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08E4" w14:textId="77777777" w:rsidR="000D3251" w:rsidRPr="00242F94" w:rsidRDefault="000D3251" w:rsidP="00E1033D">
      <w:pPr>
        <w:pStyle w:val="Nzev"/>
        <w:spacing w:after="120"/>
        <w:ind w:left="0" w:right="0"/>
        <w:rPr>
          <w:rFonts w:ascii="Arial" w:hAnsi="Arial" w:cs="Arial"/>
          <w:sz w:val="32"/>
          <w:szCs w:val="32"/>
        </w:rPr>
      </w:pPr>
      <w:r w:rsidRPr="00242F94">
        <w:rPr>
          <w:rFonts w:ascii="Arial" w:hAnsi="Arial" w:cs="Arial"/>
          <w:sz w:val="32"/>
          <w:szCs w:val="32"/>
        </w:rPr>
        <w:t>KUPNÍ SMLOUVA</w:t>
      </w:r>
    </w:p>
    <w:p w14:paraId="46A408E5" w14:textId="77777777" w:rsidR="00D84FC3" w:rsidRPr="00725248" w:rsidRDefault="00D84FC3" w:rsidP="00E1033D">
      <w:pPr>
        <w:pStyle w:val="Nzev"/>
        <w:spacing w:after="120"/>
        <w:ind w:left="0" w:right="0"/>
        <w:rPr>
          <w:rFonts w:ascii="Arial" w:hAnsi="Arial" w:cs="Arial"/>
          <w:b w:val="0"/>
          <w:sz w:val="20"/>
        </w:rPr>
      </w:pPr>
      <w:r w:rsidRPr="00725248">
        <w:rPr>
          <w:rFonts w:ascii="Arial" w:hAnsi="Arial" w:cs="Arial"/>
          <w:b w:val="0"/>
          <w:sz w:val="20"/>
        </w:rPr>
        <w:t>(dále jen „</w:t>
      </w:r>
      <w:r w:rsidRPr="00725248">
        <w:rPr>
          <w:rFonts w:ascii="Arial" w:hAnsi="Arial" w:cs="Arial"/>
          <w:i/>
          <w:sz w:val="20"/>
        </w:rPr>
        <w:t>smlouva</w:t>
      </w:r>
      <w:r w:rsidRPr="00725248">
        <w:rPr>
          <w:rFonts w:ascii="Arial" w:hAnsi="Arial" w:cs="Arial"/>
          <w:b w:val="0"/>
          <w:sz w:val="20"/>
        </w:rPr>
        <w:t>“)</w:t>
      </w:r>
    </w:p>
    <w:p w14:paraId="46A408E6" w14:textId="77777777" w:rsidR="007037F0" w:rsidRPr="00725248" w:rsidRDefault="00B64680" w:rsidP="00E1033D">
      <w:pPr>
        <w:spacing w:after="120"/>
        <w:jc w:val="center"/>
        <w:rPr>
          <w:rFonts w:ascii="Arial" w:hAnsi="Arial" w:cs="Arial"/>
          <w:i/>
          <w:snapToGrid w:val="0"/>
          <w:sz w:val="20"/>
        </w:rPr>
      </w:pPr>
      <w:r w:rsidRPr="00725248">
        <w:rPr>
          <w:rFonts w:ascii="Arial" w:hAnsi="Arial" w:cs="Arial"/>
          <w:i/>
          <w:snapToGrid w:val="0"/>
          <w:sz w:val="20"/>
        </w:rPr>
        <w:t>uzavřená v souladu s </w:t>
      </w:r>
      <w:proofErr w:type="spellStart"/>
      <w:r w:rsidRPr="00725248">
        <w:rPr>
          <w:rFonts w:ascii="Arial" w:hAnsi="Arial" w:cs="Arial"/>
          <w:i/>
          <w:snapToGrid w:val="0"/>
          <w:sz w:val="20"/>
        </w:rPr>
        <w:t>ust</w:t>
      </w:r>
      <w:proofErr w:type="spellEnd"/>
      <w:r w:rsidRPr="00725248">
        <w:rPr>
          <w:rFonts w:ascii="Arial" w:hAnsi="Arial" w:cs="Arial"/>
          <w:i/>
          <w:snapToGrid w:val="0"/>
          <w:sz w:val="20"/>
        </w:rPr>
        <w:t xml:space="preserve">. § 2079 a násl. zákona č. 89/2012 Sb., </w:t>
      </w:r>
    </w:p>
    <w:p w14:paraId="46A408E7" w14:textId="77777777" w:rsidR="000D3251" w:rsidRPr="00725248" w:rsidRDefault="00B64680" w:rsidP="00E1033D">
      <w:pPr>
        <w:spacing w:after="120"/>
        <w:jc w:val="center"/>
        <w:rPr>
          <w:rFonts w:ascii="Arial" w:hAnsi="Arial" w:cs="Arial"/>
          <w:sz w:val="20"/>
        </w:rPr>
      </w:pPr>
      <w:r w:rsidRPr="00725248">
        <w:rPr>
          <w:rFonts w:ascii="Arial" w:hAnsi="Arial" w:cs="Arial"/>
          <w:i/>
          <w:snapToGrid w:val="0"/>
          <w:sz w:val="20"/>
        </w:rPr>
        <w:t>o</w:t>
      </w:r>
      <w:r w:rsidR="005A375B" w:rsidRPr="00725248">
        <w:rPr>
          <w:rFonts w:ascii="Arial" w:hAnsi="Arial" w:cs="Arial"/>
          <w:i/>
          <w:snapToGrid w:val="0"/>
          <w:sz w:val="20"/>
        </w:rPr>
        <w:t>b</w:t>
      </w:r>
      <w:r w:rsidRPr="00725248">
        <w:rPr>
          <w:rFonts w:ascii="Arial" w:hAnsi="Arial" w:cs="Arial"/>
          <w:i/>
          <w:snapToGrid w:val="0"/>
          <w:sz w:val="20"/>
        </w:rPr>
        <w:t>čanský zákoník, v platném znění (dále jen „</w:t>
      </w:r>
      <w:r w:rsidR="00F55624" w:rsidRPr="00725248">
        <w:rPr>
          <w:rFonts w:ascii="Arial" w:hAnsi="Arial" w:cs="Arial"/>
          <w:b/>
          <w:i/>
          <w:snapToGrid w:val="0"/>
          <w:sz w:val="20"/>
        </w:rPr>
        <w:t>občanský</w:t>
      </w:r>
      <w:r w:rsidRPr="00725248">
        <w:rPr>
          <w:rFonts w:ascii="Arial" w:hAnsi="Arial" w:cs="Arial"/>
          <w:b/>
          <w:i/>
          <w:snapToGrid w:val="0"/>
          <w:sz w:val="20"/>
        </w:rPr>
        <w:t xml:space="preserve"> zákoník</w:t>
      </w:r>
      <w:r w:rsidRPr="00725248">
        <w:rPr>
          <w:rFonts w:ascii="Arial" w:hAnsi="Arial" w:cs="Arial"/>
          <w:i/>
          <w:snapToGrid w:val="0"/>
          <w:sz w:val="20"/>
        </w:rPr>
        <w:t>“)</w:t>
      </w:r>
      <w:r w:rsidR="000D3251" w:rsidRPr="00725248">
        <w:rPr>
          <w:rFonts w:ascii="Arial" w:hAnsi="Arial" w:cs="Arial"/>
          <w:sz w:val="20"/>
        </w:rPr>
        <w:t xml:space="preserve"> </w:t>
      </w:r>
      <w:r w:rsidR="000D3251" w:rsidRPr="00725248">
        <w:rPr>
          <w:rFonts w:ascii="Arial" w:hAnsi="Arial" w:cs="Arial"/>
          <w:i/>
          <w:sz w:val="20"/>
        </w:rPr>
        <w:t>mezi</w:t>
      </w:r>
    </w:p>
    <w:p w14:paraId="46A408E8" w14:textId="77777777" w:rsidR="000D3251" w:rsidRDefault="000D3251" w:rsidP="00E1033D">
      <w:pPr>
        <w:spacing w:after="120"/>
        <w:jc w:val="both"/>
        <w:rPr>
          <w:rFonts w:ascii="Arial" w:hAnsi="Arial" w:cs="Arial"/>
          <w:sz w:val="20"/>
        </w:rPr>
      </w:pPr>
    </w:p>
    <w:p w14:paraId="46A408E9" w14:textId="77777777" w:rsidR="00003DD9" w:rsidRPr="00127AED" w:rsidRDefault="002A3A6D" w:rsidP="00725248">
      <w:pPr>
        <w:tabs>
          <w:tab w:val="left" w:pos="1985"/>
        </w:tabs>
        <w:spacing w:after="120"/>
        <w:rPr>
          <w:rFonts w:ascii="Arial" w:hAnsi="Arial" w:cs="Arial"/>
          <w:b/>
          <w:bCs/>
          <w:iCs/>
          <w:sz w:val="22"/>
          <w:szCs w:val="22"/>
        </w:rPr>
      </w:pPr>
      <w:r w:rsidRPr="002A3A6D">
        <w:rPr>
          <w:rFonts w:ascii="Arial" w:hAnsi="Arial" w:cs="Arial"/>
          <w:b/>
          <w:sz w:val="22"/>
          <w:szCs w:val="22"/>
        </w:rPr>
        <w:t>Fakultní základní škola Pedagogické fakulty UK, Praha 13, Trávníčkova 1744</w:t>
      </w:r>
    </w:p>
    <w:p w14:paraId="46A408EA" w14:textId="655FB5DA" w:rsidR="00003DD9" w:rsidRPr="00EF33B1" w:rsidRDefault="00003DD9" w:rsidP="00725248">
      <w:pPr>
        <w:tabs>
          <w:tab w:val="left" w:pos="1985"/>
        </w:tabs>
        <w:spacing w:after="120"/>
        <w:rPr>
          <w:rFonts w:ascii="Arial" w:hAnsi="Arial" w:cs="Arial"/>
          <w:sz w:val="20"/>
        </w:rPr>
      </w:pPr>
      <w:r w:rsidRPr="00EF33B1">
        <w:rPr>
          <w:rFonts w:ascii="Arial" w:hAnsi="Arial" w:cs="Arial"/>
          <w:sz w:val="20"/>
        </w:rPr>
        <w:t xml:space="preserve">se sídlem: </w:t>
      </w:r>
      <w:r w:rsidRPr="00EF33B1">
        <w:rPr>
          <w:rFonts w:ascii="Arial" w:hAnsi="Arial" w:cs="Arial"/>
          <w:sz w:val="20"/>
        </w:rPr>
        <w:tab/>
      </w:r>
      <w:r w:rsidRPr="00EF33B1">
        <w:rPr>
          <w:rFonts w:ascii="Arial" w:hAnsi="Arial" w:cs="Arial"/>
          <w:sz w:val="20"/>
        </w:rPr>
        <w:tab/>
      </w:r>
      <w:r w:rsidR="00413354" w:rsidRPr="00EF33B1">
        <w:rPr>
          <w:rFonts w:ascii="Arial" w:hAnsi="Arial" w:cs="Arial"/>
          <w:sz w:val="20"/>
        </w:rPr>
        <w:t>Trávníčkova 1744/4, Stodůlky, 155 00 Praha 5</w:t>
      </w:r>
    </w:p>
    <w:p w14:paraId="46A408EB" w14:textId="77777777" w:rsidR="002A3A6D" w:rsidRPr="00EF33B1" w:rsidRDefault="00003DD9" w:rsidP="00725248">
      <w:pPr>
        <w:tabs>
          <w:tab w:val="left" w:pos="1985"/>
        </w:tabs>
        <w:spacing w:after="120"/>
        <w:rPr>
          <w:rFonts w:ascii="Arial" w:hAnsi="Arial" w:cs="Arial"/>
          <w:sz w:val="20"/>
        </w:rPr>
      </w:pPr>
      <w:r w:rsidRPr="00EF33B1">
        <w:rPr>
          <w:rFonts w:ascii="Arial" w:hAnsi="Arial" w:cs="Arial"/>
          <w:sz w:val="20"/>
        </w:rPr>
        <w:t>IČ:</w:t>
      </w:r>
      <w:r w:rsidRPr="00127AED">
        <w:rPr>
          <w:rFonts w:ascii="Arial" w:hAnsi="Arial" w:cs="Arial"/>
          <w:sz w:val="20"/>
        </w:rPr>
        <w:t xml:space="preserve"> </w:t>
      </w:r>
      <w:r w:rsidRPr="00127AED">
        <w:rPr>
          <w:rFonts w:ascii="Arial" w:hAnsi="Arial" w:cs="Arial"/>
          <w:sz w:val="20"/>
        </w:rPr>
        <w:tab/>
      </w:r>
      <w:r w:rsidRPr="00127AED">
        <w:rPr>
          <w:rFonts w:ascii="Arial" w:hAnsi="Arial" w:cs="Arial"/>
          <w:sz w:val="20"/>
        </w:rPr>
        <w:tab/>
      </w:r>
      <w:r w:rsidR="002A3A6D" w:rsidRPr="00EF33B1">
        <w:rPr>
          <w:rFonts w:ascii="Arial" w:hAnsi="Arial" w:cs="Arial"/>
          <w:sz w:val="20"/>
        </w:rPr>
        <w:t>68407904</w:t>
      </w:r>
    </w:p>
    <w:p w14:paraId="46A408EC" w14:textId="77777777" w:rsidR="00003DD9" w:rsidRPr="00EF33B1" w:rsidRDefault="00003DD9" w:rsidP="00725248">
      <w:pPr>
        <w:tabs>
          <w:tab w:val="left" w:pos="1985"/>
        </w:tabs>
        <w:spacing w:after="120"/>
        <w:rPr>
          <w:rFonts w:ascii="Arial" w:hAnsi="Arial" w:cs="Arial"/>
          <w:sz w:val="20"/>
        </w:rPr>
      </w:pPr>
      <w:r w:rsidRPr="00EF33B1">
        <w:rPr>
          <w:rFonts w:ascii="Arial" w:hAnsi="Arial" w:cs="Arial"/>
          <w:sz w:val="20"/>
        </w:rPr>
        <w:t>DIČ:</w:t>
      </w:r>
      <w:r w:rsidRPr="00EF33B1">
        <w:rPr>
          <w:rFonts w:ascii="Arial" w:hAnsi="Arial" w:cs="Arial"/>
          <w:sz w:val="20"/>
        </w:rPr>
        <w:tab/>
      </w:r>
      <w:r w:rsidRPr="00EF33B1">
        <w:rPr>
          <w:rFonts w:ascii="Arial" w:hAnsi="Arial" w:cs="Arial"/>
          <w:sz w:val="20"/>
        </w:rPr>
        <w:tab/>
      </w:r>
      <w:r w:rsidR="002A3A6D" w:rsidRPr="00EF33B1">
        <w:rPr>
          <w:rFonts w:ascii="Arial" w:hAnsi="Arial" w:cs="Arial"/>
          <w:sz w:val="20"/>
        </w:rPr>
        <w:t>CZ68407904</w:t>
      </w:r>
    </w:p>
    <w:p w14:paraId="46A408EE" w14:textId="0E058798" w:rsidR="00170505" w:rsidRPr="00490522" w:rsidRDefault="00003DD9" w:rsidP="00490522">
      <w:pPr>
        <w:rPr>
          <w:rFonts w:ascii="Arial" w:hAnsi="Arial" w:cs="Arial"/>
          <w:sz w:val="20"/>
          <w:highlight w:val="red"/>
        </w:rPr>
      </w:pPr>
      <w:r w:rsidRPr="00EF33B1">
        <w:rPr>
          <w:rFonts w:ascii="Arial" w:hAnsi="Arial" w:cs="Arial"/>
          <w:sz w:val="20"/>
        </w:rPr>
        <w:t xml:space="preserve">zastoupena: </w:t>
      </w:r>
      <w:r w:rsidRPr="00EF33B1">
        <w:rPr>
          <w:rFonts w:ascii="Arial" w:hAnsi="Arial" w:cs="Arial"/>
          <w:sz w:val="20"/>
        </w:rPr>
        <w:tab/>
      </w:r>
      <w:r w:rsidRPr="00EF33B1">
        <w:rPr>
          <w:rFonts w:ascii="Arial" w:hAnsi="Arial" w:cs="Arial"/>
          <w:sz w:val="20"/>
        </w:rPr>
        <w:tab/>
      </w:r>
      <w:r w:rsidR="002A3A6D" w:rsidRPr="00EB0F95">
        <w:rPr>
          <w:rFonts w:ascii="Arial" w:hAnsi="Arial" w:cs="Arial"/>
          <w:sz w:val="20"/>
        </w:rPr>
        <w:t>PaedDr. Františk</w:t>
      </w:r>
      <w:r w:rsidR="002A3A6D">
        <w:rPr>
          <w:rFonts w:ascii="Arial" w:hAnsi="Arial" w:cs="Arial"/>
          <w:sz w:val="20"/>
        </w:rPr>
        <w:t>em</w:t>
      </w:r>
      <w:r w:rsidR="002A3A6D" w:rsidRPr="00EB0F95">
        <w:rPr>
          <w:rFonts w:ascii="Arial" w:hAnsi="Arial" w:cs="Arial"/>
          <w:sz w:val="20"/>
        </w:rPr>
        <w:t xml:space="preserve"> Hanzal</w:t>
      </w:r>
      <w:r w:rsidR="002A3A6D">
        <w:rPr>
          <w:rFonts w:ascii="Arial" w:hAnsi="Arial" w:cs="Arial"/>
          <w:sz w:val="20"/>
        </w:rPr>
        <w:t>em</w:t>
      </w:r>
    </w:p>
    <w:p w14:paraId="46A408EF" w14:textId="77777777" w:rsidR="00170505" w:rsidRPr="002A3A6D" w:rsidRDefault="00127AED" w:rsidP="00170505">
      <w:pPr>
        <w:rPr>
          <w:rFonts w:ascii="Arial" w:hAnsi="Arial" w:cs="Arial"/>
          <w:sz w:val="20"/>
          <w:highlight w:val="red"/>
        </w:rPr>
      </w:pPr>
      <w:r>
        <w:rPr>
          <w:rFonts w:ascii="Arial" w:hAnsi="Arial" w:cs="Arial"/>
          <w:sz w:val="20"/>
        </w:rPr>
        <w:t xml:space="preserve">kontaktní osoba: </w:t>
      </w:r>
      <w:r w:rsidR="00003DD9" w:rsidRPr="00127AED">
        <w:rPr>
          <w:rFonts w:ascii="Arial" w:hAnsi="Arial" w:cs="Arial"/>
          <w:sz w:val="20"/>
        </w:rPr>
        <w:tab/>
      </w:r>
      <w:r w:rsidR="00170505" w:rsidRPr="00EB0F95">
        <w:rPr>
          <w:rFonts w:ascii="Arial" w:hAnsi="Arial" w:cs="Arial"/>
          <w:sz w:val="20"/>
        </w:rPr>
        <w:t>PaedDr. Františ</w:t>
      </w:r>
      <w:r w:rsidR="00170505">
        <w:rPr>
          <w:rFonts w:ascii="Arial" w:hAnsi="Arial" w:cs="Arial"/>
          <w:sz w:val="20"/>
        </w:rPr>
        <w:t xml:space="preserve">ek </w:t>
      </w:r>
      <w:r w:rsidR="00170505" w:rsidRPr="00EB0F95">
        <w:rPr>
          <w:rFonts w:ascii="Arial" w:hAnsi="Arial" w:cs="Arial"/>
          <w:sz w:val="20"/>
        </w:rPr>
        <w:t>Hanzal</w:t>
      </w:r>
    </w:p>
    <w:p w14:paraId="46A408F0" w14:textId="77777777" w:rsidR="00003DD9" w:rsidRPr="00127AED" w:rsidRDefault="00003DD9" w:rsidP="00725248">
      <w:pPr>
        <w:keepNext/>
        <w:tabs>
          <w:tab w:val="left" w:pos="1985"/>
          <w:tab w:val="left" w:pos="2127"/>
        </w:tabs>
        <w:spacing w:after="120"/>
        <w:ind w:left="1985" w:hanging="1985"/>
        <w:rPr>
          <w:rFonts w:ascii="Arial" w:hAnsi="Arial" w:cs="Arial"/>
          <w:sz w:val="20"/>
        </w:rPr>
      </w:pPr>
    </w:p>
    <w:p w14:paraId="46A408F1" w14:textId="5EA09637" w:rsidR="00170505" w:rsidRPr="00170505" w:rsidRDefault="00003DD9" w:rsidP="00170505">
      <w:pPr>
        <w:keepNext/>
        <w:tabs>
          <w:tab w:val="left" w:pos="1985"/>
          <w:tab w:val="left" w:pos="2127"/>
        </w:tabs>
        <w:spacing w:after="120"/>
        <w:ind w:left="1985" w:hanging="1985"/>
        <w:rPr>
          <w:rFonts w:ascii="Arial" w:hAnsi="Arial" w:cs="Arial"/>
          <w:sz w:val="20"/>
        </w:rPr>
      </w:pPr>
      <w:r w:rsidRPr="00127AED">
        <w:rPr>
          <w:rFonts w:ascii="Arial" w:hAnsi="Arial" w:cs="Arial"/>
          <w:sz w:val="20"/>
        </w:rPr>
        <w:t>tel.:</w:t>
      </w:r>
      <w:r w:rsidRPr="00127AED">
        <w:rPr>
          <w:rFonts w:ascii="Arial" w:hAnsi="Arial" w:cs="Arial"/>
          <w:sz w:val="20"/>
        </w:rPr>
        <w:tab/>
      </w:r>
      <w:r w:rsidRPr="00127AED">
        <w:rPr>
          <w:rFonts w:ascii="Arial" w:hAnsi="Arial" w:cs="Arial"/>
          <w:sz w:val="20"/>
        </w:rPr>
        <w:tab/>
      </w:r>
      <w:r w:rsidR="00931E9C">
        <w:rPr>
          <w:rFonts w:ascii="Arial" w:hAnsi="Arial" w:cs="Arial"/>
          <w:sz w:val="20"/>
        </w:rPr>
        <w:t xml:space="preserve"> </w:t>
      </w:r>
    </w:p>
    <w:p w14:paraId="46A408F2" w14:textId="19CB6254" w:rsidR="00170505" w:rsidRDefault="00170505" w:rsidP="00170505">
      <w:pPr>
        <w:keepNext/>
        <w:tabs>
          <w:tab w:val="left" w:pos="1985"/>
          <w:tab w:val="left" w:pos="2127"/>
        </w:tabs>
        <w:spacing w:after="120"/>
        <w:ind w:left="1985" w:hanging="1985"/>
        <w:rPr>
          <w:rFonts w:ascii="Arial" w:hAnsi="Arial" w:cs="Arial"/>
          <w:sz w:val="20"/>
        </w:rPr>
      </w:pPr>
      <w:r w:rsidRPr="00170505">
        <w:rPr>
          <w:rFonts w:ascii="Arial" w:hAnsi="Arial" w:cs="Arial"/>
          <w:sz w:val="20"/>
        </w:rPr>
        <w:t>e-mail:</w:t>
      </w:r>
      <w:r>
        <w:rPr>
          <w:rFonts w:ascii="Arial" w:hAnsi="Arial" w:cs="Arial"/>
          <w:sz w:val="20"/>
        </w:rPr>
        <w:t xml:space="preserve"> </w:t>
      </w:r>
      <w:r>
        <w:rPr>
          <w:rFonts w:ascii="Arial" w:hAnsi="Arial" w:cs="Arial"/>
          <w:sz w:val="20"/>
        </w:rPr>
        <w:tab/>
      </w:r>
      <w:r>
        <w:rPr>
          <w:rFonts w:ascii="Arial" w:hAnsi="Arial" w:cs="Arial"/>
          <w:sz w:val="20"/>
        </w:rPr>
        <w:tab/>
      </w:r>
      <w:hyperlink r:id="rId11" w:history="1"/>
      <w:r w:rsidR="00931E9C">
        <w:t xml:space="preserve"> </w:t>
      </w:r>
    </w:p>
    <w:p w14:paraId="46A408F3" w14:textId="547318B5" w:rsidR="00170505" w:rsidRDefault="00BC09DB" w:rsidP="00170505">
      <w:pPr>
        <w:keepNext/>
        <w:tabs>
          <w:tab w:val="left" w:pos="1985"/>
          <w:tab w:val="left" w:pos="2127"/>
        </w:tabs>
        <w:spacing w:after="120"/>
        <w:ind w:left="1985" w:hanging="1985"/>
        <w:rPr>
          <w:rStyle w:val="Siln"/>
          <w:rFonts w:ascii="Arial" w:hAnsi="Arial" w:cs="Arial"/>
          <w:b w:val="0"/>
          <w:sz w:val="20"/>
        </w:rPr>
      </w:pPr>
      <w:r w:rsidRPr="00127AED">
        <w:rPr>
          <w:rFonts w:ascii="Arial" w:hAnsi="Arial" w:cs="Arial"/>
          <w:sz w:val="20"/>
        </w:rPr>
        <w:t xml:space="preserve">datová schránka: </w:t>
      </w:r>
      <w:r w:rsidRPr="00127AED">
        <w:rPr>
          <w:rFonts w:ascii="Arial" w:hAnsi="Arial" w:cs="Arial"/>
          <w:sz w:val="20"/>
        </w:rPr>
        <w:tab/>
      </w:r>
      <w:r w:rsidR="00931E9C">
        <w:rPr>
          <w:rFonts w:ascii="Arial" w:hAnsi="Arial" w:cs="Arial"/>
          <w:sz w:val="20"/>
        </w:rPr>
        <w:t xml:space="preserve"> </w:t>
      </w:r>
    </w:p>
    <w:p w14:paraId="46A408F4" w14:textId="77777777" w:rsidR="000D3251" w:rsidRPr="00127AED" w:rsidRDefault="000D3251" w:rsidP="00170505">
      <w:pPr>
        <w:keepNext/>
        <w:tabs>
          <w:tab w:val="left" w:pos="1985"/>
          <w:tab w:val="left" w:pos="2127"/>
        </w:tabs>
        <w:spacing w:after="120"/>
        <w:ind w:left="1985" w:hanging="1985"/>
        <w:rPr>
          <w:rFonts w:ascii="Arial" w:hAnsi="Arial" w:cs="Arial"/>
          <w:b/>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kupující</w:t>
      </w:r>
      <w:r w:rsidR="00A26690" w:rsidRPr="00127AED">
        <w:rPr>
          <w:rFonts w:ascii="Arial" w:hAnsi="Arial" w:cs="Arial"/>
          <w:b/>
          <w:sz w:val="20"/>
        </w:rPr>
        <w:t>“</w:t>
      </w:r>
    </w:p>
    <w:p w14:paraId="46A408F5" w14:textId="77777777" w:rsidR="00F90EB1" w:rsidRPr="00127AED" w:rsidRDefault="00F90EB1" w:rsidP="00725248">
      <w:pPr>
        <w:spacing w:after="120"/>
        <w:jc w:val="both"/>
        <w:rPr>
          <w:rFonts w:ascii="Arial" w:hAnsi="Arial" w:cs="Arial"/>
          <w:sz w:val="20"/>
        </w:rPr>
      </w:pPr>
    </w:p>
    <w:p w14:paraId="46A408F6" w14:textId="77777777" w:rsidR="000D3251" w:rsidRPr="00127AED" w:rsidRDefault="000D3251" w:rsidP="00725248">
      <w:pPr>
        <w:spacing w:after="120"/>
        <w:jc w:val="both"/>
        <w:rPr>
          <w:rFonts w:ascii="Arial" w:hAnsi="Arial" w:cs="Arial"/>
          <w:sz w:val="20"/>
        </w:rPr>
      </w:pPr>
      <w:r w:rsidRPr="00127AED">
        <w:rPr>
          <w:rFonts w:ascii="Arial" w:hAnsi="Arial" w:cs="Arial"/>
          <w:sz w:val="20"/>
        </w:rPr>
        <w:t>a</w:t>
      </w:r>
    </w:p>
    <w:p w14:paraId="46A408F7" w14:textId="77777777" w:rsidR="000D3251" w:rsidRPr="00127AED" w:rsidRDefault="00E321D1" w:rsidP="00725248">
      <w:pPr>
        <w:spacing w:after="120"/>
        <w:jc w:val="both"/>
        <w:rPr>
          <w:rFonts w:ascii="Arial" w:hAnsi="Arial" w:cs="Arial"/>
          <w:sz w:val="20"/>
        </w:rPr>
      </w:pPr>
      <w:r w:rsidRPr="00127AED">
        <w:rPr>
          <w:rFonts w:ascii="Arial" w:hAnsi="Arial" w:cs="Arial"/>
          <w:sz w:val="20"/>
        </w:rPr>
        <w:t xml:space="preserve"> </w:t>
      </w:r>
    </w:p>
    <w:p w14:paraId="46A408F8" w14:textId="58783BC2" w:rsidR="000D3251" w:rsidRPr="00127AED" w:rsidRDefault="00245C40" w:rsidP="00725248">
      <w:pPr>
        <w:spacing w:after="120"/>
        <w:jc w:val="both"/>
        <w:rPr>
          <w:rFonts w:ascii="Arial" w:hAnsi="Arial" w:cs="Arial"/>
          <w:sz w:val="20"/>
        </w:rPr>
      </w:pPr>
      <w:r w:rsidRPr="005D7AD7">
        <w:rPr>
          <w:rFonts w:ascii="Arial" w:hAnsi="Arial" w:cs="Arial"/>
          <w:b/>
          <w:bCs/>
          <w:sz w:val="22"/>
          <w:szCs w:val="22"/>
        </w:rPr>
        <w:t>T-E-V Pardubice, s.r.o.</w:t>
      </w:r>
      <w:r w:rsidRPr="005D7AD7">
        <w:rPr>
          <w:rFonts w:ascii="Arial" w:hAnsi="Arial" w:cs="Arial"/>
          <w:b/>
          <w:bCs/>
          <w:sz w:val="20"/>
        </w:rPr>
        <w:tab/>
      </w:r>
    </w:p>
    <w:p w14:paraId="46A408F9" w14:textId="317E86A3" w:rsidR="000D3251" w:rsidRPr="00127AED" w:rsidRDefault="000D3251" w:rsidP="00725248">
      <w:pPr>
        <w:spacing w:after="120"/>
        <w:jc w:val="both"/>
        <w:rPr>
          <w:rFonts w:ascii="Arial" w:hAnsi="Arial" w:cs="Arial"/>
          <w:sz w:val="20"/>
        </w:rPr>
      </w:pPr>
      <w:r w:rsidRPr="00127AED">
        <w:rPr>
          <w:rFonts w:ascii="Arial" w:hAnsi="Arial" w:cs="Arial"/>
          <w:sz w:val="20"/>
        </w:rPr>
        <w:t>sídlo:</w:t>
      </w:r>
      <w:r w:rsidR="00B17AF4" w:rsidRPr="00127AED">
        <w:rPr>
          <w:rFonts w:ascii="Arial" w:hAnsi="Arial" w:cs="Arial"/>
          <w:sz w:val="20"/>
        </w:rPr>
        <w:t xml:space="preserve"> </w:t>
      </w:r>
      <w:proofErr w:type="spellStart"/>
      <w:r w:rsidR="00B730AB" w:rsidRPr="00B730AB">
        <w:rPr>
          <w:rFonts w:ascii="Arial" w:hAnsi="Arial" w:cs="Arial"/>
          <w:sz w:val="20"/>
        </w:rPr>
        <w:t>Fáblovka</w:t>
      </w:r>
      <w:proofErr w:type="spellEnd"/>
      <w:r w:rsidR="00B730AB" w:rsidRPr="00B730AB">
        <w:rPr>
          <w:rFonts w:ascii="Arial" w:hAnsi="Arial" w:cs="Arial"/>
          <w:sz w:val="20"/>
        </w:rPr>
        <w:t xml:space="preserve"> 404, PSČ 533 52 </w:t>
      </w:r>
      <w:proofErr w:type="gramStart"/>
      <w:r w:rsidR="00B730AB" w:rsidRPr="00B730AB">
        <w:rPr>
          <w:rFonts w:ascii="Arial" w:hAnsi="Arial" w:cs="Arial"/>
          <w:sz w:val="20"/>
        </w:rPr>
        <w:t>Pardubice - Polabiny</w:t>
      </w:r>
      <w:proofErr w:type="gramEnd"/>
    </w:p>
    <w:p w14:paraId="46A408FA" w14:textId="67F08778" w:rsidR="000D3251" w:rsidRPr="00127AED" w:rsidRDefault="000D3251" w:rsidP="00725248">
      <w:pPr>
        <w:spacing w:after="120"/>
        <w:jc w:val="both"/>
        <w:rPr>
          <w:rFonts w:ascii="Arial" w:hAnsi="Arial" w:cs="Arial"/>
          <w:sz w:val="20"/>
        </w:rPr>
      </w:pPr>
      <w:r w:rsidRPr="00127AED">
        <w:rPr>
          <w:rFonts w:ascii="Arial" w:hAnsi="Arial" w:cs="Arial"/>
          <w:sz w:val="20"/>
        </w:rPr>
        <w:t>IČ</w:t>
      </w:r>
      <w:r w:rsidR="00B17AF4" w:rsidRPr="00127AED">
        <w:rPr>
          <w:rFonts w:ascii="Arial" w:hAnsi="Arial" w:cs="Arial"/>
          <w:sz w:val="20"/>
        </w:rPr>
        <w:t>O</w:t>
      </w:r>
      <w:r w:rsidRPr="00127AED">
        <w:rPr>
          <w:rFonts w:ascii="Arial" w:hAnsi="Arial" w:cs="Arial"/>
          <w:sz w:val="20"/>
        </w:rPr>
        <w:t>:</w:t>
      </w:r>
      <w:r w:rsidR="00B17AF4" w:rsidRPr="00127AED">
        <w:rPr>
          <w:rFonts w:ascii="Arial" w:hAnsi="Arial" w:cs="Arial"/>
          <w:sz w:val="20"/>
        </w:rPr>
        <w:t xml:space="preserve"> </w:t>
      </w:r>
      <w:r w:rsidR="00B730AB" w:rsidRPr="00B730AB">
        <w:rPr>
          <w:rFonts w:ascii="Arial" w:hAnsi="Arial" w:cs="Arial"/>
          <w:sz w:val="20"/>
        </w:rPr>
        <w:t>28785878</w:t>
      </w:r>
    </w:p>
    <w:p w14:paraId="46A408FB" w14:textId="7395195E" w:rsidR="000D3251" w:rsidRPr="00127AED" w:rsidRDefault="000D3251" w:rsidP="00725248">
      <w:pPr>
        <w:spacing w:after="120"/>
        <w:jc w:val="both"/>
        <w:rPr>
          <w:rFonts w:ascii="Arial" w:hAnsi="Arial" w:cs="Arial"/>
          <w:sz w:val="20"/>
        </w:rPr>
      </w:pPr>
      <w:r w:rsidRPr="00127AED">
        <w:rPr>
          <w:rFonts w:ascii="Arial" w:hAnsi="Arial" w:cs="Arial"/>
          <w:sz w:val="20"/>
        </w:rPr>
        <w:t>DIČ:</w:t>
      </w:r>
      <w:r w:rsidR="00B17AF4" w:rsidRPr="00127AED">
        <w:rPr>
          <w:rFonts w:ascii="Arial" w:hAnsi="Arial" w:cs="Arial"/>
          <w:sz w:val="20"/>
        </w:rPr>
        <w:t xml:space="preserve"> </w:t>
      </w:r>
      <w:r w:rsidR="00B730AB">
        <w:rPr>
          <w:rFonts w:ascii="Arial" w:hAnsi="Arial" w:cs="Arial"/>
          <w:sz w:val="20"/>
        </w:rPr>
        <w:t>CZ</w:t>
      </w:r>
      <w:r w:rsidR="00B730AB" w:rsidRPr="00B730AB">
        <w:rPr>
          <w:rFonts w:ascii="Arial" w:hAnsi="Arial" w:cs="Arial"/>
          <w:sz w:val="20"/>
        </w:rPr>
        <w:t>28785878</w:t>
      </w:r>
    </w:p>
    <w:p w14:paraId="46A408FC" w14:textId="0C2FDB3A" w:rsidR="000D3251" w:rsidRPr="00127AED" w:rsidRDefault="000D3251" w:rsidP="00725248">
      <w:pPr>
        <w:spacing w:after="120"/>
        <w:jc w:val="both"/>
        <w:rPr>
          <w:rFonts w:ascii="Arial" w:hAnsi="Arial" w:cs="Arial"/>
          <w:sz w:val="20"/>
        </w:rPr>
      </w:pPr>
      <w:r w:rsidRPr="00127AED">
        <w:rPr>
          <w:rFonts w:ascii="Arial" w:hAnsi="Arial" w:cs="Arial"/>
          <w:sz w:val="20"/>
        </w:rPr>
        <w:t>zapsaný:</w:t>
      </w:r>
      <w:r w:rsidR="00B17AF4" w:rsidRPr="00127AED">
        <w:rPr>
          <w:rFonts w:ascii="Arial" w:hAnsi="Arial" w:cs="Arial"/>
          <w:sz w:val="20"/>
        </w:rPr>
        <w:t xml:space="preserve"> </w:t>
      </w:r>
      <w:r w:rsidR="00B730AB" w:rsidRPr="00B730AB">
        <w:rPr>
          <w:rFonts w:ascii="Arial" w:hAnsi="Arial" w:cs="Arial"/>
          <w:sz w:val="20"/>
        </w:rPr>
        <w:t>Krajským soudem v Hradci Králové, oddíl C, vložka 27297</w:t>
      </w:r>
    </w:p>
    <w:p w14:paraId="46A408FD" w14:textId="3CD49B55" w:rsidR="000D3251" w:rsidRPr="00127AED" w:rsidRDefault="000D3251" w:rsidP="00725248">
      <w:pPr>
        <w:spacing w:after="120"/>
        <w:jc w:val="both"/>
        <w:rPr>
          <w:rFonts w:ascii="Arial" w:hAnsi="Arial" w:cs="Arial"/>
          <w:sz w:val="20"/>
        </w:rPr>
      </w:pPr>
      <w:r w:rsidRPr="00127AED">
        <w:rPr>
          <w:rFonts w:ascii="Arial" w:hAnsi="Arial" w:cs="Arial"/>
          <w:sz w:val="20"/>
        </w:rPr>
        <w:t>bankovní spojení:</w:t>
      </w:r>
      <w:r w:rsidR="00B17AF4" w:rsidRPr="00127AED">
        <w:rPr>
          <w:rFonts w:ascii="Arial" w:hAnsi="Arial" w:cs="Arial"/>
          <w:sz w:val="20"/>
        </w:rPr>
        <w:t xml:space="preserve"> </w:t>
      </w:r>
      <w:r w:rsidR="00931E9C">
        <w:rPr>
          <w:rFonts w:ascii="Arial" w:hAnsi="Arial" w:cs="Arial"/>
          <w:sz w:val="20"/>
        </w:rPr>
        <w:t xml:space="preserve"> </w:t>
      </w:r>
    </w:p>
    <w:p w14:paraId="46A408FE" w14:textId="6FCC6B81" w:rsidR="000D3251" w:rsidRPr="00127AED" w:rsidRDefault="000D3251" w:rsidP="00725248">
      <w:pPr>
        <w:spacing w:after="120"/>
        <w:jc w:val="both"/>
        <w:rPr>
          <w:rFonts w:ascii="Arial" w:hAnsi="Arial" w:cs="Arial"/>
          <w:sz w:val="20"/>
        </w:rPr>
      </w:pPr>
      <w:r w:rsidRPr="00127AED">
        <w:rPr>
          <w:rFonts w:ascii="Arial" w:hAnsi="Arial" w:cs="Arial"/>
          <w:sz w:val="20"/>
        </w:rPr>
        <w:t>zastoupený:</w:t>
      </w:r>
      <w:r w:rsidR="00B17AF4" w:rsidRPr="00127AED">
        <w:rPr>
          <w:rFonts w:ascii="Arial" w:hAnsi="Arial" w:cs="Arial"/>
          <w:sz w:val="20"/>
        </w:rPr>
        <w:t xml:space="preserve"> </w:t>
      </w:r>
      <w:r w:rsidR="00B730AB" w:rsidRPr="00B730AB">
        <w:rPr>
          <w:rFonts w:ascii="Arial" w:hAnsi="Arial" w:cs="Arial"/>
          <w:sz w:val="20"/>
        </w:rPr>
        <w:t>Ing. Josef Dostál, jednatel</w:t>
      </w:r>
    </w:p>
    <w:p w14:paraId="46A408FF" w14:textId="20953549"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 xml:space="preserve">kontaktní osoba prodávajícího ve věcech smluvních: </w:t>
      </w:r>
      <w:r w:rsidR="00B730AB" w:rsidRPr="00B730AB">
        <w:rPr>
          <w:rFonts w:ascii="Arial" w:hAnsi="Arial" w:cs="Arial"/>
        </w:rPr>
        <w:t>Ing. Josef Dostál</w:t>
      </w:r>
      <w:r w:rsidR="00931E9C">
        <w:rPr>
          <w:rFonts w:ascii="Arial" w:hAnsi="Arial" w:cs="Arial"/>
        </w:rPr>
        <w:t xml:space="preserve"> </w:t>
      </w:r>
    </w:p>
    <w:p w14:paraId="46A40900" w14:textId="3CE01C6A"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 xml:space="preserve">kontaktní osoba prodávajícího ve věcech reklamace: </w:t>
      </w:r>
      <w:r w:rsidR="00146308">
        <w:rPr>
          <w:rFonts w:ascii="Arial" w:hAnsi="Arial" w:cs="Arial"/>
        </w:rPr>
        <w:t>Tomáš Kunz</w:t>
      </w:r>
      <w:r w:rsidR="00CC5383">
        <w:rPr>
          <w:rFonts w:ascii="Arial" w:hAnsi="Arial" w:cs="Arial"/>
        </w:rPr>
        <w:t xml:space="preserve">  </w:t>
      </w:r>
      <w:r w:rsidR="00B730AB" w:rsidRPr="00B730AB">
        <w:rPr>
          <w:rFonts w:ascii="Arial" w:hAnsi="Arial" w:cs="Arial"/>
        </w:rPr>
        <w:tab/>
      </w:r>
    </w:p>
    <w:p w14:paraId="46A40901" w14:textId="77777777" w:rsidR="000D3251" w:rsidRPr="00127AED" w:rsidRDefault="000D3251" w:rsidP="00725248">
      <w:pPr>
        <w:spacing w:after="120"/>
        <w:jc w:val="both"/>
        <w:rPr>
          <w:rFonts w:ascii="Arial" w:hAnsi="Arial" w:cs="Arial"/>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prodávající</w:t>
      </w:r>
      <w:r w:rsidR="00A26690" w:rsidRPr="00127AED">
        <w:rPr>
          <w:rFonts w:ascii="Arial" w:hAnsi="Arial" w:cs="Arial"/>
          <w:b/>
          <w:sz w:val="20"/>
        </w:rPr>
        <w:t>“</w:t>
      </w:r>
    </w:p>
    <w:p w14:paraId="46A40902" w14:textId="77777777" w:rsidR="003F0706" w:rsidRPr="00127AED" w:rsidRDefault="00F4179F" w:rsidP="00AB19D7">
      <w:pPr>
        <w:overflowPunct/>
        <w:autoSpaceDE/>
        <w:autoSpaceDN/>
        <w:adjustRightInd/>
        <w:textAlignment w:val="auto"/>
        <w:rPr>
          <w:rFonts w:ascii="Arial" w:hAnsi="Arial" w:cs="Arial"/>
          <w:sz w:val="22"/>
          <w:szCs w:val="22"/>
        </w:rPr>
      </w:pPr>
      <w:r w:rsidRPr="00127AED">
        <w:rPr>
          <w:rFonts w:ascii="Arial" w:hAnsi="Arial" w:cs="Arial"/>
          <w:sz w:val="22"/>
          <w:szCs w:val="22"/>
        </w:rPr>
        <w:br w:type="page"/>
      </w:r>
    </w:p>
    <w:p w14:paraId="46A40903"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lastRenderedPageBreak/>
        <w:t>Článek 1.</w:t>
      </w:r>
    </w:p>
    <w:p w14:paraId="46A40904" w14:textId="77777777" w:rsidR="007037F0" w:rsidRPr="00242F94" w:rsidRDefault="00003DD9" w:rsidP="00E1033D">
      <w:pPr>
        <w:spacing w:after="120"/>
        <w:jc w:val="center"/>
        <w:rPr>
          <w:rFonts w:ascii="Arial" w:hAnsi="Arial" w:cs="Arial"/>
          <w:b/>
          <w:sz w:val="20"/>
        </w:rPr>
      </w:pPr>
      <w:r w:rsidRPr="00242F94">
        <w:rPr>
          <w:rFonts w:ascii="Arial" w:hAnsi="Arial" w:cs="Arial"/>
          <w:b/>
          <w:sz w:val="20"/>
        </w:rPr>
        <w:t xml:space="preserve">Preambule </w:t>
      </w:r>
    </w:p>
    <w:p w14:paraId="46A40905" w14:textId="2A415AFA" w:rsidR="00295435" w:rsidRPr="002A3A6D" w:rsidRDefault="003D2C32" w:rsidP="002A3A6D">
      <w:pPr>
        <w:pStyle w:val="Odstavecseseznamem"/>
        <w:numPr>
          <w:ilvl w:val="1"/>
          <w:numId w:val="1"/>
        </w:numPr>
        <w:spacing w:after="120"/>
        <w:jc w:val="both"/>
        <w:rPr>
          <w:rFonts w:ascii="Arial" w:hAnsi="Arial" w:cs="Arial"/>
          <w:b/>
          <w:color w:val="000000"/>
        </w:rPr>
      </w:pPr>
      <w:r w:rsidRPr="00295435">
        <w:rPr>
          <w:rFonts w:ascii="Arial" w:hAnsi="Arial" w:cs="Arial"/>
          <w:color w:val="000000"/>
        </w:rPr>
        <w:t xml:space="preserve">Tato smlouva se uzavírá na základě výsledků poptávkového řízení pro veřejnou zakázku s názvem: </w:t>
      </w:r>
      <w:r w:rsidRPr="00295435">
        <w:rPr>
          <w:rFonts w:ascii="Arial" w:hAnsi="Arial" w:cs="Arial"/>
          <w:b/>
          <w:color w:val="000000"/>
        </w:rPr>
        <w:t>„</w:t>
      </w:r>
      <w:r w:rsidR="000F0409">
        <w:rPr>
          <w:rFonts w:ascii="Arial" w:hAnsi="Arial" w:cs="Arial"/>
          <w:b/>
          <w:color w:val="000000"/>
        </w:rPr>
        <w:t>V</w:t>
      </w:r>
      <w:r w:rsidR="002A3A6D" w:rsidRPr="002A3A6D">
        <w:rPr>
          <w:rFonts w:ascii="Arial" w:hAnsi="Arial" w:cs="Arial"/>
          <w:b/>
          <w:color w:val="000000"/>
        </w:rPr>
        <w:t xml:space="preserve">ybavení učeben pro projekt Výzvy 37 FZŠ </w:t>
      </w:r>
      <w:proofErr w:type="spellStart"/>
      <w:r w:rsidR="002A3A6D" w:rsidRPr="002A3A6D">
        <w:rPr>
          <w:rFonts w:ascii="Arial" w:hAnsi="Arial" w:cs="Arial"/>
          <w:b/>
          <w:color w:val="000000"/>
        </w:rPr>
        <w:t>PedF</w:t>
      </w:r>
      <w:proofErr w:type="spellEnd"/>
      <w:r w:rsidR="002A3A6D" w:rsidRPr="002A3A6D">
        <w:rPr>
          <w:rFonts w:ascii="Arial" w:hAnsi="Arial" w:cs="Arial"/>
          <w:b/>
          <w:color w:val="000000"/>
        </w:rPr>
        <w:t xml:space="preserve"> UK Trávníčkova P13</w:t>
      </w:r>
      <w:r w:rsidRPr="002A3A6D">
        <w:rPr>
          <w:rFonts w:ascii="Arial" w:hAnsi="Arial" w:cs="Arial"/>
          <w:b/>
        </w:rPr>
        <w:t>“</w:t>
      </w:r>
      <w:r w:rsidRPr="002A3A6D">
        <w:rPr>
          <w:rFonts w:ascii="Arial" w:hAnsi="Arial" w:cs="Arial"/>
        </w:rPr>
        <w:t xml:space="preserve"> realizovaného </w:t>
      </w:r>
      <w:r w:rsidRPr="002A3A6D">
        <w:rPr>
          <w:rFonts w:ascii="Arial" w:hAnsi="Arial" w:cs="Arial"/>
          <w:color w:val="000000"/>
        </w:rPr>
        <w:t>kupujícím jako veřejným zadavatelem mimo režim zákona č. 134/2016 Sb., o zadávání veřejných zakázek (dále jen „veřejná zakázka“), pro něhož byla jako nejvhodnější nabídka vybrána nabídka Prodávajícího.</w:t>
      </w:r>
    </w:p>
    <w:p w14:paraId="46A40906" w14:textId="77777777" w:rsidR="00295435" w:rsidRPr="00295435" w:rsidRDefault="00003DD9" w:rsidP="00295435">
      <w:pPr>
        <w:pStyle w:val="Odstavecseseznamem"/>
        <w:numPr>
          <w:ilvl w:val="1"/>
          <w:numId w:val="1"/>
        </w:numPr>
        <w:spacing w:after="120"/>
        <w:jc w:val="both"/>
        <w:rPr>
          <w:rFonts w:ascii="Arial" w:hAnsi="Arial" w:cs="Arial"/>
          <w:color w:val="000000"/>
        </w:rPr>
      </w:pPr>
      <w:r w:rsidRPr="00295435">
        <w:rPr>
          <w:rFonts w:ascii="Arial" w:hAnsi="Arial" w:cs="Arial"/>
        </w:rPr>
        <w:t xml:space="preserve">Prodávající prohlašuje, že </w:t>
      </w:r>
      <w:r w:rsidRPr="00295435">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95435">
        <w:rPr>
          <w:rFonts w:ascii="Arial" w:hAnsi="Arial" w:cs="Arial"/>
        </w:rPr>
        <w:t>.</w:t>
      </w:r>
    </w:p>
    <w:p w14:paraId="46A40907" w14:textId="77777777" w:rsidR="003163CD" w:rsidRPr="002A3A6D" w:rsidRDefault="00003DD9" w:rsidP="002A3A6D">
      <w:pPr>
        <w:pStyle w:val="Odstavecseseznamem"/>
        <w:numPr>
          <w:ilvl w:val="1"/>
          <w:numId w:val="1"/>
        </w:numPr>
        <w:spacing w:after="120"/>
        <w:jc w:val="both"/>
        <w:rPr>
          <w:rFonts w:ascii="Arial" w:hAnsi="Arial" w:cs="Arial"/>
          <w:b/>
        </w:rPr>
      </w:pPr>
      <w:r w:rsidRPr="00295435">
        <w:rPr>
          <w:rFonts w:ascii="Arial" w:hAnsi="Arial" w:cs="Arial"/>
        </w:rPr>
        <w:t>Tato Smlouva je součást</w:t>
      </w:r>
      <w:r w:rsidR="000F6E0A" w:rsidRPr="00295435">
        <w:rPr>
          <w:rFonts w:ascii="Arial" w:hAnsi="Arial" w:cs="Arial"/>
        </w:rPr>
        <w:t>í realizace projektu kupujícího</w:t>
      </w:r>
      <w:r w:rsidRPr="00295435">
        <w:rPr>
          <w:rFonts w:ascii="Arial" w:hAnsi="Arial" w:cs="Arial"/>
        </w:rPr>
        <w:t xml:space="preserve"> s názvem: </w:t>
      </w:r>
      <w:r w:rsidR="005809DC" w:rsidRPr="00295435">
        <w:rPr>
          <w:rFonts w:ascii="Arial" w:hAnsi="Arial" w:cs="Arial"/>
        </w:rPr>
        <w:t>„</w:t>
      </w:r>
      <w:r w:rsidR="002A3A6D" w:rsidRPr="002A3A6D">
        <w:rPr>
          <w:rFonts w:ascii="Arial" w:hAnsi="Arial" w:cs="Arial"/>
          <w:b/>
        </w:rPr>
        <w:t xml:space="preserve">Výzva 37 pro FZŠ </w:t>
      </w:r>
      <w:proofErr w:type="spellStart"/>
      <w:r w:rsidR="002A3A6D" w:rsidRPr="002A3A6D">
        <w:rPr>
          <w:rFonts w:ascii="Arial" w:hAnsi="Arial" w:cs="Arial"/>
          <w:b/>
        </w:rPr>
        <w:t>PedF</w:t>
      </w:r>
      <w:proofErr w:type="spellEnd"/>
      <w:r w:rsidR="002A3A6D" w:rsidRPr="002A3A6D">
        <w:rPr>
          <w:rFonts w:ascii="Arial" w:hAnsi="Arial" w:cs="Arial"/>
          <w:b/>
        </w:rPr>
        <w:t xml:space="preserve"> UK Trávníčkova P13</w:t>
      </w:r>
      <w:r w:rsidR="002A3A6D">
        <w:rPr>
          <w:rFonts w:ascii="Arial" w:hAnsi="Arial" w:cs="Arial"/>
          <w:b/>
        </w:rPr>
        <w:t xml:space="preserve">“, </w:t>
      </w:r>
      <w:r w:rsidR="002A3A6D" w:rsidRPr="002A3A6D">
        <w:rPr>
          <w:rFonts w:ascii="Arial" w:hAnsi="Arial" w:cs="Arial"/>
          <w:b/>
        </w:rPr>
        <w:t>Registrační číslo projektu: CZ.07.4.67/0.0/0.0/17_054/0000955</w:t>
      </w:r>
      <w:r w:rsidR="003163CD" w:rsidRPr="002A3A6D">
        <w:rPr>
          <w:rFonts w:ascii="Arial" w:hAnsi="Arial" w:cs="Arial"/>
        </w:rPr>
        <w:t xml:space="preserve"> </w:t>
      </w:r>
      <w:r w:rsidR="009C5157" w:rsidRPr="002A3A6D">
        <w:rPr>
          <w:rFonts w:ascii="Arial" w:hAnsi="Arial" w:cs="Arial"/>
        </w:rPr>
        <w:t>(dále jen „projekt“)</w:t>
      </w:r>
      <w:r w:rsidRPr="002A3A6D">
        <w:rPr>
          <w:rFonts w:ascii="Arial" w:hAnsi="Arial" w:cs="Arial"/>
        </w:rPr>
        <w:t xml:space="preserve">, který </w:t>
      </w:r>
      <w:r w:rsidR="003163CD" w:rsidRPr="002A3A6D">
        <w:rPr>
          <w:rFonts w:ascii="Arial" w:hAnsi="Arial" w:cs="Arial"/>
        </w:rPr>
        <w:t>je spolufinancován z</w:t>
      </w:r>
      <w:r w:rsidR="002A3A6D">
        <w:rPr>
          <w:rFonts w:ascii="Arial" w:hAnsi="Arial" w:cs="Arial"/>
        </w:rPr>
        <w:t> OP PPR.</w:t>
      </w:r>
    </w:p>
    <w:p w14:paraId="46A40908" w14:textId="77777777" w:rsidR="00295435"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 xml:space="preserve">Pokud dojde pro porušení jakékoli z povinností </w:t>
      </w:r>
      <w:r w:rsidR="006E006A" w:rsidRPr="00295435">
        <w:rPr>
          <w:rFonts w:ascii="Arial" w:hAnsi="Arial" w:cs="Arial"/>
          <w:kern w:val="32"/>
        </w:rPr>
        <w:t>prodávajícího</w:t>
      </w:r>
      <w:r w:rsidRPr="00295435">
        <w:rPr>
          <w:rFonts w:ascii="Arial" w:hAnsi="Arial" w:cs="Arial"/>
          <w:kern w:val="32"/>
        </w:rPr>
        <w:t xml:space="preserve"> sjednaných touto smlouvou z důvodu </w:t>
      </w:r>
      <w:r w:rsidR="00135E44" w:rsidRPr="00295435">
        <w:rPr>
          <w:rFonts w:ascii="Arial" w:hAnsi="Arial" w:cs="Arial"/>
          <w:kern w:val="32"/>
        </w:rPr>
        <w:t>prokaz</w:t>
      </w:r>
      <w:r w:rsidR="00BA6F6A">
        <w:rPr>
          <w:rFonts w:ascii="Arial" w:hAnsi="Arial" w:cs="Arial"/>
          <w:kern w:val="32"/>
        </w:rPr>
        <w:t>atelně způsobeného prodávajícím</w:t>
      </w:r>
      <w:r w:rsidRPr="00295435">
        <w:rPr>
          <w:rFonts w:ascii="Arial" w:hAnsi="Arial" w:cs="Arial"/>
          <w:kern w:val="32"/>
        </w:rPr>
        <w:t xml:space="preserve">, zavazuje se prodávající uhradit kupujícímu veškeré újmy, zejména zaplatit neposkytnutou </w:t>
      </w:r>
      <w:r w:rsidR="00A83933" w:rsidRPr="00295435">
        <w:rPr>
          <w:rFonts w:ascii="Arial" w:hAnsi="Arial" w:cs="Arial"/>
          <w:kern w:val="32"/>
        </w:rPr>
        <w:t>d</w:t>
      </w:r>
      <w:r w:rsidRPr="00295435">
        <w:rPr>
          <w:rFonts w:ascii="Arial" w:hAnsi="Arial" w:cs="Arial"/>
          <w:kern w:val="32"/>
        </w:rPr>
        <w:t xml:space="preserve">otaci, její část či vrácenou </w:t>
      </w:r>
      <w:r w:rsidR="00A83933" w:rsidRPr="00295435">
        <w:rPr>
          <w:rFonts w:ascii="Arial" w:hAnsi="Arial" w:cs="Arial"/>
          <w:kern w:val="32"/>
        </w:rPr>
        <w:t>d</w:t>
      </w:r>
      <w:r w:rsidRPr="00295435">
        <w:rPr>
          <w:rFonts w:ascii="Arial" w:hAnsi="Arial" w:cs="Arial"/>
          <w:kern w:val="32"/>
        </w:rPr>
        <w:t>otaci či její část a náklady vynaložené na projektového manažera, které kupujícímu v důsledku porušení povinností prodávajícím vzniknou</w:t>
      </w:r>
      <w:r w:rsidR="00295435">
        <w:rPr>
          <w:rFonts w:ascii="Arial" w:hAnsi="Arial" w:cs="Arial"/>
          <w:kern w:val="32"/>
        </w:rPr>
        <w:t>.</w:t>
      </w:r>
    </w:p>
    <w:p w14:paraId="46A40909" w14:textId="77777777" w:rsidR="00003DD9"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Prodávající</w:t>
      </w:r>
      <w:r w:rsidR="00003DD9" w:rsidRPr="00295435">
        <w:rPr>
          <w:rFonts w:ascii="Arial" w:hAnsi="Arial" w:cs="Arial"/>
          <w:kern w:val="32"/>
        </w:rPr>
        <w:t xml:space="preserve"> dále prohlašuje, že před podáním nabídky na plnění veřejné zakázky realizované touto smlouvou prověřil, že předložené podklady týkající se předmětu smlouvy nemají zjevné vady a</w:t>
      </w:r>
      <w:r w:rsidR="0031425C" w:rsidRPr="00295435">
        <w:rPr>
          <w:rFonts w:ascii="Arial" w:hAnsi="Arial" w:cs="Arial"/>
          <w:kern w:val="32"/>
        </w:rPr>
        <w:t> </w:t>
      </w:r>
      <w:r w:rsidR="00003DD9" w:rsidRPr="00295435">
        <w:rPr>
          <w:rFonts w:ascii="Arial" w:hAnsi="Arial" w:cs="Arial"/>
          <w:kern w:val="32"/>
        </w:rPr>
        <w:t>nedostatky, neobsahují nevhodná řešení, materiály a technologie, a že dílo je tak možno realizovat za jím nabídnutou smluvní cenu uvedenou v článku IV. této smlouvy.</w:t>
      </w:r>
    </w:p>
    <w:p w14:paraId="46A4090A" w14:textId="77777777" w:rsidR="003D2C32" w:rsidRDefault="003D2C32" w:rsidP="00E1033D">
      <w:pPr>
        <w:pStyle w:val="Nadpis1"/>
        <w:tabs>
          <w:tab w:val="left" w:pos="720"/>
        </w:tabs>
        <w:spacing w:after="120"/>
        <w:rPr>
          <w:rFonts w:ascii="Arial" w:hAnsi="Arial" w:cs="Arial"/>
          <w:sz w:val="20"/>
        </w:rPr>
      </w:pPr>
    </w:p>
    <w:p w14:paraId="46A4090B" w14:textId="77777777" w:rsidR="007037F0" w:rsidRPr="00242F94" w:rsidRDefault="00F86268" w:rsidP="00E1033D">
      <w:pPr>
        <w:pStyle w:val="Nadpis1"/>
        <w:tabs>
          <w:tab w:val="left" w:pos="720"/>
        </w:tabs>
        <w:spacing w:after="120"/>
        <w:rPr>
          <w:rFonts w:ascii="Arial" w:hAnsi="Arial" w:cs="Arial"/>
          <w:sz w:val="20"/>
        </w:rPr>
      </w:pPr>
      <w:r w:rsidRPr="00242F94">
        <w:rPr>
          <w:rFonts w:ascii="Arial" w:hAnsi="Arial" w:cs="Arial"/>
          <w:sz w:val="20"/>
        </w:rPr>
        <w:t>Článek 2.</w:t>
      </w:r>
    </w:p>
    <w:p w14:paraId="46A4090C" w14:textId="77777777" w:rsidR="000D3251" w:rsidRPr="00242F94" w:rsidRDefault="000D3251" w:rsidP="00E1033D">
      <w:pPr>
        <w:pStyle w:val="Nadpis1"/>
        <w:tabs>
          <w:tab w:val="left" w:pos="720"/>
        </w:tabs>
        <w:spacing w:after="120"/>
        <w:rPr>
          <w:rFonts w:ascii="Arial" w:hAnsi="Arial" w:cs="Arial"/>
          <w:sz w:val="20"/>
        </w:rPr>
      </w:pPr>
      <w:r w:rsidRPr="00242F94">
        <w:rPr>
          <w:rFonts w:ascii="Arial" w:hAnsi="Arial" w:cs="Arial"/>
          <w:sz w:val="20"/>
        </w:rPr>
        <w:t>Předmět smlouvy</w:t>
      </w:r>
    </w:p>
    <w:p w14:paraId="46A4090D" w14:textId="2FB2E55B" w:rsidR="00373801" w:rsidRPr="002A3A6D" w:rsidRDefault="000338A0" w:rsidP="0089023D">
      <w:pPr>
        <w:pStyle w:val="Odstavecseseznamem"/>
        <w:numPr>
          <w:ilvl w:val="1"/>
          <w:numId w:val="2"/>
        </w:numPr>
        <w:spacing w:after="120"/>
        <w:jc w:val="both"/>
        <w:rPr>
          <w:rFonts w:ascii="Arial" w:hAnsi="Arial" w:cs="Arial"/>
        </w:rPr>
      </w:pPr>
      <w:r w:rsidRPr="00295435">
        <w:rPr>
          <w:rFonts w:ascii="Arial" w:hAnsi="Arial" w:cs="Arial"/>
        </w:rPr>
        <w:t>Tato smlouva se uzavírá v souladu s</w:t>
      </w:r>
      <w:r w:rsidR="003D2C32" w:rsidRPr="00295435">
        <w:rPr>
          <w:rFonts w:ascii="Arial" w:hAnsi="Arial" w:cs="Arial"/>
        </w:rPr>
        <w:t xml:space="preserve"> výzvou a zadávací </w:t>
      </w:r>
      <w:r w:rsidRPr="00295435">
        <w:rPr>
          <w:rFonts w:ascii="Arial" w:hAnsi="Arial" w:cs="Arial"/>
        </w:rPr>
        <w:t xml:space="preserve">dokumentací kupujícího, a to na základě výsledku </w:t>
      </w:r>
      <w:r w:rsidR="003D2C32" w:rsidRPr="00295435">
        <w:rPr>
          <w:rFonts w:ascii="Arial" w:hAnsi="Arial" w:cs="Arial"/>
        </w:rPr>
        <w:t>poptávkového řízení v</w:t>
      </w:r>
      <w:r w:rsidRPr="00295435">
        <w:rPr>
          <w:rFonts w:ascii="Arial" w:hAnsi="Arial" w:cs="Arial"/>
        </w:rPr>
        <w:t>eřejn</w:t>
      </w:r>
      <w:r w:rsidR="003D2C32" w:rsidRPr="00295435">
        <w:rPr>
          <w:rFonts w:ascii="Arial" w:hAnsi="Arial" w:cs="Arial"/>
        </w:rPr>
        <w:t>é</w:t>
      </w:r>
      <w:r w:rsidRPr="00295435">
        <w:rPr>
          <w:rFonts w:ascii="Arial" w:hAnsi="Arial" w:cs="Arial"/>
        </w:rPr>
        <w:t xml:space="preserve"> zakázky </w:t>
      </w:r>
      <w:r w:rsidR="003D2C32" w:rsidRPr="00295435">
        <w:rPr>
          <w:rFonts w:ascii="Arial" w:hAnsi="Arial" w:cs="Arial"/>
        </w:rPr>
        <w:t xml:space="preserve">malého rozsahu </w:t>
      </w:r>
      <w:r w:rsidRPr="00295435">
        <w:rPr>
          <w:rFonts w:ascii="Arial" w:hAnsi="Arial" w:cs="Arial"/>
        </w:rPr>
        <w:t xml:space="preserve">na dodávky </w:t>
      </w:r>
      <w:r w:rsidR="007A6170" w:rsidRPr="00295435">
        <w:rPr>
          <w:rFonts w:ascii="Arial" w:hAnsi="Arial" w:cs="Arial"/>
        </w:rPr>
        <w:t xml:space="preserve">s názvem: </w:t>
      </w:r>
      <w:r w:rsidR="003163CD" w:rsidRPr="00295435">
        <w:rPr>
          <w:rFonts w:ascii="Arial" w:hAnsi="Arial" w:cs="Arial"/>
          <w:b/>
        </w:rPr>
        <w:t>„</w:t>
      </w:r>
      <w:r w:rsidR="00E74D63">
        <w:rPr>
          <w:rFonts w:ascii="Arial" w:hAnsi="Arial" w:cs="Arial"/>
          <w:b/>
        </w:rPr>
        <w:t>V</w:t>
      </w:r>
      <w:r w:rsidR="002A3A6D" w:rsidRPr="002A3A6D">
        <w:rPr>
          <w:rFonts w:ascii="Arial" w:hAnsi="Arial" w:cs="Arial"/>
          <w:b/>
          <w:color w:val="000000"/>
        </w:rPr>
        <w:t xml:space="preserve">ybavení učeben pro projekt Výzvy 37 FZŠ </w:t>
      </w:r>
      <w:proofErr w:type="spellStart"/>
      <w:r w:rsidR="002A3A6D" w:rsidRPr="002A3A6D">
        <w:rPr>
          <w:rFonts w:ascii="Arial" w:hAnsi="Arial" w:cs="Arial"/>
          <w:b/>
          <w:color w:val="000000"/>
        </w:rPr>
        <w:t>PedF</w:t>
      </w:r>
      <w:proofErr w:type="spellEnd"/>
      <w:r w:rsidR="002A3A6D" w:rsidRPr="002A3A6D">
        <w:rPr>
          <w:rFonts w:ascii="Arial" w:hAnsi="Arial" w:cs="Arial"/>
          <w:b/>
          <w:color w:val="000000"/>
        </w:rPr>
        <w:t xml:space="preserve"> UK Trávníčkova P13</w:t>
      </w:r>
      <w:r w:rsidR="00C876F7">
        <w:rPr>
          <w:rFonts w:ascii="Arial" w:hAnsi="Arial" w:cs="Arial"/>
          <w:b/>
        </w:rPr>
        <w:t>“</w:t>
      </w:r>
      <w:r w:rsidR="0089023D" w:rsidRPr="0089023D">
        <w:rPr>
          <w:rFonts w:ascii="Arial" w:hAnsi="Arial" w:cs="Arial"/>
          <w:b/>
        </w:rPr>
        <w:t xml:space="preserve"> </w:t>
      </w:r>
      <w:r w:rsidR="007A6170" w:rsidRPr="00295435">
        <w:rPr>
          <w:rFonts w:ascii="Arial" w:hAnsi="Arial" w:cs="Arial"/>
          <w:shd w:val="clear" w:color="auto" w:fill="FFFFFF"/>
        </w:rPr>
        <w:t>(dále jen „veřejná zakázka“),</w:t>
      </w:r>
      <w:r w:rsidRPr="00295435">
        <w:rPr>
          <w:rFonts w:ascii="Arial" w:hAnsi="Arial" w:cs="Arial"/>
          <w:b/>
        </w:rPr>
        <w:t xml:space="preserve"> </w:t>
      </w:r>
      <w:r w:rsidR="00B45C0B" w:rsidRPr="00295435">
        <w:rPr>
          <w:rFonts w:ascii="Arial" w:hAnsi="Arial" w:cs="Arial"/>
        </w:rPr>
        <w:t>zadávané v souladu s § 31 zákona zadávána</w:t>
      </w:r>
      <w:r w:rsidRPr="00295435">
        <w:rPr>
          <w:rFonts w:ascii="Arial" w:hAnsi="Arial" w:cs="Arial"/>
        </w:rPr>
        <w:t xml:space="preserve"> </w:t>
      </w:r>
      <w:r w:rsidR="00B45C0B" w:rsidRPr="00295435">
        <w:rPr>
          <w:rFonts w:ascii="Arial" w:hAnsi="Arial" w:cs="Arial"/>
        </w:rPr>
        <w:t xml:space="preserve">mimo režim zákona </w:t>
      </w:r>
      <w:r w:rsidR="000A3D75" w:rsidRPr="00295435">
        <w:rPr>
          <w:rFonts w:ascii="Arial" w:hAnsi="Arial" w:cs="Arial"/>
        </w:rPr>
        <w:t xml:space="preserve">č. </w:t>
      </w:r>
      <w:r w:rsidR="00A83933" w:rsidRPr="00295435">
        <w:rPr>
          <w:rFonts w:ascii="Arial" w:hAnsi="Arial" w:cs="Arial"/>
        </w:rPr>
        <w:t>1</w:t>
      </w:r>
      <w:r w:rsidRPr="00295435">
        <w:rPr>
          <w:rFonts w:ascii="Arial" w:hAnsi="Arial" w:cs="Arial"/>
        </w:rPr>
        <w:t>3</w:t>
      </w:r>
      <w:r w:rsidR="00281A5B" w:rsidRPr="00295435">
        <w:rPr>
          <w:rFonts w:ascii="Arial" w:hAnsi="Arial" w:cs="Arial"/>
        </w:rPr>
        <w:t>4</w:t>
      </w:r>
      <w:r w:rsidRPr="00295435">
        <w:rPr>
          <w:rFonts w:ascii="Arial" w:hAnsi="Arial" w:cs="Arial"/>
        </w:rPr>
        <w:t>/20</w:t>
      </w:r>
      <w:r w:rsidR="00281A5B" w:rsidRPr="00295435">
        <w:rPr>
          <w:rFonts w:ascii="Arial" w:hAnsi="Arial" w:cs="Arial"/>
        </w:rPr>
        <w:t>1</w:t>
      </w:r>
      <w:r w:rsidRPr="00295435">
        <w:rPr>
          <w:rFonts w:ascii="Arial" w:hAnsi="Arial" w:cs="Arial"/>
        </w:rPr>
        <w:t xml:space="preserve">6 Sb., o </w:t>
      </w:r>
      <w:r w:rsidR="00281A5B" w:rsidRPr="00295435">
        <w:rPr>
          <w:rFonts w:ascii="Arial" w:hAnsi="Arial" w:cs="Arial"/>
        </w:rPr>
        <w:t xml:space="preserve">zadávání </w:t>
      </w:r>
      <w:r w:rsidRPr="00295435">
        <w:rPr>
          <w:rFonts w:ascii="Arial" w:hAnsi="Arial" w:cs="Arial"/>
        </w:rPr>
        <w:t>veřejných zakázkách, v platném znění (dále jen „Z</w:t>
      </w:r>
      <w:r w:rsidR="00281A5B" w:rsidRPr="00295435">
        <w:rPr>
          <w:rFonts w:ascii="Arial" w:hAnsi="Arial" w:cs="Arial"/>
        </w:rPr>
        <w:t>Z</w:t>
      </w:r>
      <w:r w:rsidRPr="00295435">
        <w:rPr>
          <w:rFonts w:ascii="Arial" w:hAnsi="Arial" w:cs="Arial"/>
        </w:rPr>
        <w:t>VZ“)</w:t>
      </w:r>
      <w:r w:rsidR="00B45C0B" w:rsidRPr="00295435">
        <w:rPr>
          <w:rFonts w:ascii="Arial" w:hAnsi="Arial" w:cs="Arial"/>
        </w:rPr>
        <w:t xml:space="preserve"> a </w:t>
      </w:r>
      <w:r w:rsidR="008D7AA7">
        <w:rPr>
          <w:rFonts w:ascii="Arial" w:hAnsi="Arial" w:cs="Arial"/>
        </w:rPr>
        <w:t>Pravidly pro žadatele a příjemce Operačního programu PRAHA – PÓL RŮSTU ČR, verze 4.6</w:t>
      </w:r>
      <w:r w:rsidR="00B45C0B" w:rsidRPr="002A3A6D">
        <w:rPr>
          <w:rFonts w:ascii="Arial" w:hAnsi="Arial" w:cs="Arial"/>
        </w:rPr>
        <w:t xml:space="preserve">, </w:t>
      </w:r>
      <w:r w:rsidRPr="002A3A6D">
        <w:rPr>
          <w:rFonts w:ascii="Arial" w:hAnsi="Arial" w:cs="Arial"/>
        </w:rPr>
        <w:t xml:space="preserve">dále v souladu </w:t>
      </w:r>
      <w:r w:rsidR="00D66F5E" w:rsidRPr="002A3A6D">
        <w:rPr>
          <w:rFonts w:ascii="Arial" w:hAnsi="Arial" w:cs="Arial"/>
        </w:rPr>
        <w:t>s </w:t>
      </w:r>
      <w:r w:rsidR="007A6170" w:rsidRPr="002A3A6D">
        <w:rPr>
          <w:rFonts w:ascii="Arial" w:hAnsi="Arial" w:cs="Arial"/>
        </w:rPr>
        <w:t xml:space="preserve"> T</w:t>
      </w:r>
      <w:r w:rsidR="001E274B" w:rsidRPr="002A3A6D">
        <w:rPr>
          <w:rFonts w:ascii="Arial" w:hAnsi="Arial" w:cs="Arial"/>
        </w:rPr>
        <w:t>echnickými specifikacemi zboží</w:t>
      </w:r>
      <w:r w:rsidR="007A6170" w:rsidRPr="002A3A6D">
        <w:rPr>
          <w:rFonts w:ascii="Arial" w:hAnsi="Arial" w:cs="Arial"/>
        </w:rPr>
        <w:t xml:space="preserve">, které prodávající vložil do své nabídky </w:t>
      </w:r>
      <w:r w:rsidR="00ED50BD" w:rsidRPr="002A3A6D">
        <w:rPr>
          <w:rFonts w:ascii="Arial" w:hAnsi="Arial" w:cs="Arial"/>
        </w:rPr>
        <w:t xml:space="preserve">v rámci </w:t>
      </w:r>
      <w:r w:rsidR="001E274B" w:rsidRPr="002A3A6D">
        <w:rPr>
          <w:rFonts w:ascii="Arial" w:hAnsi="Arial" w:cs="Arial"/>
        </w:rPr>
        <w:t>veřejné zakázky. Tyto Technické specifikace zboží t</w:t>
      </w:r>
      <w:r w:rsidR="00ED50BD" w:rsidRPr="002A3A6D">
        <w:rPr>
          <w:rFonts w:ascii="Arial" w:hAnsi="Arial" w:cs="Arial"/>
        </w:rPr>
        <w:t xml:space="preserve">voří </w:t>
      </w:r>
      <w:r w:rsidR="00D66F5E" w:rsidRPr="002A3A6D">
        <w:rPr>
          <w:rFonts w:ascii="Arial" w:hAnsi="Arial" w:cs="Arial"/>
        </w:rPr>
        <w:t xml:space="preserve">Přílohu č. </w:t>
      </w:r>
      <w:r w:rsidR="00002D6A" w:rsidRPr="002A3A6D">
        <w:rPr>
          <w:rFonts w:ascii="Arial" w:hAnsi="Arial" w:cs="Arial"/>
        </w:rPr>
        <w:t>1</w:t>
      </w:r>
      <w:r w:rsidR="00D66F5E" w:rsidRPr="002A3A6D">
        <w:rPr>
          <w:rFonts w:ascii="Arial" w:hAnsi="Arial" w:cs="Arial"/>
        </w:rPr>
        <w:t xml:space="preserve"> – „</w:t>
      </w:r>
      <w:r w:rsidR="00ED10B3" w:rsidRPr="002A3A6D">
        <w:rPr>
          <w:rFonts w:ascii="Arial" w:hAnsi="Arial" w:cs="Arial"/>
        </w:rPr>
        <w:t>S</w:t>
      </w:r>
      <w:r w:rsidR="00A56240" w:rsidRPr="002A3A6D">
        <w:rPr>
          <w:rFonts w:ascii="Arial" w:hAnsi="Arial" w:cs="Arial"/>
        </w:rPr>
        <w:t>tanovení nabídkové ceny</w:t>
      </w:r>
      <w:r w:rsidR="00D66F5E" w:rsidRPr="002A3A6D">
        <w:rPr>
          <w:rFonts w:ascii="Arial" w:hAnsi="Arial" w:cs="Arial"/>
        </w:rPr>
        <w:t>“</w:t>
      </w:r>
      <w:r w:rsidR="000A3D75" w:rsidRPr="002A3A6D">
        <w:rPr>
          <w:rFonts w:ascii="Arial" w:hAnsi="Arial" w:cs="Arial"/>
        </w:rPr>
        <w:t xml:space="preserve"> (dále jen „</w:t>
      </w:r>
      <w:r w:rsidR="00D66F5E" w:rsidRPr="002A3A6D">
        <w:rPr>
          <w:rFonts w:ascii="Arial" w:hAnsi="Arial" w:cs="Arial"/>
        </w:rPr>
        <w:t xml:space="preserve">Příloha č. </w:t>
      </w:r>
      <w:r w:rsidR="00002D6A" w:rsidRPr="002A3A6D">
        <w:rPr>
          <w:rFonts w:ascii="Arial" w:hAnsi="Arial" w:cs="Arial"/>
        </w:rPr>
        <w:t>1</w:t>
      </w:r>
      <w:r w:rsidR="000A3D75" w:rsidRPr="002A3A6D">
        <w:rPr>
          <w:rFonts w:ascii="Arial" w:hAnsi="Arial" w:cs="Arial"/>
        </w:rPr>
        <w:t xml:space="preserve">“) </w:t>
      </w:r>
      <w:r w:rsidR="001E274B" w:rsidRPr="002A3A6D">
        <w:rPr>
          <w:rFonts w:ascii="Arial" w:hAnsi="Arial" w:cs="Arial"/>
        </w:rPr>
        <w:t>této smlouvy, jako její</w:t>
      </w:r>
      <w:r w:rsidR="00ED50BD" w:rsidRPr="002A3A6D">
        <w:rPr>
          <w:rFonts w:ascii="Arial" w:hAnsi="Arial" w:cs="Arial"/>
        </w:rPr>
        <w:t xml:space="preserve"> </w:t>
      </w:r>
      <w:r w:rsidRPr="002A3A6D">
        <w:rPr>
          <w:rFonts w:ascii="Arial" w:hAnsi="Arial" w:cs="Arial"/>
        </w:rPr>
        <w:t>nedílnou součást.</w:t>
      </w:r>
    </w:p>
    <w:p w14:paraId="46A4090E" w14:textId="5B51E779" w:rsidR="00A91B3D" w:rsidRPr="002A3A6D" w:rsidRDefault="00475164" w:rsidP="0032733A">
      <w:pPr>
        <w:pStyle w:val="Odstavecseseznamem"/>
        <w:numPr>
          <w:ilvl w:val="1"/>
          <w:numId w:val="2"/>
        </w:numPr>
        <w:spacing w:after="120"/>
        <w:jc w:val="both"/>
        <w:rPr>
          <w:rFonts w:ascii="Arial" w:hAnsi="Arial" w:cs="Arial"/>
        </w:rPr>
      </w:pPr>
      <w:r w:rsidRPr="002A3A6D">
        <w:rPr>
          <w:rFonts w:ascii="Arial" w:hAnsi="Arial" w:cs="Arial"/>
        </w:rPr>
        <w:t xml:space="preserve">Předmětem této smlouvy </w:t>
      </w:r>
      <w:r w:rsidR="00C876F7" w:rsidRPr="002A3A6D">
        <w:rPr>
          <w:rFonts w:ascii="Arial" w:hAnsi="Arial" w:cs="Arial"/>
        </w:rPr>
        <w:t xml:space="preserve">je předmět výběrového </w:t>
      </w:r>
      <w:proofErr w:type="gramStart"/>
      <w:r w:rsidR="00C876F7" w:rsidRPr="002A3A6D">
        <w:rPr>
          <w:rFonts w:ascii="Arial" w:hAnsi="Arial" w:cs="Arial"/>
        </w:rPr>
        <w:t>řízení</w:t>
      </w:r>
      <w:r w:rsidR="002B5AB7">
        <w:rPr>
          <w:rFonts w:ascii="Arial" w:hAnsi="Arial" w:cs="Arial"/>
        </w:rPr>
        <w:t xml:space="preserve"> -</w:t>
      </w:r>
      <w:r w:rsidR="002A3A6D" w:rsidRPr="002A3A6D">
        <w:rPr>
          <w:rFonts w:ascii="Arial" w:hAnsi="Arial" w:cs="Arial"/>
        </w:rPr>
        <w:t xml:space="preserve"> </w:t>
      </w:r>
      <w:r w:rsidR="00084F26" w:rsidRPr="002A3A6D">
        <w:rPr>
          <w:rFonts w:ascii="Arial" w:hAnsi="Arial" w:cs="Arial"/>
        </w:rPr>
        <w:t>vybavení</w:t>
      </w:r>
      <w:proofErr w:type="gramEnd"/>
      <w:r w:rsidR="00084F26" w:rsidRPr="002A3A6D">
        <w:rPr>
          <w:rFonts w:ascii="Arial" w:hAnsi="Arial" w:cs="Arial"/>
        </w:rPr>
        <w:t xml:space="preserve"> učeb</w:t>
      </w:r>
      <w:r w:rsidR="002A3A6D" w:rsidRPr="002A3A6D">
        <w:rPr>
          <w:rFonts w:ascii="Arial" w:hAnsi="Arial" w:cs="Arial"/>
        </w:rPr>
        <w:t>e</w:t>
      </w:r>
      <w:r w:rsidR="00084F26" w:rsidRPr="002A3A6D">
        <w:rPr>
          <w:rFonts w:ascii="Arial" w:hAnsi="Arial" w:cs="Arial"/>
        </w:rPr>
        <w:t xml:space="preserve">n </w:t>
      </w:r>
      <w:r w:rsidR="00F86268" w:rsidRPr="002A3A6D">
        <w:rPr>
          <w:rFonts w:ascii="Arial" w:hAnsi="Arial" w:cs="Arial"/>
        </w:rPr>
        <w:t>a poskyt</w:t>
      </w:r>
      <w:r w:rsidR="00E1033D" w:rsidRPr="002A3A6D">
        <w:rPr>
          <w:rFonts w:ascii="Arial" w:hAnsi="Arial" w:cs="Arial"/>
        </w:rPr>
        <w:t>nutí</w:t>
      </w:r>
      <w:r w:rsidR="00F86268" w:rsidRPr="002A3A6D">
        <w:rPr>
          <w:rFonts w:ascii="Arial" w:hAnsi="Arial" w:cs="Arial"/>
        </w:rPr>
        <w:t xml:space="preserve"> dalších služeb specifikovaných touto smlouvou</w:t>
      </w:r>
      <w:r w:rsidR="0063237E" w:rsidRPr="002A3A6D">
        <w:rPr>
          <w:rFonts w:ascii="Arial" w:hAnsi="Arial" w:cs="Arial"/>
        </w:rPr>
        <w:t xml:space="preserve"> (dále jen „zboží“)</w:t>
      </w:r>
      <w:r w:rsidR="00F86268" w:rsidRPr="002A3A6D">
        <w:rPr>
          <w:rFonts w:ascii="Arial" w:hAnsi="Arial" w:cs="Arial"/>
        </w:rPr>
        <w:t>.</w:t>
      </w:r>
      <w:r w:rsidR="00B4188F" w:rsidRPr="002A3A6D">
        <w:rPr>
          <w:rFonts w:ascii="Arial" w:hAnsi="Arial" w:cs="Arial"/>
        </w:rPr>
        <w:t xml:space="preserve"> </w:t>
      </w:r>
      <w:r w:rsidR="00281A5B" w:rsidRPr="002A3A6D">
        <w:rPr>
          <w:rFonts w:ascii="Arial" w:hAnsi="Arial" w:cs="Arial"/>
        </w:rPr>
        <w:t>Součástí dodávky je rovněž</w:t>
      </w:r>
      <w:r w:rsidR="00A91B3D" w:rsidRPr="002A3A6D">
        <w:rPr>
          <w:rFonts w:ascii="Arial" w:hAnsi="Arial" w:cs="Arial"/>
        </w:rPr>
        <w:t>:</w:t>
      </w:r>
    </w:p>
    <w:p w14:paraId="46A4090F" w14:textId="77777777"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uvedení zboží do provozu</w:t>
      </w:r>
      <w:r w:rsidR="00F728EF" w:rsidRPr="00295435">
        <w:rPr>
          <w:rFonts w:ascii="Arial" w:hAnsi="Arial" w:cs="Arial"/>
          <w:sz w:val="20"/>
          <w:szCs w:val="20"/>
        </w:rPr>
        <w:t>;</w:t>
      </w:r>
      <w:r w:rsidRPr="00295435">
        <w:rPr>
          <w:rFonts w:ascii="Arial" w:hAnsi="Arial" w:cs="Arial"/>
          <w:sz w:val="20"/>
          <w:szCs w:val="20"/>
        </w:rPr>
        <w:t xml:space="preserve"> </w:t>
      </w:r>
    </w:p>
    <w:p w14:paraId="46A40910" w14:textId="77777777"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ukázka jeho funkčnosti</w:t>
      </w:r>
      <w:r w:rsidR="00F728EF" w:rsidRPr="00295435">
        <w:rPr>
          <w:rFonts w:ascii="Arial" w:hAnsi="Arial" w:cs="Arial"/>
          <w:sz w:val="20"/>
          <w:szCs w:val="20"/>
        </w:rPr>
        <w:t>;</w:t>
      </w:r>
      <w:r w:rsidRPr="00295435">
        <w:rPr>
          <w:rFonts w:ascii="Arial" w:hAnsi="Arial" w:cs="Arial"/>
          <w:sz w:val="20"/>
          <w:szCs w:val="20"/>
        </w:rPr>
        <w:t xml:space="preserve"> </w:t>
      </w:r>
    </w:p>
    <w:p w14:paraId="46A40911" w14:textId="77777777"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 xml:space="preserve">poskytnutí technického a aplikačního zaškolení uživatelů v místě </w:t>
      </w:r>
      <w:r w:rsidR="005A6338" w:rsidRPr="00295435">
        <w:rPr>
          <w:rFonts w:ascii="Arial" w:hAnsi="Arial" w:cs="Arial"/>
          <w:sz w:val="20"/>
          <w:szCs w:val="20"/>
        </w:rPr>
        <w:t>dodání zboží</w:t>
      </w:r>
      <w:r w:rsidRPr="00295435">
        <w:rPr>
          <w:rFonts w:ascii="Arial" w:hAnsi="Arial" w:cs="Arial"/>
          <w:sz w:val="20"/>
          <w:szCs w:val="20"/>
        </w:rPr>
        <w:t xml:space="preserve"> v </w:t>
      </w:r>
      <w:r w:rsidR="00817695" w:rsidRPr="00295435">
        <w:rPr>
          <w:rFonts w:ascii="Arial" w:hAnsi="Arial" w:cs="Arial"/>
          <w:sz w:val="20"/>
          <w:szCs w:val="20"/>
        </w:rPr>
        <w:t>délce 2 hodin;</w:t>
      </w:r>
    </w:p>
    <w:p w14:paraId="46A40912" w14:textId="77777777" w:rsidR="00817695" w:rsidRPr="00242F94" w:rsidRDefault="00817695" w:rsidP="003F0706">
      <w:pPr>
        <w:pStyle w:val="Bezmezer"/>
        <w:numPr>
          <w:ilvl w:val="0"/>
          <w:numId w:val="21"/>
        </w:numPr>
        <w:spacing w:after="120"/>
        <w:ind w:left="993" w:hanging="284"/>
        <w:jc w:val="both"/>
        <w:rPr>
          <w:rFonts w:ascii="Arial" w:hAnsi="Arial" w:cs="Arial"/>
          <w:sz w:val="20"/>
          <w:szCs w:val="20"/>
        </w:rPr>
      </w:pPr>
      <w:r w:rsidRPr="0075634D">
        <w:rPr>
          <w:rFonts w:ascii="Arial" w:hAnsi="Arial" w:cs="Arial"/>
          <w:sz w:val="20"/>
          <w:szCs w:val="20"/>
        </w:rPr>
        <w:t>předání veškeré obvyklé dokumentace ke</w:t>
      </w:r>
      <w:r w:rsidRPr="00242F94">
        <w:rPr>
          <w:rFonts w:ascii="Arial" w:hAnsi="Arial" w:cs="Arial"/>
          <w:sz w:val="20"/>
          <w:szCs w:val="20"/>
        </w:rPr>
        <w:t xml:space="preserve"> zboží, zejména </w:t>
      </w:r>
    </w:p>
    <w:p w14:paraId="46A40913"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návod k obsluze a údržbě v českém jazyce;</w:t>
      </w:r>
    </w:p>
    <w:p w14:paraId="46A40914"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záruční listy a záruční podmínky;</w:t>
      </w:r>
    </w:p>
    <w:p w14:paraId="46A40915" w14:textId="77777777" w:rsidR="00817695" w:rsidRPr="00242F94"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písemné prohlášení o shodě dle zákona č. 22/1997 Sb. o technických požadavcích na</w:t>
      </w:r>
      <w:r w:rsidR="0031425C">
        <w:rPr>
          <w:rFonts w:ascii="Arial" w:hAnsi="Arial" w:cs="Arial"/>
          <w:sz w:val="20"/>
          <w:szCs w:val="20"/>
        </w:rPr>
        <w:t> </w:t>
      </w:r>
      <w:r w:rsidRPr="00242F94">
        <w:rPr>
          <w:rFonts w:ascii="Arial" w:hAnsi="Arial" w:cs="Arial"/>
          <w:sz w:val="20"/>
          <w:szCs w:val="20"/>
        </w:rPr>
        <w:t>výrobky;</w:t>
      </w:r>
    </w:p>
    <w:p w14:paraId="46A40916" w14:textId="77777777" w:rsidR="00817695"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veškeré ostatní</w:t>
      </w:r>
      <w:r w:rsidR="00991A8C">
        <w:rPr>
          <w:rFonts w:ascii="Arial" w:hAnsi="Arial" w:cs="Arial"/>
          <w:sz w:val="20"/>
          <w:szCs w:val="20"/>
        </w:rPr>
        <w:t xml:space="preserve"> doklady uvedené v této smlouvě;</w:t>
      </w:r>
    </w:p>
    <w:p w14:paraId="46A40917" w14:textId="77777777" w:rsidR="00281A5B" w:rsidRPr="0031425C" w:rsidRDefault="00F728EF" w:rsidP="003F0706">
      <w:pPr>
        <w:pStyle w:val="Odstavecseseznamem"/>
        <w:spacing w:after="120"/>
        <w:ind w:left="567"/>
        <w:jc w:val="both"/>
        <w:rPr>
          <w:rFonts w:ascii="Arial" w:hAnsi="Arial" w:cs="Arial"/>
          <w:bCs/>
        </w:rPr>
      </w:pPr>
      <w:r w:rsidRPr="0035394B">
        <w:rPr>
          <w:rFonts w:ascii="Arial" w:hAnsi="Arial" w:cs="Arial"/>
          <w:b/>
        </w:rPr>
        <w:t>Předmět</w:t>
      </w:r>
      <w:r w:rsidR="00817695" w:rsidRPr="0035394B">
        <w:rPr>
          <w:rFonts w:ascii="Arial" w:hAnsi="Arial" w:cs="Arial"/>
          <w:b/>
        </w:rPr>
        <w:t xml:space="preserve">em smlouvy je </w:t>
      </w:r>
      <w:r w:rsidRPr="0035394B">
        <w:rPr>
          <w:rFonts w:ascii="Arial" w:hAnsi="Arial" w:cs="Arial"/>
          <w:b/>
        </w:rPr>
        <w:t>rovněž provádění</w:t>
      </w:r>
      <w:r w:rsidR="00817695" w:rsidRPr="0035394B">
        <w:rPr>
          <w:rFonts w:ascii="Arial" w:hAnsi="Arial" w:cs="Arial"/>
          <w:b/>
        </w:rPr>
        <w:t xml:space="preserve"> záručního servisu po dobu záruky</w:t>
      </w:r>
      <w:r w:rsidR="00817695" w:rsidRPr="00242F94">
        <w:rPr>
          <w:rFonts w:ascii="Arial" w:hAnsi="Arial" w:cs="Arial"/>
        </w:rPr>
        <w:t xml:space="preserve"> </w:t>
      </w:r>
      <w:r w:rsidRPr="00E96074">
        <w:rPr>
          <w:rFonts w:ascii="Arial" w:hAnsi="Arial" w:cs="Arial"/>
          <w:b/>
        </w:rPr>
        <w:t xml:space="preserve">v délce </w:t>
      </w:r>
      <w:r w:rsidR="001C27E1">
        <w:rPr>
          <w:rFonts w:ascii="Arial" w:hAnsi="Arial" w:cs="Arial"/>
          <w:b/>
        </w:rPr>
        <w:t>min.</w:t>
      </w:r>
      <w:r w:rsidR="001369EA">
        <w:rPr>
          <w:rFonts w:ascii="Arial" w:hAnsi="Arial" w:cs="Arial"/>
          <w:b/>
        </w:rPr>
        <w:t xml:space="preserve"> </w:t>
      </w:r>
      <w:r w:rsidR="00295435">
        <w:rPr>
          <w:rFonts w:ascii="Arial" w:hAnsi="Arial" w:cs="Arial"/>
          <w:b/>
        </w:rPr>
        <w:t>24</w:t>
      </w:r>
      <w:r w:rsidRPr="0031425C">
        <w:rPr>
          <w:rFonts w:ascii="Arial" w:hAnsi="Arial" w:cs="Arial"/>
          <w:b/>
        </w:rPr>
        <w:t xml:space="preserve"> měsíců</w:t>
      </w:r>
      <w:r w:rsidRPr="0031425C">
        <w:rPr>
          <w:rFonts w:ascii="Arial" w:hAnsi="Arial" w:cs="Arial"/>
        </w:rPr>
        <w:t>.</w:t>
      </w:r>
    </w:p>
    <w:p w14:paraId="46A40918" w14:textId="77777777" w:rsidR="00F86268" w:rsidRPr="002827DE" w:rsidRDefault="00281A5B" w:rsidP="00E1033D">
      <w:pPr>
        <w:pStyle w:val="Odstavecseseznamem"/>
        <w:numPr>
          <w:ilvl w:val="1"/>
          <w:numId w:val="2"/>
        </w:numPr>
        <w:spacing w:after="120"/>
        <w:ind w:left="567" w:hanging="567"/>
        <w:jc w:val="both"/>
        <w:rPr>
          <w:rFonts w:ascii="Arial" w:hAnsi="Arial" w:cs="Arial"/>
        </w:rPr>
      </w:pPr>
      <w:r w:rsidRPr="002827DE">
        <w:rPr>
          <w:rFonts w:ascii="Arial" w:hAnsi="Arial" w:cs="Arial"/>
        </w:rPr>
        <w:lastRenderedPageBreak/>
        <w:t>Technické specifikace zboží</w:t>
      </w:r>
      <w:r w:rsidR="00F86268" w:rsidRPr="002827DE">
        <w:rPr>
          <w:rFonts w:ascii="Arial" w:hAnsi="Arial" w:cs="Arial"/>
        </w:rPr>
        <w:t>, které bud</w:t>
      </w:r>
      <w:r w:rsidRPr="002827DE">
        <w:rPr>
          <w:rFonts w:ascii="Arial" w:hAnsi="Arial" w:cs="Arial"/>
        </w:rPr>
        <w:t>e</w:t>
      </w:r>
      <w:r w:rsidR="00F86268" w:rsidRPr="002827DE">
        <w:rPr>
          <w:rFonts w:ascii="Arial" w:hAnsi="Arial" w:cs="Arial"/>
        </w:rPr>
        <w:t xml:space="preserve"> prodávajícím</w:t>
      </w:r>
      <w:r w:rsidR="00157596" w:rsidRPr="002827DE">
        <w:rPr>
          <w:rFonts w:ascii="Arial" w:hAnsi="Arial" w:cs="Arial"/>
        </w:rPr>
        <w:t xml:space="preserve"> na základě této smlouvy </w:t>
      </w:r>
      <w:r w:rsidR="00F86268" w:rsidRPr="002827DE">
        <w:rPr>
          <w:rFonts w:ascii="Arial" w:hAnsi="Arial" w:cs="Arial"/>
        </w:rPr>
        <w:t>dodáván</w:t>
      </w:r>
      <w:r w:rsidRPr="002827DE">
        <w:rPr>
          <w:rFonts w:ascii="Arial" w:hAnsi="Arial" w:cs="Arial"/>
        </w:rPr>
        <w:t>o</w:t>
      </w:r>
      <w:r w:rsidR="00F86268" w:rsidRPr="002827DE">
        <w:rPr>
          <w:rFonts w:ascii="Arial" w:hAnsi="Arial" w:cs="Arial"/>
        </w:rPr>
        <w:t xml:space="preserve"> kupujícím</w:t>
      </w:r>
      <w:r w:rsidR="00500E0C" w:rsidRPr="002827DE">
        <w:rPr>
          <w:rFonts w:ascii="Arial" w:hAnsi="Arial" w:cs="Arial"/>
        </w:rPr>
        <w:t>u</w:t>
      </w:r>
      <w:r w:rsidR="00157596" w:rsidRPr="002827DE">
        <w:rPr>
          <w:rFonts w:ascii="Arial" w:hAnsi="Arial" w:cs="Arial"/>
        </w:rPr>
        <w:t>,</w:t>
      </w:r>
      <w:r w:rsidR="00F86268" w:rsidRPr="002827DE">
        <w:rPr>
          <w:rFonts w:ascii="Arial" w:hAnsi="Arial" w:cs="Arial"/>
        </w:rPr>
        <w:t xml:space="preserve"> j</w:t>
      </w:r>
      <w:r w:rsidR="00FC4175" w:rsidRPr="002827DE">
        <w:rPr>
          <w:rFonts w:ascii="Arial" w:hAnsi="Arial" w:cs="Arial"/>
        </w:rPr>
        <w:t>sou</w:t>
      </w:r>
      <w:r w:rsidR="00F86268" w:rsidRPr="002827DE">
        <w:rPr>
          <w:rFonts w:ascii="Arial" w:hAnsi="Arial" w:cs="Arial"/>
        </w:rPr>
        <w:t xml:space="preserve"> </w:t>
      </w:r>
      <w:r w:rsidR="00FC4175" w:rsidRPr="002827DE">
        <w:rPr>
          <w:rFonts w:ascii="Arial" w:hAnsi="Arial" w:cs="Arial"/>
        </w:rPr>
        <w:t xml:space="preserve">podrobněji </w:t>
      </w:r>
      <w:r w:rsidR="00F86268" w:rsidRPr="002827DE">
        <w:rPr>
          <w:rFonts w:ascii="Arial" w:hAnsi="Arial" w:cs="Arial"/>
        </w:rPr>
        <w:t>specifikován</w:t>
      </w:r>
      <w:r w:rsidR="00FC4175" w:rsidRPr="002827DE">
        <w:rPr>
          <w:rFonts w:ascii="Arial" w:hAnsi="Arial" w:cs="Arial"/>
        </w:rPr>
        <w:t>y</w:t>
      </w:r>
      <w:r w:rsidR="00F86268" w:rsidRPr="002827DE">
        <w:rPr>
          <w:rFonts w:ascii="Arial" w:hAnsi="Arial" w:cs="Arial"/>
        </w:rPr>
        <w:t xml:space="preserve"> v </w:t>
      </w:r>
      <w:r w:rsidR="00D66F5E" w:rsidRPr="002827DE">
        <w:rPr>
          <w:rFonts w:ascii="Arial" w:hAnsi="Arial" w:cs="Arial"/>
        </w:rPr>
        <w:t xml:space="preserve">Příloze č. </w:t>
      </w:r>
      <w:r w:rsidR="00002D6A" w:rsidRPr="002827DE">
        <w:rPr>
          <w:rFonts w:ascii="Arial" w:hAnsi="Arial" w:cs="Arial"/>
        </w:rPr>
        <w:t>1</w:t>
      </w:r>
      <w:r w:rsidR="00D66F5E" w:rsidRPr="002827DE">
        <w:rPr>
          <w:rFonts w:ascii="Arial" w:hAnsi="Arial" w:cs="Arial"/>
        </w:rPr>
        <w:t xml:space="preserve"> této smlouvy.</w:t>
      </w:r>
      <w:r w:rsidR="00F86268" w:rsidRPr="002827DE">
        <w:rPr>
          <w:rFonts w:ascii="Arial" w:hAnsi="Arial" w:cs="Arial"/>
        </w:rPr>
        <w:t xml:space="preserve"> </w:t>
      </w:r>
    </w:p>
    <w:p w14:paraId="46A40919" w14:textId="77777777" w:rsidR="00F86268" w:rsidRPr="002827DE" w:rsidRDefault="0052597D" w:rsidP="00E1033D">
      <w:pPr>
        <w:pStyle w:val="Odstavecseseznamem"/>
        <w:numPr>
          <w:ilvl w:val="1"/>
          <w:numId w:val="2"/>
        </w:numPr>
        <w:spacing w:after="120"/>
        <w:ind w:left="567" w:hanging="567"/>
        <w:jc w:val="both"/>
        <w:rPr>
          <w:rFonts w:ascii="Arial" w:hAnsi="Arial" w:cs="Arial"/>
        </w:rPr>
      </w:pPr>
      <w:r w:rsidRPr="002827DE">
        <w:rPr>
          <w:rFonts w:ascii="Arial" w:hAnsi="Arial" w:cs="Arial"/>
        </w:rPr>
        <w:t xml:space="preserve">Prodávající se zavazuje </w:t>
      </w:r>
      <w:r w:rsidR="00FC4175" w:rsidRPr="002827DE">
        <w:rPr>
          <w:rFonts w:ascii="Arial" w:hAnsi="Arial" w:cs="Arial"/>
        </w:rPr>
        <w:t xml:space="preserve">za podmínek sjednaných v této smlouvě </w:t>
      </w:r>
      <w:r w:rsidRPr="002827DE">
        <w:rPr>
          <w:rFonts w:ascii="Arial" w:hAnsi="Arial" w:cs="Arial"/>
        </w:rPr>
        <w:t>dod</w:t>
      </w:r>
      <w:r w:rsidR="00FC4175" w:rsidRPr="002827DE">
        <w:rPr>
          <w:rFonts w:ascii="Arial" w:hAnsi="Arial" w:cs="Arial"/>
        </w:rPr>
        <w:t>áv</w:t>
      </w:r>
      <w:r w:rsidRPr="002827DE">
        <w:rPr>
          <w:rFonts w:ascii="Arial" w:hAnsi="Arial" w:cs="Arial"/>
        </w:rPr>
        <w:t xml:space="preserve">at kupujícímu </w:t>
      </w:r>
      <w:r w:rsidR="00F86268" w:rsidRPr="002827DE">
        <w:rPr>
          <w:rFonts w:ascii="Arial" w:hAnsi="Arial" w:cs="Arial"/>
        </w:rPr>
        <w:t xml:space="preserve">řádně a včas zboží </w:t>
      </w:r>
      <w:r w:rsidR="00E321D1" w:rsidRPr="002827DE">
        <w:rPr>
          <w:rFonts w:ascii="Arial" w:hAnsi="Arial" w:cs="Arial"/>
        </w:rPr>
        <w:t>a převést na kupujícího vlastnické právo ke zboží</w:t>
      </w:r>
      <w:r w:rsidR="00F86268" w:rsidRPr="002827DE">
        <w:rPr>
          <w:rFonts w:ascii="Arial" w:hAnsi="Arial" w:cs="Arial"/>
        </w:rPr>
        <w:t>.</w:t>
      </w:r>
      <w:r w:rsidR="00E321D1" w:rsidRPr="002827DE">
        <w:rPr>
          <w:rFonts w:ascii="Arial" w:hAnsi="Arial" w:cs="Arial"/>
        </w:rPr>
        <w:t xml:space="preserve"> Kupující se zavazuje dodané zboží převzít a zaplatit za něj prodávajícímu sjednanou kupní cenu, to vše za podmínek touto smlouvou dále stanovených.</w:t>
      </w:r>
      <w:r w:rsidR="00281A5B" w:rsidRPr="002827DE">
        <w:rPr>
          <w:rFonts w:ascii="Arial" w:hAnsi="Arial" w:cs="Arial"/>
        </w:rPr>
        <w:t xml:space="preserve"> </w:t>
      </w:r>
      <w:r w:rsidR="001B34CD" w:rsidRPr="002827DE">
        <w:rPr>
          <w:rFonts w:ascii="Arial" w:hAnsi="Arial" w:cs="Arial"/>
        </w:rPr>
        <w:t xml:space="preserve">Předání a převzetí zboží bude uskutečněno na základě </w:t>
      </w:r>
      <w:r w:rsidR="001B34CD" w:rsidRPr="002827DE">
        <w:rPr>
          <w:rFonts w:ascii="Arial" w:hAnsi="Arial" w:cs="Arial"/>
          <w:b/>
        </w:rPr>
        <w:t>předávacího protokolu</w:t>
      </w:r>
      <w:r w:rsidR="00BF2706">
        <w:rPr>
          <w:rFonts w:ascii="Arial" w:hAnsi="Arial" w:cs="Arial"/>
        </w:rPr>
        <w:t>.</w:t>
      </w:r>
      <w:r w:rsidR="001B34CD" w:rsidRPr="002827DE">
        <w:rPr>
          <w:rFonts w:ascii="Arial" w:hAnsi="Arial" w:cs="Arial"/>
        </w:rPr>
        <w:t xml:space="preserve"> </w:t>
      </w:r>
    </w:p>
    <w:p w14:paraId="46A4091A" w14:textId="77777777" w:rsidR="00F86268" w:rsidRPr="002827DE" w:rsidRDefault="00937C0F"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dod</w:t>
      </w:r>
      <w:r w:rsidR="00281A5B" w:rsidRPr="002827DE">
        <w:rPr>
          <w:rFonts w:ascii="Arial" w:hAnsi="Arial" w:cs="Arial"/>
        </w:rPr>
        <w:t>a</w:t>
      </w:r>
      <w:r w:rsidRPr="002827DE">
        <w:rPr>
          <w:rFonts w:ascii="Arial" w:hAnsi="Arial" w:cs="Arial"/>
        </w:rPr>
        <w:t>t na základě této smlouvy pouze zboží se sjednanými parametry a</w:t>
      </w:r>
      <w:r w:rsidR="0031425C">
        <w:rPr>
          <w:rFonts w:ascii="Arial" w:hAnsi="Arial" w:cs="Arial"/>
        </w:rPr>
        <w:t> </w:t>
      </w:r>
      <w:r w:rsidRPr="002827DE">
        <w:rPr>
          <w:rFonts w:ascii="Arial" w:hAnsi="Arial" w:cs="Arial"/>
        </w:rPr>
        <w:t>vlastnostmi uvedenými v </w:t>
      </w:r>
      <w:r w:rsidR="00D66F5E" w:rsidRPr="002827DE">
        <w:rPr>
          <w:rFonts w:ascii="Arial" w:hAnsi="Arial" w:cs="Arial"/>
        </w:rPr>
        <w:t xml:space="preserve">Příloze </w:t>
      </w:r>
      <w:r w:rsidR="0035394B" w:rsidRPr="002827DE">
        <w:rPr>
          <w:rFonts w:ascii="Arial" w:hAnsi="Arial" w:cs="Arial"/>
        </w:rPr>
        <w:t xml:space="preserve">č. </w:t>
      </w:r>
      <w:r w:rsidR="00002D6A" w:rsidRPr="002827DE">
        <w:rPr>
          <w:rFonts w:ascii="Arial" w:hAnsi="Arial" w:cs="Arial"/>
        </w:rPr>
        <w:t>1</w:t>
      </w:r>
      <w:r w:rsidR="0035394B" w:rsidRPr="002827DE">
        <w:rPr>
          <w:rFonts w:ascii="Arial" w:hAnsi="Arial" w:cs="Arial"/>
        </w:rPr>
        <w:t xml:space="preserve"> </w:t>
      </w:r>
      <w:r w:rsidR="00D66F5E" w:rsidRPr="002827DE">
        <w:rPr>
          <w:rFonts w:ascii="Arial" w:hAnsi="Arial" w:cs="Arial"/>
        </w:rPr>
        <w:t>této smlouvy</w:t>
      </w:r>
      <w:r w:rsidR="00281A5B" w:rsidRPr="002827DE">
        <w:rPr>
          <w:rFonts w:ascii="Arial" w:hAnsi="Arial" w:cs="Arial"/>
        </w:rPr>
        <w:t xml:space="preserve"> a ve sjednaném množství</w:t>
      </w:r>
      <w:r w:rsidR="00F86268" w:rsidRPr="002827DE">
        <w:rPr>
          <w:rFonts w:ascii="Arial" w:hAnsi="Arial" w:cs="Arial"/>
        </w:rPr>
        <w:t xml:space="preserve">. </w:t>
      </w:r>
    </w:p>
    <w:p w14:paraId="46A4091B" w14:textId="77777777" w:rsidR="00C52035" w:rsidRPr="002827DE" w:rsidRDefault="00762322"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14:paraId="46A4091C" w14:textId="77777777" w:rsidR="00B45C0B" w:rsidRDefault="00B45C0B" w:rsidP="00E1033D">
      <w:pPr>
        <w:pStyle w:val="Nadpis1"/>
        <w:spacing w:after="120"/>
        <w:rPr>
          <w:rFonts w:ascii="Arial" w:hAnsi="Arial" w:cs="Arial"/>
          <w:sz w:val="20"/>
        </w:rPr>
      </w:pPr>
    </w:p>
    <w:p w14:paraId="46A4091D" w14:textId="77777777" w:rsidR="00200E3C" w:rsidRPr="00242F94" w:rsidRDefault="00200E3C" w:rsidP="00E1033D">
      <w:pPr>
        <w:pStyle w:val="Nadpis1"/>
        <w:spacing w:after="120"/>
        <w:rPr>
          <w:rFonts w:ascii="Arial" w:hAnsi="Arial" w:cs="Arial"/>
          <w:sz w:val="20"/>
        </w:rPr>
      </w:pPr>
      <w:r w:rsidRPr="00242F94">
        <w:rPr>
          <w:rFonts w:ascii="Arial" w:hAnsi="Arial" w:cs="Arial"/>
          <w:sz w:val="20"/>
        </w:rPr>
        <w:t xml:space="preserve">Článek </w:t>
      </w:r>
      <w:r w:rsidR="00F86268" w:rsidRPr="00242F94">
        <w:rPr>
          <w:rFonts w:ascii="Arial" w:hAnsi="Arial" w:cs="Arial"/>
          <w:sz w:val="20"/>
        </w:rPr>
        <w:t>3</w:t>
      </w:r>
      <w:r w:rsidRPr="00242F94">
        <w:rPr>
          <w:rFonts w:ascii="Arial" w:hAnsi="Arial" w:cs="Arial"/>
          <w:sz w:val="20"/>
        </w:rPr>
        <w:t>.</w:t>
      </w:r>
    </w:p>
    <w:p w14:paraId="46A4091E"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Do</w:t>
      </w:r>
      <w:r w:rsidR="00D00BC5" w:rsidRPr="00242F94">
        <w:rPr>
          <w:rFonts w:ascii="Arial" w:hAnsi="Arial" w:cs="Arial"/>
          <w:sz w:val="20"/>
        </w:rPr>
        <w:t>ba, místo</w:t>
      </w:r>
      <w:r w:rsidR="00BF0B27">
        <w:rPr>
          <w:rFonts w:ascii="Arial" w:hAnsi="Arial" w:cs="Arial"/>
          <w:sz w:val="20"/>
        </w:rPr>
        <w:t xml:space="preserve">, </w:t>
      </w:r>
      <w:r w:rsidR="00D00BC5" w:rsidRPr="00242F94">
        <w:rPr>
          <w:rFonts w:ascii="Arial" w:hAnsi="Arial" w:cs="Arial"/>
          <w:sz w:val="20"/>
        </w:rPr>
        <w:t xml:space="preserve">způsob </w:t>
      </w:r>
      <w:r w:rsidR="00BF0B27">
        <w:rPr>
          <w:rFonts w:ascii="Arial" w:hAnsi="Arial" w:cs="Arial"/>
          <w:sz w:val="20"/>
        </w:rPr>
        <w:t xml:space="preserve">a rozsah plnění </w:t>
      </w:r>
    </w:p>
    <w:p w14:paraId="46A4091F" w14:textId="77777777" w:rsidR="00817695" w:rsidRPr="00973CFF" w:rsidRDefault="000B5089" w:rsidP="00486E55">
      <w:pPr>
        <w:pStyle w:val="Odstavecseseznamem"/>
        <w:numPr>
          <w:ilvl w:val="0"/>
          <w:numId w:val="6"/>
        </w:numPr>
        <w:spacing w:after="120"/>
        <w:ind w:left="567" w:hanging="567"/>
        <w:jc w:val="both"/>
        <w:rPr>
          <w:rFonts w:ascii="Arial" w:hAnsi="Arial" w:cs="Arial"/>
        </w:rPr>
      </w:pPr>
      <w:r>
        <w:rPr>
          <w:rFonts w:ascii="Arial" w:hAnsi="Arial" w:cs="Arial"/>
        </w:rPr>
        <w:t>Zboží</w:t>
      </w:r>
      <w:r w:rsidR="00973CFF" w:rsidRPr="00973CFF">
        <w:rPr>
          <w:rFonts w:ascii="Arial" w:hAnsi="Arial" w:cs="Arial"/>
        </w:rPr>
        <w:t xml:space="preserve"> </w:t>
      </w:r>
      <w:r w:rsidR="00817695" w:rsidRPr="00973CFF">
        <w:rPr>
          <w:rFonts w:ascii="Arial" w:hAnsi="Arial" w:cs="Arial"/>
        </w:rPr>
        <w:t>bude dodán</w:t>
      </w:r>
      <w:r>
        <w:rPr>
          <w:rFonts w:ascii="Arial" w:hAnsi="Arial" w:cs="Arial"/>
        </w:rPr>
        <w:t>o</w:t>
      </w:r>
      <w:r w:rsidR="00817695" w:rsidRPr="00973CFF">
        <w:rPr>
          <w:rFonts w:ascii="Arial" w:hAnsi="Arial" w:cs="Arial"/>
        </w:rPr>
        <w:t xml:space="preserve"> </w:t>
      </w:r>
      <w:r w:rsidR="00486E55" w:rsidRPr="00973CFF">
        <w:rPr>
          <w:rFonts w:ascii="Arial" w:hAnsi="Arial" w:cs="Arial"/>
        </w:rPr>
        <w:t xml:space="preserve">nejpozději do </w:t>
      </w:r>
      <w:r w:rsidR="003228CB">
        <w:rPr>
          <w:rFonts w:ascii="Arial" w:hAnsi="Arial" w:cs="Arial"/>
        </w:rPr>
        <w:t>6 měsíců</w:t>
      </w:r>
      <w:r w:rsidR="00486E55" w:rsidRPr="00973CFF">
        <w:rPr>
          <w:rFonts w:ascii="Arial" w:hAnsi="Arial" w:cs="Arial"/>
        </w:rPr>
        <w:t xml:space="preserve"> od podpisu smlouvy.</w:t>
      </w:r>
      <w:r w:rsidR="0063237E" w:rsidRPr="00973CFF">
        <w:rPr>
          <w:rFonts w:ascii="Arial" w:hAnsi="Arial" w:cs="Arial"/>
        </w:rPr>
        <w:t xml:space="preserve"> </w:t>
      </w:r>
      <w:r w:rsidR="00486E55" w:rsidRPr="00973CFF">
        <w:rPr>
          <w:rFonts w:ascii="Arial" w:hAnsi="Arial" w:cs="Arial"/>
        </w:rPr>
        <w:t>Prodávající oznámí plánovaný čas a</w:t>
      </w:r>
      <w:r w:rsidR="0031425C" w:rsidRPr="00973CFF">
        <w:rPr>
          <w:rFonts w:ascii="Arial" w:hAnsi="Arial" w:cs="Arial"/>
        </w:rPr>
        <w:t> </w:t>
      </w:r>
      <w:r w:rsidR="00486E55" w:rsidRPr="00973CFF">
        <w:rPr>
          <w:rFonts w:ascii="Arial" w:hAnsi="Arial" w:cs="Arial"/>
        </w:rPr>
        <w:t>termín dodání ke</w:t>
      </w:r>
      <w:r w:rsidR="0063237E" w:rsidRPr="00973CFF">
        <w:rPr>
          <w:rFonts w:ascii="Arial" w:hAnsi="Arial" w:cs="Arial"/>
        </w:rPr>
        <w:t> </w:t>
      </w:r>
      <w:r w:rsidR="00486E55" w:rsidRPr="00973CFF">
        <w:rPr>
          <w:rFonts w:ascii="Arial" w:hAnsi="Arial" w:cs="Arial"/>
        </w:rPr>
        <w:t>schválení kontaktní osobě</w:t>
      </w:r>
      <w:r w:rsidR="00973CFF">
        <w:rPr>
          <w:rFonts w:ascii="Arial" w:hAnsi="Arial" w:cs="Arial"/>
        </w:rPr>
        <w:t>,</w:t>
      </w:r>
      <w:r w:rsidR="00486E55" w:rsidRPr="00973CFF">
        <w:rPr>
          <w:rFonts w:ascii="Arial" w:hAnsi="Arial" w:cs="Arial"/>
        </w:rPr>
        <w:t xml:space="preserve"> a to min. 5 pracovních dnů předem. </w:t>
      </w:r>
    </w:p>
    <w:p w14:paraId="46A40920" w14:textId="77777777" w:rsidR="00C67FCD" w:rsidRPr="00973CFF" w:rsidRDefault="00D00BC5"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Místem dodání </w:t>
      </w:r>
      <w:r w:rsidR="00486E55" w:rsidRPr="00973CFF">
        <w:rPr>
          <w:rFonts w:ascii="Arial" w:hAnsi="Arial" w:cs="Arial"/>
        </w:rPr>
        <w:t>je adresa Kupujícího.</w:t>
      </w:r>
    </w:p>
    <w:p w14:paraId="46A40921" w14:textId="77777777" w:rsidR="00D83EC9" w:rsidRPr="00973CFF"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Prodávající se zaručuje, že zboží bude zabaleno obvyklým způsobem, vylučujícím jakékoli jeho poškození nebo znehodnocení. </w:t>
      </w:r>
    </w:p>
    <w:p w14:paraId="46A40922"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Prodávající je povinen zajistit dopravu zboží na místo dodání dle této smlouvy, a zabezpečit jeho vyložení na místo určené kupujícím. Smluvní strany</w:t>
      </w:r>
      <w:r w:rsidRPr="00242F94">
        <w:rPr>
          <w:rFonts w:ascii="Arial" w:hAnsi="Arial" w:cs="Arial"/>
        </w:rPr>
        <w:t xml:space="preserve"> jsou povinny potvrdit předání a převzetí zboží včetně stavu zboží a jeho obalů v </w:t>
      </w:r>
      <w:r w:rsidR="00D07612">
        <w:rPr>
          <w:rFonts w:ascii="Arial" w:hAnsi="Arial" w:cs="Arial"/>
        </w:rPr>
        <w:t>předávacím protokolu</w:t>
      </w:r>
      <w:r w:rsidRPr="00242F94">
        <w:rPr>
          <w:rFonts w:ascii="Arial" w:hAnsi="Arial" w:cs="Arial"/>
        </w:rPr>
        <w:t>. Doprava, včetně nakládky a vykládky zboží musí být prováděna v souladu s platnými právními předpisy v místě dodání.</w:t>
      </w:r>
    </w:p>
    <w:p w14:paraId="46A40923"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předat kupujícímu doklady, které jsou nutné k převzetí a užívání zboží. Předání dokladů se uskuteční v době a místě dodání </w:t>
      </w:r>
      <w:r w:rsidR="00F37089" w:rsidRPr="00242F94">
        <w:rPr>
          <w:rFonts w:ascii="Arial" w:hAnsi="Arial" w:cs="Arial"/>
        </w:rPr>
        <w:t>d</w:t>
      </w:r>
      <w:r w:rsidRPr="00242F94">
        <w:rPr>
          <w:rFonts w:ascii="Arial" w:hAnsi="Arial" w:cs="Arial"/>
        </w:rPr>
        <w:t>odávky.</w:t>
      </w:r>
    </w:p>
    <w:p w14:paraId="46A40924" w14:textId="77777777" w:rsidR="004375A1" w:rsidRPr="00242F94" w:rsidRDefault="00D40765"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Kupující není povinen zboží převzít, zejména pokud prodávající nedodá zboží v objednaném množství nebo druhovém složení, pokud zboží nebude v předepsané kvalitě a jakosti nebo </w:t>
      </w:r>
      <w:r w:rsidR="005F7840" w:rsidRPr="00242F94">
        <w:rPr>
          <w:rFonts w:ascii="Arial" w:hAnsi="Arial" w:cs="Arial"/>
        </w:rPr>
        <w:t>bude dodáno v poškozených obalech</w:t>
      </w:r>
      <w:r w:rsidRPr="00242F94">
        <w:rPr>
          <w:rFonts w:ascii="Arial" w:hAnsi="Arial" w:cs="Arial"/>
        </w:rPr>
        <w:t>, nebo prodávající nedodá doklady nutné k převzetí a řádnému užívání zboží. Nepřevzetím zboží dle tohoto odstavce není kupující v prodlení s převzetím zboží. Prodávající má v takovém případě povinnost dodat bez zbytečného odkladu zboží nové</w:t>
      </w:r>
      <w:r w:rsidR="0007397E" w:rsidRPr="00242F94">
        <w:rPr>
          <w:rFonts w:ascii="Arial" w:hAnsi="Arial" w:cs="Arial"/>
        </w:rPr>
        <w:t xml:space="preserve"> či </w:t>
      </w:r>
      <w:r w:rsidR="00CD19CB" w:rsidRPr="00242F94">
        <w:rPr>
          <w:rFonts w:ascii="Arial" w:hAnsi="Arial" w:cs="Arial"/>
        </w:rPr>
        <w:t>dodat chybějící zboží v</w:t>
      </w:r>
      <w:r w:rsidR="0007397E" w:rsidRPr="00242F94">
        <w:rPr>
          <w:rFonts w:ascii="Arial" w:hAnsi="Arial" w:cs="Arial"/>
        </w:rPr>
        <w:t> požadovaném množství</w:t>
      </w:r>
      <w:r w:rsidRPr="00242F94">
        <w:rPr>
          <w:rFonts w:ascii="Arial" w:hAnsi="Arial" w:cs="Arial"/>
        </w:rPr>
        <w:t>, v souladu s objednávkou kupujícího. Nárok kupujícího na</w:t>
      </w:r>
      <w:r w:rsidR="0031425C">
        <w:rPr>
          <w:rFonts w:ascii="Arial" w:hAnsi="Arial" w:cs="Arial"/>
        </w:rPr>
        <w:t> </w:t>
      </w:r>
      <w:r w:rsidRPr="00242F94">
        <w:rPr>
          <w:rFonts w:ascii="Arial" w:hAnsi="Arial" w:cs="Arial"/>
        </w:rPr>
        <w:t>smluvní pokutu a náhradu škody v případě prodlení prodávajícího s dodáním zboží není tímto ustanovením dotčen.</w:t>
      </w:r>
    </w:p>
    <w:p w14:paraId="46A40925" w14:textId="77777777" w:rsidR="004375A1" w:rsidRPr="00242F94" w:rsidRDefault="009D6CFD"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odpovídá za činnost svých </w:t>
      </w:r>
      <w:r w:rsidR="00F37089" w:rsidRPr="00242F94">
        <w:rPr>
          <w:rFonts w:ascii="Arial" w:hAnsi="Arial" w:cs="Arial"/>
        </w:rPr>
        <w:t>poddodavatelů</w:t>
      </w:r>
      <w:r w:rsidRPr="00242F94">
        <w:rPr>
          <w:rFonts w:ascii="Arial" w:hAnsi="Arial" w:cs="Arial"/>
        </w:rPr>
        <w:t xml:space="preserve"> tak, jako by plnil sám. Prodávající je oprávněn použít jen ty </w:t>
      </w:r>
      <w:r w:rsidR="00F37089" w:rsidRPr="00242F94">
        <w:rPr>
          <w:rFonts w:ascii="Arial" w:hAnsi="Arial" w:cs="Arial"/>
        </w:rPr>
        <w:t>poddodavatele</w:t>
      </w:r>
      <w:r w:rsidRPr="00242F94">
        <w:rPr>
          <w:rFonts w:ascii="Arial" w:hAnsi="Arial" w:cs="Arial"/>
        </w:rPr>
        <w:t xml:space="preserve">, které uvedl ve své nabídce na plnění veřejné zakázky realizované touto smlouvou, nedojde-li k jejich změně v souladu s tímto odstavcem smlouvy. Změna </w:t>
      </w:r>
      <w:r w:rsidR="00F37089" w:rsidRPr="00242F94">
        <w:rPr>
          <w:rFonts w:ascii="Arial" w:hAnsi="Arial" w:cs="Arial"/>
        </w:rPr>
        <w:t>poddodavatele</w:t>
      </w:r>
      <w:r w:rsidRPr="00242F94">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242F94">
        <w:rPr>
          <w:rFonts w:ascii="Arial" w:hAnsi="Arial" w:cs="Arial"/>
        </w:rPr>
        <w:t>poddodavatel</w:t>
      </w:r>
      <w:r w:rsidRPr="00242F94">
        <w:rPr>
          <w:rFonts w:ascii="Arial" w:hAnsi="Arial" w:cs="Arial"/>
        </w:rPr>
        <w:t xml:space="preserve"> v důsledku objektivně daných okolností plnit veřejnou zakázku v rozsahu, ve kterém se k jejímu plnění ve</w:t>
      </w:r>
      <w:r w:rsidR="0031425C">
        <w:rPr>
          <w:rFonts w:ascii="Arial" w:hAnsi="Arial" w:cs="Arial"/>
        </w:rPr>
        <w:t> </w:t>
      </w:r>
      <w:r w:rsidRPr="00242F94">
        <w:rPr>
          <w:rFonts w:ascii="Arial" w:hAnsi="Arial" w:cs="Arial"/>
        </w:rPr>
        <w:t xml:space="preserve">smlouvě s prodávajícím zavázal), a to se souhlasem kupujícího. Podmínkou souhlasu kupujícího se změnou tohoto </w:t>
      </w:r>
      <w:r w:rsidR="00F37089" w:rsidRPr="00242F94">
        <w:rPr>
          <w:rFonts w:ascii="Arial" w:hAnsi="Arial" w:cs="Arial"/>
        </w:rPr>
        <w:t>poddodavatele</w:t>
      </w:r>
      <w:r w:rsidRPr="00242F94">
        <w:rPr>
          <w:rFonts w:ascii="Arial" w:hAnsi="Arial" w:cs="Arial"/>
        </w:rPr>
        <w:t xml:space="preserve"> je prokázání splnění příslušné části kvalifikace novým </w:t>
      </w:r>
      <w:r w:rsidR="00F37089" w:rsidRPr="00242F94">
        <w:rPr>
          <w:rFonts w:ascii="Arial" w:hAnsi="Arial" w:cs="Arial"/>
        </w:rPr>
        <w:t>poddodavatelem</w:t>
      </w:r>
      <w:r w:rsidRPr="00242F94">
        <w:rPr>
          <w:rFonts w:ascii="Arial" w:hAnsi="Arial" w:cs="Arial"/>
        </w:rPr>
        <w:t xml:space="preserve">. Změna ostatních </w:t>
      </w:r>
      <w:r w:rsidR="00F37089" w:rsidRPr="00242F94">
        <w:rPr>
          <w:rFonts w:ascii="Arial" w:hAnsi="Arial" w:cs="Arial"/>
        </w:rPr>
        <w:t>poddodavatelů</w:t>
      </w:r>
      <w:r w:rsidRPr="00242F94">
        <w:rPr>
          <w:rFonts w:ascii="Arial" w:hAnsi="Arial" w:cs="Arial"/>
        </w:rPr>
        <w:t xml:space="preserve"> uvedených v nabídce </w:t>
      </w:r>
      <w:r w:rsidR="0006320A" w:rsidRPr="00242F94">
        <w:rPr>
          <w:rFonts w:ascii="Arial" w:hAnsi="Arial" w:cs="Arial"/>
        </w:rPr>
        <w:t>prodávajícího</w:t>
      </w:r>
      <w:r w:rsidRPr="00242F94">
        <w:rPr>
          <w:rFonts w:ascii="Arial" w:hAnsi="Arial" w:cs="Arial"/>
        </w:rPr>
        <w:t xml:space="preserve"> je možná se souhlasem </w:t>
      </w:r>
      <w:r w:rsidR="0006320A" w:rsidRPr="00242F94">
        <w:rPr>
          <w:rFonts w:ascii="Arial" w:hAnsi="Arial" w:cs="Arial"/>
        </w:rPr>
        <w:t>kupujícího</w:t>
      </w:r>
      <w:r w:rsidRPr="00242F94">
        <w:rPr>
          <w:rFonts w:ascii="Arial" w:hAnsi="Arial" w:cs="Arial"/>
        </w:rPr>
        <w:t xml:space="preserve">, přičemž </w:t>
      </w:r>
      <w:r w:rsidR="0006320A" w:rsidRPr="00242F94">
        <w:rPr>
          <w:rFonts w:ascii="Arial" w:hAnsi="Arial" w:cs="Arial"/>
        </w:rPr>
        <w:t>kupující</w:t>
      </w:r>
      <w:r w:rsidRPr="00242F94">
        <w:rPr>
          <w:rFonts w:ascii="Arial" w:hAnsi="Arial" w:cs="Arial"/>
        </w:rPr>
        <w:t xml:space="preserve"> není oprávněn souhlas se změnou těchto </w:t>
      </w:r>
      <w:r w:rsidR="00F37089" w:rsidRPr="00242F94">
        <w:rPr>
          <w:rFonts w:ascii="Arial" w:hAnsi="Arial" w:cs="Arial"/>
        </w:rPr>
        <w:t>poddodavatelů</w:t>
      </w:r>
      <w:r w:rsidRPr="00242F94">
        <w:rPr>
          <w:rFonts w:ascii="Arial" w:hAnsi="Arial" w:cs="Arial"/>
        </w:rPr>
        <w:t xml:space="preserve"> bez </w:t>
      </w:r>
      <w:r w:rsidR="00F37089" w:rsidRPr="00242F94">
        <w:rPr>
          <w:rFonts w:ascii="Arial" w:hAnsi="Arial" w:cs="Arial"/>
        </w:rPr>
        <w:t>z</w:t>
      </w:r>
      <w:r w:rsidRPr="00242F94">
        <w:rPr>
          <w:rFonts w:ascii="Arial" w:hAnsi="Arial" w:cs="Arial"/>
        </w:rPr>
        <w:t>ávažného důvodu odepřít</w:t>
      </w:r>
      <w:r w:rsidR="00AD3AE1" w:rsidRPr="00242F94">
        <w:rPr>
          <w:rFonts w:ascii="Arial" w:hAnsi="Arial" w:cs="Arial"/>
        </w:rPr>
        <w:t>.</w:t>
      </w:r>
    </w:p>
    <w:p w14:paraId="46A40926" w14:textId="77777777" w:rsidR="004375A1" w:rsidRPr="00242F94" w:rsidRDefault="00AD3AE1"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se zavazuje odvézt z místa dodání zboží veškeré obaly a balící materiál, v nichž bylo zboží zabaleno a zajistit jejich likvidaci v souladu s právními předpisy.</w:t>
      </w:r>
    </w:p>
    <w:p w14:paraId="46A40927" w14:textId="77777777" w:rsidR="00B45C0B" w:rsidRDefault="00B45C0B" w:rsidP="00E1033D">
      <w:pPr>
        <w:spacing w:after="120"/>
        <w:jc w:val="center"/>
        <w:rPr>
          <w:rFonts w:ascii="Arial" w:hAnsi="Arial" w:cs="Arial"/>
          <w:b/>
          <w:sz w:val="20"/>
        </w:rPr>
      </w:pPr>
    </w:p>
    <w:p w14:paraId="46A40928"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7324C1" w:rsidRPr="00242F94">
        <w:rPr>
          <w:rFonts w:ascii="Arial" w:hAnsi="Arial" w:cs="Arial"/>
          <w:b/>
          <w:sz w:val="20"/>
        </w:rPr>
        <w:t>4</w:t>
      </w:r>
      <w:r w:rsidRPr="00242F94">
        <w:rPr>
          <w:rFonts w:ascii="Arial" w:hAnsi="Arial" w:cs="Arial"/>
          <w:b/>
          <w:sz w:val="20"/>
        </w:rPr>
        <w:t>.</w:t>
      </w:r>
    </w:p>
    <w:p w14:paraId="46A40929" w14:textId="77777777" w:rsidR="007324C1" w:rsidRPr="00242F94" w:rsidRDefault="007324C1" w:rsidP="00E1033D">
      <w:pPr>
        <w:spacing w:after="120"/>
        <w:jc w:val="center"/>
        <w:rPr>
          <w:rFonts w:ascii="Arial" w:hAnsi="Arial" w:cs="Arial"/>
          <w:b/>
          <w:sz w:val="20"/>
        </w:rPr>
      </w:pPr>
      <w:r w:rsidRPr="00242F94">
        <w:rPr>
          <w:rFonts w:ascii="Arial" w:hAnsi="Arial" w:cs="Arial"/>
          <w:b/>
          <w:sz w:val="20"/>
        </w:rPr>
        <w:lastRenderedPageBreak/>
        <w:t xml:space="preserve">Kupní cena </w:t>
      </w:r>
    </w:p>
    <w:p w14:paraId="46A4092A" w14:textId="77777777" w:rsidR="00B35CFB" w:rsidRDefault="000A3D75"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sidR="00725248">
        <w:rPr>
          <w:rFonts w:ascii="Arial" w:hAnsi="Arial" w:cs="Arial"/>
        </w:rPr>
        <w:t>p</w:t>
      </w:r>
      <w:r w:rsidRPr="00E021B7">
        <w:rPr>
          <w:rFonts w:ascii="Arial" w:hAnsi="Arial" w:cs="Arial"/>
        </w:rPr>
        <w:t>rodávající nabídl v rámci zadávacího řízení na veřejnou zakázku</w:t>
      </w:r>
    </w:p>
    <w:p w14:paraId="46A4092B" w14:textId="2D76E15D" w:rsidR="00D66F5E" w:rsidRPr="00F40128" w:rsidRDefault="00B35CFB" w:rsidP="00A948B6">
      <w:pPr>
        <w:spacing w:after="120"/>
        <w:ind w:firstLine="567"/>
        <w:jc w:val="both"/>
        <w:rPr>
          <w:rFonts w:ascii="Arial" w:hAnsi="Arial" w:cs="Arial"/>
          <w:b/>
          <w:bCs/>
          <w:sz w:val="20"/>
        </w:rPr>
      </w:pPr>
      <w:r w:rsidRPr="00F40128">
        <w:rPr>
          <w:rFonts w:ascii="Arial" w:hAnsi="Arial" w:cs="Arial"/>
          <w:b/>
          <w:bCs/>
          <w:sz w:val="20"/>
        </w:rPr>
        <w:t>částko</w:t>
      </w:r>
      <w:r w:rsidR="00A948B6" w:rsidRPr="00F40128">
        <w:rPr>
          <w:rFonts w:ascii="Arial" w:hAnsi="Arial" w:cs="Arial"/>
          <w:b/>
          <w:bCs/>
          <w:sz w:val="20"/>
        </w:rPr>
        <w:t xml:space="preserve">u </w:t>
      </w:r>
      <w:r w:rsidR="00F40128" w:rsidRPr="00F40128">
        <w:rPr>
          <w:rFonts w:ascii="Arial" w:hAnsi="Arial" w:cs="Arial"/>
          <w:b/>
          <w:bCs/>
          <w:sz w:val="20"/>
        </w:rPr>
        <w:t>1 458 054,-</w:t>
      </w:r>
      <w:r w:rsidR="000A3D75" w:rsidRPr="00F40128">
        <w:rPr>
          <w:rFonts w:ascii="Arial" w:hAnsi="Arial" w:cs="Arial"/>
          <w:b/>
          <w:bCs/>
          <w:sz w:val="20"/>
        </w:rPr>
        <w:t xml:space="preserve"> Kč včetně DPH,</w:t>
      </w:r>
    </w:p>
    <w:p w14:paraId="46A4092C" w14:textId="7F23E3D9" w:rsidR="00D66F5E" w:rsidRPr="00F40128" w:rsidRDefault="000A3D75" w:rsidP="00A948B6">
      <w:pPr>
        <w:spacing w:after="120"/>
        <w:ind w:firstLine="567"/>
        <w:jc w:val="both"/>
        <w:rPr>
          <w:rFonts w:ascii="Arial" w:hAnsi="Arial" w:cs="Arial"/>
          <w:sz w:val="20"/>
        </w:rPr>
      </w:pPr>
      <w:r w:rsidRPr="00F40128">
        <w:rPr>
          <w:rFonts w:ascii="Arial" w:hAnsi="Arial" w:cs="Arial"/>
          <w:sz w:val="20"/>
        </w:rPr>
        <w:t>(slovy</w:t>
      </w:r>
      <w:r w:rsidR="00A948B6" w:rsidRPr="00F40128">
        <w:rPr>
          <w:rFonts w:ascii="Arial" w:hAnsi="Arial" w:cs="Arial"/>
          <w:sz w:val="20"/>
        </w:rPr>
        <w:t xml:space="preserve"> </w:t>
      </w:r>
      <w:proofErr w:type="spellStart"/>
      <w:r w:rsidR="00F40128" w:rsidRPr="00F40128">
        <w:rPr>
          <w:rFonts w:ascii="Arial" w:hAnsi="Arial" w:cs="Arial"/>
          <w:sz w:val="20"/>
        </w:rPr>
        <w:t>Jedenmiliončtyřistapadesátosmtisícpadesátčtyřikorunčeských</w:t>
      </w:r>
      <w:proofErr w:type="spellEnd"/>
      <w:r w:rsidR="00F40128" w:rsidRPr="00F40128">
        <w:rPr>
          <w:rFonts w:ascii="Arial" w:hAnsi="Arial" w:cs="Arial"/>
          <w:sz w:val="20"/>
        </w:rPr>
        <w:t>)</w:t>
      </w:r>
    </w:p>
    <w:p w14:paraId="46A4092D" w14:textId="77777777" w:rsidR="00D66F5E" w:rsidRPr="00F40128" w:rsidRDefault="00B35CFB" w:rsidP="00D66F5E">
      <w:pPr>
        <w:overflowPunct/>
        <w:autoSpaceDE/>
        <w:autoSpaceDN/>
        <w:adjustRightInd/>
        <w:spacing w:before="100" w:after="120"/>
        <w:ind w:left="567"/>
        <w:jc w:val="both"/>
        <w:textAlignment w:val="auto"/>
        <w:rPr>
          <w:rFonts w:ascii="Arial" w:hAnsi="Arial" w:cs="Arial"/>
          <w:sz w:val="20"/>
        </w:rPr>
      </w:pPr>
      <w:r w:rsidRPr="00F40128">
        <w:rPr>
          <w:rFonts w:ascii="Arial" w:hAnsi="Arial" w:cs="Arial"/>
          <w:sz w:val="20"/>
        </w:rPr>
        <w:t>přičemž</w:t>
      </w:r>
    </w:p>
    <w:p w14:paraId="46A4092E" w14:textId="52A1F2D6" w:rsidR="00D66F5E" w:rsidRPr="00F40128" w:rsidRDefault="00B35CFB" w:rsidP="00A948B6">
      <w:pPr>
        <w:spacing w:after="120"/>
        <w:ind w:firstLine="567"/>
        <w:jc w:val="both"/>
        <w:rPr>
          <w:rFonts w:ascii="Arial" w:hAnsi="Arial" w:cs="Arial"/>
          <w:sz w:val="20"/>
        </w:rPr>
      </w:pPr>
      <w:r w:rsidRPr="00F40128">
        <w:rPr>
          <w:rFonts w:ascii="Arial" w:hAnsi="Arial" w:cs="Arial"/>
          <w:sz w:val="20"/>
        </w:rPr>
        <w:t xml:space="preserve">cena bez DPH činí </w:t>
      </w:r>
      <w:r w:rsidR="00F40128" w:rsidRPr="00F40128">
        <w:rPr>
          <w:rFonts w:ascii="Arial" w:hAnsi="Arial" w:cs="Arial"/>
          <w:sz w:val="20"/>
        </w:rPr>
        <w:t>1 205 003,-</w:t>
      </w:r>
      <w:r w:rsidR="00A948B6" w:rsidRPr="00F40128">
        <w:rPr>
          <w:rFonts w:ascii="Arial" w:hAnsi="Arial" w:cs="Arial"/>
          <w:sz w:val="20"/>
        </w:rPr>
        <w:t xml:space="preserve"> </w:t>
      </w:r>
      <w:r w:rsidRPr="00F40128">
        <w:rPr>
          <w:rFonts w:ascii="Arial" w:hAnsi="Arial" w:cs="Arial"/>
          <w:sz w:val="20"/>
        </w:rPr>
        <w:t>Kč,</w:t>
      </w:r>
    </w:p>
    <w:p w14:paraId="46A4092F" w14:textId="55EF570F" w:rsidR="00B35CFB" w:rsidRPr="00F40128" w:rsidRDefault="00991A8C" w:rsidP="00A948B6">
      <w:pPr>
        <w:spacing w:after="120"/>
        <w:ind w:firstLine="567"/>
        <w:jc w:val="both"/>
        <w:rPr>
          <w:rFonts w:ascii="Arial" w:hAnsi="Arial" w:cs="Arial"/>
          <w:sz w:val="20"/>
        </w:rPr>
      </w:pPr>
      <w:r w:rsidRPr="00F40128">
        <w:rPr>
          <w:rFonts w:ascii="Arial" w:hAnsi="Arial" w:cs="Arial"/>
          <w:sz w:val="20"/>
        </w:rPr>
        <w:t xml:space="preserve">sazba DPH činí </w:t>
      </w:r>
      <w:r w:rsidR="00F40128" w:rsidRPr="00F40128">
        <w:rPr>
          <w:rFonts w:ascii="Arial" w:hAnsi="Arial" w:cs="Arial"/>
          <w:sz w:val="20"/>
        </w:rPr>
        <w:t>21</w:t>
      </w:r>
      <w:r w:rsidR="00A948B6" w:rsidRPr="00F40128">
        <w:rPr>
          <w:rFonts w:ascii="Arial" w:hAnsi="Arial" w:cs="Arial"/>
          <w:sz w:val="20"/>
        </w:rPr>
        <w:t xml:space="preserve"> </w:t>
      </w:r>
      <w:r w:rsidR="00B35CFB" w:rsidRPr="00F40128">
        <w:rPr>
          <w:rFonts w:ascii="Arial" w:hAnsi="Arial" w:cs="Arial"/>
          <w:sz w:val="20"/>
        </w:rPr>
        <w:t>%,</w:t>
      </w:r>
    </w:p>
    <w:p w14:paraId="46A40930" w14:textId="0E3C472C" w:rsidR="00B35CFB" w:rsidRPr="00A948B6" w:rsidRDefault="00B35CFB" w:rsidP="00A948B6">
      <w:pPr>
        <w:spacing w:after="120"/>
        <w:ind w:firstLine="567"/>
        <w:jc w:val="both"/>
        <w:rPr>
          <w:rFonts w:ascii="Arial" w:hAnsi="Arial" w:cs="Arial"/>
          <w:sz w:val="20"/>
        </w:rPr>
      </w:pPr>
      <w:r w:rsidRPr="00F40128">
        <w:rPr>
          <w:rFonts w:ascii="Arial" w:hAnsi="Arial" w:cs="Arial"/>
          <w:sz w:val="20"/>
        </w:rPr>
        <w:t xml:space="preserve">výše DPH činí </w:t>
      </w:r>
      <w:r w:rsidR="00F40128" w:rsidRPr="00F40128">
        <w:rPr>
          <w:rFonts w:ascii="Arial" w:hAnsi="Arial" w:cs="Arial"/>
          <w:sz w:val="20"/>
        </w:rPr>
        <w:t>253 051,-</w:t>
      </w:r>
      <w:r w:rsidRPr="00F40128">
        <w:rPr>
          <w:rFonts w:ascii="Arial" w:hAnsi="Arial" w:cs="Arial"/>
          <w:sz w:val="20"/>
        </w:rPr>
        <w:t xml:space="preserve"> Kč.</w:t>
      </w:r>
    </w:p>
    <w:p w14:paraId="46A40931" w14:textId="77777777" w:rsidR="00002D6A" w:rsidRPr="00084F26" w:rsidRDefault="00002D6A" w:rsidP="002827DE">
      <w:pPr>
        <w:pStyle w:val="slovn1"/>
        <w:numPr>
          <w:ilvl w:val="0"/>
          <w:numId w:val="0"/>
        </w:numPr>
        <w:spacing w:after="120"/>
        <w:ind w:left="567"/>
        <w:rPr>
          <w:rFonts w:eastAsia="Times New Roman" w:cs="Arial"/>
          <w:sz w:val="20"/>
          <w:szCs w:val="20"/>
        </w:rPr>
      </w:pPr>
      <w:r w:rsidRPr="00084F26">
        <w:rPr>
          <w:rFonts w:eastAsia="Times New Roman" w:cs="Arial"/>
          <w:sz w:val="20"/>
          <w:szCs w:val="20"/>
        </w:rPr>
        <w:t>Stanovení celkové kupní ceny a jednotkové ceny za dodávku zboží včetně všech souvisejících činností j</w:t>
      </w:r>
      <w:r w:rsidR="002827DE" w:rsidRPr="00084F26">
        <w:rPr>
          <w:rFonts w:eastAsia="Times New Roman" w:cs="Arial"/>
          <w:sz w:val="20"/>
          <w:szCs w:val="20"/>
        </w:rPr>
        <w:t>sou</w:t>
      </w:r>
      <w:r w:rsidRPr="00084F26">
        <w:rPr>
          <w:rFonts w:eastAsia="Times New Roman" w:cs="Arial"/>
          <w:sz w:val="20"/>
          <w:szCs w:val="20"/>
        </w:rPr>
        <w:t xml:space="preserve"> uveden</w:t>
      </w:r>
      <w:r w:rsidR="002827DE" w:rsidRPr="00084F26">
        <w:rPr>
          <w:rFonts w:eastAsia="Times New Roman" w:cs="Arial"/>
          <w:sz w:val="20"/>
          <w:szCs w:val="20"/>
        </w:rPr>
        <w:t>y</w:t>
      </w:r>
      <w:r w:rsidR="00ED10B3">
        <w:rPr>
          <w:rFonts w:eastAsia="Times New Roman" w:cs="Arial"/>
          <w:sz w:val="20"/>
          <w:szCs w:val="20"/>
        </w:rPr>
        <w:t xml:space="preserve"> v P</w:t>
      </w:r>
      <w:r w:rsidRPr="00084F26">
        <w:rPr>
          <w:rFonts w:eastAsia="Times New Roman" w:cs="Arial"/>
          <w:sz w:val="20"/>
          <w:szCs w:val="20"/>
        </w:rPr>
        <w:t xml:space="preserve">říloze č. </w:t>
      </w:r>
      <w:r w:rsidR="00A56240" w:rsidRPr="00084F26">
        <w:rPr>
          <w:rFonts w:eastAsia="Times New Roman" w:cs="Arial"/>
          <w:sz w:val="20"/>
          <w:szCs w:val="20"/>
        </w:rPr>
        <w:t>1</w:t>
      </w:r>
      <w:r w:rsidRPr="00084F26">
        <w:rPr>
          <w:rFonts w:eastAsia="Times New Roman" w:cs="Arial"/>
          <w:sz w:val="20"/>
          <w:szCs w:val="20"/>
        </w:rPr>
        <w:t xml:space="preserve"> této smlouvy.</w:t>
      </w:r>
    </w:p>
    <w:p w14:paraId="46A40932" w14:textId="77777777" w:rsidR="00963C36" w:rsidRPr="002827DE" w:rsidRDefault="000A3D75" w:rsidP="00E1033D">
      <w:pPr>
        <w:pStyle w:val="Odstavecseseznamem"/>
        <w:numPr>
          <w:ilvl w:val="0"/>
          <w:numId w:val="7"/>
        </w:numPr>
        <w:tabs>
          <w:tab w:val="left" w:pos="0"/>
        </w:tabs>
        <w:spacing w:after="120"/>
        <w:ind w:left="567" w:hanging="567"/>
        <w:jc w:val="both"/>
        <w:rPr>
          <w:rFonts w:ascii="Arial" w:hAnsi="Arial" w:cs="Arial"/>
        </w:rPr>
      </w:pPr>
      <w:r w:rsidRPr="00084F26">
        <w:rPr>
          <w:rFonts w:ascii="Arial" w:hAnsi="Arial" w:cs="Arial"/>
        </w:rPr>
        <w:t>Celková kupní</w:t>
      </w:r>
      <w:r w:rsidR="00501A91" w:rsidRPr="00084F26">
        <w:rPr>
          <w:rFonts w:ascii="Arial" w:hAnsi="Arial" w:cs="Arial"/>
        </w:rPr>
        <w:t xml:space="preserve"> cena </w:t>
      </w:r>
      <w:r w:rsidRPr="00084F26">
        <w:rPr>
          <w:rFonts w:ascii="Arial" w:hAnsi="Arial" w:cs="Arial"/>
        </w:rPr>
        <w:t xml:space="preserve">i jednotkové ceny </w:t>
      </w:r>
      <w:r w:rsidR="00501A91" w:rsidRPr="00084F26">
        <w:rPr>
          <w:rFonts w:ascii="Arial" w:hAnsi="Arial" w:cs="Arial"/>
        </w:rPr>
        <w:t>obsahuj</w:t>
      </w:r>
      <w:r w:rsidRPr="00084F26">
        <w:rPr>
          <w:rFonts w:ascii="Arial" w:hAnsi="Arial" w:cs="Arial"/>
        </w:rPr>
        <w:t>í</w:t>
      </w:r>
      <w:r w:rsidR="00501A91" w:rsidRPr="00084F26">
        <w:rPr>
          <w:rFonts w:ascii="Arial" w:hAnsi="Arial" w:cs="Arial"/>
        </w:rPr>
        <w:t xml:space="preserve"> veškeré náklady prodávajícího </w:t>
      </w:r>
      <w:r w:rsidR="00D66F5E" w:rsidRPr="00084F26">
        <w:rPr>
          <w:rFonts w:ascii="Arial" w:hAnsi="Arial" w:cs="Arial"/>
        </w:rPr>
        <w:t xml:space="preserve">popsané v Příloze č. </w:t>
      </w:r>
      <w:r w:rsidR="00002D6A" w:rsidRPr="00084F26">
        <w:rPr>
          <w:rFonts w:ascii="Arial" w:hAnsi="Arial" w:cs="Arial"/>
        </w:rPr>
        <w:t>1</w:t>
      </w:r>
      <w:r w:rsidR="00D66F5E" w:rsidRPr="00084F26">
        <w:rPr>
          <w:rFonts w:ascii="Arial" w:hAnsi="Arial" w:cs="Arial"/>
        </w:rPr>
        <w:t xml:space="preserve"> této smlouvy. Prodávající není oprávněn účtovat jakékoli jiné náklady, kromě nákladů popsaných v Příloze č. </w:t>
      </w:r>
      <w:r w:rsidR="00002D6A" w:rsidRPr="00084F26">
        <w:rPr>
          <w:rFonts w:ascii="Arial" w:hAnsi="Arial" w:cs="Arial"/>
        </w:rPr>
        <w:t>1</w:t>
      </w:r>
      <w:r w:rsidR="00D66F5E" w:rsidRPr="00084F26">
        <w:rPr>
          <w:rFonts w:ascii="Arial" w:hAnsi="Arial" w:cs="Arial"/>
        </w:rPr>
        <w:t xml:space="preserve"> této smlouvy</w:t>
      </w:r>
      <w:r w:rsidR="00D66F5E" w:rsidRPr="002827DE">
        <w:rPr>
          <w:rFonts w:ascii="Arial" w:hAnsi="Arial" w:cs="Arial"/>
        </w:rPr>
        <w:t xml:space="preserve">. </w:t>
      </w:r>
    </w:p>
    <w:p w14:paraId="46A40933" w14:textId="77777777" w:rsidR="00963C36" w:rsidRPr="001036ED" w:rsidRDefault="00501A91"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w:t>
      </w:r>
      <w:r w:rsidR="008A7ECA" w:rsidRPr="00242F94">
        <w:rPr>
          <w:rFonts w:ascii="Arial" w:hAnsi="Arial" w:cs="Arial"/>
        </w:rPr>
        <w:t xml:space="preserve">sjednána </w:t>
      </w:r>
      <w:r w:rsidRPr="00242F94">
        <w:rPr>
          <w:rFonts w:ascii="Arial" w:hAnsi="Arial" w:cs="Arial"/>
        </w:rPr>
        <w:t>jako maximální a nejvýše přípustná</w:t>
      </w:r>
      <w:r w:rsidRPr="001036ED">
        <w:rPr>
          <w:rFonts w:ascii="Arial" w:hAnsi="Arial" w:cs="Arial"/>
        </w:rPr>
        <w:t xml:space="preserve">. </w:t>
      </w:r>
    </w:p>
    <w:p w14:paraId="46A40934" w14:textId="77777777" w:rsidR="00963C36" w:rsidRPr="001036ED" w:rsidRDefault="00D66F5E"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Kupní cena fakturovaná v souladu s článkem 4 této smlouvy a dle počtu kus</w:t>
      </w:r>
      <w:r w:rsidR="00BF0B27" w:rsidRPr="001036ED">
        <w:rPr>
          <w:rFonts w:ascii="Arial" w:hAnsi="Arial" w:cs="Arial"/>
        </w:rPr>
        <w:t xml:space="preserve">ů zboží </w:t>
      </w:r>
      <w:r w:rsidRPr="001036ED">
        <w:rPr>
          <w:rFonts w:ascii="Arial" w:hAnsi="Arial" w:cs="Arial"/>
        </w:rPr>
        <w:t>specifikovan</w:t>
      </w:r>
      <w:r w:rsidR="000140D9" w:rsidRPr="001036ED">
        <w:rPr>
          <w:rFonts w:ascii="Arial" w:hAnsi="Arial" w:cs="Arial"/>
        </w:rPr>
        <w:t>ého</w:t>
      </w:r>
      <w:r w:rsidRPr="001036ED">
        <w:rPr>
          <w:rFonts w:ascii="Arial" w:hAnsi="Arial" w:cs="Arial"/>
        </w:rPr>
        <w:t xml:space="preserve"> v článku 3 této smlouvy bude prodávajícímu hrazena na základě daňového dokladu – faktury, kterou je prodávající oprávněn vystavit po řádném a včasném </w:t>
      </w:r>
      <w:r w:rsidR="00973CFF">
        <w:rPr>
          <w:rFonts w:ascii="Arial" w:hAnsi="Arial" w:cs="Arial"/>
        </w:rPr>
        <w:t xml:space="preserve">splnění předmětu plnění </w:t>
      </w:r>
      <w:r w:rsidRPr="001036ED">
        <w:rPr>
          <w:rFonts w:ascii="Arial" w:hAnsi="Arial" w:cs="Arial"/>
        </w:rPr>
        <w:t xml:space="preserve">a jeho převzetí kupujícím. </w:t>
      </w:r>
      <w:r w:rsidRPr="00364B0F">
        <w:rPr>
          <w:rFonts w:ascii="Arial" w:hAnsi="Arial" w:cs="Arial"/>
          <w:b/>
        </w:rPr>
        <w:t xml:space="preserve">Splatnost faktur je stanovena </w:t>
      </w:r>
      <w:r w:rsidRPr="002E2091">
        <w:rPr>
          <w:rFonts w:ascii="Arial" w:hAnsi="Arial" w:cs="Arial"/>
          <w:b/>
        </w:rPr>
        <w:t xml:space="preserve">na </w:t>
      </w:r>
      <w:r w:rsidR="008D170A">
        <w:rPr>
          <w:rFonts w:ascii="Arial" w:hAnsi="Arial" w:cs="Arial"/>
          <w:b/>
        </w:rPr>
        <w:t>3</w:t>
      </w:r>
      <w:r w:rsidR="002E2091" w:rsidRPr="002E2091">
        <w:rPr>
          <w:rFonts w:ascii="Arial" w:hAnsi="Arial" w:cs="Arial"/>
          <w:b/>
        </w:rPr>
        <w:t>0</w:t>
      </w:r>
      <w:r w:rsidRPr="002E2091">
        <w:rPr>
          <w:rFonts w:ascii="Arial" w:hAnsi="Arial" w:cs="Arial"/>
          <w:b/>
        </w:rPr>
        <w:t xml:space="preserve"> dn</w:t>
      </w:r>
      <w:r w:rsidR="002E2091">
        <w:rPr>
          <w:rFonts w:ascii="Arial" w:hAnsi="Arial" w:cs="Arial"/>
          <w:b/>
        </w:rPr>
        <w:t>ů</w:t>
      </w:r>
      <w:r w:rsidRPr="002E2091">
        <w:rPr>
          <w:rFonts w:ascii="Arial" w:hAnsi="Arial" w:cs="Arial"/>
          <w:b/>
        </w:rPr>
        <w:t xml:space="preserve"> od data</w:t>
      </w:r>
      <w:r w:rsidRPr="00364B0F">
        <w:rPr>
          <w:rFonts w:ascii="Arial" w:hAnsi="Arial" w:cs="Arial"/>
          <w:b/>
        </w:rPr>
        <w:t xml:space="preserve"> jejich doručení kupujícímu.</w:t>
      </w:r>
      <w:r w:rsidRPr="001036ED">
        <w:rPr>
          <w:rFonts w:ascii="Arial" w:hAnsi="Arial" w:cs="Arial"/>
        </w:rPr>
        <w:t xml:space="preserve"> </w:t>
      </w:r>
    </w:p>
    <w:p w14:paraId="46A40935" w14:textId="77777777" w:rsidR="00F37089" w:rsidRPr="00242F94" w:rsidRDefault="00F3708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Veškeré faktury musí mít náležitosti daňového dokladu dle zákona č. 235/2004 Sb., o dani z přidané hodnoty, ve znění pozdějších předpisů. Kromě těchto náležitostí je zhotovitel povinen uvést ve</w:t>
      </w:r>
      <w:r w:rsidR="003E43CF">
        <w:rPr>
          <w:rFonts w:ascii="Arial" w:hAnsi="Arial" w:cs="Arial"/>
        </w:rPr>
        <w:t xml:space="preserve"> </w:t>
      </w:r>
      <w:r w:rsidRPr="00242F94">
        <w:rPr>
          <w:rFonts w:ascii="Arial" w:hAnsi="Arial" w:cs="Arial"/>
        </w:rPr>
        <w:t xml:space="preserve">faktuře i tyto údaje: </w:t>
      </w:r>
    </w:p>
    <w:p w14:paraId="46A40936"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14:paraId="46A40937"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14:paraId="46A40938"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označení banky a číslo účtu, na který musí být zaplaceno; </w:t>
      </w:r>
    </w:p>
    <w:p w14:paraId="46A40939"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14:paraId="46A4093A"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14:paraId="46A4093B" w14:textId="77777777" w:rsidR="00B45C0B" w:rsidRPr="002A3A6D" w:rsidRDefault="00F37089" w:rsidP="00C876F7">
      <w:pPr>
        <w:pStyle w:val="Odstavecseseznamem"/>
        <w:numPr>
          <w:ilvl w:val="0"/>
          <w:numId w:val="22"/>
        </w:numPr>
        <w:spacing w:before="60" w:after="120"/>
        <w:ind w:left="1134" w:hanging="567"/>
        <w:jc w:val="both"/>
        <w:rPr>
          <w:rFonts w:ascii="Arial" w:hAnsi="Arial" w:cs="Arial"/>
        </w:rPr>
      </w:pPr>
      <w:r w:rsidRPr="00B45C0B">
        <w:rPr>
          <w:rFonts w:ascii="Arial" w:hAnsi="Arial" w:cs="Arial"/>
        </w:rPr>
        <w:t xml:space="preserve">název projektu </w:t>
      </w:r>
      <w:r w:rsidR="00B45C0B" w:rsidRPr="00B45C0B">
        <w:rPr>
          <w:rFonts w:ascii="Arial" w:hAnsi="Arial" w:cs="Arial"/>
        </w:rPr>
        <w:t>„</w:t>
      </w:r>
      <w:r w:rsidR="002A3A6D" w:rsidRPr="002A3A6D">
        <w:rPr>
          <w:rFonts w:ascii="Arial" w:hAnsi="Arial" w:cs="Arial"/>
          <w:b/>
        </w:rPr>
        <w:t xml:space="preserve">Výzva 37 pro FZŠ </w:t>
      </w:r>
      <w:proofErr w:type="spellStart"/>
      <w:r w:rsidR="002A3A6D" w:rsidRPr="002A3A6D">
        <w:rPr>
          <w:rFonts w:ascii="Arial" w:hAnsi="Arial" w:cs="Arial"/>
          <w:b/>
        </w:rPr>
        <w:t>PedF</w:t>
      </w:r>
      <w:proofErr w:type="spellEnd"/>
      <w:r w:rsidR="002A3A6D" w:rsidRPr="002A3A6D">
        <w:rPr>
          <w:rFonts w:ascii="Arial" w:hAnsi="Arial" w:cs="Arial"/>
          <w:b/>
        </w:rPr>
        <w:t xml:space="preserve"> UK Trávníčkova P13</w:t>
      </w:r>
      <w:r w:rsidR="002A3A6D">
        <w:rPr>
          <w:rFonts w:ascii="Arial" w:hAnsi="Arial" w:cs="Arial"/>
          <w:b/>
        </w:rPr>
        <w:t>“ a r</w:t>
      </w:r>
      <w:r w:rsidR="002A3A6D" w:rsidRPr="002A3A6D">
        <w:rPr>
          <w:rFonts w:ascii="Arial" w:hAnsi="Arial" w:cs="Arial"/>
          <w:b/>
        </w:rPr>
        <w:t>egistrační číslo projektu: CZ.07.4.67/0.0/0.0/17_054/0000955</w:t>
      </w:r>
    </w:p>
    <w:p w14:paraId="46A4093C" w14:textId="77777777" w:rsidR="00F37089" w:rsidRPr="00B45C0B" w:rsidRDefault="00F37089" w:rsidP="00B45C0B">
      <w:pPr>
        <w:pStyle w:val="Odstavecseseznamem"/>
        <w:tabs>
          <w:tab w:val="left" w:pos="1134"/>
        </w:tabs>
        <w:spacing w:before="60" w:after="120"/>
        <w:ind w:left="567"/>
        <w:jc w:val="both"/>
        <w:rPr>
          <w:rFonts w:ascii="Arial" w:hAnsi="Arial" w:cs="Arial"/>
        </w:rPr>
      </w:pPr>
      <w:r w:rsidRPr="00B45C0B">
        <w:rPr>
          <w:rFonts w:ascii="Arial" w:hAnsi="Arial" w:cs="Arial"/>
        </w:rPr>
        <w:t xml:space="preserve">Nedílnou součástí faktury za zboží </w:t>
      </w:r>
      <w:r w:rsidR="003F5A42" w:rsidRPr="00B45C0B">
        <w:rPr>
          <w:rFonts w:ascii="Arial" w:hAnsi="Arial" w:cs="Arial"/>
        </w:rPr>
        <w:t>budou</w:t>
      </w:r>
      <w:r w:rsidRPr="00B45C0B">
        <w:rPr>
          <w:rFonts w:ascii="Arial" w:hAnsi="Arial" w:cs="Arial"/>
        </w:rPr>
        <w:t xml:space="preserve"> </w:t>
      </w:r>
      <w:r w:rsidR="00D07612" w:rsidRPr="00B45C0B">
        <w:rPr>
          <w:rFonts w:ascii="Arial" w:hAnsi="Arial" w:cs="Arial"/>
        </w:rPr>
        <w:t xml:space="preserve">předávací protokoly </w:t>
      </w:r>
      <w:r w:rsidRPr="00B45C0B">
        <w:rPr>
          <w:rFonts w:ascii="Arial" w:hAnsi="Arial" w:cs="Arial"/>
        </w:rPr>
        <w:t>podepsan</w:t>
      </w:r>
      <w:r w:rsidR="003F5A42" w:rsidRPr="00B45C0B">
        <w:rPr>
          <w:rFonts w:ascii="Arial" w:hAnsi="Arial" w:cs="Arial"/>
        </w:rPr>
        <w:t>é</w:t>
      </w:r>
      <w:r w:rsidRPr="00B45C0B">
        <w:rPr>
          <w:rFonts w:ascii="Arial" w:hAnsi="Arial" w:cs="Arial"/>
        </w:rPr>
        <w:t xml:space="preserve"> ředitelem nebo zástupcem ředitele </w:t>
      </w:r>
      <w:r w:rsidR="000B5089">
        <w:rPr>
          <w:rFonts w:ascii="Arial" w:hAnsi="Arial" w:cs="Arial"/>
        </w:rPr>
        <w:t>školy</w:t>
      </w:r>
      <w:r w:rsidRPr="00B45C0B">
        <w:rPr>
          <w:rFonts w:ascii="Arial" w:hAnsi="Arial" w:cs="Arial"/>
        </w:rPr>
        <w:t xml:space="preserve">. Bez </w:t>
      </w:r>
      <w:r w:rsidR="00D07612" w:rsidRPr="00B45C0B">
        <w:rPr>
          <w:rFonts w:ascii="Arial" w:hAnsi="Arial" w:cs="Arial"/>
        </w:rPr>
        <w:t xml:space="preserve">příslušného předávacího protokolu </w:t>
      </w:r>
      <w:r w:rsidRPr="00B45C0B">
        <w:rPr>
          <w:rFonts w:ascii="Arial" w:hAnsi="Arial" w:cs="Arial"/>
        </w:rPr>
        <w:t xml:space="preserve">je faktura </w:t>
      </w:r>
      <w:r w:rsidR="003F5A42" w:rsidRPr="00B45C0B">
        <w:rPr>
          <w:rFonts w:ascii="Arial" w:hAnsi="Arial" w:cs="Arial"/>
        </w:rPr>
        <w:t xml:space="preserve">za zboží </w:t>
      </w:r>
      <w:r w:rsidRPr="00B45C0B">
        <w:rPr>
          <w:rFonts w:ascii="Arial" w:hAnsi="Arial" w:cs="Arial"/>
        </w:rPr>
        <w:t>neúplná</w:t>
      </w:r>
      <w:r w:rsidR="003F5A42" w:rsidRPr="00B45C0B">
        <w:rPr>
          <w:rFonts w:ascii="Arial" w:hAnsi="Arial" w:cs="Arial"/>
        </w:rPr>
        <w:t>.</w:t>
      </w:r>
    </w:p>
    <w:p w14:paraId="46A4093D" w14:textId="77777777" w:rsidR="00963C36" w:rsidRPr="00242F94" w:rsidRDefault="0087587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že jím vystavené faktury budou obsahovat všechny náležitosti, které jsou stanoveny obecně závaznými právními předpisy a smluvními ujednáními. Bude-li faktura v</w:t>
      </w:r>
      <w:r w:rsidR="0005422B" w:rsidRPr="00242F94">
        <w:rPr>
          <w:rFonts w:ascii="Arial" w:hAnsi="Arial" w:cs="Arial"/>
        </w:rPr>
        <w:t>y</w:t>
      </w:r>
      <w:r w:rsidRPr="00242F94">
        <w:rPr>
          <w:rFonts w:ascii="Arial" w:hAnsi="Arial" w:cs="Arial"/>
        </w:rPr>
        <w:t>stavena v rozporu s touto smlouvou, nebo bud</w:t>
      </w:r>
      <w:r w:rsidR="0057550D" w:rsidRPr="00242F94">
        <w:rPr>
          <w:rFonts w:ascii="Arial" w:hAnsi="Arial" w:cs="Arial"/>
        </w:rPr>
        <w:t>e-li</w:t>
      </w:r>
      <w:r w:rsidRPr="00242F94">
        <w:rPr>
          <w:rFonts w:ascii="Arial" w:hAnsi="Arial" w:cs="Arial"/>
        </w:rPr>
        <w:t xml:space="preserve"> obsahovat chybné údaje</w:t>
      </w:r>
      <w:r w:rsidR="0057550D" w:rsidRPr="00242F94">
        <w:rPr>
          <w:rFonts w:ascii="Arial" w:hAnsi="Arial" w:cs="Arial"/>
        </w:rPr>
        <w:t xml:space="preserve"> či </w:t>
      </w:r>
      <w:r w:rsidRPr="00242F94">
        <w:rPr>
          <w:rFonts w:ascii="Arial" w:hAnsi="Arial" w:cs="Arial"/>
        </w:rPr>
        <w:t>jiné nedostatky, je kupující oprávněn fakturu vrátit prodávajícímu</w:t>
      </w:r>
      <w:r w:rsidR="00056B88" w:rsidRPr="00242F94">
        <w:rPr>
          <w:rFonts w:ascii="Arial" w:hAnsi="Arial" w:cs="Arial"/>
        </w:rPr>
        <w:t xml:space="preserve"> do doby její splatnosti s výzvou k opravě. V takovém případě je prodávající povinen vystavit fakturu novou. Doba splatnosti opravené nebo doplněné faktury v délce </w:t>
      </w:r>
      <w:r w:rsidR="0063237E">
        <w:rPr>
          <w:rFonts w:ascii="Arial" w:hAnsi="Arial" w:cs="Arial"/>
        </w:rPr>
        <w:t>6</w:t>
      </w:r>
      <w:r w:rsidR="008024DC" w:rsidRPr="00062F07">
        <w:rPr>
          <w:rFonts w:ascii="Arial" w:hAnsi="Arial" w:cs="Arial"/>
        </w:rPr>
        <w:t>0</w:t>
      </w:r>
      <w:r w:rsidR="00963C36" w:rsidRPr="00062F07">
        <w:rPr>
          <w:rFonts w:ascii="Arial" w:hAnsi="Arial" w:cs="Arial"/>
        </w:rPr>
        <w:t xml:space="preserve"> </w:t>
      </w:r>
      <w:r w:rsidR="00056B88" w:rsidRPr="00062F07">
        <w:rPr>
          <w:rFonts w:ascii="Arial" w:hAnsi="Arial" w:cs="Arial"/>
        </w:rPr>
        <w:t>dnů</w:t>
      </w:r>
      <w:r w:rsidR="00056B88" w:rsidRPr="00242F94">
        <w:rPr>
          <w:rFonts w:ascii="Arial" w:hAnsi="Arial" w:cs="Arial"/>
        </w:rPr>
        <w:t xml:space="preserve"> počne běžet dnem jejího doručení kupujícímu.</w:t>
      </w:r>
    </w:p>
    <w:p w14:paraId="46A4093E" w14:textId="77777777" w:rsidR="00963C36" w:rsidRPr="00242F94" w:rsidRDefault="00056B88"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uhrazena dnem </w:t>
      </w:r>
      <w:r w:rsidR="0057550D" w:rsidRPr="00242F94">
        <w:rPr>
          <w:rFonts w:ascii="Arial" w:hAnsi="Arial" w:cs="Arial"/>
        </w:rPr>
        <w:t>odepsání</w:t>
      </w:r>
      <w:r w:rsidRPr="00242F94">
        <w:rPr>
          <w:rFonts w:ascii="Arial" w:hAnsi="Arial" w:cs="Arial"/>
        </w:rPr>
        <w:t xml:space="preserve"> příslušné částky ve prospěch účtu prodávajícího</w:t>
      </w:r>
      <w:r w:rsidR="0005422B" w:rsidRPr="00242F94">
        <w:rPr>
          <w:rFonts w:ascii="Arial" w:hAnsi="Arial" w:cs="Arial"/>
        </w:rPr>
        <w:t xml:space="preserve"> a pod variabilním symbolem uvedeným na jednotlivé faktuře</w:t>
      </w:r>
      <w:r w:rsidRPr="00242F94">
        <w:rPr>
          <w:rFonts w:ascii="Arial" w:hAnsi="Arial" w:cs="Arial"/>
        </w:rPr>
        <w:t>.</w:t>
      </w:r>
    </w:p>
    <w:p w14:paraId="46A4093F"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242F94">
        <w:rPr>
          <w:rFonts w:ascii="Arial" w:hAnsi="Arial" w:cs="Arial"/>
        </w:rPr>
        <w:t>u</w:t>
      </w:r>
      <w:r w:rsidRPr="00242F94">
        <w:rPr>
          <w:rFonts w:ascii="Arial" w:hAnsi="Arial" w:cs="Arial"/>
        </w:rPr>
        <w:t xml:space="preserve">jícím, zejména účet prodávajícího uvedený v záhlaví této </w:t>
      </w:r>
      <w:r w:rsidR="00FD6461" w:rsidRPr="00242F94">
        <w:rPr>
          <w:rFonts w:ascii="Arial" w:hAnsi="Arial" w:cs="Arial"/>
        </w:rPr>
        <w:t>s</w:t>
      </w:r>
      <w:r w:rsidRPr="00242F94">
        <w:rPr>
          <w:rFonts w:ascii="Arial" w:hAnsi="Arial" w:cs="Arial"/>
        </w:rPr>
        <w:t>mlouvy,</w:t>
      </w:r>
      <w:r w:rsidR="00FD6461" w:rsidRPr="00242F94">
        <w:rPr>
          <w:rFonts w:ascii="Arial" w:hAnsi="Arial" w:cs="Arial"/>
        </w:rPr>
        <w:t xml:space="preserve"> </w:t>
      </w:r>
      <w:r w:rsidRPr="00242F94">
        <w:rPr>
          <w:rFonts w:ascii="Arial" w:hAnsi="Arial" w:cs="Arial"/>
        </w:rPr>
        <w:t xml:space="preserve">na který mají být úhrady za uskutečněná zdanitelná plnění vyplývající ze </w:t>
      </w:r>
      <w:r w:rsidR="00FD6461" w:rsidRPr="00242F94">
        <w:rPr>
          <w:rFonts w:ascii="Arial" w:hAnsi="Arial" w:cs="Arial"/>
        </w:rPr>
        <w:t>s</w:t>
      </w:r>
      <w:r w:rsidRPr="00242F94">
        <w:rPr>
          <w:rFonts w:ascii="Arial" w:hAnsi="Arial" w:cs="Arial"/>
        </w:rPr>
        <w:t>mlouvy hrazeny, již byly správci daně řádně oznámeny a jsou řádně zveřejněny v Registru plátců DPH v souladu se zákonem o dani z přidané hodnoty (dále jen „spolehlivý bankovní účet“).</w:t>
      </w:r>
    </w:p>
    <w:p w14:paraId="46A40940"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lastRenderedPageBreak/>
        <w:t>V případě, že účet prodávajícího</w:t>
      </w:r>
      <w:r w:rsidR="0005422B" w:rsidRPr="00242F94">
        <w:rPr>
          <w:rFonts w:ascii="Arial" w:hAnsi="Arial" w:cs="Arial"/>
        </w:rPr>
        <w:t xml:space="preserve"> uvedený ve faktuře</w:t>
      </w:r>
      <w:r w:rsidRPr="00242F94">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6A40941"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w:t>
      </w:r>
      <w:r w:rsidR="003E43CF">
        <w:rPr>
          <w:rFonts w:ascii="Arial" w:hAnsi="Arial" w:cs="Arial"/>
        </w:rPr>
        <w:t> </w:t>
      </w:r>
      <w:r w:rsidRPr="00242F94">
        <w:rPr>
          <w:rFonts w:ascii="Arial" w:hAnsi="Arial" w:cs="Arial"/>
        </w:rPr>
        <w:t>dále se zavazuje zjednat co možná nejdříve nápravu tak, aby správce daně kupujícího z titulu ručení nevyzval k poskytnutí plnění za prodávajícího.</w:t>
      </w:r>
    </w:p>
    <w:p w14:paraId="46A40942"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Smluvní strany se dohodly, že pokud nastane jakákoli okolnost zakládající riziko vzniku ručení za</w:t>
      </w:r>
      <w:r w:rsidR="003E43CF">
        <w:rPr>
          <w:rFonts w:ascii="Arial" w:hAnsi="Arial" w:cs="Arial"/>
        </w:rPr>
        <w:t> </w:t>
      </w:r>
      <w:r w:rsidRPr="00242F94">
        <w:rPr>
          <w:rFonts w:ascii="Arial" w:hAnsi="Arial" w:cs="Arial"/>
        </w:rPr>
        <w:t xml:space="preserve">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242F94">
        <w:rPr>
          <w:rFonts w:ascii="Arial" w:hAnsi="Arial" w:cs="Arial"/>
        </w:rPr>
        <w:t>ust</w:t>
      </w:r>
      <w:proofErr w:type="spellEnd"/>
      <w:r w:rsidRPr="00242F94">
        <w:rPr>
          <w:rFonts w:ascii="Arial" w:hAnsi="Arial" w:cs="Arial"/>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242F94">
        <w:rPr>
          <w:rFonts w:ascii="Arial" w:hAnsi="Arial" w:cs="Arial"/>
        </w:rPr>
        <w:t xml:space="preserve"> </w:t>
      </w:r>
      <w:r w:rsidR="0005422B" w:rsidRPr="00242F94">
        <w:rPr>
          <w:rFonts w:ascii="Arial" w:hAnsi="Arial" w:cs="Arial"/>
          <w:iCs/>
          <w:noProof/>
          <w:lang w:val="en-US"/>
        </w:rPr>
        <w:t xml:space="preserve">Postup dle tohoto </w:t>
      </w:r>
      <w:r w:rsidR="00900B77" w:rsidRPr="00242F94">
        <w:rPr>
          <w:rFonts w:ascii="Arial" w:hAnsi="Arial" w:cs="Arial"/>
          <w:iCs/>
          <w:noProof/>
          <w:lang w:val="en-US"/>
        </w:rPr>
        <w:t>odstavce</w:t>
      </w:r>
      <w:r w:rsidR="0005422B" w:rsidRPr="00242F94">
        <w:rPr>
          <w:rFonts w:ascii="Arial" w:hAnsi="Arial" w:cs="Arial"/>
          <w:iCs/>
          <w:noProof/>
          <w:lang w:val="en-US"/>
        </w:rPr>
        <w:t xml:space="preserve"> se považuje za řádné splnění závazků kupujícího uhradit sjednanou kupní cenu a souvisejících plnění dle této smlouvy.</w:t>
      </w:r>
    </w:p>
    <w:p w14:paraId="46A40943" w14:textId="77777777" w:rsidR="00B45C0B" w:rsidRDefault="00B45C0B" w:rsidP="00E1033D">
      <w:pPr>
        <w:spacing w:after="120"/>
        <w:jc w:val="center"/>
        <w:rPr>
          <w:rFonts w:ascii="Arial" w:hAnsi="Arial" w:cs="Arial"/>
          <w:b/>
          <w:sz w:val="20"/>
        </w:rPr>
      </w:pPr>
    </w:p>
    <w:p w14:paraId="46A40944"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5</w:t>
      </w:r>
      <w:r w:rsidRPr="00242F94">
        <w:rPr>
          <w:rFonts w:ascii="Arial" w:hAnsi="Arial" w:cs="Arial"/>
          <w:b/>
          <w:sz w:val="20"/>
        </w:rPr>
        <w:t>.</w:t>
      </w:r>
    </w:p>
    <w:p w14:paraId="46A40945" w14:textId="77777777" w:rsidR="00795514" w:rsidRPr="00242F94" w:rsidRDefault="00795514" w:rsidP="00E1033D">
      <w:pPr>
        <w:spacing w:after="120"/>
        <w:jc w:val="center"/>
        <w:rPr>
          <w:rFonts w:ascii="Arial" w:hAnsi="Arial" w:cs="Arial"/>
          <w:b/>
          <w:sz w:val="20"/>
        </w:rPr>
      </w:pPr>
      <w:r w:rsidRPr="00242F94">
        <w:rPr>
          <w:rFonts w:ascii="Arial" w:hAnsi="Arial" w:cs="Arial"/>
          <w:b/>
          <w:sz w:val="20"/>
        </w:rPr>
        <w:t xml:space="preserve">Vlastnictví zboží, přechod nebezpečí škody na zboží </w:t>
      </w:r>
    </w:p>
    <w:p w14:paraId="46A40946" w14:textId="77777777" w:rsidR="00795514" w:rsidRPr="00242F94" w:rsidRDefault="00795514" w:rsidP="00E1033D">
      <w:pPr>
        <w:pStyle w:val="Zkladntext21"/>
        <w:numPr>
          <w:ilvl w:val="0"/>
          <w:numId w:val="8"/>
        </w:numPr>
        <w:spacing w:after="120"/>
        <w:ind w:hanging="720"/>
        <w:jc w:val="both"/>
        <w:rPr>
          <w:rFonts w:ascii="Arial" w:hAnsi="Arial" w:cs="Arial"/>
          <w:sz w:val="20"/>
        </w:rPr>
      </w:pPr>
      <w:r w:rsidRPr="00242F94">
        <w:rPr>
          <w:rFonts w:ascii="Arial" w:hAnsi="Arial" w:cs="Arial"/>
          <w:sz w:val="20"/>
        </w:rPr>
        <w:t>Vlastnické právo i nebezpečí škody na zboží přechází z prodávajícího na kupujícího okamžikem předání a převzetí zboží dle této smlouvy.</w:t>
      </w:r>
    </w:p>
    <w:p w14:paraId="46A40947" w14:textId="77777777" w:rsidR="00B45C0B" w:rsidRDefault="00B45C0B" w:rsidP="00E1033D">
      <w:pPr>
        <w:pStyle w:val="Zkladntext21"/>
        <w:spacing w:after="120"/>
        <w:ind w:left="709" w:hanging="709"/>
        <w:jc w:val="center"/>
        <w:rPr>
          <w:rFonts w:ascii="Arial" w:hAnsi="Arial" w:cs="Arial"/>
          <w:b/>
          <w:sz w:val="20"/>
        </w:rPr>
      </w:pPr>
    </w:p>
    <w:p w14:paraId="46A40948"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6</w:t>
      </w:r>
      <w:r w:rsidRPr="00242F94">
        <w:rPr>
          <w:rFonts w:ascii="Arial" w:hAnsi="Arial" w:cs="Arial"/>
          <w:b/>
          <w:sz w:val="20"/>
        </w:rPr>
        <w:t>.</w:t>
      </w:r>
    </w:p>
    <w:p w14:paraId="46A40949"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Záruka a reklamace</w:t>
      </w:r>
    </w:p>
    <w:p w14:paraId="46A4094A"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odpovídá za veškeré vady zboží, které má v okamžiku jeho předání a převzetí kupujícím, </w:t>
      </w:r>
      <w:r w:rsidRPr="00242F94">
        <w:rPr>
          <w:rFonts w:ascii="Arial" w:hAnsi="Arial" w:cs="Arial"/>
          <w:color w:val="auto"/>
          <w:sz w:val="20"/>
          <w:szCs w:val="20"/>
        </w:rPr>
        <w:t xml:space="preserve">a to bez ohledu na to, v jakém rozsahu provedl kupující prohlídku po dodání a kdy mohly být vady zjištěny, to vše za podmínky, pokud kupující oznámil vadu ve lhůtách dle odstavce 6. </w:t>
      </w:r>
      <w:r>
        <w:rPr>
          <w:rFonts w:ascii="Arial" w:hAnsi="Arial" w:cs="Arial"/>
          <w:color w:val="auto"/>
          <w:sz w:val="20"/>
          <w:szCs w:val="20"/>
        </w:rPr>
        <w:t>4</w:t>
      </w:r>
      <w:r w:rsidRPr="00242F94">
        <w:rPr>
          <w:rFonts w:ascii="Arial" w:hAnsi="Arial" w:cs="Arial"/>
          <w:color w:val="auto"/>
          <w:sz w:val="20"/>
          <w:szCs w:val="20"/>
        </w:rPr>
        <w:t>. této smlouvy. Vadou zboží se rozumí zejména odchylka v kvalitě dodávaného zboží nebo odchylka proti objednanému druhu či množství, jakož i vada obalu, ve kterém je zboží dodáváno.</w:t>
      </w:r>
    </w:p>
    <w:p w14:paraId="46A4094B"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Při předání a převzetí zboží st</w:t>
      </w:r>
      <w:r w:rsidR="00BF2706">
        <w:rPr>
          <w:rFonts w:ascii="Arial" w:hAnsi="Arial" w:cs="Arial"/>
          <w:color w:val="auto"/>
          <w:sz w:val="20"/>
          <w:szCs w:val="20"/>
        </w:rPr>
        <w:t xml:space="preserve">rany </w:t>
      </w:r>
      <w:proofErr w:type="gramStart"/>
      <w:r w:rsidR="00BF2706">
        <w:rPr>
          <w:rFonts w:ascii="Arial" w:hAnsi="Arial" w:cs="Arial"/>
          <w:color w:val="auto"/>
          <w:sz w:val="20"/>
          <w:szCs w:val="20"/>
        </w:rPr>
        <w:t>sepíší</w:t>
      </w:r>
      <w:proofErr w:type="gramEnd"/>
      <w:r w:rsidR="00BF2706">
        <w:rPr>
          <w:rFonts w:ascii="Arial" w:hAnsi="Arial" w:cs="Arial"/>
          <w:color w:val="auto"/>
          <w:sz w:val="20"/>
          <w:szCs w:val="20"/>
        </w:rPr>
        <w:t xml:space="preserve"> předávací protokol</w:t>
      </w:r>
      <w:r w:rsidRPr="00BA6F6A">
        <w:rPr>
          <w:rFonts w:ascii="Arial" w:hAnsi="Arial" w:cs="Arial"/>
          <w:color w:val="auto"/>
          <w:sz w:val="20"/>
          <w:szCs w:val="20"/>
        </w:rPr>
        <w:t xml:space="preserve">. V případě výskytu vad zboží není kupující povinen vadné zboží převzít, ale je oprávněn tak učinit. Strany se zároveň dohodnou na odstranění vady zjištěné při předání a převzetí zboží, a to nejpozději do </w:t>
      </w:r>
      <w:r w:rsidR="00B93A19" w:rsidRPr="00BA6F6A">
        <w:rPr>
          <w:rFonts w:ascii="Arial" w:hAnsi="Arial" w:cs="Arial"/>
          <w:color w:val="auto"/>
          <w:sz w:val="20"/>
          <w:szCs w:val="20"/>
        </w:rPr>
        <w:t>5 pracovních dnů</w:t>
      </w:r>
      <w:r w:rsidRPr="00BA6F6A">
        <w:rPr>
          <w:rFonts w:ascii="Arial" w:hAnsi="Arial" w:cs="Arial"/>
          <w:color w:val="auto"/>
          <w:sz w:val="20"/>
          <w:szCs w:val="20"/>
        </w:rPr>
        <w:t xml:space="preserve"> od jejího zjištění. </w:t>
      </w:r>
    </w:p>
    <w:p w14:paraId="46A4094C"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Prodávající se zavazuje, že zboží bude po záruční dobu způsobilé ke sjednanému účelu užití dle odstavce 2. 6. této smlouvy</w:t>
      </w:r>
      <w:r w:rsidR="00A23A0D" w:rsidRPr="00BA6F6A">
        <w:rPr>
          <w:rFonts w:ascii="Arial" w:hAnsi="Arial" w:cs="Arial"/>
          <w:color w:val="auto"/>
          <w:sz w:val="20"/>
          <w:szCs w:val="20"/>
        </w:rPr>
        <w:t>,</w:t>
      </w:r>
      <w:r w:rsidRPr="00BA6F6A">
        <w:rPr>
          <w:rFonts w:ascii="Arial" w:hAnsi="Arial" w:cs="Arial"/>
          <w:color w:val="auto"/>
          <w:sz w:val="20"/>
          <w:szCs w:val="20"/>
        </w:rPr>
        <w:t xml:space="preserve"> a že bude plně funkční. Záruční doba činí </w:t>
      </w:r>
      <w:r w:rsidR="00A23A0D" w:rsidRPr="00BA6F6A">
        <w:rPr>
          <w:rFonts w:ascii="Arial" w:hAnsi="Arial" w:cs="Arial"/>
          <w:color w:val="auto"/>
          <w:sz w:val="20"/>
          <w:szCs w:val="20"/>
        </w:rPr>
        <w:t>24</w:t>
      </w:r>
      <w:r w:rsidRPr="00BA6F6A">
        <w:rPr>
          <w:rFonts w:ascii="Arial" w:hAnsi="Arial" w:cs="Arial"/>
          <w:color w:val="auto"/>
          <w:sz w:val="20"/>
          <w:szCs w:val="20"/>
        </w:rPr>
        <w:t xml:space="preserve"> měsíců a začíná běžet předáním a převzetí zboží. </w:t>
      </w:r>
    </w:p>
    <w:p w14:paraId="46A4094D" w14:textId="77777777" w:rsidR="00342572" w:rsidRDefault="00342572" w:rsidP="00342572">
      <w:pPr>
        <w:pStyle w:val="Bezmezer"/>
        <w:spacing w:after="120"/>
        <w:ind w:left="708"/>
        <w:jc w:val="both"/>
        <w:rPr>
          <w:rFonts w:ascii="Arial" w:hAnsi="Arial" w:cs="Arial"/>
          <w:sz w:val="20"/>
          <w:szCs w:val="20"/>
        </w:rPr>
      </w:pPr>
      <w:r w:rsidRPr="0031425C">
        <w:rPr>
          <w:rFonts w:ascii="Arial" w:hAnsi="Arial" w:cs="Arial"/>
          <w:sz w:val="20"/>
          <w:szCs w:val="20"/>
        </w:rPr>
        <w:t xml:space="preserve">V případě převzetí zboží s vadami záruční doba </w:t>
      </w:r>
      <w:r w:rsidR="00B93A19">
        <w:rPr>
          <w:rFonts w:ascii="Arial" w:hAnsi="Arial" w:cs="Arial"/>
          <w:sz w:val="20"/>
          <w:szCs w:val="20"/>
        </w:rPr>
        <w:t xml:space="preserve">tohoto zboží </w:t>
      </w:r>
      <w:r w:rsidRPr="0031425C">
        <w:rPr>
          <w:rFonts w:ascii="Arial" w:hAnsi="Arial" w:cs="Arial"/>
          <w:sz w:val="20"/>
          <w:szCs w:val="20"/>
        </w:rPr>
        <w:t xml:space="preserve">neskončí dříve než </w:t>
      </w:r>
      <w:r w:rsidR="00135E44">
        <w:rPr>
          <w:rFonts w:ascii="Arial" w:hAnsi="Arial" w:cs="Arial"/>
          <w:sz w:val="20"/>
          <w:szCs w:val="20"/>
        </w:rPr>
        <w:t>24</w:t>
      </w:r>
      <w:r w:rsidRPr="0031425C">
        <w:rPr>
          <w:rFonts w:ascii="Arial" w:hAnsi="Arial" w:cs="Arial"/>
          <w:sz w:val="20"/>
          <w:szCs w:val="20"/>
        </w:rPr>
        <w:t xml:space="preserve"> měsíců ode </w:t>
      </w:r>
      <w:r w:rsidRPr="00242F94">
        <w:rPr>
          <w:rFonts w:ascii="Arial" w:hAnsi="Arial" w:cs="Arial"/>
          <w:sz w:val="20"/>
          <w:szCs w:val="20"/>
        </w:rPr>
        <w:t>dne odstranění vady zjištěné při převzetí zboží s vadami. Uvedená záruční doba se poskytuje také na práce a ty části zboží, které se stanou součástí zboží v důsledku provedení záručních oprav (tj. na vyměněné náhradní díly apod.).</w:t>
      </w:r>
    </w:p>
    <w:p w14:paraId="46A4094E" w14:textId="6D91E88B" w:rsidR="00A948B6" w:rsidRPr="00725248" w:rsidRDefault="00342572" w:rsidP="00A948B6">
      <w:pPr>
        <w:spacing w:after="120"/>
        <w:ind w:left="709" w:hanging="709"/>
        <w:jc w:val="both"/>
        <w:rPr>
          <w:rFonts w:ascii="Arial" w:hAnsi="Arial" w:cs="Arial"/>
          <w:sz w:val="20"/>
        </w:rPr>
      </w:pPr>
      <w:r>
        <w:rPr>
          <w:rFonts w:ascii="Arial" w:hAnsi="Arial" w:cs="Arial"/>
          <w:sz w:val="20"/>
        </w:rPr>
        <w:t xml:space="preserve">6.4. </w:t>
      </w:r>
      <w:r>
        <w:rPr>
          <w:rFonts w:ascii="Arial" w:hAnsi="Arial" w:cs="Arial"/>
          <w:sz w:val="20"/>
        </w:rPr>
        <w:tab/>
      </w:r>
      <w:r w:rsidRPr="00242F94">
        <w:rPr>
          <w:rFonts w:ascii="Arial" w:hAnsi="Arial" w:cs="Arial"/>
          <w:sz w:val="20"/>
        </w:rPr>
        <w:t xml:space="preserve">Kupující je povinen každý výskyt vady zjištěný v záruční době bez zbytečného odkladu po jejím zjištění, nejpozději však do konce záruční doby písemně </w:t>
      </w:r>
      <w:r w:rsidRPr="008B6DAA">
        <w:rPr>
          <w:rFonts w:ascii="Arial" w:hAnsi="Arial" w:cs="Arial"/>
          <w:sz w:val="20"/>
        </w:rPr>
        <w:t xml:space="preserve">na e-mail prodávajícího </w:t>
      </w:r>
      <w:r w:rsidR="00765697">
        <w:t xml:space="preserve"> </w:t>
      </w:r>
    </w:p>
    <w:p w14:paraId="46A4094F" w14:textId="77777777" w:rsidR="00342572" w:rsidRPr="008B6DAA" w:rsidRDefault="00342572" w:rsidP="00A948B6">
      <w:pPr>
        <w:tabs>
          <w:tab w:val="left" w:pos="1701"/>
        </w:tabs>
        <w:overflowPunct/>
        <w:autoSpaceDE/>
        <w:autoSpaceDN/>
        <w:adjustRightInd/>
        <w:spacing w:after="200" w:line="276" w:lineRule="auto"/>
        <w:ind w:left="709"/>
        <w:jc w:val="both"/>
        <w:textAlignment w:val="auto"/>
        <w:rPr>
          <w:rFonts w:ascii="Arial" w:hAnsi="Arial" w:cs="Arial"/>
          <w:sz w:val="20"/>
        </w:rPr>
      </w:pPr>
      <w:r>
        <w:rPr>
          <w:rFonts w:ascii="Arial" w:hAnsi="Arial" w:cs="Arial"/>
          <w:sz w:val="20"/>
        </w:rPr>
        <w:t xml:space="preserve"> (dále jen „reklamace“)</w:t>
      </w:r>
      <w:r w:rsidRPr="00242F94">
        <w:rPr>
          <w:rFonts w:ascii="Arial" w:hAnsi="Arial" w:cs="Arial"/>
          <w:sz w:val="20"/>
        </w:rPr>
        <w:t>, přičemž v oznámení vadu popíše</w:t>
      </w:r>
      <w:r w:rsidRPr="008B6DAA">
        <w:rPr>
          <w:rFonts w:ascii="Arial" w:hAnsi="Arial" w:cs="Arial"/>
          <w:sz w:val="20"/>
        </w:rPr>
        <w:t xml:space="preserve">. Kupující je oprávněn požadovat odstranění vady: </w:t>
      </w:r>
    </w:p>
    <w:p w14:paraId="46A40950"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lastRenderedPageBreak/>
        <w:t>opravou, je-li vada tímto způsobem odstranitelná, nebo</w:t>
      </w:r>
    </w:p>
    <w:p w14:paraId="46A40951"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dodáním nového plnění, není-li vada opravou odstranitelná.</w:t>
      </w:r>
    </w:p>
    <w:p w14:paraId="46A40952" w14:textId="77777777" w:rsidR="00342572" w:rsidRDefault="00342572" w:rsidP="00342572">
      <w:pPr>
        <w:pStyle w:val="Bezmezer"/>
        <w:spacing w:after="120"/>
        <w:ind w:left="709" w:hanging="709"/>
        <w:jc w:val="both"/>
        <w:rPr>
          <w:rFonts w:ascii="Arial Narrow" w:hAnsi="Arial Narrow"/>
        </w:rPr>
      </w:pPr>
      <w:r w:rsidRPr="008B6DAA">
        <w:rPr>
          <w:rFonts w:ascii="Arial" w:hAnsi="Arial" w:cs="Arial"/>
          <w:sz w:val="20"/>
          <w:szCs w:val="20"/>
        </w:rPr>
        <w:tab/>
        <w:t>V případě, že stejná vada vznikne v průběhu záruční doby na jedno</w:t>
      </w:r>
      <w:r>
        <w:rPr>
          <w:rFonts w:ascii="Arial" w:hAnsi="Arial" w:cs="Arial"/>
          <w:sz w:val="20"/>
          <w:szCs w:val="20"/>
        </w:rPr>
        <w:t>tlivém</w:t>
      </w:r>
      <w:r w:rsidRPr="008B6DAA">
        <w:rPr>
          <w:rFonts w:ascii="Arial" w:hAnsi="Arial" w:cs="Arial"/>
          <w:sz w:val="20"/>
          <w:szCs w:val="20"/>
        </w:rPr>
        <w:t xml:space="preserve"> </w:t>
      </w:r>
      <w:r>
        <w:rPr>
          <w:rFonts w:ascii="Arial" w:hAnsi="Arial" w:cs="Arial"/>
          <w:sz w:val="20"/>
          <w:szCs w:val="20"/>
        </w:rPr>
        <w:t>zboží</w:t>
      </w:r>
      <w:r w:rsidRPr="008B6DAA">
        <w:rPr>
          <w:rFonts w:ascii="Arial" w:hAnsi="Arial" w:cs="Arial"/>
          <w:sz w:val="20"/>
          <w:szCs w:val="20"/>
        </w:rPr>
        <w:t xml:space="preserve"> nejméně podruhé nebo vznikne-li na jednom </w:t>
      </w:r>
      <w:r>
        <w:rPr>
          <w:rFonts w:ascii="Arial" w:hAnsi="Arial" w:cs="Arial"/>
          <w:sz w:val="20"/>
          <w:szCs w:val="20"/>
        </w:rPr>
        <w:t>zboží</w:t>
      </w:r>
      <w:r w:rsidRPr="008B6DAA">
        <w:rPr>
          <w:rFonts w:ascii="Arial" w:hAnsi="Arial" w:cs="Arial"/>
          <w:sz w:val="20"/>
          <w:szCs w:val="20"/>
        </w:rPr>
        <w:t xml:space="preserve"> v průběhu záruční doby více než dvě různé vady, je kupující oprávněn požadovat odstranění vady dodáním nového zboží nebo </w:t>
      </w:r>
      <w:r w:rsidR="00A23A0D">
        <w:rPr>
          <w:rFonts w:ascii="Arial" w:hAnsi="Arial" w:cs="Arial"/>
          <w:sz w:val="20"/>
          <w:szCs w:val="20"/>
        </w:rPr>
        <w:t>dodání jiného nového zbo</w:t>
      </w:r>
      <w:r w:rsidR="0091161C">
        <w:rPr>
          <w:rFonts w:ascii="Arial" w:hAnsi="Arial" w:cs="Arial"/>
          <w:sz w:val="20"/>
          <w:szCs w:val="20"/>
        </w:rPr>
        <w:t>ží</w:t>
      </w:r>
      <w:r w:rsidR="00A23A0D">
        <w:rPr>
          <w:rFonts w:ascii="Arial" w:hAnsi="Arial" w:cs="Arial"/>
          <w:sz w:val="20"/>
          <w:szCs w:val="20"/>
        </w:rPr>
        <w:t>, které bude splňovat požadované parametry</w:t>
      </w:r>
      <w:r w:rsidRPr="008B6DAA">
        <w:rPr>
          <w:rFonts w:ascii="Arial" w:hAnsi="Arial" w:cs="Arial"/>
          <w:sz w:val="20"/>
          <w:szCs w:val="20"/>
        </w:rPr>
        <w:t>, i když druhá stejná nebo druhá různá či poslední vada je vada odstranitelná opravou</w:t>
      </w:r>
      <w:r>
        <w:rPr>
          <w:rFonts w:ascii="Arial" w:hAnsi="Arial" w:cs="Arial"/>
          <w:sz w:val="20"/>
          <w:szCs w:val="20"/>
        </w:rPr>
        <w:t>.</w:t>
      </w:r>
    </w:p>
    <w:p w14:paraId="46A40953" w14:textId="77777777" w:rsidR="00342572" w:rsidRDefault="00342572" w:rsidP="00342572">
      <w:pPr>
        <w:pStyle w:val="Bezmezer"/>
        <w:spacing w:after="120"/>
        <w:ind w:left="709"/>
        <w:jc w:val="both"/>
        <w:rPr>
          <w:rFonts w:ascii="Arial" w:hAnsi="Arial" w:cs="Arial"/>
          <w:sz w:val="20"/>
          <w:szCs w:val="20"/>
        </w:rPr>
      </w:pPr>
      <w:r w:rsidRPr="008B6DAA">
        <w:rPr>
          <w:rFonts w:ascii="Arial" w:hAnsi="Arial" w:cs="Arial"/>
          <w:sz w:val="20"/>
        </w:rPr>
        <w:t>I reklamace odeslaná kupujícím poslední den záruční doby se považuje za včas uplatněnou.</w:t>
      </w:r>
    </w:p>
    <w:p w14:paraId="46A40954" w14:textId="77777777" w:rsidR="00342572" w:rsidRDefault="00FB04CD" w:rsidP="00FB04CD">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 xml:space="preserve">6.5. </w:t>
      </w:r>
      <w:r>
        <w:rPr>
          <w:rFonts w:ascii="Arial" w:hAnsi="Arial" w:cs="Arial"/>
          <w:sz w:val="20"/>
        </w:rPr>
        <w:tab/>
      </w:r>
      <w:r w:rsidRPr="00FB04CD">
        <w:rPr>
          <w:rFonts w:ascii="Arial" w:hAnsi="Arial" w:cs="Arial"/>
          <w:sz w:val="20"/>
        </w:rPr>
        <w:t>Záruční doba neběží po dobu, po kterou kupující nemůže užívat zboží pro vady, za které odpovídá prodávající, jakož i po dobu, po kterou prodávající odstraňuje vady zboží</w:t>
      </w:r>
      <w:r>
        <w:rPr>
          <w:rFonts w:ascii="Arial" w:hAnsi="Arial" w:cs="Arial"/>
          <w:sz w:val="20"/>
        </w:rPr>
        <w:t>.</w:t>
      </w:r>
    </w:p>
    <w:p w14:paraId="46A40955" w14:textId="77777777" w:rsidR="00342572" w:rsidRPr="008B6DAA" w:rsidRDefault="00342572" w:rsidP="00BA6F6A">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6</w:t>
      </w:r>
      <w:r w:rsidRPr="008B6DAA">
        <w:rPr>
          <w:rFonts w:ascii="Arial" w:hAnsi="Arial" w:cs="Arial"/>
          <w:sz w:val="20"/>
        </w:rPr>
        <w:t xml:space="preserve">.6. </w:t>
      </w:r>
      <w:r>
        <w:rPr>
          <w:rFonts w:ascii="Arial" w:hAnsi="Arial" w:cs="Arial"/>
          <w:sz w:val="20"/>
        </w:rPr>
        <w:tab/>
      </w:r>
      <w:r w:rsidRPr="008B6DAA">
        <w:rPr>
          <w:rFonts w:ascii="Arial" w:hAnsi="Arial" w:cs="Arial"/>
          <w:sz w:val="20"/>
        </w:rPr>
        <w:t xml:space="preserve">V případě uplatnění reklamace zboží se prodávající zavazuje, že </w:t>
      </w:r>
      <w:r w:rsidR="007D6C28">
        <w:rPr>
          <w:rFonts w:ascii="Arial" w:hAnsi="Arial" w:cs="Arial"/>
          <w:sz w:val="20"/>
        </w:rPr>
        <w:t xml:space="preserve">nejpozději následující pracovní den po nahlášení vady potvrdí přijetí </w:t>
      </w:r>
      <w:r w:rsidR="00783CC7">
        <w:rPr>
          <w:rFonts w:ascii="Arial" w:hAnsi="Arial" w:cs="Arial"/>
          <w:sz w:val="20"/>
        </w:rPr>
        <w:t>reklamace a telefonicky či emailem kontaktuje osobu, která vadu nahlásila, a to za účelem zjištění možných příčin a řešení tak, aby mohlo dojít k odstranění vzniklé vady co nejdříve.</w:t>
      </w:r>
      <w:r w:rsidR="00C876F7">
        <w:rPr>
          <w:rFonts w:ascii="Arial" w:hAnsi="Arial" w:cs="Arial"/>
          <w:sz w:val="20"/>
        </w:rPr>
        <w:t xml:space="preserve"> </w:t>
      </w:r>
    </w:p>
    <w:p w14:paraId="46A40956"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Jde-li o vadu odstranitelnou, zavazuje se prodávající tuto odstranit a uhradit veškeré související náklady </w:t>
      </w:r>
      <w:r w:rsidRPr="00F96EDC">
        <w:rPr>
          <w:rFonts w:ascii="Arial" w:hAnsi="Arial" w:cs="Arial"/>
          <w:sz w:val="20"/>
        </w:rPr>
        <w:t xml:space="preserve">nejpozději do </w:t>
      </w:r>
      <w:r w:rsidR="003228CB">
        <w:rPr>
          <w:rFonts w:ascii="Arial" w:hAnsi="Arial" w:cs="Arial"/>
          <w:sz w:val="20"/>
        </w:rPr>
        <w:t>30</w:t>
      </w:r>
      <w:r w:rsidR="00783CC7" w:rsidRPr="00F96EDC">
        <w:rPr>
          <w:rFonts w:ascii="Arial" w:hAnsi="Arial" w:cs="Arial"/>
          <w:sz w:val="20"/>
        </w:rPr>
        <w:t xml:space="preserve"> dnů</w:t>
      </w:r>
      <w:r>
        <w:rPr>
          <w:rFonts w:ascii="Arial" w:hAnsi="Arial" w:cs="Arial"/>
          <w:sz w:val="20"/>
        </w:rPr>
        <w:t xml:space="preserve"> </w:t>
      </w:r>
      <w:r w:rsidRPr="008B6DAA">
        <w:rPr>
          <w:rFonts w:ascii="Arial" w:hAnsi="Arial" w:cs="Arial"/>
          <w:sz w:val="20"/>
        </w:rPr>
        <w:t xml:space="preserve">ode dne uplatnění reklamace u prodávajícího postupem dle odstavce </w:t>
      </w:r>
      <w:r>
        <w:rPr>
          <w:rFonts w:ascii="Arial" w:hAnsi="Arial" w:cs="Arial"/>
          <w:sz w:val="20"/>
        </w:rPr>
        <w:t>6</w:t>
      </w:r>
      <w:r w:rsidRPr="008B6DAA">
        <w:rPr>
          <w:rFonts w:ascii="Arial" w:hAnsi="Arial" w:cs="Arial"/>
          <w:sz w:val="20"/>
        </w:rPr>
        <w:t xml:space="preserve">. </w:t>
      </w:r>
      <w:r>
        <w:rPr>
          <w:rFonts w:ascii="Arial" w:hAnsi="Arial" w:cs="Arial"/>
          <w:sz w:val="20"/>
        </w:rPr>
        <w:t>4</w:t>
      </w:r>
      <w:r w:rsidRPr="008B6DAA">
        <w:rPr>
          <w:rFonts w:ascii="Arial" w:hAnsi="Arial" w:cs="Arial"/>
          <w:sz w:val="20"/>
        </w:rPr>
        <w:t xml:space="preserve">. této smlouvy. </w:t>
      </w:r>
    </w:p>
    <w:p w14:paraId="46A40957"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V případě, že charakter, závažnost a rozsah vady neumožní lhůtu k odstranění vady prodávajícímu splnit, může být písemně dohodnuta přiměřeně delší lhůta. V takovém případě se prodávající zavazuje, že poskytne kupujícímu </w:t>
      </w:r>
      <w:r w:rsidRPr="0032733A">
        <w:rPr>
          <w:rFonts w:ascii="Arial" w:hAnsi="Arial" w:cs="Arial"/>
          <w:sz w:val="20"/>
        </w:rPr>
        <w:t xml:space="preserve">nejpozději do </w:t>
      </w:r>
      <w:r w:rsidR="0022467B" w:rsidRPr="0032733A">
        <w:rPr>
          <w:rFonts w:ascii="Arial" w:hAnsi="Arial" w:cs="Arial"/>
          <w:sz w:val="20"/>
        </w:rPr>
        <w:t>3</w:t>
      </w:r>
      <w:r w:rsidR="00783CC7" w:rsidRPr="0032733A">
        <w:rPr>
          <w:rFonts w:ascii="Arial" w:hAnsi="Arial" w:cs="Arial"/>
          <w:sz w:val="20"/>
        </w:rPr>
        <w:t xml:space="preserve"> pracovních dnů</w:t>
      </w:r>
      <w:r w:rsidRPr="0032733A">
        <w:rPr>
          <w:rFonts w:ascii="Arial" w:hAnsi="Arial" w:cs="Arial"/>
          <w:sz w:val="20"/>
        </w:rPr>
        <w:t xml:space="preserve"> od uplynutí lhůty k odstranění vady až do doby úplného vyřízení reklamac</w:t>
      </w:r>
      <w:r w:rsidRPr="008B6DAA">
        <w:rPr>
          <w:rFonts w:ascii="Arial" w:hAnsi="Arial" w:cs="Arial"/>
          <w:sz w:val="20"/>
        </w:rPr>
        <w:t xml:space="preserve">e náhradní zboží v </w:t>
      </w:r>
      <w:r w:rsidR="00AA6074">
        <w:rPr>
          <w:rFonts w:ascii="Arial" w:hAnsi="Arial" w:cs="Arial"/>
          <w:sz w:val="20"/>
        </w:rPr>
        <w:t xml:space="preserve">minimálně </w:t>
      </w:r>
      <w:r w:rsidRPr="008B6DAA">
        <w:rPr>
          <w:rFonts w:ascii="Arial" w:hAnsi="Arial" w:cs="Arial"/>
          <w:sz w:val="20"/>
        </w:rPr>
        <w:t>stejné jakosti, provedení a kvalitě, a to bezplatně. Dovoz a odvoz náhradního zboží zajistí prodávající na vlastní náklady.</w:t>
      </w:r>
    </w:p>
    <w:p w14:paraId="46A40958"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Ukáže-li se reklamovaná vada jako neodstranitelná, zavazuje se prodávající bez zbytečného odkladu o této skutečnosti informovat kupujícího a dodat kupujícímu v co nejkratším termínu bezplatně náhradní zboží, nejpozději však </w:t>
      </w:r>
      <w:r w:rsidRPr="00E62643">
        <w:rPr>
          <w:rFonts w:ascii="Arial" w:hAnsi="Arial" w:cs="Arial"/>
          <w:sz w:val="20"/>
        </w:rPr>
        <w:t xml:space="preserve">do </w:t>
      </w:r>
      <w:r w:rsidR="00A554D2" w:rsidRPr="00E62643">
        <w:rPr>
          <w:rFonts w:ascii="Arial" w:hAnsi="Arial" w:cs="Arial"/>
          <w:sz w:val="20"/>
        </w:rPr>
        <w:t xml:space="preserve">1 týdne </w:t>
      </w:r>
      <w:r w:rsidRPr="008B6DAA">
        <w:rPr>
          <w:rFonts w:ascii="Arial" w:hAnsi="Arial" w:cs="Arial"/>
          <w:sz w:val="20"/>
        </w:rPr>
        <w:t xml:space="preserve">ode dne, kdy prodávající kupujícího o této skutečnosti informoval a převést vlastnické právo k náhradnímu zboží na kupujícího. Náhradní </w:t>
      </w:r>
      <w:r>
        <w:rPr>
          <w:rFonts w:ascii="Arial" w:hAnsi="Arial" w:cs="Arial"/>
          <w:sz w:val="20"/>
        </w:rPr>
        <w:t>zboží</w:t>
      </w:r>
      <w:r w:rsidRPr="008B6DAA">
        <w:rPr>
          <w:rFonts w:ascii="Arial" w:hAnsi="Arial" w:cs="Arial"/>
          <w:sz w:val="20"/>
        </w:rPr>
        <w:t xml:space="preserve"> musí splňovat veškeré požadavky kupujícího na jakost, provedení a kvalitu, jakož i další specifikace a podmínky stanovené touto smlouvou pro původně dodaný </w:t>
      </w:r>
      <w:r>
        <w:rPr>
          <w:rFonts w:ascii="Arial" w:hAnsi="Arial" w:cs="Arial"/>
          <w:sz w:val="20"/>
        </w:rPr>
        <w:t>zboží</w:t>
      </w:r>
      <w:r w:rsidRPr="008B6DAA">
        <w:rPr>
          <w:rFonts w:ascii="Arial" w:hAnsi="Arial" w:cs="Arial"/>
          <w:sz w:val="20"/>
        </w:rPr>
        <w:t xml:space="preserve">, při zachování totožných či lepších parametrů. V takovém případě počíná běžet na náhradní </w:t>
      </w:r>
      <w:r>
        <w:rPr>
          <w:rFonts w:ascii="Arial" w:hAnsi="Arial" w:cs="Arial"/>
          <w:sz w:val="20"/>
        </w:rPr>
        <w:t>zboží</w:t>
      </w:r>
      <w:r w:rsidRPr="008B6DAA">
        <w:rPr>
          <w:rFonts w:ascii="Arial" w:hAnsi="Arial" w:cs="Arial"/>
          <w:sz w:val="20"/>
        </w:rPr>
        <w:t xml:space="preserve"> nová záruční doba dle odstavce </w:t>
      </w:r>
      <w:r>
        <w:rPr>
          <w:rFonts w:ascii="Arial" w:hAnsi="Arial" w:cs="Arial"/>
          <w:sz w:val="20"/>
        </w:rPr>
        <w:t>6</w:t>
      </w:r>
      <w:r w:rsidRPr="008B6DAA">
        <w:rPr>
          <w:rFonts w:ascii="Arial" w:hAnsi="Arial" w:cs="Arial"/>
          <w:sz w:val="20"/>
        </w:rPr>
        <w:t xml:space="preserve">. </w:t>
      </w:r>
      <w:r>
        <w:rPr>
          <w:rFonts w:ascii="Arial" w:hAnsi="Arial" w:cs="Arial"/>
          <w:sz w:val="20"/>
        </w:rPr>
        <w:t>3</w:t>
      </w:r>
      <w:r w:rsidRPr="008B6DAA">
        <w:rPr>
          <w:rFonts w:ascii="Arial" w:hAnsi="Arial" w:cs="Arial"/>
          <w:sz w:val="20"/>
        </w:rPr>
        <w:t xml:space="preserve">. této smlouvy. Veškeré náklady na odvoz, demontáž a případnou odbornou likvidaci v souladu s příslušnými právními přepisy původně dodaného </w:t>
      </w:r>
      <w:r>
        <w:rPr>
          <w:rFonts w:ascii="Arial" w:hAnsi="Arial" w:cs="Arial"/>
          <w:sz w:val="20"/>
        </w:rPr>
        <w:t>zboží</w:t>
      </w:r>
      <w:r w:rsidRPr="008B6DAA">
        <w:rPr>
          <w:rFonts w:ascii="Arial" w:hAnsi="Arial" w:cs="Arial"/>
          <w:sz w:val="20"/>
        </w:rPr>
        <w:t xml:space="preserve"> a dodávku náhradního </w:t>
      </w:r>
      <w:r>
        <w:rPr>
          <w:rFonts w:ascii="Arial" w:hAnsi="Arial" w:cs="Arial"/>
          <w:sz w:val="20"/>
        </w:rPr>
        <w:t>zboží</w:t>
      </w:r>
      <w:r w:rsidRPr="008B6DAA">
        <w:rPr>
          <w:rFonts w:ascii="Arial" w:hAnsi="Arial" w:cs="Arial"/>
          <w:sz w:val="20"/>
        </w:rPr>
        <w:t xml:space="preserve"> za podmínek dle této smlouvy včetně veškerých souvisejících nákladů hradí prodávající. </w:t>
      </w:r>
    </w:p>
    <w:p w14:paraId="46A40959"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14:paraId="46A4095A"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Neodstraní-li prodávající reklamovanou vadu ani v dodatečně dohodnuté lhůtě, nebo pokud prodávající odmítne vady odstranit, je kupující oprávněn odstranit vadu na své náklady a</w:t>
      </w:r>
      <w:r w:rsidR="003E43CF">
        <w:rPr>
          <w:rFonts w:ascii="Arial" w:hAnsi="Arial" w:cs="Arial"/>
          <w:sz w:val="20"/>
        </w:rPr>
        <w:t> </w:t>
      </w:r>
      <w:r w:rsidRPr="008B6DAA">
        <w:rPr>
          <w:rFonts w:ascii="Arial" w:hAnsi="Arial" w:cs="Arial"/>
          <w:sz w:val="20"/>
        </w:rPr>
        <w:t xml:space="preserve">prodávající je povinen kupujícímu uhradit náklady vynaložené na odstranění vady, a to do 21 dnů od jejich písemného uplatnění u prodávajícího. V případech, kdy ze záručního listu vyplývá, že </w:t>
      </w:r>
      <w:r w:rsidRPr="008B6DAA">
        <w:rPr>
          <w:rFonts w:ascii="Arial" w:hAnsi="Arial" w:cs="Arial"/>
          <w:sz w:val="20"/>
        </w:rPr>
        <w:lastRenderedPageBreak/>
        <w:t xml:space="preserve">záruční opravy může provádět pouze autorizované osoba, nebo kdy neautorizovaný zásah je spojen se ztrátou práv ze záruky, smí kupující vadu odstranit pouze využitím služeb autorizované osoby. </w:t>
      </w:r>
    </w:p>
    <w:p w14:paraId="46A4095B"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Prodávající je povinen v rámci odstranění vad boží použít pouze takové náhradní nebo montážní díly a materiál, které jsou originální nebo oficiálně doporučené (schválené) výrobcem zboží, nedohodnou-li se strany výslovně jinak.    </w:t>
      </w:r>
    </w:p>
    <w:p w14:paraId="46A4095C" w14:textId="77777777" w:rsidR="00342572"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Další práva kupujícího vyplývající ze záruky za jakost dle obecných právních předpisů, zejména §§ 2113 a násl. občanského zákoníku nejsou ujednáními této smlouvy dotčena ani omezena.</w:t>
      </w:r>
    </w:p>
    <w:p w14:paraId="46A4095D" w14:textId="77777777" w:rsidR="00342572" w:rsidRDefault="00342572" w:rsidP="00342572">
      <w:pPr>
        <w:pStyle w:val="Zkladntext"/>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t xml:space="preserve">6.14. </w:t>
      </w:r>
      <w:r>
        <w:rPr>
          <w:rFonts w:ascii="Arial" w:hAnsi="Arial" w:cs="Arial"/>
          <w:sz w:val="20"/>
        </w:rPr>
        <w:tab/>
      </w:r>
      <w:r w:rsidRPr="00CD0FCF">
        <w:rPr>
          <w:rFonts w:ascii="Arial" w:hAnsi="Arial" w:cs="Arial"/>
          <w:sz w:val="20"/>
        </w:rPr>
        <w:t>Další práva kupujícího z vadného plnění dle obecných právních předpisů, zejména §§ 2099 a násl. občanského zákoníku nejsou ujednáními této smlouvy dotčena ani omezen</w:t>
      </w:r>
      <w:r w:rsidRPr="00242F94">
        <w:rPr>
          <w:rFonts w:ascii="Arial" w:hAnsi="Arial" w:cs="Arial"/>
          <w:sz w:val="20"/>
        </w:rPr>
        <w:t>.</w:t>
      </w:r>
    </w:p>
    <w:p w14:paraId="46A4095E" w14:textId="77777777" w:rsidR="00B45C0B" w:rsidRDefault="00B45C0B" w:rsidP="00E1033D">
      <w:pPr>
        <w:tabs>
          <w:tab w:val="left" w:pos="360"/>
        </w:tabs>
        <w:spacing w:after="120"/>
        <w:jc w:val="center"/>
        <w:rPr>
          <w:rFonts w:ascii="Arial" w:hAnsi="Arial" w:cs="Arial"/>
          <w:b/>
          <w:sz w:val="20"/>
        </w:rPr>
      </w:pPr>
    </w:p>
    <w:p w14:paraId="46A4095F" w14:textId="77777777" w:rsidR="000D3251" w:rsidRPr="00242F94" w:rsidRDefault="000D3251"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7</w:t>
      </w:r>
      <w:r w:rsidRPr="00242F94">
        <w:rPr>
          <w:rFonts w:ascii="Arial" w:hAnsi="Arial" w:cs="Arial"/>
          <w:b/>
          <w:sz w:val="20"/>
        </w:rPr>
        <w:t>.</w:t>
      </w:r>
    </w:p>
    <w:p w14:paraId="46A40960" w14:textId="77777777" w:rsidR="00AD3AE1" w:rsidRPr="00242F94" w:rsidRDefault="00AD3AE1" w:rsidP="00E1033D">
      <w:pPr>
        <w:tabs>
          <w:tab w:val="left" w:pos="360"/>
        </w:tabs>
        <w:spacing w:after="120"/>
        <w:jc w:val="center"/>
        <w:rPr>
          <w:rFonts w:ascii="Arial" w:hAnsi="Arial" w:cs="Arial"/>
          <w:b/>
          <w:sz w:val="20"/>
        </w:rPr>
      </w:pPr>
      <w:r w:rsidRPr="00242F94">
        <w:rPr>
          <w:rFonts w:ascii="Arial" w:hAnsi="Arial" w:cs="Arial"/>
          <w:b/>
          <w:sz w:val="20"/>
        </w:rPr>
        <w:t>Ostatní práva a povinnosti stran smlouvy</w:t>
      </w:r>
    </w:p>
    <w:p w14:paraId="46A40961" w14:textId="77777777"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dodržovat při dodá</w:t>
      </w:r>
      <w:r w:rsidR="005A6338" w:rsidRPr="00242F94">
        <w:rPr>
          <w:rFonts w:ascii="Arial" w:hAnsi="Arial" w:cs="Arial"/>
        </w:rPr>
        <w:t>ní</w:t>
      </w:r>
      <w:r w:rsidRPr="00242F94">
        <w:rPr>
          <w:rFonts w:ascii="Arial" w:hAnsi="Arial" w:cs="Arial"/>
        </w:rPr>
        <w:t xml:space="preserve"> zboží</w:t>
      </w:r>
      <w:r w:rsidR="005A6338" w:rsidRPr="00242F94">
        <w:rPr>
          <w:rFonts w:ascii="Arial" w:hAnsi="Arial" w:cs="Arial"/>
        </w:rPr>
        <w:t>, resp. při školení obsluhy</w:t>
      </w:r>
      <w:r w:rsidRPr="00242F94">
        <w:rPr>
          <w:rFonts w:ascii="Arial" w:hAnsi="Arial" w:cs="Arial"/>
        </w:rPr>
        <w:t xml:space="preserve"> </w:t>
      </w:r>
      <w:r w:rsidR="007373C7" w:rsidRPr="00242F94">
        <w:rPr>
          <w:rFonts w:ascii="Arial" w:hAnsi="Arial" w:cs="Arial"/>
        </w:rPr>
        <w:t xml:space="preserve">veškerá </w:t>
      </w:r>
      <w:r w:rsidRPr="00242F94">
        <w:rPr>
          <w:rFonts w:ascii="Arial" w:hAnsi="Arial" w:cs="Arial"/>
        </w:rPr>
        <w:t>bezpečnostní opatření a hygienická opatření a opatření vedoucí k požární ochraně, a to v rozsahu a způsobem stanoveným příslušnými předpisy.</w:t>
      </w:r>
    </w:p>
    <w:p w14:paraId="46A40962"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zabezpečit i veškerá bezpečnostní opatření na ochranu osob a majetku v areálu kupu</w:t>
      </w:r>
      <w:r w:rsidR="005A6338" w:rsidRPr="00242F94">
        <w:rPr>
          <w:rFonts w:ascii="Arial" w:hAnsi="Arial" w:cs="Arial"/>
        </w:rPr>
        <w:t>jícího, jsou-li dotčeny uskutečněním d</w:t>
      </w:r>
      <w:r w:rsidRPr="00242F94">
        <w:rPr>
          <w:rFonts w:ascii="Arial" w:hAnsi="Arial" w:cs="Arial"/>
        </w:rPr>
        <w:t>odávky prodávajícího.</w:t>
      </w:r>
    </w:p>
    <w:p w14:paraId="46A40963"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46A40964" w14:textId="77777777" w:rsidR="00E070C5" w:rsidRPr="00242F94" w:rsidRDefault="00F40904"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14:paraId="46A40965"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14:paraId="46A40966"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k náhradě škody způsobné okolnostmi, které mají důvod v povaze strojů, přístrojů nebo jiných věcí, které prodávající použil.</w:t>
      </w:r>
    </w:p>
    <w:p w14:paraId="46A40967" w14:textId="77777777" w:rsidR="00E070C5" w:rsidRPr="0031425C" w:rsidRDefault="00C1622A" w:rsidP="00E1033D">
      <w:pPr>
        <w:pStyle w:val="Odstavecseseznamem"/>
        <w:numPr>
          <w:ilvl w:val="0"/>
          <w:numId w:val="10"/>
        </w:numPr>
        <w:tabs>
          <w:tab w:val="left" w:pos="0"/>
        </w:tabs>
        <w:spacing w:after="120"/>
        <w:ind w:hanging="720"/>
        <w:jc w:val="both"/>
        <w:rPr>
          <w:rFonts w:ascii="Arial" w:hAnsi="Arial" w:cs="Arial"/>
        </w:rPr>
      </w:pPr>
      <w:r w:rsidRPr="005B4FE1">
        <w:rPr>
          <w:rFonts w:ascii="Arial" w:hAnsi="Arial" w:cs="Arial"/>
        </w:rPr>
        <w:t xml:space="preserve">Prodávající prohlašuje, že </w:t>
      </w:r>
      <w:r w:rsidR="009B3DCA" w:rsidRPr="005B4FE1">
        <w:rPr>
          <w:rFonts w:ascii="Arial" w:hAnsi="Arial" w:cs="Arial"/>
        </w:rPr>
        <w:t>bude mít po celou dobu realizace (</w:t>
      </w:r>
      <w:r w:rsidRPr="005B4FE1">
        <w:rPr>
          <w:rFonts w:ascii="Arial" w:hAnsi="Arial" w:cs="Arial"/>
        </w:rPr>
        <w:t xml:space="preserve">sjednáno pojištění odpovědnosti za škodu způsobenou </w:t>
      </w:r>
      <w:r w:rsidR="00D5411D" w:rsidRPr="005B4FE1">
        <w:rPr>
          <w:rFonts w:ascii="Arial" w:hAnsi="Arial" w:cs="Arial"/>
        </w:rPr>
        <w:t>svoj</w:t>
      </w:r>
      <w:r w:rsidR="00084F26" w:rsidRPr="005B4FE1">
        <w:rPr>
          <w:rFonts w:ascii="Arial" w:hAnsi="Arial" w:cs="Arial"/>
        </w:rPr>
        <w:t>í</w:t>
      </w:r>
      <w:r w:rsidR="00D5411D" w:rsidRPr="005B4FE1">
        <w:rPr>
          <w:rFonts w:ascii="Arial" w:hAnsi="Arial" w:cs="Arial"/>
        </w:rPr>
        <w:t xml:space="preserve"> činností kupujícímu nebo </w:t>
      </w:r>
      <w:r w:rsidRPr="005B4FE1">
        <w:rPr>
          <w:rFonts w:ascii="Arial" w:hAnsi="Arial" w:cs="Arial"/>
        </w:rPr>
        <w:t>třetí</w:t>
      </w:r>
      <w:r w:rsidR="00D5411D" w:rsidRPr="005B4FE1">
        <w:rPr>
          <w:rFonts w:ascii="Arial" w:hAnsi="Arial" w:cs="Arial"/>
        </w:rPr>
        <w:t>m</w:t>
      </w:r>
      <w:r w:rsidRPr="005B4FE1">
        <w:rPr>
          <w:rFonts w:ascii="Arial" w:hAnsi="Arial" w:cs="Arial"/>
        </w:rPr>
        <w:t xml:space="preserve"> osob</w:t>
      </w:r>
      <w:r w:rsidR="00D5411D" w:rsidRPr="005B4FE1">
        <w:rPr>
          <w:rFonts w:ascii="Arial" w:hAnsi="Arial" w:cs="Arial"/>
        </w:rPr>
        <w:t>ám</w:t>
      </w:r>
      <w:r w:rsidRPr="005B4FE1">
        <w:rPr>
          <w:rFonts w:ascii="Arial" w:hAnsi="Arial" w:cs="Arial"/>
        </w:rPr>
        <w:t xml:space="preserve"> s pojistnou částkou ve výši </w:t>
      </w:r>
      <w:proofErr w:type="gramStart"/>
      <w:r w:rsidR="00333D89" w:rsidRPr="005B4FE1">
        <w:rPr>
          <w:rFonts w:ascii="Arial" w:hAnsi="Arial" w:cs="Arial"/>
        </w:rPr>
        <w:t>1</w:t>
      </w:r>
      <w:r w:rsidR="009D6CFD" w:rsidRPr="005B4FE1">
        <w:rPr>
          <w:rFonts w:ascii="Arial" w:hAnsi="Arial" w:cs="Arial"/>
        </w:rPr>
        <w:t>.000.000</w:t>
      </w:r>
      <w:r w:rsidRPr="005B4FE1">
        <w:rPr>
          <w:rFonts w:ascii="Arial" w:hAnsi="Arial" w:cs="Arial"/>
        </w:rPr>
        <w:t>,-</w:t>
      </w:r>
      <w:proofErr w:type="gramEnd"/>
      <w:r w:rsidRPr="005B4FE1">
        <w:rPr>
          <w:rFonts w:ascii="Arial" w:hAnsi="Arial" w:cs="Arial"/>
        </w:rPr>
        <w:t xml:space="preserve"> Kč</w:t>
      </w:r>
      <w:r w:rsidR="00333D89" w:rsidRPr="005B4FE1">
        <w:rPr>
          <w:rFonts w:ascii="Arial" w:hAnsi="Arial" w:cs="Arial"/>
        </w:rPr>
        <w:t xml:space="preserve"> </w:t>
      </w:r>
      <w:r w:rsidR="00D5411D" w:rsidRPr="005B4FE1">
        <w:rPr>
          <w:rFonts w:ascii="Arial" w:hAnsi="Arial" w:cs="Arial"/>
        </w:rPr>
        <w:t xml:space="preserve">a zavazuje se, že bude takto pojištěn </w:t>
      </w:r>
      <w:r w:rsidR="009B3DCA" w:rsidRPr="005B4FE1">
        <w:rPr>
          <w:rFonts w:ascii="Arial" w:hAnsi="Arial" w:cs="Arial"/>
        </w:rPr>
        <w:t>minimálně do doby protokolárního předání celého předmětu</w:t>
      </w:r>
      <w:r w:rsidR="009B3DCA">
        <w:rPr>
          <w:rFonts w:ascii="Arial" w:hAnsi="Arial" w:cs="Arial"/>
        </w:rPr>
        <w:t xml:space="preserve"> plnění</w:t>
      </w:r>
      <w:r w:rsidRPr="0031425C">
        <w:rPr>
          <w:rFonts w:ascii="Arial" w:hAnsi="Arial" w:cs="Arial"/>
        </w:rPr>
        <w:t xml:space="preserve">. </w:t>
      </w:r>
    </w:p>
    <w:p w14:paraId="46A40968" w14:textId="77777777" w:rsidR="00560600" w:rsidRPr="0031425C" w:rsidRDefault="00D5411D" w:rsidP="00E1033D">
      <w:pPr>
        <w:pStyle w:val="Odstavecseseznamem"/>
        <w:numPr>
          <w:ilvl w:val="0"/>
          <w:numId w:val="10"/>
        </w:numPr>
        <w:tabs>
          <w:tab w:val="left" w:pos="0"/>
        </w:tabs>
        <w:spacing w:after="120"/>
        <w:ind w:hanging="720"/>
        <w:jc w:val="both"/>
        <w:rPr>
          <w:rFonts w:ascii="Arial" w:hAnsi="Arial" w:cs="Arial"/>
        </w:rPr>
      </w:pPr>
      <w:r w:rsidRPr="0031425C">
        <w:rPr>
          <w:rFonts w:ascii="Arial" w:hAnsi="Arial" w:cs="Arial"/>
        </w:rPr>
        <w:t xml:space="preserve">Náklady na pojištění nese prodávající a má je zahrnuty ve sjednané ceně. Potvrzení o </w:t>
      </w:r>
      <w:r w:rsidR="00333D89" w:rsidRPr="0031425C">
        <w:rPr>
          <w:rFonts w:ascii="Arial" w:hAnsi="Arial" w:cs="Arial"/>
        </w:rPr>
        <w:t>t</w:t>
      </w:r>
      <w:r w:rsidR="00333D89">
        <w:rPr>
          <w:rFonts w:ascii="Arial" w:hAnsi="Arial" w:cs="Arial"/>
        </w:rPr>
        <w:t>omto</w:t>
      </w:r>
      <w:r w:rsidR="00333D89" w:rsidRPr="0031425C">
        <w:rPr>
          <w:rFonts w:ascii="Arial" w:hAnsi="Arial" w:cs="Arial"/>
        </w:rPr>
        <w:t xml:space="preserve"> </w:t>
      </w:r>
      <w:r w:rsidRPr="0031425C">
        <w:rPr>
          <w:rFonts w:ascii="Arial" w:hAnsi="Arial" w:cs="Arial"/>
        </w:rPr>
        <w:t>pojištění prodávající předkládá při uzavření smlouvy a v době trvání této smlouvy je povinen na</w:t>
      </w:r>
      <w:r w:rsidR="003E43CF">
        <w:rPr>
          <w:rFonts w:ascii="Arial" w:hAnsi="Arial" w:cs="Arial"/>
        </w:rPr>
        <w:t> </w:t>
      </w:r>
      <w:r w:rsidRPr="0031425C">
        <w:rPr>
          <w:rFonts w:ascii="Arial" w:hAnsi="Arial" w:cs="Arial"/>
        </w:rPr>
        <w:t xml:space="preserve">výzvu kupujícího předložit do 5 </w:t>
      </w:r>
      <w:r w:rsidR="00333D89">
        <w:rPr>
          <w:rFonts w:ascii="Arial" w:hAnsi="Arial" w:cs="Arial"/>
        </w:rPr>
        <w:t>pracovních</w:t>
      </w:r>
      <w:r w:rsidR="00333D89" w:rsidRPr="0031425C">
        <w:rPr>
          <w:rFonts w:ascii="Arial" w:hAnsi="Arial" w:cs="Arial"/>
        </w:rPr>
        <w:t xml:space="preserve"> </w:t>
      </w:r>
      <w:r w:rsidRPr="0031425C">
        <w:rPr>
          <w:rFonts w:ascii="Arial" w:hAnsi="Arial" w:cs="Arial"/>
        </w:rPr>
        <w:t>dní doklad o jejich platnosti a rozsahu.</w:t>
      </w:r>
    </w:p>
    <w:p w14:paraId="46A40969" w14:textId="77777777" w:rsidR="00560600" w:rsidRPr="0031425C" w:rsidRDefault="00560600"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31425C">
        <w:rPr>
          <w:rFonts w:ascii="Arial" w:hAnsi="Arial" w:cs="Arial"/>
          <w:sz w:val="20"/>
          <w:szCs w:val="20"/>
        </w:rPr>
        <w:t xml:space="preserve">V případě, že Prodávající v zadávacím řízení k veřejné zakázce prokázal splnění části profesní </w:t>
      </w:r>
    </w:p>
    <w:p w14:paraId="46A4096A" w14:textId="77777777" w:rsidR="00560600" w:rsidRDefault="00560600" w:rsidP="00333D89">
      <w:pPr>
        <w:pStyle w:val="Odstavecseseznamem1"/>
        <w:autoSpaceDE w:val="0"/>
        <w:autoSpaceDN w:val="0"/>
        <w:adjustRightInd w:val="0"/>
        <w:spacing w:after="0" w:line="240" w:lineRule="auto"/>
        <w:ind w:left="708"/>
        <w:jc w:val="both"/>
        <w:rPr>
          <w:rFonts w:ascii="Arial" w:hAnsi="Arial" w:cs="Arial"/>
          <w:sz w:val="20"/>
          <w:szCs w:val="20"/>
        </w:rPr>
      </w:pPr>
      <w:r w:rsidRPr="0031425C">
        <w:rPr>
          <w:rFonts w:ascii="Arial" w:hAnsi="Arial" w:cs="Arial"/>
          <w:sz w:val="20"/>
          <w:szCs w:val="20"/>
        </w:rPr>
        <w:t>způsobilosti nebo technické kvalifikace prostřednictvím poddodavatele, musí tento poddodavatel i</w:t>
      </w:r>
      <w:r w:rsidR="003E43CF">
        <w:rPr>
          <w:rFonts w:ascii="Arial" w:hAnsi="Arial" w:cs="Arial"/>
          <w:sz w:val="20"/>
          <w:szCs w:val="20"/>
        </w:rPr>
        <w:t> </w:t>
      </w:r>
      <w:r w:rsidRPr="0031425C">
        <w:rPr>
          <w:rFonts w:ascii="Arial" w:hAnsi="Arial" w:cs="Arial"/>
          <w:sz w:val="20"/>
          <w:szCs w:val="20"/>
        </w:rPr>
        <w:t xml:space="preserve">tomu odpovídající část plnění poskytovat. V případě, že bude Prodávající plnit předmět této Smlouvy prostřednictvím poddodavatele, odpovídá Kupujícímu, </w:t>
      </w:r>
      <w:proofErr w:type="gramStart"/>
      <w:r w:rsidRPr="0031425C">
        <w:rPr>
          <w:rFonts w:ascii="Arial" w:hAnsi="Arial" w:cs="Arial"/>
          <w:sz w:val="20"/>
          <w:szCs w:val="20"/>
        </w:rPr>
        <w:t>jakoby</w:t>
      </w:r>
      <w:proofErr w:type="gramEnd"/>
      <w:r w:rsidRPr="0031425C">
        <w:rPr>
          <w:rFonts w:ascii="Arial" w:hAnsi="Arial" w:cs="Arial"/>
          <w:sz w:val="20"/>
          <w:szCs w:val="20"/>
        </w:rPr>
        <w:t xml:space="preserve"> plnil sám.</w:t>
      </w:r>
    </w:p>
    <w:p w14:paraId="46A4096B" w14:textId="77777777" w:rsidR="00333D89" w:rsidRPr="0031425C" w:rsidRDefault="00333D89" w:rsidP="00333D89">
      <w:pPr>
        <w:pStyle w:val="Odstavecseseznamem1"/>
        <w:autoSpaceDE w:val="0"/>
        <w:autoSpaceDN w:val="0"/>
        <w:adjustRightInd w:val="0"/>
        <w:spacing w:after="0" w:line="240" w:lineRule="auto"/>
        <w:ind w:left="708"/>
        <w:jc w:val="both"/>
        <w:rPr>
          <w:rFonts w:ascii="Arial" w:hAnsi="Arial" w:cs="Arial"/>
          <w:sz w:val="20"/>
          <w:szCs w:val="20"/>
        </w:rPr>
      </w:pPr>
    </w:p>
    <w:p w14:paraId="46A4096C" w14:textId="77777777" w:rsidR="00560600" w:rsidRPr="0031425C" w:rsidRDefault="00560600" w:rsidP="00333D89">
      <w:pPr>
        <w:pStyle w:val="Odstavecseseznamem1"/>
        <w:numPr>
          <w:ilvl w:val="1"/>
          <w:numId w:val="34"/>
        </w:numPr>
        <w:autoSpaceDE w:val="0"/>
        <w:autoSpaceDN w:val="0"/>
        <w:adjustRightInd w:val="0"/>
        <w:spacing w:before="240" w:after="0" w:line="240" w:lineRule="auto"/>
        <w:jc w:val="both"/>
        <w:rPr>
          <w:rFonts w:ascii="Arial" w:hAnsi="Arial" w:cs="Arial"/>
          <w:sz w:val="20"/>
          <w:szCs w:val="20"/>
        </w:rPr>
      </w:pPr>
      <w:r w:rsidRPr="0031425C">
        <w:rPr>
          <w:rFonts w:ascii="Arial" w:hAnsi="Arial" w:cs="Arial"/>
          <w:sz w:val="20"/>
          <w:szCs w:val="20"/>
        </w:rPr>
        <w:t xml:space="preserve">Prodávající si je vědom, že je povinen spolupůsobit při výkonu finanční kontroly dle § 2 písm. e) </w:t>
      </w:r>
    </w:p>
    <w:p w14:paraId="46A4096D" w14:textId="77777777" w:rsidR="00560600" w:rsidRPr="0063237E"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r w:rsidRPr="0031425C">
        <w:rPr>
          <w:rFonts w:ascii="Arial" w:hAnsi="Arial" w:cs="Arial"/>
          <w:sz w:val="20"/>
          <w:szCs w:val="20"/>
        </w:rPr>
        <w:t xml:space="preserve">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w:t>
      </w:r>
      <w:r w:rsidRPr="0063237E">
        <w:rPr>
          <w:rFonts w:ascii="Arial" w:hAnsi="Arial" w:cs="Arial"/>
          <w:sz w:val="20"/>
          <w:szCs w:val="20"/>
        </w:rPr>
        <w:t>do 31. 12. 202</w:t>
      </w:r>
      <w:r w:rsidR="002E2091" w:rsidRPr="0063237E">
        <w:rPr>
          <w:rFonts w:ascii="Arial" w:hAnsi="Arial" w:cs="Arial"/>
          <w:sz w:val="20"/>
          <w:szCs w:val="20"/>
        </w:rPr>
        <w:t>9</w:t>
      </w:r>
      <w:r w:rsidRPr="0063237E">
        <w:rPr>
          <w:rFonts w:ascii="Arial" w:hAnsi="Arial" w:cs="Arial"/>
          <w:sz w:val="20"/>
          <w:szCs w:val="20"/>
        </w:rPr>
        <w:t>.</w:t>
      </w:r>
    </w:p>
    <w:p w14:paraId="46A4096E" w14:textId="77777777" w:rsidR="00560600" w:rsidRPr="00560600" w:rsidRDefault="00560600" w:rsidP="00560600">
      <w:pPr>
        <w:pStyle w:val="Odstavecseseznamem"/>
        <w:tabs>
          <w:tab w:val="left" w:pos="360"/>
        </w:tabs>
        <w:spacing w:after="120"/>
        <w:jc w:val="both"/>
        <w:rPr>
          <w:rFonts w:ascii="Arial" w:hAnsi="Arial" w:cs="Arial"/>
        </w:rPr>
      </w:pPr>
      <w:r w:rsidRPr="0063237E">
        <w:rPr>
          <w:rFonts w:ascii="Arial" w:hAnsi="Arial" w:cs="Arial"/>
        </w:rPr>
        <w:t>Dále je prodávající povinen minimálně do 31. 12. 202</w:t>
      </w:r>
      <w:r w:rsidR="0031425C" w:rsidRPr="0063237E">
        <w:rPr>
          <w:rFonts w:ascii="Arial" w:hAnsi="Arial" w:cs="Arial"/>
        </w:rPr>
        <w:t>9</w:t>
      </w:r>
      <w:r w:rsidRPr="0031425C">
        <w:rPr>
          <w:rFonts w:ascii="Arial" w:hAnsi="Arial" w:cs="Arial"/>
        </w:rPr>
        <w:t xml:space="preserve"> poskytovat požadované informace a</w:t>
      </w:r>
      <w:r w:rsidR="003E43CF">
        <w:rPr>
          <w:rFonts w:ascii="Arial" w:hAnsi="Arial" w:cs="Arial"/>
        </w:rPr>
        <w:t> </w:t>
      </w:r>
      <w:r w:rsidRPr="0031425C">
        <w:rPr>
          <w:rFonts w:ascii="Arial" w:hAnsi="Arial" w:cs="Arial"/>
        </w:rPr>
        <w:t xml:space="preserve">dokumentaci související s realizací veřejné zakázky zaměstnancům nebo </w:t>
      </w:r>
      <w:r w:rsidRPr="00560600">
        <w:rPr>
          <w:rFonts w:ascii="Arial" w:hAnsi="Arial" w:cs="Arial"/>
        </w:rPr>
        <w:t xml:space="preserve">zmocněncům </w:t>
      </w:r>
      <w:r w:rsidRPr="00560600">
        <w:rPr>
          <w:rFonts w:ascii="Arial" w:hAnsi="Arial" w:cs="Arial"/>
        </w:rPr>
        <w:lastRenderedPageBreak/>
        <w:t>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6A4096F" w14:textId="77777777" w:rsidR="00B45C0B" w:rsidRDefault="00B45C0B" w:rsidP="00E1033D">
      <w:pPr>
        <w:tabs>
          <w:tab w:val="left" w:pos="360"/>
        </w:tabs>
        <w:spacing w:after="120"/>
        <w:jc w:val="center"/>
        <w:rPr>
          <w:rFonts w:ascii="Arial" w:hAnsi="Arial" w:cs="Arial"/>
          <w:b/>
          <w:sz w:val="20"/>
        </w:rPr>
      </w:pPr>
    </w:p>
    <w:p w14:paraId="46A40970" w14:textId="77777777" w:rsidR="00AD3AE1" w:rsidRPr="00242F94" w:rsidRDefault="00C1622A"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8</w:t>
      </w:r>
      <w:r w:rsidRPr="00242F94">
        <w:rPr>
          <w:rFonts w:ascii="Arial" w:hAnsi="Arial" w:cs="Arial"/>
          <w:b/>
          <w:sz w:val="20"/>
        </w:rPr>
        <w:t>.</w:t>
      </w:r>
    </w:p>
    <w:p w14:paraId="46A40971" w14:textId="77777777" w:rsidR="000D3251" w:rsidRPr="00242F94" w:rsidRDefault="008768F7" w:rsidP="00E1033D">
      <w:pPr>
        <w:tabs>
          <w:tab w:val="left" w:pos="360"/>
        </w:tabs>
        <w:spacing w:after="120"/>
        <w:jc w:val="center"/>
        <w:rPr>
          <w:rFonts w:ascii="Arial" w:hAnsi="Arial" w:cs="Arial"/>
          <w:sz w:val="20"/>
        </w:rPr>
      </w:pPr>
      <w:r w:rsidRPr="00242F94">
        <w:rPr>
          <w:rFonts w:ascii="Arial" w:hAnsi="Arial" w:cs="Arial"/>
          <w:b/>
          <w:sz w:val="20"/>
        </w:rPr>
        <w:t>S</w:t>
      </w:r>
      <w:r w:rsidR="000D3251" w:rsidRPr="00242F94">
        <w:rPr>
          <w:rFonts w:ascii="Arial" w:hAnsi="Arial" w:cs="Arial"/>
          <w:b/>
          <w:sz w:val="20"/>
        </w:rPr>
        <w:t>ankce</w:t>
      </w:r>
    </w:p>
    <w:p w14:paraId="46A40972" w14:textId="77777777" w:rsidR="00E070C5" w:rsidRPr="00242F94" w:rsidRDefault="00E72CC3"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w:t>
      </w:r>
      <w:r w:rsidR="00CD4E9A" w:rsidRPr="00242F94">
        <w:rPr>
          <w:rFonts w:ascii="Arial" w:hAnsi="Arial" w:cs="Arial"/>
        </w:rPr>
        <w:t>je</w:t>
      </w:r>
      <w:r w:rsidRPr="00242F94">
        <w:rPr>
          <w:rFonts w:ascii="Arial" w:hAnsi="Arial" w:cs="Arial"/>
        </w:rPr>
        <w:t xml:space="preserve"> </w:t>
      </w:r>
      <w:r w:rsidR="00CD4E9A" w:rsidRPr="00242F94">
        <w:rPr>
          <w:rFonts w:ascii="Arial" w:hAnsi="Arial" w:cs="Arial"/>
        </w:rPr>
        <w:t>v</w:t>
      </w:r>
      <w:r w:rsidR="000D3251" w:rsidRPr="00242F94">
        <w:rPr>
          <w:rFonts w:ascii="Arial" w:hAnsi="Arial" w:cs="Arial"/>
        </w:rPr>
        <w:t xml:space="preserve"> případ</w:t>
      </w:r>
      <w:r w:rsidR="00CD4E9A" w:rsidRPr="00242F94">
        <w:rPr>
          <w:rFonts w:ascii="Arial" w:hAnsi="Arial" w:cs="Arial"/>
        </w:rPr>
        <w:t>ě</w:t>
      </w:r>
      <w:r w:rsidR="000D3251" w:rsidRPr="00242F94">
        <w:rPr>
          <w:rFonts w:ascii="Arial" w:hAnsi="Arial" w:cs="Arial"/>
        </w:rPr>
        <w:t xml:space="preserve"> prodlení </w:t>
      </w:r>
      <w:r w:rsidR="00EE4629" w:rsidRPr="00242F94">
        <w:rPr>
          <w:rFonts w:ascii="Arial" w:hAnsi="Arial" w:cs="Arial"/>
        </w:rPr>
        <w:t>se splněním povinnosti dodat</w:t>
      </w:r>
      <w:r w:rsidR="000D3251" w:rsidRPr="00242F94">
        <w:rPr>
          <w:rFonts w:ascii="Arial" w:hAnsi="Arial" w:cs="Arial"/>
        </w:rPr>
        <w:t xml:space="preserve"> zboží</w:t>
      </w:r>
      <w:r w:rsidR="00EE4629" w:rsidRPr="00242F94">
        <w:rPr>
          <w:rFonts w:ascii="Arial" w:hAnsi="Arial" w:cs="Arial"/>
        </w:rPr>
        <w:t xml:space="preserve"> </w:t>
      </w:r>
      <w:r w:rsidR="00C1622A" w:rsidRPr="00242F94">
        <w:rPr>
          <w:rFonts w:ascii="Arial" w:hAnsi="Arial" w:cs="Arial"/>
        </w:rPr>
        <w:t xml:space="preserve">řádně a včas </w:t>
      </w:r>
      <w:r w:rsidR="00CD4E9A" w:rsidRPr="00242F94">
        <w:rPr>
          <w:rFonts w:ascii="Arial" w:hAnsi="Arial" w:cs="Arial"/>
        </w:rPr>
        <w:t>povinen zaplatit</w:t>
      </w:r>
      <w:r w:rsidR="000D3251" w:rsidRPr="00242F94">
        <w:rPr>
          <w:rFonts w:ascii="Arial" w:hAnsi="Arial" w:cs="Arial"/>
        </w:rPr>
        <w:t xml:space="preserve"> kupujícímu smluvní pokutu ve výši </w:t>
      </w:r>
      <w:r w:rsidR="009D6CFD" w:rsidRPr="00242F94">
        <w:rPr>
          <w:rFonts w:ascii="Arial" w:hAnsi="Arial" w:cs="Arial"/>
        </w:rPr>
        <w:t>0,2</w:t>
      </w:r>
      <w:r w:rsidR="00EE4629" w:rsidRPr="00242F94">
        <w:rPr>
          <w:rFonts w:ascii="Arial" w:hAnsi="Arial" w:cs="Arial"/>
        </w:rPr>
        <w:t xml:space="preserve"> % z </w:t>
      </w:r>
      <w:r w:rsidR="00C1622A" w:rsidRPr="00242F94">
        <w:rPr>
          <w:rFonts w:ascii="Arial" w:hAnsi="Arial" w:cs="Arial"/>
        </w:rPr>
        <w:t xml:space="preserve">kupní ceny </w:t>
      </w:r>
      <w:r w:rsidR="00333D89">
        <w:rPr>
          <w:rFonts w:ascii="Arial" w:hAnsi="Arial" w:cs="Arial"/>
        </w:rPr>
        <w:t xml:space="preserve">bez DPH </w:t>
      </w:r>
      <w:r w:rsidR="0075634D">
        <w:rPr>
          <w:rFonts w:ascii="Arial" w:hAnsi="Arial" w:cs="Arial"/>
        </w:rPr>
        <w:t xml:space="preserve">dle příslušné jednotkové ceny položky </w:t>
      </w:r>
      <w:r w:rsidR="00333D89">
        <w:rPr>
          <w:rFonts w:ascii="Arial" w:hAnsi="Arial" w:cs="Arial"/>
        </w:rPr>
        <w:t>dle</w:t>
      </w:r>
      <w:r w:rsidR="0075634D">
        <w:rPr>
          <w:rFonts w:ascii="Arial" w:hAnsi="Arial" w:cs="Arial"/>
        </w:rPr>
        <w:t xml:space="preserve"> přílohy č. 1 této smlouvy</w:t>
      </w:r>
      <w:r w:rsidR="00C1622A" w:rsidRPr="00242F94">
        <w:rPr>
          <w:rFonts w:ascii="Arial" w:hAnsi="Arial" w:cs="Arial"/>
        </w:rPr>
        <w:t>, se kter</w:t>
      </w:r>
      <w:r w:rsidR="00CD4E9A" w:rsidRPr="00242F94">
        <w:rPr>
          <w:rFonts w:ascii="Arial" w:hAnsi="Arial" w:cs="Arial"/>
        </w:rPr>
        <w:t>ou</w:t>
      </w:r>
      <w:r w:rsidR="00C1622A" w:rsidRPr="00242F94">
        <w:rPr>
          <w:rFonts w:ascii="Arial" w:hAnsi="Arial" w:cs="Arial"/>
        </w:rPr>
        <w:t xml:space="preserve"> je v prodlení, a to</w:t>
      </w:r>
      <w:r w:rsidR="00A55D85">
        <w:rPr>
          <w:rFonts w:ascii="Arial" w:hAnsi="Arial" w:cs="Arial"/>
        </w:rPr>
        <w:t xml:space="preserve"> samostatně za každý kus a</w:t>
      </w:r>
      <w:r w:rsidR="00B227E9" w:rsidRPr="00242F94">
        <w:rPr>
          <w:rFonts w:ascii="Arial" w:hAnsi="Arial" w:cs="Arial"/>
        </w:rPr>
        <w:t xml:space="preserve"> započatý</w:t>
      </w:r>
      <w:r w:rsidR="000D3251" w:rsidRPr="00242F94">
        <w:rPr>
          <w:rFonts w:ascii="Arial" w:hAnsi="Arial" w:cs="Arial"/>
        </w:rPr>
        <w:t xml:space="preserve"> den prodlení.</w:t>
      </w:r>
    </w:p>
    <w:p w14:paraId="46A40973" w14:textId="77777777" w:rsidR="00E070C5" w:rsidRPr="00242F94" w:rsidRDefault="008C2F20" w:rsidP="00E1033D">
      <w:pPr>
        <w:pStyle w:val="Odstavecseseznamem"/>
        <w:numPr>
          <w:ilvl w:val="0"/>
          <w:numId w:val="11"/>
        </w:numPr>
        <w:spacing w:after="120"/>
        <w:ind w:hanging="720"/>
        <w:jc w:val="both"/>
        <w:rPr>
          <w:rFonts w:ascii="Arial" w:hAnsi="Arial" w:cs="Arial"/>
        </w:rPr>
      </w:pPr>
      <w:r w:rsidRPr="00EA5497">
        <w:rPr>
          <w:rFonts w:ascii="Arial" w:hAnsi="Arial" w:cs="Arial"/>
        </w:rPr>
        <w:t xml:space="preserve">Prodávající je </w:t>
      </w:r>
      <w:r w:rsidRPr="00C015DD">
        <w:rPr>
          <w:rFonts w:ascii="Arial" w:hAnsi="Arial" w:cs="Arial"/>
        </w:rPr>
        <w:t>povinen v případě nedodržení lhůt stanovených v odstavcích 6. 2.</w:t>
      </w:r>
      <w:r w:rsidR="00C015DD" w:rsidRPr="00C015DD">
        <w:rPr>
          <w:rFonts w:ascii="Arial" w:hAnsi="Arial" w:cs="Arial"/>
        </w:rPr>
        <w:t>, 6. 6.</w:t>
      </w:r>
      <w:r w:rsidRPr="00C015DD">
        <w:rPr>
          <w:rFonts w:ascii="Arial" w:hAnsi="Arial" w:cs="Arial"/>
        </w:rPr>
        <w:t xml:space="preserve">, 6. 7, 6. 8. nebo 6.9 této smlouvy zaplatit kupujícímu smluvní pokutu ve výši </w:t>
      </w:r>
      <w:r w:rsidR="003228CB">
        <w:rPr>
          <w:rFonts w:ascii="Arial" w:hAnsi="Arial" w:cs="Arial"/>
        </w:rPr>
        <w:t>0,</w:t>
      </w:r>
      <w:r w:rsidR="00C015DD" w:rsidRPr="00C015DD">
        <w:rPr>
          <w:rFonts w:ascii="Arial" w:hAnsi="Arial" w:cs="Arial"/>
        </w:rPr>
        <w:t xml:space="preserve">2 </w:t>
      </w:r>
      <w:r w:rsidR="00295435" w:rsidRPr="00C015DD">
        <w:rPr>
          <w:rFonts w:ascii="Arial" w:hAnsi="Arial" w:cs="Arial"/>
        </w:rPr>
        <w:t>%</w:t>
      </w:r>
      <w:r w:rsidRPr="00C015DD">
        <w:rPr>
          <w:rFonts w:ascii="Arial" w:hAnsi="Arial" w:cs="Arial"/>
        </w:rPr>
        <w:t xml:space="preserve"> </w:t>
      </w:r>
      <w:r w:rsidR="00C015DD" w:rsidRPr="00242F94">
        <w:rPr>
          <w:rFonts w:ascii="Arial" w:hAnsi="Arial" w:cs="Arial"/>
        </w:rPr>
        <w:t xml:space="preserve">z kupní ceny </w:t>
      </w:r>
      <w:r w:rsidR="00C015DD">
        <w:rPr>
          <w:rFonts w:ascii="Arial" w:hAnsi="Arial" w:cs="Arial"/>
        </w:rPr>
        <w:t xml:space="preserve">bez DPH dle příslušné jednotkové ceny zboží dle přílohy č. 1 této smlouvy, a to </w:t>
      </w:r>
      <w:r w:rsidRPr="00C015DD">
        <w:rPr>
          <w:rFonts w:ascii="Arial" w:hAnsi="Arial" w:cs="Arial"/>
        </w:rPr>
        <w:t>za každý započatý den prodlení</w:t>
      </w:r>
      <w:r w:rsidR="00C015DD">
        <w:rPr>
          <w:rFonts w:ascii="Arial" w:hAnsi="Arial" w:cs="Arial"/>
        </w:rPr>
        <w:t xml:space="preserve"> do maximální </w:t>
      </w:r>
      <w:r w:rsidR="00C015DD" w:rsidRPr="00C015DD">
        <w:rPr>
          <w:rFonts w:ascii="Arial" w:hAnsi="Arial" w:cs="Arial"/>
        </w:rPr>
        <w:t>výše ceny tohoto zboží.</w:t>
      </w:r>
      <w:r w:rsidR="00295435" w:rsidRPr="00C015DD">
        <w:rPr>
          <w:rFonts w:ascii="Arial" w:hAnsi="Arial" w:cs="Arial"/>
        </w:rPr>
        <w:t xml:space="preserve"> </w:t>
      </w:r>
    </w:p>
    <w:p w14:paraId="46A40974" w14:textId="77777777" w:rsidR="00E070C5" w:rsidRDefault="00CD4E9A"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je povinen zaplatit kupujícímu smluvní pokutu ve </w:t>
      </w:r>
      <w:r w:rsidRPr="005B4FE1">
        <w:rPr>
          <w:rFonts w:ascii="Arial" w:hAnsi="Arial" w:cs="Arial"/>
        </w:rPr>
        <w:t xml:space="preserve">výši </w:t>
      </w:r>
      <w:r w:rsidR="00C015DD" w:rsidRPr="005B4FE1">
        <w:rPr>
          <w:rFonts w:ascii="Arial" w:hAnsi="Arial" w:cs="Arial"/>
        </w:rPr>
        <w:t>5</w:t>
      </w:r>
      <w:r w:rsidR="008768F7" w:rsidRPr="005B4FE1">
        <w:rPr>
          <w:rFonts w:ascii="Arial" w:hAnsi="Arial" w:cs="Arial"/>
        </w:rPr>
        <w:t>00,-</w:t>
      </w:r>
      <w:r w:rsidRPr="005B4FE1">
        <w:rPr>
          <w:rFonts w:ascii="Arial" w:hAnsi="Arial" w:cs="Arial"/>
        </w:rPr>
        <w:t xml:space="preserve"> Kč za každý den prodlení s předložením </w:t>
      </w:r>
      <w:r w:rsidR="005F7840" w:rsidRPr="005B4FE1">
        <w:rPr>
          <w:rFonts w:ascii="Arial" w:hAnsi="Arial" w:cs="Arial"/>
        </w:rPr>
        <w:t xml:space="preserve">platného </w:t>
      </w:r>
      <w:r w:rsidRPr="005B4FE1">
        <w:rPr>
          <w:rFonts w:ascii="Arial" w:hAnsi="Arial" w:cs="Arial"/>
        </w:rPr>
        <w:t xml:space="preserve">dokladu o pojištění </w:t>
      </w:r>
      <w:r w:rsidR="004C7F41" w:rsidRPr="005B4FE1">
        <w:rPr>
          <w:rFonts w:ascii="Arial" w:hAnsi="Arial" w:cs="Arial"/>
        </w:rPr>
        <w:t xml:space="preserve">od výzvy kupujícího </w:t>
      </w:r>
      <w:r w:rsidRPr="005B4FE1">
        <w:rPr>
          <w:rFonts w:ascii="Arial" w:hAnsi="Arial" w:cs="Arial"/>
        </w:rPr>
        <w:t>dle odstavce</w:t>
      </w:r>
      <w:r w:rsidRPr="00242F94">
        <w:rPr>
          <w:rFonts w:ascii="Arial" w:hAnsi="Arial" w:cs="Arial"/>
        </w:rPr>
        <w:t xml:space="preserve"> </w:t>
      </w:r>
      <w:r w:rsidR="005A6338" w:rsidRPr="00242F94">
        <w:rPr>
          <w:rFonts w:ascii="Arial" w:hAnsi="Arial" w:cs="Arial"/>
        </w:rPr>
        <w:t>7</w:t>
      </w:r>
      <w:r w:rsidRPr="00242F94">
        <w:rPr>
          <w:rFonts w:ascii="Arial" w:hAnsi="Arial" w:cs="Arial"/>
        </w:rPr>
        <w:t xml:space="preserve">. </w:t>
      </w:r>
      <w:r w:rsidR="00BA6F6A">
        <w:rPr>
          <w:rFonts w:ascii="Arial" w:hAnsi="Arial" w:cs="Arial"/>
        </w:rPr>
        <w:t>8</w:t>
      </w:r>
      <w:r w:rsidRPr="00242F94">
        <w:rPr>
          <w:rFonts w:ascii="Arial" w:hAnsi="Arial" w:cs="Arial"/>
        </w:rPr>
        <w:t>. této smlouvy.</w:t>
      </w:r>
    </w:p>
    <w:p w14:paraId="46A40975" w14:textId="77777777" w:rsidR="006C2020" w:rsidRPr="00242F94" w:rsidRDefault="006C2020" w:rsidP="006C2020">
      <w:pPr>
        <w:pStyle w:val="Odstavecseseznamem"/>
        <w:numPr>
          <w:ilvl w:val="0"/>
          <w:numId w:val="11"/>
        </w:numPr>
        <w:spacing w:after="120"/>
        <w:ind w:hanging="720"/>
        <w:jc w:val="both"/>
        <w:rPr>
          <w:rFonts w:ascii="Arial" w:hAnsi="Arial" w:cs="Arial"/>
        </w:rPr>
      </w:pPr>
      <w:r>
        <w:rPr>
          <w:rFonts w:ascii="Arial" w:hAnsi="Arial" w:cs="Arial"/>
        </w:rPr>
        <w:t xml:space="preserve">Ujednání o smluvní pokutě </w:t>
      </w:r>
      <w:r w:rsidRPr="006C2020">
        <w:rPr>
          <w:rFonts w:ascii="Arial" w:hAnsi="Arial" w:cs="Arial"/>
        </w:rPr>
        <w:t>o smluvní pokutě nemá vliv na právo kupujícího požadovat náhradu škody, a to škodu v plném rozsahu vedle smluvní pokuty. Splatnost smluvní pokuty se sjednává ve lhůtě 14 dnů ode dne doručení výzvy kupujícího k její úhra</w:t>
      </w:r>
      <w:r>
        <w:rPr>
          <w:rFonts w:ascii="Arial" w:hAnsi="Arial" w:cs="Arial"/>
        </w:rPr>
        <w:t>dě.</w:t>
      </w:r>
    </w:p>
    <w:p w14:paraId="46A40976" w14:textId="77777777" w:rsidR="002827DE" w:rsidRPr="00AB19D7" w:rsidRDefault="008B3D23" w:rsidP="002827DE">
      <w:pPr>
        <w:pStyle w:val="Odstavecseseznamem"/>
        <w:numPr>
          <w:ilvl w:val="0"/>
          <w:numId w:val="11"/>
        </w:numPr>
        <w:spacing w:after="120"/>
        <w:ind w:hanging="720"/>
        <w:jc w:val="both"/>
        <w:rPr>
          <w:rFonts w:ascii="Arial" w:hAnsi="Arial" w:cs="Arial"/>
        </w:rPr>
      </w:pPr>
      <w:r w:rsidRPr="00242F94">
        <w:rPr>
          <w:rFonts w:ascii="Arial" w:hAnsi="Arial" w:cs="Arial"/>
        </w:rPr>
        <w:t>Kupující se zavazuje, pro případ s úhradou jakékoliv oprávněně vyfakturova</w:t>
      </w:r>
      <w:r w:rsidR="000C2B31" w:rsidRPr="00242F94">
        <w:rPr>
          <w:rFonts w:ascii="Arial" w:hAnsi="Arial" w:cs="Arial"/>
        </w:rPr>
        <w:t>né částky</w:t>
      </w:r>
      <w:r w:rsidRPr="00242F94">
        <w:rPr>
          <w:rFonts w:ascii="Arial" w:hAnsi="Arial" w:cs="Arial"/>
        </w:rPr>
        <w:t xml:space="preserve"> uhradit prodávajícímu </w:t>
      </w:r>
      <w:r w:rsidR="000F1BC0" w:rsidRPr="00242F94">
        <w:rPr>
          <w:rFonts w:ascii="Arial" w:hAnsi="Arial" w:cs="Arial"/>
        </w:rPr>
        <w:t xml:space="preserve">zákonný úrok z prodlení z </w:t>
      </w:r>
      <w:r w:rsidRPr="00242F94">
        <w:rPr>
          <w:rFonts w:ascii="Arial" w:hAnsi="Arial" w:cs="Arial"/>
        </w:rPr>
        <w:t>dlužné částky</w:t>
      </w:r>
      <w:r w:rsidR="00CD4E9A" w:rsidRPr="00242F94">
        <w:rPr>
          <w:rFonts w:ascii="Arial" w:hAnsi="Arial" w:cs="Arial"/>
        </w:rPr>
        <w:t xml:space="preserve">, </w:t>
      </w:r>
      <w:r w:rsidRPr="00242F94">
        <w:rPr>
          <w:rFonts w:ascii="Arial" w:hAnsi="Arial" w:cs="Arial"/>
        </w:rPr>
        <w:t>za každý započatý den prodlení s úhradou dlužné částky.</w:t>
      </w:r>
      <w:r w:rsidR="000D3251" w:rsidRPr="00242F94">
        <w:rPr>
          <w:rFonts w:ascii="Arial" w:hAnsi="Arial" w:cs="Arial"/>
        </w:rPr>
        <w:t xml:space="preserve"> </w:t>
      </w:r>
    </w:p>
    <w:p w14:paraId="46A40977" w14:textId="77777777" w:rsidR="003E43CF" w:rsidRDefault="003E43CF">
      <w:pPr>
        <w:overflowPunct/>
        <w:autoSpaceDE/>
        <w:autoSpaceDN/>
        <w:adjustRightInd/>
        <w:textAlignment w:val="auto"/>
        <w:rPr>
          <w:rFonts w:ascii="Arial" w:hAnsi="Arial" w:cs="Arial"/>
          <w:sz w:val="20"/>
        </w:rPr>
      </w:pPr>
    </w:p>
    <w:p w14:paraId="46A40978" w14:textId="77777777" w:rsidR="00196B96" w:rsidRPr="00242F94" w:rsidRDefault="00196B96" w:rsidP="00E1033D">
      <w:pPr>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9</w:t>
      </w:r>
      <w:r w:rsidRPr="00242F94">
        <w:rPr>
          <w:rFonts w:ascii="Arial" w:hAnsi="Arial" w:cs="Arial"/>
          <w:b/>
          <w:sz w:val="20"/>
        </w:rPr>
        <w:t>.</w:t>
      </w:r>
    </w:p>
    <w:p w14:paraId="46A40979" w14:textId="77777777" w:rsidR="003F41B2" w:rsidRPr="00242F94" w:rsidRDefault="003F41B2" w:rsidP="00E1033D">
      <w:pPr>
        <w:spacing w:after="120"/>
        <w:jc w:val="center"/>
        <w:rPr>
          <w:rFonts w:ascii="Arial" w:hAnsi="Arial" w:cs="Arial"/>
          <w:b/>
          <w:sz w:val="20"/>
        </w:rPr>
      </w:pPr>
      <w:r w:rsidRPr="00242F94">
        <w:rPr>
          <w:rFonts w:ascii="Arial" w:hAnsi="Arial" w:cs="Arial"/>
          <w:b/>
          <w:sz w:val="20"/>
        </w:rPr>
        <w:t>Platnost smlouvy</w:t>
      </w:r>
    </w:p>
    <w:p w14:paraId="46A4097A" w14:textId="77777777" w:rsidR="00E070C5" w:rsidRPr="00C015DD" w:rsidRDefault="003F41B2"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Tato smlouva nabývá platnosti </w:t>
      </w:r>
      <w:r w:rsidR="008E1F1D" w:rsidRPr="00C015DD">
        <w:rPr>
          <w:rFonts w:ascii="Arial" w:hAnsi="Arial" w:cs="Arial"/>
        </w:rPr>
        <w:t>dnem podpisu oběma smluvními stranami a účinnost dnem jejího uveřejnění v registru smluv, které provede kupující</w:t>
      </w:r>
      <w:r w:rsidR="00E070C5" w:rsidRPr="00C015DD">
        <w:rPr>
          <w:rFonts w:ascii="Arial" w:hAnsi="Arial" w:cs="Arial"/>
        </w:rPr>
        <w:t>.</w:t>
      </w:r>
    </w:p>
    <w:p w14:paraId="46A4097B" w14:textId="77777777" w:rsidR="00493D25" w:rsidRPr="00C015DD" w:rsidRDefault="00493D25"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Smluvní strany berou na vědomí, že tato smlouva </w:t>
      </w:r>
      <w:r w:rsidR="00DB3532" w:rsidRPr="00C015DD">
        <w:rPr>
          <w:rFonts w:ascii="Arial" w:hAnsi="Arial" w:cs="Arial"/>
        </w:rPr>
        <w:t>bud</w:t>
      </w:r>
      <w:r w:rsidR="005A6338" w:rsidRPr="00C015DD">
        <w:rPr>
          <w:rFonts w:ascii="Arial" w:hAnsi="Arial" w:cs="Arial"/>
        </w:rPr>
        <w:t>e</w:t>
      </w:r>
      <w:r w:rsidRPr="00C015DD">
        <w:rPr>
          <w:rFonts w:ascii="Arial" w:hAnsi="Arial" w:cs="Arial"/>
        </w:rPr>
        <w:t xml:space="preserve"> v souladu s platnou právní úpravou </w:t>
      </w:r>
      <w:r w:rsidR="00DB3532" w:rsidRPr="00C015DD">
        <w:rPr>
          <w:rFonts w:ascii="Arial" w:hAnsi="Arial" w:cs="Arial"/>
        </w:rPr>
        <w:t>uveřejněn</w:t>
      </w:r>
      <w:r w:rsidR="005A6338" w:rsidRPr="00C015DD">
        <w:rPr>
          <w:rFonts w:ascii="Arial" w:hAnsi="Arial" w:cs="Arial"/>
        </w:rPr>
        <w:t>a</w:t>
      </w:r>
      <w:r w:rsidRPr="00C015DD">
        <w:rPr>
          <w:rFonts w:ascii="Arial" w:hAnsi="Arial" w:cs="Arial"/>
        </w:rPr>
        <w:t xml:space="preserve"> v registru smluv vedeným Ministerstvem vnitra, když smluvní strany se zveřejněním této smlouvy</w:t>
      </w:r>
      <w:r w:rsidR="00DB3532" w:rsidRPr="00C015DD">
        <w:rPr>
          <w:rFonts w:ascii="Arial" w:hAnsi="Arial" w:cs="Arial"/>
        </w:rPr>
        <w:t xml:space="preserve"> </w:t>
      </w:r>
      <w:r w:rsidRPr="00C015DD">
        <w:rPr>
          <w:rFonts w:ascii="Arial" w:hAnsi="Arial" w:cs="Arial"/>
        </w:rPr>
        <w:t>v registru smluv výslovně souhlasí. Smluvní strany p</w:t>
      </w:r>
      <w:r w:rsidR="005A6338" w:rsidRPr="00C015DD">
        <w:rPr>
          <w:rFonts w:ascii="Arial" w:hAnsi="Arial" w:cs="Arial"/>
        </w:rPr>
        <w:t>rohlašují, že tato smlouva</w:t>
      </w:r>
      <w:r w:rsidR="00DB3532" w:rsidRPr="00C015DD">
        <w:rPr>
          <w:rFonts w:ascii="Arial" w:hAnsi="Arial" w:cs="Arial"/>
        </w:rPr>
        <w:t xml:space="preserve"> neobsahují</w:t>
      </w:r>
      <w:r w:rsidRPr="00C015DD">
        <w:rPr>
          <w:rFonts w:ascii="Arial" w:hAnsi="Arial" w:cs="Arial"/>
        </w:rPr>
        <w:t xml:space="preserve"> obcho</w:t>
      </w:r>
      <w:r w:rsidR="00DB3532" w:rsidRPr="00C015DD">
        <w:rPr>
          <w:rFonts w:ascii="Arial" w:hAnsi="Arial" w:cs="Arial"/>
        </w:rPr>
        <w:t>dní tajemství a nedopadají na ně</w:t>
      </w:r>
      <w:r w:rsidRPr="00C015DD">
        <w:rPr>
          <w:rFonts w:ascii="Arial" w:hAnsi="Arial" w:cs="Arial"/>
        </w:rPr>
        <w:t xml:space="preserve"> ani jiné výjimky, pro</w:t>
      </w:r>
      <w:r w:rsidR="00DB3532" w:rsidRPr="00C015DD">
        <w:rPr>
          <w:rFonts w:ascii="Arial" w:hAnsi="Arial" w:cs="Arial"/>
        </w:rPr>
        <w:t xml:space="preserve"> které by tato smlouva</w:t>
      </w:r>
      <w:r w:rsidR="005A6338" w:rsidRPr="00C015DD">
        <w:rPr>
          <w:rFonts w:ascii="Arial" w:hAnsi="Arial" w:cs="Arial"/>
        </w:rPr>
        <w:t xml:space="preserve"> či</w:t>
      </w:r>
      <w:r w:rsidR="00DB3532" w:rsidRPr="00C015DD">
        <w:rPr>
          <w:rFonts w:ascii="Arial" w:hAnsi="Arial" w:cs="Arial"/>
        </w:rPr>
        <w:t xml:space="preserve"> </w:t>
      </w:r>
      <w:r w:rsidRPr="00C015DD">
        <w:rPr>
          <w:rFonts w:ascii="Arial" w:hAnsi="Arial" w:cs="Arial"/>
        </w:rPr>
        <w:t>její část</w:t>
      </w:r>
      <w:r w:rsidR="00DB3532" w:rsidRPr="00C015DD">
        <w:rPr>
          <w:rFonts w:ascii="Arial" w:hAnsi="Arial" w:cs="Arial"/>
        </w:rPr>
        <w:t xml:space="preserve"> nemohl</w:t>
      </w:r>
      <w:r w:rsidR="005A6338" w:rsidRPr="00C015DD">
        <w:rPr>
          <w:rFonts w:ascii="Arial" w:hAnsi="Arial" w:cs="Arial"/>
        </w:rPr>
        <w:t>a</w:t>
      </w:r>
      <w:r w:rsidRPr="00C015DD">
        <w:rPr>
          <w:rFonts w:ascii="Arial" w:hAnsi="Arial" w:cs="Arial"/>
        </w:rPr>
        <w:t xml:space="preserve"> být v registru </w:t>
      </w:r>
      <w:r w:rsidR="00DB3532" w:rsidRPr="00C015DD">
        <w:rPr>
          <w:rFonts w:ascii="Arial" w:hAnsi="Arial" w:cs="Arial"/>
        </w:rPr>
        <w:t>smluv uveřejněn</w:t>
      </w:r>
      <w:r w:rsidR="004615EC" w:rsidRPr="00C015DD">
        <w:rPr>
          <w:rFonts w:ascii="Arial" w:hAnsi="Arial" w:cs="Arial"/>
        </w:rPr>
        <w:t>a</w:t>
      </w:r>
      <w:r w:rsidRPr="00C015DD">
        <w:rPr>
          <w:rFonts w:ascii="Arial" w:hAnsi="Arial" w:cs="Arial"/>
        </w:rPr>
        <w:t>. Uveřejnění této smlouvy v registru smlu</w:t>
      </w:r>
      <w:r w:rsidR="00DB3532" w:rsidRPr="00C015DD">
        <w:rPr>
          <w:rFonts w:ascii="Arial" w:hAnsi="Arial" w:cs="Arial"/>
        </w:rPr>
        <w:t>v se zavazuje zajistit kupující, když</w:t>
      </w:r>
      <w:r w:rsidR="00562BF3" w:rsidRPr="00C015DD">
        <w:rPr>
          <w:rFonts w:ascii="Arial" w:hAnsi="Arial" w:cs="Arial"/>
        </w:rPr>
        <w:t xml:space="preserve"> tuto smlouvu se zavazuje uveřejnit</w:t>
      </w:r>
      <w:r w:rsidRPr="00C015DD">
        <w:rPr>
          <w:rFonts w:ascii="Arial" w:hAnsi="Arial" w:cs="Arial"/>
        </w:rPr>
        <w:t xml:space="preserve"> bez zbytečného odkladu po podpisu této smlouvy.</w:t>
      </w:r>
    </w:p>
    <w:p w14:paraId="46A4097C" w14:textId="77777777" w:rsidR="00AB19D7" w:rsidRDefault="00AB19D7" w:rsidP="00E1033D">
      <w:pPr>
        <w:spacing w:after="120"/>
        <w:ind w:left="709" w:hanging="709"/>
        <w:jc w:val="center"/>
        <w:rPr>
          <w:rFonts w:ascii="Arial" w:hAnsi="Arial" w:cs="Arial"/>
          <w:b/>
          <w:sz w:val="20"/>
        </w:rPr>
      </w:pPr>
    </w:p>
    <w:p w14:paraId="46A4097D" w14:textId="77777777" w:rsidR="003F41B2" w:rsidRPr="00242F94" w:rsidRDefault="003F41B2" w:rsidP="00E1033D">
      <w:pPr>
        <w:spacing w:after="120"/>
        <w:ind w:left="709" w:hanging="709"/>
        <w:jc w:val="center"/>
        <w:rPr>
          <w:rFonts w:ascii="Arial" w:hAnsi="Arial" w:cs="Arial"/>
          <w:b/>
          <w:sz w:val="20"/>
        </w:rPr>
      </w:pPr>
      <w:r w:rsidRPr="00242F94">
        <w:rPr>
          <w:rFonts w:ascii="Arial" w:hAnsi="Arial" w:cs="Arial"/>
          <w:b/>
          <w:sz w:val="20"/>
        </w:rPr>
        <w:t>Článek 1</w:t>
      </w:r>
      <w:r w:rsidR="004615EC" w:rsidRPr="00242F94">
        <w:rPr>
          <w:rFonts w:ascii="Arial" w:hAnsi="Arial" w:cs="Arial"/>
          <w:b/>
          <w:sz w:val="20"/>
        </w:rPr>
        <w:t>0</w:t>
      </w:r>
      <w:r w:rsidRPr="00242F94">
        <w:rPr>
          <w:rFonts w:ascii="Arial" w:hAnsi="Arial" w:cs="Arial"/>
          <w:b/>
          <w:sz w:val="20"/>
        </w:rPr>
        <w:t>.</w:t>
      </w:r>
    </w:p>
    <w:p w14:paraId="46A4097E" w14:textId="77777777" w:rsidR="001D6190" w:rsidRPr="00242F94" w:rsidRDefault="003F41B2" w:rsidP="00E1033D">
      <w:pPr>
        <w:spacing w:after="120"/>
        <w:jc w:val="center"/>
        <w:rPr>
          <w:rFonts w:ascii="Arial" w:hAnsi="Arial" w:cs="Arial"/>
          <w:b/>
          <w:sz w:val="20"/>
        </w:rPr>
      </w:pPr>
      <w:r w:rsidRPr="00242F94">
        <w:rPr>
          <w:rFonts w:ascii="Arial" w:hAnsi="Arial" w:cs="Arial"/>
          <w:b/>
          <w:sz w:val="20"/>
        </w:rPr>
        <w:t xml:space="preserve">Ukončení </w:t>
      </w:r>
      <w:r w:rsidR="001D6190" w:rsidRPr="00242F94">
        <w:rPr>
          <w:rFonts w:ascii="Arial" w:hAnsi="Arial" w:cs="Arial"/>
          <w:b/>
          <w:sz w:val="20"/>
        </w:rPr>
        <w:t>smlouvy</w:t>
      </w:r>
    </w:p>
    <w:p w14:paraId="46A4097F" w14:textId="77777777" w:rsidR="001D6190" w:rsidRPr="00242F94" w:rsidRDefault="001D6190"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w:t>
      </w:r>
      <w:r w:rsidR="00556AAF" w:rsidRPr="00242F94">
        <w:rPr>
          <w:rFonts w:ascii="Arial" w:hAnsi="Arial" w:cs="Arial"/>
        </w:rPr>
        <w:t xml:space="preserve"> vedle případů sjednaných jinde v této smlouv</w:t>
      </w:r>
      <w:r w:rsidR="00D209A5" w:rsidRPr="00242F94">
        <w:rPr>
          <w:rFonts w:ascii="Arial" w:hAnsi="Arial" w:cs="Arial"/>
        </w:rPr>
        <w:t>ě</w:t>
      </w:r>
      <w:r w:rsidR="00D2409A" w:rsidRPr="00242F94">
        <w:rPr>
          <w:rFonts w:ascii="Arial" w:hAnsi="Arial" w:cs="Arial"/>
        </w:rPr>
        <w:t xml:space="preserve"> pokud</w:t>
      </w:r>
      <w:r w:rsidR="00556AAF" w:rsidRPr="00242F94">
        <w:rPr>
          <w:rFonts w:ascii="Arial" w:hAnsi="Arial" w:cs="Arial"/>
        </w:rPr>
        <w:t>:</w:t>
      </w:r>
    </w:p>
    <w:p w14:paraId="46A40980" w14:textId="77777777" w:rsidR="00493D25" w:rsidRPr="000140D9" w:rsidRDefault="00493D25"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5B4FE1">
        <w:rPr>
          <w:rFonts w:ascii="Arial" w:hAnsi="Arial" w:cs="Arial"/>
        </w:rPr>
        <w:t xml:space="preserve">než </w:t>
      </w:r>
      <w:r w:rsidR="00C015DD" w:rsidRPr="005B4FE1">
        <w:rPr>
          <w:rFonts w:ascii="Arial" w:hAnsi="Arial" w:cs="Arial"/>
        </w:rPr>
        <w:t>3</w:t>
      </w:r>
      <w:r w:rsidR="004615EC" w:rsidRPr="005B4FE1">
        <w:rPr>
          <w:rFonts w:ascii="Arial" w:hAnsi="Arial" w:cs="Arial"/>
        </w:rPr>
        <w:t>0</w:t>
      </w:r>
      <w:r w:rsidRPr="005B4FE1">
        <w:rPr>
          <w:rFonts w:ascii="Arial" w:hAnsi="Arial" w:cs="Arial"/>
        </w:rPr>
        <w:t xml:space="preserve"> dn</w:t>
      </w:r>
      <w:r w:rsidR="004615EC" w:rsidRPr="005B4FE1">
        <w:rPr>
          <w:rFonts w:ascii="Arial" w:hAnsi="Arial" w:cs="Arial"/>
        </w:rPr>
        <w:t>í</w:t>
      </w:r>
      <w:r w:rsidRPr="005B4FE1">
        <w:rPr>
          <w:rFonts w:ascii="Arial" w:hAnsi="Arial" w:cs="Arial"/>
        </w:rPr>
        <w:t>;</w:t>
      </w:r>
      <w:r w:rsidRPr="000140D9">
        <w:rPr>
          <w:rFonts w:ascii="Arial" w:hAnsi="Arial" w:cs="Arial"/>
        </w:rPr>
        <w:t xml:space="preserve"> </w:t>
      </w:r>
    </w:p>
    <w:p w14:paraId="46A40981" w14:textId="77777777"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w:t>
      </w:r>
      <w:r w:rsidR="001D6190" w:rsidRPr="00242F94">
        <w:rPr>
          <w:rFonts w:ascii="Arial" w:hAnsi="Arial" w:cs="Arial"/>
        </w:rPr>
        <w:t>prodávající v prodlení s</w:t>
      </w:r>
      <w:r w:rsidR="008E7D4E" w:rsidRPr="00242F94">
        <w:rPr>
          <w:rFonts w:ascii="Arial" w:hAnsi="Arial" w:cs="Arial"/>
        </w:rPr>
        <w:t> plněním</w:t>
      </w:r>
      <w:r w:rsidR="001D6190" w:rsidRPr="00242F94">
        <w:rPr>
          <w:rFonts w:ascii="Arial" w:hAnsi="Arial" w:cs="Arial"/>
        </w:rPr>
        <w:t xml:space="preserve"> jakékoli jiné povinnosti či závazku plynoucího z této smlouvy</w:t>
      </w:r>
      <w:r w:rsidR="00562BF3" w:rsidRPr="00242F94">
        <w:rPr>
          <w:rFonts w:ascii="Arial" w:hAnsi="Arial" w:cs="Arial"/>
        </w:rPr>
        <w:t xml:space="preserve"> </w:t>
      </w:r>
      <w:r w:rsidR="001D6190" w:rsidRPr="005B4FE1">
        <w:rPr>
          <w:rFonts w:ascii="Arial" w:hAnsi="Arial" w:cs="Arial"/>
        </w:rPr>
        <w:t xml:space="preserve">delším než </w:t>
      </w:r>
      <w:r w:rsidR="00C015DD" w:rsidRPr="005B4FE1">
        <w:rPr>
          <w:rFonts w:ascii="Arial" w:hAnsi="Arial" w:cs="Arial"/>
        </w:rPr>
        <w:t>30</w:t>
      </w:r>
      <w:r w:rsidR="001D6190" w:rsidRPr="005B4FE1">
        <w:rPr>
          <w:rFonts w:ascii="Arial" w:hAnsi="Arial" w:cs="Arial"/>
        </w:rPr>
        <w:t xml:space="preserve"> dnů</w:t>
      </w:r>
      <w:r w:rsidR="001D6190" w:rsidRPr="00242F94">
        <w:rPr>
          <w:rFonts w:ascii="Arial" w:hAnsi="Arial" w:cs="Arial"/>
        </w:rPr>
        <w:t xml:space="preserve"> (mezní prodlení), a toto prodlení neodstraní a následky nenapraví ani v přiměřené lhůtě určené kupujícím po uplynutí mezního prodlení v písemné výzvě k nápravě;</w:t>
      </w:r>
    </w:p>
    <w:p w14:paraId="46A40982" w14:textId="77777777" w:rsidR="00F40904" w:rsidRPr="00242F94" w:rsidRDefault="00F40904"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lastRenderedPageBreak/>
        <w:t>ukáže se jako nepravdivé prohlášení prodávajícího uvedené v </w:t>
      </w:r>
      <w:r w:rsidR="004615EC" w:rsidRPr="00242F94">
        <w:rPr>
          <w:rFonts w:ascii="Arial" w:hAnsi="Arial" w:cs="Arial"/>
        </w:rPr>
        <w:t>odstavci</w:t>
      </w:r>
      <w:r w:rsidRPr="00242F94">
        <w:rPr>
          <w:rFonts w:ascii="Arial" w:hAnsi="Arial" w:cs="Arial"/>
        </w:rPr>
        <w:t xml:space="preserve"> </w:t>
      </w:r>
      <w:r w:rsidR="004615EC" w:rsidRPr="00242F94">
        <w:rPr>
          <w:rFonts w:ascii="Arial" w:hAnsi="Arial" w:cs="Arial"/>
        </w:rPr>
        <w:t>7.</w:t>
      </w:r>
      <w:r w:rsidR="00AB19D7">
        <w:rPr>
          <w:rFonts w:ascii="Arial" w:hAnsi="Arial" w:cs="Arial"/>
        </w:rPr>
        <w:t>7</w:t>
      </w:r>
      <w:r w:rsidRPr="00242F94">
        <w:rPr>
          <w:rFonts w:ascii="Arial" w:hAnsi="Arial" w:cs="Arial"/>
        </w:rPr>
        <w:t>., nebo pojištění prodávajícího pozbude platnosti</w:t>
      </w:r>
      <w:r w:rsidR="00C015DD">
        <w:rPr>
          <w:rFonts w:ascii="Arial" w:hAnsi="Arial" w:cs="Arial"/>
        </w:rPr>
        <w:t>.</w:t>
      </w:r>
    </w:p>
    <w:p w14:paraId="46A40983" w14:textId="77777777" w:rsidR="004615EC" w:rsidRPr="00062F07" w:rsidRDefault="000F42F7"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sz w:val="20"/>
        </w:rPr>
      </w:pPr>
      <w:r w:rsidRPr="00062F07">
        <w:rPr>
          <w:rFonts w:ascii="Arial" w:hAnsi="Arial" w:cs="Arial"/>
          <w:b w:val="0"/>
          <w:sz w:val="20"/>
        </w:rPr>
        <w:t xml:space="preserve">Kupující </w:t>
      </w:r>
      <w:r w:rsidR="004615EC" w:rsidRPr="00062F07">
        <w:rPr>
          <w:rFonts w:ascii="Arial" w:hAnsi="Arial" w:cs="Arial"/>
          <w:b w:val="0"/>
          <w:sz w:val="20"/>
        </w:rPr>
        <w:t>je dále oprávněn od smlouvy odstoupit:</w:t>
      </w:r>
    </w:p>
    <w:p w14:paraId="46A40984" w14:textId="77777777" w:rsidR="006C2020" w:rsidRDefault="006C2020" w:rsidP="006C2020">
      <w:pPr>
        <w:pStyle w:val="Nadpis2"/>
        <w:keepNext w:val="0"/>
        <w:widowControl/>
        <w:numPr>
          <w:ilvl w:val="0"/>
          <w:numId w:val="43"/>
        </w:numPr>
        <w:overflowPunct/>
        <w:autoSpaceDE/>
        <w:adjustRightInd/>
        <w:spacing w:after="120"/>
        <w:ind w:left="1418" w:hanging="709"/>
        <w:jc w:val="both"/>
        <w:textAlignment w:val="auto"/>
        <w:rPr>
          <w:rFonts w:ascii="Arial" w:hAnsi="Arial" w:cs="Arial"/>
          <w:b w:val="0"/>
          <w:sz w:val="20"/>
        </w:rPr>
      </w:pPr>
      <w:r>
        <w:rPr>
          <w:rFonts w:ascii="Arial" w:hAnsi="Arial" w:cs="Arial"/>
          <w:b w:val="0"/>
          <w:sz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14:paraId="46A40985" w14:textId="77777777" w:rsidR="004615EC" w:rsidRPr="006C2020" w:rsidRDefault="006C2020" w:rsidP="006C2020">
      <w:pPr>
        <w:pStyle w:val="Odstavecseseznamem"/>
        <w:numPr>
          <w:ilvl w:val="0"/>
          <w:numId w:val="43"/>
        </w:numPr>
        <w:spacing w:after="120"/>
        <w:ind w:left="1418" w:hanging="709"/>
        <w:jc w:val="both"/>
        <w:rPr>
          <w:rFonts w:ascii="Arial" w:hAnsi="Arial" w:cs="Arial"/>
        </w:rPr>
      </w:pPr>
      <w:r>
        <w:rPr>
          <w:rFonts w:ascii="Arial" w:hAnsi="Arial" w:cs="Arial"/>
        </w:rPr>
        <w:t>bude-li vydáno rozhodnutí o neposkytnutí dotace.</w:t>
      </w:r>
    </w:p>
    <w:p w14:paraId="46A40986"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14:paraId="46A40987"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Smluvní strany výslovně vylučují právo odstoupit od této smlouvy z jiných než z výše uvedených důvodů a z důvodů stanovených zákonem o</w:t>
      </w:r>
      <w:r w:rsidR="003F6D1F" w:rsidRPr="00062F07">
        <w:rPr>
          <w:rFonts w:ascii="Arial" w:hAnsi="Arial" w:cs="Arial"/>
        </w:rPr>
        <w:t xml:space="preserve"> zadávání</w:t>
      </w:r>
      <w:r w:rsidRPr="00062F07">
        <w:rPr>
          <w:rFonts w:ascii="Arial" w:hAnsi="Arial" w:cs="Arial"/>
        </w:rPr>
        <w:t xml:space="preserve"> veřejných zakázkách. </w:t>
      </w:r>
    </w:p>
    <w:p w14:paraId="46A40988" w14:textId="77777777" w:rsidR="00317BCC"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p>
    <w:p w14:paraId="46A40989" w14:textId="77777777" w:rsidR="00C015DD" w:rsidRDefault="00C015DD" w:rsidP="00C015DD">
      <w:pPr>
        <w:overflowPunct/>
        <w:autoSpaceDE/>
        <w:autoSpaceDN/>
        <w:adjustRightInd/>
        <w:textAlignment w:val="auto"/>
        <w:rPr>
          <w:rFonts w:ascii="Arial" w:hAnsi="Arial" w:cs="Arial"/>
          <w:b/>
          <w:sz w:val="20"/>
        </w:rPr>
      </w:pPr>
    </w:p>
    <w:p w14:paraId="46A4098A" w14:textId="77777777" w:rsidR="00F04556" w:rsidRDefault="00F04556" w:rsidP="00C015DD">
      <w:pPr>
        <w:overflowPunct/>
        <w:autoSpaceDE/>
        <w:autoSpaceDN/>
        <w:adjustRightInd/>
        <w:jc w:val="center"/>
        <w:textAlignment w:val="auto"/>
        <w:rPr>
          <w:rFonts w:ascii="Arial" w:hAnsi="Arial" w:cs="Arial"/>
          <w:b/>
          <w:sz w:val="20"/>
        </w:rPr>
      </w:pPr>
    </w:p>
    <w:p w14:paraId="46A4098B" w14:textId="77777777" w:rsidR="00196B96" w:rsidRPr="00242F94" w:rsidRDefault="00196B96" w:rsidP="00C015DD">
      <w:pPr>
        <w:overflowPunct/>
        <w:autoSpaceDE/>
        <w:autoSpaceDN/>
        <w:adjustRightInd/>
        <w:jc w:val="center"/>
        <w:textAlignment w:val="auto"/>
        <w:rPr>
          <w:rFonts w:ascii="Arial" w:hAnsi="Arial" w:cs="Arial"/>
          <w:b/>
          <w:sz w:val="20"/>
        </w:rPr>
      </w:pPr>
      <w:r w:rsidRPr="00242F94">
        <w:rPr>
          <w:rFonts w:ascii="Arial" w:hAnsi="Arial" w:cs="Arial"/>
          <w:b/>
          <w:sz w:val="20"/>
        </w:rPr>
        <w:t>Článek 1</w:t>
      </w:r>
      <w:r w:rsidR="00E1033D" w:rsidRPr="00242F94">
        <w:rPr>
          <w:rFonts w:ascii="Arial" w:hAnsi="Arial" w:cs="Arial"/>
          <w:b/>
          <w:sz w:val="20"/>
        </w:rPr>
        <w:t>1</w:t>
      </w:r>
      <w:r w:rsidRPr="00242F94">
        <w:rPr>
          <w:rFonts w:ascii="Arial" w:hAnsi="Arial" w:cs="Arial"/>
          <w:b/>
          <w:sz w:val="20"/>
        </w:rPr>
        <w:t>.</w:t>
      </w:r>
    </w:p>
    <w:p w14:paraId="46A4098C"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Závěrečná ustanovení</w:t>
      </w:r>
    </w:p>
    <w:p w14:paraId="46A4098D" w14:textId="77E9C2C2" w:rsidR="00E070C5" w:rsidRPr="00242F94" w:rsidRDefault="005D4A52"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Není-li výše v této smlouvě sjednáno jinak, t</w:t>
      </w:r>
      <w:r w:rsidR="000D3251" w:rsidRPr="00242F94">
        <w:rPr>
          <w:rFonts w:ascii="Arial" w:hAnsi="Arial" w:cs="Arial"/>
          <w:color w:val="000000"/>
        </w:rPr>
        <w:t xml:space="preserve">uto smlouvu lze měnit nebo zrušit pouze písemnou dohodou (dodatkem) smluvních stran. </w:t>
      </w:r>
      <w:r w:rsidR="004A7ECB" w:rsidRPr="00242F94">
        <w:rPr>
          <w:rFonts w:ascii="Arial" w:hAnsi="Arial" w:cs="Arial"/>
        </w:rPr>
        <w:t>Změna smlouvy jinou formou</w:t>
      </w:r>
      <w:r w:rsidR="00DD746E">
        <w:rPr>
          <w:rFonts w:ascii="Arial" w:hAnsi="Arial" w:cs="Arial"/>
        </w:rPr>
        <w:t>,</w:t>
      </w:r>
      <w:r w:rsidR="004A7ECB" w:rsidRPr="00242F94">
        <w:rPr>
          <w:rFonts w:ascii="Arial" w:hAnsi="Arial" w:cs="Arial"/>
        </w:rPr>
        <w:t xml:space="preserve"> než písemnou </w:t>
      </w:r>
      <w:r w:rsidR="0006587B" w:rsidRPr="00242F94">
        <w:rPr>
          <w:rFonts w:ascii="Arial" w:hAnsi="Arial" w:cs="Arial"/>
        </w:rPr>
        <w:t>formou</w:t>
      </w:r>
      <w:r w:rsidR="00FC2B9F" w:rsidRPr="00242F94">
        <w:rPr>
          <w:rFonts w:ascii="Arial" w:hAnsi="Arial" w:cs="Arial"/>
        </w:rPr>
        <w:t xml:space="preserve"> </w:t>
      </w:r>
      <w:r w:rsidR="004A7ECB" w:rsidRPr="00242F94">
        <w:rPr>
          <w:rFonts w:ascii="Arial" w:hAnsi="Arial" w:cs="Arial"/>
        </w:rPr>
        <w:t>se nepřipouští</w:t>
      </w:r>
      <w:r w:rsidR="00590484" w:rsidRPr="00242F94">
        <w:rPr>
          <w:rFonts w:ascii="Arial" w:hAnsi="Arial" w:cs="Arial"/>
        </w:rPr>
        <w:t>, a to s výjimkou změny kontaktní osoby z této smlouvy. Změnu kontaktních osob ze</w:t>
      </w:r>
      <w:r w:rsidR="003E43CF">
        <w:rPr>
          <w:rFonts w:ascii="Arial" w:hAnsi="Arial" w:cs="Arial"/>
        </w:rPr>
        <w:t> </w:t>
      </w:r>
      <w:r w:rsidR="00590484" w:rsidRPr="00242F94">
        <w:rPr>
          <w:rFonts w:ascii="Arial" w:hAnsi="Arial" w:cs="Arial"/>
        </w:rPr>
        <w:t xml:space="preserve">smlouvy je příslušná smluvní strana oprávněna provést jejich </w:t>
      </w:r>
      <w:r w:rsidR="00F72A5B" w:rsidRPr="00242F94">
        <w:rPr>
          <w:rFonts w:ascii="Arial" w:hAnsi="Arial" w:cs="Arial"/>
        </w:rPr>
        <w:t xml:space="preserve">prokazatelným </w:t>
      </w:r>
      <w:r w:rsidR="00590484" w:rsidRPr="00242F94">
        <w:rPr>
          <w:rFonts w:ascii="Arial" w:hAnsi="Arial" w:cs="Arial"/>
        </w:rPr>
        <w:t>sdělením druhé smluvní straně.</w:t>
      </w:r>
    </w:p>
    <w:p w14:paraId="46A4098E" w14:textId="77777777" w:rsidR="00E070C5" w:rsidRPr="00242F94" w:rsidRDefault="00344E28" w:rsidP="00E1033D">
      <w:pPr>
        <w:pStyle w:val="Odstavecseseznamem"/>
        <w:numPr>
          <w:ilvl w:val="0"/>
          <w:numId w:val="14"/>
        </w:numPr>
        <w:spacing w:after="120"/>
        <w:ind w:hanging="720"/>
        <w:jc w:val="both"/>
        <w:rPr>
          <w:rFonts w:ascii="Arial" w:hAnsi="Arial" w:cs="Arial"/>
        </w:rPr>
      </w:pPr>
      <w:r w:rsidRPr="00242F94">
        <w:rPr>
          <w:rFonts w:ascii="Arial" w:hAnsi="Arial" w:cs="Arial"/>
        </w:rPr>
        <w:t>Písemnou formou uzavření smlouvy se pro účely této smlouvy rozumí pouze písemnost v listinné podobě opatřená za podmínek uvedených v § 561 zák. č. 89/201</w:t>
      </w:r>
      <w:r w:rsidR="00317BCC" w:rsidRPr="00242F94">
        <w:rPr>
          <w:rFonts w:ascii="Arial" w:hAnsi="Arial" w:cs="Arial"/>
        </w:rPr>
        <w:t>2</w:t>
      </w:r>
      <w:r w:rsidRPr="00242F94">
        <w:rPr>
          <w:rFonts w:ascii="Arial" w:hAnsi="Arial" w:cs="Arial"/>
        </w:rPr>
        <w:t xml:space="preserve"> Sb., občanský zákoník, podpisy osob jednajících za smluvní strany. Možnost uzavření smlouvy formou dle § 562 zák. č. 89/201</w:t>
      </w:r>
      <w:r w:rsidR="00317BCC" w:rsidRPr="00242F94">
        <w:rPr>
          <w:rFonts w:ascii="Arial" w:hAnsi="Arial" w:cs="Arial"/>
        </w:rPr>
        <w:t>2</w:t>
      </w:r>
      <w:r w:rsidRPr="00242F94">
        <w:rPr>
          <w:rFonts w:ascii="Arial" w:hAnsi="Arial" w:cs="Arial"/>
        </w:rPr>
        <w:t xml:space="preserve"> Sb., občanský zákoník, se vylučuje.</w:t>
      </w:r>
    </w:p>
    <w:p w14:paraId="46A4098F"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Pokud není sjednáno ve smlouvě něco jiného, řídí se práva a povinnosti smluvních stran</w:t>
      </w:r>
      <w:r w:rsidR="000B19EF" w:rsidRPr="00242F94">
        <w:rPr>
          <w:rFonts w:ascii="Arial" w:hAnsi="Arial" w:cs="Arial"/>
          <w:color w:val="000000"/>
        </w:rPr>
        <w:t xml:space="preserve"> českým právním řádem, zejména</w:t>
      </w:r>
      <w:r w:rsidRPr="00242F94">
        <w:rPr>
          <w:rFonts w:ascii="Arial" w:hAnsi="Arial" w:cs="Arial"/>
          <w:color w:val="000000"/>
        </w:rPr>
        <w:t xml:space="preserve"> </w:t>
      </w:r>
      <w:r w:rsidR="004A7ECB" w:rsidRPr="00242F94">
        <w:rPr>
          <w:rFonts w:ascii="Arial" w:hAnsi="Arial" w:cs="Arial"/>
        </w:rPr>
        <w:t>zák</w:t>
      </w:r>
      <w:r w:rsidR="000B19EF" w:rsidRPr="00242F94">
        <w:rPr>
          <w:rFonts w:ascii="Arial" w:hAnsi="Arial" w:cs="Arial"/>
        </w:rPr>
        <w:t>onem</w:t>
      </w:r>
      <w:r w:rsidR="004A7ECB" w:rsidRPr="00242F94">
        <w:rPr>
          <w:rFonts w:ascii="Arial" w:hAnsi="Arial" w:cs="Arial"/>
        </w:rPr>
        <w:t xml:space="preserve"> č. 89/201</w:t>
      </w:r>
      <w:r w:rsidR="00317BCC" w:rsidRPr="00242F94">
        <w:rPr>
          <w:rFonts w:ascii="Arial" w:hAnsi="Arial" w:cs="Arial"/>
        </w:rPr>
        <w:t>2</w:t>
      </w:r>
      <w:r w:rsidR="004A7ECB" w:rsidRPr="00242F94">
        <w:rPr>
          <w:rFonts w:ascii="Arial" w:hAnsi="Arial" w:cs="Arial"/>
        </w:rPr>
        <w:t xml:space="preserve"> Sb., občanským </w:t>
      </w:r>
      <w:r w:rsidRPr="00242F94">
        <w:rPr>
          <w:rFonts w:ascii="Arial" w:hAnsi="Arial" w:cs="Arial"/>
          <w:color w:val="000000"/>
        </w:rPr>
        <w:t>zákoníkem.</w:t>
      </w:r>
      <w:r w:rsidR="000B19EF" w:rsidRPr="00242F94">
        <w:rPr>
          <w:rFonts w:ascii="Arial" w:hAnsi="Arial" w:cs="Arial"/>
          <w:color w:val="000000"/>
        </w:rPr>
        <w:t xml:space="preserve"> Smluvní strany výslovně sjednávají, že vylučují jakékoliv použití a aplikaci </w:t>
      </w:r>
      <w:r w:rsidR="000B19EF" w:rsidRPr="00242F94">
        <w:rPr>
          <w:rFonts w:ascii="Arial" w:hAnsi="Arial" w:cs="Arial"/>
        </w:rPr>
        <w:t>Úmluvy OSN o smlouvách o</w:t>
      </w:r>
      <w:r w:rsidR="003E43CF">
        <w:rPr>
          <w:rFonts w:ascii="Arial" w:hAnsi="Arial" w:cs="Arial"/>
        </w:rPr>
        <w:t> </w:t>
      </w:r>
      <w:r w:rsidR="000B19EF" w:rsidRPr="00242F94">
        <w:rPr>
          <w:rFonts w:ascii="Arial" w:hAnsi="Arial" w:cs="Arial"/>
        </w:rPr>
        <w:t>mezinárodní koupi zboží</w:t>
      </w:r>
      <w:r w:rsidR="00816C4D" w:rsidRPr="00242F94">
        <w:rPr>
          <w:rFonts w:ascii="Arial" w:hAnsi="Arial" w:cs="Arial"/>
        </w:rPr>
        <w:t>, pokud by se jinak vzhledem k charakteru smluvních stran aplikovala</w:t>
      </w:r>
      <w:r w:rsidR="000B19EF" w:rsidRPr="00242F94">
        <w:rPr>
          <w:rFonts w:ascii="Arial" w:hAnsi="Arial" w:cs="Arial"/>
        </w:rPr>
        <w:t>.</w:t>
      </w:r>
      <w:r w:rsidRPr="00242F94">
        <w:rPr>
          <w:rFonts w:ascii="Arial" w:hAnsi="Arial" w:cs="Arial"/>
          <w:color w:val="000000"/>
        </w:rPr>
        <w:t xml:space="preserve"> </w:t>
      </w:r>
    </w:p>
    <w:p w14:paraId="46A40990" w14:textId="77777777" w:rsidR="00E070C5" w:rsidRPr="00242F94" w:rsidRDefault="003A64EF"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w:t>
      </w:r>
      <w:r w:rsidR="004A7ECB" w:rsidRPr="00242F94">
        <w:rPr>
          <w:rFonts w:ascii="Arial" w:hAnsi="Arial" w:cs="Arial"/>
        </w:rPr>
        <w:t xml:space="preserve"> na sebe přebírá nebezpečí změny okolností dle § 1765</w:t>
      </w:r>
      <w:r w:rsidR="00E96F91" w:rsidRPr="00242F94">
        <w:rPr>
          <w:rFonts w:ascii="Arial" w:hAnsi="Arial" w:cs="Arial"/>
        </w:rPr>
        <w:t xml:space="preserve"> zák. č. 89/201</w:t>
      </w:r>
      <w:r w:rsidR="00317BCC" w:rsidRPr="00242F94">
        <w:rPr>
          <w:rFonts w:ascii="Arial" w:hAnsi="Arial" w:cs="Arial"/>
        </w:rPr>
        <w:t>2</w:t>
      </w:r>
      <w:r w:rsidR="00E96F91" w:rsidRPr="00242F94">
        <w:rPr>
          <w:rFonts w:ascii="Arial" w:hAnsi="Arial" w:cs="Arial"/>
        </w:rPr>
        <w:t xml:space="preserve"> Sb</w:t>
      </w:r>
      <w:r w:rsidR="00893240" w:rsidRPr="00242F94">
        <w:rPr>
          <w:rFonts w:ascii="Arial" w:hAnsi="Arial" w:cs="Arial"/>
        </w:rPr>
        <w:t>.</w:t>
      </w:r>
      <w:r w:rsidR="00E96F91" w:rsidRPr="00242F94">
        <w:rPr>
          <w:rFonts w:ascii="Arial" w:hAnsi="Arial" w:cs="Arial"/>
        </w:rPr>
        <w:t>, o</w:t>
      </w:r>
      <w:r w:rsidR="004A7ECB" w:rsidRPr="00242F94">
        <w:rPr>
          <w:rFonts w:ascii="Arial" w:hAnsi="Arial" w:cs="Arial"/>
        </w:rPr>
        <w:t xml:space="preserve">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46A40991"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 není oprávněn postoupit jakoukoliv svoji pohledávku, a to ani část pohledávky za</w:t>
      </w:r>
      <w:r w:rsidR="003E43CF">
        <w:rPr>
          <w:rFonts w:ascii="Arial" w:hAnsi="Arial" w:cs="Arial"/>
        </w:rPr>
        <w:t> </w:t>
      </w:r>
      <w:r w:rsidRPr="00242F94">
        <w:rPr>
          <w:rFonts w:ascii="Arial" w:hAnsi="Arial" w:cs="Arial"/>
        </w:rPr>
        <w:t>kupujícím, která vznikne na základě a/nebo v souvislosti s touto smlouvou, ani k ní zřídit smluvní zástavní právo, ani postoupit svoje smluvní postavení z této smlouvy postoupit na třetí osobu.</w:t>
      </w:r>
    </w:p>
    <w:p w14:paraId="46A40992"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6A40993"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46A40994"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lastRenderedPageBreak/>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6A40995" w14:textId="77777777" w:rsidR="00E070C5" w:rsidRPr="00242F94" w:rsidRDefault="001A253E" w:rsidP="00E1033D">
      <w:pPr>
        <w:pStyle w:val="Odstavecseseznamem"/>
        <w:numPr>
          <w:ilvl w:val="0"/>
          <w:numId w:val="14"/>
        </w:numPr>
        <w:spacing w:after="120"/>
        <w:ind w:hanging="720"/>
        <w:jc w:val="both"/>
        <w:rPr>
          <w:rStyle w:val="Zdraznn"/>
          <w:rFonts w:ascii="Arial" w:hAnsi="Arial" w:cs="Arial"/>
          <w:i w:val="0"/>
          <w:iCs w:val="0"/>
        </w:rPr>
      </w:pPr>
      <w:r w:rsidRPr="00242F94">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draznn"/>
          <w:rFonts w:ascii="Arial" w:hAnsi="Arial" w:cs="Arial"/>
          <w:i w:val="0"/>
          <w:color w:val="000000"/>
        </w:rPr>
        <w:t>šechny spory vznikající z této smlouvy a v souvislosti s ní budou rozhodovány s konečnou platností u obecných soudů</w:t>
      </w:r>
      <w:r w:rsidR="00C45C3A" w:rsidRPr="00242F94">
        <w:rPr>
          <w:rStyle w:val="Zdraznn"/>
          <w:rFonts w:ascii="Arial" w:hAnsi="Arial" w:cs="Arial"/>
          <w:i w:val="0"/>
          <w:color w:val="000000"/>
        </w:rPr>
        <w:t xml:space="preserve"> České republiky</w:t>
      </w:r>
      <w:r w:rsidRPr="00242F94">
        <w:rPr>
          <w:rStyle w:val="Zdraznn"/>
          <w:rFonts w:ascii="Arial" w:hAnsi="Arial" w:cs="Arial"/>
          <w:color w:val="000000"/>
        </w:rPr>
        <w:t>.</w:t>
      </w:r>
    </w:p>
    <w:p w14:paraId="46A40996"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Tato smlouva je vyhotovena v</w:t>
      </w:r>
      <w:r w:rsidR="00590484" w:rsidRPr="00242F94">
        <w:rPr>
          <w:rFonts w:ascii="Arial" w:hAnsi="Arial" w:cs="Arial"/>
          <w:color w:val="000000"/>
        </w:rPr>
        <w:t>e</w:t>
      </w:r>
      <w:r w:rsidR="00893240" w:rsidRPr="00242F94">
        <w:rPr>
          <w:rFonts w:ascii="Arial" w:hAnsi="Arial" w:cs="Arial"/>
          <w:color w:val="000000"/>
        </w:rPr>
        <w:t xml:space="preserve"> </w:t>
      </w:r>
      <w:r w:rsidR="00590484" w:rsidRPr="00242F94">
        <w:rPr>
          <w:rFonts w:ascii="Arial" w:hAnsi="Arial" w:cs="Arial"/>
          <w:color w:val="000000"/>
        </w:rPr>
        <w:t>3</w:t>
      </w:r>
      <w:r w:rsidRPr="00242F94">
        <w:rPr>
          <w:rFonts w:ascii="Arial" w:hAnsi="Arial" w:cs="Arial"/>
          <w:color w:val="000000"/>
        </w:rPr>
        <w:t xml:space="preserve"> stejnopisech, z nichž </w:t>
      </w:r>
      <w:r w:rsidR="00590484" w:rsidRPr="00242F94">
        <w:rPr>
          <w:rFonts w:ascii="Arial" w:hAnsi="Arial" w:cs="Arial"/>
          <w:color w:val="000000"/>
        </w:rPr>
        <w:t>kupující obdrží dva a prodávající jeden stejnopis</w:t>
      </w:r>
      <w:r w:rsidRPr="00242F94">
        <w:rPr>
          <w:rFonts w:ascii="Arial" w:hAnsi="Arial" w:cs="Arial"/>
          <w:color w:val="000000"/>
        </w:rPr>
        <w:t xml:space="preserve">. </w:t>
      </w:r>
    </w:p>
    <w:p w14:paraId="46A40997" w14:textId="77777777" w:rsidR="00E070C5"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rPr>
        <w:t xml:space="preserve"> </w:t>
      </w:r>
      <w:r w:rsidRPr="00242F94">
        <w:rPr>
          <w:rFonts w:ascii="Arial" w:hAnsi="Arial" w:cs="Arial"/>
        </w:rPr>
        <w:t>Zástupci stran výslovně prohlašují, že tuto smlouvu podepsali jako osoby oprávněné za strany jednat a tyto zavazovat.</w:t>
      </w:r>
    </w:p>
    <w:p w14:paraId="46A40998" w14:textId="77777777" w:rsidR="003E43CF" w:rsidRPr="009E0D47" w:rsidRDefault="001A253E" w:rsidP="009E0D47">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w:t>
      </w:r>
      <w:r w:rsidR="00893240" w:rsidRPr="00242F94">
        <w:rPr>
          <w:rFonts w:ascii="Arial" w:hAnsi="Arial" w:cs="Arial"/>
        </w:rPr>
        <w:t>s</w:t>
      </w:r>
      <w:r w:rsidRPr="00242F94">
        <w:rPr>
          <w:rFonts w:ascii="Arial" w:hAnsi="Arial" w:cs="Arial"/>
        </w:rPr>
        <w:t xml:space="preserve">mlouvy jsou tyto </w:t>
      </w:r>
      <w:r w:rsidR="000A3D75">
        <w:rPr>
          <w:rFonts w:ascii="Arial" w:hAnsi="Arial" w:cs="Arial"/>
        </w:rPr>
        <w:t>přílo</w:t>
      </w:r>
      <w:r w:rsidRPr="00242F94">
        <w:rPr>
          <w:rFonts w:ascii="Arial" w:hAnsi="Arial" w:cs="Arial"/>
        </w:rPr>
        <w:t>hy:</w:t>
      </w:r>
    </w:p>
    <w:p w14:paraId="46A40999" w14:textId="3E6DFBE0" w:rsidR="000A3D75" w:rsidRPr="00170505" w:rsidRDefault="00D66F5E" w:rsidP="00E1033D">
      <w:pPr>
        <w:pStyle w:val="Odstavecseseznamem"/>
        <w:spacing w:after="120"/>
        <w:ind w:left="708"/>
        <w:jc w:val="both"/>
        <w:rPr>
          <w:rFonts w:ascii="Arial" w:hAnsi="Arial" w:cs="Arial"/>
        </w:rPr>
      </w:pPr>
      <w:bookmarkStart w:id="0" w:name="_Hlk502140335"/>
      <w:r w:rsidRPr="009E0D47">
        <w:rPr>
          <w:rFonts w:ascii="Arial" w:hAnsi="Arial" w:cs="Arial"/>
        </w:rPr>
        <w:t>Příloha č. 1 –</w:t>
      </w:r>
      <w:r w:rsidR="00C47BDA">
        <w:rPr>
          <w:rFonts w:ascii="Arial" w:hAnsi="Arial" w:cs="Arial"/>
        </w:rPr>
        <w:t>Stanovení nabídkové ceny</w:t>
      </w:r>
    </w:p>
    <w:bookmarkEnd w:id="0"/>
    <w:p w14:paraId="46A4099A" w14:textId="77777777" w:rsidR="00854888" w:rsidRPr="00170505" w:rsidRDefault="00854888" w:rsidP="00E1033D">
      <w:pPr>
        <w:pStyle w:val="Nadpis5"/>
        <w:spacing w:before="0" w:after="120"/>
        <w:jc w:val="both"/>
        <w:rPr>
          <w:rFonts w:ascii="Arial" w:hAnsi="Arial" w:cs="Arial"/>
          <w:b w:val="0"/>
          <w:bCs w:val="0"/>
          <w:i w:val="0"/>
          <w:sz w:val="20"/>
          <w:szCs w:val="20"/>
        </w:rPr>
      </w:pPr>
    </w:p>
    <w:p w14:paraId="46A4099B" w14:textId="3A28B591" w:rsidR="001A253E" w:rsidRPr="00170505" w:rsidRDefault="00E1033D" w:rsidP="00E1033D">
      <w:pPr>
        <w:pStyle w:val="Nadpis5"/>
        <w:spacing w:before="0" w:after="120"/>
        <w:jc w:val="both"/>
        <w:rPr>
          <w:rFonts w:ascii="Arial" w:hAnsi="Arial" w:cs="Arial"/>
          <w:b w:val="0"/>
          <w:bCs w:val="0"/>
          <w:i w:val="0"/>
          <w:sz w:val="20"/>
          <w:szCs w:val="20"/>
        </w:rPr>
      </w:pPr>
      <w:bookmarkStart w:id="1" w:name="_Hlk502140361"/>
      <w:r w:rsidRPr="00170505">
        <w:rPr>
          <w:rFonts w:ascii="Arial" w:hAnsi="Arial" w:cs="Arial"/>
          <w:b w:val="0"/>
          <w:bCs w:val="0"/>
          <w:i w:val="0"/>
          <w:sz w:val="20"/>
          <w:szCs w:val="20"/>
        </w:rPr>
        <w:t>V</w:t>
      </w:r>
      <w:r w:rsidR="009623CA" w:rsidRPr="00170505">
        <w:rPr>
          <w:rFonts w:ascii="Arial" w:hAnsi="Arial" w:cs="Arial"/>
          <w:b w:val="0"/>
          <w:bCs w:val="0"/>
          <w:i w:val="0"/>
          <w:sz w:val="20"/>
          <w:szCs w:val="20"/>
        </w:rPr>
        <w:t> </w:t>
      </w:r>
      <w:r w:rsidR="00011675" w:rsidRPr="00170505">
        <w:rPr>
          <w:rFonts w:ascii="Arial" w:hAnsi="Arial" w:cs="Arial"/>
          <w:b w:val="0"/>
          <w:bCs w:val="0"/>
          <w:i w:val="0"/>
          <w:sz w:val="20"/>
          <w:szCs w:val="20"/>
        </w:rPr>
        <w:t>Praze</w:t>
      </w:r>
      <w:r w:rsidR="001A253E" w:rsidRPr="00170505">
        <w:rPr>
          <w:rFonts w:ascii="Arial" w:hAnsi="Arial" w:cs="Arial"/>
          <w:b w:val="0"/>
          <w:bCs w:val="0"/>
          <w:i w:val="0"/>
          <w:sz w:val="20"/>
          <w:szCs w:val="20"/>
        </w:rPr>
        <w:t xml:space="preserve"> dne</w:t>
      </w:r>
      <w:r w:rsidR="00FF64F0">
        <w:rPr>
          <w:rFonts w:ascii="Arial" w:hAnsi="Arial" w:cs="Arial"/>
          <w:b w:val="0"/>
          <w:bCs w:val="0"/>
          <w:i w:val="0"/>
          <w:sz w:val="20"/>
          <w:szCs w:val="20"/>
        </w:rPr>
        <w:t xml:space="preserve"> 27. 7. 2020</w:t>
      </w:r>
    </w:p>
    <w:p w14:paraId="46A4099C" w14:textId="77777777" w:rsidR="005809DC" w:rsidRPr="00170505" w:rsidRDefault="005809DC" w:rsidP="00E1033D">
      <w:pPr>
        <w:pStyle w:val="Nadpis5"/>
        <w:spacing w:before="0" w:after="120"/>
        <w:jc w:val="both"/>
        <w:rPr>
          <w:rFonts w:ascii="Arial" w:hAnsi="Arial" w:cs="Arial"/>
          <w:b w:val="0"/>
          <w:i w:val="0"/>
          <w:iCs w:val="0"/>
          <w:sz w:val="20"/>
          <w:szCs w:val="20"/>
        </w:rPr>
      </w:pPr>
    </w:p>
    <w:p w14:paraId="46A4099D" w14:textId="77777777" w:rsidR="001A253E" w:rsidRPr="00170505" w:rsidRDefault="001A253E" w:rsidP="00E1033D">
      <w:pPr>
        <w:pStyle w:val="Nadpis5"/>
        <w:spacing w:before="0" w:after="120"/>
        <w:jc w:val="both"/>
        <w:rPr>
          <w:rFonts w:ascii="Arial" w:hAnsi="Arial" w:cs="Arial"/>
          <w:b w:val="0"/>
          <w:bCs w:val="0"/>
          <w:i w:val="0"/>
          <w:sz w:val="20"/>
          <w:szCs w:val="20"/>
        </w:rPr>
      </w:pPr>
      <w:r w:rsidRPr="00170505">
        <w:rPr>
          <w:rFonts w:ascii="Arial" w:hAnsi="Arial" w:cs="Arial"/>
          <w:b w:val="0"/>
          <w:i w:val="0"/>
          <w:iCs w:val="0"/>
          <w:sz w:val="20"/>
          <w:szCs w:val="20"/>
        </w:rPr>
        <w:t>Za kupujícího:</w:t>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008C25EF" w:rsidRPr="00170505">
        <w:rPr>
          <w:rFonts w:ascii="Arial" w:hAnsi="Arial" w:cs="Arial"/>
          <w:b w:val="0"/>
          <w:i w:val="0"/>
          <w:iCs w:val="0"/>
          <w:sz w:val="20"/>
          <w:szCs w:val="20"/>
        </w:rPr>
        <w:tab/>
      </w:r>
      <w:r w:rsidR="00E1033D" w:rsidRPr="00170505">
        <w:rPr>
          <w:rFonts w:ascii="Arial" w:hAnsi="Arial" w:cs="Arial"/>
          <w:b w:val="0"/>
          <w:i w:val="0"/>
          <w:iCs w:val="0"/>
          <w:sz w:val="20"/>
          <w:szCs w:val="20"/>
        </w:rPr>
        <w:tab/>
      </w:r>
    </w:p>
    <w:p w14:paraId="46A4099E" w14:textId="77777777" w:rsidR="00435768" w:rsidRPr="00170505" w:rsidRDefault="00435768" w:rsidP="00E1033D">
      <w:pPr>
        <w:spacing w:after="120"/>
        <w:rPr>
          <w:rFonts w:ascii="Arial" w:hAnsi="Arial" w:cs="Arial"/>
          <w:sz w:val="20"/>
        </w:rPr>
      </w:pPr>
    </w:p>
    <w:p w14:paraId="46A4099F" w14:textId="77777777" w:rsidR="001A253E" w:rsidRPr="00170505" w:rsidRDefault="009D6CFD" w:rsidP="00E1033D">
      <w:pPr>
        <w:spacing w:after="120"/>
        <w:rPr>
          <w:rFonts w:ascii="Arial" w:hAnsi="Arial" w:cs="Arial"/>
          <w:sz w:val="20"/>
        </w:rPr>
      </w:pPr>
      <w:r w:rsidRPr="00170505">
        <w:rPr>
          <w:rFonts w:ascii="Arial" w:hAnsi="Arial" w:cs="Arial"/>
          <w:sz w:val="20"/>
        </w:rPr>
        <w:t>___________________________</w:t>
      </w:r>
      <w:r w:rsidR="001A253E" w:rsidRPr="00170505">
        <w:rPr>
          <w:rFonts w:ascii="Arial" w:hAnsi="Arial" w:cs="Arial"/>
          <w:sz w:val="20"/>
        </w:rPr>
        <w:tab/>
      </w:r>
      <w:r w:rsidR="001A253E" w:rsidRPr="00170505">
        <w:rPr>
          <w:rFonts w:ascii="Arial" w:hAnsi="Arial" w:cs="Arial"/>
          <w:sz w:val="20"/>
        </w:rPr>
        <w:tab/>
      </w:r>
      <w:r w:rsidR="001A253E" w:rsidRPr="00170505">
        <w:rPr>
          <w:rFonts w:ascii="Arial" w:hAnsi="Arial" w:cs="Arial"/>
          <w:sz w:val="20"/>
        </w:rPr>
        <w:tab/>
      </w:r>
      <w:r w:rsidR="00E1033D" w:rsidRPr="00170505">
        <w:rPr>
          <w:rFonts w:ascii="Arial" w:hAnsi="Arial" w:cs="Arial"/>
          <w:sz w:val="20"/>
        </w:rPr>
        <w:tab/>
      </w:r>
    </w:p>
    <w:p w14:paraId="46A409A0" w14:textId="77777777" w:rsidR="00170505" w:rsidRPr="00170505" w:rsidRDefault="00170505" w:rsidP="00170505">
      <w:pPr>
        <w:rPr>
          <w:rFonts w:ascii="Arial" w:hAnsi="Arial" w:cs="Arial"/>
          <w:sz w:val="20"/>
        </w:rPr>
      </w:pPr>
      <w:r w:rsidRPr="00170505">
        <w:rPr>
          <w:rFonts w:ascii="Arial" w:hAnsi="Arial" w:cs="Arial"/>
          <w:sz w:val="20"/>
        </w:rPr>
        <w:t>PaedDr. František Hanzal</w:t>
      </w:r>
    </w:p>
    <w:p w14:paraId="46A409A1" w14:textId="77777777" w:rsidR="007E5E2C" w:rsidRPr="00170505" w:rsidRDefault="007E5E2C" w:rsidP="00E1033D">
      <w:pPr>
        <w:spacing w:after="120"/>
        <w:jc w:val="both"/>
        <w:rPr>
          <w:rFonts w:ascii="Arial" w:hAnsi="Arial" w:cs="Arial"/>
          <w:sz w:val="20"/>
        </w:rPr>
      </w:pPr>
    </w:p>
    <w:p w14:paraId="46A409A2" w14:textId="6A1A2E22" w:rsidR="00197450" w:rsidRPr="009E0D47" w:rsidRDefault="00E1033D" w:rsidP="00E1033D">
      <w:pPr>
        <w:spacing w:after="120"/>
        <w:jc w:val="both"/>
        <w:rPr>
          <w:rStyle w:val="preformatted"/>
          <w:rFonts w:ascii="Arial" w:hAnsi="Arial" w:cs="Arial"/>
          <w:sz w:val="20"/>
        </w:rPr>
      </w:pPr>
      <w:r w:rsidRPr="00170505">
        <w:rPr>
          <w:rFonts w:ascii="Arial" w:hAnsi="Arial" w:cs="Arial"/>
          <w:sz w:val="20"/>
        </w:rPr>
        <w:t>ředitel</w:t>
      </w:r>
      <w:r w:rsidR="007E5E2C" w:rsidRPr="00170505">
        <w:rPr>
          <w:rFonts w:ascii="Arial" w:hAnsi="Arial" w:cs="Arial"/>
          <w:sz w:val="20"/>
        </w:rPr>
        <w:t xml:space="preserve"> školy</w:t>
      </w:r>
      <w:r w:rsidR="00893240" w:rsidRPr="009E0D47">
        <w:rPr>
          <w:rStyle w:val="preformatted"/>
          <w:rFonts w:ascii="Arial" w:hAnsi="Arial" w:cs="Arial"/>
          <w:sz w:val="20"/>
        </w:rPr>
        <w:tab/>
      </w:r>
    </w:p>
    <w:p w14:paraId="46A409A3" w14:textId="77777777" w:rsidR="00854888" w:rsidRDefault="00854888" w:rsidP="00197450">
      <w:pPr>
        <w:spacing w:after="120"/>
        <w:jc w:val="right"/>
        <w:rPr>
          <w:rStyle w:val="preformatted"/>
          <w:rFonts w:ascii="Arial" w:hAnsi="Arial" w:cs="Arial"/>
          <w:b/>
          <w:szCs w:val="24"/>
        </w:rPr>
      </w:pPr>
    </w:p>
    <w:p w14:paraId="46A409A4" w14:textId="2E37E210" w:rsidR="002827DE" w:rsidRPr="00242F94" w:rsidRDefault="002827DE" w:rsidP="002827DE">
      <w:pPr>
        <w:pStyle w:val="Nadpis5"/>
        <w:spacing w:before="0" w:after="120"/>
        <w:jc w:val="both"/>
        <w:rPr>
          <w:rFonts w:ascii="Arial" w:hAnsi="Arial" w:cs="Arial"/>
          <w:b w:val="0"/>
          <w:bCs w:val="0"/>
          <w:i w:val="0"/>
          <w:sz w:val="20"/>
          <w:szCs w:val="20"/>
        </w:rPr>
      </w:pPr>
      <w:r w:rsidRPr="00242F94">
        <w:rPr>
          <w:rFonts w:ascii="Arial" w:hAnsi="Arial" w:cs="Arial"/>
          <w:b w:val="0"/>
          <w:bCs w:val="0"/>
          <w:i w:val="0"/>
          <w:sz w:val="20"/>
          <w:szCs w:val="20"/>
        </w:rPr>
        <w:t>V</w:t>
      </w:r>
      <w:r w:rsidR="00DD746E">
        <w:rPr>
          <w:rFonts w:ascii="Arial" w:hAnsi="Arial" w:cs="Arial"/>
          <w:b w:val="0"/>
          <w:bCs w:val="0"/>
          <w:i w:val="0"/>
          <w:sz w:val="20"/>
          <w:szCs w:val="20"/>
        </w:rPr>
        <w:t> </w:t>
      </w:r>
      <w:r w:rsidR="00DD746E" w:rsidRPr="00DD746E">
        <w:rPr>
          <w:rFonts w:ascii="Arial" w:hAnsi="Arial" w:cs="Arial"/>
          <w:b w:val="0"/>
          <w:i w:val="0"/>
          <w:iCs w:val="0"/>
          <w:sz w:val="20"/>
          <w:szCs w:val="20"/>
        </w:rPr>
        <w:t>Pardubicích dn</w:t>
      </w:r>
      <w:r w:rsidR="00FF64F0">
        <w:rPr>
          <w:rFonts w:ascii="Arial" w:hAnsi="Arial" w:cs="Arial"/>
          <w:b w:val="0"/>
          <w:i w:val="0"/>
          <w:iCs w:val="0"/>
          <w:sz w:val="20"/>
          <w:szCs w:val="20"/>
        </w:rPr>
        <w:t xml:space="preserve">e: </w:t>
      </w:r>
      <w:r w:rsidR="00A06455">
        <w:rPr>
          <w:rFonts w:ascii="Arial" w:hAnsi="Arial" w:cs="Arial"/>
          <w:b w:val="0"/>
          <w:i w:val="0"/>
          <w:iCs w:val="0"/>
          <w:sz w:val="20"/>
          <w:szCs w:val="20"/>
        </w:rPr>
        <w:t>15. 7. 2020</w:t>
      </w:r>
    </w:p>
    <w:p w14:paraId="46A409A5" w14:textId="77777777" w:rsidR="002827DE" w:rsidRPr="00242F94" w:rsidRDefault="002827DE" w:rsidP="002827DE">
      <w:pPr>
        <w:pStyle w:val="Nadpis5"/>
        <w:spacing w:before="0" w:after="120"/>
        <w:jc w:val="both"/>
        <w:rPr>
          <w:rFonts w:ascii="Arial" w:hAnsi="Arial" w:cs="Arial"/>
          <w:b w:val="0"/>
          <w:bCs w:val="0"/>
          <w:i w:val="0"/>
          <w:sz w:val="20"/>
          <w:szCs w:val="20"/>
        </w:rPr>
      </w:pPr>
      <w:r w:rsidRPr="005809DC">
        <w:rPr>
          <w:rFonts w:ascii="Arial" w:hAnsi="Arial" w:cs="Arial"/>
          <w:b w:val="0"/>
          <w:i w:val="0"/>
          <w:iCs w:val="0"/>
          <w:sz w:val="20"/>
          <w:szCs w:val="20"/>
        </w:rPr>
        <w:t>Za prodávajícího:</w:t>
      </w:r>
    </w:p>
    <w:p w14:paraId="46A409A6" w14:textId="77777777" w:rsidR="007E5E2C" w:rsidRDefault="007E5E2C" w:rsidP="00A948B6">
      <w:pPr>
        <w:spacing w:after="120"/>
        <w:rPr>
          <w:rStyle w:val="preformatted"/>
          <w:rFonts w:ascii="Arial" w:hAnsi="Arial" w:cs="Arial"/>
          <w:b/>
          <w:szCs w:val="24"/>
        </w:rPr>
      </w:pPr>
    </w:p>
    <w:p w14:paraId="46A409A7" w14:textId="77777777" w:rsidR="00A948B6" w:rsidRDefault="00A948B6" w:rsidP="00A948B6">
      <w:pPr>
        <w:spacing w:after="120"/>
        <w:rPr>
          <w:rStyle w:val="preformatted"/>
          <w:rFonts w:ascii="Arial" w:hAnsi="Arial" w:cs="Arial"/>
          <w:b/>
          <w:szCs w:val="24"/>
        </w:rPr>
      </w:pPr>
    </w:p>
    <w:p w14:paraId="46A409A8" w14:textId="77777777" w:rsidR="007E5E2C" w:rsidRPr="007E5E2C" w:rsidRDefault="007E5E2C" w:rsidP="007E5E2C">
      <w:pPr>
        <w:spacing w:after="120"/>
        <w:rPr>
          <w:rStyle w:val="preformatted"/>
          <w:rFonts w:ascii="Arial" w:hAnsi="Arial" w:cs="Arial"/>
          <w:sz w:val="20"/>
        </w:rPr>
      </w:pPr>
      <w:r w:rsidRPr="00242F94">
        <w:rPr>
          <w:rFonts w:ascii="Arial" w:hAnsi="Arial" w:cs="Arial"/>
          <w:sz w:val="20"/>
        </w:rPr>
        <w:t>____________________________</w:t>
      </w:r>
    </w:p>
    <w:bookmarkEnd w:id="1"/>
    <w:p w14:paraId="5FFBA18B" w14:textId="77777777" w:rsidR="001B0671" w:rsidRDefault="00DD746E" w:rsidP="00DD746E">
      <w:pPr>
        <w:overflowPunct/>
        <w:autoSpaceDE/>
        <w:autoSpaceDN/>
        <w:adjustRightInd/>
        <w:textAlignment w:val="auto"/>
        <w:rPr>
          <w:rFonts w:ascii="Arial" w:hAnsi="Arial" w:cs="Arial"/>
          <w:sz w:val="20"/>
        </w:rPr>
      </w:pPr>
      <w:r w:rsidRPr="00DD746E">
        <w:rPr>
          <w:rFonts w:ascii="Arial" w:hAnsi="Arial" w:cs="Arial"/>
          <w:sz w:val="20"/>
        </w:rPr>
        <w:t>T-E-V Pardubice, s.r.o.</w:t>
      </w:r>
      <w:r w:rsidRPr="00DD746E">
        <w:rPr>
          <w:rFonts w:ascii="Arial" w:hAnsi="Arial" w:cs="Arial"/>
          <w:sz w:val="20"/>
        </w:rPr>
        <w:tab/>
      </w:r>
    </w:p>
    <w:p w14:paraId="46A409AA" w14:textId="005D4452" w:rsidR="00DD746E" w:rsidRPr="00DD746E" w:rsidRDefault="00DD746E" w:rsidP="00DD746E">
      <w:pPr>
        <w:overflowPunct/>
        <w:autoSpaceDE/>
        <w:autoSpaceDN/>
        <w:adjustRightInd/>
        <w:textAlignment w:val="auto"/>
        <w:rPr>
          <w:rStyle w:val="preformatted"/>
          <w:rFonts w:ascii="Arial" w:hAnsi="Arial" w:cs="Arial"/>
          <w:bCs/>
          <w:sz w:val="20"/>
        </w:rPr>
        <w:sectPr w:rsidR="00DD746E" w:rsidRPr="00DD746E" w:rsidSect="00725248">
          <w:headerReference w:type="default" r:id="rId12"/>
          <w:footerReference w:type="default" r:id="rId13"/>
          <w:pgSz w:w="11906" w:h="16838"/>
          <w:pgMar w:top="851" w:right="1133" w:bottom="993" w:left="1417" w:header="708" w:footer="411" w:gutter="0"/>
          <w:cols w:space="708"/>
        </w:sectPr>
      </w:pPr>
      <w:r w:rsidRPr="00DD746E">
        <w:rPr>
          <w:rStyle w:val="preformatted"/>
          <w:rFonts w:ascii="Arial" w:hAnsi="Arial" w:cs="Arial"/>
          <w:bCs/>
          <w:sz w:val="20"/>
        </w:rPr>
        <w:t>Ing. Josef Dostál, jednatel</w:t>
      </w:r>
    </w:p>
    <w:p w14:paraId="46A409AB" w14:textId="77777777" w:rsidR="006036FE" w:rsidRPr="00ED10B3" w:rsidRDefault="006036FE" w:rsidP="00ED10B3">
      <w:pPr>
        <w:spacing w:after="120"/>
        <w:rPr>
          <w:rFonts w:ascii="Arial" w:hAnsi="Arial" w:cs="Arial"/>
          <w:b/>
          <w:sz w:val="20"/>
        </w:rPr>
      </w:pPr>
      <w:r w:rsidRPr="00ED10B3">
        <w:rPr>
          <w:rFonts w:ascii="Arial" w:hAnsi="Arial" w:cs="Arial"/>
          <w:b/>
          <w:sz w:val="20"/>
        </w:rPr>
        <w:lastRenderedPageBreak/>
        <w:t>Příloha č. 1 –Stanovení nabídkové ceny část A</w:t>
      </w:r>
    </w:p>
    <w:p w14:paraId="46A409AC" w14:textId="77777777" w:rsidR="003F0706" w:rsidRDefault="001B0671">
      <w:pPr>
        <w:overflowPunct/>
        <w:autoSpaceDE/>
        <w:autoSpaceDN/>
        <w:adjustRightInd/>
        <w:textAlignment w:val="auto"/>
        <w:rPr>
          <w:rStyle w:val="preformatted"/>
          <w:rFonts w:ascii="Arial" w:hAnsi="Arial" w:cs="Arial"/>
          <w:b/>
          <w:szCs w:val="24"/>
        </w:rPr>
      </w:pPr>
      <w:r>
        <w:rPr>
          <w:rStyle w:val="preformatted"/>
          <w:rFonts w:ascii="Arial" w:hAnsi="Arial" w:cs="Arial"/>
          <w:b/>
          <w:szCs w:val="24"/>
        </w:rPr>
        <w:tab/>
      </w:r>
    </w:p>
    <w:tbl>
      <w:tblPr>
        <w:tblW w:w="10490" w:type="dxa"/>
        <w:tblInd w:w="-719" w:type="dxa"/>
        <w:tblCellMar>
          <w:left w:w="70" w:type="dxa"/>
          <w:right w:w="70" w:type="dxa"/>
        </w:tblCellMar>
        <w:tblLook w:val="04A0" w:firstRow="1" w:lastRow="0" w:firstColumn="1" w:lastColumn="0" w:noHBand="0" w:noVBand="1"/>
      </w:tblPr>
      <w:tblGrid>
        <w:gridCol w:w="2552"/>
        <w:gridCol w:w="567"/>
        <w:gridCol w:w="5310"/>
        <w:gridCol w:w="927"/>
        <w:gridCol w:w="1134"/>
      </w:tblGrid>
      <w:tr w:rsidR="00F40128" w:rsidRPr="00F40128" w14:paraId="0F2ED0C4" w14:textId="77777777" w:rsidTr="00F40128">
        <w:trPr>
          <w:trHeight w:val="315"/>
        </w:trPr>
        <w:tc>
          <w:tcPr>
            <w:tcW w:w="8429" w:type="dxa"/>
            <w:gridSpan w:val="3"/>
            <w:tcBorders>
              <w:top w:val="single" w:sz="8" w:space="0" w:color="auto"/>
              <w:left w:val="single" w:sz="8" w:space="0" w:color="auto"/>
              <w:bottom w:val="single" w:sz="8" w:space="0" w:color="auto"/>
              <w:right w:val="nil"/>
            </w:tcBorders>
            <w:shd w:val="clear" w:color="000000" w:fill="B4C6E7"/>
            <w:noWrap/>
            <w:hideMark/>
          </w:tcPr>
          <w:p w14:paraId="79A48BCF"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ICT VYBAVENÍ – JAZYKOVÁ UČEBNA</w:t>
            </w:r>
          </w:p>
        </w:tc>
        <w:tc>
          <w:tcPr>
            <w:tcW w:w="927" w:type="dxa"/>
            <w:tcBorders>
              <w:top w:val="single" w:sz="8" w:space="0" w:color="auto"/>
              <w:left w:val="nil"/>
              <w:bottom w:val="single" w:sz="8" w:space="0" w:color="auto"/>
              <w:right w:val="nil"/>
            </w:tcBorders>
            <w:shd w:val="clear" w:color="000000" w:fill="B4C6E7"/>
            <w:hideMark/>
          </w:tcPr>
          <w:p w14:paraId="38946E60"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w:t>
            </w:r>
          </w:p>
        </w:tc>
        <w:tc>
          <w:tcPr>
            <w:tcW w:w="1134" w:type="dxa"/>
            <w:tcBorders>
              <w:top w:val="single" w:sz="8" w:space="0" w:color="auto"/>
              <w:left w:val="nil"/>
              <w:bottom w:val="single" w:sz="8" w:space="0" w:color="auto"/>
              <w:right w:val="single" w:sz="8" w:space="0" w:color="auto"/>
            </w:tcBorders>
            <w:shd w:val="clear" w:color="000000" w:fill="B4C6E7"/>
            <w:hideMark/>
          </w:tcPr>
          <w:p w14:paraId="315B1B30"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w:t>
            </w:r>
          </w:p>
        </w:tc>
      </w:tr>
      <w:tr w:rsidR="00F40128" w:rsidRPr="00F40128" w14:paraId="2457B591" w14:textId="77777777" w:rsidTr="00F40128">
        <w:trPr>
          <w:trHeight w:val="525"/>
        </w:trPr>
        <w:tc>
          <w:tcPr>
            <w:tcW w:w="2552" w:type="dxa"/>
            <w:tcBorders>
              <w:top w:val="nil"/>
              <w:left w:val="single" w:sz="8" w:space="0" w:color="auto"/>
              <w:bottom w:val="single" w:sz="8" w:space="0" w:color="auto"/>
              <w:right w:val="single" w:sz="8" w:space="0" w:color="auto"/>
            </w:tcBorders>
            <w:shd w:val="clear" w:color="auto" w:fill="auto"/>
            <w:noWrap/>
            <w:hideMark/>
          </w:tcPr>
          <w:p w14:paraId="120B97E4" w14:textId="77777777" w:rsidR="00F40128" w:rsidRPr="00F40128" w:rsidRDefault="00F40128" w:rsidP="00F40128">
            <w:pPr>
              <w:overflowPunct/>
              <w:autoSpaceDE/>
              <w:autoSpaceDN/>
              <w:adjustRightInd/>
              <w:textAlignment w:val="auto"/>
              <w:rPr>
                <w:rFonts w:ascii="Calibri" w:hAnsi="Calibri" w:cs="Calibri"/>
                <w:color w:val="000000"/>
                <w:sz w:val="22"/>
                <w:szCs w:val="22"/>
              </w:rPr>
            </w:pPr>
            <w:r w:rsidRPr="00F40128">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noWrap/>
            <w:hideMark/>
          </w:tcPr>
          <w:p w14:paraId="61CED181"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ks</w:t>
            </w:r>
          </w:p>
        </w:tc>
        <w:tc>
          <w:tcPr>
            <w:tcW w:w="5310" w:type="dxa"/>
            <w:tcBorders>
              <w:top w:val="nil"/>
              <w:left w:val="nil"/>
              <w:bottom w:val="single" w:sz="8" w:space="0" w:color="auto"/>
              <w:right w:val="single" w:sz="8" w:space="0" w:color="auto"/>
            </w:tcBorders>
            <w:shd w:val="clear" w:color="auto" w:fill="auto"/>
            <w:hideMark/>
          </w:tcPr>
          <w:p w14:paraId="56482D3C"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Název a nabízené parametry</w:t>
            </w:r>
          </w:p>
        </w:tc>
        <w:tc>
          <w:tcPr>
            <w:tcW w:w="927" w:type="dxa"/>
            <w:tcBorders>
              <w:top w:val="nil"/>
              <w:left w:val="nil"/>
              <w:bottom w:val="single" w:sz="8" w:space="0" w:color="auto"/>
              <w:right w:val="single" w:sz="8" w:space="0" w:color="auto"/>
            </w:tcBorders>
            <w:shd w:val="clear" w:color="auto" w:fill="auto"/>
            <w:hideMark/>
          </w:tcPr>
          <w:p w14:paraId="29FC3BCD"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za 1 ks bez DPH</w:t>
            </w:r>
          </w:p>
        </w:tc>
        <w:tc>
          <w:tcPr>
            <w:tcW w:w="1134" w:type="dxa"/>
            <w:tcBorders>
              <w:top w:val="nil"/>
              <w:left w:val="nil"/>
              <w:bottom w:val="single" w:sz="8" w:space="0" w:color="auto"/>
              <w:right w:val="single" w:sz="8" w:space="0" w:color="auto"/>
            </w:tcBorders>
            <w:shd w:val="clear" w:color="auto" w:fill="auto"/>
            <w:hideMark/>
          </w:tcPr>
          <w:p w14:paraId="4C8EFB9E"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celkem bez DPH</w:t>
            </w:r>
          </w:p>
        </w:tc>
      </w:tr>
      <w:tr w:rsidR="00F40128" w:rsidRPr="00F40128" w14:paraId="726BA2E2" w14:textId="77777777" w:rsidTr="00F40128">
        <w:trPr>
          <w:trHeight w:val="3585"/>
        </w:trPr>
        <w:tc>
          <w:tcPr>
            <w:tcW w:w="2552" w:type="dxa"/>
            <w:tcBorders>
              <w:top w:val="nil"/>
              <w:left w:val="single" w:sz="8" w:space="0" w:color="auto"/>
              <w:bottom w:val="single" w:sz="8" w:space="0" w:color="auto"/>
              <w:right w:val="single" w:sz="8" w:space="0" w:color="auto"/>
            </w:tcBorders>
            <w:shd w:val="clear" w:color="auto" w:fill="auto"/>
            <w:hideMark/>
          </w:tcPr>
          <w:p w14:paraId="53DD34F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SW jazykové laboratoře</w:t>
            </w:r>
          </w:p>
        </w:tc>
        <w:tc>
          <w:tcPr>
            <w:tcW w:w="567" w:type="dxa"/>
            <w:tcBorders>
              <w:top w:val="nil"/>
              <w:left w:val="nil"/>
              <w:bottom w:val="single" w:sz="8" w:space="0" w:color="auto"/>
              <w:right w:val="single" w:sz="8" w:space="0" w:color="auto"/>
            </w:tcBorders>
            <w:shd w:val="clear" w:color="auto" w:fill="auto"/>
            <w:noWrap/>
            <w:hideMark/>
          </w:tcPr>
          <w:p w14:paraId="6846F2C0"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17</w:t>
            </w:r>
          </w:p>
        </w:tc>
        <w:tc>
          <w:tcPr>
            <w:tcW w:w="5310" w:type="dxa"/>
            <w:tcBorders>
              <w:top w:val="nil"/>
              <w:left w:val="nil"/>
              <w:bottom w:val="single" w:sz="8" w:space="0" w:color="auto"/>
              <w:right w:val="single" w:sz="8" w:space="0" w:color="auto"/>
            </w:tcBorders>
            <w:shd w:val="clear" w:color="auto" w:fill="auto"/>
            <w:hideMark/>
          </w:tcPr>
          <w:p w14:paraId="04DBA0F8"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SANAKO Study 700</w:t>
            </w:r>
            <w:r w:rsidRPr="00F40128">
              <w:rPr>
                <w:rFonts w:ascii="Calibri" w:hAnsi="Calibri" w:cs="Calibri"/>
                <w:color w:val="000000"/>
                <w:sz w:val="20"/>
              </w:rPr>
              <w:br/>
              <w:t xml:space="preserve">Software řeší komplexně výuku v jazykové laboratoři v prostředí LAN sítě, a to bez použití dalších specializovaných periferií. Software slouží pro řízení PC v učebně, monitorování a řízení činnosti žáků. Funkce: Kompatibilní s OS Windows, nastavení zasedacího pořádku třídy, nezávislá práce </w:t>
            </w:r>
            <w:proofErr w:type="gramStart"/>
            <w:r w:rsidRPr="00F40128">
              <w:rPr>
                <w:rFonts w:ascii="Calibri" w:hAnsi="Calibri" w:cs="Calibri"/>
                <w:color w:val="000000"/>
                <w:sz w:val="20"/>
              </w:rPr>
              <w:t>v  5</w:t>
            </w:r>
            <w:proofErr w:type="gramEnd"/>
            <w:r w:rsidRPr="00F40128">
              <w:rPr>
                <w:rFonts w:ascii="Calibri" w:hAnsi="Calibri" w:cs="Calibri"/>
                <w:color w:val="000000"/>
                <w:sz w:val="20"/>
              </w:rPr>
              <w:t xml:space="preserve"> skupinách, komunikace přes </w:t>
            </w:r>
            <w:proofErr w:type="spellStart"/>
            <w:r w:rsidRPr="00F40128">
              <w:rPr>
                <w:rFonts w:ascii="Calibri" w:hAnsi="Calibri" w:cs="Calibri"/>
                <w:color w:val="000000"/>
                <w:sz w:val="20"/>
              </w:rPr>
              <w:t>intercom</w:t>
            </w:r>
            <w:proofErr w:type="spellEnd"/>
            <w:r w:rsidRPr="00F40128">
              <w:rPr>
                <w:rFonts w:ascii="Calibri" w:hAnsi="Calibri" w:cs="Calibri"/>
                <w:color w:val="000000"/>
                <w:sz w:val="20"/>
              </w:rPr>
              <w:t xml:space="preserve">, kontrolování aktivit na internetu, ovládání obrazovky, myši a klávesnic žáka, možnost přenosu obrazu a zvuku od učitele ke studentům či vybraného studenta ostatním, živá zpětná vazba od studentů (kontrola momentálního stavu porozumění), vkládání hlasové odpovědi, učitelem kontrolované </w:t>
            </w:r>
            <w:proofErr w:type="spellStart"/>
            <w:r w:rsidRPr="00F40128">
              <w:rPr>
                <w:rFonts w:ascii="Calibri" w:hAnsi="Calibri" w:cs="Calibri"/>
                <w:color w:val="000000"/>
                <w:sz w:val="20"/>
              </w:rPr>
              <w:t>playlisty</w:t>
            </w:r>
            <w:proofErr w:type="spellEnd"/>
            <w:r w:rsidRPr="00F40128">
              <w:rPr>
                <w:rFonts w:ascii="Calibri" w:hAnsi="Calibri" w:cs="Calibri"/>
                <w:color w:val="000000"/>
                <w:sz w:val="20"/>
              </w:rPr>
              <w:t xml:space="preserve"> úloh. Připravené aktivity: čtení a poslechové cvičení, Podporované zdroje: Hlas učitele, hlas vybraného studenta, počítač, soubor. Součástí je školení pro pedagogy v délce trvání 2 hodiny. Licence pro počítač.</w:t>
            </w:r>
          </w:p>
        </w:tc>
        <w:tc>
          <w:tcPr>
            <w:tcW w:w="927" w:type="dxa"/>
            <w:tcBorders>
              <w:top w:val="nil"/>
              <w:left w:val="nil"/>
              <w:bottom w:val="single" w:sz="8" w:space="0" w:color="auto"/>
              <w:right w:val="single" w:sz="8" w:space="0" w:color="auto"/>
            </w:tcBorders>
            <w:shd w:val="clear" w:color="auto" w:fill="auto"/>
            <w:hideMark/>
          </w:tcPr>
          <w:p w14:paraId="78BB0F2D" w14:textId="2B65B288"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3B421D52" w14:textId="56565FC9"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4FB51FE3" w14:textId="77777777" w:rsidTr="00F40128">
        <w:trPr>
          <w:trHeight w:val="1800"/>
        </w:trPr>
        <w:tc>
          <w:tcPr>
            <w:tcW w:w="2552" w:type="dxa"/>
            <w:tcBorders>
              <w:top w:val="nil"/>
              <w:left w:val="single" w:sz="8" w:space="0" w:color="auto"/>
              <w:bottom w:val="single" w:sz="8" w:space="0" w:color="auto"/>
              <w:right w:val="single" w:sz="8" w:space="0" w:color="auto"/>
            </w:tcBorders>
            <w:shd w:val="clear" w:color="auto" w:fill="auto"/>
            <w:hideMark/>
          </w:tcPr>
          <w:p w14:paraId="2654BEF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SW prostředí pro výuku výslovnosti</w:t>
            </w:r>
          </w:p>
        </w:tc>
        <w:tc>
          <w:tcPr>
            <w:tcW w:w="567" w:type="dxa"/>
            <w:tcBorders>
              <w:top w:val="nil"/>
              <w:left w:val="nil"/>
              <w:bottom w:val="single" w:sz="8" w:space="0" w:color="auto"/>
              <w:right w:val="single" w:sz="8" w:space="0" w:color="auto"/>
            </w:tcBorders>
            <w:shd w:val="clear" w:color="auto" w:fill="auto"/>
            <w:noWrap/>
            <w:hideMark/>
          </w:tcPr>
          <w:p w14:paraId="1C2F2E80"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17</w:t>
            </w:r>
          </w:p>
        </w:tc>
        <w:tc>
          <w:tcPr>
            <w:tcW w:w="5310" w:type="dxa"/>
            <w:tcBorders>
              <w:top w:val="nil"/>
              <w:left w:val="nil"/>
              <w:bottom w:val="single" w:sz="8" w:space="0" w:color="auto"/>
              <w:right w:val="single" w:sz="8" w:space="0" w:color="auto"/>
            </w:tcBorders>
            <w:shd w:val="clear" w:color="auto" w:fill="auto"/>
            <w:hideMark/>
          </w:tcPr>
          <w:p w14:paraId="5917A862"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SANAKO Study 700</w:t>
            </w:r>
            <w:r w:rsidRPr="00F40128">
              <w:rPr>
                <w:rFonts w:ascii="Calibri" w:hAnsi="Calibri" w:cs="Calibri"/>
                <w:color w:val="000000"/>
                <w:sz w:val="20"/>
              </w:rPr>
              <w:br/>
              <w:t xml:space="preserve">Software umí převést text na mluvené slovo. Žáci text opakují a software sleduje míru shody s originálem a upozorňuje na chyby. Učitelský </w:t>
            </w:r>
            <w:proofErr w:type="gramStart"/>
            <w:r w:rsidRPr="00F40128">
              <w:rPr>
                <w:rFonts w:ascii="Calibri" w:hAnsi="Calibri" w:cs="Calibri"/>
                <w:color w:val="000000"/>
                <w:sz w:val="20"/>
              </w:rPr>
              <w:t>modul</w:t>
            </w:r>
            <w:proofErr w:type="gramEnd"/>
            <w:r w:rsidRPr="00F40128">
              <w:rPr>
                <w:rFonts w:ascii="Calibri" w:hAnsi="Calibri" w:cs="Calibri"/>
                <w:color w:val="000000"/>
                <w:sz w:val="20"/>
              </w:rPr>
              <w:t xml:space="preserve"> s jehož pomocí distribuuje učitel cvičení žákům. Funkce: Označení špatně vyslovených slov a možnost jejich opětovného přehrání, hodnocení výsledků, možnost nastavení úrovně (tolerance shody s originálem). Licence pro počítač. </w:t>
            </w:r>
          </w:p>
        </w:tc>
        <w:tc>
          <w:tcPr>
            <w:tcW w:w="927" w:type="dxa"/>
            <w:tcBorders>
              <w:top w:val="nil"/>
              <w:left w:val="nil"/>
              <w:bottom w:val="single" w:sz="8" w:space="0" w:color="auto"/>
              <w:right w:val="single" w:sz="8" w:space="0" w:color="auto"/>
            </w:tcBorders>
            <w:shd w:val="clear" w:color="auto" w:fill="auto"/>
            <w:hideMark/>
          </w:tcPr>
          <w:p w14:paraId="7BA3A72B" w14:textId="4DBAC87C"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50510838" w14:textId="45651253"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0E724D12" w14:textId="77777777" w:rsidTr="00F40128">
        <w:trPr>
          <w:trHeight w:val="1800"/>
        </w:trPr>
        <w:tc>
          <w:tcPr>
            <w:tcW w:w="2552" w:type="dxa"/>
            <w:tcBorders>
              <w:top w:val="nil"/>
              <w:left w:val="single" w:sz="8" w:space="0" w:color="auto"/>
              <w:bottom w:val="single" w:sz="8" w:space="0" w:color="auto"/>
              <w:right w:val="single" w:sz="8" w:space="0" w:color="auto"/>
            </w:tcBorders>
            <w:shd w:val="clear" w:color="auto" w:fill="auto"/>
            <w:hideMark/>
          </w:tcPr>
          <w:p w14:paraId="7295359B"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Interaktivní učebnice angličtiny</w:t>
            </w:r>
          </w:p>
        </w:tc>
        <w:tc>
          <w:tcPr>
            <w:tcW w:w="567" w:type="dxa"/>
            <w:tcBorders>
              <w:top w:val="nil"/>
              <w:left w:val="nil"/>
              <w:bottom w:val="single" w:sz="8" w:space="0" w:color="auto"/>
              <w:right w:val="single" w:sz="8" w:space="0" w:color="auto"/>
            </w:tcBorders>
            <w:shd w:val="clear" w:color="auto" w:fill="auto"/>
            <w:noWrap/>
            <w:hideMark/>
          </w:tcPr>
          <w:p w14:paraId="61367BF5"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023E6191"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SANAKO </w:t>
            </w:r>
            <w:proofErr w:type="spellStart"/>
            <w:r w:rsidRPr="00F40128">
              <w:rPr>
                <w:rFonts w:ascii="Calibri" w:hAnsi="Calibri" w:cs="Calibri"/>
                <w:b/>
                <w:bCs/>
                <w:color w:val="000000"/>
                <w:sz w:val="20"/>
              </w:rPr>
              <w:t>Everyday</w:t>
            </w:r>
            <w:proofErr w:type="spellEnd"/>
            <w:r w:rsidRPr="00F40128">
              <w:rPr>
                <w:rFonts w:ascii="Calibri" w:hAnsi="Calibri" w:cs="Calibri"/>
                <w:b/>
                <w:bCs/>
                <w:color w:val="000000"/>
                <w:sz w:val="20"/>
              </w:rPr>
              <w:t xml:space="preserve"> </w:t>
            </w:r>
            <w:proofErr w:type="spellStart"/>
            <w:r w:rsidRPr="00F40128">
              <w:rPr>
                <w:rFonts w:ascii="Calibri" w:hAnsi="Calibri" w:cs="Calibri"/>
                <w:b/>
                <w:bCs/>
                <w:color w:val="000000"/>
                <w:sz w:val="20"/>
              </w:rPr>
              <w:t>English</w:t>
            </w:r>
            <w:proofErr w:type="spellEnd"/>
            <w:r w:rsidRPr="00F40128">
              <w:rPr>
                <w:rFonts w:ascii="Calibri" w:hAnsi="Calibri" w:cs="Calibri"/>
                <w:b/>
                <w:bCs/>
                <w:color w:val="000000"/>
                <w:sz w:val="20"/>
              </w:rPr>
              <w:t xml:space="preserve">, 50 lekcí </w:t>
            </w:r>
            <w:r w:rsidRPr="00F40128">
              <w:rPr>
                <w:rFonts w:ascii="Calibri" w:hAnsi="Calibri" w:cs="Calibri"/>
                <w:color w:val="000000"/>
                <w:sz w:val="20"/>
              </w:rPr>
              <w:br/>
              <w:t xml:space="preserve">Interaktivní učebnice angličtiny vytvořená přímo v nativním prostředí nabízeného SW jazykové laboratoře. 40 lekcí, témata </w:t>
            </w:r>
            <w:proofErr w:type="spellStart"/>
            <w:r w:rsidRPr="00F40128">
              <w:rPr>
                <w:rFonts w:ascii="Calibri" w:hAnsi="Calibri" w:cs="Calibri"/>
                <w:color w:val="000000"/>
                <w:sz w:val="20"/>
              </w:rPr>
              <w:t>Books</w:t>
            </w:r>
            <w:proofErr w:type="spellEnd"/>
            <w:r w:rsidRPr="00F40128">
              <w:rPr>
                <w:rFonts w:ascii="Calibri" w:hAnsi="Calibri" w:cs="Calibri"/>
                <w:color w:val="000000"/>
                <w:sz w:val="20"/>
              </w:rPr>
              <w:t xml:space="preserve">, Business, </w:t>
            </w:r>
            <w:proofErr w:type="spellStart"/>
            <w:r w:rsidRPr="00F40128">
              <w:rPr>
                <w:rFonts w:ascii="Calibri" w:hAnsi="Calibri" w:cs="Calibri"/>
                <w:color w:val="000000"/>
                <w:sz w:val="20"/>
              </w:rPr>
              <w:t>Careers</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Directions</w:t>
            </w:r>
            <w:proofErr w:type="spellEnd"/>
            <w:r w:rsidRPr="00F40128">
              <w:rPr>
                <w:rFonts w:ascii="Calibri" w:hAnsi="Calibri" w:cs="Calibri"/>
                <w:color w:val="000000"/>
                <w:sz w:val="20"/>
              </w:rPr>
              <w:t xml:space="preserve">, E-mail, </w:t>
            </w:r>
            <w:proofErr w:type="spellStart"/>
            <w:r w:rsidRPr="00F40128">
              <w:rPr>
                <w:rFonts w:ascii="Calibri" w:hAnsi="Calibri" w:cs="Calibri"/>
                <w:color w:val="000000"/>
                <w:sz w:val="20"/>
              </w:rPr>
              <w:t>Four</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seasons</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Global</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warming</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Globalization</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Health</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Healthcare</w:t>
            </w:r>
            <w:proofErr w:type="spellEnd"/>
            <w:r w:rsidRPr="00F40128">
              <w:rPr>
                <w:rFonts w:ascii="Calibri" w:hAnsi="Calibri" w:cs="Calibri"/>
                <w:color w:val="000000"/>
                <w:sz w:val="20"/>
              </w:rPr>
              <w:t xml:space="preserve">, </w:t>
            </w:r>
            <w:proofErr w:type="gramStart"/>
            <w:r w:rsidRPr="00F40128">
              <w:rPr>
                <w:rFonts w:ascii="Calibri" w:hAnsi="Calibri" w:cs="Calibri"/>
                <w:color w:val="000000"/>
                <w:sz w:val="20"/>
              </w:rPr>
              <w:t>Internet</w:t>
            </w:r>
            <w:proofErr w:type="gramEnd"/>
            <w:r w:rsidRPr="00F40128">
              <w:rPr>
                <w:rFonts w:ascii="Calibri" w:hAnsi="Calibri" w:cs="Calibri"/>
                <w:color w:val="000000"/>
                <w:sz w:val="20"/>
              </w:rPr>
              <w:t xml:space="preserve">, </w:t>
            </w:r>
            <w:proofErr w:type="spellStart"/>
            <w:r w:rsidRPr="00F40128">
              <w:rPr>
                <w:rFonts w:ascii="Calibri" w:hAnsi="Calibri" w:cs="Calibri"/>
                <w:color w:val="000000"/>
                <w:sz w:val="20"/>
              </w:rPr>
              <w:t>Information</w:t>
            </w:r>
            <w:proofErr w:type="spellEnd"/>
            <w:r w:rsidRPr="00F40128">
              <w:rPr>
                <w:rFonts w:ascii="Calibri" w:hAnsi="Calibri" w:cs="Calibri"/>
                <w:color w:val="000000"/>
                <w:sz w:val="20"/>
              </w:rPr>
              <w:t xml:space="preserve">, Job </w:t>
            </w:r>
            <w:proofErr w:type="spellStart"/>
            <w:r w:rsidRPr="00F40128">
              <w:rPr>
                <w:rFonts w:ascii="Calibri" w:hAnsi="Calibri" w:cs="Calibri"/>
                <w:color w:val="000000"/>
                <w:sz w:val="20"/>
              </w:rPr>
              <w:t>interviews</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Nationality</w:t>
            </w:r>
            <w:proofErr w:type="spellEnd"/>
            <w:r w:rsidRPr="00F40128">
              <w:rPr>
                <w:rFonts w:ascii="Calibri" w:hAnsi="Calibri" w:cs="Calibri"/>
                <w:color w:val="000000"/>
                <w:sz w:val="20"/>
              </w:rPr>
              <w:t xml:space="preserve">, Obesity, </w:t>
            </w:r>
            <w:proofErr w:type="spellStart"/>
            <w:r w:rsidRPr="00F40128">
              <w:rPr>
                <w:rFonts w:ascii="Calibri" w:hAnsi="Calibri" w:cs="Calibri"/>
                <w:color w:val="000000"/>
                <w:sz w:val="20"/>
              </w:rPr>
              <w:t>Quality</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of</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life</w:t>
            </w:r>
            <w:proofErr w:type="spellEnd"/>
            <w:r w:rsidRPr="00F40128">
              <w:rPr>
                <w:rFonts w:ascii="Calibri" w:hAnsi="Calibri" w:cs="Calibri"/>
                <w:color w:val="000000"/>
                <w:sz w:val="20"/>
              </w:rPr>
              <w:t xml:space="preserve">, Recycling, Science, </w:t>
            </w:r>
            <w:proofErr w:type="spellStart"/>
            <w:r w:rsidRPr="00F40128">
              <w:rPr>
                <w:rFonts w:ascii="Calibri" w:hAnsi="Calibri" w:cs="Calibri"/>
                <w:color w:val="000000"/>
                <w:sz w:val="20"/>
              </w:rPr>
              <w:t>Tourism</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Birthdays</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Exercise</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Family</w:t>
            </w:r>
            <w:proofErr w:type="spellEnd"/>
            <w:r w:rsidRPr="00F40128">
              <w:rPr>
                <w:rFonts w:ascii="Calibri" w:hAnsi="Calibri" w:cs="Calibri"/>
                <w:color w:val="000000"/>
                <w:sz w:val="20"/>
              </w:rPr>
              <w:t xml:space="preserve">. Licence na učebnu. </w:t>
            </w:r>
          </w:p>
        </w:tc>
        <w:tc>
          <w:tcPr>
            <w:tcW w:w="927" w:type="dxa"/>
            <w:tcBorders>
              <w:top w:val="nil"/>
              <w:left w:val="nil"/>
              <w:bottom w:val="single" w:sz="8" w:space="0" w:color="auto"/>
              <w:right w:val="single" w:sz="8" w:space="0" w:color="auto"/>
            </w:tcBorders>
            <w:shd w:val="clear" w:color="auto" w:fill="auto"/>
            <w:hideMark/>
          </w:tcPr>
          <w:p w14:paraId="2E3198F2" w14:textId="3FA668DF"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3FC54845" w14:textId="478381D9"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16F39E80" w14:textId="77777777" w:rsidTr="00F40128">
        <w:trPr>
          <w:trHeight w:val="780"/>
        </w:trPr>
        <w:tc>
          <w:tcPr>
            <w:tcW w:w="2552" w:type="dxa"/>
            <w:tcBorders>
              <w:top w:val="nil"/>
              <w:left w:val="single" w:sz="8" w:space="0" w:color="auto"/>
              <w:bottom w:val="single" w:sz="4" w:space="0" w:color="auto"/>
              <w:right w:val="single" w:sz="8" w:space="0" w:color="auto"/>
            </w:tcBorders>
            <w:shd w:val="clear" w:color="auto" w:fill="auto"/>
            <w:hideMark/>
          </w:tcPr>
          <w:p w14:paraId="5203626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Britské a americké hlasy</w:t>
            </w:r>
          </w:p>
        </w:tc>
        <w:tc>
          <w:tcPr>
            <w:tcW w:w="567" w:type="dxa"/>
            <w:tcBorders>
              <w:top w:val="nil"/>
              <w:left w:val="nil"/>
              <w:bottom w:val="single" w:sz="4" w:space="0" w:color="auto"/>
              <w:right w:val="single" w:sz="8" w:space="0" w:color="auto"/>
            </w:tcBorders>
            <w:shd w:val="clear" w:color="auto" w:fill="auto"/>
            <w:noWrap/>
            <w:hideMark/>
          </w:tcPr>
          <w:p w14:paraId="66E2484E"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17</w:t>
            </w:r>
          </w:p>
        </w:tc>
        <w:tc>
          <w:tcPr>
            <w:tcW w:w="5310" w:type="dxa"/>
            <w:tcBorders>
              <w:top w:val="nil"/>
              <w:left w:val="nil"/>
              <w:bottom w:val="single" w:sz="4" w:space="0" w:color="auto"/>
              <w:right w:val="single" w:sz="8" w:space="0" w:color="auto"/>
            </w:tcBorders>
            <w:shd w:val="clear" w:color="auto" w:fill="auto"/>
            <w:hideMark/>
          </w:tcPr>
          <w:p w14:paraId="11FCB81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SANAKO </w:t>
            </w:r>
            <w:proofErr w:type="spellStart"/>
            <w:r w:rsidRPr="00F40128">
              <w:rPr>
                <w:rFonts w:ascii="Calibri" w:hAnsi="Calibri" w:cs="Calibri"/>
                <w:b/>
                <w:bCs/>
                <w:color w:val="000000"/>
                <w:sz w:val="20"/>
              </w:rPr>
              <w:t>British</w:t>
            </w:r>
            <w:proofErr w:type="spellEnd"/>
            <w:r w:rsidRPr="00F40128">
              <w:rPr>
                <w:rFonts w:ascii="Calibri" w:hAnsi="Calibri" w:cs="Calibri"/>
                <w:b/>
                <w:bCs/>
                <w:color w:val="000000"/>
                <w:sz w:val="20"/>
              </w:rPr>
              <w:t xml:space="preserve"> and </w:t>
            </w:r>
            <w:proofErr w:type="spellStart"/>
            <w:r w:rsidRPr="00F40128">
              <w:rPr>
                <w:rFonts w:ascii="Calibri" w:hAnsi="Calibri" w:cs="Calibri"/>
                <w:b/>
                <w:bCs/>
                <w:color w:val="000000"/>
                <w:sz w:val="20"/>
              </w:rPr>
              <w:t>American</w:t>
            </w:r>
            <w:proofErr w:type="spellEnd"/>
            <w:r w:rsidRPr="00F40128">
              <w:rPr>
                <w:rFonts w:ascii="Calibri" w:hAnsi="Calibri" w:cs="Calibri"/>
                <w:b/>
                <w:bCs/>
                <w:color w:val="000000"/>
                <w:sz w:val="20"/>
              </w:rPr>
              <w:t xml:space="preserve"> </w:t>
            </w:r>
            <w:proofErr w:type="spellStart"/>
            <w:r w:rsidRPr="00F40128">
              <w:rPr>
                <w:rFonts w:ascii="Calibri" w:hAnsi="Calibri" w:cs="Calibri"/>
                <w:b/>
                <w:bCs/>
                <w:color w:val="000000"/>
                <w:sz w:val="20"/>
              </w:rPr>
              <w:t>English</w:t>
            </w:r>
            <w:proofErr w:type="spellEnd"/>
            <w:r w:rsidRPr="00F40128">
              <w:rPr>
                <w:rFonts w:ascii="Calibri" w:hAnsi="Calibri" w:cs="Calibri"/>
                <w:b/>
                <w:bCs/>
                <w:color w:val="000000"/>
                <w:sz w:val="20"/>
              </w:rPr>
              <w:t xml:space="preserve"> </w:t>
            </w:r>
            <w:proofErr w:type="spellStart"/>
            <w:r w:rsidRPr="00F40128">
              <w:rPr>
                <w:rFonts w:ascii="Calibri" w:hAnsi="Calibri" w:cs="Calibri"/>
                <w:b/>
                <w:bCs/>
                <w:color w:val="000000"/>
                <w:sz w:val="20"/>
              </w:rPr>
              <w:t>voices</w:t>
            </w:r>
            <w:proofErr w:type="spellEnd"/>
            <w:r w:rsidRPr="00F40128">
              <w:rPr>
                <w:rFonts w:ascii="Calibri" w:hAnsi="Calibri" w:cs="Calibri"/>
                <w:color w:val="000000"/>
                <w:sz w:val="20"/>
              </w:rPr>
              <w:br/>
              <w:t xml:space="preserve">Dva hlasy rodilých mluvčí pro použití v jazykové laboratoři pro automatické čtení vybraného textu. Licence pro jeden počítač. </w:t>
            </w:r>
          </w:p>
        </w:tc>
        <w:tc>
          <w:tcPr>
            <w:tcW w:w="927" w:type="dxa"/>
            <w:tcBorders>
              <w:top w:val="nil"/>
              <w:left w:val="nil"/>
              <w:bottom w:val="single" w:sz="4" w:space="0" w:color="auto"/>
              <w:right w:val="single" w:sz="8" w:space="0" w:color="auto"/>
            </w:tcBorders>
            <w:shd w:val="clear" w:color="auto" w:fill="auto"/>
            <w:hideMark/>
          </w:tcPr>
          <w:p w14:paraId="272F4FCE" w14:textId="314F8FF4"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4" w:space="0" w:color="auto"/>
              <w:right w:val="single" w:sz="8" w:space="0" w:color="auto"/>
            </w:tcBorders>
            <w:shd w:val="clear" w:color="auto" w:fill="auto"/>
            <w:hideMark/>
          </w:tcPr>
          <w:p w14:paraId="5D155891" w14:textId="72C8782B"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5FCF2634" w14:textId="77777777" w:rsidTr="00F40128">
        <w:trPr>
          <w:trHeight w:val="23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145697"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Sluchátka</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4A9A45"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17</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270D4AD8"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Sluchátka SLH07</w:t>
            </w:r>
            <w:r w:rsidRPr="00F40128">
              <w:rPr>
                <w:rFonts w:ascii="Calibri" w:hAnsi="Calibri" w:cs="Calibri"/>
                <w:color w:val="000000"/>
                <w:sz w:val="20"/>
              </w:rPr>
              <w:br/>
              <w:t xml:space="preserve">Systémový náhlavní set sluchátek s mikrofonem, provedení z pružného polyetylénu, které je odolné hrubému zacházení, uzavřená stereofonní sluchátka, kondenzátorový mikrofon, polstrovaný a nastavitelný náhlavní most, parametry: Sluchátka: </w:t>
            </w:r>
            <w:proofErr w:type="spellStart"/>
            <w:r w:rsidRPr="00F40128">
              <w:rPr>
                <w:rFonts w:ascii="Calibri" w:hAnsi="Calibri" w:cs="Calibri"/>
                <w:color w:val="000000"/>
                <w:sz w:val="20"/>
              </w:rPr>
              <w:t>freq</w:t>
            </w:r>
            <w:proofErr w:type="spellEnd"/>
            <w:r w:rsidRPr="00F40128">
              <w:rPr>
                <w:rFonts w:ascii="Calibri" w:hAnsi="Calibri" w:cs="Calibri"/>
                <w:color w:val="000000"/>
                <w:sz w:val="20"/>
              </w:rPr>
              <w:t xml:space="preserve">. rozsah 30 Hz - 18 kHz, citlivost 95 dB SPL/1mW, Mikrofon: </w:t>
            </w:r>
            <w:proofErr w:type="spellStart"/>
            <w:r w:rsidRPr="00F40128">
              <w:rPr>
                <w:rFonts w:ascii="Calibri" w:hAnsi="Calibri" w:cs="Calibri"/>
                <w:color w:val="000000"/>
                <w:sz w:val="20"/>
              </w:rPr>
              <w:t>freq</w:t>
            </w:r>
            <w:proofErr w:type="spellEnd"/>
            <w:r w:rsidRPr="00F40128">
              <w:rPr>
                <w:rFonts w:ascii="Calibri" w:hAnsi="Calibri" w:cs="Calibri"/>
                <w:color w:val="000000"/>
                <w:sz w:val="20"/>
              </w:rPr>
              <w:t xml:space="preserve">. rozsah 120 Hz - 16 kHz, citlivost -45 ± 3dBV </w:t>
            </w:r>
            <w:proofErr w:type="spellStart"/>
            <w:r w:rsidRPr="00F40128">
              <w:rPr>
                <w:rFonts w:ascii="Calibri" w:hAnsi="Calibri" w:cs="Calibri"/>
                <w:color w:val="000000"/>
                <w:sz w:val="20"/>
              </w:rPr>
              <w:t>dBV</w:t>
            </w:r>
            <w:proofErr w:type="spellEnd"/>
            <w:r w:rsidRPr="00F40128">
              <w:rPr>
                <w:rFonts w:ascii="Calibri" w:hAnsi="Calibri" w:cs="Calibri"/>
                <w:color w:val="000000"/>
                <w:sz w:val="20"/>
              </w:rPr>
              <w:t xml:space="preserve">, odstup signál/šum 52 </w:t>
            </w:r>
            <w:proofErr w:type="spellStart"/>
            <w:r w:rsidRPr="00F40128">
              <w:rPr>
                <w:rFonts w:ascii="Calibri" w:hAnsi="Calibri" w:cs="Calibri"/>
                <w:color w:val="000000"/>
                <w:sz w:val="20"/>
              </w:rPr>
              <w:t>dBA</w:t>
            </w:r>
            <w:proofErr w:type="spellEnd"/>
            <w:r w:rsidRPr="00F40128">
              <w:rPr>
                <w:rFonts w:ascii="Calibri" w:hAnsi="Calibri" w:cs="Calibri"/>
                <w:color w:val="000000"/>
                <w:sz w:val="20"/>
              </w:rPr>
              <w:t xml:space="preserve">, konektory: 1x 3,5mm stereo </w:t>
            </w:r>
            <w:proofErr w:type="spellStart"/>
            <w:r w:rsidRPr="00F40128">
              <w:rPr>
                <w:rFonts w:ascii="Calibri" w:hAnsi="Calibri" w:cs="Calibri"/>
                <w:color w:val="000000"/>
                <w:sz w:val="20"/>
              </w:rPr>
              <w:t>jack</w:t>
            </w:r>
            <w:proofErr w:type="spellEnd"/>
            <w:r w:rsidRPr="00F40128">
              <w:rPr>
                <w:rFonts w:ascii="Calibri" w:hAnsi="Calibri" w:cs="Calibri"/>
                <w:color w:val="000000"/>
                <w:sz w:val="20"/>
              </w:rPr>
              <w:t xml:space="preserve"> - mikrofon, 1x 3,5mm stereo </w:t>
            </w:r>
            <w:proofErr w:type="spellStart"/>
            <w:r w:rsidRPr="00F40128">
              <w:rPr>
                <w:rFonts w:ascii="Calibri" w:hAnsi="Calibri" w:cs="Calibri"/>
                <w:color w:val="000000"/>
                <w:sz w:val="20"/>
              </w:rPr>
              <w:t>jack</w:t>
            </w:r>
            <w:proofErr w:type="spellEnd"/>
            <w:r w:rsidRPr="00F40128">
              <w:rPr>
                <w:rFonts w:ascii="Calibri" w:hAnsi="Calibri" w:cs="Calibri"/>
                <w:color w:val="000000"/>
                <w:sz w:val="20"/>
              </w:rPr>
              <w:t xml:space="preserve"> </w:t>
            </w:r>
            <w:proofErr w:type="gramStart"/>
            <w:r w:rsidRPr="00F40128">
              <w:rPr>
                <w:rFonts w:ascii="Calibri" w:hAnsi="Calibri" w:cs="Calibri"/>
                <w:color w:val="000000"/>
                <w:sz w:val="20"/>
              </w:rPr>
              <w:t>-  sluchátka</w:t>
            </w:r>
            <w:proofErr w:type="gramEnd"/>
            <w:r w:rsidRPr="00F40128">
              <w:rPr>
                <w:rFonts w:ascii="Calibri" w:hAnsi="Calibri" w:cs="Calibri"/>
                <w:color w:val="000000"/>
                <w:sz w:val="20"/>
              </w:rPr>
              <w:t>, kabel 2 m, váha  0,3 kg.</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43FD0B06" w14:textId="7B48BDAC"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9CB4C1" w14:textId="3C88A1C9"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0ADDB94D" w14:textId="77777777" w:rsidTr="00F40128">
        <w:trPr>
          <w:trHeight w:val="1545"/>
        </w:trPr>
        <w:tc>
          <w:tcPr>
            <w:tcW w:w="2552" w:type="dxa"/>
            <w:tcBorders>
              <w:top w:val="single" w:sz="4" w:space="0" w:color="auto"/>
              <w:left w:val="single" w:sz="8" w:space="0" w:color="auto"/>
              <w:bottom w:val="single" w:sz="8" w:space="0" w:color="auto"/>
              <w:right w:val="single" w:sz="8" w:space="0" w:color="auto"/>
            </w:tcBorders>
            <w:shd w:val="clear" w:color="auto" w:fill="auto"/>
            <w:hideMark/>
          </w:tcPr>
          <w:p w14:paraId="28F98DC8"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lastRenderedPageBreak/>
              <w:t xml:space="preserve">Žákovské PC typu All in </w:t>
            </w:r>
            <w:proofErr w:type="spellStart"/>
            <w:r w:rsidRPr="00F40128">
              <w:rPr>
                <w:rFonts w:ascii="Calibri" w:hAnsi="Calibri" w:cs="Calibri"/>
                <w:color w:val="000000"/>
                <w:sz w:val="20"/>
              </w:rPr>
              <w:t>One</w:t>
            </w:r>
            <w:proofErr w:type="spellEnd"/>
          </w:p>
        </w:tc>
        <w:tc>
          <w:tcPr>
            <w:tcW w:w="567" w:type="dxa"/>
            <w:tcBorders>
              <w:top w:val="single" w:sz="4" w:space="0" w:color="auto"/>
              <w:left w:val="nil"/>
              <w:bottom w:val="single" w:sz="8" w:space="0" w:color="auto"/>
              <w:right w:val="single" w:sz="8" w:space="0" w:color="auto"/>
            </w:tcBorders>
            <w:shd w:val="clear" w:color="auto" w:fill="auto"/>
            <w:noWrap/>
            <w:hideMark/>
          </w:tcPr>
          <w:p w14:paraId="08C0F2EC"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16</w:t>
            </w:r>
          </w:p>
        </w:tc>
        <w:tc>
          <w:tcPr>
            <w:tcW w:w="5310" w:type="dxa"/>
            <w:tcBorders>
              <w:top w:val="single" w:sz="4" w:space="0" w:color="auto"/>
              <w:left w:val="nil"/>
              <w:bottom w:val="single" w:sz="8" w:space="0" w:color="auto"/>
              <w:right w:val="single" w:sz="8" w:space="0" w:color="auto"/>
            </w:tcBorders>
            <w:shd w:val="clear" w:color="auto" w:fill="auto"/>
            <w:hideMark/>
          </w:tcPr>
          <w:p w14:paraId="6D34033A"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HP 200 G3 </w:t>
            </w:r>
            <w:proofErr w:type="spellStart"/>
            <w:r w:rsidRPr="00F40128">
              <w:rPr>
                <w:rFonts w:ascii="Calibri" w:hAnsi="Calibri" w:cs="Calibri"/>
                <w:b/>
                <w:bCs/>
                <w:color w:val="000000"/>
                <w:sz w:val="20"/>
              </w:rPr>
              <w:t>AiO</w:t>
            </w:r>
            <w:proofErr w:type="spellEnd"/>
            <w:r w:rsidRPr="00F40128">
              <w:rPr>
                <w:rFonts w:ascii="Calibri" w:hAnsi="Calibri" w:cs="Calibri"/>
                <w:b/>
                <w:bCs/>
                <w:color w:val="000000"/>
                <w:sz w:val="20"/>
              </w:rPr>
              <w:t xml:space="preserve"> 21.5" </w:t>
            </w:r>
            <w:r w:rsidRPr="00F40128">
              <w:rPr>
                <w:rFonts w:ascii="Calibri" w:hAnsi="Calibri" w:cs="Calibri"/>
                <w:color w:val="000000"/>
                <w:sz w:val="20"/>
              </w:rPr>
              <w:br/>
              <w:t xml:space="preserve">21.5" IPS Full HD displej (1920 x 1080 bodů), procesor Intel </w:t>
            </w:r>
            <w:proofErr w:type="spellStart"/>
            <w:r w:rsidRPr="00F40128">
              <w:rPr>
                <w:rFonts w:ascii="Calibri" w:hAnsi="Calibri" w:cs="Calibri"/>
                <w:color w:val="000000"/>
                <w:sz w:val="20"/>
              </w:rPr>
              <w:t>Core</w:t>
            </w:r>
            <w:proofErr w:type="spellEnd"/>
            <w:r w:rsidRPr="00F40128">
              <w:rPr>
                <w:rFonts w:ascii="Calibri" w:hAnsi="Calibri" w:cs="Calibri"/>
                <w:color w:val="000000"/>
                <w:sz w:val="20"/>
              </w:rPr>
              <w:t xml:space="preserve"> i3-8130U, 8GB operační paměti DDR4, uložiště SSD 256GB, grafická karta integrovaná, GLAN, Wi-Fi </w:t>
            </w:r>
            <w:proofErr w:type="spellStart"/>
            <w:r w:rsidRPr="00F40128">
              <w:rPr>
                <w:rFonts w:ascii="Calibri" w:hAnsi="Calibri" w:cs="Calibri"/>
                <w:color w:val="000000"/>
                <w:sz w:val="20"/>
              </w:rPr>
              <w:t>ac</w:t>
            </w:r>
            <w:proofErr w:type="spellEnd"/>
            <w:r w:rsidRPr="00F40128">
              <w:rPr>
                <w:rFonts w:ascii="Calibri" w:hAnsi="Calibri" w:cs="Calibri"/>
                <w:color w:val="000000"/>
                <w:sz w:val="20"/>
              </w:rPr>
              <w:t xml:space="preserve">, 4x USB z toho 2x USB 3.0, HDMI, FHD kamera, USB klávesnice CZ, USB </w:t>
            </w:r>
            <w:proofErr w:type="gramStart"/>
            <w:r w:rsidRPr="00F40128">
              <w:rPr>
                <w:rFonts w:ascii="Calibri" w:hAnsi="Calibri" w:cs="Calibri"/>
                <w:color w:val="000000"/>
                <w:sz w:val="20"/>
              </w:rPr>
              <w:t>optická  myš</w:t>
            </w:r>
            <w:proofErr w:type="gramEnd"/>
            <w:r w:rsidRPr="00F40128">
              <w:rPr>
                <w:rFonts w:ascii="Calibri" w:hAnsi="Calibri" w:cs="Calibri"/>
                <w:color w:val="000000"/>
                <w:sz w:val="20"/>
              </w:rPr>
              <w:t>, operační systém Windows 10 Pro CZ.</w:t>
            </w:r>
          </w:p>
        </w:tc>
        <w:tc>
          <w:tcPr>
            <w:tcW w:w="927" w:type="dxa"/>
            <w:tcBorders>
              <w:top w:val="single" w:sz="4" w:space="0" w:color="auto"/>
              <w:left w:val="nil"/>
              <w:bottom w:val="single" w:sz="8" w:space="0" w:color="auto"/>
              <w:right w:val="single" w:sz="8" w:space="0" w:color="auto"/>
            </w:tcBorders>
            <w:shd w:val="clear" w:color="auto" w:fill="auto"/>
            <w:hideMark/>
          </w:tcPr>
          <w:p w14:paraId="7F6CAA73" w14:textId="5F0DF27B"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nil"/>
              <w:bottom w:val="single" w:sz="8" w:space="0" w:color="auto"/>
              <w:right w:val="single" w:sz="8" w:space="0" w:color="auto"/>
            </w:tcBorders>
            <w:shd w:val="clear" w:color="auto" w:fill="auto"/>
            <w:hideMark/>
          </w:tcPr>
          <w:p w14:paraId="06D3EAA7" w14:textId="18E74C88"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5DC94231" w14:textId="77777777" w:rsidTr="00F40128">
        <w:trPr>
          <w:trHeight w:val="1545"/>
        </w:trPr>
        <w:tc>
          <w:tcPr>
            <w:tcW w:w="2552" w:type="dxa"/>
            <w:tcBorders>
              <w:top w:val="nil"/>
              <w:left w:val="single" w:sz="8" w:space="0" w:color="auto"/>
              <w:bottom w:val="single" w:sz="8" w:space="0" w:color="auto"/>
              <w:right w:val="single" w:sz="8" w:space="0" w:color="auto"/>
            </w:tcBorders>
            <w:shd w:val="clear" w:color="auto" w:fill="auto"/>
            <w:hideMark/>
          </w:tcPr>
          <w:p w14:paraId="771A6E06"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Učitelské PC typu All in </w:t>
            </w:r>
            <w:proofErr w:type="spellStart"/>
            <w:r w:rsidRPr="00F40128">
              <w:rPr>
                <w:rFonts w:ascii="Calibri" w:hAnsi="Calibri" w:cs="Calibri"/>
                <w:color w:val="000000"/>
                <w:sz w:val="20"/>
              </w:rPr>
              <w:t>One</w:t>
            </w:r>
            <w:proofErr w:type="spellEnd"/>
          </w:p>
        </w:tc>
        <w:tc>
          <w:tcPr>
            <w:tcW w:w="567" w:type="dxa"/>
            <w:tcBorders>
              <w:top w:val="nil"/>
              <w:left w:val="nil"/>
              <w:bottom w:val="single" w:sz="8" w:space="0" w:color="auto"/>
              <w:right w:val="single" w:sz="8" w:space="0" w:color="auto"/>
            </w:tcBorders>
            <w:shd w:val="clear" w:color="auto" w:fill="auto"/>
            <w:noWrap/>
            <w:hideMark/>
          </w:tcPr>
          <w:p w14:paraId="4BFBDF14"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18A9E8B2"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HP </w:t>
            </w:r>
            <w:proofErr w:type="spellStart"/>
            <w:r w:rsidRPr="00F40128">
              <w:rPr>
                <w:rFonts w:ascii="Calibri" w:hAnsi="Calibri" w:cs="Calibri"/>
                <w:b/>
                <w:bCs/>
                <w:color w:val="000000"/>
                <w:sz w:val="20"/>
              </w:rPr>
              <w:t>ProOne</w:t>
            </w:r>
            <w:proofErr w:type="spellEnd"/>
            <w:r w:rsidRPr="00F40128">
              <w:rPr>
                <w:rFonts w:ascii="Calibri" w:hAnsi="Calibri" w:cs="Calibri"/>
                <w:b/>
                <w:bCs/>
                <w:color w:val="000000"/>
                <w:sz w:val="20"/>
              </w:rPr>
              <w:t xml:space="preserve"> 440 G5</w:t>
            </w:r>
            <w:r w:rsidRPr="00F40128">
              <w:rPr>
                <w:rFonts w:ascii="Calibri" w:hAnsi="Calibri" w:cs="Calibri"/>
                <w:color w:val="000000"/>
                <w:sz w:val="20"/>
              </w:rPr>
              <w:br/>
              <w:t xml:space="preserve">23,8" IPS Full HD displej (1920 x 1080 bodů), procesor Intel </w:t>
            </w:r>
            <w:proofErr w:type="spellStart"/>
            <w:r w:rsidRPr="00F40128">
              <w:rPr>
                <w:rFonts w:ascii="Calibri" w:hAnsi="Calibri" w:cs="Calibri"/>
                <w:color w:val="000000"/>
                <w:sz w:val="20"/>
              </w:rPr>
              <w:t>Core</w:t>
            </w:r>
            <w:proofErr w:type="spellEnd"/>
            <w:r w:rsidRPr="00F40128">
              <w:rPr>
                <w:rFonts w:ascii="Calibri" w:hAnsi="Calibri" w:cs="Calibri"/>
                <w:color w:val="000000"/>
                <w:sz w:val="20"/>
              </w:rPr>
              <w:t xml:space="preserve"> i3-9100T, 8GB operační paměti DDR4, uložiště SSD 256GB, grafická karta integrovaná, GLAN, Wi-Fi </w:t>
            </w:r>
            <w:proofErr w:type="spellStart"/>
            <w:r w:rsidRPr="00F40128">
              <w:rPr>
                <w:rFonts w:ascii="Calibri" w:hAnsi="Calibri" w:cs="Calibri"/>
                <w:color w:val="000000"/>
                <w:sz w:val="20"/>
              </w:rPr>
              <w:t>ac</w:t>
            </w:r>
            <w:proofErr w:type="spellEnd"/>
            <w:r w:rsidRPr="00F40128">
              <w:rPr>
                <w:rFonts w:ascii="Calibri" w:hAnsi="Calibri" w:cs="Calibri"/>
                <w:color w:val="000000"/>
                <w:sz w:val="20"/>
              </w:rPr>
              <w:t xml:space="preserve">, Bluetooth, 4x USB z toho 2x USB 3.0, HDMI, FHD kamera, USB klávesnice CZ, USB </w:t>
            </w:r>
            <w:proofErr w:type="gramStart"/>
            <w:r w:rsidRPr="00F40128">
              <w:rPr>
                <w:rFonts w:ascii="Calibri" w:hAnsi="Calibri" w:cs="Calibri"/>
                <w:color w:val="000000"/>
                <w:sz w:val="20"/>
              </w:rPr>
              <w:t>optická  myš</w:t>
            </w:r>
            <w:proofErr w:type="gramEnd"/>
            <w:r w:rsidRPr="00F40128">
              <w:rPr>
                <w:rFonts w:ascii="Calibri" w:hAnsi="Calibri" w:cs="Calibri"/>
                <w:color w:val="000000"/>
                <w:sz w:val="20"/>
              </w:rPr>
              <w:t>, operační systém Windows 10 Pro CZ</w:t>
            </w:r>
          </w:p>
        </w:tc>
        <w:tc>
          <w:tcPr>
            <w:tcW w:w="927" w:type="dxa"/>
            <w:tcBorders>
              <w:top w:val="nil"/>
              <w:left w:val="nil"/>
              <w:bottom w:val="single" w:sz="8" w:space="0" w:color="auto"/>
              <w:right w:val="single" w:sz="8" w:space="0" w:color="auto"/>
            </w:tcBorders>
            <w:shd w:val="clear" w:color="auto" w:fill="auto"/>
            <w:hideMark/>
          </w:tcPr>
          <w:p w14:paraId="4950B3C1" w14:textId="6537B062"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380CCAB5" w14:textId="714E6803"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86605CE" w14:textId="77777777" w:rsidTr="00F40128">
        <w:trPr>
          <w:trHeight w:val="2340"/>
        </w:trPr>
        <w:tc>
          <w:tcPr>
            <w:tcW w:w="2552" w:type="dxa"/>
            <w:tcBorders>
              <w:top w:val="nil"/>
              <w:left w:val="single" w:sz="8" w:space="0" w:color="auto"/>
              <w:bottom w:val="single" w:sz="8" w:space="0" w:color="auto"/>
              <w:right w:val="single" w:sz="8" w:space="0" w:color="auto"/>
            </w:tcBorders>
            <w:shd w:val="clear" w:color="auto" w:fill="auto"/>
            <w:hideMark/>
          </w:tcPr>
          <w:p w14:paraId="0CFD33BC"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Interaktivní panel 75" na zvedacím stojanu</w:t>
            </w:r>
          </w:p>
        </w:tc>
        <w:tc>
          <w:tcPr>
            <w:tcW w:w="567" w:type="dxa"/>
            <w:tcBorders>
              <w:top w:val="nil"/>
              <w:left w:val="nil"/>
              <w:bottom w:val="single" w:sz="8" w:space="0" w:color="auto"/>
              <w:right w:val="single" w:sz="8" w:space="0" w:color="auto"/>
            </w:tcBorders>
            <w:shd w:val="clear" w:color="auto" w:fill="auto"/>
            <w:noWrap/>
            <w:hideMark/>
          </w:tcPr>
          <w:p w14:paraId="68B67648"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3AE490D5"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xml:space="preserve">Interaktivní panel </w:t>
            </w:r>
            <w:proofErr w:type="spellStart"/>
            <w:r w:rsidRPr="00F40128">
              <w:rPr>
                <w:rFonts w:ascii="Calibri" w:hAnsi="Calibri" w:cs="Calibri"/>
                <w:b/>
                <w:bCs/>
                <w:color w:val="000000"/>
                <w:sz w:val="20"/>
              </w:rPr>
              <w:t>Vestel</w:t>
            </w:r>
            <w:proofErr w:type="spellEnd"/>
            <w:r w:rsidRPr="00F40128">
              <w:rPr>
                <w:rFonts w:ascii="Calibri" w:hAnsi="Calibri" w:cs="Calibri"/>
                <w:b/>
                <w:bCs/>
                <w:color w:val="000000"/>
                <w:sz w:val="20"/>
              </w:rPr>
              <w:t xml:space="preserve"> IF75T633/6 na zvedacím stojanu 3TAB</w:t>
            </w:r>
            <w:r w:rsidRPr="00F40128">
              <w:rPr>
                <w:rFonts w:ascii="Calibri" w:hAnsi="Calibri" w:cs="Calibri"/>
                <w:b/>
                <w:bCs/>
                <w:color w:val="000000"/>
                <w:sz w:val="20"/>
              </w:rPr>
              <w:br/>
            </w:r>
            <w:r w:rsidRPr="00F40128">
              <w:rPr>
                <w:rFonts w:ascii="Calibri" w:hAnsi="Calibri" w:cs="Calibri"/>
                <w:color w:val="000000"/>
                <w:sz w:val="20"/>
              </w:rPr>
              <w:t xml:space="preserve">Interaktivní panel 75" na zvedacím stojanu, rozlišení 3840 x 2160 UHD, jas typický 400 cd/m², kontrast 1200:1, 4 mm, tvrzené sklo, antireflexní povrch, dotyková technologie IR, až 10 dotyků současně, možnost ovládat dotykem i prstem, integrované reproduktory 2x 12 W, 2x HDMI, VGA, 3 x USB (min. 1x USB 3.0), živostnost až 30 tisíc hodin.  </w:t>
            </w:r>
            <w:r w:rsidRPr="00F40128">
              <w:rPr>
                <w:rFonts w:ascii="Calibri" w:hAnsi="Calibri" w:cs="Calibri"/>
                <w:color w:val="000000"/>
                <w:sz w:val="20"/>
              </w:rPr>
              <w:br/>
              <w:t xml:space="preserve">Výškově stavitelný zvedací stojan na zeď s pevnou konstrukcí a možností nastavení spodní hrany panelu </w:t>
            </w:r>
            <w:proofErr w:type="gramStart"/>
            <w:r w:rsidRPr="00F40128">
              <w:rPr>
                <w:rFonts w:ascii="Calibri" w:hAnsi="Calibri" w:cs="Calibri"/>
                <w:color w:val="000000"/>
                <w:sz w:val="20"/>
              </w:rPr>
              <w:t>v ,</w:t>
            </w:r>
            <w:proofErr w:type="gramEnd"/>
            <w:r w:rsidRPr="00F40128">
              <w:rPr>
                <w:rFonts w:ascii="Calibri" w:hAnsi="Calibri" w:cs="Calibri"/>
                <w:color w:val="000000"/>
                <w:sz w:val="20"/>
              </w:rPr>
              <w:t xml:space="preserve"> rozmezí 60 – 130 cm, plynulý chod. </w:t>
            </w:r>
          </w:p>
        </w:tc>
        <w:tc>
          <w:tcPr>
            <w:tcW w:w="927" w:type="dxa"/>
            <w:tcBorders>
              <w:top w:val="nil"/>
              <w:left w:val="nil"/>
              <w:bottom w:val="single" w:sz="8" w:space="0" w:color="auto"/>
              <w:right w:val="single" w:sz="8" w:space="0" w:color="auto"/>
            </w:tcBorders>
            <w:shd w:val="clear" w:color="auto" w:fill="auto"/>
            <w:hideMark/>
          </w:tcPr>
          <w:p w14:paraId="6D950BB3" w14:textId="5D1A1860"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09EEC772" w14:textId="44A57C97"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33776CAD" w14:textId="77777777" w:rsidTr="00F40128">
        <w:trPr>
          <w:trHeight w:val="1320"/>
        </w:trPr>
        <w:tc>
          <w:tcPr>
            <w:tcW w:w="2552" w:type="dxa"/>
            <w:tcBorders>
              <w:top w:val="nil"/>
              <w:left w:val="single" w:sz="8" w:space="0" w:color="auto"/>
              <w:bottom w:val="single" w:sz="8" w:space="0" w:color="auto"/>
              <w:right w:val="single" w:sz="8" w:space="0" w:color="auto"/>
            </w:tcBorders>
            <w:shd w:val="clear" w:color="auto" w:fill="auto"/>
            <w:hideMark/>
          </w:tcPr>
          <w:p w14:paraId="6CF97BD0"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Software pro tvorbu interaktivních materiálů</w:t>
            </w:r>
          </w:p>
        </w:tc>
        <w:tc>
          <w:tcPr>
            <w:tcW w:w="567" w:type="dxa"/>
            <w:tcBorders>
              <w:top w:val="nil"/>
              <w:left w:val="nil"/>
              <w:bottom w:val="single" w:sz="8" w:space="0" w:color="auto"/>
              <w:right w:val="single" w:sz="8" w:space="0" w:color="auto"/>
            </w:tcBorders>
            <w:shd w:val="clear" w:color="auto" w:fill="auto"/>
            <w:noWrap/>
            <w:hideMark/>
          </w:tcPr>
          <w:p w14:paraId="3A0FBB72"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0896D903"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SW SMART notebook</w:t>
            </w:r>
            <w:r w:rsidRPr="00F40128">
              <w:rPr>
                <w:rFonts w:ascii="Calibri" w:hAnsi="Calibri" w:cs="Calibri"/>
                <w:b/>
                <w:bCs/>
                <w:color w:val="000000"/>
                <w:sz w:val="20"/>
              </w:rPr>
              <w:br/>
            </w:r>
            <w:r w:rsidRPr="00F40128">
              <w:rPr>
                <w:rFonts w:ascii="Calibri" w:hAnsi="Calibri" w:cs="Calibri"/>
                <w:color w:val="000000"/>
                <w:sz w:val="20"/>
              </w:rPr>
              <w:t xml:space="preserve">Roční licence pro jednoho učitele. </w:t>
            </w:r>
          </w:p>
        </w:tc>
        <w:tc>
          <w:tcPr>
            <w:tcW w:w="927" w:type="dxa"/>
            <w:tcBorders>
              <w:top w:val="nil"/>
              <w:left w:val="nil"/>
              <w:bottom w:val="single" w:sz="8" w:space="0" w:color="auto"/>
              <w:right w:val="single" w:sz="8" w:space="0" w:color="auto"/>
            </w:tcBorders>
            <w:shd w:val="clear" w:color="auto" w:fill="auto"/>
            <w:hideMark/>
          </w:tcPr>
          <w:p w14:paraId="1E0FFE57" w14:textId="53C073E4"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669D168F" w14:textId="1DC52367"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5C308922" w14:textId="77777777" w:rsidTr="00F40128">
        <w:trPr>
          <w:trHeight w:val="1035"/>
        </w:trPr>
        <w:tc>
          <w:tcPr>
            <w:tcW w:w="2552" w:type="dxa"/>
            <w:tcBorders>
              <w:top w:val="nil"/>
              <w:left w:val="single" w:sz="8" w:space="0" w:color="auto"/>
              <w:bottom w:val="single" w:sz="8" w:space="0" w:color="auto"/>
              <w:right w:val="single" w:sz="8" w:space="0" w:color="auto"/>
            </w:tcBorders>
            <w:shd w:val="clear" w:color="auto" w:fill="auto"/>
            <w:hideMark/>
          </w:tcPr>
          <w:p w14:paraId="079104F0" w14:textId="77777777" w:rsidR="00F40128" w:rsidRPr="00F40128" w:rsidRDefault="00F40128" w:rsidP="00F40128">
            <w:pPr>
              <w:overflowPunct/>
              <w:autoSpaceDE/>
              <w:autoSpaceDN/>
              <w:adjustRightInd/>
              <w:textAlignment w:val="auto"/>
              <w:rPr>
                <w:rFonts w:ascii="Calibri" w:hAnsi="Calibri" w:cs="Calibri"/>
                <w:color w:val="000000"/>
                <w:sz w:val="20"/>
              </w:rPr>
            </w:pPr>
            <w:proofErr w:type="spellStart"/>
            <w:r w:rsidRPr="00F40128">
              <w:rPr>
                <w:rFonts w:ascii="Calibri" w:hAnsi="Calibri" w:cs="Calibri"/>
                <w:color w:val="000000"/>
                <w:sz w:val="20"/>
              </w:rPr>
              <w:t>Wi-fi</w:t>
            </w:r>
            <w:proofErr w:type="spellEnd"/>
            <w:r w:rsidRPr="00F40128">
              <w:rPr>
                <w:rFonts w:ascii="Calibri" w:hAnsi="Calibri" w:cs="Calibri"/>
                <w:color w:val="000000"/>
                <w:sz w:val="20"/>
              </w:rPr>
              <w:t xml:space="preserve"> konektivita učebny</w:t>
            </w:r>
          </w:p>
        </w:tc>
        <w:tc>
          <w:tcPr>
            <w:tcW w:w="567" w:type="dxa"/>
            <w:tcBorders>
              <w:top w:val="nil"/>
              <w:left w:val="nil"/>
              <w:bottom w:val="single" w:sz="8" w:space="0" w:color="auto"/>
              <w:right w:val="single" w:sz="8" w:space="0" w:color="auto"/>
            </w:tcBorders>
            <w:shd w:val="clear" w:color="auto" w:fill="auto"/>
            <w:noWrap/>
            <w:hideMark/>
          </w:tcPr>
          <w:p w14:paraId="617727BA"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333C01C8" w14:textId="77777777" w:rsidR="00F40128" w:rsidRPr="00F40128" w:rsidRDefault="00F40128" w:rsidP="00F40128">
            <w:pPr>
              <w:overflowPunct/>
              <w:autoSpaceDE/>
              <w:autoSpaceDN/>
              <w:adjustRightInd/>
              <w:textAlignment w:val="auto"/>
              <w:rPr>
                <w:rFonts w:ascii="Calibri" w:hAnsi="Calibri" w:cs="Calibri"/>
                <w:color w:val="000000"/>
                <w:sz w:val="20"/>
              </w:rPr>
            </w:pPr>
            <w:proofErr w:type="spellStart"/>
            <w:r w:rsidRPr="00F40128">
              <w:rPr>
                <w:rFonts w:ascii="Calibri" w:hAnsi="Calibri" w:cs="Calibri"/>
                <w:b/>
                <w:bCs/>
                <w:color w:val="000000"/>
                <w:sz w:val="20"/>
              </w:rPr>
              <w:t>Acess</w:t>
            </w:r>
            <w:proofErr w:type="spellEnd"/>
            <w:r w:rsidRPr="00F40128">
              <w:rPr>
                <w:rFonts w:ascii="Calibri" w:hAnsi="Calibri" w:cs="Calibri"/>
                <w:b/>
                <w:bCs/>
                <w:color w:val="000000"/>
                <w:sz w:val="20"/>
              </w:rPr>
              <w:t xml:space="preserve"> point Cisco </w:t>
            </w:r>
            <w:proofErr w:type="spellStart"/>
            <w:proofErr w:type="gramStart"/>
            <w:r w:rsidRPr="00F40128">
              <w:rPr>
                <w:rFonts w:ascii="Calibri" w:hAnsi="Calibri" w:cs="Calibri"/>
                <w:b/>
                <w:bCs/>
                <w:color w:val="000000"/>
                <w:sz w:val="20"/>
              </w:rPr>
              <w:t>Meraki</w:t>
            </w:r>
            <w:proofErr w:type="spellEnd"/>
            <w:r w:rsidRPr="00F40128">
              <w:rPr>
                <w:rFonts w:ascii="Calibri" w:hAnsi="Calibri" w:cs="Calibri"/>
                <w:b/>
                <w:bCs/>
                <w:color w:val="000000"/>
                <w:sz w:val="20"/>
              </w:rPr>
              <w:t xml:space="preserve">  MR</w:t>
            </w:r>
            <w:proofErr w:type="gramEnd"/>
            <w:r w:rsidRPr="00F40128">
              <w:rPr>
                <w:rFonts w:ascii="Calibri" w:hAnsi="Calibri" w:cs="Calibri"/>
                <w:b/>
                <w:bCs/>
                <w:color w:val="000000"/>
                <w:sz w:val="20"/>
              </w:rPr>
              <w:t>33-HW  včetně licence na 10let</w:t>
            </w:r>
            <w:r w:rsidRPr="00F40128">
              <w:rPr>
                <w:rFonts w:ascii="Calibri" w:hAnsi="Calibri" w:cs="Calibri"/>
                <w:b/>
                <w:bCs/>
                <w:color w:val="000000"/>
                <w:sz w:val="20"/>
              </w:rPr>
              <w:br/>
              <w:t xml:space="preserve">Elektroinstalační materiál kabeláž , 8port Switch </w:t>
            </w:r>
            <w:proofErr w:type="spellStart"/>
            <w:r w:rsidRPr="00F40128">
              <w:rPr>
                <w:rFonts w:ascii="Calibri" w:hAnsi="Calibri" w:cs="Calibri"/>
                <w:b/>
                <w:bCs/>
                <w:color w:val="000000"/>
                <w:sz w:val="20"/>
              </w:rPr>
              <w:t>poe</w:t>
            </w:r>
            <w:proofErr w:type="spellEnd"/>
            <w:r w:rsidRPr="00F40128">
              <w:rPr>
                <w:rFonts w:ascii="Calibri" w:hAnsi="Calibri" w:cs="Calibri"/>
                <w:b/>
                <w:bCs/>
                <w:color w:val="000000"/>
                <w:sz w:val="20"/>
              </w:rPr>
              <w:t xml:space="preserve"> 1Gb/s</w:t>
            </w:r>
            <w:r w:rsidRPr="00F40128">
              <w:rPr>
                <w:rFonts w:ascii="Calibri" w:hAnsi="Calibri" w:cs="Calibri"/>
                <w:b/>
                <w:bCs/>
                <w:color w:val="000000"/>
                <w:sz w:val="20"/>
              </w:rPr>
              <w:br/>
            </w:r>
            <w:r w:rsidRPr="00F40128">
              <w:rPr>
                <w:rFonts w:ascii="Calibri" w:hAnsi="Calibri" w:cs="Calibri"/>
                <w:color w:val="000000"/>
                <w:sz w:val="20"/>
              </w:rPr>
              <w:t>Dodávka včetně instalace a propojení se současnou ICT infrastrukturou školy</w:t>
            </w:r>
          </w:p>
        </w:tc>
        <w:tc>
          <w:tcPr>
            <w:tcW w:w="927" w:type="dxa"/>
            <w:tcBorders>
              <w:top w:val="nil"/>
              <w:left w:val="nil"/>
              <w:bottom w:val="single" w:sz="8" w:space="0" w:color="auto"/>
              <w:right w:val="single" w:sz="8" w:space="0" w:color="auto"/>
            </w:tcBorders>
            <w:shd w:val="clear" w:color="auto" w:fill="auto"/>
            <w:hideMark/>
          </w:tcPr>
          <w:p w14:paraId="201D2F1F" w14:textId="2AB3C51D"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1AA58D75" w14:textId="34FBD27A"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7ED71ADF" w14:textId="77777777" w:rsidTr="00F40128">
        <w:trPr>
          <w:trHeight w:val="315"/>
        </w:trPr>
        <w:tc>
          <w:tcPr>
            <w:tcW w:w="8429" w:type="dxa"/>
            <w:gridSpan w:val="3"/>
            <w:tcBorders>
              <w:top w:val="single" w:sz="8" w:space="0" w:color="auto"/>
              <w:left w:val="single" w:sz="8" w:space="0" w:color="auto"/>
              <w:bottom w:val="single" w:sz="8" w:space="0" w:color="auto"/>
              <w:right w:val="single" w:sz="8" w:space="0" w:color="000000"/>
            </w:tcBorders>
            <w:shd w:val="clear" w:color="000000" w:fill="B4C6E7"/>
            <w:hideMark/>
          </w:tcPr>
          <w:p w14:paraId="4D09D011"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NÁBYTKOVÉ VYBAVENÍ – JAZYKOVÁ UČEBNA</w:t>
            </w:r>
          </w:p>
        </w:tc>
        <w:tc>
          <w:tcPr>
            <w:tcW w:w="927" w:type="dxa"/>
            <w:tcBorders>
              <w:top w:val="nil"/>
              <w:left w:val="nil"/>
              <w:bottom w:val="single" w:sz="8" w:space="0" w:color="auto"/>
              <w:right w:val="single" w:sz="8" w:space="0" w:color="auto"/>
            </w:tcBorders>
            <w:shd w:val="clear" w:color="000000" w:fill="B4C6E7"/>
            <w:hideMark/>
          </w:tcPr>
          <w:p w14:paraId="0C7FF98A"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c>
          <w:tcPr>
            <w:tcW w:w="1134" w:type="dxa"/>
            <w:tcBorders>
              <w:top w:val="nil"/>
              <w:left w:val="nil"/>
              <w:bottom w:val="single" w:sz="8" w:space="0" w:color="auto"/>
              <w:right w:val="single" w:sz="8" w:space="0" w:color="auto"/>
            </w:tcBorders>
            <w:shd w:val="clear" w:color="000000" w:fill="B4C6E7"/>
            <w:hideMark/>
          </w:tcPr>
          <w:p w14:paraId="2494E30C"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r>
      <w:tr w:rsidR="00F40128" w:rsidRPr="00F40128" w14:paraId="452DC4AD" w14:textId="77777777" w:rsidTr="00F40128">
        <w:trPr>
          <w:trHeight w:val="525"/>
        </w:trPr>
        <w:tc>
          <w:tcPr>
            <w:tcW w:w="2552" w:type="dxa"/>
            <w:tcBorders>
              <w:top w:val="nil"/>
              <w:left w:val="single" w:sz="8" w:space="0" w:color="auto"/>
              <w:bottom w:val="single" w:sz="4" w:space="0" w:color="auto"/>
              <w:right w:val="single" w:sz="8" w:space="0" w:color="auto"/>
            </w:tcBorders>
            <w:shd w:val="clear" w:color="auto" w:fill="auto"/>
            <w:noWrap/>
            <w:hideMark/>
          </w:tcPr>
          <w:p w14:paraId="1D2EE336" w14:textId="77777777" w:rsidR="00F40128" w:rsidRPr="00F40128" w:rsidRDefault="00F40128" w:rsidP="00F40128">
            <w:pPr>
              <w:overflowPunct/>
              <w:autoSpaceDE/>
              <w:autoSpaceDN/>
              <w:adjustRightInd/>
              <w:textAlignment w:val="auto"/>
              <w:rPr>
                <w:rFonts w:ascii="Calibri" w:hAnsi="Calibri" w:cs="Calibri"/>
                <w:color w:val="000000"/>
                <w:sz w:val="22"/>
                <w:szCs w:val="22"/>
              </w:rPr>
            </w:pPr>
            <w:r w:rsidRPr="00F40128">
              <w:rPr>
                <w:rFonts w:ascii="Calibri" w:hAnsi="Calibri" w:cs="Calibri"/>
                <w:color w:val="000000"/>
                <w:sz w:val="22"/>
                <w:szCs w:val="22"/>
              </w:rPr>
              <w:t> </w:t>
            </w:r>
          </w:p>
        </w:tc>
        <w:tc>
          <w:tcPr>
            <w:tcW w:w="567" w:type="dxa"/>
            <w:tcBorders>
              <w:top w:val="nil"/>
              <w:left w:val="nil"/>
              <w:bottom w:val="single" w:sz="4" w:space="0" w:color="auto"/>
              <w:right w:val="single" w:sz="8" w:space="0" w:color="auto"/>
            </w:tcBorders>
            <w:shd w:val="clear" w:color="auto" w:fill="auto"/>
            <w:noWrap/>
            <w:hideMark/>
          </w:tcPr>
          <w:p w14:paraId="2ACF4E62"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ks</w:t>
            </w:r>
          </w:p>
        </w:tc>
        <w:tc>
          <w:tcPr>
            <w:tcW w:w="5310" w:type="dxa"/>
            <w:tcBorders>
              <w:top w:val="nil"/>
              <w:left w:val="nil"/>
              <w:bottom w:val="single" w:sz="4" w:space="0" w:color="auto"/>
              <w:right w:val="single" w:sz="8" w:space="0" w:color="auto"/>
            </w:tcBorders>
            <w:shd w:val="clear" w:color="auto" w:fill="auto"/>
            <w:hideMark/>
          </w:tcPr>
          <w:p w14:paraId="6DFECF2E"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Název a nabízené parametry</w:t>
            </w:r>
          </w:p>
        </w:tc>
        <w:tc>
          <w:tcPr>
            <w:tcW w:w="927" w:type="dxa"/>
            <w:tcBorders>
              <w:top w:val="nil"/>
              <w:left w:val="nil"/>
              <w:bottom w:val="single" w:sz="4" w:space="0" w:color="auto"/>
              <w:right w:val="single" w:sz="8" w:space="0" w:color="auto"/>
            </w:tcBorders>
            <w:shd w:val="clear" w:color="auto" w:fill="auto"/>
            <w:hideMark/>
          </w:tcPr>
          <w:p w14:paraId="635EFFC9"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za 1 ks bez DPH</w:t>
            </w:r>
          </w:p>
        </w:tc>
        <w:tc>
          <w:tcPr>
            <w:tcW w:w="1134" w:type="dxa"/>
            <w:tcBorders>
              <w:top w:val="nil"/>
              <w:left w:val="nil"/>
              <w:bottom w:val="single" w:sz="4" w:space="0" w:color="auto"/>
              <w:right w:val="single" w:sz="8" w:space="0" w:color="auto"/>
            </w:tcBorders>
            <w:shd w:val="clear" w:color="auto" w:fill="auto"/>
            <w:hideMark/>
          </w:tcPr>
          <w:p w14:paraId="4E87A766"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celkem bez DPH</w:t>
            </w:r>
          </w:p>
        </w:tc>
      </w:tr>
      <w:tr w:rsidR="00F40128" w:rsidRPr="00F40128" w14:paraId="7596E09C" w14:textId="77777777" w:rsidTr="00F40128">
        <w:trPr>
          <w:trHeight w:val="129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DF0BC6"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Žákovské "hnízdo"</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D36620"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4</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5301A022" w14:textId="58AF3531"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Sestava 4 trojúhelníkový </w:t>
            </w:r>
            <w:proofErr w:type="gramStart"/>
            <w:r w:rsidRPr="00F40128">
              <w:rPr>
                <w:rFonts w:ascii="Calibri" w:hAnsi="Calibri" w:cs="Calibri"/>
                <w:b/>
                <w:bCs/>
                <w:color w:val="000000"/>
                <w:sz w:val="20"/>
              </w:rPr>
              <w:t>stolů ,</w:t>
            </w:r>
            <w:proofErr w:type="gramEnd"/>
            <w:r w:rsidRPr="00F40128">
              <w:rPr>
                <w:rFonts w:ascii="Calibri" w:hAnsi="Calibri" w:cs="Calibri"/>
                <w:b/>
                <w:bCs/>
                <w:color w:val="000000"/>
                <w:sz w:val="20"/>
              </w:rPr>
              <w:t xml:space="preserve"> 80 x 80 x 108 cm</w:t>
            </w:r>
            <w:r w:rsidRPr="00F40128">
              <w:rPr>
                <w:rFonts w:ascii="Calibri" w:hAnsi="Calibri" w:cs="Calibri"/>
                <w:color w:val="000000"/>
                <w:sz w:val="20"/>
              </w:rPr>
              <w:br/>
              <w:t>Kovová konstrukce,</w:t>
            </w:r>
            <w:r>
              <w:rPr>
                <w:rFonts w:ascii="Calibri" w:hAnsi="Calibri" w:cs="Calibri"/>
                <w:color w:val="000000"/>
                <w:sz w:val="20"/>
              </w:rPr>
              <w:t xml:space="preserve"> </w:t>
            </w:r>
            <w:r w:rsidRPr="00F40128">
              <w:rPr>
                <w:rFonts w:ascii="Calibri" w:hAnsi="Calibri" w:cs="Calibri"/>
                <w:color w:val="000000"/>
                <w:sz w:val="20"/>
              </w:rPr>
              <w:t>pracovní deska z překližky tloušťky 25 mm, potažená barevným HPL laminátem, rozměr pracovní desky 80 x 80 x 108 cm, kovová konstrukce z profilu 40 x 20 mm a trubky průměru 40 mm. Umož</w:t>
            </w:r>
            <w:r>
              <w:rPr>
                <w:rFonts w:ascii="Calibri" w:hAnsi="Calibri" w:cs="Calibri"/>
                <w:color w:val="000000"/>
                <w:sz w:val="20"/>
              </w:rPr>
              <w:t>ň</w:t>
            </w:r>
            <w:r w:rsidRPr="00F40128">
              <w:rPr>
                <w:rFonts w:ascii="Calibri" w:hAnsi="Calibri" w:cs="Calibri"/>
                <w:color w:val="000000"/>
                <w:sz w:val="20"/>
              </w:rPr>
              <w:t xml:space="preserve">uje variabilní uspořádání. </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00690F46" w14:textId="424ABF71"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7B9884" w14:textId="1EE7AA0B"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36AD9088" w14:textId="77777777" w:rsidTr="00F40128">
        <w:trPr>
          <w:trHeight w:val="1290"/>
        </w:trPr>
        <w:tc>
          <w:tcPr>
            <w:tcW w:w="2552" w:type="dxa"/>
            <w:tcBorders>
              <w:top w:val="single" w:sz="4" w:space="0" w:color="auto"/>
              <w:left w:val="single" w:sz="8" w:space="0" w:color="auto"/>
              <w:bottom w:val="single" w:sz="4" w:space="0" w:color="auto"/>
              <w:right w:val="single" w:sz="8" w:space="0" w:color="auto"/>
            </w:tcBorders>
            <w:shd w:val="clear" w:color="auto" w:fill="auto"/>
            <w:hideMark/>
          </w:tcPr>
          <w:p w14:paraId="3833B50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Žákovská židle</w:t>
            </w:r>
          </w:p>
        </w:tc>
        <w:tc>
          <w:tcPr>
            <w:tcW w:w="567" w:type="dxa"/>
            <w:tcBorders>
              <w:top w:val="single" w:sz="4" w:space="0" w:color="auto"/>
              <w:left w:val="nil"/>
              <w:bottom w:val="single" w:sz="4" w:space="0" w:color="auto"/>
              <w:right w:val="single" w:sz="8" w:space="0" w:color="auto"/>
            </w:tcBorders>
            <w:shd w:val="clear" w:color="auto" w:fill="auto"/>
            <w:noWrap/>
            <w:hideMark/>
          </w:tcPr>
          <w:p w14:paraId="32B4F78E"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16</w:t>
            </w:r>
          </w:p>
        </w:tc>
        <w:tc>
          <w:tcPr>
            <w:tcW w:w="5310" w:type="dxa"/>
            <w:tcBorders>
              <w:top w:val="single" w:sz="4" w:space="0" w:color="auto"/>
              <w:left w:val="nil"/>
              <w:bottom w:val="single" w:sz="4" w:space="0" w:color="auto"/>
              <w:right w:val="single" w:sz="8" w:space="0" w:color="auto"/>
            </w:tcBorders>
            <w:shd w:val="clear" w:color="auto" w:fill="auto"/>
            <w:hideMark/>
          </w:tcPr>
          <w:p w14:paraId="6389E1E5"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Plastová židle ergonomického tvaru</w:t>
            </w:r>
            <w:r w:rsidRPr="00F40128">
              <w:rPr>
                <w:rFonts w:ascii="Calibri" w:hAnsi="Calibri" w:cs="Calibri"/>
                <w:color w:val="000000"/>
                <w:sz w:val="20"/>
              </w:rPr>
              <w:br/>
              <w:t>Kovová konstrukce stříbrné barvy je vyrobena z trubky průměru 25 mm. Široce postavené zadní nohy zajišťují stabilitu židle. Židle odolná proti působení vlhka i zašpinění. Plastové koncovky chrání podlahu před poškrábáním. Rozměry sedáku 46 x 42 cm.</w:t>
            </w:r>
          </w:p>
        </w:tc>
        <w:tc>
          <w:tcPr>
            <w:tcW w:w="927" w:type="dxa"/>
            <w:tcBorders>
              <w:top w:val="single" w:sz="4" w:space="0" w:color="auto"/>
              <w:left w:val="nil"/>
              <w:bottom w:val="single" w:sz="4" w:space="0" w:color="auto"/>
              <w:right w:val="single" w:sz="8" w:space="0" w:color="auto"/>
            </w:tcBorders>
            <w:shd w:val="clear" w:color="auto" w:fill="auto"/>
            <w:hideMark/>
          </w:tcPr>
          <w:p w14:paraId="3BABE9D4" w14:textId="35BD826D"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nil"/>
              <w:bottom w:val="single" w:sz="4" w:space="0" w:color="auto"/>
              <w:right w:val="single" w:sz="8" w:space="0" w:color="auto"/>
            </w:tcBorders>
            <w:shd w:val="clear" w:color="auto" w:fill="auto"/>
            <w:hideMark/>
          </w:tcPr>
          <w:p w14:paraId="4D364979" w14:textId="63D84F73"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6C6BFC9A" w14:textId="77777777" w:rsidTr="00F40128">
        <w:trPr>
          <w:trHeight w:val="129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8E88A0"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lastRenderedPageBreak/>
              <w:t>Učitelský stůl se skříňkou a zásuvkou</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1C2615"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60EDEA2A"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Učitelský stůl se skříňkou a zásuvkou</w:t>
            </w:r>
            <w:r w:rsidRPr="00F40128">
              <w:rPr>
                <w:rFonts w:ascii="Calibri" w:hAnsi="Calibri" w:cs="Calibri"/>
                <w:color w:val="000000"/>
                <w:sz w:val="20"/>
              </w:rPr>
              <w:br/>
              <w:t xml:space="preserve">Psací stůl z laminované dřevotřísky, tloušťky minimálně 18 mm, dvířka z laminované MDF desky tloušťky 18 mm. Uzamykatelná skříňka je vybavená panty umožňujícími otevření dvířek až do 90 </w:t>
            </w:r>
            <w:proofErr w:type="gramStart"/>
            <w:r w:rsidRPr="00F40128">
              <w:rPr>
                <w:rFonts w:ascii="Calibri" w:hAnsi="Calibri" w:cs="Calibri"/>
                <w:color w:val="000000"/>
                <w:sz w:val="20"/>
              </w:rPr>
              <w:t>stupňů,  rozměr</w:t>
            </w:r>
            <w:proofErr w:type="gramEnd"/>
            <w:r w:rsidRPr="00F40128">
              <w:rPr>
                <w:rFonts w:ascii="Calibri" w:hAnsi="Calibri" w:cs="Calibri"/>
                <w:color w:val="000000"/>
                <w:sz w:val="20"/>
              </w:rPr>
              <w:t xml:space="preserve"> 120 x 60 x 76 cm,</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223D34BC" w14:textId="78CE53BA"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1CE438" w14:textId="209DD722"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0D7B8118" w14:textId="77777777" w:rsidTr="00F40128">
        <w:trPr>
          <w:trHeight w:val="1290"/>
        </w:trPr>
        <w:tc>
          <w:tcPr>
            <w:tcW w:w="2552" w:type="dxa"/>
            <w:tcBorders>
              <w:top w:val="single" w:sz="4" w:space="0" w:color="auto"/>
              <w:left w:val="single" w:sz="8" w:space="0" w:color="auto"/>
              <w:bottom w:val="single" w:sz="8" w:space="0" w:color="auto"/>
              <w:right w:val="single" w:sz="8" w:space="0" w:color="auto"/>
            </w:tcBorders>
            <w:shd w:val="clear" w:color="auto" w:fill="auto"/>
            <w:hideMark/>
          </w:tcPr>
          <w:p w14:paraId="05C68BF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Učitelská židle s kolečky a regulací výšky </w:t>
            </w:r>
          </w:p>
        </w:tc>
        <w:tc>
          <w:tcPr>
            <w:tcW w:w="567" w:type="dxa"/>
            <w:tcBorders>
              <w:top w:val="single" w:sz="4" w:space="0" w:color="auto"/>
              <w:left w:val="nil"/>
              <w:bottom w:val="single" w:sz="8" w:space="0" w:color="auto"/>
              <w:right w:val="single" w:sz="8" w:space="0" w:color="auto"/>
            </w:tcBorders>
            <w:shd w:val="clear" w:color="auto" w:fill="auto"/>
            <w:noWrap/>
            <w:hideMark/>
          </w:tcPr>
          <w:p w14:paraId="2CF5666B"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single" w:sz="4" w:space="0" w:color="auto"/>
              <w:left w:val="nil"/>
              <w:bottom w:val="single" w:sz="8" w:space="0" w:color="auto"/>
              <w:right w:val="single" w:sz="8" w:space="0" w:color="auto"/>
            </w:tcBorders>
            <w:shd w:val="clear" w:color="auto" w:fill="auto"/>
            <w:hideMark/>
          </w:tcPr>
          <w:p w14:paraId="5D66D3DC"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Učitelská židle s kolečky a regulací výšky </w:t>
            </w:r>
            <w:r w:rsidRPr="00F40128">
              <w:rPr>
                <w:rFonts w:ascii="Calibri" w:hAnsi="Calibri" w:cs="Calibri"/>
                <w:b/>
                <w:bCs/>
                <w:color w:val="000000"/>
                <w:sz w:val="20"/>
              </w:rPr>
              <w:br/>
            </w:r>
            <w:r w:rsidRPr="00F40128">
              <w:rPr>
                <w:rFonts w:ascii="Calibri" w:hAnsi="Calibri" w:cs="Calibri"/>
                <w:color w:val="000000"/>
                <w:sz w:val="20"/>
              </w:rPr>
              <w:t>Plastové židle ergonomického tvaru. Kovová konstrukce s kolečky a mechanismem pro regulaci výšky. Opěrka lehce pruží a snadno se přizpůsobí zádům uživatele. Židle jsou odolné proti působení vlhka a zašpinění. Rozměr sedáku 46 x 42 cm, výška sedáku 43 až 56 cm.</w:t>
            </w:r>
          </w:p>
        </w:tc>
        <w:tc>
          <w:tcPr>
            <w:tcW w:w="927" w:type="dxa"/>
            <w:tcBorders>
              <w:top w:val="single" w:sz="4" w:space="0" w:color="auto"/>
              <w:left w:val="nil"/>
              <w:bottom w:val="single" w:sz="8" w:space="0" w:color="auto"/>
              <w:right w:val="single" w:sz="8" w:space="0" w:color="auto"/>
            </w:tcBorders>
            <w:shd w:val="clear" w:color="auto" w:fill="auto"/>
            <w:hideMark/>
          </w:tcPr>
          <w:p w14:paraId="4CDA9994" w14:textId="22F2333B"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nil"/>
              <w:bottom w:val="single" w:sz="8" w:space="0" w:color="auto"/>
              <w:right w:val="single" w:sz="8" w:space="0" w:color="auto"/>
            </w:tcBorders>
            <w:shd w:val="clear" w:color="auto" w:fill="auto"/>
            <w:hideMark/>
          </w:tcPr>
          <w:p w14:paraId="7942A9DD" w14:textId="741BA91D"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977AD6B" w14:textId="77777777" w:rsidTr="00F40128">
        <w:trPr>
          <w:trHeight w:val="1290"/>
        </w:trPr>
        <w:tc>
          <w:tcPr>
            <w:tcW w:w="2552" w:type="dxa"/>
            <w:tcBorders>
              <w:top w:val="nil"/>
              <w:left w:val="single" w:sz="8" w:space="0" w:color="auto"/>
              <w:bottom w:val="single" w:sz="8" w:space="0" w:color="auto"/>
              <w:right w:val="single" w:sz="8" w:space="0" w:color="auto"/>
            </w:tcBorders>
            <w:shd w:val="clear" w:color="auto" w:fill="auto"/>
            <w:hideMark/>
          </w:tcPr>
          <w:p w14:paraId="5614284B"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Sestava skříněk pro uložení pomůcek</w:t>
            </w:r>
          </w:p>
        </w:tc>
        <w:tc>
          <w:tcPr>
            <w:tcW w:w="567" w:type="dxa"/>
            <w:tcBorders>
              <w:top w:val="nil"/>
              <w:left w:val="nil"/>
              <w:bottom w:val="single" w:sz="8" w:space="0" w:color="auto"/>
              <w:right w:val="single" w:sz="8" w:space="0" w:color="auto"/>
            </w:tcBorders>
            <w:shd w:val="clear" w:color="auto" w:fill="auto"/>
            <w:noWrap/>
            <w:hideMark/>
          </w:tcPr>
          <w:p w14:paraId="5E5AB663"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5913D871"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Sestava skříněk pro uložení pomůcek</w:t>
            </w:r>
            <w:r w:rsidRPr="00F40128">
              <w:rPr>
                <w:rFonts w:ascii="Calibri" w:hAnsi="Calibri" w:cs="Calibri"/>
                <w:color w:val="000000"/>
                <w:sz w:val="20"/>
              </w:rPr>
              <w:br/>
              <w:t>Nábytek z laminované dřevotřísky tloušťky 18 mm. Dvířka a zásuvky jsou potažená odolnou termofolií.  Panty umožňujícími otevření dvířek až do 90 stupňů, úchytky zapuštěné do dvířek.  Rozměr 391,6 x 41,5 x 124,2 cm</w:t>
            </w:r>
          </w:p>
        </w:tc>
        <w:tc>
          <w:tcPr>
            <w:tcW w:w="927" w:type="dxa"/>
            <w:tcBorders>
              <w:top w:val="nil"/>
              <w:left w:val="nil"/>
              <w:bottom w:val="single" w:sz="8" w:space="0" w:color="auto"/>
              <w:right w:val="single" w:sz="8" w:space="0" w:color="auto"/>
            </w:tcBorders>
            <w:shd w:val="clear" w:color="auto" w:fill="auto"/>
            <w:hideMark/>
          </w:tcPr>
          <w:p w14:paraId="69635724" w14:textId="2BA49FCB"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2312F618" w14:textId="4FC98D32"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63418DC5" w14:textId="77777777" w:rsidTr="00F40128">
        <w:trPr>
          <w:trHeight w:val="315"/>
        </w:trPr>
        <w:tc>
          <w:tcPr>
            <w:tcW w:w="2552" w:type="dxa"/>
            <w:tcBorders>
              <w:top w:val="nil"/>
              <w:left w:val="single" w:sz="8" w:space="0" w:color="auto"/>
              <w:bottom w:val="single" w:sz="8" w:space="0" w:color="auto"/>
              <w:right w:val="single" w:sz="8" w:space="0" w:color="auto"/>
            </w:tcBorders>
            <w:shd w:val="clear" w:color="auto" w:fill="auto"/>
            <w:hideMark/>
          </w:tcPr>
          <w:p w14:paraId="6F44AC46"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Instalace nábytku v učebně</w:t>
            </w:r>
          </w:p>
        </w:tc>
        <w:tc>
          <w:tcPr>
            <w:tcW w:w="567" w:type="dxa"/>
            <w:tcBorders>
              <w:top w:val="nil"/>
              <w:left w:val="nil"/>
              <w:bottom w:val="single" w:sz="8" w:space="0" w:color="auto"/>
              <w:right w:val="single" w:sz="8" w:space="0" w:color="auto"/>
            </w:tcBorders>
            <w:shd w:val="clear" w:color="auto" w:fill="auto"/>
            <w:noWrap/>
            <w:hideMark/>
          </w:tcPr>
          <w:p w14:paraId="3891E16E"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4F82174C"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Instalace nábytku v učebně</w:t>
            </w:r>
          </w:p>
        </w:tc>
        <w:tc>
          <w:tcPr>
            <w:tcW w:w="927" w:type="dxa"/>
            <w:tcBorders>
              <w:top w:val="nil"/>
              <w:left w:val="nil"/>
              <w:bottom w:val="single" w:sz="8" w:space="0" w:color="auto"/>
              <w:right w:val="single" w:sz="8" w:space="0" w:color="auto"/>
            </w:tcBorders>
            <w:shd w:val="clear" w:color="auto" w:fill="auto"/>
            <w:hideMark/>
          </w:tcPr>
          <w:p w14:paraId="4CC48C62" w14:textId="1DED6D1D"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2B4A7A46" w14:textId="1493E523"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5695829B" w14:textId="77777777" w:rsidTr="00F40128">
        <w:trPr>
          <w:trHeight w:val="315"/>
        </w:trPr>
        <w:tc>
          <w:tcPr>
            <w:tcW w:w="8429" w:type="dxa"/>
            <w:gridSpan w:val="3"/>
            <w:tcBorders>
              <w:top w:val="single" w:sz="8" w:space="0" w:color="auto"/>
              <w:left w:val="single" w:sz="8" w:space="0" w:color="auto"/>
              <w:bottom w:val="single" w:sz="8" w:space="0" w:color="auto"/>
              <w:right w:val="nil"/>
            </w:tcBorders>
            <w:shd w:val="clear" w:color="000000" w:fill="B4C6E7"/>
            <w:noWrap/>
            <w:hideMark/>
          </w:tcPr>
          <w:p w14:paraId="64E89D33"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ICT VYBAVENÍ – ČÍTÁRNA</w:t>
            </w:r>
          </w:p>
        </w:tc>
        <w:tc>
          <w:tcPr>
            <w:tcW w:w="927" w:type="dxa"/>
            <w:tcBorders>
              <w:top w:val="nil"/>
              <w:left w:val="nil"/>
              <w:bottom w:val="single" w:sz="8" w:space="0" w:color="auto"/>
              <w:right w:val="nil"/>
            </w:tcBorders>
            <w:shd w:val="clear" w:color="000000" w:fill="B4C6E7"/>
            <w:hideMark/>
          </w:tcPr>
          <w:p w14:paraId="4AE3972D"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c>
          <w:tcPr>
            <w:tcW w:w="1134" w:type="dxa"/>
            <w:tcBorders>
              <w:top w:val="nil"/>
              <w:left w:val="nil"/>
              <w:bottom w:val="single" w:sz="8" w:space="0" w:color="auto"/>
              <w:right w:val="single" w:sz="8" w:space="0" w:color="auto"/>
            </w:tcBorders>
            <w:shd w:val="clear" w:color="000000" w:fill="B4C6E7"/>
            <w:hideMark/>
          </w:tcPr>
          <w:p w14:paraId="182B7789"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r>
      <w:tr w:rsidR="00F40128" w:rsidRPr="00F40128" w14:paraId="07999DE3" w14:textId="77777777" w:rsidTr="00F40128">
        <w:trPr>
          <w:trHeight w:val="525"/>
        </w:trPr>
        <w:tc>
          <w:tcPr>
            <w:tcW w:w="2552" w:type="dxa"/>
            <w:tcBorders>
              <w:top w:val="nil"/>
              <w:left w:val="single" w:sz="8" w:space="0" w:color="auto"/>
              <w:bottom w:val="single" w:sz="8" w:space="0" w:color="auto"/>
              <w:right w:val="single" w:sz="8" w:space="0" w:color="auto"/>
            </w:tcBorders>
            <w:shd w:val="clear" w:color="auto" w:fill="auto"/>
            <w:noWrap/>
            <w:hideMark/>
          </w:tcPr>
          <w:p w14:paraId="40C06B38" w14:textId="77777777" w:rsidR="00F40128" w:rsidRPr="00F40128" w:rsidRDefault="00F40128" w:rsidP="00F40128">
            <w:pPr>
              <w:overflowPunct/>
              <w:autoSpaceDE/>
              <w:autoSpaceDN/>
              <w:adjustRightInd/>
              <w:textAlignment w:val="auto"/>
              <w:rPr>
                <w:rFonts w:ascii="Calibri" w:hAnsi="Calibri" w:cs="Calibri"/>
                <w:color w:val="000000"/>
                <w:sz w:val="22"/>
                <w:szCs w:val="22"/>
              </w:rPr>
            </w:pPr>
            <w:r w:rsidRPr="00F40128">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noWrap/>
            <w:hideMark/>
          </w:tcPr>
          <w:p w14:paraId="30DE274D"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ks</w:t>
            </w:r>
          </w:p>
        </w:tc>
        <w:tc>
          <w:tcPr>
            <w:tcW w:w="5310" w:type="dxa"/>
            <w:tcBorders>
              <w:top w:val="nil"/>
              <w:left w:val="nil"/>
              <w:bottom w:val="single" w:sz="8" w:space="0" w:color="auto"/>
              <w:right w:val="single" w:sz="8" w:space="0" w:color="auto"/>
            </w:tcBorders>
            <w:shd w:val="clear" w:color="auto" w:fill="auto"/>
            <w:hideMark/>
          </w:tcPr>
          <w:p w14:paraId="55967449"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Název a nabízené parametry</w:t>
            </w:r>
          </w:p>
        </w:tc>
        <w:tc>
          <w:tcPr>
            <w:tcW w:w="927" w:type="dxa"/>
            <w:tcBorders>
              <w:top w:val="nil"/>
              <w:left w:val="nil"/>
              <w:bottom w:val="single" w:sz="8" w:space="0" w:color="auto"/>
              <w:right w:val="single" w:sz="8" w:space="0" w:color="auto"/>
            </w:tcBorders>
            <w:shd w:val="clear" w:color="auto" w:fill="auto"/>
            <w:hideMark/>
          </w:tcPr>
          <w:p w14:paraId="07F80105"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za 1 ks bez DPH</w:t>
            </w:r>
          </w:p>
        </w:tc>
        <w:tc>
          <w:tcPr>
            <w:tcW w:w="1134" w:type="dxa"/>
            <w:tcBorders>
              <w:top w:val="nil"/>
              <w:left w:val="nil"/>
              <w:bottom w:val="single" w:sz="8" w:space="0" w:color="auto"/>
              <w:right w:val="single" w:sz="8" w:space="0" w:color="auto"/>
            </w:tcBorders>
            <w:shd w:val="clear" w:color="auto" w:fill="auto"/>
            <w:hideMark/>
          </w:tcPr>
          <w:p w14:paraId="504BD0E4"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celkem bez DPH</w:t>
            </w:r>
          </w:p>
        </w:tc>
      </w:tr>
      <w:tr w:rsidR="00F40128" w:rsidRPr="00F40128" w14:paraId="44B339D5" w14:textId="77777777" w:rsidTr="00F40128">
        <w:trPr>
          <w:trHeight w:val="3330"/>
        </w:trPr>
        <w:tc>
          <w:tcPr>
            <w:tcW w:w="2552" w:type="dxa"/>
            <w:tcBorders>
              <w:top w:val="nil"/>
              <w:left w:val="single" w:sz="8" w:space="0" w:color="auto"/>
              <w:bottom w:val="single" w:sz="4" w:space="0" w:color="auto"/>
              <w:right w:val="single" w:sz="8" w:space="0" w:color="auto"/>
            </w:tcBorders>
            <w:shd w:val="clear" w:color="auto" w:fill="auto"/>
            <w:hideMark/>
          </w:tcPr>
          <w:p w14:paraId="2B4AC5E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Interaktivní panel 75" na pojezdu s tabulovými křídly</w:t>
            </w:r>
          </w:p>
        </w:tc>
        <w:tc>
          <w:tcPr>
            <w:tcW w:w="567" w:type="dxa"/>
            <w:tcBorders>
              <w:top w:val="nil"/>
              <w:left w:val="nil"/>
              <w:bottom w:val="single" w:sz="4" w:space="0" w:color="auto"/>
              <w:right w:val="single" w:sz="8" w:space="0" w:color="auto"/>
            </w:tcBorders>
            <w:shd w:val="clear" w:color="auto" w:fill="auto"/>
            <w:noWrap/>
            <w:hideMark/>
          </w:tcPr>
          <w:p w14:paraId="6E9666AF"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4" w:space="0" w:color="auto"/>
              <w:right w:val="single" w:sz="8" w:space="0" w:color="auto"/>
            </w:tcBorders>
            <w:shd w:val="clear" w:color="auto" w:fill="auto"/>
            <w:hideMark/>
          </w:tcPr>
          <w:p w14:paraId="1AEE43E2"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xml:space="preserve">Interaktivní panel </w:t>
            </w:r>
            <w:proofErr w:type="spellStart"/>
            <w:r w:rsidRPr="00F40128">
              <w:rPr>
                <w:rFonts w:ascii="Calibri" w:hAnsi="Calibri" w:cs="Calibri"/>
                <w:b/>
                <w:bCs/>
                <w:color w:val="000000"/>
                <w:sz w:val="20"/>
              </w:rPr>
              <w:t>Vestel</w:t>
            </w:r>
            <w:proofErr w:type="spellEnd"/>
            <w:r w:rsidRPr="00F40128">
              <w:rPr>
                <w:rFonts w:ascii="Calibri" w:hAnsi="Calibri" w:cs="Calibri"/>
                <w:b/>
                <w:bCs/>
                <w:color w:val="000000"/>
                <w:sz w:val="20"/>
              </w:rPr>
              <w:t xml:space="preserve"> IF75T633/6 na zvedacím stojanu 3TAB s tabulovými křídly</w:t>
            </w:r>
            <w:r w:rsidRPr="00F40128">
              <w:rPr>
                <w:rFonts w:ascii="Calibri" w:hAnsi="Calibri" w:cs="Calibri"/>
                <w:b/>
                <w:bCs/>
                <w:color w:val="000000"/>
                <w:sz w:val="20"/>
              </w:rPr>
              <w:br/>
            </w:r>
            <w:r w:rsidRPr="00F40128">
              <w:rPr>
                <w:rFonts w:ascii="Calibri" w:hAnsi="Calibri" w:cs="Calibri"/>
                <w:color w:val="000000"/>
                <w:sz w:val="20"/>
              </w:rPr>
              <w:t xml:space="preserve">Interaktivní panel 75" na mobilním stojanu, rozlišení 3840 x 2160 UHD, jas typický 400 cd/m², kontrast 1200:1, 4 mm, tvrzené sklo, antireflexní povrch, dotyková technologie IR, až 10 dotyků současně, možnost ovládat dotykem i prstem, integrované reproduktory 2x 12 W, 2x HDMI, VGA, 3 x USB (min. 1x USB 3.0), živostnost až 30 tisíc hodin.  </w:t>
            </w:r>
            <w:r w:rsidRPr="00F40128">
              <w:rPr>
                <w:rFonts w:ascii="Calibri" w:hAnsi="Calibri" w:cs="Calibri"/>
                <w:color w:val="000000"/>
                <w:sz w:val="20"/>
              </w:rPr>
              <w:br/>
              <w:t xml:space="preserve">Boční křídla s rozměrem 120 x 100 cm, 3E keramický bílý povrch, magnetické, tekutou křídou i fixem </w:t>
            </w:r>
            <w:proofErr w:type="spellStart"/>
            <w:r w:rsidRPr="00F40128">
              <w:rPr>
                <w:rFonts w:ascii="Calibri" w:hAnsi="Calibri" w:cs="Calibri"/>
                <w:color w:val="000000"/>
                <w:sz w:val="20"/>
              </w:rPr>
              <w:t>popisovatelné</w:t>
            </w:r>
            <w:proofErr w:type="spellEnd"/>
            <w:r w:rsidRPr="00F40128">
              <w:rPr>
                <w:rFonts w:ascii="Calibri" w:hAnsi="Calibri" w:cs="Calibri"/>
                <w:color w:val="000000"/>
                <w:sz w:val="20"/>
              </w:rPr>
              <w:t>.</w:t>
            </w:r>
            <w:r w:rsidRPr="00F40128">
              <w:rPr>
                <w:rFonts w:ascii="Calibri" w:hAnsi="Calibri" w:cs="Calibri"/>
                <w:color w:val="000000"/>
                <w:sz w:val="20"/>
              </w:rPr>
              <w:br/>
              <w:t xml:space="preserve">Multifunkční mobilní stojan, bezpečné provedení se zakrytou kabeláží, dva motory pro změnu výšky v rozsahu 53 až 117 cm, dálkový ovladač, kvalitní pogumovaná kolečka s možností aretace. </w:t>
            </w:r>
          </w:p>
        </w:tc>
        <w:tc>
          <w:tcPr>
            <w:tcW w:w="927" w:type="dxa"/>
            <w:tcBorders>
              <w:top w:val="nil"/>
              <w:left w:val="nil"/>
              <w:bottom w:val="single" w:sz="4" w:space="0" w:color="auto"/>
              <w:right w:val="single" w:sz="8" w:space="0" w:color="auto"/>
            </w:tcBorders>
            <w:shd w:val="clear" w:color="auto" w:fill="auto"/>
            <w:hideMark/>
          </w:tcPr>
          <w:p w14:paraId="41AEF5C4" w14:textId="5016450E"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4" w:space="0" w:color="auto"/>
              <w:right w:val="single" w:sz="8" w:space="0" w:color="auto"/>
            </w:tcBorders>
            <w:shd w:val="clear" w:color="auto" w:fill="auto"/>
            <w:hideMark/>
          </w:tcPr>
          <w:p w14:paraId="701730AC" w14:textId="76339E8A"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0F497297" w14:textId="77777777" w:rsidTr="00F40128">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ABE8A41"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Software pro tvorbu interaktivních materiálů</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ACAAC56"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7C425F71"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SW SMART notebook</w:t>
            </w:r>
            <w:r w:rsidRPr="00F40128">
              <w:rPr>
                <w:rFonts w:ascii="Calibri" w:hAnsi="Calibri" w:cs="Calibri"/>
                <w:b/>
                <w:bCs/>
                <w:color w:val="000000"/>
                <w:sz w:val="20"/>
              </w:rPr>
              <w:br/>
            </w:r>
            <w:r w:rsidRPr="00F40128">
              <w:rPr>
                <w:rFonts w:ascii="Calibri" w:hAnsi="Calibri" w:cs="Calibri"/>
                <w:color w:val="000000"/>
                <w:sz w:val="20"/>
              </w:rPr>
              <w:t xml:space="preserve">Roční licence pro jednoho učitele. </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19546A2A" w14:textId="4353F92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798754" w14:textId="527E802D"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3A2D193B" w14:textId="77777777" w:rsidTr="00F40128">
        <w:trPr>
          <w:trHeight w:val="2055"/>
        </w:trPr>
        <w:tc>
          <w:tcPr>
            <w:tcW w:w="2552" w:type="dxa"/>
            <w:tcBorders>
              <w:top w:val="single" w:sz="4" w:space="0" w:color="auto"/>
              <w:left w:val="single" w:sz="8" w:space="0" w:color="auto"/>
              <w:bottom w:val="single" w:sz="8" w:space="0" w:color="auto"/>
              <w:right w:val="single" w:sz="8" w:space="0" w:color="auto"/>
            </w:tcBorders>
            <w:shd w:val="clear" w:color="auto" w:fill="auto"/>
            <w:hideMark/>
          </w:tcPr>
          <w:p w14:paraId="0FBDD2DD"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Čtečka knih</w:t>
            </w:r>
          </w:p>
        </w:tc>
        <w:tc>
          <w:tcPr>
            <w:tcW w:w="567" w:type="dxa"/>
            <w:tcBorders>
              <w:top w:val="single" w:sz="4" w:space="0" w:color="auto"/>
              <w:left w:val="nil"/>
              <w:bottom w:val="single" w:sz="8" w:space="0" w:color="auto"/>
              <w:right w:val="single" w:sz="8" w:space="0" w:color="auto"/>
            </w:tcBorders>
            <w:shd w:val="clear" w:color="auto" w:fill="auto"/>
            <w:noWrap/>
            <w:hideMark/>
          </w:tcPr>
          <w:p w14:paraId="004F311F"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10</w:t>
            </w:r>
          </w:p>
        </w:tc>
        <w:tc>
          <w:tcPr>
            <w:tcW w:w="5310" w:type="dxa"/>
            <w:tcBorders>
              <w:top w:val="single" w:sz="4" w:space="0" w:color="auto"/>
              <w:left w:val="nil"/>
              <w:bottom w:val="single" w:sz="8" w:space="0" w:color="auto"/>
              <w:right w:val="single" w:sz="8" w:space="0" w:color="auto"/>
            </w:tcBorders>
            <w:shd w:val="clear" w:color="auto" w:fill="auto"/>
            <w:hideMark/>
          </w:tcPr>
          <w:p w14:paraId="791C14A7"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E-</w:t>
            </w:r>
            <w:proofErr w:type="spellStart"/>
            <w:r w:rsidRPr="00F40128">
              <w:rPr>
                <w:rFonts w:ascii="Calibri" w:hAnsi="Calibri" w:cs="Calibri"/>
                <w:b/>
                <w:bCs/>
                <w:color w:val="000000"/>
                <w:sz w:val="20"/>
              </w:rPr>
              <w:t>book</w:t>
            </w:r>
            <w:proofErr w:type="spellEnd"/>
            <w:r w:rsidRPr="00F40128">
              <w:rPr>
                <w:rFonts w:ascii="Calibri" w:hAnsi="Calibri" w:cs="Calibri"/>
                <w:b/>
                <w:bCs/>
                <w:color w:val="000000"/>
                <w:sz w:val="20"/>
              </w:rPr>
              <w:t xml:space="preserve"> POCKETBOOK 627 </w:t>
            </w:r>
            <w:proofErr w:type="spellStart"/>
            <w:r w:rsidRPr="00F40128">
              <w:rPr>
                <w:rFonts w:ascii="Calibri" w:hAnsi="Calibri" w:cs="Calibri"/>
                <w:b/>
                <w:bCs/>
                <w:color w:val="000000"/>
                <w:sz w:val="20"/>
              </w:rPr>
              <w:t>Touch</w:t>
            </w:r>
            <w:proofErr w:type="spellEnd"/>
            <w:r w:rsidRPr="00F40128">
              <w:rPr>
                <w:rFonts w:ascii="Calibri" w:hAnsi="Calibri" w:cs="Calibri"/>
                <w:b/>
                <w:bCs/>
                <w:color w:val="000000"/>
                <w:sz w:val="20"/>
              </w:rPr>
              <w:t xml:space="preserve"> Lux 4</w:t>
            </w:r>
            <w:r w:rsidRPr="00F40128">
              <w:rPr>
                <w:rFonts w:ascii="Calibri" w:hAnsi="Calibri" w:cs="Calibri"/>
                <w:color w:val="000000"/>
                <w:sz w:val="20"/>
              </w:rPr>
              <w:br/>
              <w:t xml:space="preserve">Elektronická čtečka knih s kapacitním </w:t>
            </w:r>
            <w:proofErr w:type="spellStart"/>
            <w:r w:rsidRPr="00F40128">
              <w:rPr>
                <w:rFonts w:ascii="Calibri" w:hAnsi="Calibri" w:cs="Calibri"/>
                <w:color w:val="000000"/>
                <w:sz w:val="20"/>
              </w:rPr>
              <w:t>multisenzorovým</w:t>
            </w:r>
            <w:proofErr w:type="spellEnd"/>
            <w:r w:rsidRPr="00F40128">
              <w:rPr>
                <w:rFonts w:ascii="Calibri" w:hAnsi="Calibri" w:cs="Calibri"/>
                <w:color w:val="000000"/>
                <w:sz w:val="20"/>
              </w:rPr>
              <w:t xml:space="preserve"> 6" displejem, s HD rozlišením (758 x 1024), 8 GB interní pamětí a slotem pro paměťové karty pro možnost rozšíření až do 32 GB. Baterie 1500 </w:t>
            </w:r>
            <w:proofErr w:type="spellStart"/>
            <w:r w:rsidRPr="00F40128">
              <w:rPr>
                <w:rFonts w:ascii="Calibri" w:hAnsi="Calibri" w:cs="Calibri"/>
                <w:color w:val="000000"/>
                <w:sz w:val="20"/>
              </w:rPr>
              <w:t>mAh</w:t>
            </w:r>
            <w:proofErr w:type="spellEnd"/>
            <w:r w:rsidRPr="00F40128">
              <w:rPr>
                <w:rFonts w:ascii="Calibri" w:hAnsi="Calibri" w:cs="Calibri"/>
                <w:color w:val="000000"/>
                <w:sz w:val="20"/>
              </w:rPr>
              <w:t xml:space="preserve"> (</w:t>
            </w:r>
            <w:proofErr w:type="spellStart"/>
            <w:r w:rsidRPr="00F40128">
              <w:rPr>
                <w:rFonts w:ascii="Calibri" w:hAnsi="Calibri" w:cs="Calibri"/>
                <w:color w:val="000000"/>
                <w:sz w:val="20"/>
              </w:rPr>
              <w:t>Li</w:t>
            </w:r>
            <w:proofErr w:type="spellEnd"/>
            <w:r w:rsidRPr="00F40128">
              <w:rPr>
                <w:rFonts w:ascii="Calibri" w:hAnsi="Calibri" w:cs="Calibri"/>
                <w:color w:val="000000"/>
                <w:sz w:val="20"/>
              </w:rPr>
              <w:t xml:space="preserve">-Ion </w:t>
            </w:r>
            <w:proofErr w:type="gramStart"/>
            <w:r w:rsidRPr="00F40128">
              <w:rPr>
                <w:rFonts w:ascii="Calibri" w:hAnsi="Calibri" w:cs="Calibri"/>
                <w:color w:val="000000"/>
                <w:sz w:val="20"/>
              </w:rPr>
              <w:t>Polymer)s</w:t>
            </w:r>
            <w:proofErr w:type="gramEnd"/>
            <w:r w:rsidRPr="00F40128">
              <w:rPr>
                <w:rFonts w:ascii="Calibri" w:hAnsi="Calibri" w:cs="Calibri"/>
                <w:color w:val="000000"/>
                <w:sz w:val="20"/>
              </w:rPr>
              <w:t xml:space="preserve"> výdrží až 1 měsíc. Podpora nejpoužívanějších knižních a grafických formátů: BMP, DJVU, DOC, DOCX, EPUB, EPUB DRM, FB2, HTM, HTML, CHM, JPEG, MOBI, PDF, PDF DRM, PNG, PRC, RTF, TIFF, TXT, rozhraní Wi-Fi, USB. </w:t>
            </w:r>
          </w:p>
        </w:tc>
        <w:tc>
          <w:tcPr>
            <w:tcW w:w="927" w:type="dxa"/>
            <w:tcBorders>
              <w:top w:val="single" w:sz="4" w:space="0" w:color="auto"/>
              <w:left w:val="nil"/>
              <w:bottom w:val="single" w:sz="8" w:space="0" w:color="auto"/>
              <w:right w:val="single" w:sz="8" w:space="0" w:color="auto"/>
            </w:tcBorders>
            <w:shd w:val="clear" w:color="auto" w:fill="auto"/>
            <w:hideMark/>
          </w:tcPr>
          <w:p w14:paraId="455132D2" w14:textId="03F9569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nil"/>
              <w:bottom w:val="single" w:sz="8" w:space="0" w:color="auto"/>
              <w:right w:val="single" w:sz="8" w:space="0" w:color="auto"/>
            </w:tcBorders>
            <w:shd w:val="clear" w:color="auto" w:fill="auto"/>
            <w:hideMark/>
          </w:tcPr>
          <w:p w14:paraId="57177695" w14:textId="0E3A2BA3"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6BC1EEF3" w14:textId="77777777" w:rsidTr="0072114B">
        <w:trPr>
          <w:trHeight w:val="780"/>
        </w:trPr>
        <w:tc>
          <w:tcPr>
            <w:tcW w:w="2552" w:type="dxa"/>
            <w:tcBorders>
              <w:top w:val="nil"/>
              <w:left w:val="single" w:sz="8" w:space="0" w:color="auto"/>
              <w:bottom w:val="single" w:sz="4" w:space="0" w:color="auto"/>
              <w:right w:val="single" w:sz="8" w:space="0" w:color="auto"/>
            </w:tcBorders>
            <w:shd w:val="clear" w:color="auto" w:fill="auto"/>
            <w:hideMark/>
          </w:tcPr>
          <w:p w14:paraId="6F2DC3D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Box pro uložení a hromadné nabíjení čteček</w:t>
            </w:r>
          </w:p>
        </w:tc>
        <w:tc>
          <w:tcPr>
            <w:tcW w:w="567" w:type="dxa"/>
            <w:tcBorders>
              <w:top w:val="nil"/>
              <w:left w:val="nil"/>
              <w:bottom w:val="single" w:sz="4" w:space="0" w:color="auto"/>
              <w:right w:val="single" w:sz="8" w:space="0" w:color="auto"/>
            </w:tcBorders>
            <w:shd w:val="clear" w:color="auto" w:fill="auto"/>
            <w:noWrap/>
            <w:hideMark/>
          </w:tcPr>
          <w:p w14:paraId="49C0413D"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4" w:space="0" w:color="auto"/>
              <w:right w:val="single" w:sz="8" w:space="0" w:color="auto"/>
            </w:tcBorders>
            <w:shd w:val="clear" w:color="auto" w:fill="auto"/>
            <w:hideMark/>
          </w:tcPr>
          <w:p w14:paraId="6F93AB7B" w14:textId="77777777" w:rsidR="00F40128" w:rsidRPr="00F40128" w:rsidRDefault="00F40128" w:rsidP="00F40128">
            <w:pPr>
              <w:overflowPunct/>
              <w:autoSpaceDE/>
              <w:autoSpaceDN/>
              <w:adjustRightInd/>
              <w:textAlignment w:val="auto"/>
              <w:rPr>
                <w:rFonts w:ascii="Calibri" w:hAnsi="Calibri" w:cs="Calibri"/>
                <w:color w:val="000000"/>
                <w:sz w:val="20"/>
              </w:rPr>
            </w:pPr>
            <w:proofErr w:type="spellStart"/>
            <w:proofErr w:type="gramStart"/>
            <w:r w:rsidRPr="00F40128">
              <w:rPr>
                <w:rFonts w:ascii="Calibri" w:hAnsi="Calibri" w:cs="Calibri"/>
                <w:b/>
                <w:bCs/>
                <w:color w:val="000000"/>
                <w:sz w:val="20"/>
              </w:rPr>
              <w:t>iZákladna</w:t>
            </w:r>
            <w:proofErr w:type="spellEnd"/>
            <w:r w:rsidRPr="00F40128">
              <w:rPr>
                <w:rFonts w:ascii="Calibri" w:hAnsi="Calibri" w:cs="Calibri"/>
                <w:b/>
                <w:bCs/>
                <w:color w:val="000000"/>
                <w:sz w:val="20"/>
              </w:rPr>
              <w:t xml:space="preserve"> - Nabíjecí</w:t>
            </w:r>
            <w:proofErr w:type="gramEnd"/>
            <w:r w:rsidRPr="00F40128">
              <w:rPr>
                <w:rFonts w:ascii="Calibri" w:hAnsi="Calibri" w:cs="Calibri"/>
                <w:b/>
                <w:bCs/>
                <w:color w:val="000000"/>
                <w:sz w:val="20"/>
              </w:rPr>
              <w:t xml:space="preserve"> box</w:t>
            </w:r>
            <w:r w:rsidRPr="00F40128">
              <w:rPr>
                <w:rFonts w:ascii="Calibri" w:hAnsi="Calibri" w:cs="Calibri"/>
                <w:color w:val="000000"/>
                <w:sz w:val="20"/>
              </w:rPr>
              <w:br/>
            </w:r>
            <w:proofErr w:type="spellStart"/>
            <w:r w:rsidRPr="00F40128">
              <w:rPr>
                <w:rFonts w:ascii="Calibri" w:hAnsi="Calibri" w:cs="Calibri"/>
                <w:color w:val="000000"/>
                <w:sz w:val="20"/>
              </w:rPr>
              <w:t>Box</w:t>
            </w:r>
            <w:proofErr w:type="spellEnd"/>
            <w:r w:rsidRPr="00F40128">
              <w:rPr>
                <w:rFonts w:ascii="Calibri" w:hAnsi="Calibri" w:cs="Calibri"/>
                <w:color w:val="000000"/>
                <w:sz w:val="20"/>
              </w:rPr>
              <w:t xml:space="preserve"> s víkem pro bezpečné uložení, hromadné nabíjení a snadný přesun až 10 čteček, praktický a snadno skladovatelný, stohovatelný</w:t>
            </w:r>
          </w:p>
        </w:tc>
        <w:tc>
          <w:tcPr>
            <w:tcW w:w="927" w:type="dxa"/>
            <w:tcBorders>
              <w:top w:val="nil"/>
              <w:left w:val="nil"/>
              <w:bottom w:val="single" w:sz="4" w:space="0" w:color="auto"/>
              <w:right w:val="single" w:sz="8" w:space="0" w:color="auto"/>
            </w:tcBorders>
            <w:shd w:val="clear" w:color="auto" w:fill="auto"/>
            <w:hideMark/>
          </w:tcPr>
          <w:p w14:paraId="0F268439" w14:textId="2F38BF2B"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4" w:space="0" w:color="auto"/>
              <w:right w:val="single" w:sz="8" w:space="0" w:color="auto"/>
            </w:tcBorders>
            <w:shd w:val="clear" w:color="auto" w:fill="auto"/>
            <w:hideMark/>
          </w:tcPr>
          <w:p w14:paraId="53AB3FF8" w14:textId="47359DA7"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3DCED7C" w14:textId="77777777" w:rsidTr="0072114B">
        <w:trPr>
          <w:trHeight w:val="154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9F8C2A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lastRenderedPageBreak/>
              <w:t xml:space="preserve">Učitelské PC typu All in </w:t>
            </w:r>
            <w:proofErr w:type="spellStart"/>
            <w:r w:rsidRPr="00F40128">
              <w:rPr>
                <w:rFonts w:ascii="Calibri" w:hAnsi="Calibri" w:cs="Calibri"/>
                <w:color w:val="000000"/>
                <w:sz w:val="20"/>
              </w:rPr>
              <w:t>One</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75093E7"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5946DBD5"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HP </w:t>
            </w:r>
            <w:proofErr w:type="spellStart"/>
            <w:r w:rsidRPr="00F40128">
              <w:rPr>
                <w:rFonts w:ascii="Calibri" w:hAnsi="Calibri" w:cs="Calibri"/>
                <w:b/>
                <w:bCs/>
                <w:color w:val="000000"/>
                <w:sz w:val="20"/>
              </w:rPr>
              <w:t>ProOne</w:t>
            </w:r>
            <w:proofErr w:type="spellEnd"/>
            <w:r w:rsidRPr="00F40128">
              <w:rPr>
                <w:rFonts w:ascii="Calibri" w:hAnsi="Calibri" w:cs="Calibri"/>
                <w:b/>
                <w:bCs/>
                <w:color w:val="000000"/>
                <w:sz w:val="20"/>
              </w:rPr>
              <w:t xml:space="preserve"> 440 G5</w:t>
            </w:r>
            <w:r w:rsidRPr="00F40128">
              <w:rPr>
                <w:rFonts w:ascii="Calibri" w:hAnsi="Calibri" w:cs="Calibri"/>
                <w:color w:val="000000"/>
                <w:sz w:val="20"/>
              </w:rPr>
              <w:br/>
              <w:t xml:space="preserve">23,8" IPS Full HD displej (1920 x 1080 bodů), procesor Intel </w:t>
            </w:r>
            <w:proofErr w:type="spellStart"/>
            <w:r w:rsidRPr="00F40128">
              <w:rPr>
                <w:rFonts w:ascii="Calibri" w:hAnsi="Calibri" w:cs="Calibri"/>
                <w:color w:val="000000"/>
                <w:sz w:val="20"/>
              </w:rPr>
              <w:t>Core</w:t>
            </w:r>
            <w:proofErr w:type="spellEnd"/>
            <w:r w:rsidRPr="00F40128">
              <w:rPr>
                <w:rFonts w:ascii="Calibri" w:hAnsi="Calibri" w:cs="Calibri"/>
                <w:color w:val="000000"/>
                <w:sz w:val="20"/>
              </w:rPr>
              <w:t xml:space="preserve"> i3-9100T, 8GB operační paměti DDR4, uložiště SSD 256GB, grafická karta integrovaná, GLAN, Wi-Fi </w:t>
            </w:r>
            <w:proofErr w:type="spellStart"/>
            <w:r w:rsidRPr="00F40128">
              <w:rPr>
                <w:rFonts w:ascii="Calibri" w:hAnsi="Calibri" w:cs="Calibri"/>
                <w:color w:val="000000"/>
                <w:sz w:val="20"/>
              </w:rPr>
              <w:t>ac</w:t>
            </w:r>
            <w:proofErr w:type="spellEnd"/>
            <w:r w:rsidRPr="00F40128">
              <w:rPr>
                <w:rFonts w:ascii="Calibri" w:hAnsi="Calibri" w:cs="Calibri"/>
                <w:color w:val="000000"/>
                <w:sz w:val="20"/>
              </w:rPr>
              <w:t xml:space="preserve">, Bluetooth, 4x USB z toho 2x USB 3.0, HDMI, FHD kamera, USB klávesnice CZ, USB </w:t>
            </w:r>
            <w:proofErr w:type="gramStart"/>
            <w:r w:rsidRPr="00F40128">
              <w:rPr>
                <w:rFonts w:ascii="Calibri" w:hAnsi="Calibri" w:cs="Calibri"/>
                <w:color w:val="000000"/>
                <w:sz w:val="20"/>
              </w:rPr>
              <w:t>optická  myš</w:t>
            </w:r>
            <w:proofErr w:type="gramEnd"/>
            <w:r w:rsidRPr="00F40128">
              <w:rPr>
                <w:rFonts w:ascii="Calibri" w:hAnsi="Calibri" w:cs="Calibri"/>
                <w:color w:val="000000"/>
                <w:sz w:val="20"/>
              </w:rPr>
              <w:t>, operační systém Windows 10 Pro CZ</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0E6C6F32" w14:textId="378B98C1"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F28B75" w14:textId="3E9CA043"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01C22583" w14:textId="77777777" w:rsidTr="0072114B">
        <w:trPr>
          <w:trHeight w:val="1035"/>
        </w:trPr>
        <w:tc>
          <w:tcPr>
            <w:tcW w:w="2552" w:type="dxa"/>
            <w:tcBorders>
              <w:top w:val="single" w:sz="4" w:space="0" w:color="auto"/>
              <w:left w:val="single" w:sz="8" w:space="0" w:color="auto"/>
              <w:bottom w:val="single" w:sz="8" w:space="0" w:color="auto"/>
              <w:right w:val="single" w:sz="8" w:space="0" w:color="auto"/>
            </w:tcBorders>
            <w:shd w:val="clear" w:color="auto" w:fill="auto"/>
            <w:noWrap/>
            <w:hideMark/>
          </w:tcPr>
          <w:p w14:paraId="6D8F69C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Wi-Fi konektivita</w:t>
            </w:r>
          </w:p>
        </w:tc>
        <w:tc>
          <w:tcPr>
            <w:tcW w:w="567" w:type="dxa"/>
            <w:tcBorders>
              <w:top w:val="single" w:sz="4" w:space="0" w:color="auto"/>
              <w:left w:val="nil"/>
              <w:bottom w:val="single" w:sz="8" w:space="0" w:color="auto"/>
              <w:right w:val="single" w:sz="8" w:space="0" w:color="auto"/>
            </w:tcBorders>
            <w:shd w:val="clear" w:color="auto" w:fill="auto"/>
            <w:noWrap/>
            <w:hideMark/>
          </w:tcPr>
          <w:p w14:paraId="31D95520"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single" w:sz="4" w:space="0" w:color="auto"/>
              <w:left w:val="nil"/>
              <w:bottom w:val="single" w:sz="8" w:space="0" w:color="auto"/>
              <w:right w:val="single" w:sz="8" w:space="0" w:color="auto"/>
            </w:tcBorders>
            <w:shd w:val="clear" w:color="auto" w:fill="auto"/>
            <w:hideMark/>
          </w:tcPr>
          <w:p w14:paraId="79A38D0E" w14:textId="77777777" w:rsidR="00F40128" w:rsidRPr="00F40128" w:rsidRDefault="00F40128" w:rsidP="00F40128">
            <w:pPr>
              <w:overflowPunct/>
              <w:autoSpaceDE/>
              <w:autoSpaceDN/>
              <w:adjustRightInd/>
              <w:textAlignment w:val="auto"/>
              <w:rPr>
                <w:rFonts w:ascii="Calibri" w:hAnsi="Calibri" w:cs="Calibri"/>
                <w:color w:val="000000"/>
                <w:sz w:val="20"/>
              </w:rPr>
            </w:pPr>
            <w:proofErr w:type="spellStart"/>
            <w:r w:rsidRPr="00F40128">
              <w:rPr>
                <w:rFonts w:ascii="Calibri" w:hAnsi="Calibri" w:cs="Calibri"/>
                <w:b/>
                <w:bCs/>
                <w:color w:val="000000"/>
                <w:sz w:val="20"/>
              </w:rPr>
              <w:t>Acess</w:t>
            </w:r>
            <w:proofErr w:type="spellEnd"/>
            <w:r w:rsidRPr="00F40128">
              <w:rPr>
                <w:rFonts w:ascii="Calibri" w:hAnsi="Calibri" w:cs="Calibri"/>
                <w:b/>
                <w:bCs/>
                <w:color w:val="000000"/>
                <w:sz w:val="20"/>
              </w:rPr>
              <w:t xml:space="preserve"> point Cisco </w:t>
            </w:r>
            <w:proofErr w:type="spellStart"/>
            <w:proofErr w:type="gramStart"/>
            <w:r w:rsidRPr="00F40128">
              <w:rPr>
                <w:rFonts w:ascii="Calibri" w:hAnsi="Calibri" w:cs="Calibri"/>
                <w:b/>
                <w:bCs/>
                <w:color w:val="000000"/>
                <w:sz w:val="20"/>
              </w:rPr>
              <w:t>Meraki</w:t>
            </w:r>
            <w:proofErr w:type="spellEnd"/>
            <w:r w:rsidRPr="00F40128">
              <w:rPr>
                <w:rFonts w:ascii="Calibri" w:hAnsi="Calibri" w:cs="Calibri"/>
                <w:b/>
                <w:bCs/>
                <w:color w:val="000000"/>
                <w:sz w:val="20"/>
              </w:rPr>
              <w:t xml:space="preserve">  MR</w:t>
            </w:r>
            <w:proofErr w:type="gramEnd"/>
            <w:r w:rsidRPr="00F40128">
              <w:rPr>
                <w:rFonts w:ascii="Calibri" w:hAnsi="Calibri" w:cs="Calibri"/>
                <w:b/>
                <w:bCs/>
                <w:color w:val="000000"/>
                <w:sz w:val="20"/>
              </w:rPr>
              <w:t>33-HW  včetně licence na 10let</w:t>
            </w:r>
            <w:r w:rsidRPr="00F40128">
              <w:rPr>
                <w:rFonts w:ascii="Calibri" w:hAnsi="Calibri" w:cs="Calibri"/>
                <w:b/>
                <w:bCs/>
                <w:color w:val="000000"/>
                <w:sz w:val="20"/>
              </w:rPr>
              <w:br/>
              <w:t xml:space="preserve">Elektroinstalační materiál kabeláž , 8port Switch </w:t>
            </w:r>
            <w:proofErr w:type="spellStart"/>
            <w:r w:rsidRPr="00F40128">
              <w:rPr>
                <w:rFonts w:ascii="Calibri" w:hAnsi="Calibri" w:cs="Calibri"/>
                <w:b/>
                <w:bCs/>
                <w:color w:val="000000"/>
                <w:sz w:val="20"/>
              </w:rPr>
              <w:t>poe</w:t>
            </w:r>
            <w:proofErr w:type="spellEnd"/>
            <w:r w:rsidRPr="00F40128">
              <w:rPr>
                <w:rFonts w:ascii="Calibri" w:hAnsi="Calibri" w:cs="Calibri"/>
                <w:b/>
                <w:bCs/>
                <w:color w:val="000000"/>
                <w:sz w:val="20"/>
              </w:rPr>
              <w:t xml:space="preserve"> 1Gb/s</w:t>
            </w:r>
            <w:r w:rsidRPr="00F40128">
              <w:rPr>
                <w:rFonts w:ascii="Calibri" w:hAnsi="Calibri" w:cs="Calibri"/>
                <w:b/>
                <w:bCs/>
                <w:color w:val="000000"/>
                <w:sz w:val="20"/>
              </w:rPr>
              <w:br/>
            </w:r>
            <w:r w:rsidRPr="00F40128">
              <w:rPr>
                <w:rFonts w:ascii="Calibri" w:hAnsi="Calibri" w:cs="Calibri"/>
                <w:color w:val="000000"/>
                <w:sz w:val="20"/>
              </w:rPr>
              <w:t>Dodávka včetně instalace a propojení se současnou ICT infrastrukturou školy</w:t>
            </w:r>
          </w:p>
        </w:tc>
        <w:tc>
          <w:tcPr>
            <w:tcW w:w="927" w:type="dxa"/>
            <w:tcBorders>
              <w:top w:val="single" w:sz="4" w:space="0" w:color="auto"/>
              <w:left w:val="nil"/>
              <w:bottom w:val="single" w:sz="8" w:space="0" w:color="auto"/>
              <w:right w:val="single" w:sz="8" w:space="0" w:color="auto"/>
            </w:tcBorders>
            <w:shd w:val="clear" w:color="auto" w:fill="auto"/>
            <w:hideMark/>
          </w:tcPr>
          <w:p w14:paraId="12674986" w14:textId="05951BFC"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nil"/>
              <w:bottom w:val="single" w:sz="8" w:space="0" w:color="auto"/>
              <w:right w:val="single" w:sz="8" w:space="0" w:color="auto"/>
            </w:tcBorders>
            <w:shd w:val="clear" w:color="auto" w:fill="auto"/>
            <w:hideMark/>
          </w:tcPr>
          <w:p w14:paraId="1F7C61D7" w14:textId="17C03253"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43F384B" w14:textId="77777777" w:rsidTr="00F40128">
        <w:trPr>
          <w:trHeight w:val="300"/>
        </w:trPr>
        <w:tc>
          <w:tcPr>
            <w:tcW w:w="3119" w:type="dxa"/>
            <w:gridSpan w:val="2"/>
            <w:tcBorders>
              <w:top w:val="single" w:sz="8" w:space="0" w:color="auto"/>
              <w:left w:val="single" w:sz="8" w:space="0" w:color="auto"/>
              <w:bottom w:val="single" w:sz="8" w:space="0" w:color="auto"/>
              <w:right w:val="nil"/>
            </w:tcBorders>
            <w:shd w:val="clear" w:color="000000" w:fill="B4C6E7"/>
            <w:noWrap/>
            <w:hideMark/>
          </w:tcPr>
          <w:p w14:paraId="1025D31B"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NÁBYTKOVÉ VYBAVENÍ – ČÍTÁRNA</w:t>
            </w:r>
          </w:p>
        </w:tc>
        <w:tc>
          <w:tcPr>
            <w:tcW w:w="5310" w:type="dxa"/>
            <w:tcBorders>
              <w:top w:val="nil"/>
              <w:left w:val="nil"/>
              <w:bottom w:val="single" w:sz="8" w:space="0" w:color="auto"/>
              <w:right w:val="nil"/>
            </w:tcBorders>
            <w:shd w:val="clear" w:color="000000" w:fill="B4C6E7"/>
            <w:hideMark/>
          </w:tcPr>
          <w:p w14:paraId="1620755A"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w:t>
            </w:r>
          </w:p>
        </w:tc>
        <w:tc>
          <w:tcPr>
            <w:tcW w:w="927" w:type="dxa"/>
            <w:tcBorders>
              <w:top w:val="nil"/>
              <w:left w:val="nil"/>
              <w:bottom w:val="single" w:sz="8" w:space="0" w:color="auto"/>
              <w:right w:val="nil"/>
            </w:tcBorders>
            <w:shd w:val="clear" w:color="000000" w:fill="B4C6E7"/>
            <w:hideMark/>
          </w:tcPr>
          <w:p w14:paraId="7642AD32"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c>
          <w:tcPr>
            <w:tcW w:w="1134" w:type="dxa"/>
            <w:tcBorders>
              <w:top w:val="nil"/>
              <w:left w:val="nil"/>
              <w:bottom w:val="single" w:sz="8" w:space="0" w:color="auto"/>
              <w:right w:val="single" w:sz="8" w:space="0" w:color="auto"/>
            </w:tcBorders>
            <w:shd w:val="clear" w:color="000000" w:fill="B4C6E7"/>
            <w:hideMark/>
          </w:tcPr>
          <w:p w14:paraId="76FB5D82"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r>
      <w:tr w:rsidR="00F40128" w:rsidRPr="00F40128" w14:paraId="264B2AC4" w14:textId="77777777" w:rsidTr="00F40128">
        <w:trPr>
          <w:trHeight w:val="525"/>
        </w:trPr>
        <w:tc>
          <w:tcPr>
            <w:tcW w:w="2552" w:type="dxa"/>
            <w:tcBorders>
              <w:top w:val="nil"/>
              <w:left w:val="single" w:sz="8" w:space="0" w:color="auto"/>
              <w:bottom w:val="single" w:sz="8" w:space="0" w:color="auto"/>
              <w:right w:val="single" w:sz="8" w:space="0" w:color="auto"/>
            </w:tcBorders>
            <w:shd w:val="clear" w:color="auto" w:fill="auto"/>
            <w:noWrap/>
            <w:hideMark/>
          </w:tcPr>
          <w:p w14:paraId="285F56A9" w14:textId="77777777" w:rsidR="00F40128" w:rsidRPr="00F40128" w:rsidRDefault="00F40128" w:rsidP="00F40128">
            <w:pPr>
              <w:overflowPunct/>
              <w:autoSpaceDE/>
              <w:autoSpaceDN/>
              <w:adjustRightInd/>
              <w:textAlignment w:val="auto"/>
              <w:rPr>
                <w:rFonts w:ascii="Calibri" w:hAnsi="Calibri" w:cs="Calibri"/>
                <w:color w:val="000000"/>
                <w:sz w:val="22"/>
                <w:szCs w:val="22"/>
              </w:rPr>
            </w:pPr>
            <w:r w:rsidRPr="00F40128">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noWrap/>
            <w:hideMark/>
          </w:tcPr>
          <w:p w14:paraId="6C8C5AD2"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ks</w:t>
            </w:r>
          </w:p>
        </w:tc>
        <w:tc>
          <w:tcPr>
            <w:tcW w:w="5310" w:type="dxa"/>
            <w:tcBorders>
              <w:top w:val="nil"/>
              <w:left w:val="nil"/>
              <w:bottom w:val="single" w:sz="8" w:space="0" w:color="auto"/>
              <w:right w:val="single" w:sz="8" w:space="0" w:color="auto"/>
            </w:tcBorders>
            <w:shd w:val="clear" w:color="auto" w:fill="auto"/>
            <w:hideMark/>
          </w:tcPr>
          <w:p w14:paraId="5F852ACA"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Název a nabízené parametry</w:t>
            </w:r>
          </w:p>
        </w:tc>
        <w:tc>
          <w:tcPr>
            <w:tcW w:w="927" w:type="dxa"/>
            <w:tcBorders>
              <w:top w:val="nil"/>
              <w:left w:val="nil"/>
              <w:bottom w:val="single" w:sz="8" w:space="0" w:color="auto"/>
              <w:right w:val="single" w:sz="8" w:space="0" w:color="auto"/>
            </w:tcBorders>
            <w:shd w:val="clear" w:color="auto" w:fill="auto"/>
            <w:hideMark/>
          </w:tcPr>
          <w:p w14:paraId="12C77502"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za 1 ks bez DPH</w:t>
            </w:r>
          </w:p>
        </w:tc>
        <w:tc>
          <w:tcPr>
            <w:tcW w:w="1134" w:type="dxa"/>
            <w:tcBorders>
              <w:top w:val="nil"/>
              <w:left w:val="nil"/>
              <w:bottom w:val="single" w:sz="8" w:space="0" w:color="auto"/>
              <w:right w:val="single" w:sz="8" w:space="0" w:color="auto"/>
            </w:tcBorders>
            <w:shd w:val="clear" w:color="auto" w:fill="auto"/>
            <w:hideMark/>
          </w:tcPr>
          <w:p w14:paraId="08E0773E"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celkem bez DPH</w:t>
            </w:r>
          </w:p>
        </w:tc>
      </w:tr>
      <w:tr w:rsidR="00F40128" w:rsidRPr="00F40128" w14:paraId="4B14FBE6" w14:textId="77777777" w:rsidTr="00F40128">
        <w:trPr>
          <w:trHeight w:val="1545"/>
        </w:trPr>
        <w:tc>
          <w:tcPr>
            <w:tcW w:w="2552" w:type="dxa"/>
            <w:tcBorders>
              <w:top w:val="nil"/>
              <w:left w:val="single" w:sz="8" w:space="0" w:color="auto"/>
              <w:bottom w:val="single" w:sz="8" w:space="0" w:color="auto"/>
              <w:right w:val="single" w:sz="8" w:space="0" w:color="auto"/>
            </w:tcBorders>
            <w:shd w:val="clear" w:color="auto" w:fill="auto"/>
            <w:hideMark/>
          </w:tcPr>
          <w:p w14:paraId="2CB45F3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Žákovská lavice dvojmístná výškově stavitelná</w:t>
            </w:r>
          </w:p>
        </w:tc>
        <w:tc>
          <w:tcPr>
            <w:tcW w:w="567" w:type="dxa"/>
            <w:tcBorders>
              <w:top w:val="nil"/>
              <w:left w:val="nil"/>
              <w:bottom w:val="single" w:sz="8" w:space="0" w:color="auto"/>
              <w:right w:val="single" w:sz="8" w:space="0" w:color="auto"/>
            </w:tcBorders>
            <w:shd w:val="clear" w:color="auto" w:fill="auto"/>
            <w:noWrap/>
            <w:hideMark/>
          </w:tcPr>
          <w:p w14:paraId="1EB6B6A6"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12</w:t>
            </w:r>
          </w:p>
        </w:tc>
        <w:tc>
          <w:tcPr>
            <w:tcW w:w="5310" w:type="dxa"/>
            <w:tcBorders>
              <w:top w:val="nil"/>
              <w:left w:val="nil"/>
              <w:bottom w:val="single" w:sz="8" w:space="0" w:color="auto"/>
              <w:right w:val="single" w:sz="8" w:space="0" w:color="auto"/>
            </w:tcBorders>
            <w:shd w:val="clear" w:color="auto" w:fill="auto"/>
            <w:hideMark/>
          </w:tcPr>
          <w:p w14:paraId="6289D21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Žákovská lavice dvojmístná výškově stavitelná</w:t>
            </w:r>
            <w:r w:rsidRPr="00F40128">
              <w:rPr>
                <w:rFonts w:ascii="Calibri" w:hAnsi="Calibri" w:cs="Calibri"/>
                <w:color w:val="000000"/>
                <w:sz w:val="20"/>
              </w:rPr>
              <w:br w:type="page"/>
              <w:t xml:space="preserve">Konstrukce stolu výsuvná, teleskopická 50 × 25 mm a 45 × 20 mm, ováné trubky umožňující nastavení. Stůl lze možné nastavit na 3 různé pevné výšky. Deska stolu z překližky o </w:t>
            </w:r>
            <w:proofErr w:type="spellStart"/>
            <w:r w:rsidRPr="00F40128">
              <w:rPr>
                <w:rFonts w:ascii="Calibri" w:hAnsi="Calibri" w:cs="Calibri"/>
                <w:color w:val="000000"/>
                <w:sz w:val="20"/>
              </w:rPr>
              <w:t>tl</w:t>
            </w:r>
            <w:proofErr w:type="spellEnd"/>
            <w:r w:rsidRPr="00F40128">
              <w:rPr>
                <w:rFonts w:ascii="Calibri" w:hAnsi="Calibri" w:cs="Calibri"/>
                <w:color w:val="000000"/>
                <w:sz w:val="20"/>
              </w:rPr>
              <w:t xml:space="preserve">. 16 mm, oboustranně potažena </w:t>
            </w:r>
            <w:proofErr w:type="spellStart"/>
            <w:r w:rsidRPr="00F40128">
              <w:rPr>
                <w:rFonts w:ascii="Calibri" w:hAnsi="Calibri" w:cs="Calibri"/>
                <w:color w:val="000000"/>
                <w:sz w:val="20"/>
              </w:rPr>
              <w:t>dekoritem</w:t>
            </w:r>
            <w:proofErr w:type="spellEnd"/>
            <w:r w:rsidRPr="00F40128">
              <w:rPr>
                <w:rFonts w:ascii="Calibri" w:hAnsi="Calibri" w:cs="Calibri"/>
                <w:color w:val="000000"/>
                <w:sz w:val="20"/>
              </w:rPr>
              <w:t>, zaoblená. Rozměr stolu 130 x 50 cm, výška stavitelná 64-76 cm.</w:t>
            </w:r>
          </w:p>
        </w:tc>
        <w:tc>
          <w:tcPr>
            <w:tcW w:w="927" w:type="dxa"/>
            <w:tcBorders>
              <w:top w:val="nil"/>
              <w:left w:val="nil"/>
              <w:bottom w:val="single" w:sz="8" w:space="0" w:color="auto"/>
              <w:right w:val="single" w:sz="8" w:space="0" w:color="auto"/>
            </w:tcBorders>
            <w:shd w:val="clear" w:color="auto" w:fill="auto"/>
            <w:hideMark/>
          </w:tcPr>
          <w:p w14:paraId="5C4CFF96" w14:textId="0BB39857"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10F611C9" w14:textId="7361A76E"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70DA746F" w14:textId="77777777" w:rsidTr="00F40128">
        <w:trPr>
          <w:trHeight w:val="1545"/>
        </w:trPr>
        <w:tc>
          <w:tcPr>
            <w:tcW w:w="2552" w:type="dxa"/>
            <w:tcBorders>
              <w:top w:val="nil"/>
              <w:left w:val="single" w:sz="8" w:space="0" w:color="auto"/>
              <w:bottom w:val="single" w:sz="8" w:space="0" w:color="auto"/>
              <w:right w:val="single" w:sz="8" w:space="0" w:color="auto"/>
            </w:tcBorders>
            <w:shd w:val="clear" w:color="auto" w:fill="auto"/>
            <w:hideMark/>
          </w:tcPr>
          <w:p w14:paraId="7F10830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Žákovská lavice jednomístná výškově stavitelná</w:t>
            </w:r>
          </w:p>
        </w:tc>
        <w:tc>
          <w:tcPr>
            <w:tcW w:w="567" w:type="dxa"/>
            <w:tcBorders>
              <w:top w:val="nil"/>
              <w:left w:val="nil"/>
              <w:bottom w:val="single" w:sz="8" w:space="0" w:color="auto"/>
              <w:right w:val="single" w:sz="8" w:space="0" w:color="auto"/>
            </w:tcBorders>
            <w:shd w:val="clear" w:color="auto" w:fill="auto"/>
            <w:noWrap/>
            <w:hideMark/>
          </w:tcPr>
          <w:p w14:paraId="377F0FD6"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6</w:t>
            </w:r>
          </w:p>
        </w:tc>
        <w:tc>
          <w:tcPr>
            <w:tcW w:w="5310" w:type="dxa"/>
            <w:tcBorders>
              <w:top w:val="nil"/>
              <w:left w:val="nil"/>
              <w:bottom w:val="single" w:sz="8" w:space="0" w:color="auto"/>
              <w:right w:val="single" w:sz="8" w:space="0" w:color="auto"/>
            </w:tcBorders>
            <w:shd w:val="clear" w:color="auto" w:fill="auto"/>
            <w:hideMark/>
          </w:tcPr>
          <w:p w14:paraId="208F676D"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Žákovská lavice jednomístná výškově stavitelná</w:t>
            </w:r>
            <w:r w:rsidRPr="00F40128">
              <w:rPr>
                <w:rFonts w:ascii="Calibri" w:hAnsi="Calibri" w:cs="Calibri"/>
                <w:color w:val="000000"/>
                <w:sz w:val="20"/>
              </w:rPr>
              <w:br/>
              <w:t xml:space="preserve">Konstrukce stolu výsuvná, teleskopická 50 × 25 mm a 45 × 20 mm, ováné trubky umožňující nastavení. Stůl lze možné nastavit na 3 různé pevné výšky. Deska stolu z překližky o </w:t>
            </w:r>
            <w:proofErr w:type="spellStart"/>
            <w:r w:rsidRPr="00F40128">
              <w:rPr>
                <w:rFonts w:ascii="Calibri" w:hAnsi="Calibri" w:cs="Calibri"/>
                <w:color w:val="000000"/>
                <w:sz w:val="20"/>
              </w:rPr>
              <w:t>tl</w:t>
            </w:r>
            <w:proofErr w:type="spellEnd"/>
            <w:r w:rsidRPr="00F40128">
              <w:rPr>
                <w:rFonts w:ascii="Calibri" w:hAnsi="Calibri" w:cs="Calibri"/>
                <w:color w:val="000000"/>
                <w:sz w:val="20"/>
              </w:rPr>
              <w:t xml:space="preserve">. 16 mm, oboustranně potažena </w:t>
            </w:r>
            <w:proofErr w:type="spellStart"/>
            <w:r w:rsidRPr="00F40128">
              <w:rPr>
                <w:rFonts w:ascii="Calibri" w:hAnsi="Calibri" w:cs="Calibri"/>
                <w:color w:val="000000"/>
                <w:sz w:val="20"/>
              </w:rPr>
              <w:t>dekoritem</w:t>
            </w:r>
            <w:proofErr w:type="spellEnd"/>
            <w:r w:rsidRPr="00F40128">
              <w:rPr>
                <w:rFonts w:ascii="Calibri" w:hAnsi="Calibri" w:cs="Calibri"/>
                <w:color w:val="000000"/>
                <w:sz w:val="20"/>
              </w:rPr>
              <w:t>, zaoblená. Rozměr stolu 70 x 50 cm, výška stavitelná 64-76 cm.</w:t>
            </w:r>
          </w:p>
        </w:tc>
        <w:tc>
          <w:tcPr>
            <w:tcW w:w="927" w:type="dxa"/>
            <w:tcBorders>
              <w:top w:val="nil"/>
              <w:left w:val="nil"/>
              <w:bottom w:val="single" w:sz="8" w:space="0" w:color="auto"/>
              <w:right w:val="single" w:sz="8" w:space="0" w:color="auto"/>
            </w:tcBorders>
            <w:shd w:val="clear" w:color="auto" w:fill="auto"/>
            <w:hideMark/>
          </w:tcPr>
          <w:p w14:paraId="387F7C8B" w14:textId="1B9BC54A"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0DD99FF7" w14:textId="259EB165"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6F62F2D7" w14:textId="77777777" w:rsidTr="00F40128">
        <w:trPr>
          <w:trHeight w:val="585"/>
        </w:trPr>
        <w:tc>
          <w:tcPr>
            <w:tcW w:w="2552" w:type="dxa"/>
            <w:tcBorders>
              <w:top w:val="nil"/>
              <w:left w:val="single" w:sz="8" w:space="0" w:color="auto"/>
              <w:bottom w:val="single" w:sz="8" w:space="0" w:color="auto"/>
              <w:right w:val="single" w:sz="8" w:space="0" w:color="auto"/>
            </w:tcBorders>
            <w:shd w:val="clear" w:color="auto" w:fill="auto"/>
            <w:hideMark/>
          </w:tcPr>
          <w:p w14:paraId="07B1BEE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Žákovská židle nastavitelná</w:t>
            </w:r>
          </w:p>
        </w:tc>
        <w:tc>
          <w:tcPr>
            <w:tcW w:w="567" w:type="dxa"/>
            <w:tcBorders>
              <w:top w:val="nil"/>
              <w:left w:val="nil"/>
              <w:bottom w:val="single" w:sz="8" w:space="0" w:color="auto"/>
              <w:right w:val="single" w:sz="8" w:space="0" w:color="auto"/>
            </w:tcBorders>
            <w:shd w:val="clear" w:color="auto" w:fill="auto"/>
            <w:noWrap/>
            <w:hideMark/>
          </w:tcPr>
          <w:p w14:paraId="48F4C7FB"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30</w:t>
            </w:r>
          </w:p>
        </w:tc>
        <w:tc>
          <w:tcPr>
            <w:tcW w:w="5310" w:type="dxa"/>
            <w:tcBorders>
              <w:top w:val="nil"/>
              <w:left w:val="nil"/>
              <w:bottom w:val="single" w:sz="8" w:space="0" w:color="auto"/>
              <w:right w:val="single" w:sz="8" w:space="0" w:color="auto"/>
            </w:tcBorders>
            <w:shd w:val="clear" w:color="auto" w:fill="auto"/>
            <w:hideMark/>
          </w:tcPr>
          <w:p w14:paraId="71A8C6E4"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Žákovská židle nastavitelná</w:t>
            </w:r>
            <w:r w:rsidRPr="00F40128">
              <w:rPr>
                <w:rFonts w:ascii="Calibri" w:hAnsi="Calibri" w:cs="Calibri"/>
                <w:color w:val="000000"/>
                <w:sz w:val="20"/>
              </w:rPr>
              <w:br/>
              <w:t>Židle ve stohovatelném provedení, teleskopicky nastavitelná konstrukce z oválných trubek.  Možno nastavit ve třech pevných výškách pro tři různé věkové kategorie. Sedák a opěradlo z lakované bukové překližky</w:t>
            </w:r>
          </w:p>
        </w:tc>
        <w:tc>
          <w:tcPr>
            <w:tcW w:w="927" w:type="dxa"/>
            <w:tcBorders>
              <w:top w:val="nil"/>
              <w:left w:val="nil"/>
              <w:bottom w:val="single" w:sz="8" w:space="0" w:color="auto"/>
              <w:right w:val="single" w:sz="8" w:space="0" w:color="auto"/>
            </w:tcBorders>
            <w:shd w:val="clear" w:color="auto" w:fill="auto"/>
            <w:hideMark/>
          </w:tcPr>
          <w:p w14:paraId="72E30971" w14:textId="59EEBB20"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0AEE348E" w14:textId="7118044E"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7FAFA852" w14:textId="77777777" w:rsidTr="00F40128">
        <w:trPr>
          <w:trHeight w:val="1290"/>
        </w:trPr>
        <w:tc>
          <w:tcPr>
            <w:tcW w:w="2552" w:type="dxa"/>
            <w:tcBorders>
              <w:top w:val="nil"/>
              <w:left w:val="single" w:sz="8" w:space="0" w:color="auto"/>
              <w:bottom w:val="single" w:sz="8" w:space="0" w:color="auto"/>
              <w:right w:val="single" w:sz="8" w:space="0" w:color="auto"/>
            </w:tcBorders>
            <w:shd w:val="clear" w:color="auto" w:fill="auto"/>
            <w:hideMark/>
          </w:tcPr>
          <w:p w14:paraId="420B1858"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Učitelský stůl se skříňkou a zásuvkou</w:t>
            </w:r>
          </w:p>
        </w:tc>
        <w:tc>
          <w:tcPr>
            <w:tcW w:w="567" w:type="dxa"/>
            <w:tcBorders>
              <w:top w:val="nil"/>
              <w:left w:val="nil"/>
              <w:bottom w:val="single" w:sz="8" w:space="0" w:color="auto"/>
              <w:right w:val="single" w:sz="8" w:space="0" w:color="auto"/>
            </w:tcBorders>
            <w:shd w:val="clear" w:color="auto" w:fill="auto"/>
            <w:noWrap/>
            <w:hideMark/>
          </w:tcPr>
          <w:p w14:paraId="3EB1B3B9"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42488C2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Učitelský stůl se skříňkou a zásuvkou</w:t>
            </w:r>
            <w:r w:rsidRPr="00F40128">
              <w:rPr>
                <w:rFonts w:ascii="Calibri" w:hAnsi="Calibri" w:cs="Calibri"/>
                <w:color w:val="000000"/>
                <w:sz w:val="20"/>
              </w:rPr>
              <w:br/>
              <w:t xml:space="preserve">Psací stůl z laminované dřevotřísky, tloušťky minimálně 18 mm, dvířka z laminované MDF desky tloušťky 18 mm. Uzamykatelná skříňka je vybavená panty umožňujícími otevření dvířek až do 90 </w:t>
            </w:r>
            <w:proofErr w:type="gramStart"/>
            <w:r w:rsidRPr="00F40128">
              <w:rPr>
                <w:rFonts w:ascii="Calibri" w:hAnsi="Calibri" w:cs="Calibri"/>
                <w:color w:val="000000"/>
                <w:sz w:val="20"/>
              </w:rPr>
              <w:t>stupňů,  rozměr</w:t>
            </w:r>
            <w:proofErr w:type="gramEnd"/>
            <w:r w:rsidRPr="00F40128">
              <w:rPr>
                <w:rFonts w:ascii="Calibri" w:hAnsi="Calibri" w:cs="Calibri"/>
                <w:color w:val="000000"/>
                <w:sz w:val="20"/>
              </w:rPr>
              <w:t xml:space="preserve"> 120 x 60 x 76 cm,</w:t>
            </w:r>
          </w:p>
        </w:tc>
        <w:tc>
          <w:tcPr>
            <w:tcW w:w="927" w:type="dxa"/>
            <w:tcBorders>
              <w:top w:val="nil"/>
              <w:left w:val="nil"/>
              <w:bottom w:val="single" w:sz="8" w:space="0" w:color="auto"/>
              <w:right w:val="single" w:sz="8" w:space="0" w:color="auto"/>
            </w:tcBorders>
            <w:shd w:val="clear" w:color="auto" w:fill="auto"/>
            <w:hideMark/>
          </w:tcPr>
          <w:p w14:paraId="7436C7F4" w14:textId="1D371445"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74A1D685" w14:textId="63B71F6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3C49D6A4" w14:textId="77777777" w:rsidTr="00F40128">
        <w:trPr>
          <w:trHeight w:val="1290"/>
        </w:trPr>
        <w:tc>
          <w:tcPr>
            <w:tcW w:w="2552" w:type="dxa"/>
            <w:tcBorders>
              <w:top w:val="nil"/>
              <w:left w:val="single" w:sz="8" w:space="0" w:color="auto"/>
              <w:bottom w:val="single" w:sz="8" w:space="0" w:color="auto"/>
              <w:right w:val="single" w:sz="8" w:space="0" w:color="auto"/>
            </w:tcBorders>
            <w:shd w:val="clear" w:color="auto" w:fill="auto"/>
            <w:hideMark/>
          </w:tcPr>
          <w:p w14:paraId="10D9434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Učitelská židle s kolečky a regulací výšky </w:t>
            </w:r>
          </w:p>
        </w:tc>
        <w:tc>
          <w:tcPr>
            <w:tcW w:w="567" w:type="dxa"/>
            <w:tcBorders>
              <w:top w:val="nil"/>
              <w:left w:val="nil"/>
              <w:bottom w:val="single" w:sz="8" w:space="0" w:color="auto"/>
              <w:right w:val="single" w:sz="8" w:space="0" w:color="auto"/>
            </w:tcBorders>
            <w:shd w:val="clear" w:color="auto" w:fill="auto"/>
            <w:noWrap/>
            <w:hideMark/>
          </w:tcPr>
          <w:p w14:paraId="79F7E85D"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369A409B"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Učitelská židle s kolečky a regulací výšky </w:t>
            </w:r>
            <w:r w:rsidRPr="00F40128">
              <w:rPr>
                <w:rFonts w:ascii="Calibri" w:hAnsi="Calibri" w:cs="Calibri"/>
                <w:b/>
                <w:bCs/>
                <w:color w:val="000000"/>
                <w:sz w:val="20"/>
              </w:rPr>
              <w:br/>
            </w:r>
            <w:r w:rsidRPr="00F40128">
              <w:rPr>
                <w:rFonts w:ascii="Calibri" w:hAnsi="Calibri" w:cs="Calibri"/>
                <w:color w:val="000000"/>
                <w:sz w:val="20"/>
              </w:rPr>
              <w:t>Plastové židle ergonomického tvaru. Kovová konstrukce s kolečky a mechanismem pro regulaci výšky. Opěrka lehce pruží a snadno se přizpůsobí zádům uživatele. Židle jsou odolné proti působení vlhka a zašpinění. Rozměr sedáku 46 x 42 cm, výška sedáku 43 až 56 cm.</w:t>
            </w:r>
          </w:p>
        </w:tc>
        <w:tc>
          <w:tcPr>
            <w:tcW w:w="927" w:type="dxa"/>
            <w:tcBorders>
              <w:top w:val="nil"/>
              <w:left w:val="nil"/>
              <w:bottom w:val="single" w:sz="8" w:space="0" w:color="auto"/>
              <w:right w:val="single" w:sz="8" w:space="0" w:color="auto"/>
            </w:tcBorders>
            <w:shd w:val="clear" w:color="auto" w:fill="auto"/>
            <w:hideMark/>
          </w:tcPr>
          <w:p w14:paraId="56AD47DC" w14:textId="42FD873F"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50AA9CAF" w14:textId="3F8D4E08"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730BD9AE" w14:textId="77777777" w:rsidTr="00F40128">
        <w:trPr>
          <w:trHeight w:val="1035"/>
        </w:trPr>
        <w:tc>
          <w:tcPr>
            <w:tcW w:w="2552" w:type="dxa"/>
            <w:tcBorders>
              <w:top w:val="nil"/>
              <w:left w:val="single" w:sz="8" w:space="0" w:color="auto"/>
              <w:bottom w:val="single" w:sz="8" w:space="0" w:color="auto"/>
              <w:right w:val="single" w:sz="8" w:space="0" w:color="auto"/>
            </w:tcBorders>
            <w:shd w:val="clear" w:color="auto" w:fill="auto"/>
            <w:hideMark/>
          </w:tcPr>
          <w:p w14:paraId="77BC2F16"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Sedací vak </w:t>
            </w:r>
          </w:p>
        </w:tc>
        <w:tc>
          <w:tcPr>
            <w:tcW w:w="567" w:type="dxa"/>
            <w:tcBorders>
              <w:top w:val="nil"/>
              <w:left w:val="nil"/>
              <w:bottom w:val="single" w:sz="8" w:space="0" w:color="auto"/>
              <w:right w:val="single" w:sz="8" w:space="0" w:color="auto"/>
            </w:tcBorders>
            <w:shd w:val="clear" w:color="auto" w:fill="auto"/>
            <w:noWrap/>
            <w:hideMark/>
          </w:tcPr>
          <w:p w14:paraId="09675336"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5</w:t>
            </w:r>
          </w:p>
        </w:tc>
        <w:tc>
          <w:tcPr>
            <w:tcW w:w="5310" w:type="dxa"/>
            <w:tcBorders>
              <w:top w:val="nil"/>
              <w:left w:val="nil"/>
              <w:bottom w:val="single" w:sz="8" w:space="0" w:color="auto"/>
              <w:right w:val="single" w:sz="8" w:space="0" w:color="auto"/>
            </w:tcBorders>
            <w:shd w:val="clear" w:color="auto" w:fill="auto"/>
            <w:hideMark/>
          </w:tcPr>
          <w:p w14:paraId="5BEFE79A"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Sedací vak </w:t>
            </w:r>
            <w:r w:rsidRPr="00F40128">
              <w:rPr>
                <w:rFonts w:ascii="Calibri" w:hAnsi="Calibri" w:cs="Calibri"/>
                <w:color w:val="000000"/>
                <w:sz w:val="20"/>
              </w:rPr>
              <w:br/>
              <w:t>Sedací vak, plněný tvrdými polystyrenovými kuličkami. Rozměry cca 40 cm průměr, cca 50 cm výška. Vnější potah je odnímatelný a pratelný.</w:t>
            </w:r>
          </w:p>
        </w:tc>
        <w:tc>
          <w:tcPr>
            <w:tcW w:w="927" w:type="dxa"/>
            <w:tcBorders>
              <w:top w:val="nil"/>
              <w:left w:val="nil"/>
              <w:bottom w:val="single" w:sz="8" w:space="0" w:color="auto"/>
              <w:right w:val="single" w:sz="8" w:space="0" w:color="auto"/>
            </w:tcBorders>
            <w:shd w:val="clear" w:color="auto" w:fill="auto"/>
            <w:hideMark/>
          </w:tcPr>
          <w:p w14:paraId="1D94E680" w14:textId="6E019D29"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745B7106" w14:textId="7BD88504"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457ACF35" w14:textId="77777777" w:rsidTr="0072114B">
        <w:trPr>
          <w:trHeight w:val="1035"/>
        </w:trPr>
        <w:tc>
          <w:tcPr>
            <w:tcW w:w="2552" w:type="dxa"/>
            <w:tcBorders>
              <w:top w:val="nil"/>
              <w:left w:val="single" w:sz="8" w:space="0" w:color="auto"/>
              <w:bottom w:val="single" w:sz="4" w:space="0" w:color="auto"/>
              <w:right w:val="single" w:sz="8" w:space="0" w:color="auto"/>
            </w:tcBorders>
            <w:shd w:val="clear" w:color="auto" w:fill="auto"/>
            <w:hideMark/>
          </w:tcPr>
          <w:p w14:paraId="28AAD4A2"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Kusový koberec </w:t>
            </w:r>
          </w:p>
        </w:tc>
        <w:tc>
          <w:tcPr>
            <w:tcW w:w="567" w:type="dxa"/>
            <w:tcBorders>
              <w:top w:val="nil"/>
              <w:left w:val="nil"/>
              <w:bottom w:val="single" w:sz="4" w:space="0" w:color="auto"/>
              <w:right w:val="single" w:sz="8" w:space="0" w:color="auto"/>
            </w:tcBorders>
            <w:shd w:val="clear" w:color="auto" w:fill="auto"/>
            <w:noWrap/>
            <w:hideMark/>
          </w:tcPr>
          <w:p w14:paraId="3CAC1E66"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4" w:space="0" w:color="auto"/>
              <w:right w:val="single" w:sz="8" w:space="0" w:color="auto"/>
            </w:tcBorders>
            <w:shd w:val="clear" w:color="auto" w:fill="auto"/>
            <w:hideMark/>
          </w:tcPr>
          <w:p w14:paraId="3216F6D6"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Kusový koberec </w:t>
            </w:r>
            <w:r w:rsidRPr="00F40128">
              <w:rPr>
                <w:rFonts w:ascii="Calibri" w:hAnsi="Calibri" w:cs="Calibri"/>
                <w:color w:val="000000"/>
                <w:sz w:val="20"/>
              </w:rPr>
              <w:br/>
            </w:r>
            <w:proofErr w:type="spellStart"/>
            <w:r w:rsidRPr="00F40128">
              <w:rPr>
                <w:rFonts w:ascii="Calibri" w:hAnsi="Calibri" w:cs="Calibri"/>
                <w:color w:val="000000"/>
                <w:sz w:val="20"/>
              </w:rPr>
              <w:t>Koberec</w:t>
            </w:r>
            <w:proofErr w:type="spellEnd"/>
            <w:r w:rsidRPr="00F40128">
              <w:rPr>
                <w:rFonts w:ascii="Calibri" w:hAnsi="Calibri" w:cs="Calibri"/>
                <w:color w:val="000000"/>
                <w:sz w:val="20"/>
              </w:rPr>
              <w:t xml:space="preserve"> do interiéru, odolný vůči vlhkosti, 100% polypropylen, jednobarevný, snadno udržovatelný s nízkým vlasem, obšité kraje, rozměr 200 x 300 cm. </w:t>
            </w:r>
          </w:p>
        </w:tc>
        <w:tc>
          <w:tcPr>
            <w:tcW w:w="927" w:type="dxa"/>
            <w:tcBorders>
              <w:top w:val="nil"/>
              <w:left w:val="nil"/>
              <w:bottom w:val="single" w:sz="4" w:space="0" w:color="auto"/>
              <w:right w:val="single" w:sz="8" w:space="0" w:color="auto"/>
            </w:tcBorders>
            <w:shd w:val="clear" w:color="auto" w:fill="auto"/>
            <w:hideMark/>
          </w:tcPr>
          <w:p w14:paraId="36084A08" w14:textId="441276D1"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4" w:space="0" w:color="auto"/>
              <w:right w:val="single" w:sz="8" w:space="0" w:color="auto"/>
            </w:tcBorders>
            <w:shd w:val="clear" w:color="auto" w:fill="auto"/>
            <w:hideMark/>
          </w:tcPr>
          <w:p w14:paraId="770CEA06" w14:textId="28427E3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61B768D3" w14:textId="77777777" w:rsidTr="0072114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6BF4CE"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lastRenderedPageBreak/>
              <w:t>Instalace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9B406E"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72037B46"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Instalace nábytku v učebně</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0A9D18EE" w14:textId="77777777" w:rsidR="00F40128" w:rsidRPr="00F40128" w:rsidRDefault="00F40128" w:rsidP="00F40128">
            <w:pPr>
              <w:overflowPunct/>
              <w:autoSpaceDE/>
              <w:autoSpaceDN/>
              <w:adjustRightInd/>
              <w:jc w:val="right"/>
              <w:textAlignment w:val="auto"/>
              <w:rPr>
                <w:rFonts w:ascii="Calibri" w:hAnsi="Calibri" w:cs="Calibri"/>
                <w:color w:val="000000"/>
                <w:sz w:val="20"/>
              </w:rPr>
            </w:pPr>
            <w:r w:rsidRPr="00F40128">
              <w:rPr>
                <w:rFonts w:ascii="Calibri" w:hAnsi="Calibri" w:cs="Calibri"/>
                <w:color w:val="000000"/>
                <w:sz w:val="20"/>
              </w:rPr>
              <w:t>4 360 Kč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D21689" w14:textId="77777777" w:rsidR="00F40128" w:rsidRPr="00F40128" w:rsidRDefault="00F40128" w:rsidP="00F40128">
            <w:pPr>
              <w:overflowPunct/>
              <w:autoSpaceDE/>
              <w:autoSpaceDN/>
              <w:adjustRightInd/>
              <w:jc w:val="right"/>
              <w:textAlignment w:val="auto"/>
              <w:rPr>
                <w:rFonts w:ascii="Calibri" w:hAnsi="Calibri" w:cs="Calibri"/>
                <w:color w:val="000000"/>
                <w:sz w:val="20"/>
              </w:rPr>
            </w:pPr>
            <w:r w:rsidRPr="00F40128">
              <w:rPr>
                <w:rFonts w:ascii="Calibri" w:hAnsi="Calibri" w:cs="Calibri"/>
                <w:color w:val="000000"/>
                <w:sz w:val="20"/>
              </w:rPr>
              <w:t>4 360 Kč</w:t>
            </w:r>
          </w:p>
        </w:tc>
      </w:tr>
      <w:tr w:rsidR="00F40128" w:rsidRPr="00F40128" w14:paraId="3F489B72" w14:textId="77777777" w:rsidTr="0072114B">
        <w:trPr>
          <w:trHeight w:val="315"/>
        </w:trPr>
        <w:tc>
          <w:tcPr>
            <w:tcW w:w="8429" w:type="dxa"/>
            <w:gridSpan w:val="3"/>
            <w:tcBorders>
              <w:top w:val="single" w:sz="4" w:space="0" w:color="auto"/>
              <w:left w:val="single" w:sz="8" w:space="0" w:color="auto"/>
              <w:bottom w:val="single" w:sz="8" w:space="0" w:color="auto"/>
              <w:right w:val="nil"/>
            </w:tcBorders>
            <w:shd w:val="clear" w:color="000000" w:fill="B4C6E7"/>
            <w:noWrap/>
            <w:hideMark/>
          </w:tcPr>
          <w:p w14:paraId="543D4570"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ICT VYBAVENÍ – KNIHOVNA</w:t>
            </w:r>
          </w:p>
        </w:tc>
        <w:tc>
          <w:tcPr>
            <w:tcW w:w="927" w:type="dxa"/>
            <w:tcBorders>
              <w:top w:val="single" w:sz="4" w:space="0" w:color="auto"/>
              <w:left w:val="nil"/>
              <w:bottom w:val="single" w:sz="8" w:space="0" w:color="auto"/>
              <w:right w:val="nil"/>
            </w:tcBorders>
            <w:shd w:val="clear" w:color="000000" w:fill="B4C6E7"/>
            <w:hideMark/>
          </w:tcPr>
          <w:p w14:paraId="4D9DAAE9"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c>
          <w:tcPr>
            <w:tcW w:w="1134" w:type="dxa"/>
            <w:tcBorders>
              <w:top w:val="single" w:sz="4" w:space="0" w:color="auto"/>
              <w:left w:val="nil"/>
              <w:bottom w:val="single" w:sz="8" w:space="0" w:color="auto"/>
              <w:right w:val="single" w:sz="8" w:space="0" w:color="auto"/>
            </w:tcBorders>
            <w:shd w:val="clear" w:color="000000" w:fill="B4C6E7"/>
            <w:hideMark/>
          </w:tcPr>
          <w:p w14:paraId="34B28297"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r>
      <w:tr w:rsidR="00F40128" w:rsidRPr="00F40128" w14:paraId="1EE659A7" w14:textId="77777777" w:rsidTr="00F40128">
        <w:trPr>
          <w:trHeight w:val="525"/>
        </w:trPr>
        <w:tc>
          <w:tcPr>
            <w:tcW w:w="2552" w:type="dxa"/>
            <w:tcBorders>
              <w:top w:val="nil"/>
              <w:left w:val="single" w:sz="8" w:space="0" w:color="auto"/>
              <w:bottom w:val="single" w:sz="8" w:space="0" w:color="auto"/>
              <w:right w:val="single" w:sz="8" w:space="0" w:color="auto"/>
            </w:tcBorders>
            <w:shd w:val="clear" w:color="auto" w:fill="auto"/>
            <w:noWrap/>
            <w:hideMark/>
          </w:tcPr>
          <w:p w14:paraId="5F802DEB" w14:textId="77777777" w:rsidR="00F40128" w:rsidRPr="00F40128" w:rsidRDefault="00F40128" w:rsidP="00F40128">
            <w:pPr>
              <w:overflowPunct/>
              <w:autoSpaceDE/>
              <w:autoSpaceDN/>
              <w:adjustRightInd/>
              <w:textAlignment w:val="auto"/>
              <w:rPr>
                <w:rFonts w:ascii="Calibri" w:hAnsi="Calibri" w:cs="Calibri"/>
                <w:color w:val="000000"/>
                <w:sz w:val="22"/>
                <w:szCs w:val="22"/>
              </w:rPr>
            </w:pPr>
            <w:r w:rsidRPr="00F40128">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noWrap/>
            <w:hideMark/>
          </w:tcPr>
          <w:p w14:paraId="536E717A"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ks</w:t>
            </w:r>
          </w:p>
        </w:tc>
        <w:tc>
          <w:tcPr>
            <w:tcW w:w="5310" w:type="dxa"/>
            <w:tcBorders>
              <w:top w:val="nil"/>
              <w:left w:val="nil"/>
              <w:bottom w:val="single" w:sz="8" w:space="0" w:color="auto"/>
              <w:right w:val="single" w:sz="8" w:space="0" w:color="auto"/>
            </w:tcBorders>
            <w:shd w:val="clear" w:color="auto" w:fill="auto"/>
            <w:hideMark/>
          </w:tcPr>
          <w:p w14:paraId="4F043EBE"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Název a nabízené parametry</w:t>
            </w:r>
          </w:p>
        </w:tc>
        <w:tc>
          <w:tcPr>
            <w:tcW w:w="927" w:type="dxa"/>
            <w:tcBorders>
              <w:top w:val="nil"/>
              <w:left w:val="nil"/>
              <w:bottom w:val="single" w:sz="8" w:space="0" w:color="auto"/>
              <w:right w:val="single" w:sz="8" w:space="0" w:color="auto"/>
            </w:tcBorders>
            <w:shd w:val="clear" w:color="auto" w:fill="auto"/>
            <w:hideMark/>
          </w:tcPr>
          <w:p w14:paraId="70E7EEAA"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za 1 ks bez DPH</w:t>
            </w:r>
          </w:p>
        </w:tc>
        <w:tc>
          <w:tcPr>
            <w:tcW w:w="1134" w:type="dxa"/>
            <w:tcBorders>
              <w:top w:val="nil"/>
              <w:left w:val="nil"/>
              <w:bottom w:val="single" w:sz="8" w:space="0" w:color="auto"/>
              <w:right w:val="single" w:sz="8" w:space="0" w:color="auto"/>
            </w:tcBorders>
            <w:shd w:val="clear" w:color="auto" w:fill="auto"/>
            <w:hideMark/>
          </w:tcPr>
          <w:p w14:paraId="0CBBE254"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celkem bez DPH</w:t>
            </w:r>
          </w:p>
        </w:tc>
      </w:tr>
      <w:tr w:rsidR="00F40128" w:rsidRPr="00F40128" w14:paraId="635A769B" w14:textId="77777777" w:rsidTr="00F40128">
        <w:trPr>
          <w:trHeight w:val="3840"/>
        </w:trPr>
        <w:tc>
          <w:tcPr>
            <w:tcW w:w="2552" w:type="dxa"/>
            <w:tcBorders>
              <w:top w:val="nil"/>
              <w:left w:val="single" w:sz="8" w:space="0" w:color="auto"/>
              <w:bottom w:val="single" w:sz="8" w:space="0" w:color="auto"/>
              <w:right w:val="single" w:sz="8" w:space="0" w:color="auto"/>
            </w:tcBorders>
            <w:shd w:val="clear" w:color="auto" w:fill="auto"/>
            <w:hideMark/>
          </w:tcPr>
          <w:p w14:paraId="060A2ACC"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Interaktivní panel 75" na mobilním pojezdu, integrované PC</w:t>
            </w:r>
          </w:p>
        </w:tc>
        <w:tc>
          <w:tcPr>
            <w:tcW w:w="567" w:type="dxa"/>
            <w:tcBorders>
              <w:top w:val="nil"/>
              <w:left w:val="nil"/>
              <w:bottom w:val="single" w:sz="8" w:space="0" w:color="auto"/>
              <w:right w:val="single" w:sz="8" w:space="0" w:color="auto"/>
            </w:tcBorders>
            <w:shd w:val="clear" w:color="auto" w:fill="auto"/>
            <w:noWrap/>
            <w:hideMark/>
          </w:tcPr>
          <w:p w14:paraId="4F188064"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7A02639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Interaktivní panel </w:t>
            </w:r>
            <w:proofErr w:type="spellStart"/>
            <w:r w:rsidRPr="00F40128">
              <w:rPr>
                <w:rFonts w:ascii="Calibri" w:hAnsi="Calibri" w:cs="Calibri"/>
                <w:b/>
                <w:bCs/>
                <w:color w:val="000000"/>
                <w:sz w:val="20"/>
              </w:rPr>
              <w:t>Vestel</w:t>
            </w:r>
            <w:proofErr w:type="spellEnd"/>
            <w:r w:rsidRPr="00F40128">
              <w:rPr>
                <w:rFonts w:ascii="Calibri" w:hAnsi="Calibri" w:cs="Calibri"/>
                <w:b/>
                <w:bCs/>
                <w:color w:val="000000"/>
                <w:sz w:val="20"/>
              </w:rPr>
              <w:t xml:space="preserve"> IF75T633/6 na mobilním pojezdu s integrovaným PC</w:t>
            </w:r>
            <w:r w:rsidRPr="00F40128">
              <w:rPr>
                <w:rFonts w:ascii="Calibri" w:hAnsi="Calibri" w:cs="Calibri"/>
                <w:color w:val="000000"/>
                <w:sz w:val="20"/>
              </w:rPr>
              <w:br/>
              <w:t xml:space="preserve">Interaktivní panel 75" na mobilním stojanu, rozlišení 3840 x 2160 UHD, jas typický 400 cd/m², kontrast 1200:1, 4 mm, tvrzené sklo, antireflexní povrch, dotyková technologie IR, až 10 dotyků současně, možnost ovládat dotykem i prstem, integrované reproduktory 2x 12 W, 2x HDMI, VGA, 3 x USB (min. 1x USB 3.0), živostnost až 30 tisíc hodin.  </w:t>
            </w:r>
            <w:r w:rsidRPr="00F40128">
              <w:rPr>
                <w:rFonts w:ascii="Calibri" w:hAnsi="Calibri" w:cs="Calibri"/>
                <w:color w:val="000000"/>
                <w:sz w:val="20"/>
              </w:rPr>
              <w:br/>
              <w:t xml:space="preserve">Multifunkční mobilní stojan, bezpečné provedení se zakrytou kabeláží, dva motory pro změnu výšky v rozsahu 53 až 117 cm, dálkový ovladač, kvalitní pogumovaná kolečka s možností aretace. </w:t>
            </w:r>
            <w:r w:rsidRPr="00F40128">
              <w:rPr>
                <w:rFonts w:ascii="Calibri" w:hAnsi="Calibri" w:cs="Calibri"/>
                <w:color w:val="000000"/>
                <w:sz w:val="20"/>
              </w:rPr>
              <w:br/>
              <w:t xml:space="preserve">Integrované PC, procesor Intel </w:t>
            </w:r>
            <w:proofErr w:type="spellStart"/>
            <w:r w:rsidRPr="00F40128">
              <w:rPr>
                <w:rFonts w:ascii="Calibri" w:hAnsi="Calibri" w:cs="Calibri"/>
                <w:color w:val="000000"/>
                <w:sz w:val="20"/>
              </w:rPr>
              <w:t>Core</w:t>
            </w:r>
            <w:proofErr w:type="spellEnd"/>
            <w:r w:rsidRPr="00F40128">
              <w:rPr>
                <w:rFonts w:ascii="Calibri" w:hAnsi="Calibri" w:cs="Calibri"/>
                <w:color w:val="000000"/>
                <w:sz w:val="20"/>
              </w:rPr>
              <w:t xml:space="preserve"> i5-</w:t>
            </w:r>
            <w:proofErr w:type="gramStart"/>
            <w:r w:rsidRPr="00F40128">
              <w:rPr>
                <w:rFonts w:ascii="Calibri" w:hAnsi="Calibri" w:cs="Calibri"/>
                <w:color w:val="000000"/>
                <w:sz w:val="20"/>
              </w:rPr>
              <w:t>4590S</w:t>
            </w:r>
            <w:proofErr w:type="gramEnd"/>
            <w:r w:rsidRPr="00F40128">
              <w:rPr>
                <w:rFonts w:ascii="Calibri" w:hAnsi="Calibri" w:cs="Calibri"/>
                <w:color w:val="000000"/>
                <w:sz w:val="20"/>
              </w:rPr>
              <w:t>, 4 GB RAM, SSD 120GB, integrovaná grafická karta, Wi-Fi, 2x USB, audio vstup a výstupu na předním panelu. operační systém Windows v nejnovější verzi s možností připojení do domény.</w:t>
            </w:r>
          </w:p>
        </w:tc>
        <w:tc>
          <w:tcPr>
            <w:tcW w:w="927" w:type="dxa"/>
            <w:tcBorders>
              <w:top w:val="nil"/>
              <w:left w:val="nil"/>
              <w:bottom w:val="single" w:sz="8" w:space="0" w:color="auto"/>
              <w:right w:val="single" w:sz="8" w:space="0" w:color="auto"/>
            </w:tcBorders>
            <w:shd w:val="clear" w:color="auto" w:fill="auto"/>
            <w:hideMark/>
          </w:tcPr>
          <w:p w14:paraId="48B30A25" w14:textId="3EE0E189"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1798FE24" w14:textId="2D63C35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694495B1" w14:textId="77777777" w:rsidTr="00F40128">
        <w:trPr>
          <w:trHeight w:val="525"/>
        </w:trPr>
        <w:tc>
          <w:tcPr>
            <w:tcW w:w="2552" w:type="dxa"/>
            <w:tcBorders>
              <w:top w:val="nil"/>
              <w:left w:val="single" w:sz="8" w:space="0" w:color="auto"/>
              <w:bottom w:val="single" w:sz="8" w:space="0" w:color="auto"/>
              <w:right w:val="single" w:sz="8" w:space="0" w:color="auto"/>
            </w:tcBorders>
            <w:shd w:val="clear" w:color="auto" w:fill="auto"/>
            <w:hideMark/>
          </w:tcPr>
          <w:p w14:paraId="2084F5B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Software pro tvorbu interaktivních materiálů</w:t>
            </w:r>
          </w:p>
        </w:tc>
        <w:tc>
          <w:tcPr>
            <w:tcW w:w="567" w:type="dxa"/>
            <w:tcBorders>
              <w:top w:val="nil"/>
              <w:left w:val="nil"/>
              <w:bottom w:val="single" w:sz="8" w:space="0" w:color="auto"/>
              <w:right w:val="single" w:sz="8" w:space="0" w:color="auto"/>
            </w:tcBorders>
            <w:shd w:val="clear" w:color="auto" w:fill="auto"/>
            <w:noWrap/>
            <w:hideMark/>
          </w:tcPr>
          <w:p w14:paraId="27D46745"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1A8A9577"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SW SMART notebook</w:t>
            </w:r>
            <w:r w:rsidRPr="00F40128">
              <w:rPr>
                <w:rFonts w:ascii="Calibri" w:hAnsi="Calibri" w:cs="Calibri"/>
                <w:b/>
                <w:bCs/>
                <w:color w:val="000000"/>
                <w:sz w:val="20"/>
              </w:rPr>
              <w:br/>
            </w:r>
            <w:r w:rsidRPr="00F40128">
              <w:rPr>
                <w:rFonts w:ascii="Calibri" w:hAnsi="Calibri" w:cs="Calibri"/>
                <w:color w:val="000000"/>
                <w:sz w:val="20"/>
              </w:rPr>
              <w:t xml:space="preserve">Roční licence pro jednoho učitele. </w:t>
            </w:r>
          </w:p>
        </w:tc>
        <w:tc>
          <w:tcPr>
            <w:tcW w:w="927" w:type="dxa"/>
            <w:tcBorders>
              <w:top w:val="nil"/>
              <w:left w:val="nil"/>
              <w:bottom w:val="single" w:sz="8" w:space="0" w:color="auto"/>
              <w:right w:val="single" w:sz="8" w:space="0" w:color="auto"/>
            </w:tcBorders>
            <w:shd w:val="clear" w:color="auto" w:fill="auto"/>
            <w:hideMark/>
          </w:tcPr>
          <w:p w14:paraId="5194B013" w14:textId="0D72136A"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5033AB6F" w14:textId="40E0499C"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D7F8413" w14:textId="77777777" w:rsidTr="00F40128">
        <w:trPr>
          <w:trHeight w:val="1035"/>
        </w:trPr>
        <w:tc>
          <w:tcPr>
            <w:tcW w:w="2552" w:type="dxa"/>
            <w:tcBorders>
              <w:top w:val="nil"/>
              <w:left w:val="single" w:sz="8" w:space="0" w:color="auto"/>
              <w:bottom w:val="single" w:sz="8" w:space="0" w:color="auto"/>
              <w:right w:val="single" w:sz="8" w:space="0" w:color="auto"/>
            </w:tcBorders>
            <w:shd w:val="clear" w:color="auto" w:fill="auto"/>
            <w:noWrap/>
            <w:hideMark/>
          </w:tcPr>
          <w:p w14:paraId="072F9560"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Wi-Fi konektivita</w:t>
            </w:r>
          </w:p>
        </w:tc>
        <w:tc>
          <w:tcPr>
            <w:tcW w:w="567" w:type="dxa"/>
            <w:tcBorders>
              <w:top w:val="nil"/>
              <w:left w:val="nil"/>
              <w:bottom w:val="single" w:sz="8" w:space="0" w:color="auto"/>
              <w:right w:val="single" w:sz="8" w:space="0" w:color="auto"/>
            </w:tcBorders>
            <w:shd w:val="clear" w:color="auto" w:fill="auto"/>
            <w:noWrap/>
            <w:hideMark/>
          </w:tcPr>
          <w:p w14:paraId="478230D5"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6898349E" w14:textId="77777777" w:rsidR="00F40128" w:rsidRPr="00F40128" w:rsidRDefault="00F40128" w:rsidP="00F40128">
            <w:pPr>
              <w:overflowPunct/>
              <w:autoSpaceDE/>
              <w:autoSpaceDN/>
              <w:adjustRightInd/>
              <w:textAlignment w:val="auto"/>
              <w:rPr>
                <w:rFonts w:ascii="Calibri" w:hAnsi="Calibri" w:cs="Calibri"/>
                <w:color w:val="000000"/>
                <w:sz w:val="20"/>
              </w:rPr>
            </w:pPr>
            <w:proofErr w:type="spellStart"/>
            <w:r w:rsidRPr="00F40128">
              <w:rPr>
                <w:rFonts w:ascii="Calibri" w:hAnsi="Calibri" w:cs="Calibri"/>
                <w:b/>
                <w:bCs/>
                <w:color w:val="000000"/>
                <w:sz w:val="20"/>
              </w:rPr>
              <w:t>Acess</w:t>
            </w:r>
            <w:proofErr w:type="spellEnd"/>
            <w:r w:rsidRPr="00F40128">
              <w:rPr>
                <w:rFonts w:ascii="Calibri" w:hAnsi="Calibri" w:cs="Calibri"/>
                <w:b/>
                <w:bCs/>
                <w:color w:val="000000"/>
                <w:sz w:val="20"/>
              </w:rPr>
              <w:t xml:space="preserve"> point Cisco </w:t>
            </w:r>
            <w:proofErr w:type="spellStart"/>
            <w:proofErr w:type="gramStart"/>
            <w:r w:rsidRPr="00F40128">
              <w:rPr>
                <w:rFonts w:ascii="Calibri" w:hAnsi="Calibri" w:cs="Calibri"/>
                <w:b/>
                <w:bCs/>
                <w:color w:val="000000"/>
                <w:sz w:val="20"/>
              </w:rPr>
              <w:t>Meraki</w:t>
            </w:r>
            <w:proofErr w:type="spellEnd"/>
            <w:r w:rsidRPr="00F40128">
              <w:rPr>
                <w:rFonts w:ascii="Calibri" w:hAnsi="Calibri" w:cs="Calibri"/>
                <w:b/>
                <w:bCs/>
                <w:color w:val="000000"/>
                <w:sz w:val="20"/>
              </w:rPr>
              <w:t xml:space="preserve">  MR</w:t>
            </w:r>
            <w:proofErr w:type="gramEnd"/>
            <w:r w:rsidRPr="00F40128">
              <w:rPr>
                <w:rFonts w:ascii="Calibri" w:hAnsi="Calibri" w:cs="Calibri"/>
                <w:b/>
                <w:bCs/>
                <w:color w:val="000000"/>
                <w:sz w:val="20"/>
              </w:rPr>
              <w:t>33-HW  včetně licence na 10let</w:t>
            </w:r>
            <w:r w:rsidRPr="00F40128">
              <w:rPr>
                <w:rFonts w:ascii="Calibri" w:hAnsi="Calibri" w:cs="Calibri"/>
                <w:b/>
                <w:bCs/>
                <w:color w:val="000000"/>
                <w:sz w:val="20"/>
              </w:rPr>
              <w:br/>
              <w:t xml:space="preserve">Elektroinstalační materiál kabeláž , 8port Switch </w:t>
            </w:r>
            <w:proofErr w:type="spellStart"/>
            <w:r w:rsidRPr="00F40128">
              <w:rPr>
                <w:rFonts w:ascii="Calibri" w:hAnsi="Calibri" w:cs="Calibri"/>
                <w:b/>
                <w:bCs/>
                <w:color w:val="000000"/>
                <w:sz w:val="20"/>
              </w:rPr>
              <w:t>poe</w:t>
            </w:r>
            <w:proofErr w:type="spellEnd"/>
            <w:r w:rsidRPr="00F40128">
              <w:rPr>
                <w:rFonts w:ascii="Calibri" w:hAnsi="Calibri" w:cs="Calibri"/>
                <w:b/>
                <w:bCs/>
                <w:color w:val="000000"/>
                <w:sz w:val="20"/>
              </w:rPr>
              <w:t xml:space="preserve"> 1Gb/s</w:t>
            </w:r>
            <w:r w:rsidRPr="00F40128">
              <w:rPr>
                <w:rFonts w:ascii="Calibri" w:hAnsi="Calibri" w:cs="Calibri"/>
                <w:b/>
                <w:bCs/>
                <w:color w:val="000000"/>
                <w:sz w:val="20"/>
              </w:rPr>
              <w:br/>
            </w:r>
            <w:r w:rsidRPr="00F40128">
              <w:rPr>
                <w:rFonts w:ascii="Calibri" w:hAnsi="Calibri" w:cs="Calibri"/>
                <w:color w:val="000000"/>
                <w:sz w:val="20"/>
              </w:rPr>
              <w:t>Dodávka včetně instalace a propojení se současnou ICT infrastrukturou školy</w:t>
            </w:r>
          </w:p>
        </w:tc>
        <w:tc>
          <w:tcPr>
            <w:tcW w:w="927" w:type="dxa"/>
            <w:tcBorders>
              <w:top w:val="nil"/>
              <w:left w:val="nil"/>
              <w:bottom w:val="single" w:sz="8" w:space="0" w:color="auto"/>
              <w:right w:val="single" w:sz="8" w:space="0" w:color="auto"/>
            </w:tcBorders>
            <w:shd w:val="clear" w:color="auto" w:fill="auto"/>
            <w:hideMark/>
          </w:tcPr>
          <w:p w14:paraId="3227780D" w14:textId="28CBA461"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2F355EB8" w14:textId="553452A4"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25B6B9E" w14:textId="77777777" w:rsidTr="00F40128">
        <w:trPr>
          <w:trHeight w:val="315"/>
        </w:trPr>
        <w:tc>
          <w:tcPr>
            <w:tcW w:w="8429" w:type="dxa"/>
            <w:gridSpan w:val="3"/>
            <w:tcBorders>
              <w:top w:val="single" w:sz="8" w:space="0" w:color="auto"/>
              <w:left w:val="single" w:sz="8" w:space="0" w:color="auto"/>
              <w:bottom w:val="single" w:sz="8" w:space="0" w:color="auto"/>
              <w:right w:val="nil"/>
            </w:tcBorders>
            <w:shd w:val="clear" w:color="000000" w:fill="B4C6E7"/>
            <w:hideMark/>
          </w:tcPr>
          <w:p w14:paraId="0FFA8E78"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NÁBYTKOVÉ VYBAVENÍ – KNIHOVNA</w:t>
            </w:r>
          </w:p>
        </w:tc>
        <w:tc>
          <w:tcPr>
            <w:tcW w:w="927" w:type="dxa"/>
            <w:tcBorders>
              <w:top w:val="nil"/>
              <w:left w:val="nil"/>
              <w:bottom w:val="single" w:sz="8" w:space="0" w:color="auto"/>
              <w:right w:val="nil"/>
            </w:tcBorders>
            <w:shd w:val="clear" w:color="000000" w:fill="B4C6E7"/>
            <w:hideMark/>
          </w:tcPr>
          <w:p w14:paraId="1A384299"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c>
          <w:tcPr>
            <w:tcW w:w="1134" w:type="dxa"/>
            <w:tcBorders>
              <w:top w:val="nil"/>
              <w:left w:val="nil"/>
              <w:bottom w:val="single" w:sz="8" w:space="0" w:color="auto"/>
              <w:right w:val="single" w:sz="8" w:space="0" w:color="auto"/>
            </w:tcBorders>
            <w:shd w:val="clear" w:color="000000" w:fill="B4C6E7"/>
            <w:hideMark/>
          </w:tcPr>
          <w:p w14:paraId="7B5FB97A"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 </w:t>
            </w:r>
          </w:p>
        </w:tc>
      </w:tr>
      <w:tr w:rsidR="00F40128" w:rsidRPr="00F40128" w14:paraId="72FDC56A" w14:textId="77777777" w:rsidTr="00F40128">
        <w:trPr>
          <w:trHeight w:val="525"/>
        </w:trPr>
        <w:tc>
          <w:tcPr>
            <w:tcW w:w="2552" w:type="dxa"/>
            <w:tcBorders>
              <w:top w:val="nil"/>
              <w:left w:val="single" w:sz="8" w:space="0" w:color="auto"/>
              <w:bottom w:val="single" w:sz="8" w:space="0" w:color="auto"/>
              <w:right w:val="single" w:sz="8" w:space="0" w:color="auto"/>
            </w:tcBorders>
            <w:shd w:val="clear" w:color="auto" w:fill="auto"/>
            <w:noWrap/>
            <w:hideMark/>
          </w:tcPr>
          <w:p w14:paraId="283C4E43" w14:textId="77777777" w:rsidR="00F40128" w:rsidRPr="00F40128" w:rsidRDefault="00F40128" w:rsidP="00F40128">
            <w:pPr>
              <w:overflowPunct/>
              <w:autoSpaceDE/>
              <w:autoSpaceDN/>
              <w:adjustRightInd/>
              <w:textAlignment w:val="auto"/>
              <w:rPr>
                <w:rFonts w:ascii="Calibri" w:hAnsi="Calibri" w:cs="Calibri"/>
                <w:color w:val="000000"/>
                <w:sz w:val="22"/>
                <w:szCs w:val="22"/>
              </w:rPr>
            </w:pPr>
            <w:r w:rsidRPr="00F40128">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noWrap/>
            <w:hideMark/>
          </w:tcPr>
          <w:p w14:paraId="2C932D38"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ks</w:t>
            </w:r>
          </w:p>
        </w:tc>
        <w:tc>
          <w:tcPr>
            <w:tcW w:w="5310" w:type="dxa"/>
            <w:tcBorders>
              <w:top w:val="nil"/>
              <w:left w:val="nil"/>
              <w:bottom w:val="single" w:sz="8" w:space="0" w:color="auto"/>
              <w:right w:val="single" w:sz="8" w:space="0" w:color="auto"/>
            </w:tcBorders>
            <w:shd w:val="clear" w:color="auto" w:fill="auto"/>
            <w:hideMark/>
          </w:tcPr>
          <w:p w14:paraId="253A7EC2"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Název a nabízené parametry</w:t>
            </w:r>
          </w:p>
        </w:tc>
        <w:tc>
          <w:tcPr>
            <w:tcW w:w="927" w:type="dxa"/>
            <w:tcBorders>
              <w:top w:val="nil"/>
              <w:left w:val="nil"/>
              <w:bottom w:val="single" w:sz="8" w:space="0" w:color="auto"/>
              <w:right w:val="single" w:sz="8" w:space="0" w:color="auto"/>
            </w:tcBorders>
            <w:shd w:val="clear" w:color="auto" w:fill="auto"/>
            <w:hideMark/>
          </w:tcPr>
          <w:p w14:paraId="501DA1E8"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za 1 ks bez DPH</w:t>
            </w:r>
          </w:p>
        </w:tc>
        <w:tc>
          <w:tcPr>
            <w:tcW w:w="1134" w:type="dxa"/>
            <w:tcBorders>
              <w:top w:val="nil"/>
              <w:left w:val="nil"/>
              <w:bottom w:val="single" w:sz="8" w:space="0" w:color="auto"/>
              <w:right w:val="single" w:sz="8" w:space="0" w:color="auto"/>
            </w:tcBorders>
            <w:shd w:val="clear" w:color="auto" w:fill="auto"/>
            <w:hideMark/>
          </w:tcPr>
          <w:p w14:paraId="1BD91B6C"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celkem bez DPH</w:t>
            </w:r>
          </w:p>
        </w:tc>
      </w:tr>
      <w:tr w:rsidR="00F40128" w:rsidRPr="00F40128" w14:paraId="5B7D8329" w14:textId="77777777" w:rsidTr="00F40128">
        <w:trPr>
          <w:trHeight w:val="1545"/>
        </w:trPr>
        <w:tc>
          <w:tcPr>
            <w:tcW w:w="2552" w:type="dxa"/>
            <w:tcBorders>
              <w:top w:val="nil"/>
              <w:left w:val="single" w:sz="8" w:space="0" w:color="auto"/>
              <w:bottom w:val="single" w:sz="8" w:space="0" w:color="auto"/>
              <w:right w:val="single" w:sz="8" w:space="0" w:color="auto"/>
            </w:tcBorders>
            <w:shd w:val="clear" w:color="auto" w:fill="auto"/>
            <w:hideMark/>
          </w:tcPr>
          <w:p w14:paraId="0C8B62C8"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Žákovská lavice dvojmístná výškově stavitelná</w:t>
            </w:r>
          </w:p>
        </w:tc>
        <w:tc>
          <w:tcPr>
            <w:tcW w:w="567" w:type="dxa"/>
            <w:tcBorders>
              <w:top w:val="nil"/>
              <w:left w:val="nil"/>
              <w:bottom w:val="single" w:sz="8" w:space="0" w:color="auto"/>
              <w:right w:val="single" w:sz="8" w:space="0" w:color="auto"/>
            </w:tcBorders>
            <w:shd w:val="clear" w:color="auto" w:fill="auto"/>
            <w:noWrap/>
            <w:hideMark/>
          </w:tcPr>
          <w:p w14:paraId="5A593C17"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7</w:t>
            </w:r>
          </w:p>
        </w:tc>
        <w:tc>
          <w:tcPr>
            <w:tcW w:w="5310" w:type="dxa"/>
            <w:tcBorders>
              <w:top w:val="nil"/>
              <w:left w:val="nil"/>
              <w:bottom w:val="single" w:sz="8" w:space="0" w:color="auto"/>
              <w:right w:val="single" w:sz="8" w:space="0" w:color="auto"/>
            </w:tcBorders>
            <w:shd w:val="clear" w:color="auto" w:fill="auto"/>
            <w:hideMark/>
          </w:tcPr>
          <w:p w14:paraId="2C63295B"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Žákovská lavice dvojmístná výškově stavitelná</w:t>
            </w:r>
            <w:r w:rsidRPr="00F40128">
              <w:rPr>
                <w:rFonts w:ascii="Calibri" w:hAnsi="Calibri" w:cs="Calibri"/>
                <w:color w:val="000000"/>
                <w:sz w:val="20"/>
              </w:rPr>
              <w:br/>
              <w:t xml:space="preserve">Konstrukce stolu výsuvná, teleskopická 50 × 25 mm a 45 × 20 mm, ováné trubky umožňující nastavení. Stůl lze možné nastavit na 3 různé pevné výšky. Deska stolu z překližky o </w:t>
            </w:r>
            <w:proofErr w:type="spellStart"/>
            <w:r w:rsidRPr="00F40128">
              <w:rPr>
                <w:rFonts w:ascii="Calibri" w:hAnsi="Calibri" w:cs="Calibri"/>
                <w:color w:val="000000"/>
                <w:sz w:val="20"/>
              </w:rPr>
              <w:t>tl</w:t>
            </w:r>
            <w:proofErr w:type="spellEnd"/>
            <w:r w:rsidRPr="00F40128">
              <w:rPr>
                <w:rFonts w:ascii="Calibri" w:hAnsi="Calibri" w:cs="Calibri"/>
                <w:color w:val="000000"/>
                <w:sz w:val="20"/>
              </w:rPr>
              <w:t xml:space="preserve">. 16 mm, oboustranně potažena </w:t>
            </w:r>
            <w:proofErr w:type="spellStart"/>
            <w:r w:rsidRPr="00F40128">
              <w:rPr>
                <w:rFonts w:ascii="Calibri" w:hAnsi="Calibri" w:cs="Calibri"/>
                <w:color w:val="000000"/>
                <w:sz w:val="20"/>
              </w:rPr>
              <w:t>dekoritem</w:t>
            </w:r>
            <w:proofErr w:type="spellEnd"/>
            <w:r w:rsidRPr="00F40128">
              <w:rPr>
                <w:rFonts w:ascii="Calibri" w:hAnsi="Calibri" w:cs="Calibri"/>
                <w:color w:val="000000"/>
                <w:sz w:val="20"/>
              </w:rPr>
              <w:t>, zaoblená. Rozměr stolu 130 x 50 cm, výška stavitelná 64-76 cm.</w:t>
            </w:r>
          </w:p>
        </w:tc>
        <w:tc>
          <w:tcPr>
            <w:tcW w:w="927" w:type="dxa"/>
            <w:tcBorders>
              <w:top w:val="nil"/>
              <w:left w:val="nil"/>
              <w:bottom w:val="single" w:sz="8" w:space="0" w:color="auto"/>
              <w:right w:val="single" w:sz="8" w:space="0" w:color="auto"/>
            </w:tcBorders>
            <w:shd w:val="clear" w:color="auto" w:fill="auto"/>
            <w:hideMark/>
          </w:tcPr>
          <w:p w14:paraId="73364A38" w14:textId="3A6AD694"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04CA2F19" w14:textId="5DE056CC"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7DDEF85C" w14:textId="77777777" w:rsidTr="00F40128">
        <w:trPr>
          <w:trHeight w:val="1545"/>
        </w:trPr>
        <w:tc>
          <w:tcPr>
            <w:tcW w:w="2552" w:type="dxa"/>
            <w:tcBorders>
              <w:top w:val="nil"/>
              <w:left w:val="single" w:sz="8" w:space="0" w:color="auto"/>
              <w:bottom w:val="single" w:sz="8" w:space="0" w:color="auto"/>
              <w:right w:val="single" w:sz="8" w:space="0" w:color="auto"/>
            </w:tcBorders>
            <w:shd w:val="clear" w:color="auto" w:fill="auto"/>
            <w:hideMark/>
          </w:tcPr>
          <w:p w14:paraId="791D94C2"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Žákovská lavice jednomístná výškově stavitelná</w:t>
            </w:r>
          </w:p>
        </w:tc>
        <w:tc>
          <w:tcPr>
            <w:tcW w:w="567" w:type="dxa"/>
            <w:tcBorders>
              <w:top w:val="nil"/>
              <w:left w:val="nil"/>
              <w:bottom w:val="single" w:sz="8" w:space="0" w:color="auto"/>
              <w:right w:val="single" w:sz="8" w:space="0" w:color="auto"/>
            </w:tcBorders>
            <w:shd w:val="clear" w:color="auto" w:fill="auto"/>
            <w:noWrap/>
            <w:hideMark/>
          </w:tcPr>
          <w:p w14:paraId="7EE0C0A5"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0F4B88FC"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Žákovská lavice jednomístná výškově stavitelná</w:t>
            </w:r>
            <w:r w:rsidRPr="00F40128">
              <w:rPr>
                <w:rFonts w:ascii="Calibri" w:hAnsi="Calibri" w:cs="Calibri"/>
                <w:color w:val="000000"/>
                <w:sz w:val="20"/>
              </w:rPr>
              <w:br w:type="page"/>
              <w:t xml:space="preserve">Konstrukce stolu výsuvná, teleskopická 50 × 25 mm a 45 × 20 mm, ováné trubky umožňující nastavení. Stůl lze možné nastavit na 3 různé pevné výšky. Deska stolu z překližky o </w:t>
            </w:r>
            <w:proofErr w:type="spellStart"/>
            <w:r w:rsidRPr="00F40128">
              <w:rPr>
                <w:rFonts w:ascii="Calibri" w:hAnsi="Calibri" w:cs="Calibri"/>
                <w:color w:val="000000"/>
                <w:sz w:val="20"/>
              </w:rPr>
              <w:t>tl</w:t>
            </w:r>
            <w:proofErr w:type="spellEnd"/>
            <w:r w:rsidRPr="00F40128">
              <w:rPr>
                <w:rFonts w:ascii="Calibri" w:hAnsi="Calibri" w:cs="Calibri"/>
                <w:color w:val="000000"/>
                <w:sz w:val="20"/>
              </w:rPr>
              <w:t xml:space="preserve">. 16 mm, oboustranně potažena </w:t>
            </w:r>
            <w:proofErr w:type="spellStart"/>
            <w:r w:rsidRPr="00F40128">
              <w:rPr>
                <w:rFonts w:ascii="Calibri" w:hAnsi="Calibri" w:cs="Calibri"/>
                <w:color w:val="000000"/>
                <w:sz w:val="20"/>
              </w:rPr>
              <w:t>dekoritem</w:t>
            </w:r>
            <w:proofErr w:type="spellEnd"/>
            <w:r w:rsidRPr="00F40128">
              <w:rPr>
                <w:rFonts w:ascii="Calibri" w:hAnsi="Calibri" w:cs="Calibri"/>
                <w:color w:val="000000"/>
                <w:sz w:val="20"/>
              </w:rPr>
              <w:t>, zaoblená. Rozměr stolu 70 x 50 cm, výška stavitelná 64-76 cm.</w:t>
            </w:r>
          </w:p>
        </w:tc>
        <w:tc>
          <w:tcPr>
            <w:tcW w:w="927" w:type="dxa"/>
            <w:tcBorders>
              <w:top w:val="nil"/>
              <w:left w:val="nil"/>
              <w:bottom w:val="single" w:sz="8" w:space="0" w:color="auto"/>
              <w:right w:val="single" w:sz="8" w:space="0" w:color="auto"/>
            </w:tcBorders>
            <w:shd w:val="clear" w:color="auto" w:fill="auto"/>
            <w:hideMark/>
          </w:tcPr>
          <w:p w14:paraId="5FD2D594" w14:textId="10E76712"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36588B26" w14:textId="6CA2881E"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73C0FB9C" w14:textId="77777777" w:rsidTr="00F40128">
        <w:trPr>
          <w:trHeight w:val="1290"/>
        </w:trPr>
        <w:tc>
          <w:tcPr>
            <w:tcW w:w="2552" w:type="dxa"/>
            <w:tcBorders>
              <w:top w:val="nil"/>
              <w:left w:val="single" w:sz="8" w:space="0" w:color="auto"/>
              <w:bottom w:val="single" w:sz="4" w:space="0" w:color="auto"/>
              <w:right w:val="single" w:sz="8" w:space="0" w:color="auto"/>
            </w:tcBorders>
            <w:shd w:val="clear" w:color="auto" w:fill="auto"/>
            <w:hideMark/>
          </w:tcPr>
          <w:p w14:paraId="6DEACD2B"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Žákovská židle nastavitelná</w:t>
            </w:r>
          </w:p>
        </w:tc>
        <w:tc>
          <w:tcPr>
            <w:tcW w:w="567" w:type="dxa"/>
            <w:tcBorders>
              <w:top w:val="nil"/>
              <w:left w:val="nil"/>
              <w:bottom w:val="single" w:sz="4" w:space="0" w:color="auto"/>
              <w:right w:val="single" w:sz="8" w:space="0" w:color="auto"/>
            </w:tcBorders>
            <w:shd w:val="clear" w:color="auto" w:fill="auto"/>
            <w:noWrap/>
            <w:hideMark/>
          </w:tcPr>
          <w:p w14:paraId="63CDCC40"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15</w:t>
            </w:r>
          </w:p>
        </w:tc>
        <w:tc>
          <w:tcPr>
            <w:tcW w:w="5310" w:type="dxa"/>
            <w:tcBorders>
              <w:top w:val="nil"/>
              <w:left w:val="nil"/>
              <w:bottom w:val="single" w:sz="4" w:space="0" w:color="auto"/>
              <w:right w:val="single" w:sz="8" w:space="0" w:color="auto"/>
            </w:tcBorders>
            <w:shd w:val="clear" w:color="auto" w:fill="auto"/>
            <w:hideMark/>
          </w:tcPr>
          <w:p w14:paraId="6921A72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Žákovská židle nastavitelná</w:t>
            </w:r>
            <w:r w:rsidRPr="00F40128">
              <w:rPr>
                <w:rFonts w:ascii="Calibri" w:hAnsi="Calibri" w:cs="Calibri"/>
                <w:color w:val="000000"/>
                <w:sz w:val="20"/>
              </w:rPr>
              <w:br/>
              <w:t>Židle ve stohovatelném provedení, teleskopicky nastavitelná konstrukce z oválných trubek.  Možno nastavit ve třech pevných výškách pro tři různé věkové kategorie. Sedák a opěradlo z lakované bukové překližky</w:t>
            </w:r>
          </w:p>
        </w:tc>
        <w:tc>
          <w:tcPr>
            <w:tcW w:w="927" w:type="dxa"/>
            <w:tcBorders>
              <w:top w:val="nil"/>
              <w:left w:val="nil"/>
              <w:bottom w:val="single" w:sz="4" w:space="0" w:color="auto"/>
              <w:right w:val="single" w:sz="8" w:space="0" w:color="auto"/>
            </w:tcBorders>
            <w:shd w:val="clear" w:color="auto" w:fill="auto"/>
            <w:hideMark/>
          </w:tcPr>
          <w:p w14:paraId="4B16D006" w14:textId="30A0BFD0"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4" w:space="0" w:color="auto"/>
              <w:right w:val="single" w:sz="8" w:space="0" w:color="auto"/>
            </w:tcBorders>
            <w:shd w:val="clear" w:color="auto" w:fill="auto"/>
            <w:hideMark/>
          </w:tcPr>
          <w:p w14:paraId="453740E2" w14:textId="47A1A348"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117A8181" w14:textId="77777777" w:rsidTr="00F40128">
        <w:trPr>
          <w:trHeight w:val="129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D8183E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lastRenderedPageBreak/>
              <w:t xml:space="preserve">Učitelská katedra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AD6ACF"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23E7951E"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Učitelská katedra </w:t>
            </w:r>
            <w:r w:rsidRPr="00F40128">
              <w:rPr>
                <w:rFonts w:ascii="Calibri" w:hAnsi="Calibri" w:cs="Calibri"/>
                <w:color w:val="000000"/>
                <w:sz w:val="20"/>
              </w:rPr>
              <w:br/>
              <w:t xml:space="preserve">Konstrukce stolu 50 × 25 mm a 38 × 20 mm ováné trubky. Deska stolu z laminované dřevotřísky, přední panel a zásuvka: laminovaná dřevotříska o </w:t>
            </w:r>
            <w:proofErr w:type="spellStart"/>
            <w:r w:rsidRPr="00F40128">
              <w:rPr>
                <w:rFonts w:ascii="Calibri" w:hAnsi="Calibri" w:cs="Calibri"/>
                <w:color w:val="000000"/>
                <w:sz w:val="20"/>
              </w:rPr>
              <w:t>tl</w:t>
            </w:r>
            <w:proofErr w:type="spellEnd"/>
            <w:r w:rsidRPr="00F40128">
              <w:rPr>
                <w:rFonts w:ascii="Calibri" w:hAnsi="Calibri" w:cs="Calibri"/>
                <w:color w:val="000000"/>
                <w:sz w:val="20"/>
              </w:rPr>
              <w:t xml:space="preserve">. 18 mm, ABS hrana o </w:t>
            </w:r>
            <w:proofErr w:type="spellStart"/>
            <w:r w:rsidRPr="00F40128">
              <w:rPr>
                <w:rFonts w:ascii="Calibri" w:hAnsi="Calibri" w:cs="Calibri"/>
                <w:color w:val="000000"/>
                <w:sz w:val="20"/>
              </w:rPr>
              <w:t>tl</w:t>
            </w:r>
            <w:proofErr w:type="spellEnd"/>
            <w:r w:rsidRPr="00F40128">
              <w:rPr>
                <w:rFonts w:ascii="Calibri" w:hAnsi="Calibri" w:cs="Calibri"/>
                <w:color w:val="000000"/>
                <w:sz w:val="20"/>
              </w:rPr>
              <w:t>. 2 mm, pod deskou stolu jsou dvě zásuvky.</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06505494" w14:textId="23EAE971"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C9597A" w14:textId="42C23FA4"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4F169090" w14:textId="77777777" w:rsidTr="00F40128">
        <w:trPr>
          <w:trHeight w:val="780"/>
        </w:trPr>
        <w:tc>
          <w:tcPr>
            <w:tcW w:w="2552" w:type="dxa"/>
            <w:tcBorders>
              <w:top w:val="single" w:sz="4" w:space="0" w:color="auto"/>
              <w:left w:val="single" w:sz="8" w:space="0" w:color="auto"/>
              <w:bottom w:val="single" w:sz="8" w:space="0" w:color="auto"/>
              <w:right w:val="single" w:sz="8" w:space="0" w:color="auto"/>
            </w:tcBorders>
            <w:shd w:val="clear" w:color="auto" w:fill="auto"/>
            <w:hideMark/>
          </w:tcPr>
          <w:p w14:paraId="23C6DFB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Učitelská židle </w:t>
            </w:r>
          </w:p>
        </w:tc>
        <w:tc>
          <w:tcPr>
            <w:tcW w:w="567" w:type="dxa"/>
            <w:tcBorders>
              <w:top w:val="single" w:sz="4" w:space="0" w:color="auto"/>
              <w:left w:val="nil"/>
              <w:bottom w:val="single" w:sz="8" w:space="0" w:color="auto"/>
              <w:right w:val="single" w:sz="8" w:space="0" w:color="auto"/>
            </w:tcBorders>
            <w:shd w:val="clear" w:color="auto" w:fill="auto"/>
            <w:noWrap/>
            <w:hideMark/>
          </w:tcPr>
          <w:p w14:paraId="1F8175FB"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single" w:sz="4" w:space="0" w:color="auto"/>
              <w:left w:val="nil"/>
              <w:bottom w:val="single" w:sz="8" w:space="0" w:color="auto"/>
              <w:right w:val="single" w:sz="8" w:space="0" w:color="auto"/>
            </w:tcBorders>
            <w:shd w:val="clear" w:color="auto" w:fill="auto"/>
            <w:hideMark/>
          </w:tcPr>
          <w:p w14:paraId="4497D362"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Učitelská židle </w:t>
            </w:r>
            <w:r w:rsidRPr="00F40128">
              <w:rPr>
                <w:rFonts w:ascii="Calibri" w:hAnsi="Calibri" w:cs="Calibri"/>
                <w:color w:val="000000"/>
                <w:sz w:val="20"/>
              </w:rPr>
              <w:br/>
              <w:t xml:space="preserve">Konstrukce: </w:t>
            </w:r>
            <w:proofErr w:type="spellStart"/>
            <w:r w:rsidRPr="00F40128">
              <w:rPr>
                <w:rFonts w:ascii="Calibri" w:hAnsi="Calibri" w:cs="Calibri"/>
                <w:color w:val="000000"/>
                <w:sz w:val="20"/>
              </w:rPr>
              <w:t>plochoovál</w:t>
            </w:r>
            <w:proofErr w:type="spellEnd"/>
            <w:r w:rsidRPr="00F40128">
              <w:rPr>
                <w:rFonts w:ascii="Calibri" w:hAnsi="Calibri" w:cs="Calibri"/>
                <w:color w:val="000000"/>
                <w:sz w:val="20"/>
              </w:rPr>
              <w:t xml:space="preserve"> 38 × 20 mm, barveno, plastové ukončovací prvky, pevná výška, čalouněný sedák a opěradlo, stohovatelná</w:t>
            </w:r>
          </w:p>
        </w:tc>
        <w:tc>
          <w:tcPr>
            <w:tcW w:w="927" w:type="dxa"/>
            <w:tcBorders>
              <w:top w:val="single" w:sz="4" w:space="0" w:color="auto"/>
              <w:left w:val="nil"/>
              <w:bottom w:val="single" w:sz="8" w:space="0" w:color="auto"/>
              <w:right w:val="single" w:sz="8" w:space="0" w:color="auto"/>
            </w:tcBorders>
            <w:shd w:val="clear" w:color="auto" w:fill="auto"/>
            <w:hideMark/>
          </w:tcPr>
          <w:p w14:paraId="0F952F18" w14:textId="569A12DB"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single" w:sz="4" w:space="0" w:color="auto"/>
              <w:left w:val="nil"/>
              <w:bottom w:val="single" w:sz="8" w:space="0" w:color="auto"/>
              <w:right w:val="single" w:sz="8" w:space="0" w:color="auto"/>
            </w:tcBorders>
            <w:shd w:val="clear" w:color="auto" w:fill="auto"/>
            <w:hideMark/>
          </w:tcPr>
          <w:p w14:paraId="693C730C" w14:textId="57072BC7"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6B7E6B47" w14:textId="77777777" w:rsidTr="00F40128">
        <w:trPr>
          <w:trHeight w:val="780"/>
        </w:trPr>
        <w:tc>
          <w:tcPr>
            <w:tcW w:w="2552" w:type="dxa"/>
            <w:tcBorders>
              <w:top w:val="nil"/>
              <w:left w:val="single" w:sz="8" w:space="0" w:color="auto"/>
              <w:bottom w:val="single" w:sz="8" w:space="0" w:color="auto"/>
              <w:right w:val="single" w:sz="8" w:space="0" w:color="auto"/>
            </w:tcBorders>
            <w:shd w:val="clear" w:color="auto" w:fill="auto"/>
            <w:hideMark/>
          </w:tcPr>
          <w:p w14:paraId="2FB4D22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Knihovna</w:t>
            </w:r>
          </w:p>
        </w:tc>
        <w:tc>
          <w:tcPr>
            <w:tcW w:w="567" w:type="dxa"/>
            <w:tcBorders>
              <w:top w:val="nil"/>
              <w:left w:val="nil"/>
              <w:bottom w:val="single" w:sz="8" w:space="0" w:color="auto"/>
              <w:right w:val="single" w:sz="8" w:space="0" w:color="auto"/>
            </w:tcBorders>
            <w:shd w:val="clear" w:color="auto" w:fill="auto"/>
            <w:noWrap/>
            <w:hideMark/>
          </w:tcPr>
          <w:p w14:paraId="46EF2D4F"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4</w:t>
            </w:r>
          </w:p>
        </w:tc>
        <w:tc>
          <w:tcPr>
            <w:tcW w:w="5310" w:type="dxa"/>
            <w:tcBorders>
              <w:top w:val="nil"/>
              <w:left w:val="nil"/>
              <w:bottom w:val="single" w:sz="8" w:space="0" w:color="auto"/>
              <w:right w:val="single" w:sz="8" w:space="0" w:color="auto"/>
            </w:tcBorders>
            <w:shd w:val="clear" w:color="auto" w:fill="auto"/>
            <w:hideMark/>
          </w:tcPr>
          <w:p w14:paraId="60AA154D"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Knihovna</w:t>
            </w:r>
            <w:r w:rsidRPr="00F40128">
              <w:rPr>
                <w:rFonts w:ascii="Calibri" w:hAnsi="Calibri" w:cs="Calibri"/>
                <w:color w:val="000000"/>
                <w:sz w:val="20"/>
              </w:rPr>
              <w:br/>
              <w:t xml:space="preserve">Korpus je z laminované dřevotřísky o </w:t>
            </w:r>
            <w:proofErr w:type="spellStart"/>
            <w:r w:rsidRPr="00F40128">
              <w:rPr>
                <w:rFonts w:ascii="Calibri" w:hAnsi="Calibri" w:cs="Calibri"/>
                <w:color w:val="000000"/>
                <w:sz w:val="20"/>
              </w:rPr>
              <w:t>tl</w:t>
            </w:r>
            <w:proofErr w:type="spellEnd"/>
            <w:r w:rsidRPr="00F40128">
              <w:rPr>
                <w:rFonts w:ascii="Calibri" w:hAnsi="Calibri" w:cs="Calibri"/>
                <w:color w:val="000000"/>
                <w:sz w:val="20"/>
              </w:rPr>
              <w:t>. 18 mm, 5× police. Rozměr 180 x 80 x 24 cm (V x Š x H)</w:t>
            </w:r>
          </w:p>
        </w:tc>
        <w:tc>
          <w:tcPr>
            <w:tcW w:w="927" w:type="dxa"/>
            <w:tcBorders>
              <w:top w:val="nil"/>
              <w:left w:val="nil"/>
              <w:bottom w:val="single" w:sz="8" w:space="0" w:color="auto"/>
              <w:right w:val="single" w:sz="8" w:space="0" w:color="auto"/>
            </w:tcBorders>
            <w:shd w:val="clear" w:color="auto" w:fill="auto"/>
            <w:hideMark/>
          </w:tcPr>
          <w:p w14:paraId="7800107F" w14:textId="707C630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3585DD0F" w14:textId="06E6E195"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9334B3F" w14:textId="77777777" w:rsidTr="00F40128">
        <w:trPr>
          <w:trHeight w:val="1290"/>
        </w:trPr>
        <w:tc>
          <w:tcPr>
            <w:tcW w:w="2552" w:type="dxa"/>
            <w:tcBorders>
              <w:top w:val="nil"/>
              <w:left w:val="single" w:sz="8" w:space="0" w:color="auto"/>
              <w:bottom w:val="single" w:sz="8" w:space="0" w:color="auto"/>
              <w:right w:val="single" w:sz="8" w:space="0" w:color="auto"/>
            </w:tcBorders>
            <w:shd w:val="clear" w:color="auto" w:fill="auto"/>
            <w:hideMark/>
          </w:tcPr>
          <w:p w14:paraId="6BE6730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Skříň s prosklenými dvířky</w:t>
            </w:r>
          </w:p>
        </w:tc>
        <w:tc>
          <w:tcPr>
            <w:tcW w:w="567" w:type="dxa"/>
            <w:tcBorders>
              <w:top w:val="nil"/>
              <w:left w:val="nil"/>
              <w:bottom w:val="single" w:sz="8" w:space="0" w:color="auto"/>
              <w:right w:val="single" w:sz="8" w:space="0" w:color="auto"/>
            </w:tcBorders>
            <w:shd w:val="clear" w:color="auto" w:fill="auto"/>
            <w:noWrap/>
            <w:hideMark/>
          </w:tcPr>
          <w:p w14:paraId="02D7FE02"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33384F32"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Skříň s prosklenými dvířky</w:t>
            </w:r>
            <w:r w:rsidRPr="00F40128">
              <w:rPr>
                <w:rFonts w:ascii="Calibri" w:hAnsi="Calibri" w:cs="Calibri"/>
                <w:color w:val="000000"/>
                <w:sz w:val="20"/>
              </w:rPr>
              <w:br/>
              <w:t xml:space="preserve">Skříň s prosklenými dvířky: 3× police, 3× prosklená a 3× plná dvířka skříň. Korpus je z laminované dřevotřísky o </w:t>
            </w:r>
            <w:proofErr w:type="spellStart"/>
            <w:r w:rsidRPr="00F40128">
              <w:rPr>
                <w:rFonts w:ascii="Calibri" w:hAnsi="Calibri" w:cs="Calibri"/>
                <w:color w:val="000000"/>
                <w:sz w:val="20"/>
              </w:rPr>
              <w:t>tl</w:t>
            </w:r>
            <w:proofErr w:type="spellEnd"/>
            <w:r w:rsidRPr="00F40128">
              <w:rPr>
                <w:rFonts w:ascii="Calibri" w:hAnsi="Calibri" w:cs="Calibri"/>
                <w:color w:val="000000"/>
                <w:sz w:val="20"/>
              </w:rPr>
              <w:t>. 18 mm, v horní části prosklená, v dolní části uzavřená šestidveřová knihovna, uzamykatelná. Rozměr 180 x 150 x 50 cm (V x Š x H)</w:t>
            </w:r>
          </w:p>
        </w:tc>
        <w:tc>
          <w:tcPr>
            <w:tcW w:w="927" w:type="dxa"/>
            <w:tcBorders>
              <w:top w:val="nil"/>
              <w:left w:val="nil"/>
              <w:bottom w:val="single" w:sz="8" w:space="0" w:color="auto"/>
              <w:right w:val="single" w:sz="8" w:space="0" w:color="auto"/>
            </w:tcBorders>
            <w:shd w:val="clear" w:color="auto" w:fill="auto"/>
            <w:hideMark/>
          </w:tcPr>
          <w:p w14:paraId="1242FB0C" w14:textId="0004AD45"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2EA5C996" w14:textId="6995D11B"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C5A9461" w14:textId="77777777" w:rsidTr="00F40128">
        <w:trPr>
          <w:trHeight w:val="315"/>
        </w:trPr>
        <w:tc>
          <w:tcPr>
            <w:tcW w:w="2552" w:type="dxa"/>
            <w:tcBorders>
              <w:top w:val="nil"/>
              <w:left w:val="single" w:sz="8" w:space="0" w:color="auto"/>
              <w:bottom w:val="single" w:sz="8" w:space="0" w:color="auto"/>
              <w:right w:val="single" w:sz="8" w:space="0" w:color="auto"/>
            </w:tcBorders>
            <w:shd w:val="clear" w:color="auto" w:fill="auto"/>
            <w:hideMark/>
          </w:tcPr>
          <w:p w14:paraId="2FDA7BDE"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Instalace</w:t>
            </w:r>
          </w:p>
        </w:tc>
        <w:tc>
          <w:tcPr>
            <w:tcW w:w="567" w:type="dxa"/>
            <w:tcBorders>
              <w:top w:val="nil"/>
              <w:left w:val="nil"/>
              <w:bottom w:val="single" w:sz="8" w:space="0" w:color="auto"/>
              <w:right w:val="single" w:sz="8" w:space="0" w:color="auto"/>
            </w:tcBorders>
            <w:shd w:val="clear" w:color="auto" w:fill="auto"/>
            <w:noWrap/>
            <w:hideMark/>
          </w:tcPr>
          <w:p w14:paraId="6BCEAE2A"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72FC7C23"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Instalace nábytku v učebně</w:t>
            </w:r>
          </w:p>
        </w:tc>
        <w:tc>
          <w:tcPr>
            <w:tcW w:w="927" w:type="dxa"/>
            <w:tcBorders>
              <w:top w:val="nil"/>
              <w:left w:val="nil"/>
              <w:bottom w:val="single" w:sz="8" w:space="0" w:color="auto"/>
              <w:right w:val="single" w:sz="8" w:space="0" w:color="auto"/>
            </w:tcBorders>
            <w:shd w:val="clear" w:color="auto" w:fill="auto"/>
            <w:hideMark/>
          </w:tcPr>
          <w:p w14:paraId="5B3346B8" w14:textId="6963D187"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592CF25C" w14:textId="66DB31F2"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07F39277" w14:textId="77777777" w:rsidTr="00F40128">
        <w:trPr>
          <w:trHeight w:val="315"/>
        </w:trPr>
        <w:tc>
          <w:tcPr>
            <w:tcW w:w="2552" w:type="dxa"/>
            <w:tcBorders>
              <w:top w:val="nil"/>
              <w:left w:val="single" w:sz="8" w:space="0" w:color="auto"/>
              <w:bottom w:val="single" w:sz="8" w:space="0" w:color="auto"/>
              <w:right w:val="nil"/>
            </w:tcBorders>
            <w:shd w:val="clear" w:color="000000" w:fill="B4C6E7"/>
            <w:noWrap/>
            <w:hideMark/>
          </w:tcPr>
          <w:p w14:paraId="29FB28BA"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VÝUKOVÉ POMŮCKY</w:t>
            </w:r>
          </w:p>
        </w:tc>
        <w:tc>
          <w:tcPr>
            <w:tcW w:w="567" w:type="dxa"/>
            <w:tcBorders>
              <w:top w:val="nil"/>
              <w:left w:val="nil"/>
              <w:bottom w:val="single" w:sz="8" w:space="0" w:color="auto"/>
              <w:right w:val="nil"/>
            </w:tcBorders>
            <w:shd w:val="clear" w:color="000000" w:fill="B4C6E7"/>
            <w:noWrap/>
            <w:hideMark/>
          </w:tcPr>
          <w:p w14:paraId="23563918"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w:t>
            </w:r>
          </w:p>
        </w:tc>
        <w:tc>
          <w:tcPr>
            <w:tcW w:w="5310" w:type="dxa"/>
            <w:tcBorders>
              <w:top w:val="nil"/>
              <w:left w:val="nil"/>
              <w:bottom w:val="single" w:sz="8" w:space="0" w:color="auto"/>
              <w:right w:val="nil"/>
            </w:tcBorders>
            <w:shd w:val="clear" w:color="000000" w:fill="B4C6E7"/>
            <w:noWrap/>
            <w:hideMark/>
          </w:tcPr>
          <w:p w14:paraId="3DD9192C"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w:t>
            </w:r>
          </w:p>
        </w:tc>
        <w:tc>
          <w:tcPr>
            <w:tcW w:w="927" w:type="dxa"/>
            <w:tcBorders>
              <w:top w:val="nil"/>
              <w:left w:val="nil"/>
              <w:bottom w:val="single" w:sz="8" w:space="0" w:color="auto"/>
              <w:right w:val="nil"/>
            </w:tcBorders>
            <w:shd w:val="clear" w:color="000000" w:fill="B4C6E7"/>
            <w:noWrap/>
            <w:hideMark/>
          </w:tcPr>
          <w:p w14:paraId="4CA78374"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w:t>
            </w:r>
          </w:p>
        </w:tc>
        <w:tc>
          <w:tcPr>
            <w:tcW w:w="1134" w:type="dxa"/>
            <w:tcBorders>
              <w:top w:val="nil"/>
              <w:left w:val="nil"/>
              <w:bottom w:val="single" w:sz="8" w:space="0" w:color="auto"/>
              <w:right w:val="single" w:sz="8" w:space="0" w:color="auto"/>
            </w:tcBorders>
            <w:shd w:val="clear" w:color="000000" w:fill="B4C6E7"/>
            <w:noWrap/>
            <w:hideMark/>
          </w:tcPr>
          <w:p w14:paraId="516AC425"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 </w:t>
            </w:r>
          </w:p>
        </w:tc>
      </w:tr>
      <w:tr w:rsidR="00F40128" w:rsidRPr="00F40128" w14:paraId="0F759C1D" w14:textId="77777777" w:rsidTr="00F40128">
        <w:trPr>
          <w:trHeight w:val="525"/>
        </w:trPr>
        <w:tc>
          <w:tcPr>
            <w:tcW w:w="2552" w:type="dxa"/>
            <w:tcBorders>
              <w:top w:val="nil"/>
              <w:left w:val="single" w:sz="8" w:space="0" w:color="auto"/>
              <w:bottom w:val="single" w:sz="8" w:space="0" w:color="auto"/>
              <w:right w:val="single" w:sz="8" w:space="0" w:color="auto"/>
            </w:tcBorders>
            <w:shd w:val="clear" w:color="auto" w:fill="auto"/>
            <w:noWrap/>
            <w:hideMark/>
          </w:tcPr>
          <w:p w14:paraId="26469C99" w14:textId="77777777" w:rsidR="00F40128" w:rsidRPr="00F40128" w:rsidRDefault="00F40128" w:rsidP="00F40128">
            <w:pPr>
              <w:overflowPunct/>
              <w:autoSpaceDE/>
              <w:autoSpaceDN/>
              <w:adjustRightInd/>
              <w:textAlignment w:val="auto"/>
              <w:rPr>
                <w:rFonts w:ascii="Calibri" w:hAnsi="Calibri" w:cs="Calibri"/>
                <w:color w:val="000000"/>
                <w:sz w:val="22"/>
                <w:szCs w:val="22"/>
              </w:rPr>
            </w:pPr>
            <w:r w:rsidRPr="00F40128">
              <w:rPr>
                <w:rFonts w:ascii="Calibri" w:hAnsi="Calibri" w:cs="Calibri"/>
                <w:color w:val="000000"/>
                <w:sz w:val="22"/>
                <w:szCs w:val="22"/>
              </w:rPr>
              <w:t> </w:t>
            </w:r>
          </w:p>
        </w:tc>
        <w:tc>
          <w:tcPr>
            <w:tcW w:w="567" w:type="dxa"/>
            <w:tcBorders>
              <w:top w:val="nil"/>
              <w:left w:val="nil"/>
              <w:bottom w:val="single" w:sz="8" w:space="0" w:color="auto"/>
              <w:right w:val="single" w:sz="8" w:space="0" w:color="auto"/>
            </w:tcBorders>
            <w:shd w:val="clear" w:color="auto" w:fill="auto"/>
            <w:noWrap/>
            <w:hideMark/>
          </w:tcPr>
          <w:p w14:paraId="7DF26A5A"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ks</w:t>
            </w:r>
          </w:p>
        </w:tc>
        <w:tc>
          <w:tcPr>
            <w:tcW w:w="5310" w:type="dxa"/>
            <w:tcBorders>
              <w:top w:val="nil"/>
              <w:left w:val="nil"/>
              <w:bottom w:val="single" w:sz="8" w:space="0" w:color="auto"/>
              <w:right w:val="single" w:sz="8" w:space="0" w:color="auto"/>
            </w:tcBorders>
            <w:shd w:val="clear" w:color="auto" w:fill="auto"/>
            <w:hideMark/>
          </w:tcPr>
          <w:p w14:paraId="57E6F78E"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Název a nabízené parametry</w:t>
            </w:r>
          </w:p>
        </w:tc>
        <w:tc>
          <w:tcPr>
            <w:tcW w:w="927" w:type="dxa"/>
            <w:tcBorders>
              <w:top w:val="nil"/>
              <w:left w:val="nil"/>
              <w:bottom w:val="single" w:sz="8" w:space="0" w:color="auto"/>
              <w:right w:val="single" w:sz="8" w:space="0" w:color="auto"/>
            </w:tcBorders>
            <w:shd w:val="clear" w:color="auto" w:fill="auto"/>
            <w:hideMark/>
          </w:tcPr>
          <w:p w14:paraId="52B3DBF9"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za 1 ks bez DPH</w:t>
            </w:r>
          </w:p>
        </w:tc>
        <w:tc>
          <w:tcPr>
            <w:tcW w:w="1134" w:type="dxa"/>
            <w:tcBorders>
              <w:top w:val="nil"/>
              <w:left w:val="nil"/>
              <w:bottom w:val="single" w:sz="8" w:space="0" w:color="auto"/>
              <w:right w:val="single" w:sz="8" w:space="0" w:color="auto"/>
            </w:tcBorders>
            <w:shd w:val="clear" w:color="auto" w:fill="auto"/>
            <w:hideMark/>
          </w:tcPr>
          <w:p w14:paraId="590AD40B" w14:textId="77777777" w:rsidR="00F40128" w:rsidRPr="00F40128" w:rsidRDefault="00F40128" w:rsidP="00F40128">
            <w:pPr>
              <w:overflowPunct/>
              <w:autoSpaceDE/>
              <w:autoSpaceDN/>
              <w:adjustRightInd/>
              <w:jc w:val="center"/>
              <w:textAlignment w:val="auto"/>
              <w:rPr>
                <w:rFonts w:ascii="Calibri" w:hAnsi="Calibri" w:cs="Calibri"/>
                <w:b/>
                <w:bCs/>
                <w:color w:val="000000"/>
                <w:sz w:val="20"/>
              </w:rPr>
            </w:pPr>
            <w:r w:rsidRPr="00F40128">
              <w:rPr>
                <w:rFonts w:ascii="Calibri" w:hAnsi="Calibri" w:cs="Calibri"/>
                <w:b/>
                <w:bCs/>
                <w:color w:val="000000"/>
                <w:sz w:val="20"/>
              </w:rPr>
              <w:t>Cena celkem bez DPH</w:t>
            </w:r>
          </w:p>
        </w:tc>
      </w:tr>
      <w:tr w:rsidR="00F40128" w:rsidRPr="00F40128" w14:paraId="75DBFA2F" w14:textId="77777777" w:rsidTr="00F40128">
        <w:trPr>
          <w:trHeight w:val="780"/>
        </w:trPr>
        <w:tc>
          <w:tcPr>
            <w:tcW w:w="2552" w:type="dxa"/>
            <w:tcBorders>
              <w:top w:val="nil"/>
              <w:left w:val="single" w:sz="8" w:space="0" w:color="auto"/>
              <w:bottom w:val="single" w:sz="8" w:space="0" w:color="auto"/>
              <w:right w:val="single" w:sz="8" w:space="0" w:color="auto"/>
            </w:tcBorders>
            <w:shd w:val="clear" w:color="auto" w:fill="auto"/>
            <w:hideMark/>
          </w:tcPr>
          <w:p w14:paraId="2DF2D084"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Nástěnná výuková tabule </w:t>
            </w:r>
            <w:proofErr w:type="gramStart"/>
            <w:r w:rsidRPr="00F40128">
              <w:rPr>
                <w:rFonts w:ascii="Calibri" w:hAnsi="Calibri" w:cs="Calibri"/>
                <w:color w:val="000000"/>
                <w:sz w:val="20"/>
              </w:rPr>
              <w:t>-  Vyjmenovaná</w:t>
            </w:r>
            <w:proofErr w:type="gramEnd"/>
            <w:r w:rsidRPr="00F40128">
              <w:rPr>
                <w:rFonts w:ascii="Calibri" w:hAnsi="Calibri" w:cs="Calibri"/>
                <w:color w:val="000000"/>
                <w:sz w:val="20"/>
              </w:rPr>
              <w:t xml:space="preserve"> slova </w:t>
            </w:r>
          </w:p>
        </w:tc>
        <w:tc>
          <w:tcPr>
            <w:tcW w:w="567" w:type="dxa"/>
            <w:tcBorders>
              <w:top w:val="nil"/>
              <w:left w:val="nil"/>
              <w:bottom w:val="single" w:sz="8" w:space="0" w:color="auto"/>
              <w:right w:val="single" w:sz="8" w:space="0" w:color="auto"/>
            </w:tcBorders>
            <w:shd w:val="clear" w:color="auto" w:fill="auto"/>
            <w:noWrap/>
            <w:hideMark/>
          </w:tcPr>
          <w:p w14:paraId="57361279"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506F807A"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Vyjmenovaná slova XL nástěnná</w:t>
            </w:r>
            <w:r w:rsidRPr="00F40128">
              <w:rPr>
                <w:rFonts w:ascii="Calibri" w:hAnsi="Calibri" w:cs="Calibri"/>
                <w:color w:val="000000"/>
                <w:sz w:val="20"/>
              </w:rPr>
              <w:br/>
              <w:t>Nástěnný obraz pro výuku českého jazyka, kvalitní tisk, oboustranná laminace, rozměr 100 x 70 cm.</w:t>
            </w:r>
          </w:p>
        </w:tc>
        <w:tc>
          <w:tcPr>
            <w:tcW w:w="927" w:type="dxa"/>
            <w:tcBorders>
              <w:top w:val="nil"/>
              <w:left w:val="nil"/>
              <w:bottom w:val="single" w:sz="8" w:space="0" w:color="auto"/>
              <w:right w:val="single" w:sz="8" w:space="0" w:color="auto"/>
            </w:tcBorders>
            <w:shd w:val="clear" w:color="auto" w:fill="auto"/>
            <w:hideMark/>
          </w:tcPr>
          <w:p w14:paraId="60A09DF6" w14:textId="6B05DABD"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0CD8D7D0" w14:textId="03A8B025"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3ED21388" w14:textId="77777777" w:rsidTr="00F40128">
        <w:trPr>
          <w:trHeight w:val="780"/>
        </w:trPr>
        <w:tc>
          <w:tcPr>
            <w:tcW w:w="2552" w:type="dxa"/>
            <w:tcBorders>
              <w:top w:val="nil"/>
              <w:left w:val="single" w:sz="8" w:space="0" w:color="auto"/>
              <w:bottom w:val="single" w:sz="8" w:space="0" w:color="auto"/>
              <w:right w:val="single" w:sz="8" w:space="0" w:color="auto"/>
            </w:tcBorders>
            <w:shd w:val="clear" w:color="auto" w:fill="auto"/>
            <w:hideMark/>
          </w:tcPr>
          <w:p w14:paraId="1319E30D"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Nástěnná výuková tabule </w:t>
            </w:r>
            <w:proofErr w:type="gramStart"/>
            <w:r w:rsidRPr="00F40128">
              <w:rPr>
                <w:rFonts w:ascii="Calibri" w:hAnsi="Calibri" w:cs="Calibri"/>
                <w:color w:val="000000"/>
                <w:sz w:val="20"/>
              </w:rPr>
              <w:t>-  Slovní</w:t>
            </w:r>
            <w:proofErr w:type="gramEnd"/>
            <w:r w:rsidRPr="00F40128">
              <w:rPr>
                <w:rFonts w:ascii="Calibri" w:hAnsi="Calibri" w:cs="Calibri"/>
                <w:color w:val="000000"/>
                <w:sz w:val="20"/>
              </w:rPr>
              <w:t xml:space="preserve"> druhy </w:t>
            </w:r>
          </w:p>
        </w:tc>
        <w:tc>
          <w:tcPr>
            <w:tcW w:w="567" w:type="dxa"/>
            <w:tcBorders>
              <w:top w:val="nil"/>
              <w:left w:val="nil"/>
              <w:bottom w:val="single" w:sz="8" w:space="0" w:color="auto"/>
              <w:right w:val="single" w:sz="8" w:space="0" w:color="auto"/>
            </w:tcBorders>
            <w:shd w:val="clear" w:color="auto" w:fill="auto"/>
            <w:noWrap/>
            <w:hideMark/>
          </w:tcPr>
          <w:p w14:paraId="63281481"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13A78E34"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Slovní druhy XL</w:t>
            </w:r>
            <w:r w:rsidRPr="00F40128">
              <w:rPr>
                <w:rFonts w:ascii="Calibri" w:hAnsi="Calibri" w:cs="Calibri"/>
                <w:color w:val="000000"/>
                <w:sz w:val="20"/>
              </w:rPr>
              <w:br/>
              <w:t>Nástěnný obraz pro výuku českého jazyka, kvalitní tisk, oboustranná laminace, rozměr 100 x 70 cm.</w:t>
            </w:r>
          </w:p>
        </w:tc>
        <w:tc>
          <w:tcPr>
            <w:tcW w:w="927" w:type="dxa"/>
            <w:tcBorders>
              <w:top w:val="nil"/>
              <w:left w:val="nil"/>
              <w:bottom w:val="single" w:sz="8" w:space="0" w:color="auto"/>
              <w:right w:val="single" w:sz="8" w:space="0" w:color="auto"/>
            </w:tcBorders>
            <w:shd w:val="clear" w:color="auto" w:fill="auto"/>
            <w:hideMark/>
          </w:tcPr>
          <w:p w14:paraId="1E07259A" w14:textId="19BEE85C"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133A4E14" w14:textId="5D0B1A33"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23D25932" w14:textId="77777777" w:rsidTr="00F40128">
        <w:trPr>
          <w:trHeight w:val="780"/>
        </w:trPr>
        <w:tc>
          <w:tcPr>
            <w:tcW w:w="2552" w:type="dxa"/>
            <w:tcBorders>
              <w:top w:val="nil"/>
              <w:left w:val="single" w:sz="8" w:space="0" w:color="auto"/>
              <w:bottom w:val="single" w:sz="8" w:space="0" w:color="auto"/>
              <w:right w:val="single" w:sz="8" w:space="0" w:color="auto"/>
            </w:tcBorders>
            <w:shd w:val="clear" w:color="auto" w:fill="auto"/>
            <w:hideMark/>
          </w:tcPr>
          <w:p w14:paraId="1C44201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Nástěnná výuková tabule </w:t>
            </w:r>
            <w:proofErr w:type="gramStart"/>
            <w:r w:rsidRPr="00F40128">
              <w:rPr>
                <w:rFonts w:ascii="Calibri" w:hAnsi="Calibri" w:cs="Calibri"/>
                <w:color w:val="000000"/>
                <w:sz w:val="20"/>
              </w:rPr>
              <w:t>-  Určujeme</w:t>
            </w:r>
            <w:proofErr w:type="gramEnd"/>
            <w:r w:rsidRPr="00F40128">
              <w:rPr>
                <w:rFonts w:ascii="Calibri" w:hAnsi="Calibri" w:cs="Calibri"/>
                <w:color w:val="000000"/>
                <w:sz w:val="20"/>
              </w:rPr>
              <w:t xml:space="preserve"> podstatná jména</w:t>
            </w:r>
          </w:p>
        </w:tc>
        <w:tc>
          <w:tcPr>
            <w:tcW w:w="567" w:type="dxa"/>
            <w:tcBorders>
              <w:top w:val="nil"/>
              <w:left w:val="nil"/>
              <w:bottom w:val="single" w:sz="8" w:space="0" w:color="auto"/>
              <w:right w:val="single" w:sz="8" w:space="0" w:color="auto"/>
            </w:tcBorders>
            <w:shd w:val="clear" w:color="auto" w:fill="auto"/>
            <w:noWrap/>
            <w:hideMark/>
          </w:tcPr>
          <w:p w14:paraId="7C8F404E"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1EA2F483"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Podstatná </w:t>
            </w:r>
            <w:proofErr w:type="gramStart"/>
            <w:r w:rsidRPr="00F40128">
              <w:rPr>
                <w:rFonts w:ascii="Calibri" w:hAnsi="Calibri" w:cs="Calibri"/>
                <w:b/>
                <w:bCs/>
                <w:color w:val="000000"/>
                <w:sz w:val="20"/>
              </w:rPr>
              <w:t>jména - určujeme</w:t>
            </w:r>
            <w:proofErr w:type="gramEnd"/>
            <w:r w:rsidRPr="00F40128">
              <w:rPr>
                <w:rFonts w:ascii="Calibri" w:hAnsi="Calibri" w:cs="Calibri"/>
                <w:b/>
                <w:bCs/>
                <w:color w:val="000000"/>
                <w:sz w:val="20"/>
              </w:rPr>
              <w:t xml:space="preserve"> - výukový plakát XL</w:t>
            </w:r>
            <w:r w:rsidRPr="00F40128">
              <w:rPr>
                <w:rFonts w:ascii="Calibri" w:hAnsi="Calibri" w:cs="Calibri"/>
                <w:color w:val="000000"/>
                <w:sz w:val="20"/>
              </w:rPr>
              <w:br/>
              <w:t>Nástěnný obraz pro výuku českého jazyka, kvalitní tisk, oboustranná laminace, rozměr 100 x 70 cm.</w:t>
            </w:r>
          </w:p>
        </w:tc>
        <w:tc>
          <w:tcPr>
            <w:tcW w:w="927" w:type="dxa"/>
            <w:tcBorders>
              <w:top w:val="nil"/>
              <w:left w:val="nil"/>
              <w:bottom w:val="single" w:sz="8" w:space="0" w:color="auto"/>
              <w:right w:val="single" w:sz="8" w:space="0" w:color="auto"/>
            </w:tcBorders>
            <w:shd w:val="clear" w:color="auto" w:fill="auto"/>
            <w:hideMark/>
          </w:tcPr>
          <w:p w14:paraId="6C8B08F3" w14:textId="12ACE308"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2CE3376F" w14:textId="254EF39C"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3C9B6D6F" w14:textId="77777777" w:rsidTr="00F40128">
        <w:trPr>
          <w:trHeight w:val="780"/>
        </w:trPr>
        <w:tc>
          <w:tcPr>
            <w:tcW w:w="2552" w:type="dxa"/>
            <w:tcBorders>
              <w:top w:val="nil"/>
              <w:left w:val="single" w:sz="8" w:space="0" w:color="auto"/>
              <w:bottom w:val="single" w:sz="8" w:space="0" w:color="auto"/>
              <w:right w:val="single" w:sz="8" w:space="0" w:color="auto"/>
            </w:tcBorders>
            <w:shd w:val="clear" w:color="auto" w:fill="auto"/>
            <w:hideMark/>
          </w:tcPr>
          <w:p w14:paraId="57B48BA9"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Nástěnná výuková tabule </w:t>
            </w:r>
            <w:proofErr w:type="gramStart"/>
            <w:r w:rsidRPr="00F40128">
              <w:rPr>
                <w:rFonts w:ascii="Calibri" w:hAnsi="Calibri" w:cs="Calibri"/>
                <w:color w:val="000000"/>
                <w:sz w:val="20"/>
              </w:rPr>
              <w:t>-  Přídavná</w:t>
            </w:r>
            <w:proofErr w:type="gramEnd"/>
            <w:r w:rsidRPr="00F40128">
              <w:rPr>
                <w:rFonts w:ascii="Calibri" w:hAnsi="Calibri" w:cs="Calibri"/>
                <w:color w:val="000000"/>
                <w:sz w:val="20"/>
              </w:rPr>
              <w:t xml:space="preserve"> jména druhy</w:t>
            </w:r>
          </w:p>
        </w:tc>
        <w:tc>
          <w:tcPr>
            <w:tcW w:w="567" w:type="dxa"/>
            <w:tcBorders>
              <w:top w:val="nil"/>
              <w:left w:val="nil"/>
              <w:bottom w:val="single" w:sz="8" w:space="0" w:color="auto"/>
              <w:right w:val="single" w:sz="8" w:space="0" w:color="auto"/>
            </w:tcBorders>
            <w:shd w:val="clear" w:color="auto" w:fill="auto"/>
            <w:noWrap/>
            <w:hideMark/>
          </w:tcPr>
          <w:p w14:paraId="445EAA96"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7EC30E4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Přídavná </w:t>
            </w:r>
            <w:proofErr w:type="gramStart"/>
            <w:r w:rsidRPr="00F40128">
              <w:rPr>
                <w:rFonts w:ascii="Calibri" w:hAnsi="Calibri" w:cs="Calibri"/>
                <w:b/>
                <w:bCs/>
                <w:color w:val="000000"/>
                <w:sz w:val="20"/>
              </w:rPr>
              <w:t>jména - druhy</w:t>
            </w:r>
            <w:proofErr w:type="gramEnd"/>
            <w:r w:rsidRPr="00F40128">
              <w:rPr>
                <w:rFonts w:ascii="Calibri" w:hAnsi="Calibri" w:cs="Calibri"/>
                <w:b/>
                <w:bCs/>
                <w:color w:val="000000"/>
                <w:sz w:val="20"/>
              </w:rPr>
              <w:t xml:space="preserve"> - výukový plakát XL</w:t>
            </w:r>
            <w:r w:rsidRPr="00F40128">
              <w:rPr>
                <w:rFonts w:ascii="Calibri" w:hAnsi="Calibri" w:cs="Calibri"/>
                <w:color w:val="000000"/>
                <w:sz w:val="20"/>
              </w:rPr>
              <w:br/>
              <w:t>Nástěnný obraz pro výuku českého jazyka, kvalitní tisk, oboustranná laminace, rozměr 100 x 70 cm.</w:t>
            </w:r>
          </w:p>
        </w:tc>
        <w:tc>
          <w:tcPr>
            <w:tcW w:w="927" w:type="dxa"/>
            <w:tcBorders>
              <w:top w:val="nil"/>
              <w:left w:val="nil"/>
              <w:bottom w:val="single" w:sz="8" w:space="0" w:color="auto"/>
              <w:right w:val="single" w:sz="8" w:space="0" w:color="auto"/>
            </w:tcBorders>
            <w:shd w:val="clear" w:color="auto" w:fill="auto"/>
            <w:hideMark/>
          </w:tcPr>
          <w:p w14:paraId="1C08FA64" w14:textId="19BE73E4"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1F7A9463" w14:textId="38C5163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478433FF" w14:textId="77777777" w:rsidTr="00F40128">
        <w:trPr>
          <w:trHeight w:val="780"/>
        </w:trPr>
        <w:tc>
          <w:tcPr>
            <w:tcW w:w="2552" w:type="dxa"/>
            <w:tcBorders>
              <w:top w:val="nil"/>
              <w:left w:val="single" w:sz="8" w:space="0" w:color="auto"/>
              <w:bottom w:val="single" w:sz="8" w:space="0" w:color="auto"/>
              <w:right w:val="single" w:sz="8" w:space="0" w:color="auto"/>
            </w:tcBorders>
            <w:shd w:val="clear" w:color="auto" w:fill="auto"/>
            <w:hideMark/>
          </w:tcPr>
          <w:p w14:paraId="31C22280"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Nástěnná výuková tabule </w:t>
            </w:r>
            <w:proofErr w:type="gramStart"/>
            <w:r w:rsidRPr="00F40128">
              <w:rPr>
                <w:rFonts w:ascii="Calibri" w:hAnsi="Calibri" w:cs="Calibri"/>
                <w:color w:val="000000"/>
                <w:sz w:val="20"/>
              </w:rPr>
              <w:t>-  Slovesa</w:t>
            </w:r>
            <w:proofErr w:type="gramEnd"/>
          </w:p>
        </w:tc>
        <w:tc>
          <w:tcPr>
            <w:tcW w:w="567" w:type="dxa"/>
            <w:tcBorders>
              <w:top w:val="nil"/>
              <w:left w:val="nil"/>
              <w:bottom w:val="single" w:sz="8" w:space="0" w:color="auto"/>
              <w:right w:val="single" w:sz="8" w:space="0" w:color="auto"/>
            </w:tcBorders>
            <w:shd w:val="clear" w:color="auto" w:fill="auto"/>
            <w:noWrap/>
            <w:hideMark/>
          </w:tcPr>
          <w:p w14:paraId="7FB266E8"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7A22CD63" w14:textId="77777777" w:rsidR="00F40128" w:rsidRPr="00F40128" w:rsidRDefault="00F40128" w:rsidP="00F40128">
            <w:pPr>
              <w:overflowPunct/>
              <w:autoSpaceDE/>
              <w:autoSpaceDN/>
              <w:adjustRightInd/>
              <w:textAlignment w:val="auto"/>
              <w:rPr>
                <w:rFonts w:ascii="Calibri" w:hAnsi="Calibri" w:cs="Calibri"/>
                <w:color w:val="000000"/>
                <w:sz w:val="20"/>
              </w:rPr>
            </w:pPr>
            <w:proofErr w:type="gramStart"/>
            <w:r w:rsidRPr="00F40128">
              <w:rPr>
                <w:rFonts w:ascii="Calibri" w:hAnsi="Calibri" w:cs="Calibri"/>
                <w:b/>
                <w:bCs/>
                <w:color w:val="000000"/>
                <w:sz w:val="20"/>
              </w:rPr>
              <w:t>Slovesa - výukový</w:t>
            </w:r>
            <w:proofErr w:type="gramEnd"/>
            <w:r w:rsidRPr="00F40128">
              <w:rPr>
                <w:rFonts w:ascii="Calibri" w:hAnsi="Calibri" w:cs="Calibri"/>
                <w:b/>
                <w:bCs/>
                <w:color w:val="000000"/>
                <w:sz w:val="20"/>
              </w:rPr>
              <w:t xml:space="preserve"> plakát XL</w:t>
            </w:r>
            <w:r w:rsidRPr="00F40128">
              <w:rPr>
                <w:rFonts w:ascii="Calibri" w:hAnsi="Calibri" w:cs="Calibri"/>
                <w:color w:val="000000"/>
                <w:sz w:val="20"/>
              </w:rPr>
              <w:br/>
              <w:t>Nástěnný obraz pro výuku českého jazyka, kvalitní tisk, oboustranná laminace, rozměr 100 x 70 cm.</w:t>
            </w:r>
          </w:p>
        </w:tc>
        <w:tc>
          <w:tcPr>
            <w:tcW w:w="927" w:type="dxa"/>
            <w:tcBorders>
              <w:top w:val="nil"/>
              <w:left w:val="nil"/>
              <w:bottom w:val="single" w:sz="8" w:space="0" w:color="auto"/>
              <w:right w:val="single" w:sz="8" w:space="0" w:color="auto"/>
            </w:tcBorders>
            <w:shd w:val="clear" w:color="auto" w:fill="auto"/>
            <w:hideMark/>
          </w:tcPr>
          <w:p w14:paraId="242E3997" w14:textId="2A67A15A"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1C641B9E" w14:textId="0B14B1D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5F76FD9D" w14:textId="77777777" w:rsidTr="00F40128">
        <w:trPr>
          <w:trHeight w:val="780"/>
        </w:trPr>
        <w:tc>
          <w:tcPr>
            <w:tcW w:w="2552" w:type="dxa"/>
            <w:tcBorders>
              <w:top w:val="nil"/>
              <w:left w:val="single" w:sz="8" w:space="0" w:color="auto"/>
              <w:bottom w:val="single" w:sz="8" w:space="0" w:color="auto"/>
              <w:right w:val="single" w:sz="8" w:space="0" w:color="auto"/>
            </w:tcBorders>
            <w:shd w:val="clear" w:color="auto" w:fill="auto"/>
            <w:hideMark/>
          </w:tcPr>
          <w:p w14:paraId="35CB8EEF"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 xml:space="preserve">Lišty dřevěné </w:t>
            </w:r>
            <w:proofErr w:type="gramStart"/>
            <w:r w:rsidRPr="00F40128">
              <w:rPr>
                <w:rFonts w:ascii="Calibri" w:hAnsi="Calibri" w:cs="Calibri"/>
                <w:color w:val="000000"/>
                <w:sz w:val="20"/>
              </w:rPr>
              <w:t>samolepící - pár</w:t>
            </w:r>
            <w:proofErr w:type="gramEnd"/>
            <w:r w:rsidRPr="00F40128">
              <w:rPr>
                <w:rFonts w:ascii="Calibri" w:hAnsi="Calibri" w:cs="Calibri"/>
                <w:color w:val="000000"/>
                <w:sz w:val="20"/>
              </w:rPr>
              <w:t xml:space="preserve"> /71cm/</w:t>
            </w:r>
          </w:p>
        </w:tc>
        <w:tc>
          <w:tcPr>
            <w:tcW w:w="567" w:type="dxa"/>
            <w:tcBorders>
              <w:top w:val="nil"/>
              <w:left w:val="nil"/>
              <w:bottom w:val="single" w:sz="8" w:space="0" w:color="auto"/>
              <w:right w:val="single" w:sz="8" w:space="0" w:color="auto"/>
            </w:tcBorders>
            <w:shd w:val="clear" w:color="auto" w:fill="auto"/>
            <w:noWrap/>
            <w:hideMark/>
          </w:tcPr>
          <w:p w14:paraId="5D3743BC"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5</w:t>
            </w:r>
          </w:p>
        </w:tc>
        <w:tc>
          <w:tcPr>
            <w:tcW w:w="5310" w:type="dxa"/>
            <w:tcBorders>
              <w:top w:val="nil"/>
              <w:left w:val="nil"/>
              <w:bottom w:val="single" w:sz="8" w:space="0" w:color="auto"/>
              <w:right w:val="single" w:sz="8" w:space="0" w:color="auto"/>
            </w:tcBorders>
            <w:shd w:val="clear" w:color="auto" w:fill="auto"/>
            <w:hideMark/>
          </w:tcPr>
          <w:p w14:paraId="2C2E6621"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b/>
                <w:bCs/>
                <w:color w:val="000000"/>
                <w:sz w:val="20"/>
              </w:rPr>
              <w:t xml:space="preserve">Lišty dřevěné </w:t>
            </w:r>
            <w:proofErr w:type="gramStart"/>
            <w:r w:rsidRPr="00F40128">
              <w:rPr>
                <w:rFonts w:ascii="Calibri" w:hAnsi="Calibri" w:cs="Calibri"/>
                <w:b/>
                <w:bCs/>
                <w:color w:val="000000"/>
                <w:sz w:val="20"/>
              </w:rPr>
              <w:t>samolepící - pár</w:t>
            </w:r>
            <w:proofErr w:type="gramEnd"/>
            <w:r w:rsidRPr="00F40128">
              <w:rPr>
                <w:rFonts w:ascii="Calibri" w:hAnsi="Calibri" w:cs="Calibri"/>
                <w:b/>
                <w:bCs/>
                <w:color w:val="000000"/>
                <w:sz w:val="20"/>
              </w:rPr>
              <w:t xml:space="preserve"> /71cm/</w:t>
            </w:r>
            <w:r w:rsidRPr="00F40128">
              <w:rPr>
                <w:rFonts w:ascii="Calibri" w:hAnsi="Calibri" w:cs="Calibri"/>
                <w:color w:val="000000"/>
                <w:sz w:val="20"/>
              </w:rPr>
              <w:br/>
              <w:t xml:space="preserve">Lišty dřevěné samolepící k nástěnným výukovým tabulím, délka 71 cm, pár. </w:t>
            </w:r>
          </w:p>
        </w:tc>
        <w:tc>
          <w:tcPr>
            <w:tcW w:w="927" w:type="dxa"/>
            <w:tcBorders>
              <w:top w:val="nil"/>
              <w:left w:val="nil"/>
              <w:bottom w:val="single" w:sz="8" w:space="0" w:color="auto"/>
              <w:right w:val="single" w:sz="8" w:space="0" w:color="auto"/>
            </w:tcBorders>
            <w:shd w:val="clear" w:color="auto" w:fill="auto"/>
            <w:hideMark/>
          </w:tcPr>
          <w:p w14:paraId="0B10C9DF" w14:textId="46413C81"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1E1D273C" w14:textId="16EDC819"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r>
      <w:tr w:rsidR="00F40128" w:rsidRPr="00F40128" w14:paraId="31B67A1D" w14:textId="77777777" w:rsidTr="00F40128">
        <w:trPr>
          <w:trHeight w:val="315"/>
        </w:trPr>
        <w:tc>
          <w:tcPr>
            <w:tcW w:w="2552" w:type="dxa"/>
            <w:tcBorders>
              <w:top w:val="nil"/>
              <w:left w:val="single" w:sz="8" w:space="0" w:color="auto"/>
              <w:bottom w:val="single" w:sz="8" w:space="0" w:color="auto"/>
              <w:right w:val="single" w:sz="8" w:space="0" w:color="auto"/>
            </w:tcBorders>
            <w:shd w:val="clear" w:color="auto" w:fill="auto"/>
            <w:hideMark/>
          </w:tcPr>
          <w:p w14:paraId="72EC618C" w14:textId="77777777" w:rsidR="00F40128" w:rsidRPr="00F40128" w:rsidRDefault="00F40128" w:rsidP="00F40128">
            <w:pPr>
              <w:overflowPunct/>
              <w:autoSpaceDE/>
              <w:autoSpaceDN/>
              <w:adjustRightInd/>
              <w:textAlignment w:val="auto"/>
              <w:rPr>
                <w:rFonts w:ascii="Calibri" w:hAnsi="Calibri" w:cs="Calibri"/>
                <w:color w:val="000000"/>
                <w:sz w:val="20"/>
              </w:rPr>
            </w:pPr>
            <w:r w:rsidRPr="00F40128">
              <w:rPr>
                <w:rFonts w:ascii="Calibri" w:hAnsi="Calibri" w:cs="Calibri"/>
                <w:color w:val="000000"/>
                <w:sz w:val="20"/>
              </w:rPr>
              <w:t>Instalace</w:t>
            </w:r>
          </w:p>
        </w:tc>
        <w:tc>
          <w:tcPr>
            <w:tcW w:w="567" w:type="dxa"/>
            <w:tcBorders>
              <w:top w:val="nil"/>
              <w:left w:val="nil"/>
              <w:bottom w:val="single" w:sz="8" w:space="0" w:color="auto"/>
              <w:right w:val="single" w:sz="8" w:space="0" w:color="auto"/>
            </w:tcBorders>
            <w:shd w:val="clear" w:color="auto" w:fill="auto"/>
            <w:noWrap/>
            <w:hideMark/>
          </w:tcPr>
          <w:p w14:paraId="71673F2D" w14:textId="77777777" w:rsidR="00F40128" w:rsidRPr="00F40128" w:rsidRDefault="00F40128" w:rsidP="00F40128">
            <w:pPr>
              <w:overflowPunct/>
              <w:autoSpaceDE/>
              <w:autoSpaceDN/>
              <w:adjustRightInd/>
              <w:jc w:val="center"/>
              <w:textAlignment w:val="auto"/>
              <w:rPr>
                <w:rFonts w:ascii="Calibri" w:hAnsi="Calibri" w:cs="Calibri"/>
                <w:color w:val="000000"/>
                <w:sz w:val="20"/>
              </w:rPr>
            </w:pPr>
            <w:r w:rsidRPr="00F40128">
              <w:rPr>
                <w:rFonts w:ascii="Calibri" w:hAnsi="Calibri" w:cs="Calibri"/>
                <w:color w:val="000000"/>
                <w:sz w:val="20"/>
              </w:rPr>
              <w:t>1</w:t>
            </w:r>
          </w:p>
        </w:tc>
        <w:tc>
          <w:tcPr>
            <w:tcW w:w="5310" w:type="dxa"/>
            <w:tcBorders>
              <w:top w:val="nil"/>
              <w:left w:val="nil"/>
              <w:bottom w:val="single" w:sz="8" w:space="0" w:color="auto"/>
              <w:right w:val="single" w:sz="8" w:space="0" w:color="auto"/>
            </w:tcBorders>
            <w:shd w:val="clear" w:color="auto" w:fill="auto"/>
            <w:hideMark/>
          </w:tcPr>
          <w:p w14:paraId="20EFA35A" w14:textId="77777777" w:rsidR="00F40128" w:rsidRPr="00F40128" w:rsidRDefault="00F40128" w:rsidP="00F40128">
            <w:pPr>
              <w:overflowPunct/>
              <w:autoSpaceDE/>
              <w:autoSpaceDN/>
              <w:adjustRightInd/>
              <w:textAlignment w:val="auto"/>
              <w:rPr>
                <w:rFonts w:ascii="Calibri" w:hAnsi="Calibri" w:cs="Calibri"/>
                <w:b/>
                <w:bCs/>
                <w:color w:val="000000"/>
                <w:sz w:val="20"/>
              </w:rPr>
            </w:pPr>
            <w:r w:rsidRPr="00F40128">
              <w:rPr>
                <w:rFonts w:ascii="Calibri" w:hAnsi="Calibri" w:cs="Calibri"/>
                <w:b/>
                <w:bCs/>
                <w:color w:val="000000"/>
                <w:sz w:val="20"/>
              </w:rPr>
              <w:t>Instalace nábytku v učebně</w:t>
            </w:r>
          </w:p>
        </w:tc>
        <w:tc>
          <w:tcPr>
            <w:tcW w:w="927" w:type="dxa"/>
            <w:tcBorders>
              <w:top w:val="nil"/>
              <w:left w:val="nil"/>
              <w:bottom w:val="single" w:sz="8" w:space="0" w:color="auto"/>
              <w:right w:val="single" w:sz="8" w:space="0" w:color="auto"/>
            </w:tcBorders>
            <w:shd w:val="clear" w:color="auto" w:fill="auto"/>
            <w:hideMark/>
          </w:tcPr>
          <w:p w14:paraId="245A6CDE" w14:textId="54E8694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p>
        </w:tc>
        <w:tc>
          <w:tcPr>
            <w:tcW w:w="1134" w:type="dxa"/>
            <w:tcBorders>
              <w:top w:val="nil"/>
              <w:left w:val="nil"/>
              <w:bottom w:val="single" w:sz="8" w:space="0" w:color="auto"/>
              <w:right w:val="single" w:sz="8" w:space="0" w:color="auto"/>
            </w:tcBorders>
            <w:shd w:val="clear" w:color="auto" w:fill="auto"/>
            <w:hideMark/>
          </w:tcPr>
          <w:p w14:paraId="3C0F4AD4" w14:textId="27C62196" w:rsidR="00F40128" w:rsidRPr="00F40128" w:rsidRDefault="00725AA8" w:rsidP="00F40128">
            <w:pPr>
              <w:overflowPunct/>
              <w:autoSpaceDE/>
              <w:autoSpaceDN/>
              <w:adjustRightInd/>
              <w:jc w:val="right"/>
              <w:textAlignment w:val="auto"/>
              <w:rPr>
                <w:rFonts w:ascii="Calibri" w:hAnsi="Calibri" w:cs="Calibri"/>
                <w:color w:val="000000"/>
                <w:sz w:val="20"/>
              </w:rPr>
            </w:pPr>
            <w:r>
              <w:rPr>
                <w:rFonts w:ascii="Calibri" w:hAnsi="Calibri" w:cs="Calibri"/>
                <w:color w:val="000000"/>
                <w:sz w:val="20"/>
              </w:rPr>
              <w:t xml:space="preserve"> </w:t>
            </w:r>
            <w:bookmarkStart w:id="2" w:name="_GoBack"/>
            <w:bookmarkEnd w:id="2"/>
          </w:p>
        </w:tc>
      </w:tr>
      <w:tr w:rsidR="00F40128" w:rsidRPr="00F40128" w14:paraId="7FD2FFBA" w14:textId="77777777" w:rsidTr="00F40128">
        <w:trPr>
          <w:trHeight w:val="315"/>
        </w:trPr>
        <w:tc>
          <w:tcPr>
            <w:tcW w:w="2552" w:type="dxa"/>
            <w:tcBorders>
              <w:top w:val="nil"/>
              <w:left w:val="nil"/>
              <w:bottom w:val="nil"/>
              <w:right w:val="nil"/>
            </w:tcBorders>
            <w:shd w:val="clear" w:color="auto" w:fill="auto"/>
            <w:noWrap/>
            <w:hideMark/>
          </w:tcPr>
          <w:p w14:paraId="40776EDF" w14:textId="77777777" w:rsidR="00F40128" w:rsidRPr="00F40128" w:rsidRDefault="00F40128" w:rsidP="00F40128">
            <w:pPr>
              <w:overflowPunct/>
              <w:autoSpaceDE/>
              <w:autoSpaceDN/>
              <w:adjustRightInd/>
              <w:jc w:val="right"/>
              <w:textAlignment w:val="auto"/>
              <w:rPr>
                <w:rFonts w:ascii="Calibri" w:hAnsi="Calibri" w:cs="Calibri"/>
                <w:color w:val="000000"/>
                <w:sz w:val="20"/>
              </w:rPr>
            </w:pPr>
          </w:p>
        </w:tc>
        <w:tc>
          <w:tcPr>
            <w:tcW w:w="567" w:type="dxa"/>
            <w:tcBorders>
              <w:top w:val="nil"/>
              <w:left w:val="nil"/>
              <w:bottom w:val="nil"/>
              <w:right w:val="nil"/>
            </w:tcBorders>
            <w:shd w:val="clear" w:color="auto" w:fill="auto"/>
            <w:noWrap/>
            <w:hideMark/>
          </w:tcPr>
          <w:p w14:paraId="40E52DAA" w14:textId="77777777" w:rsidR="00F40128" w:rsidRPr="00F40128" w:rsidRDefault="00F40128" w:rsidP="00F40128">
            <w:pPr>
              <w:overflowPunct/>
              <w:autoSpaceDE/>
              <w:autoSpaceDN/>
              <w:adjustRightInd/>
              <w:textAlignment w:val="auto"/>
              <w:rPr>
                <w:sz w:val="20"/>
              </w:rPr>
            </w:pPr>
          </w:p>
        </w:tc>
        <w:tc>
          <w:tcPr>
            <w:tcW w:w="5310" w:type="dxa"/>
            <w:tcBorders>
              <w:top w:val="nil"/>
              <w:left w:val="nil"/>
              <w:bottom w:val="nil"/>
              <w:right w:val="nil"/>
            </w:tcBorders>
            <w:shd w:val="clear" w:color="auto" w:fill="auto"/>
            <w:noWrap/>
            <w:hideMark/>
          </w:tcPr>
          <w:p w14:paraId="3315A5A1" w14:textId="77777777" w:rsidR="00F40128" w:rsidRPr="00F40128" w:rsidRDefault="00F40128" w:rsidP="00F40128">
            <w:pPr>
              <w:overflowPunct/>
              <w:autoSpaceDE/>
              <w:autoSpaceDN/>
              <w:adjustRightInd/>
              <w:jc w:val="center"/>
              <w:textAlignment w:val="auto"/>
              <w:rPr>
                <w:sz w:val="20"/>
              </w:rPr>
            </w:pPr>
          </w:p>
        </w:tc>
        <w:tc>
          <w:tcPr>
            <w:tcW w:w="927" w:type="dxa"/>
            <w:tcBorders>
              <w:top w:val="nil"/>
              <w:left w:val="nil"/>
              <w:bottom w:val="nil"/>
              <w:right w:val="nil"/>
            </w:tcBorders>
            <w:shd w:val="clear" w:color="auto" w:fill="auto"/>
            <w:noWrap/>
            <w:hideMark/>
          </w:tcPr>
          <w:p w14:paraId="607FE748" w14:textId="77777777" w:rsidR="00F40128" w:rsidRPr="00F40128" w:rsidRDefault="00F40128" w:rsidP="00F40128">
            <w:pPr>
              <w:overflowPunct/>
              <w:autoSpaceDE/>
              <w:autoSpaceDN/>
              <w:adjustRightInd/>
              <w:textAlignment w:val="auto"/>
              <w:rPr>
                <w:sz w:val="20"/>
              </w:rPr>
            </w:pPr>
          </w:p>
        </w:tc>
        <w:tc>
          <w:tcPr>
            <w:tcW w:w="1134" w:type="dxa"/>
            <w:tcBorders>
              <w:top w:val="nil"/>
              <w:left w:val="nil"/>
              <w:bottom w:val="nil"/>
              <w:right w:val="nil"/>
            </w:tcBorders>
            <w:shd w:val="clear" w:color="auto" w:fill="auto"/>
            <w:noWrap/>
            <w:hideMark/>
          </w:tcPr>
          <w:p w14:paraId="25D88E2C" w14:textId="77777777" w:rsidR="00F40128" w:rsidRPr="00F40128" w:rsidRDefault="00F40128" w:rsidP="00F40128">
            <w:pPr>
              <w:overflowPunct/>
              <w:autoSpaceDE/>
              <w:autoSpaceDN/>
              <w:adjustRightInd/>
              <w:textAlignment w:val="auto"/>
              <w:rPr>
                <w:sz w:val="20"/>
              </w:rPr>
            </w:pPr>
          </w:p>
        </w:tc>
      </w:tr>
      <w:tr w:rsidR="00F40128" w:rsidRPr="00F40128" w14:paraId="26262491" w14:textId="77777777" w:rsidTr="00F40128">
        <w:trPr>
          <w:trHeight w:val="315"/>
        </w:trPr>
        <w:tc>
          <w:tcPr>
            <w:tcW w:w="8429" w:type="dxa"/>
            <w:gridSpan w:val="3"/>
            <w:tcBorders>
              <w:top w:val="single" w:sz="8" w:space="0" w:color="auto"/>
              <w:left w:val="single" w:sz="8" w:space="0" w:color="auto"/>
              <w:bottom w:val="single" w:sz="8" w:space="0" w:color="auto"/>
              <w:right w:val="single" w:sz="8" w:space="0" w:color="auto"/>
            </w:tcBorders>
            <w:shd w:val="clear" w:color="000000" w:fill="B4C6E7"/>
            <w:noWrap/>
            <w:hideMark/>
          </w:tcPr>
          <w:p w14:paraId="5CA9894A" w14:textId="77777777" w:rsidR="00F40128" w:rsidRPr="00F40128" w:rsidRDefault="00F40128" w:rsidP="00F40128">
            <w:pPr>
              <w:overflowPunct/>
              <w:autoSpaceDE/>
              <w:autoSpaceDN/>
              <w:adjustRightInd/>
              <w:jc w:val="center"/>
              <w:textAlignment w:val="auto"/>
              <w:rPr>
                <w:rFonts w:ascii="Calibri" w:hAnsi="Calibri" w:cs="Calibri"/>
                <w:b/>
                <w:bCs/>
                <w:color w:val="000000"/>
                <w:sz w:val="22"/>
                <w:szCs w:val="22"/>
              </w:rPr>
            </w:pPr>
            <w:r w:rsidRPr="00F40128">
              <w:rPr>
                <w:rFonts w:ascii="Calibri" w:hAnsi="Calibri" w:cs="Calibri"/>
                <w:b/>
                <w:bCs/>
                <w:color w:val="000000"/>
                <w:sz w:val="22"/>
                <w:szCs w:val="22"/>
              </w:rPr>
              <w:t xml:space="preserve">CELKEM bez DPH </w:t>
            </w:r>
          </w:p>
        </w:tc>
        <w:tc>
          <w:tcPr>
            <w:tcW w:w="2061" w:type="dxa"/>
            <w:gridSpan w:val="2"/>
            <w:tcBorders>
              <w:top w:val="single" w:sz="8" w:space="0" w:color="auto"/>
              <w:left w:val="nil"/>
              <w:bottom w:val="single" w:sz="8" w:space="0" w:color="auto"/>
              <w:right w:val="single" w:sz="8" w:space="0" w:color="auto"/>
            </w:tcBorders>
            <w:shd w:val="clear" w:color="000000" w:fill="B4C6E7"/>
            <w:noWrap/>
            <w:hideMark/>
          </w:tcPr>
          <w:p w14:paraId="6F04CC7F" w14:textId="77777777" w:rsidR="00F40128" w:rsidRPr="00F40128" w:rsidRDefault="00F40128" w:rsidP="00F40128">
            <w:pPr>
              <w:overflowPunct/>
              <w:autoSpaceDE/>
              <w:autoSpaceDN/>
              <w:adjustRightInd/>
              <w:jc w:val="center"/>
              <w:textAlignment w:val="auto"/>
              <w:rPr>
                <w:rFonts w:ascii="Calibri" w:hAnsi="Calibri" w:cs="Calibri"/>
                <w:color w:val="000000"/>
                <w:sz w:val="22"/>
                <w:szCs w:val="22"/>
              </w:rPr>
            </w:pPr>
            <w:r w:rsidRPr="00F40128">
              <w:rPr>
                <w:rFonts w:ascii="Calibri" w:hAnsi="Calibri" w:cs="Calibri"/>
                <w:color w:val="000000"/>
                <w:sz w:val="22"/>
                <w:szCs w:val="22"/>
              </w:rPr>
              <w:t>1 205 003 Kč</w:t>
            </w:r>
          </w:p>
        </w:tc>
      </w:tr>
      <w:tr w:rsidR="00F40128" w:rsidRPr="00F40128" w14:paraId="4F76ADB0" w14:textId="77777777" w:rsidTr="00F40128">
        <w:trPr>
          <w:trHeight w:val="315"/>
        </w:trPr>
        <w:tc>
          <w:tcPr>
            <w:tcW w:w="8429" w:type="dxa"/>
            <w:gridSpan w:val="3"/>
            <w:tcBorders>
              <w:top w:val="single" w:sz="8" w:space="0" w:color="auto"/>
              <w:left w:val="single" w:sz="8" w:space="0" w:color="auto"/>
              <w:bottom w:val="single" w:sz="8" w:space="0" w:color="auto"/>
              <w:right w:val="single" w:sz="8" w:space="0" w:color="auto"/>
            </w:tcBorders>
            <w:shd w:val="clear" w:color="000000" w:fill="B4C6E7"/>
            <w:noWrap/>
            <w:hideMark/>
          </w:tcPr>
          <w:p w14:paraId="20558F0B" w14:textId="77777777" w:rsidR="00F40128" w:rsidRPr="00F40128" w:rsidRDefault="00F40128" w:rsidP="00F40128">
            <w:pPr>
              <w:overflowPunct/>
              <w:autoSpaceDE/>
              <w:autoSpaceDN/>
              <w:adjustRightInd/>
              <w:jc w:val="center"/>
              <w:textAlignment w:val="auto"/>
              <w:rPr>
                <w:rFonts w:ascii="Calibri" w:hAnsi="Calibri" w:cs="Calibri"/>
                <w:b/>
                <w:bCs/>
                <w:color w:val="000000"/>
                <w:sz w:val="22"/>
                <w:szCs w:val="22"/>
              </w:rPr>
            </w:pPr>
            <w:r w:rsidRPr="00F40128">
              <w:rPr>
                <w:rFonts w:ascii="Calibri" w:hAnsi="Calibri" w:cs="Calibri"/>
                <w:b/>
                <w:bCs/>
                <w:color w:val="000000"/>
                <w:sz w:val="22"/>
                <w:szCs w:val="22"/>
              </w:rPr>
              <w:t xml:space="preserve">DPH </w:t>
            </w:r>
            <w:proofErr w:type="gramStart"/>
            <w:r w:rsidRPr="00F40128">
              <w:rPr>
                <w:rFonts w:ascii="Calibri" w:hAnsi="Calibri" w:cs="Calibri"/>
                <w:b/>
                <w:bCs/>
                <w:color w:val="000000"/>
                <w:sz w:val="22"/>
                <w:szCs w:val="22"/>
              </w:rPr>
              <w:t>21%</w:t>
            </w:r>
            <w:proofErr w:type="gramEnd"/>
          </w:p>
        </w:tc>
        <w:tc>
          <w:tcPr>
            <w:tcW w:w="2061" w:type="dxa"/>
            <w:gridSpan w:val="2"/>
            <w:tcBorders>
              <w:top w:val="single" w:sz="8" w:space="0" w:color="auto"/>
              <w:left w:val="nil"/>
              <w:bottom w:val="single" w:sz="8" w:space="0" w:color="auto"/>
              <w:right w:val="single" w:sz="8" w:space="0" w:color="auto"/>
            </w:tcBorders>
            <w:shd w:val="clear" w:color="000000" w:fill="B4C6E7"/>
            <w:noWrap/>
            <w:hideMark/>
          </w:tcPr>
          <w:p w14:paraId="0D5D4D99" w14:textId="77777777" w:rsidR="00F40128" w:rsidRPr="00F40128" w:rsidRDefault="00F40128" w:rsidP="00F40128">
            <w:pPr>
              <w:overflowPunct/>
              <w:autoSpaceDE/>
              <w:autoSpaceDN/>
              <w:adjustRightInd/>
              <w:jc w:val="center"/>
              <w:textAlignment w:val="auto"/>
              <w:rPr>
                <w:rFonts w:ascii="Calibri" w:hAnsi="Calibri" w:cs="Calibri"/>
                <w:color w:val="000000"/>
                <w:sz w:val="22"/>
                <w:szCs w:val="22"/>
              </w:rPr>
            </w:pPr>
            <w:r w:rsidRPr="00F40128">
              <w:rPr>
                <w:rFonts w:ascii="Calibri" w:hAnsi="Calibri" w:cs="Calibri"/>
                <w:color w:val="000000"/>
                <w:sz w:val="22"/>
                <w:szCs w:val="22"/>
              </w:rPr>
              <w:t>253 051 Kč</w:t>
            </w:r>
          </w:p>
        </w:tc>
      </w:tr>
      <w:tr w:rsidR="00F40128" w:rsidRPr="00F40128" w14:paraId="1A510B05" w14:textId="77777777" w:rsidTr="00F40128">
        <w:trPr>
          <w:trHeight w:val="315"/>
        </w:trPr>
        <w:tc>
          <w:tcPr>
            <w:tcW w:w="8429" w:type="dxa"/>
            <w:gridSpan w:val="3"/>
            <w:tcBorders>
              <w:top w:val="single" w:sz="8" w:space="0" w:color="auto"/>
              <w:left w:val="single" w:sz="8" w:space="0" w:color="auto"/>
              <w:bottom w:val="single" w:sz="8" w:space="0" w:color="auto"/>
              <w:right w:val="single" w:sz="8" w:space="0" w:color="auto"/>
            </w:tcBorders>
            <w:shd w:val="clear" w:color="000000" w:fill="B4C6E7"/>
            <w:noWrap/>
            <w:hideMark/>
          </w:tcPr>
          <w:p w14:paraId="16F2213E" w14:textId="77777777" w:rsidR="00F40128" w:rsidRPr="00F40128" w:rsidRDefault="00F40128" w:rsidP="00F40128">
            <w:pPr>
              <w:overflowPunct/>
              <w:autoSpaceDE/>
              <w:autoSpaceDN/>
              <w:adjustRightInd/>
              <w:jc w:val="center"/>
              <w:textAlignment w:val="auto"/>
              <w:rPr>
                <w:rFonts w:ascii="Calibri" w:hAnsi="Calibri" w:cs="Calibri"/>
                <w:b/>
                <w:bCs/>
                <w:color w:val="000000"/>
                <w:sz w:val="22"/>
                <w:szCs w:val="22"/>
              </w:rPr>
            </w:pPr>
            <w:r w:rsidRPr="00F40128">
              <w:rPr>
                <w:rFonts w:ascii="Calibri" w:hAnsi="Calibri" w:cs="Calibri"/>
                <w:b/>
                <w:bCs/>
                <w:color w:val="000000"/>
                <w:sz w:val="22"/>
                <w:szCs w:val="22"/>
              </w:rPr>
              <w:t xml:space="preserve">CELKEM včetně DPH </w:t>
            </w:r>
          </w:p>
        </w:tc>
        <w:tc>
          <w:tcPr>
            <w:tcW w:w="2061" w:type="dxa"/>
            <w:gridSpan w:val="2"/>
            <w:tcBorders>
              <w:top w:val="single" w:sz="8" w:space="0" w:color="auto"/>
              <w:left w:val="nil"/>
              <w:bottom w:val="single" w:sz="8" w:space="0" w:color="auto"/>
              <w:right w:val="single" w:sz="8" w:space="0" w:color="auto"/>
            </w:tcBorders>
            <w:shd w:val="clear" w:color="000000" w:fill="B4C6E7"/>
            <w:noWrap/>
            <w:hideMark/>
          </w:tcPr>
          <w:p w14:paraId="61F1F501" w14:textId="77777777" w:rsidR="00F40128" w:rsidRPr="00F40128" w:rsidRDefault="00F40128" w:rsidP="00F40128">
            <w:pPr>
              <w:overflowPunct/>
              <w:autoSpaceDE/>
              <w:autoSpaceDN/>
              <w:adjustRightInd/>
              <w:jc w:val="center"/>
              <w:textAlignment w:val="auto"/>
              <w:rPr>
                <w:rFonts w:ascii="Calibri" w:hAnsi="Calibri" w:cs="Calibri"/>
                <w:b/>
                <w:bCs/>
                <w:color w:val="000000"/>
                <w:sz w:val="22"/>
                <w:szCs w:val="22"/>
              </w:rPr>
            </w:pPr>
            <w:r w:rsidRPr="00F40128">
              <w:rPr>
                <w:rFonts w:ascii="Calibri" w:hAnsi="Calibri" w:cs="Calibri"/>
                <w:b/>
                <w:bCs/>
                <w:color w:val="000000"/>
                <w:sz w:val="22"/>
                <w:szCs w:val="22"/>
              </w:rPr>
              <w:t>1 458 054 Kč</w:t>
            </w:r>
          </w:p>
        </w:tc>
      </w:tr>
    </w:tbl>
    <w:p w14:paraId="46A409AF" w14:textId="77777777" w:rsidR="0079690F" w:rsidRPr="005B4FE1" w:rsidRDefault="0079690F" w:rsidP="00011675">
      <w:pPr>
        <w:spacing w:after="120"/>
        <w:rPr>
          <w:rFonts w:asciiTheme="majorHAnsi" w:hAnsiTheme="majorHAnsi" w:cs="Arial"/>
          <w:sz w:val="22"/>
          <w:szCs w:val="22"/>
        </w:rPr>
      </w:pPr>
    </w:p>
    <w:sectPr w:rsidR="0079690F" w:rsidRPr="005B4FE1" w:rsidSect="0079690F">
      <w:pgSz w:w="11906" w:h="16838"/>
      <w:pgMar w:top="851" w:right="1134" w:bottom="992"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8C7DF" w14:textId="77777777" w:rsidR="00DA69F5" w:rsidRDefault="00DA69F5" w:rsidP="00A26464">
      <w:r>
        <w:separator/>
      </w:r>
    </w:p>
  </w:endnote>
  <w:endnote w:type="continuationSeparator" w:id="0">
    <w:p w14:paraId="755CC7EB" w14:textId="77777777" w:rsidR="00DA69F5" w:rsidRDefault="00DA69F5"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09B7" w14:textId="77777777" w:rsidR="0089023D" w:rsidRPr="00917A67" w:rsidRDefault="0089023D"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14:paraId="46A409B8" w14:textId="77777777" w:rsidR="0089023D" w:rsidRPr="00917A67" w:rsidRDefault="0089023D"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Pr>
        <w:rFonts w:ascii="Arial Narrow" w:hAnsi="Arial Narrow"/>
        <w:noProof/>
        <w:szCs w:val="24"/>
      </w:rPr>
      <w:t>4</w:t>
    </w:r>
    <w:r w:rsidRPr="00917A67">
      <w:rPr>
        <w:rFonts w:ascii="Arial Narrow" w:hAnsi="Arial Narrow"/>
        <w:szCs w:val="24"/>
      </w:rPr>
      <w:fldChar w:fldCharType="end"/>
    </w:r>
  </w:p>
  <w:p w14:paraId="46A409B9" w14:textId="77777777" w:rsidR="0089023D" w:rsidRDefault="00890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1A1B" w14:textId="77777777" w:rsidR="00DA69F5" w:rsidRDefault="00DA69F5" w:rsidP="00A26464">
      <w:r>
        <w:separator/>
      </w:r>
    </w:p>
  </w:footnote>
  <w:footnote w:type="continuationSeparator" w:id="0">
    <w:p w14:paraId="221747C0" w14:textId="77777777" w:rsidR="00DA69F5" w:rsidRDefault="00DA69F5" w:rsidP="00A2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09B5" w14:textId="77777777" w:rsidR="00615FDB" w:rsidRPr="00B91A8C" w:rsidRDefault="00B91A8C" w:rsidP="00B91A8C">
    <w:pPr>
      <w:pStyle w:val="Zhlav"/>
    </w:pPr>
    <w:r>
      <w:rPr>
        <w:noProof/>
      </w:rPr>
      <w:drawing>
        <wp:anchor distT="0" distB="0" distL="114300" distR="114300" simplePos="0" relativeHeight="251658240" behindDoc="0" locked="0" layoutInCell="1" allowOverlap="1" wp14:anchorId="46A409BC" wp14:editId="46A409BD">
          <wp:simplePos x="0" y="0"/>
          <wp:positionH relativeFrom="margin">
            <wp:align>left</wp:align>
          </wp:positionH>
          <wp:positionV relativeFrom="paragraph">
            <wp:posOffset>-185420</wp:posOffset>
          </wp:positionV>
          <wp:extent cx="6245860" cy="1066800"/>
          <wp:effectExtent l="0" t="0" r="2540" b="0"/>
          <wp:wrapTopAndBottom/>
          <wp:docPr id="3" name="Obrázek 3" descr="C:\Users\Václav\AppData\Local\Microsoft\Windows\INetCache\Content.Word\logolink zakladni_BW(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Václav\AppData\Local\Microsoft\Windows\INetCache\Content.Word\logolink zakladni_BW(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99E6D60"/>
    <w:lvl w:ilvl="0">
      <w:start w:val="1"/>
      <w:numFmt w:val="decimal"/>
      <w:pStyle w:val="slovn1"/>
      <w:lvlText w:val="%1."/>
      <w:lvlJc w:val="left"/>
      <w:pPr>
        <w:tabs>
          <w:tab w:val="num" w:pos="397"/>
        </w:tabs>
        <w:ind w:left="397" w:hanging="397"/>
      </w:pPr>
      <w:rPr>
        <w:i w:val="0"/>
        <w:color w:val="auto"/>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2BF0B38"/>
    <w:multiLevelType w:val="multilevel"/>
    <w:tmpl w:val="355C93C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BC5289"/>
    <w:multiLevelType w:val="multilevel"/>
    <w:tmpl w:val="BB1EE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5"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4A419EC"/>
    <w:multiLevelType w:val="hybridMultilevel"/>
    <w:tmpl w:val="95A6AAD8"/>
    <w:lvl w:ilvl="0" w:tplc="98EC13D4">
      <w:start w:val="1"/>
      <w:numFmt w:val="decimal"/>
      <w:lvlText w:val="3.%1."/>
      <w:lvlJc w:val="lef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811394"/>
    <w:multiLevelType w:val="hybridMultilevel"/>
    <w:tmpl w:val="5CF46946"/>
    <w:lvl w:ilvl="0" w:tplc="D4729DE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54385A"/>
    <w:multiLevelType w:val="hybridMultilevel"/>
    <w:tmpl w:val="3F7CEC00"/>
    <w:lvl w:ilvl="0" w:tplc="3AF66A0A">
      <w:start w:val="1"/>
      <w:numFmt w:val="decimal"/>
      <w:lvlText w:val="11.%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6B6F0B"/>
    <w:multiLevelType w:val="hybridMultilevel"/>
    <w:tmpl w:val="4B020646"/>
    <w:lvl w:ilvl="0" w:tplc="217CF67E">
      <w:start w:val="1"/>
      <w:numFmt w:val="lowerRoman"/>
      <w:lvlText w:val="(%1)"/>
      <w:lvlJc w:val="left"/>
      <w:pPr>
        <w:ind w:left="1070"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93105F"/>
    <w:multiLevelType w:val="multilevel"/>
    <w:tmpl w:val="9148F9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0C17DB"/>
    <w:multiLevelType w:val="hybridMultilevel"/>
    <w:tmpl w:val="B4E06B7E"/>
    <w:lvl w:ilvl="0" w:tplc="397A518C">
      <w:start w:val="1"/>
      <w:numFmt w:val="decimal"/>
      <w:lvlText w:val="4.%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6" w15:restartNumberingAfterBreak="0">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7" w15:restartNumberingAfterBreak="0">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9" w15:restartNumberingAfterBreak="0">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15:restartNumberingAfterBreak="0">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3"/>
  </w:num>
  <w:num w:numId="3">
    <w:abstractNumId w:val="20"/>
  </w:num>
  <w:num w:numId="4">
    <w:abstractNumId w:val="31"/>
  </w:num>
  <w:num w:numId="5">
    <w:abstractNumId w:val="39"/>
  </w:num>
  <w:num w:numId="6">
    <w:abstractNumId w:val="11"/>
  </w:num>
  <w:num w:numId="7">
    <w:abstractNumId w:val="35"/>
  </w:num>
  <w:num w:numId="8">
    <w:abstractNumId w:val="29"/>
  </w:num>
  <w:num w:numId="9">
    <w:abstractNumId w:val="30"/>
  </w:num>
  <w:num w:numId="10">
    <w:abstractNumId w:val="18"/>
  </w:num>
  <w:num w:numId="11">
    <w:abstractNumId w:val="41"/>
  </w:num>
  <w:num w:numId="12">
    <w:abstractNumId w:val="27"/>
  </w:num>
  <w:num w:numId="13">
    <w:abstractNumId w:val="28"/>
  </w:num>
  <w:num w:numId="14">
    <w:abstractNumId w:val="23"/>
  </w:num>
  <w:num w:numId="15">
    <w:abstractNumId w:val="12"/>
  </w:num>
  <w:num w:numId="16">
    <w:abstractNumId w:val="5"/>
  </w:num>
  <w:num w:numId="17">
    <w:abstractNumId w:val="34"/>
  </w:num>
  <w:num w:numId="18">
    <w:abstractNumId w:val="38"/>
  </w:num>
  <w:num w:numId="19">
    <w:abstractNumId w:val="21"/>
  </w:num>
  <w:num w:numId="20">
    <w:abstractNumId w:val="7"/>
  </w:num>
  <w:num w:numId="21">
    <w:abstractNumId w:val="4"/>
  </w:num>
  <w:num w:numId="22">
    <w:abstractNumId w:val="24"/>
  </w:num>
  <w:num w:numId="23">
    <w:abstractNumId w:val="17"/>
  </w:num>
  <w:num w:numId="24">
    <w:abstractNumId w:val="8"/>
  </w:num>
  <w:num w:numId="25">
    <w:abstractNumId w:val="40"/>
  </w:num>
  <w:num w:numId="26">
    <w:abstractNumId w:val="6"/>
  </w:num>
  <w:num w:numId="27">
    <w:abstractNumId w:val="15"/>
  </w:num>
  <w:num w:numId="28">
    <w:abstractNumId w:val="36"/>
  </w:num>
  <w:num w:numId="29">
    <w:abstractNumId w:val="10"/>
  </w:num>
  <w:num w:numId="30">
    <w:abstractNumId w:val="26"/>
  </w:num>
  <w:num w:numId="31">
    <w:abstractNumId w:val="13"/>
  </w:num>
  <w:num w:numId="32">
    <w:abstractNumId w:val="16"/>
  </w:num>
  <w:num w:numId="33">
    <w:abstractNumId w:val="25"/>
  </w:num>
  <w:num w:numId="34">
    <w:abstractNumId w:val="37"/>
  </w:num>
  <w:num w:numId="35">
    <w:abstractNumId w:val="32"/>
  </w:num>
  <w:num w:numId="36">
    <w:abstractNumId w:val="9"/>
  </w:num>
  <w:num w:numId="37">
    <w:abstractNumId w:val="14"/>
  </w:num>
  <w:num w:numId="38">
    <w:abstractNumId w:val="0"/>
  </w:num>
  <w:num w:numId="39">
    <w:abstractNumId w:val="1"/>
  </w:num>
  <w:num w:numId="40">
    <w:abstractNumId w:val="19"/>
  </w:num>
  <w:num w:numId="41">
    <w:abstractNumId w:val="22"/>
  </w:num>
  <w:num w:numId="42">
    <w:abstractNumId w:val="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F4"/>
    <w:rsid w:val="00002D6A"/>
    <w:rsid w:val="00003DD9"/>
    <w:rsid w:val="00004AE5"/>
    <w:rsid w:val="00011675"/>
    <w:rsid w:val="000140D9"/>
    <w:rsid w:val="0001540B"/>
    <w:rsid w:val="000229FB"/>
    <w:rsid w:val="000231C1"/>
    <w:rsid w:val="00025EEC"/>
    <w:rsid w:val="000332A5"/>
    <w:rsid w:val="000338A0"/>
    <w:rsid w:val="00035D29"/>
    <w:rsid w:val="00036D53"/>
    <w:rsid w:val="0005422B"/>
    <w:rsid w:val="00056B88"/>
    <w:rsid w:val="00062F07"/>
    <w:rsid w:val="0006320A"/>
    <w:rsid w:val="0006587B"/>
    <w:rsid w:val="00065F17"/>
    <w:rsid w:val="00072ADB"/>
    <w:rsid w:val="0007397E"/>
    <w:rsid w:val="00075ACF"/>
    <w:rsid w:val="00075E3A"/>
    <w:rsid w:val="00084F26"/>
    <w:rsid w:val="00086301"/>
    <w:rsid w:val="0009606E"/>
    <w:rsid w:val="00097AE1"/>
    <w:rsid w:val="00097D6F"/>
    <w:rsid w:val="000A0736"/>
    <w:rsid w:val="000A3D75"/>
    <w:rsid w:val="000A568A"/>
    <w:rsid w:val="000A5FAE"/>
    <w:rsid w:val="000B147D"/>
    <w:rsid w:val="000B19EF"/>
    <w:rsid w:val="000B5089"/>
    <w:rsid w:val="000B62FC"/>
    <w:rsid w:val="000C04DB"/>
    <w:rsid w:val="000C185F"/>
    <w:rsid w:val="000C2B31"/>
    <w:rsid w:val="000C5E60"/>
    <w:rsid w:val="000C7540"/>
    <w:rsid w:val="000D3251"/>
    <w:rsid w:val="000E7570"/>
    <w:rsid w:val="000F0409"/>
    <w:rsid w:val="000F1BC0"/>
    <w:rsid w:val="000F42F7"/>
    <w:rsid w:val="000F5374"/>
    <w:rsid w:val="000F6E0A"/>
    <w:rsid w:val="001036ED"/>
    <w:rsid w:val="0010579A"/>
    <w:rsid w:val="00105C7E"/>
    <w:rsid w:val="00107DDD"/>
    <w:rsid w:val="00111B0F"/>
    <w:rsid w:val="00117677"/>
    <w:rsid w:val="00117E48"/>
    <w:rsid w:val="00123061"/>
    <w:rsid w:val="0012479C"/>
    <w:rsid w:val="00127AED"/>
    <w:rsid w:val="00130E4B"/>
    <w:rsid w:val="00133B34"/>
    <w:rsid w:val="00135E44"/>
    <w:rsid w:val="001369EA"/>
    <w:rsid w:val="0014475D"/>
    <w:rsid w:val="00145989"/>
    <w:rsid w:val="00146308"/>
    <w:rsid w:val="00154C3D"/>
    <w:rsid w:val="00157596"/>
    <w:rsid w:val="001579A1"/>
    <w:rsid w:val="0017012B"/>
    <w:rsid w:val="00170505"/>
    <w:rsid w:val="001754F5"/>
    <w:rsid w:val="00176EE9"/>
    <w:rsid w:val="001803F6"/>
    <w:rsid w:val="001808B7"/>
    <w:rsid w:val="00180CD0"/>
    <w:rsid w:val="0018112A"/>
    <w:rsid w:val="001844FD"/>
    <w:rsid w:val="001873C3"/>
    <w:rsid w:val="001876BF"/>
    <w:rsid w:val="00196215"/>
    <w:rsid w:val="00196B96"/>
    <w:rsid w:val="00196CF9"/>
    <w:rsid w:val="00197450"/>
    <w:rsid w:val="00197D12"/>
    <w:rsid w:val="001A253E"/>
    <w:rsid w:val="001A2949"/>
    <w:rsid w:val="001A403E"/>
    <w:rsid w:val="001A518C"/>
    <w:rsid w:val="001A5E36"/>
    <w:rsid w:val="001A67FE"/>
    <w:rsid w:val="001A705A"/>
    <w:rsid w:val="001B0671"/>
    <w:rsid w:val="001B2334"/>
    <w:rsid w:val="001B34CD"/>
    <w:rsid w:val="001B62BC"/>
    <w:rsid w:val="001B6EC6"/>
    <w:rsid w:val="001C055D"/>
    <w:rsid w:val="001C0E4C"/>
    <w:rsid w:val="001C12E3"/>
    <w:rsid w:val="001C27E1"/>
    <w:rsid w:val="001C6AE6"/>
    <w:rsid w:val="001D5610"/>
    <w:rsid w:val="001D6190"/>
    <w:rsid w:val="001D6C90"/>
    <w:rsid w:val="001E274B"/>
    <w:rsid w:val="001E27C1"/>
    <w:rsid w:val="001E4149"/>
    <w:rsid w:val="001E4171"/>
    <w:rsid w:val="001E567F"/>
    <w:rsid w:val="001E5DEF"/>
    <w:rsid w:val="001E65B0"/>
    <w:rsid w:val="001F12D1"/>
    <w:rsid w:val="00200E3C"/>
    <w:rsid w:val="00203452"/>
    <w:rsid w:val="00211E84"/>
    <w:rsid w:val="00215FB6"/>
    <w:rsid w:val="0022467B"/>
    <w:rsid w:val="0023006E"/>
    <w:rsid w:val="0023222F"/>
    <w:rsid w:val="00232E61"/>
    <w:rsid w:val="002340C8"/>
    <w:rsid w:val="00234CCA"/>
    <w:rsid w:val="00242F94"/>
    <w:rsid w:val="00245C40"/>
    <w:rsid w:val="002510CB"/>
    <w:rsid w:val="00252ED8"/>
    <w:rsid w:val="00254241"/>
    <w:rsid w:val="00262403"/>
    <w:rsid w:val="00266DA9"/>
    <w:rsid w:val="002702BE"/>
    <w:rsid w:val="002722CB"/>
    <w:rsid w:val="00280C2E"/>
    <w:rsid w:val="00281A5B"/>
    <w:rsid w:val="002827DE"/>
    <w:rsid w:val="00283CDF"/>
    <w:rsid w:val="0029499C"/>
    <w:rsid w:val="00295435"/>
    <w:rsid w:val="00296B0E"/>
    <w:rsid w:val="002A3A6D"/>
    <w:rsid w:val="002A3AFF"/>
    <w:rsid w:val="002B5AB7"/>
    <w:rsid w:val="002B79FA"/>
    <w:rsid w:val="002D55F0"/>
    <w:rsid w:val="002D5E20"/>
    <w:rsid w:val="002D625E"/>
    <w:rsid w:val="002E1D66"/>
    <w:rsid w:val="002E2091"/>
    <w:rsid w:val="002E4497"/>
    <w:rsid w:val="002F7D6C"/>
    <w:rsid w:val="002F7E1E"/>
    <w:rsid w:val="00305AB8"/>
    <w:rsid w:val="00313CD5"/>
    <w:rsid w:val="0031425C"/>
    <w:rsid w:val="003163CD"/>
    <w:rsid w:val="00316945"/>
    <w:rsid w:val="00317BCC"/>
    <w:rsid w:val="003228CB"/>
    <w:rsid w:val="00322E9E"/>
    <w:rsid w:val="0032733A"/>
    <w:rsid w:val="003325A3"/>
    <w:rsid w:val="00333D89"/>
    <w:rsid w:val="00334AF3"/>
    <w:rsid w:val="00342572"/>
    <w:rsid w:val="003435FB"/>
    <w:rsid w:val="003446C2"/>
    <w:rsid w:val="00344E28"/>
    <w:rsid w:val="003504DC"/>
    <w:rsid w:val="0035394B"/>
    <w:rsid w:val="00353C3A"/>
    <w:rsid w:val="00354FFC"/>
    <w:rsid w:val="003562F1"/>
    <w:rsid w:val="0035738F"/>
    <w:rsid w:val="00364B0F"/>
    <w:rsid w:val="00373801"/>
    <w:rsid w:val="00375C35"/>
    <w:rsid w:val="003801FE"/>
    <w:rsid w:val="003867D1"/>
    <w:rsid w:val="00390462"/>
    <w:rsid w:val="003976CD"/>
    <w:rsid w:val="003A1B8B"/>
    <w:rsid w:val="003A2190"/>
    <w:rsid w:val="003A261E"/>
    <w:rsid w:val="003A4E7A"/>
    <w:rsid w:val="003A64EF"/>
    <w:rsid w:val="003B3EA7"/>
    <w:rsid w:val="003B6FD6"/>
    <w:rsid w:val="003C3715"/>
    <w:rsid w:val="003C4C22"/>
    <w:rsid w:val="003C7635"/>
    <w:rsid w:val="003D2C32"/>
    <w:rsid w:val="003D4FBB"/>
    <w:rsid w:val="003D53E4"/>
    <w:rsid w:val="003E0255"/>
    <w:rsid w:val="003E2226"/>
    <w:rsid w:val="003E3E95"/>
    <w:rsid w:val="003E43CF"/>
    <w:rsid w:val="003E5BF2"/>
    <w:rsid w:val="003E7FEE"/>
    <w:rsid w:val="003F0706"/>
    <w:rsid w:val="003F18BE"/>
    <w:rsid w:val="003F41B2"/>
    <w:rsid w:val="003F4444"/>
    <w:rsid w:val="003F4906"/>
    <w:rsid w:val="003F5A42"/>
    <w:rsid w:val="003F6D1F"/>
    <w:rsid w:val="004000A3"/>
    <w:rsid w:val="00401CFC"/>
    <w:rsid w:val="004035BE"/>
    <w:rsid w:val="004060A1"/>
    <w:rsid w:val="00410540"/>
    <w:rsid w:val="00411424"/>
    <w:rsid w:val="00413354"/>
    <w:rsid w:val="0042020D"/>
    <w:rsid w:val="00421832"/>
    <w:rsid w:val="0042509E"/>
    <w:rsid w:val="00427ACD"/>
    <w:rsid w:val="00431D9C"/>
    <w:rsid w:val="00435768"/>
    <w:rsid w:val="004375A1"/>
    <w:rsid w:val="00437B2A"/>
    <w:rsid w:val="00447826"/>
    <w:rsid w:val="00450019"/>
    <w:rsid w:val="00450D5A"/>
    <w:rsid w:val="00451C1B"/>
    <w:rsid w:val="00452B94"/>
    <w:rsid w:val="004573D1"/>
    <w:rsid w:val="004615EC"/>
    <w:rsid w:val="004644AF"/>
    <w:rsid w:val="00471A75"/>
    <w:rsid w:val="00473722"/>
    <w:rsid w:val="0047471A"/>
    <w:rsid w:val="00475164"/>
    <w:rsid w:val="00475A92"/>
    <w:rsid w:val="00475B2E"/>
    <w:rsid w:val="00482BF0"/>
    <w:rsid w:val="00485458"/>
    <w:rsid w:val="00486842"/>
    <w:rsid w:val="00486E55"/>
    <w:rsid w:val="00490522"/>
    <w:rsid w:val="00491B6C"/>
    <w:rsid w:val="00492EA8"/>
    <w:rsid w:val="00493D25"/>
    <w:rsid w:val="00497A67"/>
    <w:rsid w:val="004A071F"/>
    <w:rsid w:val="004A2270"/>
    <w:rsid w:val="004A4112"/>
    <w:rsid w:val="004A5232"/>
    <w:rsid w:val="004A7ECB"/>
    <w:rsid w:val="004B185E"/>
    <w:rsid w:val="004B69B9"/>
    <w:rsid w:val="004C32A0"/>
    <w:rsid w:val="004C7F41"/>
    <w:rsid w:val="004D0C30"/>
    <w:rsid w:val="004D4038"/>
    <w:rsid w:val="004D4355"/>
    <w:rsid w:val="004D6AB2"/>
    <w:rsid w:val="004E1482"/>
    <w:rsid w:val="004E1BC1"/>
    <w:rsid w:val="004E2E68"/>
    <w:rsid w:val="004E330A"/>
    <w:rsid w:val="004F0D3B"/>
    <w:rsid w:val="004F375C"/>
    <w:rsid w:val="004F51AA"/>
    <w:rsid w:val="004F5AA4"/>
    <w:rsid w:val="00500E0C"/>
    <w:rsid w:val="00501A91"/>
    <w:rsid w:val="005126F4"/>
    <w:rsid w:val="00520F12"/>
    <w:rsid w:val="00521746"/>
    <w:rsid w:val="0052597D"/>
    <w:rsid w:val="00530598"/>
    <w:rsid w:val="0053130E"/>
    <w:rsid w:val="00532864"/>
    <w:rsid w:val="00534207"/>
    <w:rsid w:val="005363C6"/>
    <w:rsid w:val="00550893"/>
    <w:rsid w:val="00550E5A"/>
    <w:rsid w:val="00551651"/>
    <w:rsid w:val="00556AAF"/>
    <w:rsid w:val="00560600"/>
    <w:rsid w:val="00560905"/>
    <w:rsid w:val="005609E3"/>
    <w:rsid w:val="00562BCA"/>
    <w:rsid w:val="00562BF3"/>
    <w:rsid w:val="005718C3"/>
    <w:rsid w:val="005742BB"/>
    <w:rsid w:val="0057550D"/>
    <w:rsid w:val="005809DC"/>
    <w:rsid w:val="00581BB7"/>
    <w:rsid w:val="00583E4D"/>
    <w:rsid w:val="00587130"/>
    <w:rsid w:val="00590484"/>
    <w:rsid w:val="00595628"/>
    <w:rsid w:val="00596AA1"/>
    <w:rsid w:val="005A297D"/>
    <w:rsid w:val="005A375B"/>
    <w:rsid w:val="005A4148"/>
    <w:rsid w:val="005A6338"/>
    <w:rsid w:val="005A71B9"/>
    <w:rsid w:val="005B07CC"/>
    <w:rsid w:val="005B4FE1"/>
    <w:rsid w:val="005D0193"/>
    <w:rsid w:val="005D1993"/>
    <w:rsid w:val="005D4500"/>
    <w:rsid w:val="005D4A52"/>
    <w:rsid w:val="005D5E01"/>
    <w:rsid w:val="005D7AD7"/>
    <w:rsid w:val="005E0994"/>
    <w:rsid w:val="005E31FD"/>
    <w:rsid w:val="005E3931"/>
    <w:rsid w:val="005E5CDB"/>
    <w:rsid w:val="005F1321"/>
    <w:rsid w:val="005F1CFA"/>
    <w:rsid w:val="005F297E"/>
    <w:rsid w:val="005F38BB"/>
    <w:rsid w:val="005F4F6D"/>
    <w:rsid w:val="005F7840"/>
    <w:rsid w:val="006036FE"/>
    <w:rsid w:val="006037F2"/>
    <w:rsid w:val="00603A38"/>
    <w:rsid w:val="00611901"/>
    <w:rsid w:val="00615FDB"/>
    <w:rsid w:val="00621301"/>
    <w:rsid w:val="0063237E"/>
    <w:rsid w:val="006338A3"/>
    <w:rsid w:val="006358D1"/>
    <w:rsid w:val="00640E5A"/>
    <w:rsid w:val="00645BB7"/>
    <w:rsid w:val="0065585D"/>
    <w:rsid w:val="006629BB"/>
    <w:rsid w:val="00666C29"/>
    <w:rsid w:val="006720D3"/>
    <w:rsid w:val="00674BA6"/>
    <w:rsid w:val="006762FB"/>
    <w:rsid w:val="006770B2"/>
    <w:rsid w:val="00677E7C"/>
    <w:rsid w:val="006838CE"/>
    <w:rsid w:val="00686887"/>
    <w:rsid w:val="00687E85"/>
    <w:rsid w:val="006935F1"/>
    <w:rsid w:val="0069597F"/>
    <w:rsid w:val="00695D31"/>
    <w:rsid w:val="00696046"/>
    <w:rsid w:val="006A3E8C"/>
    <w:rsid w:val="006A56B9"/>
    <w:rsid w:val="006B18BF"/>
    <w:rsid w:val="006B42C6"/>
    <w:rsid w:val="006B7BC7"/>
    <w:rsid w:val="006C2020"/>
    <w:rsid w:val="006C2376"/>
    <w:rsid w:val="006C43C6"/>
    <w:rsid w:val="006C5317"/>
    <w:rsid w:val="006D3B27"/>
    <w:rsid w:val="006D5DC5"/>
    <w:rsid w:val="006E006A"/>
    <w:rsid w:val="006E666E"/>
    <w:rsid w:val="006F25A2"/>
    <w:rsid w:val="006F4802"/>
    <w:rsid w:val="007007B2"/>
    <w:rsid w:val="007014DC"/>
    <w:rsid w:val="007037F0"/>
    <w:rsid w:val="00706624"/>
    <w:rsid w:val="0071378B"/>
    <w:rsid w:val="0072114B"/>
    <w:rsid w:val="007218E1"/>
    <w:rsid w:val="007231EA"/>
    <w:rsid w:val="00723853"/>
    <w:rsid w:val="0072389B"/>
    <w:rsid w:val="00725248"/>
    <w:rsid w:val="00725AA8"/>
    <w:rsid w:val="007324C1"/>
    <w:rsid w:val="007353AA"/>
    <w:rsid w:val="007356A5"/>
    <w:rsid w:val="007373C7"/>
    <w:rsid w:val="00744AF8"/>
    <w:rsid w:val="0075625D"/>
    <w:rsid w:val="0075634D"/>
    <w:rsid w:val="00762322"/>
    <w:rsid w:val="00765697"/>
    <w:rsid w:val="00773A13"/>
    <w:rsid w:val="00775F23"/>
    <w:rsid w:val="00776765"/>
    <w:rsid w:val="00782180"/>
    <w:rsid w:val="00783AEB"/>
    <w:rsid w:val="00783CC7"/>
    <w:rsid w:val="00795514"/>
    <w:rsid w:val="0079690F"/>
    <w:rsid w:val="007A4441"/>
    <w:rsid w:val="007A5391"/>
    <w:rsid w:val="007A6170"/>
    <w:rsid w:val="007C2785"/>
    <w:rsid w:val="007C67BE"/>
    <w:rsid w:val="007D27C5"/>
    <w:rsid w:val="007D6C28"/>
    <w:rsid w:val="007E02CA"/>
    <w:rsid w:val="007E5E2C"/>
    <w:rsid w:val="007E797D"/>
    <w:rsid w:val="008024DC"/>
    <w:rsid w:val="00804FF0"/>
    <w:rsid w:val="00806090"/>
    <w:rsid w:val="008167B1"/>
    <w:rsid w:val="00816C4D"/>
    <w:rsid w:val="00817695"/>
    <w:rsid w:val="00822684"/>
    <w:rsid w:val="008229F5"/>
    <w:rsid w:val="00823BE9"/>
    <w:rsid w:val="0083606C"/>
    <w:rsid w:val="00836934"/>
    <w:rsid w:val="00840082"/>
    <w:rsid w:val="00843F9E"/>
    <w:rsid w:val="00844286"/>
    <w:rsid w:val="00845882"/>
    <w:rsid w:val="00850DDD"/>
    <w:rsid w:val="00854888"/>
    <w:rsid w:val="00864DAC"/>
    <w:rsid w:val="00865CFE"/>
    <w:rsid w:val="008720F6"/>
    <w:rsid w:val="00874ACE"/>
    <w:rsid w:val="00875879"/>
    <w:rsid w:val="008768F7"/>
    <w:rsid w:val="00881BB7"/>
    <w:rsid w:val="00883984"/>
    <w:rsid w:val="00883D1F"/>
    <w:rsid w:val="0089023D"/>
    <w:rsid w:val="00893240"/>
    <w:rsid w:val="008A79A4"/>
    <w:rsid w:val="008A7DCB"/>
    <w:rsid w:val="008A7ECA"/>
    <w:rsid w:val="008B3D23"/>
    <w:rsid w:val="008B460B"/>
    <w:rsid w:val="008C1E3B"/>
    <w:rsid w:val="008C25EF"/>
    <w:rsid w:val="008C2F20"/>
    <w:rsid w:val="008C749D"/>
    <w:rsid w:val="008D0287"/>
    <w:rsid w:val="008D170A"/>
    <w:rsid w:val="008D1F67"/>
    <w:rsid w:val="008D6C67"/>
    <w:rsid w:val="008D7AA7"/>
    <w:rsid w:val="008E175C"/>
    <w:rsid w:val="008E1CFD"/>
    <w:rsid w:val="008E1F1D"/>
    <w:rsid w:val="008E7D4E"/>
    <w:rsid w:val="008F2F01"/>
    <w:rsid w:val="008F536F"/>
    <w:rsid w:val="008F5D35"/>
    <w:rsid w:val="00900B77"/>
    <w:rsid w:val="00907688"/>
    <w:rsid w:val="00907D00"/>
    <w:rsid w:val="00907E75"/>
    <w:rsid w:val="009102B3"/>
    <w:rsid w:val="0091161C"/>
    <w:rsid w:val="00911B7F"/>
    <w:rsid w:val="00912E72"/>
    <w:rsid w:val="009144AB"/>
    <w:rsid w:val="009145A2"/>
    <w:rsid w:val="0091541C"/>
    <w:rsid w:val="00917A67"/>
    <w:rsid w:val="009303AB"/>
    <w:rsid w:val="00931E9C"/>
    <w:rsid w:val="00933A1C"/>
    <w:rsid w:val="009357B5"/>
    <w:rsid w:val="00937C0F"/>
    <w:rsid w:val="00940E23"/>
    <w:rsid w:val="00950047"/>
    <w:rsid w:val="00952EAB"/>
    <w:rsid w:val="0095315C"/>
    <w:rsid w:val="0095328D"/>
    <w:rsid w:val="00960EE2"/>
    <w:rsid w:val="009623CA"/>
    <w:rsid w:val="00963C36"/>
    <w:rsid w:val="00965F80"/>
    <w:rsid w:val="00972282"/>
    <w:rsid w:val="00973CFF"/>
    <w:rsid w:val="00975AE5"/>
    <w:rsid w:val="0097736A"/>
    <w:rsid w:val="00980276"/>
    <w:rsid w:val="00985337"/>
    <w:rsid w:val="009868DC"/>
    <w:rsid w:val="00991A8C"/>
    <w:rsid w:val="009957A3"/>
    <w:rsid w:val="009A0D6C"/>
    <w:rsid w:val="009A18E4"/>
    <w:rsid w:val="009A2304"/>
    <w:rsid w:val="009A6F1B"/>
    <w:rsid w:val="009A6FD7"/>
    <w:rsid w:val="009B3DCA"/>
    <w:rsid w:val="009B53E3"/>
    <w:rsid w:val="009C4903"/>
    <w:rsid w:val="009C5157"/>
    <w:rsid w:val="009C65BA"/>
    <w:rsid w:val="009D3901"/>
    <w:rsid w:val="009D53DE"/>
    <w:rsid w:val="009D69D8"/>
    <w:rsid w:val="009D6CFD"/>
    <w:rsid w:val="009E0D47"/>
    <w:rsid w:val="009F0DA7"/>
    <w:rsid w:val="009F208D"/>
    <w:rsid w:val="00A02840"/>
    <w:rsid w:val="00A02B02"/>
    <w:rsid w:val="00A06455"/>
    <w:rsid w:val="00A10343"/>
    <w:rsid w:val="00A149D2"/>
    <w:rsid w:val="00A2164A"/>
    <w:rsid w:val="00A23491"/>
    <w:rsid w:val="00A23A0D"/>
    <w:rsid w:val="00A23A33"/>
    <w:rsid w:val="00A246BC"/>
    <w:rsid w:val="00A26464"/>
    <w:rsid w:val="00A265F3"/>
    <w:rsid w:val="00A26690"/>
    <w:rsid w:val="00A3652C"/>
    <w:rsid w:val="00A431B5"/>
    <w:rsid w:val="00A460A0"/>
    <w:rsid w:val="00A4614C"/>
    <w:rsid w:val="00A53AAE"/>
    <w:rsid w:val="00A554D2"/>
    <w:rsid w:val="00A55D85"/>
    <w:rsid w:val="00A56240"/>
    <w:rsid w:val="00A60DDE"/>
    <w:rsid w:val="00A66265"/>
    <w:rsid w:val="00A75CD0"/>
    <w:rsid w:val="00A810F9"/>
    <w:rsid w:val="00A83933"/>
    <w:rsid w:val="00A85A9F"/>
    <w:rsid w:val="00A85DDA"/>
    <w:rsid w:val="00A862AE"/>
    <w:rsid w:val="00A9067F"/>
    <w:rsid w:val="00A90945"/>
    <w:rsid w:val="00A91B3D"/>
    <w:rsid w:val="00A94488"/>
    <w:rsid w:val="00A948B6"/>
    <w:rsid w:val="00AA4023"/>
    <w:rsid w:val="00AA4214"/>
    <w:rsid w:val="00AA6074"/>
    <w:rsid w:val="00AA631D"/>
    <w:rsid w:val="00AB0677"/>
    <w:rsid w:val="00AB19D7"/>
    <w:rsid w:val="00AC533D"/>
    <w:rsid w:val="00AD2624"/>
    <w:rsid w:val="00AD3AE1"/>
    <w:rsid w:val="00AD6498"/>
    <w:rsid w:val="00AD66A7"/>
    <w:rsid w:val="00AD7916"/>
    <w:rsid w:val="00AE32B7"/>
    <w:rsid w:val="00AE5A84"/>
    <w:rsid w:val="00AE76FF"/>
    <w:rsid w:val="00AF089D"/>
    <w:rsid w:val="00AF785F"/>
    <w:rsid w:val="00AF78C9"/>
    <w:rsid w:val="00B00D63"/>
    <w:rsid w:val="00B06F91"/>
    <w:rsid w:val="00B0763A"/>
    <w:rsid w:val="00B07783"/>
    <w:rsid w:val="00B12829"/>
    <w:rsid w:val="00B15ACC"/>
    <w:rsid w:val="00B175D7"/>
    <w:rsid w:val="00B17AF4"/>
    <w:rsid w:val="00B20DFE"/>
    <w:rsid w:val="00B227E9"/>
    <w:rsid w:val="00B22EAA"/>
    <w:rsid w:val="00B251EE"/>
    <w:rsid w:val="00B31217"/>
    <w:rsid w:val="00B35CFB"/>
    <w:rsid w:val="00B37C04"/>
    <w:rsid w:val="00B4188F"/>
    <w:rsid w:val="00B4213A"/>
    <w:rsid w:val="00B45C0B"/>
    <w:rsid w:val="00B51170"/>
    <w:rsid w:val="00B53087"/>
    <w:rsid w:val="00B64680"/>
    <w:rsid w:val="00B730AB"/>
    <w:rsid w:val="00B74D5C"/>
    <w:rsid w:val="00B771CF"/>
    <w:rsid w:val="00B875E1"/>
    <w:rsid w:val="00B91A8C"/>
    <w:rsid w:val="00B9265E"/>
    <w:rsid w:val="00B93143"/>
    <w:rsid w:val="00B931E0"/>
    <w:rsid w:val="00B93433"/>
    <w:rsid w:val="00B93A19"/>
    <w:rsid w:val="00B94FF0"/>
    <w:rsid w:val="00B952F7"/>
    <w:rsid w:val="00B9586D"/>
    <w:rsid w:val="00B95EC5"/>
    <w:rsid w:val="00BA3161"/>
    <w:rsid w:val="00BA6F6A"/>
    <w:rsid w:val="00BB2B79"/>
    <w:rsid w:val="00BB6F88"/>
    <w:rsid w:val="00BC02CB"/>
    <w:rsid w:val="00BC09DB"/>
    <w:rsid w:val="00BC1DEA"/>
    <w:rsid w:val="00BC34E8"/>
    <w:rsid w:val="00BC43C0"/>
    <w:rsid w:val="00BE159F"/>
    <w:rsid w:val="00BE3932"/>
    <w:rsid w:val="00BE5B8F"/>
    <w:rsid w:val="00BE6798"/>
    <w:rsid w:val="00BF0B27"/>
    <w:rsid w:val="00BF2706"/>
    <w:rsid w:val="00BF66F2"/>
    <w:rsid w:val="00BF725B"/>
    <w:rsid w:val="00C015DD"/>
    <w:rsid w:val="00C04846"/>
    <w:rsid w:val="00C06F2C"/>
    <w:rsid w:val="00C15471"/>
    <w:rsid w:val="00C1561B"/>
    <w:rsid w:val="00C1622A"/>
    <w:rsid w:val="00C17A2F"/>
    <w:rsid w:val="00C218A7"/>
    <w:rsid w:val="00C23D54"/>
    <w:rsid w:val="00C273CB"/>
    <w:rsid w:val="00C409A1"/>
    <w:rsid w:val="00C441ED"/>
    <w:rsid w:val="00C45493"/>
    <w:rsid w:val="00C45C3A"/>
    <w:rsid w:val="00C46B54"/>
    <w:rsid w:val="00C47BDA"/>
    <w:rsid w:val="00C5007D"/>
    <w:rsid w:val="00C52035"/>
    <w:rsid w:val="00C5621B"/>
    <w:rsid w:val="00C56726"/>
    <w:rsid w:val="00C62FBF"/>
    <w:rsid w:val="00C633C7"/>
    <w:rsid w:val="00C67FCD"/>
    <w:rsid w:val="00C708D4"/>
    <w:rsid w:val="00C75A29"/>
    <w:rsid w:val="00C834FC"/>
    <w:rsid w:val="00C86AE8"/>
    <w:rsid w:val="00C876F7"/>
    <w:rsid w:val="00C87C96"/>
    <w:rsid w:val="00C9413D"/>
    <w:rsid w:val="00CA3445"/>
    <w:rsid w:val="00CA4E70"/>
    <w:rsid w:val="00CA6AEF"/>
    <w:rsid w:val="00CB1642"/>
    <w:rsid w:val="00CB5362"/>
    <w:rsid w:val="00CB601F"/>
    <w:rsid w:val="00CC5383"/>
    <w:rsid w:val="00CC54C5"/>
    <w:rsid w:val="00CD02A0"/>
    <w:rsid w:val="00CD19CB"/>
    <w:rsid w:val="00CD45B6"/>
    <w:rsid w:val="00CD4E9A"/>
    <w:rsid w:val="00CD7018"/>
    <w:rsid w:val="00CE5AAA"/>
    <w:rsid w:val="00CE5C53"/>
    <w:rsid w:val="00CE5F89"/>
    <w:rsid w:val="00CE6AC9"/>
    <w:rsid w:val="00CE7EEA"/>
    <w:rsid w:val="00CF206C"/>
    <w:rsid w:val="00CF3D36"/>
    <w:rsid w:val="00CF64DA"/>
    <w:rsid w:val="00D00BC5"/>
    <w:rsid w:val="00D017FC"/>
    <w:rsid w:val="00D0350F"/>
    <w:rsid w:val="00D04D56"/>
    <w:rsid w:val="00D07612"/>
    <w:rsid w:val="00D12AED"/>
    <w:rsid w:val="00D17535"/>
    <w:rsid w:val="00D17FB0"/>
    <w:rsid w:val="00D209A5"/>
    <w:rsid w:val="00D2225B"/>
    <w:rsid w:val="00D2409A"/>
    <w:rsid w:val="00D249DB"/>
    <w:rsid w:val="00D25ACF"/>
    <w:rsid w:val="00D26F14"/>
    <w:rsid w:val="00D309B1"/>
    <w:rsid w:val="00D36285"/>
    <w:rsid w:val="00D40765"/>
    <w:rsid w:val="00D42B33"/>
    <w:rsid w:val="00D4578C"/>
    <w:rsid w:val="00D52CE2"/>
    <w:rsid w:val="00D5411D"/>
    <w:rsid w:val="00D54D5A"/>
    <w:rsid w:val="00D6160D"/>
    <w:rsid w:val="00D66F5E"/>
    <w:rsid w:val="00D73202"/>
    <w:rsid w:val="00D75B70"/>
    <w:rsid w:val="00D76622"/>
    <w:rsid w:val="00D77CE8"/>
    <w:rsid w:val="00D83EC9"/>
    <w:rsid w:val="00D84FC3"/>
    <w:rsid w:val="00D85109"/>
    <w:rsid w:val="00D90397"/>
    <w:rsid w:val="00D94CE8"/>
    <w:rsid w:val="00D97E36"/>
    <w:rsid w:val="00DA307B"/>
    <w:rsid w:val="00DA69F5"/>
    <w:rsid w:val="00DB1EAE"/>
    <w:rsid w:val="00DB2B19"/>
    <w:rsid w:val="00DB2D61"/>
    <w:rsid w:val="00DB3532"/>
    <w:rsid w:val="00DB523F"/>
    <w:rsid w:val="00DC07F1"/>
    <w:rsid w:val="00DC2873"/>
    <w:rsid w:val="00DC6476"/>
    <w:rsid w:val="00DD1639"/>
    <w:rsid w:val="00DD746E"/>
    <w:rsid w:val="00DE03B7"/>
    <w:rsid w:val="00DE0D30"/>
    <w:rsid w:val="00DE4AE1"/>
    <w:rsid w:val="00DF7079"/>
    <w:rsid w:val="00DF7851"/>
    <w:rsid w:val="00DF78CD"/>
    <w:rsid w:val="00E03CB3"/>
    <w:rsid w:val="00E04F25"/>
    <w:rsid w:val="00E06915"/>
    <w:rsid w:val="00E070C5"/>
    <w:rsid w:val="00E1033D"/>
    <w:rsid w:val="00E1311B"/>
    <w:rsid w:val="00E153F4"/>
    <w:rsid w:val="00E1783A"/>
    <w:rsid w:val="00E2089F"/>
    <w:rsid w:val="00E2294C"/>
    <w:rsid w:val="00E255D6"/>
    <w:rsid w:val="00E277C5"/>
    <w:rsid w:val="00E3091D"/>
    <w:rsid w:val="00E321D1"/>
    <w:rsid w:val="00E32E5E"/>
    <w:rsid w:val="00E332B6"/>
    <w:rsid w:val="00E37F16"/>
    <w:rsid w:val="00E417DC"/>
    <w:rsid w:val="00E44CDC"/>
    <w:rsid w:val="00E46E52"/>
    <w:rsid w:val="00E5057D"/>
    <w:rsid w:val="00E507CA"/>
    <w:rsid w:val="00E50A30"/>
    <w:rsid w:val="00E54658"/>
    <w:rsid w:val="00E60F65"/>
    <w:rsid w:val="00E62643"/>
    <w:rsid w:val="00E71888"/>
    <w:rsid w:val="00E72CC3"/>
    <w:rsid w:val="00E73916"/>
    <w:rsid w:val="00E74D63"/>
    <w:rsid w:val="00E7548C"/>
    <w:rsid w:val="00E8604D"/>
    <w:rsid w:val="00E86A93"/>
    <w:rsid w:val="00E9470D"/>
    <w:rsid w:val="00E94AAE"/>
    <w:rsid w:val="00E95A40"/>
    <w:rsid w:val="00E96074"/>
    <w:rsid w:val="00E96F91"/>
    <w:rsid w:val="00EB444B"/>
    <w:rsid w:val="00EB76F1"/>
    <w:rsid w:val="00EC2F84"/>
    <w:rsid w:val="00EC719D"/>
    <w:rsid w:val="00EC7889"/>
    <w:rsid w:val="00ED10B3"/>
    <w:rsid w:val="00ED16E9"/>
    <w:rsid w:val="00ED1FBD"/>
    <w:rsid w:val="00ED27C8"/>
    <w:rsid w:val="00ED50BD"/>
    <w:rsid w:val="00EE4629"/>
    <w:rsid w:val="00EF33B1"/>
    <w:rsid w:val="00EF5FA6"/>
    <w:rsid w:val="00EF7D2F"/>
    <w:rsid w:val="00F00267"/>
    <w:rsid w:val="00F00866"/>
    <w:rsid w:val="00F01238"/>
    <w:rsid w:val="00F04556"/>
    <w:rsid w:val="00F06CB5"/>
    <w:rsid w:val="00F161B5"/>
    <w:rsid w:val="00F209CB"/>
    <w:rsid w:val="00F26315"/>
    <w:rsid w:val="00F37089"/>
    <w:rsid w:val="00F40128"/>
    <w:rsid w:val="00F40904"/>
    <w:rsid w:val="00F40D1E"/>
    <w:rsid w:val="00F4179F"/>
    <w:rsid w:val="00F42400"/>
    <w:rsid w:val="00F42F32"/>
    <w:rsid w:val="00F4397A"/>
    <w:rsid w:val="00F52FC3"/>
    <w:rsid w:val="00F55624"/>
    <w:rsid w:val="00F56569"/>
    <w:rsid w:val="00F63BDC"/>
    <w:rsid w:val="00F6633B"/>
    <w:rsid w:val="00F71917"/>
    <w:rsid w:val="00F728EF"/>
    <w:rsid w:val="00F72A5B"/>
    <w:rsid w:val="00F75597"/>
    <w:rsid w:val="00F825BA"/>
    <w:rsid w:val="00F8288A"/>
    <w:rsid w:val="00F844C4"/>
    <w:rsid w:val="00F86268"/>
    <w:rsid w:val="00F87155"/>
    <w:rsid w:val="00F876A6"/>
    <w:rsid w:val="00F90EB1"/>
    <w:rsid w:val="00F964ED"/>
    <w:rsid w:val="00F96EDC"/>
    <w:rsid w:val="00FA1561"/>
    <w:rsid w:val="00FA5B8A"/>
    <w:rsid w:val="00FA6393"/>
    <w:rsid w:val="00FB04CD"/>
    <w:rsid w:val="00FB2D7B"/>
    <w:rsid w:val="00FB4F26"/>
    <w:rsid w:val="00FB5A3C"/>
    <w:rsid w:val="00FB6EF2"/>
    <w:rsid w:val="00FB716F"/>
    <w:rsid w:val="00FC2B9F"/>
    <w:rsid w:val="00FC3646"/>
    <w:rsid w:val="00FC4175"/>
    <w:rsid w:val="00FD27F7"/>
    <w:rsid w:val="00FD6461"/>
    <w:rsid w:val="00FE0BA1"/>
    <w:rsid w:val="00FE1013"/>
    <w:rsid w:val="00FE2ACE"/>
    <w:rsid w:val="00FE7C25"/>
    <w:rsid w:val="00FF263D"/>
    <w:rsid w:val="00FF495A"/>
    <w:rsid w:val="00FF544D"/>
    <w:rsid w:val="00FF5E68"/>
    <w:rsid w:val="00FF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A408E3"/>
  <w15:docId w15:val="{28DB91C4-D452-4A95-BA8E-FFF5780D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draznn">
    <w:name w:val="Emphasis"/>
    <w:uiPriority w:val="20"/>
    <w:qFormat/>
    <w:rsid w:val="001A253E"/>
    <w:rPr>
      <w:i/>
      <w:iCs/>
    </w:rPr>
  </w:style>
  <w:style w:type="character" w:customStyle="1" w:styleId="Nadpis5Char">
    <w:name w:val="Nadpis 5 Char"/>
    <w:link w:val="Nadpis5"/>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uiPriority w:val="99"/>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uiPriority w:val="99"/>
    <w:rsid w:val="00817695"/>
    <w:rPr>
      <w:rFonts w:ascii="Consolas" w:hAnsi="Consolas"/>
      <w:sz w:val="21"/>
      <w:szCs w:val="21"/>
      <w:lang w:eastAsia="en-US"/>
    </w:rPr>
  </w:style>
  <w:style w:type="character" w:customStyle="1" w:styleId="OdstavecseseznamemChar">
    <w:name w:val="Odstavec se seznamem Char"/>
    <w:link w:val="Odstavecseseznamem"/>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slovn1">
    <w:name w:val="Číslování 1"/>
    <w:basedOn w:val="Normln"/>
    <w:rsid w:val="00002D6A"/>
    <w:pPr>
      <w:widowControl w:val="0"/>
      <w:numPr>
        <w:numId w:val="39"/>
      </w:numPr>
      <w:suppressAutoHyphens/>
      <w:overflowPunct/>
      <w:autoSpaceDE/>
      <w:autoSpaceDN/>
      <w:adjustRightInd/>
      <w:spacing w:after="170"/>
      <w:jc w:val="both"/>
      <w:textAlignment w:val="auto"/>
    </w:pPr>
    <w:rPr>
      <w:rFonts w:ascii="Arial" w:eastAsia="Tahoma" w:hAnsi="Arial"/>
      <w:sz w:val="22"/>
      <w:szCs w:val="24"/>
    </w:rPr>
  </w:style>
  <w:style w:type="paragraph" w:styleId="Textpoznpodarou">
    <w:name w:val="footnote text"/>
    <w:basedOn w:val="Normln"/>
    <w:link w:val="TextpoznpodarouChar"/>
    <w:uiPriority w:val="99"/>
    <w:semiHidden/>
    <w:rsid w:val="0079690F"/>
    <w:pPr>
      <w:overflowPunct/>
      <w:autoSpaceDE/>
      <w:autoSpaceDN/>
      <w:adjustRightInd/>
      <w:ind w:left="142" w:hanging="142"/>
      <w:textAlignment w:val="auto"/>
    </w:pPr>
    <w:rPr>
      <w:sz w:val="20"/>
    </w:rPr>
  </w:style>
  <w:style w:type="character" w:customStyle="1" w:styleId="TextpoznpodarouChar">
    <w:name w:val="Text pozn. pod čarou Char"/>
    <w:basedOn w:val="Standardnpsmoodstavce"/>
    <w:link w:val="Textpoznpodarou"/>
    <w:uiPriority w:val="99"/>
    <w:semiHidden/>
    <w:rsid w:val="0079690F"/>
  </w:style>
  <w:style w:type="character" w:styleId="Znakapoznpodarou">
    <w:name w:val="footnote reference"/>
    <w:basedOn w:val="Standardnpsmoodstavce"/>
    <w:uiPriority w:val="99"/>
    <w:semiHidden/>
    <w:rsid w:val="0079690F"/>
    <w:rPr>
      <w:vertAlign w:val="superscript"/>
    </w:rPr>
  </w:style>
  <w:style w:type="paragraph" w:customStyle="1" w:styleId="Zkladnodstavec">
    <w:name w:val="[Základní odstavec]"/>
    <w:basedOn w:val="Normln"/>
    <w:uiPriority w:val="99"/>
    <w:rsid w:val="0079690F"/>
    <w:pPr>
      <w:widowControl w:val="0"/>
      <w:overflowPunct/>
      <w:spacing w:line="288" w:lineRule="auto"/>
      <w:textAlignment w:val="center"/>
    </w:pPr>
    <w:rPr>
      <w:rFonts w:ascii="MinionPro-Regular" w:eastAsia="MS Mincho" w:hAnsi="MinionPro-Regular" w:cs="MinionPro-Regular"/>
      <w:color w:val="000000"/>
      <w:szCs w:val="24"/>
      <w:lang w:eastAsia="ja-JP"/>
    </w:rPr>
  </w:style>
  <w:style w:type="character" w:styleId="Nevyeenzmnka">
    <w:name w:val="Unresolved Mention"/>
    <w:basedOn w:val="Standardnpsmoodstavce"/>
    <w:uiPriority w:val="99"/>
    <w:semiHidden/>
    <w:unhideWhenUsed/>
    <w:rsid w:val="0017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8880">
      <w:bodyDiv w:val="1"/>
      <w:marLeft w:val="0"/>
      <w:marRight w:val="0"/>
      <w:marTop w:val="0"/>
      <w:marBottom w:val="0"/>
      <w:divBdr>
        <w:top w:val="none" w:sz="0" w:space="0" w:color="auto"/>
        <w:left w:val="none" w:sz="0" w:space="0" w:color="auto"/>
        <w:bottom w:val="none" w:sz="0" w:space="0" w:color="auto"/>
        <w:right w:val="none" w:sz="0" w:space="0" w:color="auto"/>
      </w:divBdr>
    </w:div>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297806753">
      <w:bodyDiv w:val="1"/>
      <w:marLeft w:val="0"/>
      <w:marRight w:val="0"/>
      <w:marTop w:val="0"/>
      <w:marBottom w:val="0"/>
      <w:divBdr>
        <w:top w:val="none" w:sz="0" w:space="0" w:color="auto"/>
        <w:left w:val="none" w:sz="0" w:space="0" w:color="auto"/>
        <w:bottom w:val="none" w:sz="0" w:space="0" w:color="auto"/>
        <w:right w:val="none" w:sz="0" w:space="0" w:color="auto"/>
      </w:divBdr>
    </w:div>
    <w:div w:id="345253552">
      <w:bodyDiv w:val="1"/>
      <w:marLeft w:val="0"/>
      <w:marRight w:val="0"/>
      <w:marTop w:val="0"/>
      <w:marBottom w:val="0"/>
      <w:divBdr>
        <w:top w:val="none" w:sz="0" w:space="0" w:color="auto"/>
        <w:left w:val="none" w:sz="0" w:space="0" w:color="auto"/>
        <w:bottom w:val="none" w:sz="0" w:space="0" w:color="auto"/>
        <w:right w:val="none" w:sz="0" w:space="0" w:color="auto"/>
      </w:divBdr>
    </w:div>
    <w:div w:id="372735218">
      <w:bodyDiv w:val="1"/>
      <w:marLeft w:val="0"/>
      <w:marRight w:val="0"/>
      <w:marTop w:val="0"/>
      <w:marBottom w:val="0"/>
      <w:divBdr>
        <w:top w:val="none" w:sz="0" w:space="0" w:color="auto"/>
        <w:left w:val="none" w:sz="0" w:space="0" w:color="auto"/>
        <w:bottom w:val="none" w:sz="0" w:space="0" w:color="auto"/>
        <w:right w:val="none" w:sz="0" w:space="0" w:color="auto"/>
      </w:divBdr>
    </w:div>
    <w:div w:id="410009438">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167869930">
      <w:bodyDiv w:val="1"/>
      <w:marLeft w:val="0"/>
      <w:marRight w:val="0"/>
      <w:marTop w:val="0"/>
      <w:marBottom w:val="0"/>
      <w:divBdr>
        <w:top w:val="none" w:sz="0" w:space="0" w:color="auto"/>
        <w:left w:val="none" w:sz="0" w:space="0" w:color="auto"/>
        <w:bottom w:val="none" w:sz="0" w:space="0" w:color="auto"/>
        <w:right w:val="none" w:sz="0" w:space="0" w:color="auto"/>
      </w:divBdr>
    </w:div>
    <w:div w:id="1323267751">
      <w:bodyDiv w:val="1"/>
      <w:marLeft w:val="0"/>
      <w:marRight w:val="0"/>
      <w:marTop w:val="0"/>
      <w:marBottom w:val="0"/>
      <w:divBdr>
        <w:top w:val="none" w:sz="0" w:space="0" w:color="auto"/>
        <w:left w:val="none" w:sz="0" w:space="0" w:color="auto"/>
        <w:bottom w:val="none" w:sz="0" w:space="0" w:color="auto"/>
        <w:right w:val="none" w:sz="0" w:space="0" w:color="auto"/>
      </w:divBdr>
    </w:div>
    <w:div w:id="1512837613">
      <w:bodyDiv w:val="1"/>
      <w:marLeft w:val="0"/>
      <w:marRight w:val="0"/>
      <w:marTop w:val="0"/>
      <w:marBottom w:val="0"/>
      <w:divBdr>
        <w:top w:val="none" w:sz="0" w:space="0" w:color="auto"/>
        <w:left w:val="none" w:sz="0" w:space="0" w:color="auto"/>
        <w:bottom w:val="none" w:sz="0" w:space="0" w:color="auto"/>
        <w:right w:val="none" w:sz="0" w:space="0" w:color="auto"/>
      </w:divBdr>
    </w:div>
    <w:div w:id="1583487548">
      <w:bodyDiv w:val="1"/>
      <w:marLeft w:val="0"/>
      <w:marRight w:val="0"/>
      <w:marTop w:val="0"/>
      <w:marBottom w:val="0"/>
      <w:divBdr>
        <w:top w:val="none" w:sz="0" w:space="0" w:color="auto"/>
        <w:left w:val="none" w:sz="0" w:space="0" w:color="auto"/>
        <w:bottom w:val="none" w:sz="0" w:space="0" w:color="auto"/>
        <w:right w:val="none" w:sz="0" w:space="0" w:color="auto"/>
      </w:divBdr>
    </w:div>
    <w:div w:id="1591112848">
      <w:bodyDiv w:val="1"/>
      <w:marLeft w:val="0"/>
      <w:marRight w:val="0"/>
      <w:marTop w:val="0"/>
      <w:marBottom w:val="0"/>
      <w:divBdr>
        <w:top w:val="none" w:sz="0" w:space="0" w:color="auto"/>
        <w:left w:val="none" w:sz="0" w:space="0" w:color="auto"/>
        <w:bottom w:val="none" w:sz="0" w:space="0" w:color="auto"/>
        <w:right w:val="none" w:sz="0" w:space="0" w:color="auto"/>
      </w:divBdr>
    </w:div>
    <w:div w:id="1594043912">
      <w:bodyDiv w:val="1"/>
      <w:marLeft w:val="0"/>
      <w:marRight w:val="0"/>
      <w:marTop w:val="0"/>
      <w:marBottom w:val="0"/>
      <w:divBdr>
        <w:top w:val="none" w:sz="0" w:space="0" w:color="auto"/>
        <w:left w:val="none" w:sz="0" w:space="0" w:color="auto"/>
        <w:bottom w:val="none" w:sz="0" w:space="0" w:color="auto"/>
        <w:right w:val="none" w:sz="0" w:space="0" w:color="auto"/>
      </w:divBdr>
    </w:div>
    <w:div w:id="1609653243">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11801131">
      <w:bodyDiv w:val="1"/>
      <w:marLeft w:val="0"/>
      <w:marRight w:val="0"/>
      <w:marTop w:val="0"/>
      <w:marBottom w:val="0"/>
      <w:divBdr>
        <w:top w:val="none" w:sz="0" w:space="0" w:color="auto"/>
        <w:left w:val="none" w:sz="0" w:space="0" w:color="auto"/>
        <w:bottom w:val="none" w:sz="0" w:space="0" w:color="auto"/>
        <w:right w:val="none" w:sz="0" w:space="0" w:color="auto"/>
      </w:divBdr>
    </w:div>
    <w:div w:id="1714429535">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 w:id="2078091626">
      <w:bodyDiv w:val="1"/>
      <w:marLeft w:val="0"/>
      <w:marRight w:val="0"/>
      <w:marTop w:val="0"/>
      <w:marBottom w:val="0"/>
      <w:divBdr>
        <w:top w:val="none" w:sz="0" w:space="0" w:color="auto"/>
        <w:left w:val="none" w:sz="0" w:space="0" w:color="auto"/>
        <w:bottom w:val="none" w:sz="0" w:space="0" w:color="auto"/>
        <w:right w:val="none" w:sz="0" w:space="0" w:color="auto"/>
      </w:divBdr>
    </w:div>
    <w:div w:id="2128428527">
      <w:bodyDiv w:val="1"/>
      <w:marLeft w:val="0"/>
      <w:marRight w:val="0"/>
      <w:marTop w:val="0"/>
      <w:marBottom w:val="0"/>
      <w:divBdr>
        <w:top w:val="none" w:sz="0" w:space="0" w:color="auto"/>
        <w:left w:val="none" w:sz="0" w:space="0" w:color="auto"/>
        <w:bottom w:val="none" w:sz="0" w:space="0" w:color="auto"/>
        <w:right w:val="none" w:sz="0" w:space="0" w:color="auto"/>
      </w:divBdr>
    </w:div>
    <w:div w:id="21451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tisek.hanzal@zstravnickov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3E9037B81A5E4684C9428083E41986" ma:contentTypeVersion="8" ma:contentTypeDescription="Vytvoří nový dokument" ma:contentTypeScope="" ma:versionID="942cff67d26c17ef5591691fa7116216">
  <xsd:schema xmlns:xsd="http://www.w3.org/2001/XMLSchema" xmlns:xs="http://www.w3.org/2001/XMLSchema" xmlns:p="http://schemas.microsoft.com/office/2006/metadata/properties" xmlns:ns3="ac00b1e4-a53c-4e41-a229-1a17b26f5d97" targetNamespace="http://schemas.microsoft.com/office/2006/metadata/properties" ma:root="true" ma:fieldsID="fb4fb4436038b0989481343c640e970b" ns3:_="">
    <xsd:import namespace="ac00b1e4-a53c-4e41-a229-1a17b26f5d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0b1e4-a53c-4e41-a229-1a17b26f5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5128-13BA-4525-8B93-5A9D2AC5959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ac00b1e4-a53c-4e41-a229-1a17b26f5d97"/>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AC9F1DA-9837-436B-A443-B101357E2B6D}">
  <ds:schemaRefs>
    <ds:schemaRef ds:uri="http://schemas.microsoft.com/sharepoint/v3/contenttype/forms"/>
  </ds:schemaRefs>
</ds:datastoreItem>
</file>

<file path=customXml/itemProps3.xml><?xml version="1.0" encoding="utf-8"?>
<ds:datastoreItem xmlns:ds="http://schemas.openxmlformats.org/officeDocument/2006/customXml" ds:itemID="{6E411408-A4B6-4945-B6E6-27D42FB43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0b1e4-a53c-4e41-a229-1a17b26f5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54232-0A03-458D-806D-326C8CD9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6780</Words>
  <Characters>38457</Characters>
  <Application>Microsoft Office Word</Application>
  <DocSecurity>0</DocSecurity>
  <Lines>320</Lines>
  <Paragraphs>90</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Vlabo, s.r.o.</Company>
  <LinksUpToDate>false</LinksUpToDate>
  <CharactersWithSpaces>45147</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Version</dc:creator>
  <cp:lastModifiedBy>Monika Seidlová</cp:lastModifiedBy>
  <cp:revision>8</cp:revision>
  <cp:lastPrinted>2020-06-29T06:41:00Z</cp:lastPrinted>
  <dcterms:created xsi:type="dcterms:W3CDTF">2020-07-28T09:07:00Z</dcterms:created>
  <dcterms:modified xsi:type="dcterms:W3CDTF">2020-07-28T09:15:00Z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0x010100E03E9037B81A5E4684C9428083E41986</vt:lpwstr>
  </property>
</Properties>
</file>