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proofErr w:type="gramStart"/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  <w:proofErr w:type="gramEnd"/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Mikrobiologický ústav AV ČR, v.</w:t>
            </w:r>
            <w:r w:rsidR="001811F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v.</w:t>
            </w:r>
            <w:r w:rsidR="001811F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i.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</w:t>
            </w:r>
            <w:r w:rsidR="00F00754">
              <w:rPr>
                <w:rFonts w:asciiTheme="minorHAnsi" w:hAnsiTheme="minorHAnsi"/>
                <w:sz w:val="24"/>
                <w:szCs w:val="24"/>
              </w:rPr>
              <w:t>: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CZ61388971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="00F00754">
              <w:rPr>
                <w:rFonts w:asciiTheme="minorHAnsi" w:hAnsiTheme="minorHAnsi"/>
                <w:sz w:val="24"/>
                <w:szCs w:val="24"/>
              </w:rPr>
              <w:t>Sc.,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ředitel </w:t>
            </w:r>
          </w:p>
        </w:tc>
      </w:tr>
      <w:tr w:rsidR="009754A2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9754A2" w:rsidRPr="00A95069" w:rsidRDefault="004D1D5C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BioTech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a.s.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E232EA" w:rsidP="00362397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Adresa</w:t>
            </w:r>
            <w:r w:rsidR="00590F96" w:rsidRPr="00A9506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 xml:space="preserve">Služeb </w:t>
            </w:r>
            <w:r w:rsidR="00362397">
              <w:rPr>
                <w:rFonts w:asciiTheme="minorHAnsi" w:hAnsiTheme="minorHAnsi"/>
                <w:sz w:val="24"/>
                <w:szCs w:val="24"/>
              </w:rPr>
              <w:t>3056/</w:t>
            </w:r>
            <w:r w:rsidR="004D1D5C">
              <w:rPr>
                <w:rFonts w:asciiTheme="minorHAnsi" w:hAnsiTheme="minorHAnsi"/>
                <w:sz w:val="24"/>
                <w:szCs w:val="24"/>
              </w:rPr>
              <w:t xml:space="preserve">4, </w:t>
            </w:r>
            <w:r w:rsidR="00362397">
              <w:rPr>
                <w:rFonts w:asciiTheme="minorHAnsi" w:hAnsiTheme="minorHAnsi"/>
                <w:sz w:val="24"/>
                <w:szCs w:val="24"/>
              </w:rPr>
              <w:t>108 00 Praha 10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E232EA" w:rsidP="007B29BD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A9506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 w:rsidRPr="00D62241">
              <w:rPr>
                <w:rFonts w:asciiTheme="minorHAnsi" w:hAnsiTheme="minorHAnsi"/>
                <w:sz w:val="24"/>
                <w:szCs w:val="24"/>
              </w:rPr>
              <w:t>25664018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9754A2" w:rsidP="007B29BD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>CZ</w:t>
            </w:r>
            <w:r w:rsidR="004D1D5C" w:rsidRPr="00D62241">
              <w:rPr>
                <w:rFonts w:asciiTheme="minorHAnsi" w:hAnsiTheme="minorHAnsi"/>
                <w:sz w:val="24"/>
                <w:szCs w:val="24"/>
              </w:rPr>
              <w:t>25664018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E232EA" w:rsidP="004D1D5C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7B29BD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>ČSOB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9754A2" w:rsidP="008D066E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4D1D5C" w:rsidRPr="004D1D5C">
              <w:rPr>
                <w:rFonts w:asciiTheme="minorHAnsi" w:hAnsiTheme="minorHAnsi"/>
                <w:sz w:val="24"/>
                <w:szCs w:val="24"/>
              </w:rPr>
              <w:t>475013753/0300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9754A2" w:rsidP="00D62241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04143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D0414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4D1D5C" w:rsidRPr="00D04143">
              <w:rPr>
                <w:rFonts w:asciiTheme="minorHAnsi" w:hAnsiTheme="minorHAnsi"/>
                <w:bCs/>
                <w:sz w:val="24"/>
                <w:szCs w:val="24"/>
              </w:rPr>
              <w:t>RNDr. Petrem Kvapilem, předsedou představenstva</w:t>
            </w:r>
          </w:p>
        </w:tc>
      </w:tr>
      <w:tr w:rsidR="00E232EA" w:rsidRPr="00AB7563" w:rsidTr="002271D2">
        <w:tc>
          <w:tcPr>
            <w:tcW w:w="2055" w:type="dxa"/>
          </w:tcPr>
          <w:p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E232EA" w:rsidRPr="007B29BD" w:rsidRDefault="00E232EA" w:rsidP="008D066E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 xml:space="preserve">Společnost zapsána v obchodním rejstříku vedeném </w:t>
            </w:r>
            <w:r w:rsidR="008F48A6">
              <w:rPr>
                <w:rFonts w:asciiTheme="minorHAnsi" w:hAnsiTheme="minorHAnsi"/>
                <w:sz w:val="24"/>
                <w:szCs w:val="24"/>
              </w:rPr>
              <w:t>Městským soudem v Praze, oddíl B, vložka 5335.</w:t>
            </w:r>
          </w:p>
        </w:tc>
      </w:tr>
    </w:tbl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9519AC">
      <w:pPr>
        <w:numPr>
          <w:ilvl w:val="0"/>
          <w:numId w:val="0"/>
        </w:numPr>
        <w:ind w:left="1416" w:firstLine="708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uzavřely níže uvedeného dne, měsíce a roku tuto</w:t>
      </w:r>
    </w:p>
    <w:p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8A71CE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62241">
        <w:rPr>
          <w:rFonts w:asciiTheme="minorHAnsi" w:hAnsiTheme="minorHAnsi"/>
          <w:sz w:val="24"/>
          <w:szCs w:val="24"/>
        </w:rPr>
        <w:t xml:space="preserve">Předmětem smlouvy je koupě </w:t>
      </w:r>
      <w:r w:rsidR="0096253B">
        <w:rPr>
          <w:rFonts w:asciiTheme="minorHAnsi" w:hAnsiTheme="minorHAnsi"/>
          <w:sz w:val="24"/>
          <w:szCs w:val="24"/>
        </w:rPr>
        <w:t>2</w:t>
      </w:r>
      <w:r w:rsidR="00F00754" w:rsidRPr="00D62241">
        <w:rPr>
          <w:rFonts w:asciiTheme="minorHAnsi" w:hAnsiTheme="minorHAnsi"/>
          <w:sz w:val="24"/>
          <w:szCs w:val="24"/>
        </w:rPr>
        <w:t xml:space="preserve">ks </w:t>
      </w:r>
      <w:r w:rsidR="005F38E5" w:rsidRPr="00D62241">
        <w:rPr>
          <w:rFonts w:asciiTheme="minorHAnsi" w:hAnsiTheme="minorHAnsi"/>
          <w:sz w:val="24"/>
          <w:szCs w:val="24"/>
        </w:rPr>
        <w:t>nov</w:t>
      </w:r>
      <w:r w:rsidR="0096253B">
        <w:rPr>
          <w:rFonts w:asciiTheme="minorHAnsi" w:hAnsiTheme="minorHAnsi"/>
          <w:sz w:val="24"/>
          <w:szCs w:val="24"/>
        </w:rPr>
        <w:t>ých, nepoužitých</w:t>
      </w:r>
      <w:r w:rsidR="005F38E5" w:rsidRPr="00D62241">
        <w:rPr>
          <w:rFonts w:asciiTheme="minorHAnsi" w:hAnsiTheme="minorHAnsi"/>
          <w:sz w:val="24"/>
          <w:szCs w:val="24"/>
        </w:rPr>
        <w:t xml:space="preserve"> </w:t>
      </w:r>
      <w:r w:rsidR="0096253B">
        <w:rPr>
          <w:rFonts w:asciiTheme="minorHAnsi" w:hAnsiTheme="minorHAnsi"/>
          <w:sz w:val="24"/>
          <w:szCs w:val="24"/>
        </w:rPr>
        <w:t>přístrojů</w:t>
      </w:r>
      <w:r w:rsidRPr="00D62241">
        <w:rPr>
          <w:rFonts w:asciiTheme="minorHAnsi" w:hAnsiTheme="minorHAnsi"/>
          <w:sz w:val="24"/>
          <w:szCs w:val="24"/>
        </w:rPr>
        <w:t xml:space="preserve"> </w:t>
      </w:r>
      <w:r w:rsidR="00FB7E8D" w:rsidRPr="00D62241">
        <w:rPr>
          <w:rFonts w:asciiTheme="minorHAnsi" w:hAnsiTheme="minorHAnsi"/>
          <w:sz w:val="24"/>
          <w:szCs w:val="24"/>
        </w:rPr>
        <w:t>–</w:t>
      </w:r>
      <w:r w:rsidR="00440EB3" w:rsidRPr="00D62241">
        <w:rPr>
          <w:rFonts w:asciiTheme="minorHAnsi" w:hAnsiTheme="minorHAnsi"/>
          <w:sz w:val="24"/>
          <w:szCs w:val="24"/>
        </w:rPr>
        <w:t xml:space="preserve"> </w:t>
      </w:r>
      <w:r w:rsidR="00440EB3" w:rsidRPr="00D62241">
        <w:rPr>
          <w:rFonts w:asciiTheme="minorHAnsi" w:hAnsiTheme="minorHAnsi"/>
          <w:b/>
          <w:sz w:val="24"/>
          <w:szCs w:val="24"/>
        </w:rPr>
        <w:t xml:space="preserve"> </w:t>
      </w:r>
      <w:r w:rsidR="0096253B" w:rsidRPr="0096253B">
        <w:rPr>
          <w:rFonts w:asciiTheme="minorHAnsi" w:hAnsiTheme="minorHAnsi"/>
          <w:sz w:val="24"/>
          <w:szCs w:val="24"/>
        </w:rPr>
        <w:t>MIELE</w:t>
      </w:r>
      <w:r w:rsidR="0096253B">
        <w:rPr>
          <w:rFonts w:asciiTheme="minorHAnsi" w:hAnsiTheme="minorHAnsi"/>
          <w:sz w:val="24"/>
          <w:szCs w:val="24"/>
        </w:rPr>
        <w:t xml:space="preserve"> </w:t>
      </w:r>
      <w:r w:rsidR="0096253B" w:rsidRPr="0096253B">
        <w:rPr>
          <w:rFonts w:asciiTheme="minorHAnsi" w:hAnsiTheme="minorHAnsi"/>
          <w:sz w:val="24"/>
          <w:szCs w:val="24"/>
        </w:rPr>
        <w:t>PG</w:t>
      </w:r>
      <w:r w:rsidR="0096253B">
        <w:rPr>
          <w:rFonts w:asciiTheme="minorHAnsi" w:hAnsiTheme="minorHAnsi"/>
          <w:sz w:val="24"/>
          <w:szCs w:val="24"/>
        </w:rPr>
        <w:t xml:space="preserve"> </w:t>
      </w:r>
      <w:r w:rsidR="0096253B" w:rsidRPr="0096253B">
        <w:rPr>
          <w:rFonts w:asciiTheme="minorHAnsi" w:hAnsiTheme="minorHAnsi"/>
          <w:sz w:val="24"/>
          <w:szCs w:val="24"/>
        </w:rPr>
        <w:t>8583</w:t>
      </w:r>
      <w:r w:rsidR="0096253B" w:rsidRPr="0096253B">
        <w:rPr>
          <w:rFonts w:ascii="Arial" w:hAnsi="Arial" w:cs="Arial"/>
        </w:rPr>
        <w:t xml:space="preserve"> </w:t>
      </w:r>
      <w:r w:rsidR="0096253B" w:rsidRPr="0034593B">
        <w:rPr>
          <w:rFonts w:ascii="Arial" w:hAnsi="Arial" w:cs="Arial"/>
        </w:rPr>
        <w:t>AE WW AD</w:t>
      </w:r>
      <w:r w:rsidR="0096253B">
        <w:rPr>
          <w:rFonts w:ascii="Arial" w:hAnsi="Arial" w:cs="Arial"/>
        </w:rPr>
        <w:t>P PD</w:t>
      </w:r>
      <w:r w:rsidR="0096253B">
        <w:rPr>
          <w:rFonts w:ascii="Arial" w:hAnsi="Arial" w:cs="Arial"/>
          <w:b/>
          <w:bCs/>
          <w:sz w:val="22"/>
          <w:szCs w:val="22"/>
        </w:rPr>
        <w:t xml:space="preserve"> </w:t>
      </w:r>
      <w:r w:rsidR="00FB7E8D" w:rsidRPr="00D62241">
        <w:rPr>
          <w:rFonts w:asciiTheme="minorHAnsi" w:hAnsiTheme="minorHAnsi"/>
          <w:sz w:val="24"/>
          <w:szCs w:val="24"/>
        </w:rPr>
        <w:t>včetně příslušenství</w:t>
      </w:r>
      <w:r w:rsidR="0096253B">
        <w:rPr>
          <w:rFonts w:asciiTheme="minorHAnsi" w:hAnsiTheme="minorHAnsi"/>
          <w:sz w:val="24"/>
          <w:szCs w:val="24"/>
        </w:rPr>
        <w:t xml:space="preserve"> a </w:t>
      </w:r>
      <w:r w:rsidR="0096253B" w:rsidRPr="0096253B">
        <w:rPr>
          <w:rFonts w:asciiTheme="minorHAnsi" w:hAnsiTheme="minorHAnsi"/>
          <w:sz w:val="24"/>
          <w:szCs w:val="24"/>
        </w:rPr>
        <w:t>MIELE</w:t>
      </w:r>
      <w:r w:rsidR="0096253B">
        <w:rPr>
          <w:rFonts w:asciiTheme="minorHAnsi" w:hAnsiTheme="minorHAnsi"/>
          <w:sz w:val="24"/>
          <w:szCs w:val="24"/>
        </w:rPr>
        <w:t xml:space="preserve"> </w:t>
      </w:r>
      <w:r w:rsidR="0096253B" w:rsidRPr="0096253B">
        <w:rPr>
          <w:rFonts w:asciiTheme="minorHAnsi" w:hAnsiTheme="minorHAnsi"/>
          <w:sz w:val="24"/>
          <w:szCs w:val="24"/>
        </w:rPr>
        <w:t>PG</w:t>
      </w:r>
      <w:r w:rsidR="0096253B">
        <w:rPr>
          <w:rFonts w:asciiTheme="minorHAnsi" w:hAnsiTheme="minorHAnsi"/>
          <w:sz w:val="24"/>
          <w:szCs w:val="24"/>
        </w:rPr>
        <w:t xml:space="preserve"> </w:t>
      </w:r>
      <w:r w:rsidR="0096253B" w:rsidRPr="0096253B">
        <w:rPr>
          <w:rFonts w:asciiTheme="minorHAnsi" w:hAnsiTheme="minorHAnsi"/>
          <w:sz w:val="24"/>
          <w:szCs w:val="24"/>
        </w:rPr>
        <w:t>8583</w:t>
      </w:r>
      <w:r w:rsidR="0096253B" w:rsidRPr="0096253B">
        <w:rPr>
          <w:rFonts w:ascii="Arial" w:hAnsi="Arial" w:cs="Arial"/>
        </w:rPr>
        <w:t xml:space="preserve"> </w:t>
      </w:r>
      <w:r w:rsidR="0096253B" w:rsidRPr="0034593B">
        <w:rPr>
          <w:rFonts w:ascii="Arial" w:hAnsi="Arial" w:cs="Arial"/>
        </w:rPr>
        <w:t>AE WW AD</w:t>
      </w:r>
      <w:r w:rsidR="0096253B">
        <w:rPr>
          <w:rFonts w:ascii="Arial" w:hAnsi="Arial" w:cs="Arial"/>
        </w:rPr>
        <w:t xml:space="preserve"> LD</w:t>
      </w:r>
      <w:r w:rsidR="0096253B">
        <w:rPr>
          <w:rFonts w:asciiTheme="minorHAnsi" w:hAnsiTheme="minorHAnsi"/>
          <w:sz w:val="24"/>
          <w:szCs w:val="24"/>
        </w:rPr>
        <w:t xml:space="preserve"> </w:t>
      </w:r>
      <w:r w:rsidR="0096253B" w:rsidRPr="00D62241">
        <w:rPr>
          <w:rFonts w:asciiTheme="minorHAnsi" w:hAnsiTheme="minorHAnsi"/>
          <w:sz w:val="24"/>
          <w:szCs w:val="24"/>
        </w:rPr>
        <w:t>včetně příslušenství</w:t>
      </w:r>
      <w:r w:rsidR="00EA71D6" w:rsidRPr="00D62241">
        <w:rPr>
          <w:rFonts w:asciiTheme="minorHAnsi" w:hAnsiTheme="minorHAnsi"/>
          <w:sz w:val="24"/>
          <w:szCs w:val="24"/>
        </w:rPr>
        <w:t xml:space="preserve"> </w:t>
      </w:r>
      <w:r w:rsidR="00FB7E8D" w:rsidRPr="00D62241">
        <w:rPr>
          <w:rFonts w:asciiTheme="minorHAnsi" w:hAnsiTheme="minorHAnsi"/>
          <w:sz w:val="24"/>
          <w:szCs w:val="24"/>
        </w:rPr>
        <w:t>(</w:t>
      </w:r>
      <w:r w:rsidR="00577F9F" w:rsidRPr="00D62241">
        <w:rPr>
          <w:rFonts w:asciiTheme="minorHAnsi" w:hAnsiTheme="minorHAnsi"/>
          <w:sz w:val="24"/>
          <w:szCs w:val="24"/>
        </w:rPr>
        <w:t>dále jen přístroj</w:t>
      </w:r>
      <w:r w:rsidR="0096253B">
        <w:rPr>
          <w:rFonts w:asciiTheme="minorHAnsi" w:hAnsiTheme="minorHAnsi"/>
          <w:sz w:val="24"/>
          <w:szCs w:val="24"/>
        </w:rPr>
        <w:t>e</w:t>
      </w:r>
      <w:r w:rsidR="00577F9F" w:rsidRPr="00D62241">
        <w:rPr>
          <w:rFonts w:asciiTheme="minorHAnsi" w:hAnsiTheme="minorHAnsi"/>
          <w:sz w:val="24"/>
          <w:szCs w:val="24"/>
        </w:rPr>
        <w:t>)</w:t>
      </w:r>
      <w:r w:rsidR="007F4D54" w:rsidRPr="00D62241">
        <w:rPr>
          <w:rFonts w:asciiTheme="minorHAnsi" w:hAnsiTheme="minorHAnsi"/>
          <w:sz w:val="24"/>
          <w:szCs w:val="24"/>
        </w:rPr>
        <w:t>,</w:t>
      </w:r>
      <w:r w:rsidR="00577F9F" w:rsidRPr="00D62241">
        <w:rPr>
          <w:rFonts w:asciiTheme="minorHAnsi" w:hAnsiTheme="minorHAnsi"/>
          <w:sz w:val="24"/>
          <w:szCs w:val="24"/>
        </w:rPr>
        <w:t xml:space="preserve"> </w:t>
      </w:r>
      <w:r w:rsidRPr="00D62241">
        <w:rPr>
          <w:rFonts w:asciiTheme="minorHAnsi" w:hAnsiTheme="minorHAnsi"/>
          <w:sz w:val="24"/>
          <w:szCs w:val="24"/>
        </w:rPr>
        <w:t>dle technické specifikace</w:t>
      </w:r>
      <w:r w:rsidR="007F4D54" w:rsidRPr="00D62241">
        <w:rPr>
          <w:rFonts w:asciiTheme="minorHAnsi" w:hAnsiTheme="minorHAnsi"/>
          <w:sz w:val="24"/>
          <w:szCs w:val="24"/>
        </w:rPr>
        <w:t xml:space="preserve"> (nabídka č.</w:t>
      </w:r>
      <w:r w:rsidR="001275F1" w:rsidRPr="00D62241">
        <w:rPr>
          <w:rFonts w:ascii="Arial,Bold" w:hAnsi="Arial,Bold" w:cs="Arial,Bold"/>
          <w:b/>
          <w:bCs/>
          <w:sz w:val="36"/>
          <w:szCs w:val="36"/>
        </w:rPr>
        <w:t xml:space="preserve"> </w:t>
      </w:r>
      <w:r w:rsidR="0096253B" w:rsidRPr="0096253B">
        <w:rPr>
          <w:rFonts w:ascii="Arial" w:hAnsi="Arial" w:cs="Arial"/>
        </w:rPr>
        <w:t>BCZ-NB-21-00331</w:t>
      </w:r>
      <w:r w:rsidR="007F4D54" w:rsidRPr="0096253B">
        <w:rPr>
          <w:rFonts w:ascii="Arial" w:hAnsi="Arial" w:cs="Arial"/>
        </w:rPr>
        <w:t>)</w:t>
      </w:r>
      <w:r w:rsidRPr="0096253B">
        <w:rPr>
          <w:rFonts w:ascii="Arial" w:hAnsi="Arial" w:cs="Arial"/>
        </w:rPr>
        <w:t>,</w:t>
      </w:r>
      <w:r w:rsidRPr="00D62241">
        <w:rPr>
          <w:rFonts w:asciiTheme="minorHAnsi" w:hAnsiTheme="minorHAnsi"/>
          <w:sz w:val="24"/>
          <w:szCs w:val="24"/>
        </w:rPr>
        <w:t xml:space="preserve"> která je </w:t>
      </w:r>
      <w:r w:rsidR="001C6096" w:rsidRPr="00D62241">
        <w:rPr>
          <w:rFonts w:asciiTheme="minorHAnsi" w:hAnsiTheme="minorHAnsi"/>
          <w:sz w:val="24"/>
          <w:szCs w:val="24"/>
        </w:rPr>
        <w:t>jako Příloha č.</w:t>
      </w:r>
      <w:r w:rsidR="00FB7E8D" w:rsidRPr="00D62241">
        <w:rPr>
          <w:rFonts w:asciiTheme="minorHAnsi" w:hAnsiTheme="minorHAnsi"/>
          <w:sz w:val="24"/>
          <w:szCs w:val="24"/>
        </w:rPr>
        <w:t xml:space="preserve"> </w:t>
      </w:r>
      <w:r w:rsidR="001C6096" w:rsidRPr="00D62241">
        <w:rPr>
          <w:rFonts w:asciiTheme="minorHAnsi" w:hAnsiTheme="minorHAnsi"/>
          <w:sz w:val="24"/>
          <w:szCs w:val="24"/>
        </w:rPr>
        <w:t xml:space="preserve">1 </w:t>
      </w:r>
      <w:r w:rsidRPr="00D62241">
        <w:rPr>
          <w:rFonts w:asciiTheme="minorHAnsi" w:hAnsiTheme="minorHAnsi"/>
          <w:sz w:val="24"/>
          <w:szCs w:val="24"/>
        </w:rPr>
        <w:t>nedílnou součástí</w:t>
      </w:r>
      <w:r w:rsidRPr="008A71CE">
        <w:rPr>
          <w:rFonts w:asciiTheme="minorHAnsi" w:hAnsiTheme="minorHAnsi"/>
          <w:sz w:val="24"/>
          <w:szCs w:val="24"/>
        </w:rPr>
        <w:t xml:space="preserve"> této smlouvy.</w:t>
      </w:r>
    </w:p>
    <w:p w:rsidR="0096253B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</w:t>
      </w:r>
      <w:r w:rsidR="0096253B">
        <w:rPr>
          <w:rFonts w:asciiTheme="minorHAnsi" w:hAnsiTheme="minorHAnsi"/>
          <w:sz w:val="24"/>
          <w:szCs w:val="24"/>
        </w:rPr>
        <w:t>:</w:t>
      </w:r>
    </w:p>
    <w:p w:rsidR="0096253B" w:rsidRPr="0096253B" w:rsidRDefault="00155F5D" w:rsidP="0096253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96253B">
        <w:rPr>
          <w:rFonts w:asciiTheme="minorHAnsi" w:hAnsiTheme="minorHAnsi"/>
          <w:sz w:val="24"/>
          <w:szCs w:val="24"/>
        </w:rPr>
        <w:t>Vídeňská 1083,</w:t>
      </w:r>
      <w:r w:rsidR="0096253B">
        <w:rPr>
          <w:rFonts w:asciiTheme="minorHAnsi" w:hAnsiTheme="minorHAnsi"/>
          <w:sz w:val="24"/>
          <w:szCs w:val="24"/>
        </w:rPr>
        <w:t xml:space="preserve"> 142 20</w:t>
      </w:r>
      <w:r w:rsidRPr="0096253B">
        <w:rPr>
          <w:rFonts w:asciiTheme="minorHAnsi" w:hAnsiTheme="minorHAnsi"/>
          <w:sz w:val="24"/>
          <w:szCs w:val="24"/>
        </w:rPr>
        <w:t xml:space="preserve"> Praha 4</w:t>
      </w:r>
      <w:r w:rsidR="0096253B" w:rsidRPr="0096253B">
        <w:rPr>
          <w:rFonts w:asciiTheme="minorHAnsi" w:hAnsiTheme="minorHAnsi"/>
          <w:sz w:val="24"/>
          <w:szCs w:val="24"/>
        </w:rPr>
        <w:t xml:space="preserve"> - </w:t>
      </w:r>
      <w:r w:rsidR="0096253B" w:rsidRPr="0096253B">
        <w:rPr>
          <w:rFonts w:asciiTheme="minorHAnsi" w:hAnsiTheme="minorHAnsi"/>
          <w:sz w:val="24"/>
          <w:szCs w:val="24"/>
        </w:rPr>
        <w:t>MIELE PG 8583</w:t>
      </w:r>
      <w:r w:rsidR="0096253B" w:rsidRPr="0096253B">
        <w:rPr>
          <w:rFonts w:ascii="Arial" w:hAnsi="Arial" w:cs="Arial"/>
        </w:rPr>
        <w:t xml:space="preserve"> AE WW AD LD</w:t>
      </w:r>
    </w:p>
    <w:p w:rsidR="0096253B" w:rsidRPr="0096253B" w:rsidRDefault="00CC2416" w:rsidP="0096253B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CC2416">
        <w:rPr>
          <w:rFonts w:ascii="Arial" w:hAnsi="Arial" w:cs="Arial"/>
        </w:rPr>
        <w:t xml:space="preserve">Doly 183, </w:t>
      </w:r>
      <w:r w:rsidR="0096253B" w:rsidRPr="00CC2416">
        <w:rPr>
          <w:rFonts w:ascii="Arial" w:hAnsi="Arial" w:cs="Arial"/>
        </w:rPr>
        <w:t>549 22 Nový Hrádek  -</w:t>
      </w:r>
      <w:r w:rsidR="0096253B" w:rsidRPr="00CC2416">
        <w:rPr>
          <w:rFonts w:asciiTheme="minorHAnsi" w:hAnsiTheme="minorHAnsi"/>
          <w:sz w:val="24"/>
          <w:szCs w:val="24"/>
        </w:rPr>
        <w:t xml:space="preserve"> </w:t>
      </w:r>
      <w:r w:rsidR="0096253B" w:rsidRPr="00CC2416">
        <w:rPr>
          <w:rFonts w:asciiTheme="minorHAnsi" w:hAnsiTheme="minorHAnsi"/>
          <w:sz w:val="24"/>
          <w:szCs w:val="24"/>
        </w:rPr>
        <w:t>MIELE</w:t>
      </w:r>
      <w:r w:rsidR="0096253B" w:rsidRPr="0096253B">
        <w:rPr>
          <w:rFonts w:asciiTheme="minorHAnsi" w:hAnsiTheme="minorHAnsi"/>
          <w:sz w:val="24"/>
          <w:szCs w:val="24"/>
        </w:rPr>
        <w:t xml:space="preserve"> PG 8583</w:t>
      </w:r>
      <w:r w:rsidR="0096253B" w:rsidRPr="0096253B">
        <w:rPr>
          <w:rFonts w:ascii="Arial" w:hAnsi="Arial" w:cs="Arial"/>
        </w:rPr>
        <w:t xml:space="preserve"> AE WW ADP PD</w:t>
      </w:r>
      <w:r w:rsidR="0096253B">
        <w:rPr>
          <w:rFonts w:ascii="Arial" w:hAnsi="Arial" w:cs="Arial"/>
        </w:rPr>
        <w:t xml:space="preserve">; </w:t>
      </w:r>
    </w:p>
    <w:p w:rsidR="009754A2" w:rsidRPr="00D75BA8" w:rsidRDefault="00E232EA" w:rsidP="0096253B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přístroj</w:t>
      </w:r>
      <w:r w:rsidR="00CC2416">
        <w:rPr>
          <w:rFonts w:asciiTheme="minorHAnsi" w:hAnsiTheme="minorHAnsi"/>
          <w:sz w:val="24"/>
          <w:szCs w:val="24"/>
        </w:rPr>
        <w:t>e</w:t>
      </w:r>
      <w:r w:rsidRPr="008A71CE">
        <w:rPr>
          <w:rFonts w:asciiTheme="minorHAnsi" w:hAnsiTheme="minorHAnsi"/>
          <w:sz w:val="24"/>
          <w:szCs w:val="24"/>
        </w:rPr>
        <w:t xml:space="preserve"> zapojit</w:t>
      </w:r>
      <w:r w:rsidR="00BC3A82" w:rsidRPr="008A71CE">
        <w:rPr>
          <w:rFonts w:asciiTheme="minorHAnsi" w:hAnsiTheme="minorHAnsi"/>
          <w:sz w:val="24"/>
          <w:szCs w:val="24"/>
        </w:rPr>
        <w:t>, předvést</w:t>
      </w:r>
      <w:r w:rsidRPr="008A71CE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8A71CE">
        <w:rPr>
          <w:rFonts w:asciiTheme="minorHAnsi" w:hAnsiTheme="minorHAnsi"/>
          <w:sz w:val="24"/>
          <w:szCs w:val="24"/>
        </w:rPr>
        <w:t xml:space="preserve"> a </w:t>
      </w:r>
      <w:r w:rsidR="009C2E24" w:rsidRPr="008A71CE">
        <w:rPr>
          <w:rFonts w:asciiTheme="minorHAnsi" w:hAnsiTheme="minorHAnsi"/>
          <w:sz w:val="24"/>
          <w:szCs w:val="24"/>
        </w:rPr>
        <w:t>za</w:t>
      </w:r>
      <w:r w:rsidR="00BC3A82" w:rsidRPr="008A71CE">
        <w:rPr>
          <w:rFonts w:asciiTheme="minorHAnsi" w:hAnsiTheme="minorHAnsi"/>
          <w:sz w:val="24"/>
          <w:szCs w:val="24"/>
        </w:rPr>
        <w:t>školit zaměstnance</w:t>
      </w:r>
      <w:r w:rsidR="001D3556">
        <w:rPr>
          <w:rFonts w:asciiTheme="minorHAnsi" w:hAnsiTheme="minorHAnsi"/>
          <w:sz w:val="24"/>
          <w:szCs w:val="24"/>
        </w:rPr>
        <w:t xml:space="preserve"> kupujícího </w:t>
      </w:r>
      <w:r w:rsidR="00CC2416">
        <w:rPr>
          <w:rFonts w:asciiTheme="minorHAnsi" w:hAnsiTheme="minorHAnsi"/>
          <w:sz w:val="24"/>
          <w:szCs w:val="24"/>
        </w:rPr>
        <w:t>s obsluhou přístrojů</w:t>
      </w:r>
      <w:r w:rsidR="009754A2" w:rsidRPr="00D75BA8">
        <w:rPr>
          <w:rFonts w:asciiTheme="minorHAnsi" w:hAnsiTheme="minorHAnsi"/>
          <w:sz w:val="24"/>
          <w:szCs w:val="24"/>
        </w:rPr>
        <w:t>.</w:t>
      </w:r>
      <w:r w:rsidR="002C107A" w:rsidRPr="00D75BA8">
        <w:rPr>
          <w:rFonts w:asciiTheme="minorHAnsi" w:hAnsiTheme="minorHAnsi"/>
          <w:sz w:val="24"/>
          <w:szCs w:val="24"/>
        </w:rPr>
        <w:t xml:space="preserve"> </w:t>
      </w:r>
    </w:p>
    <w:p w:rsidR="001B7528" w:rsidRDefault="001B7528" w:rsidP="00AB7563">
      <w:pPr>
        <w:numPr>
          <w:ilvl w:val="0"/>
          <w:numId w:val="0"/>
        </w:numPr>
      </w:pPr>
    </w:p>
    <w:p w:rsidR="0096253B" w:rsidRPr="00D75BA8" w:rsidRDefault="0096253B" w:rsidP="00AB7563">
      <w:pPr>
        <w:numPr>
          <w:ilvl w:val="0"/>
          <w:numId w:val="0"/>
        </w:numPr>
      </w:pPr>
    </w:p>
    <w:p w:rsidR="009754A2" w:rsidRPr="00D75BA8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D75BA8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D75BA8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D75BA8">
        <w:rPr>
          <w:rFonts w:asciiTheme="minorHAnsi" w:hAnsiTheme="minorHAnsi"/>
          <w:sz w:val="24"/>
          <w:szCs w:val="24"/>
        </w:rPr>
        <w:t>přístroj</w:t>
      </w:r>
      <w:r w:rsidR="00EB6CA2">
        <w:rPr>
          <w:rFonts w:asciiTheme="minorHAnsi" w:hAnsiTheme="minorHAnsi"/>
          <w:sz w:val="24"/>
          <w:szCs w:val="24"/>
        </w:rPr>
        <w:t>e</w:t>
      </w:r>
      <w:bookmarkStart w:id="0" w:name="_GoBack"/>
      <w:bookmarkEnd w:id="0"/>
      <w:r w:rsidRPr="00D75BA8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D75BA8">
        <w:rPr>
          <w:rFonts w:asciiTheme="minorHAnsi" w:hAnsiTheme="minorHAnsi"/>
          <w:sz w:val="24"/>
          <w:szCs w:val="24"/>
        </w:rPr>
        <w:t xml:space="preserve">smluvních stran </w:t>
      </w:r>
      <w:r w:rsidRPr="00D75BA8">
        <w:rPr>
          <w:rFonts w:asciiTheme="minorHAnsi" w:hAnsiTheme="minorHAnsi"/>
          <w:sz w:val="24"/>
          <w:szCs w:val="24"/>
        </w:rPr>
        <w:t>a činí</w:t>
      </w:r>
      <w:r w:rsidR="008D066E" w:rsidRPr="00D75BA8">
        <w:rPr>
          <w:rFonts w:asciiTheme="minorHAnsi" w:hAnsiTheme="minorHAnsi"/>
          <w:sz w:val="24"/>
          <w:szCs w:val="24"/>
        </w:rPr>
        <w:t xml:space="preserve"> </w:t>
      </w:r>
      <w:r w:rsidR="007226E7" w:rsidRPr="00D75BA8">
        <w:rPr>
          <w:rFonts w:asciiTheme="minorHAnsi" w:hAnsiTheme="minorHAnsi"/>
          <w:sz w:val="24"/>
          <w:szCs w:val="24"/>
        </w:rPr>
        <w:t xml:space="preserve"> </w:t>
      </w:r>
      <w:r w:rsidR="00EB6CA2">
        <w:rPr>
          <w:rFonts w:asciiTheme="minorHAnsi" w:hAnsiTheme="minorHAnsi"/>
          <w:b/>
          <w:sz w:val="24"/>
          <w:szCs w:val="24"/>
        </w:rPr>
        <w:t>483 400</w:t>
      </w:r>
      <w:r w:rsidR="00810E89" w:rsidRPr="00F26652">
        <w:rPr>
          <w:rFonts w:asciiTheme="minorHAnsi" w:hAnsiTheme="minorHAnsi"/>
          <w:b/>
          <w:sz w:val="24"/>
          <w:szCs w:val="24"/>
        </w:rPr>
        <w:t xml:space="preserve"> </w:t>
      </w:r>
      <w:r w:rsidR="00C41D29" w:rsidRPr="00F26652">
        <w:rPr>
          <w:rFonts w:asciiTheme="minorHAnsi" w:hAnsiTheme="minorHAnsi"/>
          <w:b/>
          <w:sz w:val="24"/>
          <w:szCs w:val="24"/>
        </w:rPr>
        <w:t>Kč</w:t>
      </w:r>
      <w:r w:rsidR="007F4D54" w:rsidRPr="00D75BA8">
        <w:rPr>
          <w:rFonts w:asciiTheme="minorHAnsi" w:hAnsiTheme="minorHAnsi"/>
          <w:sz w:val="24"/>
          <w:szCs w:val="24"/>
        </w:rPr>
        <w:t xml:space="preserve"> bez DPH</w:t>
      </w:r>
      <w:r w:rsidR="00F00754" w:rsidRPr="00D75BA8">
        <w:rPr>
          <w:rFonts w:asciiTheme="minorHAnsi" w:hAnsiTheme="minorHAnsi"/>
          <w:sz w:val="24"/>
          <w:szCs w:val="24"/>
        </w:rPr>
        <w:t>. K</w:t>
      </w:r>
      <w:r w:rsidR="00A57817" w:rsidRPr="00D75BA8">
        <w:rPr>
          <w:rFonts w:asciiTheme="minorHAnsi" w:hAnsiTheme="minorHAnsi"/>
          <w:sz w:val="24"/>
          <w:szCs w:val="24"/>
        </w:rPr>
        <w:t>upní cena vč. DPH</w:t>
      </w:r>
      <w:r w:rsidR="00EA71D6" w:rsidRPr="00D75BA8">
        <w:rPr>
          <w:rFonts w:asciiTheme="minorHAnsi" w:hAnsiTheme="minorHAnsi"/>
          <w:sz w:val="24"/>
          <w:szCs w:val="24"/>
        </w:rPr>
        <w:t xml:space="preserve"> </w:t>
      </w:r>
      <w:r w:rsidR="007F4D54" w:rsidRPr="00D75BA8">
        <w:rPr>
          <w:rFonts w:asciiTheme="minorHAnsi" w:hAnsiTheme="minorHAnsi"/>
          <w:sz w:val="24"/>
          <w:szCs w:val="24"/>
        </w:rPr>
        <w:t xml:space="preserve">činí </w:t>
      </w:r>
      <w:r w:rsidR="00EB6CA2">
        <w:rPr>
          <w:rFonts w:ascii="Arial" w:hAnsi="Arial" w:cs="Arial"/>
          <w:b/>
          <w:bCs/>
          <w:sz w:val="22"/>
          <w:szCs w:val="22"/>
        </w:rPr>
        <w:t>584 914</w:t>
      </w:r>
      <w:r w:rsidR="00F2665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232EA" w:rsidRPr="00D75BA8">
        <w:rPr>
          <w:rFonts w:asciiTheme="minorHAnsi" w:hAnsiTheme="minorHAnsi"/>
          <w:sz w:val="24"/>
          <w:szCs w:val="24"/>
        </w:rPr>
        <w:t xml:space="preserve">. </w:t>
      </w:r>
      <w:r w:rsidRPr="00D75BA8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D75BA8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D75BA8">
        <w:rPr>
          <w:rFonts w:asciiTheme="minorHAnsi" w:hAnsiTheme="minorHAnsi"/>
          <w:sz w:val="24"/>
          <w:szCs w:val="24"/>
        </w:rPr>
        <w:t xml:space="preserve">cí </w:t>
      </w:r>
      <w:r w:rsidR="00A57817" w:rsidRPr="00D75BA8">
        <w:rPr>
          <w:rFonts w:asciiTheme="minorHAnsi" w:hAnsiTheme="minorHAnsi"/>
          <w:sz w:val="24"/>
          <w:szCs w:val="24"/>
        </w:rPr>
        <w:t>přístroje</w:t>
      </w:r>
      <w:r w:rsidRPr="00D75BA8">
        <w:rPr>
          <w:rFonts w:asciiTheme="minorHAnsi" w:hAnsiTheme="minorHAnsi"/>
          <w:sz w:val="24"/>
          <w:szCs w:val="24"/>
        </w:rPr>
        <w:t xml:space="preserve">. </w:t>
      </w:r>
    </w:p>
    <w:p w:rsidR="00E232EA" w:rsidRPr="00D75BA8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D75BA8">
        <w:rPr>
          <w:rFonts w:asciiTheme="minorHAnsi" w:hAnsiTheme="minorHAnsi"/>
          <w:sz w:val="24"/>
          <w:szCs w:val="24"/>
        </w:rPr>
        <w:t>předávacího</w:t>
      </w:r>
      <w:r w:rsidRPr="00D75BA8">
        <w:rPr>
          <w:rFonts w:asciiTheme="minorHAnsi" w:hAnsiTheme="minorHAnsi"/>
          <w:sz w:val="24"/>
          <w:szCs w:val="24"/>
        </w:rPr>
        <w:t xml:space="preserve"> protokolu kupujícím.</w:t>
      </w:r>
    </w:p>
    <w:p w:rsidR="009754A2" w:rsidRPr="00D75BA8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lastRenderedPageBreak/>
        <w:t xml:space="preserve">Kupující uhradí kupní cenu na základě faktury prodávajícího po podpisu instalačního protokolu. </w:t>
      </w:r>
      <w:r w:rsidR="009754A2" w:rsidRPr="00D75BA8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 w:rsidRPr="00D75BA8">
        <w:rPr>
          <w:rFonts w:asciiTheme="minorHAnsi" w:hAnsiTheme="minorHAnsi"/>
          <w:sz w:val="24"/>
          <w:szCs w:val="24"/>
        </w:rPr>
        <w:t xml:space="preserve"> </w:t>
      </w:r>
      <w:r w:rsidR="00AF50D1" w:rsidRPr="00D75BA8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D75BA8">
        <w:rPr>
          <w:rFonts w:asciiTheme="minorHAnsi" w:hAnsiTheme="minorHAnsi"/>
          <w:sz w:val="24"/>
          <w:szCs w:val="24"/>
        </w:rPr>
        <w:t xml:space="preserve">. </w:t>
      </w:r>
    </w:p>
    <w:p w:rsidR="00E232EA" w:rsidRPr="008A71CE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="00EB6CA2">
        <w:rPr>
          <w:rFonts w:asciiTheme="minorHAnsi" w:hAnsiTheme="minorHAnsi"/>
          <w:sz w:val="24"/>
          <w:szCs w:val="24"/>
        </w:rPr>
        <w:t>e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EB6CA2">
        <w:rPr>
          <w:rFonts w:asciiTheme="minorHAnsi" w:hAnsiTheme="minorHAnsi"/>
          <w:sz w:val="24"/>
          <w:szCs w:val="24"/>
        </w:rPr>
        <w:t>přístrojů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EB6CA2">
        <w:rPr>
          <w:rFonts w:asciiTheme="minorHAnsi" w:hAnsiTheme="minorHAnsi"/>
          <w:sz w:val="24"/>
          <w:szCs w:val="24"/>
        </w:rPr>
        <w:t>přístrojů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EB6CA2">
        <w:rPr>
          <w:rFonts w:asciiTheme="minorHAnsi" w:hAnsiTheme="minorHAnsi"/>
          <w:sz w:val="24"/>
          <w:szCs w:val="24"/>
        </w:rPr>
        <w:t>přístrojů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EB6CA2">
        <w:rPr>
          <w:rFonts w:asciiTheme="minorHAnsi" w:hAnsiTheme="minorHAnsi"/>
          <w:sz w:val="24"/>
          <w:szCs w:val="24"/>
        </w:rPr>
        <w:t>přístrojů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EB6CA2">
        <w:rPr>
          <w:rFonts w:asciiTheme="minorHAnsi" w:hAnsiTheme="minorHAnsi"/>
          <w:sz w:val="24"/>
          <w:szCs w:val="24"/>
        </w:rPr>
        <w:t xml:space="preserve"> přístrojů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EB6CA2">
        <w:rPr>
          <w:rFonts w:asciiTheme="minorHAnsi" w:hAnsiTheme="minorHAnsi"/>
          <w:sz w:val="24"/>
          <w:szCs w:val="24"/>
        </w:rPr>
        <w:t>přístrojů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F00E99" w:rsidRPr="00485E0A" w:rsidRDefault="00A93A29" w:rsidP="00F00E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  <w:r w:rsidR="00F00E99" w:rsidRPr="00485E0A">
        <w:rPr>
          <w:rFonts w:asciiTheme="minorHAnsi" w:hAnsiTheme="minorHAnsi"/>
          <w:sz w:val="24"/>
          <w:szCs w:val="24"/>
        </w:rPr>
        <w:t>Objednatel může požadovat předložení dokladu o pojištění odpovědnosti za škodu, což zhotovitel musí učinit ve lhůtě 5 dnů od výzvy.</w:t>
      </w:r>
    </w:p>
    <w:p w:rsidR="00577F9F" w:rsidRDefault="00577F9F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</w:t>
      </w:r>
      <w:r w:rsidR="00EB6CA2">
        <w:rPr>
          <w:rFonts w:asciiTheme="minorHAnsi" w:hAnsiTheme="minorHAnsi"/>
          <w:sz w:val="24"/>
          <w:szCs w:val="24"/>
        </w:rPr>
        <w:t xml:space="preserve"> součinnost pro dodání přístrojů</w:t>
      </w:r>
      <w:r w:rsidRPr="00AB7563">
        <w:rPr>
          <w:rFonts w:asciiTheme="minorHAnsi" w:hAnsiTheme="minorHAnsi"/>
          <w:sz w:val="24"/>
          <w:szCs w:val="24"/>
        </w:rPr>
        <w:t xml:space="preserve"> této smlouvy, zejména předat vyklizené a připravené prostory pro instalaci v termínu požadovaném zadavatelem v dostatečném předstihu.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:rsidR="009754A2" w:rsidRPr="00D0414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04143">
        <w:rPr>
          <w:rFonts w:asciiTheme="minorHAnsi" w:hAnsiTheme="minorHAnsi"/>
          <w:sz w:val="24"/>
          <w:szCs w:val="24"/>
        </w:rPr>
        <w:t>Prodávající je povinen dodat přístroj</w:t>
      </w:r>
      <w:r w:rsidR="002E4951" w:rsidRPr="00D04143">
        <w:rPr>
          <w:rFonts w:asciiTheme="minorHAnsi" w:hAnsiTheme="minorHAnsi"/>
          <w:sz w:val="24"/>
          <w:szCs w:val="24"/>
        </w:rPr>
        <w:t xml:space="preserve"> do </w:t>
      </w:r>
      <w:r w:rsidR="00EB6CA2">
        <w:rPr>
          <w:rFonts w:asciiTheme="minorHAnsi" w:hAnsiTheme="minorHAnsi"/>
          <w:sz w:val="24"/>
          <w:szCs w:val="24"/>
        </w:rPr>
        <w:t>8</w:t>
      </w:r>
      <w:r w:rsidR="00FB7E8D" w:rsidRPr="00D04143">
        <w:rPr>
          <w:rFonts w:asciiTheme="minorHAnsi" w:hAnsiTheme="minorHAnsi"/>
          <w:sz w:val="24"/>
          <w:szCs w:val="24"/>
        </w:rPr>
        <w:t xml:space="preserve"> </w:t>
      </w:r>
      <w:r w:rsidR="00083F59" w:rsidRPr="00D04143">
        <w:rPr>
          <w:rFonts w:asciiTheme="minorHAnsi" w:hAnsiTheme="minorHAnsi"/>
          <w:sz w:val="24"/>
          <w:szCs w:val="24"/>
        </w:rPr>
        <w:t>týdnů</w:t>
      </w:r>
      <w:r w:rsidR="003529B5" w:rsidRPr="00D04143">
        <w:rPr>
          <w:rFonts w:asciiTheme="minorHAnsi" w:hAnsiTheme="minorHAnsi"/>
          <w:sz w:val="24"/>
          <w:szCs w:val="24"/>
        </w:rPr>
        <w:t xml:space="preserve"> </w:t>
      </w:r>
      <w:r w:rsidR="00E3324A" w:rsidRPr="00D04143">
        <w:rPr>
          <w:rFonts w:asciiTheme="minorHAnsi" w:hAnsiTheme="minorHAnsi"/>
          <w:sz w:val="24"/>
          <w:szCs w:val="24"/>
        </w:rPr>
        <w:t>od uzavření této smlouvy</w:t>
      </w:r>
      <w:r w:rsidR="009754A2" w:rsidRPr="00D0414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6841D8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9B4024">
        <w:rPr>
          <w:rFonts w:asciiTheme="minorHAnsi" w:hAnsiTheme="minorHAnsi"/>
          <w:sz w:val="24"/>
          <w:szCs w:val="24"/>
        </w:rPr>
        <w:t>k přístroji</w:t>
      </w:r>
      <w:r w:rsidR="00A817D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1D3556">
        <w:rPr>
          <w:rFonts w:asciiTheme="minorHAnsi" w:hAnsiTheme="minorHAnsi"/>
          <w:sz w:val="24"/>
          <w:szCs w:val="24"/>
        </w:rPr>
        <w:t xml:space="preserve"> přístrojů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</w:t>
      </w:r>
      <w:r w:rsidR="00FB07DE">
        <w:rPr>
          <w:rFonts w:asciiTheme="minorHAnsi" w:hAnsiTheme="minorHAnsi"/>
          <w:sz w:val="24"/>
          <w:szCs w:val="24"/>
        </w:rPr>
        <w:t>100</w:t>
      </w:r>
      <w:r w:rsidR="00F00754">
        <w:rPr>
          <w:rFonts w:asciiTheme="minorHAnsi" w:hAnsiTheme="minorHAnsi"/>
          <w:sz w:val="24"/>
          <w:szCs w:val="24"/>
        </w:rPr>
        <w:t xml:space="preserve"> </w:t>
      </w:r>
      <w:r w:rsidR="00A93A29" w:rsidRPr="00AB7563">
        <w:rPr>
          <w:rFonts w:asciiTheme="minorHAnsi" w:hAnsiTheme="minorHAnsi"/>
          <w:sz w:val="24"/>
          <w:szCs w:val="24"/>
        </w:rPr>
        <w:t xml:space="preserve">Kč </w:t>
      </w:r>
      <w:r w:rsidRPr="00AB7563">
        <w:rPr>
          <w:rFonts w:asciiTheme="minorHAnsi" w:hAnsiTheme="minorHAnsi"/>
          <w:sz w:val="24"/>
          <w:szCs w:val="24"/>
        </w:rPr>
        <w:t xml:space="preserve">za každý </w:t>
      </w:r>
      <w:r w:rsidR="00810E89">
        <w:rPr>
          <w:rFonts w:asciiTheme="minorHAnsi" w:hAnsiTheme="minorHAnsi"/>
          <w:sz w:val="24"/>
          <w:szCs w:val="24"/>
        </w:rPr>
        <w:t xml:space="preserve">pracovní </w:t>
      </w:r>
      <w:r w:rsidRPr="00AB7563">
        <w:rPr>
          <w:rFonts w:asciiTheme="minorHAnsi" w:hAnsiTheme="minorHAnsi"/>
          <w:sz w:val="24"/>
          <w:szCs w:val="24"/>
        </w:rPr>
        <w:t>den prodlení.</w:t>
      </w:r>
    </w:p>
    <w:p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</w:t>
      </w:r>
      <w:r w:rsidR="003F76B1" w:rsidRPr="005562A9">
        <w:rPr>
          <w:rFonts w:asciiTheme="minorHAnsi" w:hAnsiTheme="minorHAnsi"/>
          <w:sz w:val="24"/>
          <w:szCs w:val="24"/>
        </w:rPr>
        <w:t xml:space="preserve">přístroj činí </w:t>
      </w:r>
      <w:r w:rsidR="00D12438" w:rsidRPr="005562A9">
        <w:rPr>
          <w:rFonts w:asciiTheme="minorHAnsi" w:hAnsiTheme="minorHAnsi"/>
          <w:sz w:val="24"/>
          <w:szCs w:val="24"/>
        </w:rPr>
        <w:t>24</w:t>
      </w:r>
      <w:r w:rsidR="00DB254D" w:rsidRPr="005562A9">
        <w:rPr>
          <w:rFonts w:asciiTheme="minorHAnsi" w:hAnsiTheme="minorHAnsi"/>
          <w:sz w:val="24"/>
          <w:szCs w:val="24"/>
        </w:rPr>
        <w:t xml:space="preserve"> </w:t>
      </w:r>
      <w:r w:rsidR="003F76B1" w:rsidRPr="005562A9">
        <w:rPr>
          <w:rFonts w:asciiTheme="minorHAnsi" w:hAnsiTheme="minorHAnsi"/>
          <w:sz w:val="24"/>
          <w:szCs w:val="24"/>
        </w:rPr>
        <w:t xml:space="preserve">měsíců </w:t>
      </w:r>
      <w:r w:rsidRPr="005562A9">
        <w:rPr>
          <w:rFonts w:asciiTheme="minorHAnsi" w:hAnsiTheme="minorHAnsi"/>
          <w:sz w:val="24"/>
        </w:rPr>
        <w:t>od data</w:t>
      </w:r>
      <w:r w:rsidRPr="00AB7563">
        <w:rPr>
          <w:rFonts w:asciiTheme="minorHAnsi" w:hAnsiTheme="minorHAnsi"/>
          <w:sz w:val="24"/>
        </w:rPr>
        <w:t xml:space="preserve"> podpisu instalačního protokolu</w:t>
      </w:r>
      <w:r w:rsidR="003F76B1" w:rsidRPr="00AB7563">
        <w:rPr>
          <w:rFonts w:asciiTheme="minorHAnsi" w:hAnsiTheme="minorHAnsi"/>
          <w:sz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Délka záruční doby nemůže být podmíněna požadovanými platbami (např. za preventivní prohlídku,</w:t>
      </w:r>
      <w:r w:rsidR="00EB6CA2">
        <w:rPr>
          <w:rFonts w:asciiTheme="minorHAnsi" w:hAnsiTheme="minorHAnsi"/>
          <w:sz w:val="24"/>
          <w:szCs w:val="24"/>
        </w:rPr>
        <w:t xml:space="preserve"> pravidelnou kalibraci přístrojů</w:t>
      </w:r>
      <w:r w:rsidRPr="00AB7563">
        <w:rPr>
          <w:rFonts w:asciiTheme="minorHAnsi" w:hAnsiTheme="minorHAnsi"/>
          <w:sz w:val="24"/>
          <w:szCs w:val="24"/>
        </w:rPr>
        <w:t xml:space="preserve">, záruční prohlídku apod.). Za požadovanou platbu </w:t>
      </w:r>
      <w:r w:rsidRPr="00AB7563">
        <w:rPr>
          <w:rFonts w:asciiTheme="minorHAnsi" w:hAnsiTheme="minorHAnsi"/>
          <w:sz w:val="24"/>
          <w:szCs w:val="24"/>
        </w:rPr>
        <w:lastRenderedPageBreak/>
        <w:t>se n</w:t>
      </w:r>
      <w:r w:rsidR="00EB6CA2">
        <w:rPr>
          <w:rFonts w:asciiTheme="minorHAnsi" w:hAnsiTheme="minorHAnsi"/>
          <w:sz w:val="24"/>
          <w:szCs w:val="24"/>
        </w:rPr>
        <w:t>epovažuje výměna části přístrojů</w:t>
      </w:r>
      <w:r w:rsidRPr="00AB7563">
        <w:rPr>
          <w:rFonts w:asciiTheme="minorHAnsi" w:hAnsiTheme="minorHAnsi"/>
          <w:sz w:val="24"/>
          <w:szCs w:val="24"/>
        </w:rPr>
        <w:t xml:space="preserve">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EB6CA2">
        <w:rPr>
          <w:rFonts w:asciiTheme="minorHAnsi" w:hAnsiTheme="minorHAnsi"/>
          <w:sz w:val="24"/>
          <w:szCs w:val="24"/>
        </w:rPr>
        <w:t>ívání přístrojů</w:t>
      </w:r>
      <w:r w:rsidR="009C2E24" w:rsidRPr="00AB7563">
        <w:rPr>
          <w:rFonts w:asciiTheme="minorHAnsi" w:hAnsiTheme="minorHAnsi"/>
          <w:sz w:val="24"/>
          <w:szCs w:val="24"/>
        </w:rPr>
        <w:t>.</w:t>
      </w:r>
    </w:p>
    <w:p w:rsidR="00A93A29" w:rsidRPr="00D75BA8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90239A">
        <w:rPr>
          <w:rFonts w:asciiTheme="minorHAnsi" w:hAnsiTheme="minorHAnsi"/>
          <w:sz w:val="24"/>
          <w:szCs w:val="24"/>
        </w:rPr>
        <w:t xml:space="preserve">Záruční i pozáruční </w:t>
      </w:r>
      <w:r w:rsidRPr="00D75BA8">
        <w:rPr>
          <w:rFonts w:asciiTheme="minorHAnsi" w:hAnsiTheme="minorHAnsi"/>
          <w:sz w:val="24"/>
          <w:szCs w:val="24"/>
        </w:rPr>
        <w:t xml:space="preserve">servis pro Českou republiku zajišťuje </w:t>
      </w:r>
      <w:r w:rsidR="00C41D29" w:rsidRPr="00D75BA8">
        <w:rPr>
          <w:rFonts w:asciiTheme="minorHAnsi" w:hAnsiTheme="minorHAnsi"/>
          <w:sz w:val="24"/>
          <w:szCs w:val="24"/>
        </w:rPr>
        <w:t>prodávající</w:t>
      </w:r>
      <w:r w:rsidRPr="00D75BA8">
        <w:rPr>
          <w:rFonts w:asciiTheme="minorHAnsi" w:hAnsiTheme="minorHAnsi"/>
          <w:sz w:val="24"/>
          <w:szCs w:val="24"/>
        </w:rPr>
        <w:t xml:space="preserve">. </w:t>
      </w:r>
    </w:p>
    <w:p w:rsidR="00A8596A" w:rsidRPr="00286B7E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86B7E">
        <w:rPr>
          <w:rFonts w:asciiTheme="minorHAnsi" w:hAnsiTheme="minorHAnsi"/>
          <w:sz w:val="24"/>
          <w:szCs w:val="24"/>
        </w:rPr>
        <w:t>Prodávající se zavazuje</w:t>
      </w:r>
      <w:r w:rsidR="00EB6CA2">
        <w:rPr>
          <w:rFonts w:asciiTheme="minorHAnsi" w:hAnsiTheme="minorHAnsi"/>
          <w:sz w:val="24"/>
          <w:szCs w:val="24"/>
        </w:rPr>
        <w:t>, že v případě poruchy přístrojů</w:t>
      </w:r>
      <w:r w:rsidRPr="00286B7E">
        <w:rPr>
          <w:rFonts w:asciiTheme="minorHAnsi" w:hAnsiTheme="minorHAnsi"/>
          <w:sz w:val="24"/>
          <w:szCs w:val="24"/>
        </w:rPr>
        <w:t xml:space="preserve"> zprovozní přístroj</w:t>
      </w:r>
      <w:r w:rsidR="00EB6CA2">
        <w:rPr>
          <w:rFonts w:asciiTheme="minorHAnsi" w:hAnsiTheme="minorHAnsi"/>
          <w:sz w:val="24"/>
          <w:szCs w:val="24"/>
        </w:rPr>
        <w:t>e</w:t>
      </w:r>
      <w:r w:rsidRPr="00286B7E">
        <w:rPr>
          <w:rFonts w:asciiTheme="minorHAnsi" w:hAnsiTheme="minorHAnsi"/>
          <w:sz w:val="24"/>
          <w:szCs w:val="24"/>
        </w:rPr>
        <w:t xml:space="preserve"> </w:t>
      </w:r>
      <w:r w:rsidR="00A00C03" w:rsidRPr="00286B7E">
        <w:rPr>
          <w:rFonts w:asciiTheme="minorHAnsi" w:hAnsiTheme="minorHAnsi"/>
          <w:sz w:val="24"/>
          <w:szCs w:val="24"/>
        </w:rPr>
        <w:t xml:space="preserve">ve lhůtě </w:t>
      </w:r>
      <w:r w:rsidR="004D1D5C" w:rsidRPr="00286B7E">
        <w:rPr>
          <w:rFonts w:asciiTheme="minorHAnsi" w:hAnsiTheme="minorHAnsi"/>
          <w:sz w:val="24"/>
          <w:szCs w:val="24"/>
        </w:rPr>
        <w:t xml:space="preserve">5 </w:t>
      </w:r>
      <w:r w:rsidRPr="00286B7E">
        <w:rPr>
          <w:rFonts w:asciiTheme="minorHAnsi" w:hAnsiTheme="minorHAnsi"/>
          <w:sz w:val="24"/>
          <w:szCs w:val="24"/>
        </w:rPr>
        <w:t>pracovních dní od nahlášení poruchy</w:t>
      </w:r>
      <w:r w:rsidR="004D1D5C" w:rsidRPr="00286B7E">
        <w:rPr>
          <w:rFonts w:asciiTheme="minorHAnsi" w:hAnsiTheme="minorHAnsi"/>
          <w:sz w:val="24"/>
          <w:szCs w:val="24"/>
        </w:rPr>
        <w:t>, pokud nebude potřeba ke zprovoznění objednat náhradní díly. V případě nutnosti objednání náhradních dílů bude oprava dokončena do 30 dnů od jejího zahájení, pokud nebude s kupujícím dohodnuto jinak</w:t>
      </w:r>
      <w:r w:rsidR="00A8596A" w:rsidRPr="00286B7E">
        <w:rPr>
          <w:rFonts w:asciiTheme="minorHAnsi" w:hAnsiTheme="minorHAnsi"/>
          <w:sz w:val="24"/>
          <w:szCs w:val="24"/>
        </w:rPr>
        <w:t>.</w:t>
      </w:r>
    </w:p>
    <w:p w:rsidR="00A8596A" w:rsidRPr="00286B7E" w:rsidRDefault="00A8596A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86B7E">
        <w:rPr>
          <w:rFonts w:asciiTheme="minorHAnsi" w:hAnsiTheme="minorHAnsi"/>
          <w:sz w:val="24"/>
          <w:szCs w:val="24"/>
        </w:rPr>
        <w:t>Poruchy bude kupující hlásit elektronickou poštou na adresu servis@ibiotech.cz a zároveň na nonstop servisní linku +420 272 701 739.</w:t>
      </w:r>
    </w:p>
    <w:p w:rsidR="00A95069" w:rsidRPr="00286B7E" w:rsidRDefault="00A95069" w:rsidP="00A8596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86B7E">
        <w:rPr>
          <w:rFonts w:asciiTheme="minorHAnsi" w:hAnsiTheme="minorHAnsi"/>
          <w:sz w:val="24"/>
          <w:szCs w:val="24"/>
        </w:rPr>
        <w:t xml:space="preserve"> Záru</w:t>
      </w:r>
      <w:r w:rsidR="001D3556" w:rsidRPr="00286B7E">
        <w:rPr>
          <w:rFonts w:asciiTheme="minorHAnsi" w:hAnsiTheme="minorHAnsi"/>
          <w:sz w:val="24"/>
          <w:szCs w:val="24"/>
        </w:rPr>
        <w:t>ční a pozáruční opravy přístrojů</w:t>
      </w:r>
      <w:r w:rsidRPr="00286B7E">
        <w:rPr>
          <w:rFonts w:asciiTheme="minorHAnsi" w:hAnsiTheme="minorHAnsi"/>
          <w:sz w:val="24"/>
          <w:szCs w:val="24"/>
        </w:rPr>
        <w:t xml:space="preserve"> provádí dodavatel.</w:t>
      </w:r>
    </w:p>
    <w:p w:rsidR="00A95069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62A9">
        <w:rPr>
          <w:rFonts w:asciiTheme="minorHAnsi" w:hAnsiTheme="minorHAnsi"/>
          <w:sz w:val="24"/>
          <w:szCs w:val="24"/>
        </w:rPr>
        <w:t>V případě nedodržení doby odstranění poruchy v záruční době uhradí prodávající smluvní</w:t>
      </w:r>
      <w:r w:rsidRPr="0090239A">
        <w:rPr>
          <w:rFonts w:asciiTheme="minorHAnsi" w:hAnsiTheme="minorHAnsi"/>
          <w:sz w:val="24"/>
          <w:szCs w:val="24"/>
        </w:rPr>
        <w:t xml:space="preserve"> pokutu ve výši </w:t>
      </w:r>
      <w:r w:rsidR="004D1D5C">
        <w:rPr>
          <w:rFonts w:asciiTheme="minorHAnsi" w:hAnsiTheme="minorHAnsi"/>
          <w:sz w:val="24"/>
          <w:szCs w:val="24"/>
        </w:rPr>
        <w:t>0,1% z kupní ceny přístroje</w:t>
      </w:r>
      <w:r w:rsidRPr="0090239A">
        <w:rPr>
          <w:rFonts w:asciiTheme="minorHAnsi" w:hAnsiTheme="minorHAnsi"/>
          <w:sz w:val="24"/>
          <w:szCs w:val="24"/>
        </w:rPr>
        <w:t xml:space="preserve"> za každý </w:t>
      </w:r>
      <w:r w:rsidR="00E018C8" w:rsidRPr="0090239A">
        <w:rPr>
          <w:rFonts w:asciiTheme="minorHAnsi" w:hAnsiTheme="minorHAnsi"/>
          <w:sz w:val="24"/>
          <w:szCs w:val="24"/>
        </w:rPr>
        <w:t xml:space="preserve">započatý </w:t>
      </w:r>
      <w:r w:rsidRPr="0090239A">
        <w:rPr>
          <w:rFonts w:asciiTheme="minorHAnsi" w:hAnsiTheme="minorHAnsi"/>
          <w:sz w:val="24"/>
          <w:szCs w:val="24"/>
        </w:rPr>
        <w:t>pracovní den prodlení.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F00E99" w:rsidRPr="00AB7563" w:rsidRDefault="00F00E99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  <w:r w:rsidR="005F355C" w:rsidRPr="00AB7563">
        <w:rPr>
          <w:rFonts w:asciiTheme="minorHAnsi" w:hAnsiTheme="minorHAnsi"/>
          <w:szCs w:val="24"/>
        </w:rPr>
        <w:t>__________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5562A9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5562A9">
        <w:rPr>
          <w:rFonts w:asciiTheme="minorHAnsi" w:hAnsiTheme="minorHAnsi"/>
          <w:szCs w:val="24"/>
        </w:rPr>
        <w:t xml:space="preserve">……………………………… </w:t>
      </w:r>
      <w:r w:rsidR="00614AE2" w:rsidRPr="005562A9">
        <w:rPr>
          <w:rFonts w:asciiTheme="minorHAnsi" w:hAnsiTheme="minorHAnsi"/>
          <w:szCs w:val="24"/>
        </w:rPr>
        <w:tab/>
      </w:r>
      <w:r w:rsidR="00614AE2" w:rsidRPr="005562A9">
        <w:rPr>
          <w:rFonts w:asciiTheme="minorHAnsi" w:hAnsiTheme="minorHAnsi"/>
          <w:szCs w:val="24"/>
        </w:rPr>
        <w:tab/>
      </w:r>
      <w:r w:rsidR="00614AE2" w:rsidRPr="005562A9">
        <w:rPr>
          <w:rFonts w:asciiTheme="minorHAnsi" w:hAnsiTheme="minorHAnsi"/>
          <w:szCs w:val="24"/>
        </w:rPr>
        <w:tab/>
      </w:r>
      <w:r w:rsidR="005F355C" w:rsidRPr="005562A9">
        <w:rPr>
          <w:rFonts w:asciiTheme="minorHAnsi" w:hAnsiTheme="minorHAnsi"/>
          <w:szCs w:val="24"/>
        </w:rPr>
        <w:tab/>
      </w:r>
      <w:r w:rsidR="005F355C" w:rsidRPr="005562A9">
        <w:rPr>
          <w:rFonts w:asciiTheme="minorHAnsi" w:hAnsiTheme="minorHAnsi"/>
          <w:szCs w:val="24"/>
        </w:rPr>
        <w:tab/>
      </w:r>
      <w:r w:rsidR="0090239A" w:rsidRPr="005562A9">
        <w:rPr>
          <w:rFonts w:asciiTheme="minorHAnsi" w:hAnsiTheme="minorHAnsi"/>
          <w:szCs w:val="24"/>
        </w:rPr>
        <w:tab/>
      </w:r>
      <w:r w:rsidRPr="005562A9">
        <w:rPr>
          <w:rFonts w:asciiTheme="minorHAnsi" w:hAnsiTheme="minorHAnsi"/>
          <w:szCs w:val="24"/>
        </w:rPr>
        <w:t>………………………………………</w:t>
      </w:r>
    </w:p>
    <w:p w:rsidR="0090239A" w:rsidRPr="005562A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5562A9">
        <w:rPr>
          <w:rFonts w:asciiTheme="minorHAnsi" w:hAnsiTheme="minorHAnsi"/>
          <w:bCs/>
          <w:szCs w:val="24"/>
        </w:rPr>
        <w:t xml:space="preserve">    </w:t>
      </w:r>
      <w:r w:rsidR="00810E89">
        <w:rPr>
          <w:rFonts w:asciiTheme="minorHAnsi" w:hAnsiTheme="minorHAnsi"/>
          <w:bCs/>
          <w:szCs w:val="24"/>
        </w:rPr>
        <w:t>RNDr. Petr Kvapil</w:t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  <w:t xml:space="preserve">      Ing. Jiří Hašek, CSc.</w:t>
      </w:r>
      <w:r w:rsidRPr="005562A9">
        <w:rPr>
          <w:rFonts w:asciiTheme="minorHAnsi" w:hAnsiTheme="minorHAnsi"/>
          <w:bCs/>
          <w:szCs w:val="24"/>
        </w:rPr>
        <w:tab/>
      </w:r>
    </w:p>
    <w:p w:rsidR="009754A2" w:rsidRPr="00BE0D6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5562A9">
        <w:rPr>
          <w:rFonts w:asciiTheme="minorHAnsi" w:hAnsiTheme="minorHAnsi"/>
          <w:bCs/>
          <w:szCs w:val="24"/>
        </w:rPr>
        <w:t xml:space="preserve">    </w:t>
      </w:r>
      <w:r w:rsidR="00810E89">
        <w:rPr>
          <w:rFonts w:asciiTheme="minorHAnsi" w:hAnsiTheme="minorHAnsi"/>
          <w:bCs/>
          <w:szCs w:val="24"/>
        </w:rPr>
        <w:t xml:space="preserve">předseda představenstva </w:t>
      </w:r>
      <w:proofErr w:type="spellStart"/>
      <w:r w:rsidR="00810E89">
        <w:rPr>
          <w:rFonts w:asciiTheme="minorHAnsi" w:hAnsiTheme="minorHAnsi"/>
          <w:bCs/>
          <w:szCs w:val="24"/>
        </w:rPr>
        <w:t>BioTech</w:t>
      </w:r>
      <w:proofErr w:type="spellEnd"/>
      <w:r w:rsidR="00810E89">
        <w:rPr>
          <w:rFonts w:asciiTheme="minorHAnsi" w:hAnsiTheme="minorHAnsi"/>
          <w:bCs/>
          <w:szCs w:val="24"/>
        </w:rPr>
        <w:t xml:space="preserve"> a.s.</w:t>
      </w:r>
      <w:r>
        <w:rPr>
          <w:rFonts w:asciiTheme="minorHAnsi" w:hAnsiTheme="minorHAnsi"/>
          <w:bCs/>
          <w:szCs w:val="24"/>
        </w:rPr>
        <w:t xml:space="preserve">   </w:t>
      </w:r>
      <w:r w:rsidR="001275F1">
        <w:rPr>
          <w:rFonts w:asciiTheme="minorHAnsi" w:hAnsiTheme="minorHAnsi"/>
          <w:bCs/>
          <w:szCs w:val="24"/>
        </w:rPr>
        <w:tab/>
      </w:r>
      <w:r w:rsidR="001275F1">
        <w:rPr>
          <w:rFonts w:asciiTheme="minorHAnsi" w:hAnsiTheme="minorHAnsi"/>
          <w:bCs/>
          <w:szCs w:val="24"/>
        </w:rPr>
        <w:tab/>
      </w:r>
      <w:r w:rsidR="001275F1">
        <w:rPr>
          <w:rFonts w:asciiTheme="minorHAnsi" w:hAnsiTheme="minorHAnsi"/>
          <w:bCs/>
          <w:szCs w:val="24"/>
        </w:rPr>
        <w:tab/>
        <w:t xml:space="preserve">      </w:t>
      </w:r>
      <w:r w:rsidR="005F355C" w:rsidRPr="00AB7563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E7" w:rsidRDefault="004D3AE7">
      <w:r>
        <w:separator/>
      </w:r>
    </w:p>
  </w:endnote>
  <w:endnote w:type="continuationSeparator" w:id="0">
    <w:p w:rsidR="004D3AE7" w:rsidRDefault="004D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FA4C90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FA4C90">
      <w:rPr>
        <w:b/>
      </w:rPr>
      <w:fldChar w:fldCharType="begin"/>
    </w:r>
    <w:r>
      <w:rPr>
        <w:b/>
      </w:rPr>
      <w:instrText>PAGE  \* Arabic  \* MERGEFORMAT</w:instrText>
    </w:r>
    <w:r w:rsidR="00FA4C90">
      <w:rPr>
        <w:b/>
      </w:rPr>
      <w:fldChar w:fldCharType="separate"/>
    </w:r>
    <w:r w:rsidR="00EB6CA2">
      <w:rPr>
        <w:b/>
        <w:noProof/>
      </w:rPr>
      <w:t>2</w:t>
    </w:r>
    <w:r w:rsidR="00FA4C90">
      <w:rPr>
        <w:b/>
      </w:rPr>
      <w:fldChar w:fldCharType="end"/>
    </w:r>
    <w:r>
      <w:t xml:space="preserve"> z </w:t>
    </w:r>
    <w:r w:rsidR="004D3AE7">
      <w:fldChar w:fldCharType="begin"/>
    </w:r>
    <w:r w:rsidR="004D3AE7">
      <w:instrText>NUMPAGES  \* Arabic  \* MERGEFORMAT</w:instrText>
    </w:r>
    <w:r w:rsidR="004D3AE7">
      <w:fldChar w:fldCharType="separate"/>
    </w:r>
    <w:r w:rsidR="00EB6CA2" w:rsidRPr="00EB6CA2">
      <w:rPr>
        <w:b/>
        <w:noProof/>
      </w:rPr>
      <w:t>3</w:t>
    </w:r>
    <w:r w:rsidR="004D3AE7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E7" w:rsidRDefault="004D3AE7">
      <w:r>
        <w:separator/>
      </w:r>
    </w:p>
  </w:footnote>
  <w:footnote w:type="continuationSeparator" w:id="0">
    <w:p w:rsidR="004D3AE7" w:rsidRDefault="004D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B45B8"/>
    <w:multiLevelType w:val="hybridMultilevel"/>
    <w:tmpl w:val="DC9270FA"/>
    <w:lvl w:ilvl="0" w:tplc="E22A0C84">
      <w:start w:val="3"/>
      <w:numFmt w:val="bullet"/>
      <w:lvlText w:val="-"/>
      <w:lvlJc w:val="left"/>
      <w:pPr>
        <w:ind w:left="128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EC5F63"/>
    <w:multiLevelType w:val="hybridMultilevel"/>
    <w:tmpl w:val="448E6B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Dc0NLCwNDc2MzJS0lEKTi0uzszPAykwNK4FAI1nUF0tAAAA"/>
  </w:docVars>
  <w:rsids>
    <w:rsidRoot w:val="00EB5E41"/>
    <w:rsid w:val="000158ED"/>
    <w:rsid w:val="00032CFC"/>
    <w:rsid w:val="00050736"/>
    <w:rsid w:val="000579E3"/>
    <w:rsid w:val="00065259"/>
    <w:rsid w:val="0007479A"/>
    <w:rsid w:val="0008204F"/>
    <w:rsid w:val="00082FB2"/>
    <w:rsid w:val="00083F59"/>
    <w:rsid w:val="000B2F4A"/>
    <w:rsid w:val="000B51CC"/>
    <w:rsid w:val="000F05AD"/>
    <w:rsid w:val="001275F1"/>
    <w:rsid w:val="001302C0"/>
    <w:rsid w:val="00155F5D"/>
    <w:rsid w:val="00170785"/>
    <w:rsid w:val="001811F4"/>
    <w:rsid w:val="001819B3"/>
    <w:rsid w:val="001963D4"/>
    <w:rsid w:val="001A7021"/>
    <w:rsid w:val="001B3346"/>
    <w:rsid w:val="001B4040"/>
    <w:rsid w:val="001B7528"/>
    <w:rsid w:val="001C6096"/>
    <w:rsid w:val="001D3556"/>
    <w:rsid w:val="001E56F2"/>
    <w:rsid w:val="001E573C"/>
    <w:rsid w:val="001E6327"/>
    <w:rsid w:val="00207CEE"/>
    <w:rsid w:val="00211385"/>
    <w:rsid w:val="00222B55"/>
    <w:rsid w:val="002271D2"/>
    <w:rsid w:val="002401F7"/>
    <w:rsid w:val="002550C9"/>
    <w:rsid w:val="00286B7E"/>
    <w:rsid w:val="002C107A"/>
    <w:rsid w:val="002E4951"/>
    <w:rsid w:val="00303606"/>
    <w:rsid w:val="00303B86"/>
    <w:rsid w:val="00324197"/>
    <w:rsid w:val="003424E1"/>
    <w:rsid w:val="00346875"/>
    <w:rsid w:val="003529B5"/>
    <w:rsid w:val="00356A0A"/>
    <w:rsid w:val="00362397"/>
    <w:rsid w:val="00374581"/>
    <w:rsid w:val="00375421"/>
    <w:rsid w:val="00385EC9"/>
    <w:rsid w:val="003925DC"/>
    <w:rsid w:val="003A30BF"/>
    <w:rsid w:val="003D4EEE"/>
    <w:rsid w:val="003D5722"/>
    <w:rsid w:val="003F76B1"/>
    <w:rsid w:val="0040372B"/>
    <w:rsid w:val="00410A1D"/>
    <w:rsid w:val="00410E29"/>
    <w:rsid w:val="00426669"/>
    <w:rsid w:val="00427761"/>
    <w:rsid w:val="00440EB3"/>
    <w:rsid w:val="004479F5"/>
    <w:rsid w:val="004643A9"/>
    <w:rsid w:val="00473D67"/>
    <w:rsid w:val="004770D4"/>
    <w:rsid w:val="0048187A"/>
    <w:rsid w:val="00486F69"/>
    <w:rsid w:val="004B29B2"/>
    <w:rsid w:val="004B396B"/>
    <w:rsid w:val="004C3CFB"/>
    <w:rsid w:val="004D1D5C"/>
    <w:rsid w:val="004D3AE7"/>
    <w:rsid w:val="004E617D"/>
    <w:rsid w:val="004F4535"/>
    <w:rsid w:val="005400E1"/>
    <w:rsid w:val="0054039D"/>
    <w:rsid w:val="005446CB"/>
    <w:rsid w:val="005562A9"/>
    <w:rsid w:val="00573B09"/>
    <w:rsid w:val="00577F9F"/>
    <w:rsid w:val="00581E41"/>
    <w:rsid w:val="00590F96"/>
    <w:rsid w:val="00592D03"/>
    <w:rsid w:val="005A3DB7"/>
    <w:rsid w:val="005B40AE"/>
    <w:rsid w:val="005B7912"/>
    <w:rsid w:val="005C4BA9"/>
    <w:rsid w:val="005D2DAB"/>
    <w:rsid w:val="005F355C"/>
    <w:rsid w:val="005F38E5"/>
    <w:rsid w:val="00601BED"/>
    <w:rsid w:val="0060551C"/>
    <w:rsid w:val="006118C8"/>
    <w:rsid w:val="00614AE2"/>
    <w:rsid w:val="00677D1C"/>
    <w:rsid w:val="006841D8"/>
    <w:rsid w:val="00685BE8"/>
    <w:rsid w:val="006923CD"/>
    <w:rsid w:val="006965A3"/>
    <w:rsid w:val="006B03F0"/>
    <w:rsid w:val="006B5F59"/>
    <w:rsid w:val="006C7E49"/>
    <w:rsid w:val="006F6C60"/>
    <w:rsid w:val="007030A9"/>
    <w:rsid w:val="007226E7"/>
    <w:rsid w:val="007278C1"/>
    <w:rsid w:val="00731B5B"/>
    <w:rsid w:val="007671AA"/>
    <w:rsid w:val="00772F14"/>
    <w:rsid w:val="00782FC3"/>
    <w:rsid w:val="00784A57"/>
    <w:rsid w:val="00794E0E"/>
    <w:rsid w:val="00794F4E"/>
    <w:rsid w:val="00796B58"/>
    <w:rsid w:val="007A2A59"/>
    <w:rsid w:val="007B29BD"/>
    <w:rsid w:val="007E31E7"/>
    <w:rsid w:val="007E75B5"/>
    <w:rsid w:val="007F47BA"/>
    <w:rsid w:val="007F4D54"/>
    <w:rsid w:val="0081065C"/>
    <w:rsid w:val="00810E89"/>
    <w:rsid w:val="00813D0B"/>
    <w:rsid w:val="00870560"/>
    <w:rsid w:val="00875C55"/>
    <w:rsid w:val="00876801"/>
    <w:rsid w:val="00886350"/>
    <w:rsid w:val="00887A33"/>
    <w:rsid w:val="008A018E"/>
    <w:rsid w:val="008A62DE"/>
    <w:rsid w:val="008A71CE"/>
    <w:rsid w:val="008B7062"/>
    <w:rsid w:val="008B7C4E"/>
    <w:rsid w:val="008D066E"/>
    <w:rsid w:val="008D3198"/>
    <w:rsid w:val="008D3CC0"/>
    <w:rsid w:val="008D40AC"/>
    <w:rsid w:val="008D4B0D"/>
    <w:rsid w:val="008F48A6"/>
    <w:rsid w:val="0090239A"/>
    <w:rsid w:val="00923B46"/>
    <w:rsid w:val="00930212"/>
    <w:rsid w:val="00935F13"/>
    <w:rsid w:val="00947195"/>
    <w:rsid w:val="009519AC"/>
    <w:rsid w:val="0096253B"/>
    <w:rsid w:val="009626D8"/>
    <w:rsid w:val="009662B7"/>
    <w:rsid w:val="00971C51"/>
    <w:rsid w:val="009754A2"/>
    <w:rsid w:val="00996E71"/>
    <w:rsid w:val="009B4024"/>
    <w:rsid w:val="009C2E24"/>
    <w:rsid w:val="009F0586"/>
    <w:rsid w:val="009F2848"/>
    <w:rsid w:val="009F2DB9"/>
    <w:rsid w:val="00A00C03"/>
    <w:rsid w:val="00A51FCE"/>
    <w:rsid w:val="00A52E40"/>
    <w:rsid w:val="00A53560"/>
    <w:rsid w:val="00A57817"/>
    <w:rsid w:val="00A60467"/>
    <w:rsid w:val="00A70FCA"/>
    <w:rsid w:val="00A73192"/>
    <w:rsid w:val="00A817DF"/>
    <w:rsid w:val="00A8596A"/>
    <w:rsid w:val="00A93A29"/>
    <w:rsid w:val="00A95069"/>
    <w:rsid w:val="00A963FC"/>
    <w:rsid w:val="00AA291B"/>
    <w:rsid w:val="00AA2EE1"/>
    <w:rsid w:val="00AB2A80"/>
    <w:rsid w:val="00AB2C33"/>
    <w:rsid w:val="00AB7563"/>
    <w:rsid w:val="00AD6959"/>
    <w:rsid w:val="00AF50D1"/>
    <w:rsid w:val="00B242EB"/>
    <w:rsid w:val="00B346AE"/>
    <w:rsid w:val="00B7357E"/>
    <w:rsid w:val="00B87576"/>
    <w:rsid w:val="00BA1AC8"/>
    <w:rsid w:val="00BA754B"/>
    <w:rsid w:val="00BC3A82"/>
    <w:rsid w:val="00BC5D1A"/>
    <w:rsid w:val="00BD023A"/>
    <w:rsid w:val="00BE0D69"/>
    <w:rsid w:val="00C31640"/>
    <w:rsid w:val="00C41D29"/>
    <w:rsid w:val="00C61660"/>
    <w:rsid w:val="00C77F73"/>
    <w:rsid w:val="00C90596"/>
    <w:rsid w:val="00CA5B94"/>
    <w:rsid w:val="00CC06A0"/>
    <w:rsid w:val="00CC2416"/>
    <w:rsid w:val="00CC7E52"/>
    <w:rsid w:val="00CD39F5"/>
    <w:rsid w:val="00CE26A1"/>
    <w:rsid w:val="00CF3E7D"/>
    <w:rsid w:val="00D04143"/>
    <w:rsid w:val="00D054FA"/>
    <w:rsid w:val="00D12438"/>
    <w:rsid w:val="00D32D8B"/>
    <w:rsid w:val="00D3342C"/>
    <w:rsid w:val="00D3534E"/>
    <w:rsid w:val="00D42634"/>
    <w:rsid w:val="00D51C3E"/>
    <w:rsid w:val="00D62241"/>
    <w:rsid w:val="00D75BA8"/>
    <w:rsid w:val="00D82311"/>
    <w:rsid w:val="00DA4826"/>
    <w:rsid w:val="00DA5807"/>
    <w:rsid w:val="00DA73ED"/>
    <w:rsid w:val="00DB254D"/>
    <w:rsid w:val="00DB2D1A"/>
    <w:rsid w:val="00DC0B67"/>
    <w:rsid w:val="00DE4C28"/>
    <w:rsid w:val="00E018C8"/>
    <w:rsid w:val="00E232EA"/>
    <w:rsid w:val="00E30DB7"/>
    <w:rsid w:val="00E3324A"/>
    <w:rsid w:val="00E55DC0"/>
    <w:rsid w:val="00E70DCB"/>
    <w:rsid w:val="00E767C4"/>
    <w:rsid w:val="00E76C76"/>
    <w:rsid w:val="00E81E51"/>
    <w:rsid w:val="00E87373"/>
    <w:rsid w:val="00E879D0"/>
    <w:rsid w:val="00E908C9"/>
    <w:rsid w:val="00E9263F"/>
    <w:rsid w:val="00E94859"/>
    <w:rsid w:val="00EA1841"/>
    <w:rsid w:val="00EA71D6"/>
    <w:rsid w:val="00EB2977"/>
    <w:rsid w:val="00EB5E41"/>
    <w:rsid w:val="00EB6CA2"/>
    <w:rsid w:val="00EF390D"/>
    <w:rsid w:val="00EF419A"/>
    <w:rsid w:val="00F00754"/>
    <w:rsid w:val="00F00E99"/>
    <w:rsid w:val="00F06B04"/>
    <w:rsid w:val="00F26652"/>
    <w:rsid w:val="00F34190"/>
    <w:rsid w:val="00F402C6"/>
    <w:rsid w:val="00F47146"/>
    <w:rsid w:val="00F53317"/>
    <w:rsid w:val="00F7595C"/>
    <w:rsid w:val="00F94E68"/>
    <w:rsid w:val="00F9796B"/>
    <w:rsid w:val="00FA4C90"/>
    <w:rsid w:val="00FB07DE"/>
    <w:rsid w:val="00FB36D4"/>
    <w:rsid w:val="00FB7E8D"/>
    <w:rsid w:val="00FD2CB0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BEBCE"/>
  <w15:docId w15:val="{5C00D7D7-3CDA-4D45-8444-49D797FD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  <w:style w:type="character" w:customStyle="1" w:styleId="content">
    <w:name w:val="content"/>
    <w:basedOn w:val="Standardnpsmoodstavce"/>
    <w:rsid w:val="004D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C74F-C575-4D80-AB67-C379254D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4</cp:revision>
  <cp:lastPrinted>2019-09-11T14:31:00Z</cp:lastPrinted>
  <dcterms:created xsi:type="dcterms:W3CDTF">2020-07-09T09:18:00Z</dcterms:created>
  <dcterms:modified xsi:type="dcterms:W3CDTF">2020-07-09T10:35:00Z</dcterms:modified>
</cp:coreProperties>
</file>