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276CF" w:rsidRDefault="00D276CF" w:rsidP="0011711C">
      <w:pPr>
        <w:pStyle w:val="Zkladntext"/>
        <w:jc w:val="center"/>
        <w:rPr>
          <w:rFonts w:ascii="Verdana" w:hAnsi="Verdana"/>
          <w:sz w:val="28"/>
          <w:szCs w:val="28"/>
        </w:rPr>
      </w:pPr>
      <w:r>
        <w:rPr>
          <w:rFonts w:ascii="Verdana" w:hAnsi="Verdana"/>
          <w:b/>
          <w:bCs/>
          <w:i/>
          <w:iCs/>
          <w:sz w:val="28"/>
          <w:szCs w:val="28"/>
        </w:rPr>
        <w:t>S</w:t>
      </w:r>
      <w:r>
        <w:rPr>
          <w:rFonts w:ascii="Verdana" w:hAnsi="Verdana"/>
          <w:i/>
          <w:iCs/>
          <w:sz w:val="28"/>
          <w:szCs w:val="28"/>
        </w:rPr>
        <w:t xml:space="preserve"> </w:t>
      </w:r>
      <w:r>
        <w:rPr>
          <w:rFonts w:ascii="Verdana" w:hAnsi="Verdana"/>
          <w:b/>
          <w:bCs/>
          <w:i/>
          <w:iCs/>
          <w:sz w:val="28"/>
          <w:szCs w:val="28"/>
        </w:rPr>
        <w:t>m l</w:t>
      </w:r>
      <w:r>
        <w:rPr>
          <w:rFonts w:ascii="Verdana" w:hAnsi="Verdana"/>
          <w:i/>
          <w:iCs/>
          <w:sz w:val="28"/>
          <w:szCs w:val="28"/>
        </w:rPr>
        <w:t xml:space="preserve"> </w:t>
      </w:r>
      <w:r>
        <w:rPr>
          <w:rFonts w:ascii="Verdana" w:hAnsi="Verdana"/>
          <w:b/>
          <w:bCs/>
          <w:i/>
          <w:iCs/>
          <w:sz w:val="28"/>
          <w:szCs w:val="28"/>
        </w:rPr>
        <w:t>o</w:t>
      </w:r>
      <w:r>
        <w:rPr>
          <w:rFonts w:ascii="Verdana" w:hAnsi="Verdana"/>
          <w:i/>
          <w:iCs/>
          <w:sz w:val="28"/>
          <w:szCs w:val="28"/>
        </w:rPr>
        <w:t xml:space="preserve"> </w:t>
      </w:r>
      <w:r>
        <w:rPr>
          <w:rFonts w:ascii="Verdana" w:hAnsi="Verdana"/>
          <w:b/>
          <w:bCs/>
          <w:i/>
          <w:iCs/>
          <w:sz w:val="28"/>
          <w:szCs w:val="28"/>
        </w:rPr>
        <w:t>u</w:t>
      </w:r>
      <w:r>
        <w:rPr>
          <w:rFonts w:ascii="Verdana" w:hAnsi="Verdana"/>
          <w:i/>
          <w:iCs/>
          <w:sz w:val="28"/>
          <w:szCs w:val="28"/>
        </w:rPr>
        <w:t xml:space="preserve"> </w:t>
      </w:r>
      <w:r>
        <w:rPr>
          <w:rFonts w:ascii="Verdana" w:hAnsi="Verdana"/>
          <w:b/>
          <w:bCs/>
          <w:i/>
          <w:iCs/>
          <w:sz w:val="28"/>
          <w:szCs w:val="28"/>
        </w:rPr>
        <w:t>v a</w:t>
      </w:r>
    </w:p>
    <w:p w:rsidR="00D276CF" w:rsidRDefault="00D276CF">
      <w:pPr>
        <w:pStyle w:val="Zkladntext"/>
        <w:spacing w:line="240" w:lineRule="atLeast"/>
        <w:jc w:val="center"/>
        <w:rPr>
          <w:rFonts w:ascii="Verdana" w:hAnsi="Verdana"/>
          <w:sz w:val="28"/>
          <w:szCs w:val="28"/>
        </w:rPr>
      </w:pPr>
      <w:r>
        <w:rPr>
          <w:rFonts w:ascii="Verdana" w:hAnsi="Verdana"/>
          <w:b/>
          <w:bCs/>
          <w:i/>
          <w:iCs/>
          <w:sz w:val="28"/>
          <w:szCs w:val="28"/>
        </w:rPr>
        <w:t xml:space="preserve">o jiném způsobu spolupráce uzavřená ve smyslu ustanovení </w:t>
      </w:r>
      <w:r>
        <w:rPr>
          <w:rFonts w:ascii="Verdana" w:hAnsi="Verdana"/>
          <w:b/>
          <w:bCs/>
          <w:i/>
          <w:iCs/>
          <w:color w:val="auto"/>
          <w:sz w:val="28"/>
          <w:szCs w:val="28"/>
        </w:rPr>
        <w:t xml:space="preserve">§ </w:t>
      </w:r>
      <w:r w:rsidR="00052975">
        <w:rPr>
          <w:rFonts w:ascii="Verdana" w:hAnsi="Verdana"/>
          <w:b/>
          <w:bCs/>
          <w:i/>
          <w:iCs/>
          <w:color w:val="auto"/>
          <w:sz w:val="28"/>
          <w:szCs w:val="28"/>
          <w:lang w:val="cs-CZ"/>
        </w:rPr>
        <w:t>1746 odst. 2</w:t>
      </w:r>
      <w:r>
        <w:rPr>
          <w:rFonts w:ascii="Verdana" w:hAnsi="Verdana"/>
          <w:b/>
          <w:bCs/>
          <w:i/>
          <w:iCs/>
          <w:color w:val="FF0000"/>
          <w:sz w:val="28"/>
          <w:szCs w:val="28"/>
        </w:rPr>
        <w:t xml:space="preserve"> </w:t>
      </w:r>
      <w:r w:rsidR="00A917AE" w:rsidRPr="009E498F">
        <w:rPr>
          <w:rFonts w:ascii="Verdana" w:hAnsi="Verdana"/>
          <w:b/>
          <w:bCs/>
          <w:i/>
          <w:iCs/>
          <w:color w:val="auto"/>
          <w:sz w:val="28"/>
          <w:szCs w:val="28"/>
          <w:lang w:val="cs-CZ"/>
        </w:rPr>
        <w:t xml:space="preserve">zákona č. 89/2012 Sb., </w:t>
      </w:r>
      <w:r w:rsidR="00052975" w:rsidRPr="009E498F">
        <w:rPr>
          <w:rFonts w:ascii="Verdana" w:hAnsi="Verdana"/>
          <w:b/>
          <w:bCs/>
          <w:i/>
          <w:iCs/>
          <w:color w:val="auto"/>
          <w:sz w:val="28"/>
          <w:szCs w:val="28"/>
          <w:lang w:val="cs-CZ"/>
        </w:rPr>
        <w:t>občanského</w:t>
      </w:r>
      <w:r>
        <w:rPr>
          <w:rFonts w:ascii="Verdana" w:hAnsi="Verdana"/>
          <w:b/>
          <w:bCs/>
          <w:i/>
          <w:iCs/>
          <w:sz w:val="28"/>
          <w:szCs w:val="28"/>
        </w:rPr>
        <w:t xml:space="preserve"> zákoníku mezi:</w:t>
      </w:r>
    </w:p>
    <w:p w:rsidR="00D276CF" w:rsidRDefault="00D276CF">
      <w:pPr>
        <w:pStyle w:val="Zkladntext"/>
        <w:spacing w:line="240" w:lineRule="atLeast"/>
        <w:rPr>
          <w:rFonts w:ascii="Verdana" w:hAnsi="Verdana"/>
        </w:rPr>
      </w:pPr>
    </w:p>
    <w:p w:rsidR="0060334E" w:rsidRDefault="0060334E" w:rsidP="0060334E">
      <w:pPr>
        <w:pStyle w:val="Zkladntext"/>
        <w:spacing w:line="240" w:lineRule="atLeast"/>
        <w:rPr>
          <w:rFonts w:ascii="Verdana" w:hAnsi="Verdana"/>
          <w:sz w:val="22"/>
          <w:szCs w:val="22"/>
        </w:rPr>
      </w:pPr>
    </w:p>
    <w:p w:rsidR="0060334E" w:rsidRDefault="0060334E" w:rsidP="0060334E">
      <w:pPr>
        <w:pStyle w:val="Zkladntext"/>
        <w:spacing w:line="240" w:lineRule="atLeast"/>
        <w:jc w:val="center"/>
        <w:rPr>
          <w:rFonts w:ascii="Verdana" w:hAnsi="Verdana"/>
          <w:sz w:val="22"/>
          <w:szCs w:val="22"/>
        </w:rPr>
      </w:pPr>
      <w:r>
        <w:rPr>
          <w:rFonts w:ascii="Verdana" w:hAnsi="Verdana"/>
          <w:b/>
          <w:bCs/>
          <w:sz w:val="22"/>
          <w:szCs w:val="22"/>
        </w:rPr>
        <w:t>I.</w:t>
      </w:r>
    </w:p>
    <w:p w:rsidR="0060334E" w:rsidRPr="00752320" w:rsidRDefault="0060334E" w:rsidP="0060334E">
      <w:pPr>
        <w:pStyle w:val="Zkladntext"/>
        <w:spacing w:line="240" w:lineRule="atLeast"/>
        <w:jc w:val="center"/>
        <w:rPr>
          <w:rFonts w:ascii="Verdana" w:hAnsi="Verdana"/>
          <w:szCs w:val="24"/>
        </w:rPr>
      </w:pPr>
      <w:r w:rsidRPr="00752320">
        <w:rPr>
          <w:rFonts w:ascii="Verdana" w:hAnsi="Verdana"/>
          <w:b/>
          <w:bCs/>
          <w:szCs w:val="24"/>
        </w:rPr>
        <w:t>Smluvní strany</w:t>
      </w:r>
    </w:p>
    <w:p w:rsidR="0060334E" w:rsidRDefault="0060334E" w:rsidP="0060334E">
      <w:pPr>
        <w:pStyle w:val="Zkladntext"/>
        <w:spacing w:line="240" w:lineRule="atLeast"/>
        <w:rPr>
          <w:rFonts w:ascii="Verdana" w:hAnsi="Verdana"/>
          <w:sz w:val="22"/>
          <w:szCs w:val="22"/>
        </w:rPr>
      </w:pPr>
    </w:p>
    <w:p w:rsidR="0060334E" w:rsidRPr="00182556" w:rsidRDefault="0060334E" w:rsidP="0060334E">
      <w:pPr>
        <w:pStyle w:val="Zkladntext"/>
        <w:spacing w:line="240" w:lineRule="atLeast"/>
        <w:rPr>
          <w:rFonts w:ascii="Verdana" w:hAnsi="Verdana"/>
          <w:b/>
          <w:bCs/>
          <w:sz w:val="22"/>
          <w:szCs w:val="22"/>
        </w:rPr>
      </w:pPr>
    </w:p>
    <w:p w:rsidR="0060334E" w:rsidRPr="00BB2668" w:rsidRDefault="0060334E" w:rsidP="00BB2668">
      <w:pPr>
        <w:pStyle w:val="Zkladntext"/>
        <w:tabs>
          <w:tab w:val="left" w:pos="4253"/>
        </w:tabs>
        <w:spacing w:line="240" w:lineRule="atLeast"/>
        <w:ind w:left="709" w:hanging="708"/>
        <w:rPr>
          <w:rFonts w:ascii="Verdana" w:hAnsi="Verdana"/>
          <w:b/>
          <w:bCs/>
          <w:sz w:val="22"/>
          <w:szCs w:val="22"/>
          <w:lang w:val="cs-CZ"/>
        </w:rPr>
      </w:pPr>
      <w:r w:rsidRPr="00182556">
        <w:rPr>
          <w:rFonts w:ascii="Verdana" w:hAnsi="Verdana"/>
          <w:b/>
          <w:bCs/>
          <w:sz w:val="22"/>
          <w:szCs w:val="22"/>
        </w:rPr>
        <w:t>Objednatel:</w:t>
      </w:r>
      <w:r w:rsidR="00BB2668">
        <w:rPr>
          <w:rFonts w:ascii="Verdana" w:hAnsi="Verdana"/>
          <w:sz w:val="22"/>
          <w:szCs w:val="22"/>
          <w:lang w:val="cs-CZ"/>
        </w:rPr>
        <w:t xml:space="preserve"> </w:t>
      </w:r>
      <w:r w:rsidR="00BB2668">
        <w:rPr>
          <w:rFonts w:ascii="Verdana" w:hAnsi="Verdana"/>
          <w:b/>
          <w:sz w:val="22"/>
          <w:szCs w:val="22"/>
          <w:lang w:val="cs-CZ"/>
        </w:rPr>
        <w:t>Integrované centrum sociálních služeb Jihlava, příspěvková organizace</w:t>
      </w:r>
    </w:p>
    <w:p w:rsidR="006E3A03" w:rsidRPr="006E3A03" w:rsidRDefault="006E3A03" w:rsidP="00F15558">
      <w:pPr>
        <w:pStyle w:val="Zkladntext"/>
        <w:tabs>
          <w:tab w:val="left" w:pos="4253"/>
        </w:tabs>
        <w:spacing w:line="240" w:lineRule="atLeast"/>
        <w:ind w:left="708" w:hanging="708"/>
        <w:rPr>
          <w:rFonts w:ascii="Verdana" w:hAnsi="Verdana"/>
          <w:bCs/>
          <w:sz w:val="22"/>
          <w:szCs w:val="22"/>
        </w:rPr>
      </w:pPr>
      <w:r>
        <w:rPr>
          <w:rFonts w:ascii="Verdana" w:hAnsi="Verdana"/>
          <w:b/>
          <w:bCs/>
          <w:sz w:val="22"/>
          <w:szCs w:val="22"/>
        </w:rPr>
        <w:tab/>
      </w:r>
      <w:r>
        <w:rPr>
          <w:rFonts w:ascii="Verdana" w:hAnsi="Verdana"/>
          <w:b/>
          <w:bCs/>
          <w:sz w:val="22"/>
          <w:szCs w:val="22"/>
        </w:rPr>
        <w:tab/>
      </w:r>
    </w:p>
    <w:p w:rsidR="00236879" w:rsidRPr="00F04D36" w:rsidRDefault="0060334E" w:rsidP="00F04D36">
      <w:pPr>
        <w:pStyle w:val="Zkladntext"/>
        <w:tabs>
          <w:tab w:val="left" w:pos="4253"/>
        </w:tabs>
        <w:spacing w:line="240" w:lineRule="atLeast"/>
        <w:ind w:left="708" w:hanging="708"/>
        <w:rPr>
          <w:rFonts w:ascii="Verdana" w:hAnsi="Verdana"/>
          <w:sz w:val="22"/>
          <w:szCs w:val="22"/>
          <w:lang w:val="cs-CZ"/>
        </w:rPr>
      </w:pPr>
      <w:r>
        <w:rPr>
          <w:rFonts w:ascii="Verdana" w:hAnsi="Verdana"/>
          <w:sz w:val="22"/>
          <w:szCs w:val="22"/>
        </w:rPr>
        <w:t xml:space="preserve">Sídlo: </w:t>
      </w:r>
      <w:r>
        <w:rPr>
          <w:rFonts w:ascii="Verdana" w:hAnsi="Verdana"/>
          <w:sz w:val="22"/>
          <w:szCs w:val="22"/>
        </w:rPr>
        <w:tab/>
      </w:r>
      <w:r w:rsidR="001B7736">
        <w:rPr>
          <w:rFonts w:ascii="Verdana" w:hAnsi="Verdana"/>
          <w:sz w:val="22"/>
          <w:szCs w:val="22"/>
          <w:lang w:val="cs-CZ"/>
        </w:rPr>
        <w:tab/>
        <w:t xml:space="preserve"> </w:t>
      </w:r>
      <w:r w:rsidR="00BB2668">
        <w:rPr>
          <w:rFonts w:ascii="Verdana" w:hAnsi="Verdana"/>
          <w:sz w:val="22"/>
          <w:szCs w:val="22"/>
          <w:lang w:val="cs-CZ"/>
        </w:rPr>
        <w:t>Žižkova 2075/106</w:t>
      </w:r>
    </w:p>
    <w:p w:rsidR="0060334E" w:rsidRPr="00182556" w:rsidRDefault="006E3A03" w:rsidP="00F15558">
      <w:pPr>
        <w:pStyle w:val="Zkladntext"/>
        <w:tabs>
          <w:tab w:val="left" w:pos="4253"/>
        </w:tabs>
        <w:spacing w:line="240" w:lineRule="atLeast"/>
        <w:ind w:left="708" w:hanging="708"/>
        <w:rPr>
          <w:rFonts w:ascii="Verdana" w:hAnsi="Verdana"/>
          <w:sz w:val="22"/>
          <w:szCs w:val="22"/>
        </w:rPr>
      </w:pPr>
      <w:r>
        <w:rPr>
          <w:rFonts w:ascii="Verdana" w:hAnsi="Verdana"/>
          <w:sz w:val="22"/>
          <w:szCs w:val="22"/>
        </w:rPr>
        <w:tab/>
      </w:r>
      <w:r>
        <w:rPr>
          <w:rFonts w:ascii="Verdana" w:hAnsi="Verdana"/>
          <w:sz w:val="22"/>
          <w:szCs w:val="22"/>
        </w:rPr>
        <w:tab/>
      </w:r>
    </w:p>
    <w:p w:rsidR="0060334E" w:rsidRDefault="00DF682B" w:rsidP="00F15558">
      <w:pPr>
        <w:pStyle w:val="Zkladntext"/>
        <w:spacing w:line="240" w:lineRule="atLeast"/>
        <w:ind w:left="4253" w:hanging="4253"/>
        <w:rPr>
          <w:rFonts w:ascii="Verdana" w:hAnsi="Verdana"/>
          <w:sz w:val="22"/>
          <w:szCs w:val="22"/>
          <w:lang w:val="cs-CZ"/>
        </w:rPr>
      </w:pPr>
      <w:r>
        <w:rPr>
          <w:rFonts w:ascii="Verdana" w:hAnsi="Verdana"/>
          <w:sz w:val="22"/>
          <w:szCs w:val="22"/>
        </w:rPr>
        <w:t>Jehož jménem jedná</w:t>
      </w:r>
      <w:r w:rsidR="0060334E">
        <w:rPr>
          <w:rFonts w:ascii="Verdana" w:hAnsi="Verdana"/>
          <w:sz w:val="22"/>
          <w:szCs w:val="22"/>
        </w:rPr>
        <w:t>:</w:t>
      </w:r>
      <w:r w:rsidR="0060334E" w:rsidRPr="00182556">
        <w:rPr>
          <w:rFonts w:ascii="Verdana" w:hAnsi="Verdana"/>
          <w:sz w:val="22"/>
          <w:szCs w:val="22"/>
        </w:rPr>
        <w:t xml:space="preserve"> </w:t>
      </w:r>
      <w:r w:rsidR="0060334E">
        <w:rPr>
          <w:rFonts w:ascii="Verdana" w:hAnsi="Verdana"/>
          <w:sz w:val="22"/>
          <w:szCs w:val="22"/>
        </w:rPr>
        <w:tab/>
      </w:r>
      <w:r w:rsidR="00C509DA">
        <w:rPr>
          <w:rFonts w:ascii="Verdana" w:hAnsi="Verdana"/>
          <w:sz w:val="22"/>
          <w:szCs w:val="22"/>
        </w:rPr>
        <w:t xml:space="preserve"> </w:t>
      </w:r>
      <w:r w:rsidR="00BB2668">
        <w:rPr>
          <w:rFonts w:ascii="Verdana" w:hAnsi="Verdana"/>
          <w:sz w:val="22"/>
          <w:szCs w:val="22"/>
          <w:lang w:val="cs-CZ"/>
        </w:rPr>
        <w:t>Ing. Mgr. Alena Řehořová, MBA</w:t>
      </w:r>
    </w:p>
    <w:p w:rsidR="00A0716B" w:rsidRPr="00F04D36" w:rsidRDefault="00A0716B" w:rsidP="00F15558">
      <w:pPr>
        <w:pStyle w:val="Zkladntext"/>
        <w:spacing w:line="240" w:lineRule="atLeast"/>
        <w:ind w:left="4253" w:hanging="4253"/>
        <w:rPr>
          <w:rFonts w:ascii="Verdana" w:hAnsi="Verdana"/>
          <w:color w:val="auto"/>
          <w:sz w:val="22"/>
          <w:lang w:val="cs-CZ"/>
        </w:rPr>
      </w:pPr>
      <w:r>
        <w:rPr>
          <w:rFonts w:ascii="Verdana" w:hAnsi="Verdana"/>
          <w:sz w:val="22"/>
          <w:szCs w:val="22"/>
          <w:lang w:val="cs-CZ"/>
        </w:rPr>
        <w:t xml:space="preserve">                                                        </w:t>
      </w:r>
      <w:r w:rsidR="00AB150B">
        <w:rPr>
          <w:rFonts w:ascii="Verdana" w:hAnsi="Verdana"/>
          <w:sz w:val="22"/>
          <w:szCs w:val="22"/>
          <w:lang w:val="cs-CZ"/>
        </w:rPr>
        <w:t>Ředitelka organizace</w:t>
      </w:r>
    </w:p>
    <w:p w:rsidR="00F15558" w:rsidRPr="0060334E" w:rsidRDefault="00F15558" w:rsidP="00F15558">
      <w:pPr>
        <w:pStyle w:val="Zkladntext"/>
        <w:spacing w:line="240" w:lineRule="atLeast"/>
        <w:ind w:left="3545" w:firstLine="708"/>
        <w:rPr>
          <w:rFonts w:ascii="Verdana" w:hAnsi="Verdana"/>
          <w:color w:val="auto"/>
          <w:sz w:val="22"/>
        </w:rPr>
      </w:pPr>
    </w:p>
    <w:p w:rsidR="00F15558" w:rsidRPr="009D2E5D" w:rsidRDefault="00F15558" w:rsidP="006E3A03">
      <w:pPr>
        <w:pStyle w:val="Zkladntext"/>
        <w:spacing w:line="240" w:lineRule="atLeast"/>
        <w:rPr>
          <w:rFonts w:ascii="Verdana" w:hAnsi="Verdana"/>
          <w:sz w:val="22"/>
          <w:szCs w:val="22"/>
          <w:lang w:val="cs-CZ"/>
        </w:rPr>
      </w:pPr>
      <w:r w:rsidRPr="00182556">
        <w:rPr>
          <w:rFonts w:ascii="Verdana" w:hAnsi="Verdana"/>
          <w:sz w:val="22"/>
          <w:szCs w:val="22"/>
        </w:rPr>
        <w:t>Odpovědný pracovník objednatele:</w:t>
      </w:r>
      <w:r>
        <w:rPr>
          <w:rFonts w:ascii="Verdana" w:hAnsi="Verdana"/>
          <w:sz w:val="22"/>
          <w:szCs w:val="22"/>
        </w:rPr>
        <w:tab/>
      </w:r>
      <w:r w:rsidR="001243CA">
        <w:rPr>
          <w:rFonts w:ascii="Verdana" w:hAnsi="Verdana"/>
          <w:sz w:val="22"/>
          <w:szCs w:val="22"/>
        </w:rPr>
        <w:t xml:space="preserve"> </w:t>
      </w:r>
      <w:r w:rsidR="009D2E5D">
        <w:rPr>
          <w:rFonts w:ascii="Verdana" w:hAnsi="Verdana"/>
          <w:sz w:val="22"/>
          <w:szCs w:val="22"/>
          <w:lang w:val="cs-CZ"/>
        </w:rPr>
        <w:t>Vlastimil Václavek, vedoucí technického úseku</w:t>
      </w:r>
    </w:p>
    <w:p w:rsidR="00B44FD8" w:rsidRDefault="00B44FD8" w:rsidP="006E3A03">
      <w:pPr>
        <w:pStyle w:val="Zkladntext"/>
        <w:spacing w:line="240" w:lineRule="atLeast"/>
        <w:rPr>
          <w:rFonts w:ascii="Verdana" w:hAnsi="Verdana"/>
          <w:sz w:val="22"/>
          <w:szCs w:val="22"/>
        </w:rPr>
      </w:pP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p>
    <w:p w:rsidR="0060334E" w:rsidRPr="00BB2668" w:rsidRDefault="0060334E" w:rsidP="00F15558">
      <w:pPr>
        <w:pStyle w:val="Zkladntext"/>
        <w:spacing w:line="240" w:lineRule="atLeast"/>
        <w:ind w:left="4253" w:hanging="4253"/>
        <w:rPr>
          <w:rFonts w:ascii="Verdana" w:hAnsi="Verdana"/>
          <w:sz w:val="22"/>
          <w:szCs w:val="22"/>
          <w:lang w:val="cs-CZ"/>
        </w:rPr>
      </w:pPr>
      <w:r w:rsidRPr="00182556">
        <w:rPr>
          <w:rFonts w:ascii="Verdana" w:hAnsi="Verdana"/>
          <w:sz w:val="22"/>
          <w:szCs w:val="22"/>
        </w:rPr>
        <w:t>IČ:</w:t>
      </w:r>
      <w:r w:rsidRPr="00182556">
        <w:rPr>
          <w:rFonts w:ascii="Verdana" w:hAnsi="Verdana"/>
          <w:sz w:val="22"/>
          <w:szCs w:val="22"/>
        </w:rPr>
        <w:tab/>
      </w:r>
      <w:r w:rsidR="00BB2668">
        <w:rPr>
          <w:rFonts w:ascii="Verdana" w:hAnsi="Verdana"/>
          <w:sz w:val="22"/>
          <w:szCs w:val="22"/>
          <w:lang w:val="cs-CZ"/>
        </w:rPr>
        <w:t>004 00 840</w:t>
      </w:r>
    </w:p>
    <w:p w:rsidR="001243CA" w:rsidRPr="00182556" w:rsidRDefault="00F15558" w:rsidP="001243CA">
      <w:pPr>
        <w:pStyle w:val="Zkladntext"/>
        <w:spacing w:line="240" w:lineRule="atLeast"/>
        <w:ind w:left="4253" w:hanging="4253"/>
        <w:rPr>
          <w:rFonts w:ascii="Verdana" w:hAnsi="Verdana"/>
          <w:sz w:val="22"/>
          <w:szCs w:val="22"/>
        </w:rPr>
      </w:pPr>
      <w:r>
        <w:rPr>
          <w:rFonts w:ascii="Verdana" w:hAnsi="Verdana"/>
          <w:sz w:val="22"/>
          <w:szCs w:val="22"/>
        </w:rPr>
        <w:t>DIČ:</w:t>
      </w:r>
      <w:r>
        <w:rPr>
          <w:rFonts w:ascii="Verdana" w:hAnsi="Verdana"/>
          <w:sz w:val="22"/>
          <w:szCs w:val="22"/>
        </w:rPr>
        <w:tab/>
      </w:r>
    </w:p>
    <w:p w:rsidR="0060334E" w:rsidRPr="00182556" w:rsidRDefault="0060334E" w:rsidP="00F15558">
      <w:pPr>
        <w:pStyle w:val="Zkladntext"/>
        <w:tabs>
          <w:tab w:val="left" w:pos="4253"/>
        </w:tabs>
        <w:spacing w:line="240" w:lineRule="atLeast"/>
        <w:rPr>
          <w:rFonts w:ascii="Verdana" w:hAnsi="Verdana"/>
          <w:sz w:val="22"/>
          <w:szCs w:val="22"/>
        </w:rPr>
      </w:pPr>
    </w:p>
    <w:p w:rsidR="000E3E79" w:rsidRDefault="00F15558" w:rsidP="00647358">
      <w:pPr>
        <w:pStyle w:val="Zkladntext"/>
        <w:spacing w:line="240" w:lineRule="atLeast"/>
        <w:ind w:left="4253" w:hanging="4253"/>
        <w:rPr>
          <w:rFonts w:ascii="Verdana" w:hAnsi="Verdana"/>
          <w:sz w:val="22"/>
          <w:szCs w:val="22"/>
        </w:rPr>
      </w:pPr>
      <w:r>
        <w:rPr>
          <w:rFonts w:ascii="Verdana" w:hAnsi="Verdana"/>
          <w:sz w:val="22"/>
          <w:szCs w:val="22"/>
        </w:rPr>
        <w:t>Bankovní spojení:</w:t>
      </w:r>
      <w:r>
        <w:rPr>
          <w:rFonts w:ascii="Verdana" w:hAnsi="Verdana"/>
          <w:sz w:val="22"/>
          <w:szCs w:val="22"/>
        </w:rPr>
        <w:tab/>
      </w:r>
    </w:p>
    <w:p w:rsidR="0038100A" w:rsidRDefault="0038100A" w:rsidP="0038100A">
      <w:pPr>
        <w:pStyle w:val="Zkladntext"/>
        <w:tabs>
          <w:tab w:val="left" w:pos="4253"/>
        </w:tabs>
        <w:spacing w:line="240" w:lineRule="atLeast"/>
        <w:rPr>
          <w:rFonts w:ascii="Verdana" w:hAnsi="Verdana"/>
          <w:sz w:val="22"/>
          <w:szCs w:val="22"/>
        </w:rPr>
      </w:pPr>
    </w:p>
    <w:p w:rsidR="001243CA" w:rsidRPr="00182556" w:rsidRDefault="001243CA" w:rsidP="0038100A">
      <w:pPr>
        <w:pStyle w:val="Zkladntext"/>
        <w:tabs>
          <w:tab w:val="left" w:pos="4253"/>
        </w:tabs>
        <w:spacing w:line="240" w:lineRule="atLeast"/>
        <w:rPr>
          <w:rFonts w:ascii="Verdana" w:hAnsi="Verdana"/>
          <w:sz w:val="22"/>
          <w:szCs w:val="22"/>
        </w:rPr>
      </w:pPr>
    </w:p>
    <w:p w:rsidR="0060334E" w:rsidRPr="00182556" w:rsidRDefault="0060334E" w:rsidP="0060334E">
      <w:pPr>
        <w:pStyle w:val="Zkladntext"/>
        <w:spacing w:line="240" w:lineRule="atLeast"/>
        <w:rPr>
          <w:rFonts w:ascii="Verdana" w:hAnsi="Verdana"/>
          <w:sz w:val="22"/>
          <w:szCs w:val="22"/>
        </w:rPr>
      </w:pPr>
    </w:p>
    <w:p w:rsidR="00B81CF7" w:rsidRPr="00F04D36" w:rsidRDefault="00B81CF7" w:rsidP="00B81CF7">
      <w:pPr>
        <w:pStyle w:val="Zkladntext"/>
        <w:spacing w:line="240" w:lineRule="atLeast"/>
        <w:rPr>
          <w:rFonts w:ascii="Verdana" w:hAnsi="Verdana"/>
          <w:sz w:val="22"/>
          <w:szCs w:val="22"/>
          <w:lang w:val="cs-CZ"/>
        </w:rPr>
      </w:pPr>
      <w:r w:rsidRPr="00182556">
        <w:rPr>
          <w:rFonts w:ascii="Verdana" w:hAnsi="Verdana"/>
          <w:b/>
          <w:bCs/>
          <w:sz w:val="22"/>
          <w:szCs w:val="22"/>
        </w:rPr>
        <w:t>Poskytovatel</w:t>
      </w:r>
      <w:r w:rsidR="00013541">
        <w:rPr>
          <w:rFonts w:ascii="Verdana" w:hAnsi="Verdana"/>
          <w:b/>
          <w:bCs/>
          <w:sz w:val="22"/>
          <w:szCs w:val="22"/>
          <w:lang w:val="cs-CZ"/>
        </w:rPr>
        <w:t xml:space="preserve"> služby</w:t>
      </w:r>
      <w:r w:rsidRPr="00182556">
        <w:rPr>
          <w:rFonts w:ascii="Verdana" w:hAnsi="Verdana"/>
          <w:b/>
          <w:bCs/>
          <w:sz w:val="22"/>
          <w:szCs w:val="22"/>
        </w:rPr>
        <w:t>:</w:t>
      </w:r>
      <w:r w:rsidRPr="00182556">
        <w:rPr>
          <w:rFonts w:ascii="Verdana" w:hAnsi="Verdana"/>
          <w:b/>
          <w:bCs/>
          <w:sz w:val="22"/>
          <w:szCs w:val="22"/>
        </w:rPr>
        <w:tab/>
      </w:r>
      <w:r w:rsidRPr="00182556">
        <w:rPr>
          <w:rFonts w:ascii="Verdana" w:hAnsi="Verdana"/>
          <w:b/>
          <w:bCs/>
          <w:sz w:val="22"/>
          <w:szCs w:val="22"/>
        </w:rPr>
        <w:tab/>
      </w:r>
      <w:r w:rsidRPr="00182556">
        <w:rPr>
          <w:rFonts w:ascii="Verdana" w:hAnsi="Verdana"/>
          <w:b/>
          <w:bCs/>
          <w:sz w:val="22"/>
          <w:szCs w:val="22"/>
        </w:rPr>
        <w:tab/>
        <w:t xml:space="preserve">KLIKA-BP, </w:t>
      </w:r>
      <w:r>
        <w:rPr>
          <w:rFonts w:ascii="Verdana" w:hAnsi="Verdana"/>
          <w:b/>
          <w:bCs/>
          <w:sz w:val="22"/>
          <w:szCs w:val="22"/>
          <w:lang w:val="cs-CZ"/>
        </w:rPr>
        <w:t>a.s.</w:t>
      </w:r>
    </w:p>
    <w:p w:rsidR="00B81CF7" w:rsidRDefault="00B81CF7" w:rsidP="00B81CF7">
      <w:pPr>
        <w:pStyle w:val="Zkladntext"/>
        <w:spacing w:line="240" w:lineRule="atLeast"/>
        <w:rPr>
          <w:rFonts w:ascii="Verdana" w:hAnsi="Verdana"/>
          <w:sz w:val="22"/>
          <w:szCs w:val="22"/>
        </w:rPr>
      </w:pPr>
    </w:p>
    <w:p w:rsidR="00B81CF7" w:rsidRDefault="00B81CF7" w:rsidP="00B81CF7">
      <w:pPr>
        <w:pStyle w:val="Zkladntext"/>
        <w:spacing w:line="240" w:lineRule="atLeast"/>
        <w:rPr>
          <w:rFonts w:ascii="Verdana" w:hAnsi="Verdana"/>
          <w:sz w:val="22"/>
          <w:szCs w:val="22"/>
        </w:rPr>
      </w:pPr>
      <w:r w:rsidRPr="00182556">
        <w:rPr>
          <w:rFonts w:ascii="Verdana" w:hAnsi="Verdana"/>
          <w:sz w:val="22"/>
          <w:szCs w:val="22"/>
        </w:rPr>
        <w:t>Sídlo:</w:t>
      </w:r>
      <w:r w:rsidRPr="00182556">
        <w:rPr>
          <w:rFonts w:ascii="Verdana" w:hAnsi="Verdana"/>
          <w:sz w:val="22"/>
          <w:szCs w:val="22"/>
        </w:rPr>
        <w:tab/>
      </w:r>
      <w:r w:rsidRPr="00182556">
        <w:rPr>
          <w:rFonts w:ascii="Verdana" w:hAnsi="Verdana"/>
          <w:sz w:val="22"/>
          <w:szCs w:val="22"/>
        </w:rPr>
        <w:tab/>
      </w:r>
      <w:r w:rsidRPr="00182556">
        <w:rPr>
          <w:rFonts w:ascii="Verdana" w:hAnsi="Verdana"/>
          <w:sz w:val="22"/>
          <w:szCs w:val="22"/>
        </w:rPr>
        <w:tab/>
        <w:t xml:space="preserve">  </w:t>
      </w:r>
      <w:r w:rsidRPr="00182556">
        <w:rPr>
          <w:rFonts w:ascii="Verdana" w:hAnsi="Verdana"/>
          <w:sz w:val="22"/>
          <w:szCs w:val="22"/>
        </w:rPr>
        <w:tab/>
      </w:r>
      <w:r w:rsidRPr="00182556">
        <w:rPr>
          <w:rFonts w:ascii="Verdana" w:hAnsi="Verdana"/>
          <w:sz w:val="22"/>
          <w:szCs w:val="22"/>
        </w:rPr>
        <w:tab/>
      </w:r>
      <w:r w:rsidRPr="00182556">
        <w:rPr>
          <w:rFonts w:ascii="Verdana" w:hAnsi="Verdana"/>
          <w:sz w:val="22"/>
          <w:szCs w:val="22"/>
        </w:rPr>
        <w:tab/>
      </w:r>
      <w:r w:rsidR="006F3640">
        <w:rPr>
          <w:rFonts w:ascii="Verdana" w:hAnsi="Verdana"/>
          <w:sz w:val="22"/>
          <w:szCs w:val="22"/>
        </w:rPr>
        <w:t>8. března 4812/2a, 586 01 Jihlava</w:t>
      </w:r>
    </w:p>
    <w:p w:rsidR="00B81CF7" w:rsidRDefault="00B81CF7" w:rsidP="00B81CF7">
      <w:pPr>
        <w:pStyle w:val="Zkladntext"/>
        <w:spacing w:line="240" w:lineRule="atLeast"/>
        <w:rPr>
          <w:rFonts w:ascii="Verdana" w:hAnsi="Verdana"/>
          <w:sz w:val="22"/>
          <w:szCs w:val="22"/>
        </w:rPr>
      </w:pPr>
    </w:p>
    <w:p w:rsidR="00B81CF7" w:rsidRPr="007B5D93" w:rsidRDefault="00731C16" w:rsidP="00B81CF7">
      <w:pPr>
        <w:pStyle w:val="Zkladntext"/>
        <w:spacing w:line="240" w:lineRule="atLeast"/>
        <w:rPr>
          <w:rFonts w:ascii="Verdana" w:hAnsi="Verdana"/>
          <w:sz w:val="22"/>
          <w:szCs w:val="22"/>
          <w:lang w:val="cs-CZ"/>
        </w:rPr>
      </w:pPr>
      <w:r>
        <w:rPr>
          <w:rFonts w:ascii="Verdana" w:hAnsi="Verdana"/>
          <w:sz w:val="22"/>
          <w:szCs w:val="22"/>
          <w:lang w:val="cs-CZ"/>
        </w:rPr>
        <w:t>Zastoupen</w:t>
      </w:r>
      <w:r w:rsidR="00B81CF7">
        <w:rPr>
          <w:rFonts w:ascii="Verdana" w:hAnsi="Verdana"/>
          <w:sz w:val="22"/>
          <w:szCs w:val="22"/>
        </w:rPr>
        <w:t>:</w:t>
      </w:r>
      <w:r w:rsidR="00B81CF7">
        <w:rPr>
          <w:rFonts w:ascii="Verdana" w:hAnsi="Verdana"/>
          <w:sz w:val="22"/>
          <w:szCs w:val="22"/>
        </w:rPr>
        <w:tab/>
      </w:r>
      <w:r w:rsidR="00B81CF7">
        <w:rPr>
          <w:rFonts w:ascii="Verdana" w:hAnsi="Verdana"/>
          <w:sz w:val="22"/>
          <w:szCs w:val="22"/>
        </w:rPr>
        <w:tab/>
      </w:r>
      <w:r w:rsidR="00B81CF7">
        <w:rPr>
          <w:rFonts w:ascii="Verdana" w:hAnsi="Verdana"/>
          <w:sz w:val="22"/>
          <w:szCs w:val="22"/>
        </w:rPr>
        <w:tab/>
      </w:r>
      <w:r w:rsidR="00B81CF7">
        <w:rPr>
          <w:rFonts w:ascii="Verdana" w:hAnsi="Verdana"/>
          <w:sz w:val="22"/>
          <w:szCs w:val="22"/>
        </w:rPr>
        <w:tab/>
      </w:r>
      <w:r w:rsidR="00B81CF7">
        <w:rPr>
          <w:rFonts w:ascii="Verdana" w:hAnsi="Verdana"/>
          <w:sz w:val="22"/>
          <w:szCs w:val="22"/>
        </w:rPr>
        <w:tab/>
      </w:r>
      <w:r w:rsidR="007B5D93">
        <w:rPr>
          <w:rFonts w:ascii="Verdana" w:hAnsi="Verdana"/>
          <w:sz w:val="22"/>
          <w:szCs w:val="22"/>
          <w:lang w:val="cs-CZ"/>
        </w:rPr>
        <w:t>Ing. Richard Kadlec</w:t>
      </w:r>
    </w:p>
    <w:p w:rsidR="00B81CF7" w:rsidRDefault="007B5D93" w:rsidP="00B81CF7">
      <w:pPr>
        <w:pStyle w:val="Zkladntext"/>
        <w:spacing w:line="240" w:lineRule="atLeast"/>
        <w:ind w:left="3545" w:firstLine="709"/>
        <w:rPr>
          <w:rFonts w:ascii="Verdana" w:hAnsi="Verdana"/>
          <w:sz w:val="22"/>
          <w:szCs w:val="22"/>
          <w:lang w:val="cs-CZ"/>
        </w:rPr>
      </w:pPr>
      <w:r>
        <w:rPr>
          <w:rFonts w:ascii="Verdana" w:hAnsi="Verdana"/>
          <w:sz w:val="22"/>
          <w:szCs w:val="22"/>
          <w:lang w:val="cs-CZ"/>
        </w:rPr>
        <w:t xml:space="preserve">předseda </w:t>
      </w:r>
      <w:r w:rsidR="00B81CF7">
        <w:rPr>
          <w:rFonts w:ascii="Verdana" w:hAnsi="Verdana"/>
          <w:sz w:val="22"/>
          <w:szCs w:val="22"/>
          <w:lang w:val="cs-CZ"/>
        </w:rPr>
        <w:t>představenstva</w:t>
      </w:r>
    </w:p>
    <w:p w:rsidR="006F3640" w:rsidRDefault="006F3640" w:rsidP="00B81CF7">
      <w:pPr>
        <w:pStyle w:val="Zkladntext"/>
        <w:spacing w:line="240" w:lineRule="atLeast"/>
        <w:ind w:left="3545" w:firstLine="709"/>
        <w:rPr>
          <w:rFonts w:ascii="Verdana" w:hAnsi="Verdana"/>
          <w:sz w:val="22"/>
          <w:szCs w:val="22"/>
          <w:lang w:val="cs-CZ"/>
        </w:rPr>
      </w:pPr>
    </w:p>
    <w:p w:rsidR="00B81CF7" w:rsidRPr="00445611" w:rsidRDefault="006F3640" w:rsidP="00B81CF7">
      <w:pPr>
        <w:pStyle w:val="Zkladntext"/>
        <w:spacing w:line="240" w:lineRule="atLeast"/>
        <w:ind w:left="3545" w:firstLine="709"/>
        <w:rPr>
          <w:rFonts w:ascii="Verdana" w:hAnsi="Verdana"/>
          <w:sz w:val="22"/>
          <w:szCs w:val="22"/>
          <w:lang w:val="cs-CZ"/>
        </w:rPr>
      </w:pPr>
      <w:r>
        <w:rPr>
          <w:rFonts w:ascii="Verdana" w:hAnsi="Verdana"/>
          <w:sz w:val="22"/>
          <w:szCs w:val="22"/>
          <w:lang w:val="cs-CZ"/>
        </w:rPr>
        <w:t>Ing. Jaroslav Drastich</w:t>
      </w:r>
    </w:p>
    <w:p w:rsidR="00B81CF7" w:rsidRDefault="00445611" w:rsidP="00445611">
      <w:pPr>
        <w:pStyle w:val="Zkladntext"/>
        <w:spacing w:line="240" w:lineRule="atLeast"/>
        <w:ind w:left="3545" w:firstLine="709"/>
        <w:rPr>
          <w:rFonts w:ascii="Verdana" w:hAnsi="Verdana"/>
          <w:sz w:val="22"/>
          <w:szCs w:val="22"/>
          <w:lang w:val="cs-CZ"/>
        </w:rPr>
      </w:pPr>
      <w:r>
        <w:rPr>
          <w:rFonts w:ascii="Verdana" w:hAnsi="Verdana"/>
          <w:sz w:val="22"/>
          <w:szCs w:val="22"/>
          <w:lang w:val="cs-CZ"/>
        </w:rPr>
        <w:t>člen představenstva</w:t>
      </w:r>
    </w:p>
    <w:p w:rsidR="006F3640" w:rsidRDefault="006F3640" w:rsidP="00445611">
      <w:pPr>
        <w:pStyle w:val="Zkladntext"/>
        <w:spacing w:line="240" w:lineRule="atLeast"/>
        <w:ind w:left="3545" w:firstLine="709"/>
        <w:rPr>
          <w:rFonts w:ascii="Verdana" w:hAnsi="Verdana"/>
          <w:sz w:val="22"/>
          <w:szCs w:val="22"/>
        </w:rPr>
      </w:pPr>
    </w:p>
    <w:p w:rsidR="00B81CF7" w:rsidRPr="00182556" w:rsidRDefault="00B81CF7" w:rsidP="00B81CF7">
      <w:pPr>
        <w:pStyle w:val="Zkladntext"/>
        <w:spacing w:line="240" w:lineRule="atLeast"/>
        <w:rPr>
          <w:rFonts w:ascii="Verdana" w:hAnsi="Verdana"/>
          <w:sz w:val="22"/>
          <w:szCs w:val="22"/>
        </w:rPr>
      </w:pPr>
      <w:r w:rsidRPr="00182556">
        <w:rPr>
          <w:rFonts w:ascii="Verdana" w:hAnsi="Verdana"/>
          <w:sz w:val="22"/>
          <w:szCs w:val="22"/>
        </w:rPr>
        <w:t>IČ:</w:t>
      </w:r>
      <w:r w:rsidRPr="00182556">
        <w:rPr>
          <w:rFonts w:ascii="Verdana" w:hAnsi="Verdana"/>
          <w:sz w:val="22"/>
          <w:szCs w:val="22"/>
        </w:rPr>
        <w:tab/>
      </w:r>
      <w:r w:rsidRPr="00182556">
        <w:rPr>
          <w:rFonts w:ascii="Verdana" w:hAnsi="Verdana"/>
          <w:sz w:val="22"/>
          <w:szCs w:val="22"/>
        </w:rPr>
        <w:tab/>
      </w:r>
      <w:r w:rsidRPr="00182556">
        <w:rPr>
          <w:rFonts w:ascii="Verdana" w:hAnsi="Verdana"/>
          <w:sz w:val="22"/>
          <w:szCs w:val="22"/>
        </w:rPr>
        <w:tab/>
      </w:r>
      <w:r w:rsidRPr="00182556">
        <w:rPr>
          <w:rFonts w:ascii="Verdana" w:hAnsi="Verdana"/>
          <w:sz w:val="22"/>
          <w:szCs w:val="22"/>
        </w:rPr>
        <w:tab/>
      </w:r>
      <w:r w:rsidRPr="00182556">
        <w:rPr>
          <w:rFonts w:ascii="Verdana" w:hAnsi="Verdana"/>
          <w:sz w:val="22"/>
          <w:szCs w:val="22"/>
        </w:rPr>
        <w:tab/>
        <w:t xml:space="preserve"> </w:t>
      </w:r>
      <w:r w:rsidRPr="00182556">
        <w:rPr>
          <w:rFonts w:ascii="Verdana" w:hAnsi="Verdana"/>
          <w:sz w:val="22"/>
          <w:szCs w:val="22"/>
        </w:rPr>
        <w:tab/>
        <w:t>255 55 316</w:t>
      </w:r>
    </w:p>
    <w:p w:rsidR="00B81CF7" w:rsidRPr="00182556" w:rsidRDefault="00B81CF7" w:rsidP="00B81CF7">
      <w:pPr>
        <w:pStyle w:val="Zkladntext"/>
        <w:spacing w:line="240" w:lineRule="atLeast"/>
        <w:rPr>
          <w:rFonts w:ascii="Verdana" w:hAnsi="Verdana"/>
          <w:sz w:val="22"/>
          <w:szCs w:val="22"/>
        </w:rPr>
      </w:pPr>
      <w:r w:rsidRPr="00182556">
        <w:rPr>
          <w:rFonts w:ascii="Verdana" w:hAnsi="Verdana"/>
          <w:sz w:val="22"/>
          <w:szCs w:val="22"/>
        </w:rPr>
        <w:t>DIČ:</w:t>
      </w:r>
      <w:r w:rsidRPr="00182556">
        <w:rPr>
          <w:rFonts w:ascii="Verdana" w:hAnsi="Verdana"/>
          <w:sz w:val="22"/>
          <w:szCs w:val="22"/>
        </w:rPr>
        <w:tab/>
      </w:r>
      <w:r w:rsidRPr="00182556">
        <w:rPr>
          <w:rFonts w:ascii="Verdana" w:hAnsi="Verdana"/>
          <w:sz w:val="22"/>
          <w:szCs w:val="22"/>
        </w:rPr>
        <w:tab/>
      </w:r>
      <w:r w:rsidRPr="00182556">
        <w:rPr>
          <w:rFonts w:ascii="Verdana" w:hAnsi="Verdana"/>
          <w:sz w:val="22"/>
          <w:szCs w:val="22"/>
        </w:rPr>
        <w:tab/>
      </w:r>
      <w:r w:rsidRPr="00182556">
        <w:rPr>
          <w:rFonts w:ascii="Verdana" w:hAnsi="Verdana"/>
          <w:sz w:val="22"/>
          <w:szCs w:val="22"/>
        </w:rPr>
        <w:tab/>
      </w:r>
      <w:r w:rsidRPr="00182556">
        <w:rPr>
          <w:rFonts w:ascii="Verdana" w:hAnsi="Verdana"/>
          <w:sz w:val="22"/>
          <w:szCs w:val="22"/>
        </w:rPr>
        <w:tab/>
        <w:t xml:space="preserve"> </w:t>
      </w:r>
      <w:r w:rsidRPr="00182556">
        <w:rPr>
          <w:rFonts w:ascii="Verdana" w:hAnsi="Verdana"/>
          <w:sz w:val="22"/>
          <w:szCs w:val="22"/>
        </w:rPr>
        <w:tab/>
        <w:t>CZ 25555316</w:t>
      </w:r>
    </w:p>
    <w:p w:rsidR="00B81CF7" w:rsidRPr="00A17720" w:rsidRDefault="00B81CF7" w:rsidP="00B81CF7">
      <w:pPr>
        <w:pStyle w:val="Zkladntext"/>
        <w:spacing w:line="240" w:lineRule="atLeast"/>
        <w:rPr>
          <w:rFonts w:ascii="Verdana" w:hAnsi="Verdana"/>
          <w:sz w:val="22"/>
          <w:szCs w:val="22"/>
          <w:lang w:val="cs-CZ"/>
        </w:rPr>
      </w:pPr>
      <w:r w:rsidRPr="00182556">
        <w:rPr>
          <w:rFonts w:ascii="Verdana" w:hAnsi="Verdana"/>
          <w:sz w:val="22"/>
          <w:szCs w:val="22"/>
        </w:rPr>
        <w:t>Bankovní spojení:</w:t>
      </w:r>
      <w:r w:rsidRPr="00182556">
        <w:rPr>
          <w:rFonts w:ascii="Verdana" w:hAnsi="Verdana"/>
          <w:sz w:val="22"/>
          <w:szCs w:val="22"/>
        </w:rPr>
        <w:tab/>
      </w:r>
      <w:r w:rsidRPr="00182556">
        <w:rPr>
          <w:rFonts w:ascii="Verdana" w:hAnsi="Verdana"/>
          <w:sz w:val="22"/>
          <w:szCs w:val="22"/>
        </w:rPr>
        <w:tab/>
      </w:r>
      <w:r w:rsidRPr="00182556">
        <w:rPr>
          <w:rFonts w:ascii="Verdana" w:hAnsi="Verdana"/>
          <w:sz w:val="22"/>
          <w:szCs w:val="22"/>
        </w:rPr>
        <w:tab/>
      </w:r>
      <w:r w:rsidRPr="00182556">
        <w:rPr>
          <w:rFonts w:ascii="Verdana" w:hAnsi="Verdana"/>
          <w:sz w:val="22"/>
          <w:szCs w:val="22"/>
        </w:rPr>
        <w:tab/>
      </w:r>
      <w:r w:rsidR="00A17720">
        <w:rPr>
          <w:rFonts w:ascii="Verdana" w:hAnsi="Verdana"/>
          <w:sz w:val="22"/>
          <w:szCs w:val="22"/>
          <w:lang w:val="cs-CZ"/>
        </w:rPr>
        <w:t>Komerční banka, a.s.</w:t>
      </w:r>
    </w:p>
    <w:p w:rsidR="00B81CF7" w:rsidRPr="00A17720" w:rsidRDefault="00B81CF7" w:rsidP="00B81CF7">
      <w:pPr>
        <w:pStyle w:val="Zkladntext"/>
        <w:spacing w:line="240" w:lineRule="atLeast"/>
        <w:rPr>
          <w:rFonts w:ascii="Verdana" w:hAnsi="Verdana"/>
          <w:sz w:val="22"/>
          <w:szCs w:val="22"/>
          <w:lang w:val="cs-CZ"/>
        </w:rPr>
      </w:pPr>
      <w:r w:rsidRPr="00182556">
        <w:rPr>
          <w:rFonts w:ascii="Verdana" w:hAnsi="Verdana"/>
          <w:sz w:val="22"/>
          <w:szCs w:val="22"/>
        </w:rPr>
        <w:tab/>
      </w:r>
      <w:r w:rsidRPr="00182556">
        <w:rPr>
          <w:rFonts w:ascii="Verdana" w:hAnsi="Verdana"/>
          <w:sz w:val="22"/>
          <w:szCs w:val="22"/>
        </w:rPr>
        <w:tab/>
      </w:r>
      <w:r w:rsidRPr="00182556">
        <w:rPr>
          <w:rFonts w:ascii="Verdana" w:hAnsi="Verdana"/>
          <w:sz w:val="22"/>
          <w:szCs w:val="22"/>
        </w:rPr>
        <w:tab/>
      </w:r>
      <w:r w:rsidRPr="00182556">
        <w:rPr>
          <w:rFonts w:ascii="Verdana" w:hAnsi="Verdana"/>
          <w:sz w:val="22"/>
          <w:szCs w:val="22"/>
        </w:rPr>
        <w:tab/>
      </w:r>
      <w:r w:rsidRPr="00182556">
        <w:rPr>
          <w:rFonts w:ascii="Verdana" w:hAnsi="Verdana"/>
          <w:sz w:val="22"/>
          <w:szCs w:val="22"/>
        </w:rPr>
        <w:tab/>
      </w:r>
      <w:r w:rsidRPr="00182556">
        <w:rPr>
          <w:rFonts w:ascii="Verdana" w:hAnsi="Verdana"/>
          <w:sz w:val="22"/>
          <w:szCs w:val="22"/>
        </w:rPr>
        <w:tab/>
      </w:r>
      <w:r w:rsidRPr="0038100A">
        <w:rPr>
          <w:rFonts w:ascii="Verdana" w:hAnsi="Verdana"/>
          <w:sz w:val="22"/>
          <w:szCs w:val="22"/>
        </w:rPr>
        <w:t>č. účtu:</w:t>
      </w:r>
      <w:r w:rsidR="00A17720">
        <w:rPr>
          <w:rFonts w:ascii="Verdana" w:hAnsi="Verdana"/>
          <w:sz w:val="22"/>
          <w:szCs w:val="22"/>
        </w:rPr>
        <w:t xml:space="preserve"> </w:t>
      </w:r>
      <w:r w:rsidR="00A17720">
        <w:rPr>
          <w:rFonts w:ascii="Verdana" w:hAnsi="Verdana"/>
          <w:sz w:val="22"/>
          <w:szCs w:val="22"/>
          <w:lang w:val="cs-CZ"/>
        </w:rPr>
        <w:t>115-0597900297/0100</w:t>
      </w:r>
    </w:p>
    <w:p w:rsidR="00B81CF7" w:rsidRDefault="00B81CF7" w:rsidP="00732C21">
      <w:pPr>
        <w:pStyle w:val="Zkladntext"/>
        <w:spacing w:line="240" w:lineRule="atLeast"/>
        <w:ind w:left="4254" w:hanging="4254"/>
        <w:rPr>
          <w:rFonts w:ascii="Verdana" w:hAnsi="Verdana"/>
          <w:sz w:val="22"/>
          <w:szCs w:val="22"/>
        </w:rPr>
      </w:pPr>
      <w:r w:rsidRPr="00182556">
        <w:rPr>
          <w:rFonts w:ascii="Verdana" w:hAnsi="Verdana"/>
          <w:sz w:val="22"/>
          <w:szCs w:val="22"/>
        </w:rPr>
        <w:t xml:space="preserve">Společnost je zapsána </w:t>
      </w:r>
      <w:r w:rsidRPr="00182556">
        <w:rPr>
          <w:rFonts w:ascii="Verdana" w:hAnsi="Verdana"/>
          <w:sz w:val="22"/>
          <w:szCs w:val="22"/>
        </w:rPr>
        <w:tab/>
        <w:t xml:space="preserve">v obchodním rejstříku vedeném </w:t>
      </w:r>
      <w:r w:rsidR="006F3640">
        <w:rPr>
          <w:rFonts w:ascii="Verdana" w:hAnsi="Verdana"/>
          <w:sz w:val="22"/>
          <w:szCs w:val="22"/>
          <w:lang w:val="cs-CZ"/>
        </w:rPr>
        <w:t>Krajským soudem v Brně, oddíl B, vložka 6348</w:t>
      </w:r>
      <w:r w:rsidR="006F3640">
        <w:rPr>
          <w:rFonts w:ascii="Verdana" w:hAnsi="Verdana"/>
          <w:sz w:val="22"/>
          <w:szCs w:val="22"/>
        </w:rPr>
        <w:t xml:space="preserve"> </w:t>
      </w:r>
    </w:p>
    <w:p w:rsidR="00D276CF" w:rsidRDefault="00F15558" w:rsidP="00386FB9">
      <w:pPr>
        <w:pStyle w:val="Zkladntext"/>
        <w:tabs>
          <w:tab w:val="center" w:pos="4536"/>
          <w:tab w:val="right" w:pos="9072"/>
        </w:tabs>
        <w:spacing w:line="240" w:lineRule="atLeast"/>
        <w:jc w:val="center"/>
        <w:rPr>
          <w:rFonts w:ascii="Verdana" w:hAnsi="Verdana"/>
          <w:sz w:val="20"/>
        </w:rPr>
      </w:pPr>
      <w:r>
        <w:rPr>
          <w:rFonts w:ascii="Verdana" w:hAnsi="Verdana"/>
          <w:b/>
          <w:bCs/>
          <w:color w:val="FF0000"/>
          <w:sz w:val="20"/>
        </w:rPr>
        <w:br w:type="page"/>
      </w:r>
      <w:r w:rsidR="00D276CF">
        <w:rPr>
          <w:rFonts w:ascii="Verdana" w:hAnsi="Verdana"/>
          <w:b/>
          <w:bCs/>
          <w:sz w:val="20"/>
        </w:rPr>
        <w:lastRenderedPageBreak/>
        <w:t>II.</w:t>
      </w:r>
    </w:p>
    <w:p w:rsidR="00D276CF" w:rsidRPr="00752320" w:rsidRDefault="00D276CF">
      <w:pPr>
        <w:pStyle w:val="Zkladntext"/>
        <w:spacing w:line="240" w:lineRule="atLeast"/>
        <w:jc w:val="center"/>
        <w:rPr>
          <w:rFonts w:ascii="Verdana" w:hAnsi="Verdana"/>
          <w:szCs w:val="24"/>
        </w:rPr>
      </w:pPr>
      <w:r w:rsidRPr="00752320">
        <w:rPr>
          <w:rFonts w:ascii="Verdana" w:hAnsi="Verdana"/>
          <w:b/>
          <w:bCs/>
          <w:szCs w:val="24"/>
        </w:rPr>
        <w:t>Předmět smlouvy</w:t>
      </w:r>
    </w:p>
    <w:p w:rsidR="00D276CF" w:rsidRDefault="00D276CF">
      <w:pPr>
        <w:pStyle w:val="Zkladntext"/>
        <w:spacing w:line="240" w:lineRule="atLeast"/>
        <w:jc w:val="center"/>
        <w:rPr>
          <w:rFonts w:ascii="Verdana" w:hAnsi="Verdana"/>
          <w:sz w:val="20"/>
        </w:rPr>
      </w:pPr>
    </w:p>
    <w:p w:rsidR="009940A2" w:rsidRPr="008E1F5A" w:rsidRDefault="009940A2" w:rsidP="009940A2">
      <w:pPr>
        <w:pStyle w:val="Zkladntext"/>
        <w:spacing w:line="240" w:lineRule="atLeast"/>
        <w:jc w:val="both"/>
        <w:rPr>
          <w:rFonts w:ascii="Verdana" w:hAnsi="Verdana"/>
          <w:color w:val="auto"/>
          <w:sz w:val="20"/>
        </w:rPr>
      </w:pPr>
      <w:r w:rsidRPr="008E1F5A">
        <w:rPr>
          <w:rFonts w:ascii="Verdana" w:hAnsi="Verdana"/>
          <w:color w:val="auto"/>
          <w:sz w:val="20"/>
        </w:rPr>
        <w:t xml:space="preserve">Předmětem této smlouvy je poskytování služeb, konzultací a odborného vedení v oboru </w:t>
      </w:r>
      <w:r>
        <w:rPr>
          <w:rFonts w:ascii="Verdana" w:hAnsi="Verdana"/>
          <w:color w:val="auto"/>
          <w:sz w:val="20"/>
        </w:rPr>
        <w:t>požární ochrany (dále jen „PO“),</w:t>
      </w:r>
      <w:r w:rsidRPr="008E1F5A">
        <w:rPr>
          <w:rFonts w:ascii="Verdana" w:hAnsi="Verdana"/>
          <w:color w:val="auto"/>
          <w:sz w:val="20"/>
        </w:rPr>
        <w:t xml:space="preserve"> bezpečnosti a ochrany </w:t>
      </w:r>
      <w:r w:rsidRPr="009D2E5D">
        <w:rPr>
          <w:rFonts w:ascii="Verdana" w:hAnsi="Verdana"/>
          <w:color w:val="auto"/>
          <w:sz w:val="20"/>
        </w:rPr>
        <w:t>zdraví při práci (dále jen  „BOZP“) a kontrola přenosných hasicích přístrojů (dále je „PHP“)</w:t>
      </w:r>
      <w:r w:rsidR="00C6550F" w:rsidRPr="009D2E5D">
        <w:rPr>
          <w:rFonts w:ascii="Verdana" w:hAnsi="Verdana"/>
          <w:color w:val="auto"/>
          <w:sz w:val="20"/>
          <w:lang w:val="cs-CZ"/>
        </w:rPr>
        <w:t xml:space="preserve"> a</w:t>
      </w:r>
      <w:r w:rsidR="00C6550F">
        <w:rPr>
          <w:rFonts w:ascii="Verdana" w:hAnsi="Verdana"/>
          <w:color w:val="auto"/>
          <w:sz w:val="20"/>
          <w:lang w:val="cs-CZ"/>
        </w:rPr>
        <w:t xml:space="preserve"> požárních hydrantů</w:t>
      </w:r>
      <w:r>
        <w:rPr>
          <w:rFonts w:ascii="Verdana" w:hAnsi="Verdana"/>
          <w:color w:val="auto"/>
          <w:sz w:val="20"/>
        </w:rPr>
        <w:t xml:space="preserve"> </w:t>
      </w:r>
      <w:r w:rsidRPr="008E1F5A">
        <w:rPr>
          <w:rFonts w:ascii="Verdana" w:hAnsi="Verdana"/>
          <w:color w:val="auto"/>
          <w:sz w:val="20"/>
        </w:rPr>
        <w:t>ve smyslu platných právních předpisů a předpisů navazujících:</w:t>
      </w:r>
    </w:p>
    <w:p w:rsidR="00D276CF" w:rsidRDefault="00D276CF">
      <w:pPr>
        <w:pStyle w:val="Zkladntext"/>
        <w:spacing w:line="240" w:lineRule="atLeast"/>
        <w:jc w:val="both"/>
        <w:rPr>
          <w:rFonts w:ascii="Verdana" w:hAnsi="Verdana"/>
          <w:sz w:val="20"/>
        </w:rPr>
      </w:pPr>
    </w:p>
    <w:p w:rsidR="0075205E" w:rsidRPr="007064E4" w:rsidRDefault="0075205E" w:rsidP="00732C21">
      <w:pPr>
        <w:pStyle w:val="Zkladntext"/>
        <w:numPr>
          <w:ilvl w:val="0"/>
          <w:numId w:val="18"/>
        </w:numPr>
        <w:spacing w:line="240" w:lineRule="atLeast"/>
        <w:jc w:val="both"/>
        <w:rPr>
          <w:rFonts w:ascii="Verdana" w:hAnsi="Verdana"/>
          <w:b/>
          <w:bCs/>
          <w:color w:val="auto"/>
          <w:sz w:val="20"/>
        </w:rPr>
      </w:pPr>
      <w:r w:rsidRPr="007064E4">
        <w:rPr>
          <w:rFonts w:ascii="Verdana" w:hAnsi="Verdana"/>
          <w:b/>
          <w:bCs/>
          <w:color w:val="auto"/>
          <w:sz w:val="20"/>
        </w:rPr>
        <w:t>Shora uvedené činnosti v oboru PO</w:t>
      </w:r>
      <w:r w:rsidRPr="007064E4">
        <w:rPr>
          <w:rFonts w:ascii="Verdana" w:hAnsi="Verdana"/>
          <w:b/>
          <w:color w:val="auto"/>
          <w:sz w:val="20"/>
        </w:rPr>
        <w:t xml:space="preserve"> </w:t>
      </w:r>
      <w:r w:rsidRPr="007064E4">
        <w:rPr>
          <w:rFonts w:ascii="Verdana" w:hAnsi="Verdana"/>
          <w:b/>
          <w:bCs/>
          <w:color w:val="auto"/>
          <w:sz w:val="20"/>
        </w:rPr>
        <w:t xml:space="preserve">zahrnují závazek poskytovatele služby ve smyslu zákona č. </w:t>
      </w:r>
      <w:r w:rsidRPr="007064E4">
        <w:rPr>
          <w:rFonts w:ascii="Verdana" w:hAnsi="Verdana"/>
          <w:b/>
          <w:color w:val="auto"/>
          <w:sz w:val="20"/>
        </w:rPr>
        <w:t>133/1985 Sb., o požární ochraně, ve znění pozdějších předpisů</w:t>
      </w:r>
      <w:r w:rsidRPr="007064E4">
        <w:rPr>
          <w:rFonts w:ascii="Verdana" w:hAnsi="Verdana"/>
          <w:b/>
          <w:bCs/>
          <w:color w:val="auto"/>
          <w:sz w:val="20"/>
        </w:rPr>
        <w:t>:</w:t>
      </w:r>
    </w:p>
    <w:p w:rsidR="0075205E" w:rsidRPr="007064E4" w:rsidRDefault="0075205E" w:rsidP="0075205E">
      <w:pPr>
        <w:pStyle w:val="Zkladntext"/>
        <w:spacing w:line="240" w:lineRule="atLeast"/>
        <w:ind w:left="705" w:hanging="705"/>
        <w:jc w:val="both"/>
        <w:rPr>
          <w:rFonts w:ascii="Verdana" w:hAnsi="Verdana"/>
          <w:color w:val="auto"/>
          <w:sz w:val="20"/>
        </w:rPr>
      </w:pPr>
    </w:p>
    <w:p w:rsidR="006F3640" w:rsidRDefault="0075205E" w:rsidP="00732C21">
      <w:pPr>
        <w:numPr>
          <w:ilvl w:val="0"/>
          <w:numId w:val="20"/>
        </w:numPr>
        <w:jc w:val="both"/>
        <w:rPr>
          <w:rFonts w:ascii="Verdana" w:hAnsi="Verdana"/>
          <w:snapToGrid w:val="0"/>
        </w:rPr>
      </w:pPr>
      <w:r w:rsidRPr="00732C21">
        <w:rPr>
          <w:rFonts w:ascii="Verdana" w:hAnsi="Verdana"/>
          <w:snapToGrid w:val="0"/>
        </w:rPr>
        <w:t>kontrol</w:t>
      </w:r>
      <w:r w:rsidR="001364B0" w:rsidRPr="00732C21">
        <w:rPr>
          <w:rFonts w:ascii="Verdana" w:hAnsi="Verdana"/>
          <w:snapToGrid w:val="0"/>
        </w:rPr>
        <w:t>ovat</w:t>
      </w:r>
      <w:r w:rsidRPr="00732C21">
        <w:rPr>
          <w:rFonts w:ascii="Verdana" w:hAnsi="Verdana"/>
          <w:snapToGrid w:val="0"/>
        </w:rPr>
        <w:t xml:space="preserve"> dodržování podmínek (včetně návrhu a doporučení řešení) pro hašení požárů a pro záchranné práce, zejména udržován</w:t>
      </w:r>
      <w:r w:rsidR="00A17720">
        <w:rPr>
          <w:rFonts w:ascii="Verdana" w:hAnsi="Verdana"/>
          <w:snapToGrid w:val="0"/>
        </w:rPr>
        <w:t>í volné příjezdové komunikace a </w:t>
      </w:r>
      <w:r w:rsidRPr="00732C21">
        <w:rPr>
          <w:rFonts w:ascii="Verdana" w:hAnsi="Verdana"/>
          <w:snapToGrid w:val="0"/>
        </w:rPr>
        <w:t xml:space="preserve">nástupní plochy pro požární techniku, únikové cesty a volný přístup k nouzovým východům, k rozvodným zařízením elektrické energie, </w:t>
      </w:r>
      <w:r w:rsidR="001364B0" w:rsidRPr="00732C21">
        <w:rPr>
          <w:rFonts w:ascii="Verdana" w:hAnsi="Verdana"/>
          <w:snapToGrid w:val="0"/>
        </w:rPr>
        <w:t>k uzávěrům vody, plynu a topení,</w:t>
      </w:r>
    </w:p>
    <w:p w:rsidR="006F3640" w:rsidRPr="00732C21" w:rsidRDefault="0075205E" w:rsidP="00732C21">
      <w:pPr>
        <w:numPr>
          <w:ilvl w:val="0"/>
          <w:numId w:val="20"/>
        </w:numPr>
        <w:jc w:val="both"/>
        <w:rPr>
          <w:rFonts w:ascii="Verdana" w:hAnsi="Verdana"/>
          <w:snapToGrid w:val="0"/>
        </w:rPr>
      </w:pPr>
      <w:r w:rsidRPr="00732C21">
        <w:rPr>
          <w:rFonts w:ascii="Verdana" w:hAnsi="Verdana"/>
          <w:snapToGrid w:val="0"/>
        </w:rPr>
        <w:t>navrhovat a doporučovat značení pracoviště a ostatních míst příslušnými bezpečnostními značkami, příkazy, zákazy a pokyny ve vztahu k požární ochraně, a</w:t>
      </w:r>
      <w:r w:rsidR="001364B0" w:rsidRPr="00732C21">
        <w:rPr>
          <w:rFonts w:ascii="Verdana" w:hAnsi="Verdana"/>
          <w:snapToGrid w:val="0"/>
        </w:rPr>
        <w:t xml:space="preserve"> </w:t>
      </w:r>
      <w:r w:rsidRPr="00732C21">
        <w:rPr>
          <w:rFonts w:ascii="Verdana" w:hAnsi="Verdana"/>
          <w:snapToGrid w:val="0"/>
        </w:rPr>
        <w:t>to včetně míst, na kterých se nachází věcné prostředky požární ochrany a požárně</w:t>
      </w:r>
      <w:r w:rsidR="001364B0" w:rsidRPr="00732C21">
        <w:rPr>
          <w:rFonts w:ascii="Verdana" w:hAnsi="Verdana"/>
          <w:snapToGrid w:val="0"/>
        </w:rPr>
        <w:t xml:space="preserve"> </w:t>
      </w:r>
      <w:r w:rsidRPr="00732C21">
        <w:rPr>
          <w:rFonts w:ascii="Verdana" w:hAnsi="Verdana"/>
          <w:snapToGrid w:val="0"/>
        </w:rPr>
        <w:t>bezpečnostní zařízení,</w:t>
      </w:r>
    </w:p>
    <w:p w:rsidR="006F3640" w:rsidRDefault="004C1C96" w:rsidP="00732C21">
      <w:pPr>
        <w:numPr>
          <w:ilvl w:val="0"/>
          <w:numId w:val="20"/>
        </w:numPr>
        <w:jc w:val="both"/>
        <w:rPr>
          <w:rFonts w:ascii="Verdana" w:hAnsi="Verdana"/>
          <w:snapToGrid w:val="0"/>
        </w:rPr>
      </w:pPr>
      <w:r w:rsidRPr="00732C21">
        <w:rPr>
          <w:rFonts w:ascii="Verdana" w:hAnsi="Verdana"/>
          <w:snapToGrid w:val="0"/>
        </w:rPr>
        <w:t>pravidelně kontrolovat prostřednictvím odborně způsob</w:t>
      </w:r>
      <w:r w:rsidR="00A17720">
        <w:rPr>
          <w:rFonts w:ascii="Verdana" w:hAnsi="Verdana"/>
          <w:snapToGrid w:val="0"/>
        </w:rPr>
        <w:t>ilé osoby (§ 11 odst. 1 zák. č. </w:t>
      </w:r>
      <w:r w:rsidRPr="00732C21">
        <w:rPr>
          <w:rFonts w:ascii="Verdana" w:hAnsi="Verdana"/>
          <w:snapToGrid w:val="0"/>
        </w:rPr>
        <w:t>133/1985 Sb.) dodržování předpisů o požární ochraně, navrhovat a doporučovat opatření k odstraňování zjištěných závad a po prove</w:t>
      </w:r>
      <w:r w:rsidR="00A17720">
        <w:rPr>
          <w:rFonts w:ascii="Verdana" w:hAnsi="Verdana"/>
          <w:snapToGrid w:val="0"/>
        </w:rPr>
        <w:t>dené kontrole zpracovat zápis o </w:t>
      </w:r>
      <w:r w:rsidRPr="00732C21">
        <w:rPr>
          <w:rFonts w:ascii="Verdana" w:hAnsi="Verdana"/>
          <w:snapToGrid w:val="0"/>
        </w:rPr>
        <w:t>zjištěném stavu. Poskytovatel služby není povinen opětovně navrhovat opatření k odstranění zjištěných závad a upozorňovat objednatele na zjištěné nedostatky, pokud přes jeho předchozí návrhy a upozornění objednatel nezajistil nápravu.</w:t>
      </w:r>
    </w:p>
    <w:p w:rsidR="006F3640" w:rsidRPr="00732C21" w:rsidRDefault="0075205E" w:rsidP="00732C21">
      <w:pPr>
        <w:numPr>
          <w:ilvl w:val="0"/>
          <w:numId w:val="20"/>
        </w:numPr>
        <w:jc w:val="both"/>
        <w:rPr>
          <w:rFonts w:ascii="Verdana" w:hAnsi="Verdana"/>
        </w:rPr>
      </w:pPr>
      <w:r w:rsidRPr="00732C21">
        <w:rPr>
          <w:rFonts w:ascii="Verdana" w:hAnsi="Verdana"/>
        </w:rPr>
        <w:t>aktualizovat dokumentaci požární ochrany dle zákona o požární ochraně a navazujících předpisů (např. § 15 zák.</w:t>
      </w:r>
      <w:r w:rsidR="00732C21">
        <w:rPr>
          <w:rFonts w:ascii="Verdana" w:hAnsi="Verdana"/>
        </w:rPr>
        <w:t xml:space="preserve"> </w:t>
      </w:r>
      <w:r w:rsidR="002A5CC1" w:rsidRPr="00732C21">
        <w:rPr>
          <w:rFonts w:ascii="Verdana" w:hAnsi="Verdana"/>
        </w:rPr>
        <w:t>č.</w:t>
      </w:r>
      <w:r w:rsidR="00732C21">
        <w:rPr>
          <w:rFonts w:ascii="Verdana" w:hAnsi="Verdana"/>
        </w:rPr>
        <w:t xml:space="preserve"> </w:t>
      </w:r>
      <w:r w:rsidRPr="00732C21">
        <w:rPr>
          <w:rFonts w:ascii="Verdana" w:hAnsi="Verdana"/>
        </w:rPr>
        <w:t>133/1985 Sb., o požární ochraně, ve znění pozdějších předpisů, § 27 Vyhlášky MV 246/2001 Sb., o požární prevenci atd.)</w:t>
      </w:r>
      <w:r w:rsidR="001364B0" w:rsidRPr="00732C21">
        <w:rPr>
          <w:rFonts w:ascii="Verdana" w:hAnsi="Verdana"/>
        </w:rPr>
        <w:t>,</w:t>
      </w:r>
    </w:p>
    <w:p w:rsidR="006F3640" w:rsidRPr="00732C21" w:rsidRDefault="0075205E" w:rsidP="00732C21">
      <w:pPr>
        <w:numPr>
          <w:ilvl w:val="0"/>
          <w:numId w:val="20"/>
        </w:numPr>
        <w:jc w:val="both"/>
        <w:rPr>
          <w:rFonts w:ascii="Verdana" w:hAnsi="Verdana"/>
        </w:rPr>
      </w:pPr>
      <w:r w:rsidRPr="00732C21">
        <w:rPr>
          <w:rFonts w:ascii="Verdana" w:hAnsi="Verdana"/>
        </w:rPr>
        <w:t xml:space="preserve">provádět školení </w:t>
      </w:r>
      <w:r w:rsidR="009A7A17" w:rsidRPr="00732C21">
        <w:rPr>
          <w:rFonts w:ascii="Verdana" w:hAnsi="Verdana"/>
        </w:rPr>
        <w:t xml:space="preserve">vedoucích zaměstnanců a zaměstnanců, </w:t>
      </w:r>
      <w:r w:rsidRPr="00732C21">
        <w:rPr>
          <w:rFonts w:ascii="Verdana" w:hAnsi="Verdana"/>
        </w:rPr>
        <w:t xml:space="preserve">odbornou přípravu </w:t>
      </w:r>
      <w:r w:rsidR="009A7A17" w:rsidRPr="00732C21">
        <w:rPr>
          <w:rFonts w:ascii="Verdana" w:hAnsi="Verdana"/>
        </w:rPr>
        <w:t xml:space="preserve">preventivní požární hlídky a preventisty požární ochrany </w:t>
      </w:r>
      <w:r w:rsidRPr="00732C21">
        <w:rPr>
          <w:rFonts w:ascii="Verdana" w:hAnsi="Verdana"/>
        </w:rPr>
        <w:t>dle zákona č. 133/1985 Sb., o požární ochraně, ve znění pozdějších předpisů, ve lhůtách stanovených právními</w:t>
      </w:r>
      <w:r w:rsidR="00A17720">
        <w:rPr>
          <w:rFonts w:ascii="Verdana" w:hAnsi="Verdana"/>
        </w:rPr>
        <w:t xml:space="preserve"> předpisy a </w:t>
      </w:r>
      <w:r w:rsidR="001364B0" w:rsidRPr="00732C21">
        <w:rPr>
          <w:rFonts w:ascii="Verdana" w:hAnsi="Verdana"/>
        </w:rPr>
        <w:t>interními dokumenty,</w:t>
      </w:r>
    </w:p>
    <w:p w:rsidR="006F3640" w:rsidRPr="00732C21" w:rsidRDefault="0075205E" w:rsidP="00732C21">
      <w:pPr>
        <w:numPr>
          <w:ilvl w:val="0"/>
          <w:numId w:val="20"/>
        </w:numPr>
        <w:jc w:val="both"/>
        <w:rPr>
          <w:rFonts w:ascii="Verdana" w:hAnsi="Verdana"/>
        </w:rPr>
      </w:pPr>
      <w:r w:rsidRPr="00732C21">
        <w:rPr>
          <w:rFonts w:ascii="Verdana" w:hAnsi="Verdana"/>
        </w:rPr>
        <w:t>účastnit se kontrol stavu požární ochrany prováděných u objednatele orgány státního požárního dozoru HZS</w:t>
      </w:r>
      <w:r w:rsidR="001364B0" w:rsidRPr="00732C21">
        <w:rPr>
          <w:rFonts w:ascii="Verdana" w:hAnsi="Verdana"/>
        </w:rPr>
        <w:t>,</w:t>
      </w:r>
    </w:p>
    <w:p w:rsidR="006F3640" w:rsidRDefault="0075205E" w:rsidP="00732C21">
      <w:pPr>
        <w:numPr>
          <w:ilvl w:val="0"/>
          <w:numId w:val="20"/>
        </w:numPr>
        <w:jc w:val="both"/>
        <w:rPr>
          <w:rFonts w:ascii="Verdana" w:hAnsi="Verdana"/>
        </w:rPr>
      </w:pPr>
      <w:r w:rsidRPr="00732C21">
        <w:rPr>
          <w:rFonts w:ascii="Verdana" w:hAnsi="Verdana"/>
        </w:rPr>
        <w:t xml:space="preserve">vypracovávat </w:t>
      </w:r>
      <w:r w:rsidR="006E3A03" w:rsidRPr="00732C21">
        <w:rPr>
          <w:rFonts w:ascii="Verdana" w:hAnsi="Verdana"/>
        </w:rPr>
        <w:t xml:space="preserve">podklady pro </w:t>
      </w:r>
      <w:r w:rsidRPr="00732C21">
        <w:rPr>
          <w:rFonts w:ascii="Verdana" w:hAnsi="Verdana"/>
        </w:rPr>
        <w:t>zprávy kontrolním orgánům SPD HZS</w:t>
      </w:r>
      <w:r w:rsidR="001364B0" w:rsidRPr="00732C21">
        <w:rPr>
          <w:rFonts w:ascii="Verdana" w:hAnsi="Verdana"/>
        </w:rPr>
        <w:t>,</w:t>
      </w:r>
    </w:p>
    <w:p w:rsidR="00356C10" w:rsidRPr="00732C21" w:rsidRDefault="00356C10" w:rsidP="00732C21">
      <w:pPr>
        <w:numPr>
          <w:ilvl w:val="0"/>
          <w:numId w:val="20"/>
        </w:numPr>
        <w:jc w:val="both"/>
        <w:rPr>
          <w:rFonts w:ascii="Verdana" w:hAnsi="Verdana"/>
        </w:rPr>
      </w:pPr>
      <w:r>
        <w:rPr>
          <w:rFonts w:ascii="Verdana" w:hAnsi="Verdana"/>
        </w:rPr>
        <w:t>provádět kontrolu provozuschopnosti požárně bezpečnostních zařízení – nouzové osvětlení, požární uzávěry</w:t>
      </w:r>
      <w:r w:rsidR="00A17720">
        <w:rPr>
          <w:rFonts w:ascii="Verdana" w:hAnsi="Verdana"/>
        </w:rPr>
        <w:t>.</w:t>
      </w:r>
    </w:p>
    <w:p w:rsidR="0075205E" w:rsidRPr="007064E4" w:rsidRDefault="0075205E" w:rsidP="0075205E">
      <w:pPr>
        <w:pStyle w:val="Zkladntext"/>
        <w:spacing w:line="240" w:lineRule="atLeast"/>
        <w:jc w:val="both"/>
        <w:rPr>
          <w:rFonts w:ascii="Verdana" w:hAnsi="Verdana"/>
          <w:color w:val="auto"/>
          <w:sz w:val="20"/>
        </w:rPr>
      </w:pPr>
    </w:p>
    <w:p w:rsidR="0075205E" w:rsidRPr="00B56D0B" w:rsidRDefault="0075205E" w:rsidP="00732C21">
      <w:pPr>
        <w:pStyle w:val="Zkladntext"/>
        <w:numPr>
          <w:ilvl w:val="0"/>
          <w:numId w:val="18"/>
        </w:numPr>
        <w:spacing w:line="240" w:lineRule="atLeast"/>
        <w:jc w:val="both"/>
        <w:rPr>
          <w:rFonts w:ascii="Verdana" w:hAnsi="Verdana"/>
          <w:b/>
          <w:color w:val="auto"/>
          <w:sz w:val="20"/>
        </w:rPr>
      </w:pPr>
      <w:r w:rsidRPr="00B56D0B">
        <w:rPr>
          <w:rFonts w:ascii="Verdana" w:hAnsi="Verdana"/>
          <w:b/>
          <w:color w:val="auto"/>
          <w:sz w:val="20"/>
        </w:rPr>
        <w:t>Shora uvedené činnosti v oboru BOZP zahrnují závazek</w:t>
      </w:r>
      <w:r w:rsidR="00B56D0B">
        <w:rPr>
          <w:rFonts w:ascii="Verdana" w:hAnsi="Verdana"/>
          <w:b/>
          <w:color w:val="auto"/>
          <w:sz w:val="20"/>
        </w:rPr>
        <w:t xml:space="preserve"> </w:t>
      </w:r>
      <w:r w:rsidRPr="00B56D0B">
        <w:rPr>
          <w:rFonts w:ascii="Verdana" w:hAnsi="Verdana"/>
          <w:b/>
          <w:color w:val="auto"/>
          <w:sz w:val="20"/>
        </w:rPr>
        <w:t>poskytovatele</w:t>
      </w:r>
      <w:r w:rsidR="00B56D0B">
        <w:rPr>
          <w:rFonts w:ascii="Verdana" w:hAnsi="Verdana"/>
          <w:b/>
          <w:color w:val="auto"/>
          <w:sz w:val="20"/>
        </w:rPr>
        <w:t xml:space="preserve"> </w:t>
      </w:r>
      <w:r w:rsidRPr="00B56D0B">
        <w:rPr>
          <w:rFonts w:ascii="Verdana" w:hAnsi="Verdana"/>
          <w:b/>
          <w:color w:val="auto"/>
          <w:sz w:val="20"/>
        </w:rPr>
        <w:t>služby:</w:t>
      </w:r>
    </w:p>
    <w:p w:rsidR="006F3640" w:rsidRPr="007064E4" w:rsidRDefault="008859FD" w:rsidP="00732C21">
      <w:pPr>
        <w:pStyle w:val="Zkladntext"/>
        <w:numPr>
          <w:ilvl w:val="0"/>
          <w:numId w:val="21"/>
        </w:numPr>
        <w:spacing w:line="240" w:lineRule="atLeast"/>
        <w:jc w:val="both"/>
        <w:rPr>
          <w:rFonts w:ascii="Verdana" w:hAnsi="Verdana"/>
          <w:color w:val="auto"/>
          <w:sz w:val="20"/>
        </w:rPr>
      </w:pPr>
      <w:r>
        <w:rPr>
          <w:rFonts w:ascii="Verdana" w:hAnsi="Verdana"/>
          <w:color w:val="auto"/>
          <w:sz w:val="20"/>
          <w:lang w:val="cs-CZ"/>
        </w:rPr>
        <w:t>Vést</w:t>
      </w:r>
      <w:r w:rsidR="00236879">
        <w:rPr>
          <w:rFonts w:ascii="Verdana" w:hAnsi="Verdana"/>
          <w:color w:val="auto"/>
          <w:sz w:val="20"/>
        </w:rPr>
        <w:t xml:space="preserve"> </w:t>
      </w:r>
      <w:r w:rsidR="0075205E" w:rsidRPr="007064E4">
        <w:rPr>
          <w:rFonts w:ascii="Verdana" w:hAnsi="Verdana"/>
          <w:color w:val="auto"/>
          <w:sz w:val="20"/>
        </w:rPr>
        <w:t>metodické pokyny a směrnice související s BOZP, předpisy o BOZP na pra</w:t>
      </w:r>
      <w:r w:rsidR="00054B32">
        <w:rPr>
          <w:rFonts w:ascii="Verdana" w:hAnsi="Verdana"/>
          <w:color w:val="auto"/>
          <w:sz w:val="20"/>
        </w:rPr>
        <w:t>covištích,</w:t>
      </w:r>
    </w:p>
    <w:p w:rsidR="006F3640" w:rsidRPr="00732C21" w:rsidRDefault="008859FD" w:rsidP="00732C21">
      <w:pPr>
        <w:pStyle w:val="Zkladntext"/>
        <w:numPr>
          <w:ilvl w:val="0"/>
          <w:numId w:val="21"/>
        </w:numPr>
        <w:spacing w:line="240" w:lineRule="atLeast"/>
        <w:jc w:val="both"/>
        <w:rPr>
          <w:rFonts w:ascii="Verdana" w:hAnsi="Verdana"/>
          <w:color w:val="auto"/>
          <w:sz w:val="20"/>
        </w:rPr>
      </w:pPr>
      <w:r>
        <w:rPr>
          <w:rFonts w:ascii="Verdana" w:hAnsi="Verdana"/>
          <w:color w:val="auto"/>
          <w:sz w:val="20"/>
        </w:rPr>
        <w:t xml:space="preserve">provádět </w:t>
      </w:r>
      <w:r>
        <w:rPr>
          <w:rFonts w:ascii="Verdana" w:hAnsi="Verdana"/>
          <w:color w:val="auto"/>
          <w:sz w:val="20"/>
          <w:lang w:val="cs-CZ"/>
        </w:rPr>
        <w:t>periodické školení</w:t>
      </w:r>
      <w:r w:rsidR="0075205E" w:rsidRPr="00732C21">
        <w:rPr>
          <w:rFonts w:ascii="Verdana" w:hAnsi="Verdana"/>
          <w:color w:val="auto"/>
          <w:sz w:val="20"/>
        </w:rPr>
        <w:t xml:space="preserve"> vedoucích zaměstnanců</w:t>
      </w:r>
      <w:r>
        <w:rPr>
          <w:rFonts w:ascii="Verdana" w:hAnsi="Verdana"/>
          <w:color w:val="auto"/>
          <w:sz w:val="20"/>
          <w:lang w:val="cs-CZ"/>
        </w:rPr>
        <w:t xml:space="preserve"> a zaměstnanců</w:t>
      </w:r>
      <w:r w:rsidR="00A17720">
        <w:rPr>
          <w:rFonts w:ascii="Verdana" w:hAnsi="Verdana"/>
          <w:color w:val="auto"/>
          <w:sz w:val="20"/>
        </w:rPr>
        <w:t xml:space="preserve"> v rozsahu a</w:t>
      </w:r>
      <w:r w:rsidR="00A17720">
        <w:rPr>
          <w:rFonts w:ascii="Verdana" w:hAnsi="Verdana"/>
          <w:color w:val="auto"/>
          <w:sz w:val="20"/>
          <w:lang w:val="cs-CZ"/>
        </w:rPr>
        <w:t> </w:t>
      </w:r>
      <w:r w:rsidR="0075205E" w:rsidRPr="00732C21">
        <w:rPr>
          <w:rFonts w:ascii="Verdana" w:hAnsi="Verdana"/>
          <w:color w:val="auto"/>
          <w:sz w:val="20"/>
        </w:rPr>
        <w:t>periodicitě</w:t>
      </w:r>
      <w:r w:rsidR="00054B32" w:rsidRPr="00732C21">
        <w:rPr>
          <w:rFonts w:ascii="Verdana" w:hAnsi="Verdana"/>
          <w:color w:val="auto"/>
          <w:sz w:val="20"/>
        </w:rPr>
        <w:t xml:space="preserve"> stanovené příslušnými předpisy,</w:t>
      </w:r>
    </w:p>
    <w:p w:rsidR="006F3640" w:rsidRPr="00732C21" w:rsidRDefault="0075205E" w:rsidP="00732C21">
      <w:pPr>
        <w:pStyle w:val="Zkladntext"/>
        <w:numPr>
          <w:ilvl w:val="0"/>
          <w:numId w:val="21"/>
        </w:numPr>
        <w:spacing w:line="240" w:lineRule="atLeast"/>
        <w:jc w:val="both"/>
        <w:rPr>
          <w:rFonts w:ascii="Verdana" w:hAnsi="Verdana"/>
          <w:color w:val="auto"/>
          <w:sz w:val="20"/>
        </w:rPr>
      </w:pPr>
      <w:r w:rsidRPr="00732C21">
        <w:rPr>
          <w:rFonts w:ascii="Verdana" w:hAnsi="Verdana"/>
          <w:color w:val="auto"/>
          <w:sz w:val="20"/>
        </w:rPr>
        <w:t>účastnit se vyšetřování smrtelných a ostatních pracovních úrazů a podílet se na jejich šetření</w:t>
      </w:r>
      <w:r w:rsidR="00054B32" w:rsidRPr="00732C21">
        <w:rPr>
          <w:rFonts w:ascii="Verdana" w:hAnsi="Verdana"/>
          <w:color w:val="auto"/>
          <w:sz w:val="20"/>
        </w:rPr>
        <w:t>,</w:t>
      </w:r>
    </w:p>
    <w:p w:rsidR="006F3640" w:rsidRPr="00732C21" w:rsidRDefault="0075205E" w:rsidP="00732C21">
      <w:pPr>
        <w:pStyle w:val="Zkladntext"/>
        <w:numPr>
          <w:ilvl w:val="0"/>
          <w:numId w:val="21"/>
        </w:numPr>
        <w:spacing w:line="240" w:lineRule="atLeast"/>
        <w:jc w:val="both"/>
        <w:rPr>
          <w:rFonts w:ascii="Verdana" w:hAnsi="Verdana"/>
          <w:color w:val="auto"/>
          <w:sz w:val="20"/>
        </w:rPr>
      </w:pPr>
      <w:r w:rsidRPr="00732C21">
        <w:rPr>
          <w:rFonts w:ascii="Verdana" w:hAnsi="Verdana"/>
          <w:color w:val="auto"/>
          <w:sz w:val="20"/>
        </w:rPr>
        <w:t xml:space="preserve">vypracovávat </w:t>
      </w:r>
      <w:r w:rsidR="00236879" w:rsidRPr="00732C21">
        <w:rPr>
          <w:rFonts w:ascii="Verdana" w:hAnsi="Verdana"/>
          <w:color w:val="auto"/>
          <w:sz w:val="20"/>
        </w:rPr>
        <w:t xml:space="preserve">podklady pro </w:t>
      </w:r>
      <w:r w:rsidRPr="00732C21">
        <w:rPr>
          <w:rFonts w:ascii="Verdana" w:hAnsi="Verdana"/>
          <w:color w:val="auto"/>
          <w:sz w:val="20"/>
        </w:rPr>
        <w:t>zprávy kontrolním státní</w:t>
      </w:r>
      <w:r w:rsidR="00054B32" w:rsidRPr="00732C21">
        <w:rPr>
          <w:rFonts w:ascii="Verdana" w:hAnsi="Verdana"/>
          <w:color w:val="auto"/>
          <w:sz w:val="20"/>
        </w:rPr>
        <w:t>m orgánům dozoru v oblasti BOZP,</w:t>
      </w:r>
    </w:p>
    <w:p w:rsidR="006F3640" w:rsidRPr="00732C21" w:rsidRDefault="0075205E" w:rsidP="00732C21">
      <w:pPr>
        <w:pStyle w:val="Zkladntext"/>
        <w:numPr>
          <w:ilvl w:val="0"/>
          <w:numId w:val="21"/>
        </w:numPr>
        <w:spacing w:line="240" w:lineRule="atLeast"/>
        <w:jc w:val="both"/>
        <w:rPr>
          <w:rFonts w:ascii="Verdana" w:hAnsi="Verdana"/>
          <w:color w:val="auto"/>
          <w:sz w:val="20"/>
        </w:rPr>
      </w:pPr>
      <w:r w:rsidRPr="00732C21">
        <w:rPr>
          <w:rFonts w:ascii="Verdana" w:hAnsi="Verdana"/>
          <w:color w:val="auto"/>
          <w:sz w:val="20"/>
        </w:rPr>
        <w:t>provádět kontrolní činnost v oblasti BOZP, navrhovat opatření k odstraňování</w:t>
      </w:r>
      <w:r w:rsidR="006F3640">
        <w:rPr>
          <w:rFonts w:ascii="Verdana" w:hAnsi="Verdana"/>
          <w:color w:val="auto"/>
          <w:sz w:val="20"/>
          <w:lang w:val="cs-CZ"/>
        </w:rPr>
        <w:t xml:space="preserve"> </w:t>
      </w:r>
      <w:r w:rsidRPr="00732C21">
        <w:rPr>
          <w:rFonts w:ascii="Verdana" w:hAnsi="Verdana"/>
          <w:color w:val="auto"/>
          <w:sz w:val="20"/>
        </w:rPr>
        <w:t>zjištěných závad</w:t>
      </w:r>
      <w:r w:rsidR="00FC7D92" w:rsidRPr="00732C21">
        <w:rPr>
          <w:rFonts w:ascii="Verdana" w:hAnsi="Verdana"/>
          <w:color w:val="auto"/>
          <w:sz w:val="20"/>
        </w:rPr>
        <w:t>,</w:t>
      </w:r>
      <w:r w:rsidR="00AA080F" w:rsidRPr="00732C21">
        <w:rPr>
          <w:rFonts w:ascii="Verdana" w:hAnsi="Verdana"/>
          <w:color w:val="auto"/>
          <w:sz w:val="20"/>
        </w:rPr>
        <w:t xml:space="preserve"> </w:t>
      </w:r>
      <w:r w:rsidRPr="00732C21">
        <w:rPr>
          <w:rFonts w:ascii="Verdana" w:hAnsi="Verdana"/>
          <w:color w:val="auto"/>
          <w:sz w:val="20"/>
        </w:rPr>
        <w:t>upozorňovat objednatele na zjištěné nedostatky po provedené kontrole</w:t>
      </w:r>
      <w:r w:rsidR="008859FD">
        <w:rPr>
          <w:rFonts w:ascii="Verdana" w:hAnsi="Verdana"/>
          <w:color w:val="auto"/>
          <w:sz w:val="20"/>
          <w:lang w:val="cs-CZ"/>
        </w:rPr>
        <w:t xml:space="preserve"> v č</w:t>
      </w:r>
      <w:r w:rsidR="00FC3A93">
        <w:rPr>
          <w:rFonts w:ascii="Verdana" w:hAnsi="Verdana"/>
          <w:color w:val="auto"/>
          <w:sz w:val="20"/>
          <w:lang w:val="cs-CZ"/>
        </w:rPr>
        <w:t>asové</w:t>
      </w:r>
      <w:r w:rsidR="008859FD">
        <w:rPr>
          <w:rFonts w:ascii="Verdana" w:hAnsi="Verdana"/>
          <w:color w:val="auto"/>
          <w:sz w:val="20"/>
          <w:lang w:val="cs-CZ"/>
        </w:rPr>
        <w:t xml:space="preserve">, </w:t>
      </w:r>
      <w:r w:rsidRPr="00732C21">
        <w:rPr>
          <w:rFonts w:ascii="Verdana" w:hAnsi="Verdana"/>
          <w:color w:val="auto"/>
          <w:sz w:val="20"/>
        </w:rPr>
        <w:t>zpracovat zápis o zjištěném stavu</w:t>
      </w:r>
      <w:r w:rsidR="00054B32" w:rsidRPr="00732C21">
        <w:rPr>
          <w:rFonts w:ascii="Verdana" w:hAnsi="Verdana"/>
          <w:color w:val="auto"/>
          <w:sz w:val="20"/>
        </w:rPr>
        <w:t>,</w:t>
      </w:r>
    </w:p>
    <w:p w:rsidR="006F3640" w:rsidRPr="00732C21" w:rsidRDefault="0075205E" w:rsidP="00732C21">
      <w:pPr>
        <w:pStyle w:val="Zkladntext"/>
        <w:numPr>
          <w:ilvl w:val="0"/>
          <w:numId w:val="21"/>
        </w:numPr>
        <w:spacing w:line="240" w:lineRule="atLeast"/>
        <w:jc w:val="both"/>
        <w:rPr>
          <w:rFonts w:ascii="Verdana" w:hAnsi="Verdana"/>
          <w:color w:val="auto"/>
          <w:sz w:val="20"/>
        </w:rPr>
      </w:pPr>
      <w:r w:rsidRPr="00732C21">
        <w:rPr>
          <w:rFonts w:ascii="Verdana" w:hAnsi="Verdana"/>
          <w:color w:val="auto"/>
          <w:sz w:val="20"/>
        </w:rPr>
        <w:t>kontrolovat uplatňování pokynů, směrnic a předpisů BOZP a jejich dodržování pracovníky objednatele</w:t>
      </w:r>
      <w:r w:rsidR="007E7E0F" w:rsidRPr="00732C21">
        <w:rPr>
          <w:rFonts w:ascii="Verdana" w:hAnsi="Verdana"/>
          <w:color w:val="auto"/>
          <w:sz w:val="20"/>
        </w:rPr>
        <w:t>,</w:t>
      </w:r>
    </w:p>
    <w:p w:rsidR="006F3640" w:rsidRPr="00732C21" w:rsidRDefault="0075205E" w:rsidP="00732C21">
      <w:pPr>
        <w:pStyle w:val="Zkladntext"/>
        <w:numPr>
          <w:ilvl w:val="0"/>
          <w:numId w:val="21"/>
        </w:numPr>
        <w:spacing w:line="240" w:lineRule="atLeast"/>
        <w:jc w:val="both"/>
        <w:rPr>
          <w:rFonts w:ascii="Verdana" w:hAnsi="Verdana"/>
          <w:color w:val="auto"/>
          <w:sz w:val="20"/>
        </w:rPr>
      </w:pPr>
      <w:r w:rsidRPr="00732C21">
        <w:rPr>
          <w:rFonts w:ascii="Verdana" w:hAnsi="Verdana"/>
          <w:color w:val="auto"/>
          <w:sz w:val="20"/>
        </w:rPr>
        <w:t>navrhovat technická, organizační a výchovná opatření ke zlepšení stavu BOZP,</w:t>
      </w:r>
    </w:p>
    <w:p w:rsidR="006F3640" w:rsidRPr="00732C21" w:rsidRDefault="006F3640" w:rsidP="006F3640">
      <w:pPr>
        <w:pStyle w:val="Zkladntext"/>
        <w:numPr>
          <w:ilvl w:val="0"/>
          <w:numId w:val="21"/>
        </w:numPr>
        <w:spacing w:line="240" w:lineRule="atLeast"/>
        <w:jc w:val="both"/>
        <w:rPr>
          <w:rFonts w:ascii="Verdana" w:hAnsi="Verdana"/>
          <w:color w:val="auto"/>
          <w:sz w:val="20"/>
        </w:rPr>
      </w:pPr>
      <w:r w:rsidRPr="00C76358">
        <w:rPr>
          <w:rFonts w:ascii="Verdana" w:hAnsi="Verdana"/>
          <w:color w:val="auto"/>
          <w:sz w:val="20"/>
        </w:rPr>
        <w:t>kontrolovat vedení evidence pracovních úrazů a účastnit se práce komise pro odškodňování zaměstnanců při vzniku pracovních úrazů a nemocí z povolání stanoveném příslušnými předpisy,</w:t>
      </w:r>
    </w:p>
    <w:p w:rsidR="006F3640" w:rsidRPr="007064E4" w:rsidRDefault="006F3640" w:rsidP="006F3640">
      <w:pPr>
        <w:pStyle w:val="Zkladntext"/>
        <w:numPr>
          <w:ilvl w:val="0"/>
          <w:numId w:val="21"/>
        </w:numPr>
        <w:spacing w:line="240" w:lineRule="atLeast"/>
        <w:jc w:val="both"/>
        <w:rPr>
          <w:rFonts w:ascii="Verdana" w:hAnsi="Verdana"/>
          <w:color w:val="auto"/>
          <w:sz w:val="20"/>
        </w:rPr>
      </w:pPr>
      <w:r>
        <w:rPr>
          <w:rFonts w:ascii="Verdana" w:hAnsi="Verdana"/>
          <w:color w:val="auto"/>
          <w:sz w:val="20"/>
        </w:rPr>
        <w:t xml:space="preserve">zpracovat a </w:t>
      </w:r>
      <w:r w:rsidRPr="007064E4">
        <w:rPr>
          <w:rFonts w:ascii="Verdana" w:hAnsi="Verdana"/>
          <w:color w:val="auto"/>
          <w:sz w:val="20"/>
        </w:rPr>
        <w:t xml:space="preserve">aktualizovat agendu předpisů a zásad týkajících se </w:t>
      </w:r>
      <w:r w:rsidR="00A17720">
        <w:rPr>
          <w:rFonts w:ascii="Verdana" w:hAnsi="Verdana"/>
          <w:color w:val="auto"/>
          <w:sz w:val="20"/>
        </w:rPr>
        <w:t>bezpečnosti práce a</w:t>
      </w:r>
      <w:r w:rsidR="00A17720">
        <w:rPr>
          <w:rFonts w:ascii="Verdana" w:hAnsi="Verdana"/>
          <w:color w:val="auto"/>
          <w:sz w:val="20"/>
          <w:lang w:val="cs-CZ"/>
        </w:rPr>
        <w:t> </w:t>
      </w:r>
      <w:r>
        <w:rPr>
          <w:rFonts w:ascii="Verdana" w:hAnsi="Verdana"/>
          <w:color w:val="auto"/>
          <w:sz w:val="20"/>
        </w:rPr>
        <w:t xml:space="preserve">pracovních </w:t>
      </w:r>
      <w:r w:rsidRPr="007064E4">
        <w:rPr>
          <w:rFonts w:ascii="Verdana" w:hAnsi="Verdana"/>
          <w:color w:val="auto"/>
          <w:sz w:val="20"/>
        </w:rPr>
        <w:t>podmínek</w:t>
      </w:r>
      <w:r>
        <w:rPr>
          <w:rFonts w:ascii="Verdana" w:hAnsi="Verdana"/>
          <w:color w:val="auto"/>
          <w:sz w:val="20"/>
        </w:rPr>
        <w:t>,</w:t>
      </w:r>
    </w:p>
    <w:p w:rsidR="006F3640" w:rsidRPr="00732C21" w:rsidRDefault="006F3640" w:rsidP="006F3640">
      <w:pPr>
        <w:pStyle w:val="Zkladntext"/>
        <w:numPr>
          <w:ilvl w:val="0"/>
          <w:numId w:val="21"/>
        </w:numPr>
        <w:spacing w:line="240" w:lineRule="atLeast"/>
        <w:jc w:val="both"/>
        <w:rPr>
          <w:rFonts w:ascii="Verdana" w:hAnsi="Verdana"/>
          <w:color w:val="auto"/>
          <w:sz w:val="20"/>
        </w:rPr>
      </w:pPr>
      <w:r>
        <w:rPr>
          <w:rFonts w:ascii="Verdana" w:hAnsi="Verdana"/>
          <w:color w:val="auto"/>
          <w:sz w:val="20"/>
        </w:rPr>
        <w:t>s</w:t>
      </w:r>
      <w:r w:rsidRPr="007064E4">
        <w:rPr>
          <w:rFonts w:ascii="Verdana" w:hAnsi="Verdana"/>
          <w:color w:val="auto"/>
          <w:sz w:val="20"/>
        </w:rPr>
        <w:t>ledovat</w:t>
      </w:r>
      <w:r>
        <w:rPr>
          <w:rFonts w:ascii="Verdana" w:hAnsi="Verdana"/>
          <w:color w:val="auto"/>
          <w:sz w:val="20"/>
        </w:rPr>
        <w:t xml:space="preserve"> a </w:t>
      </w:r>
      <w:r w:rsidRPr="0038100A">
        <w:rPr>
          <w:rFonts w:ascii="Verdana" w:hAnsi="Verdana"/>
          <w:color w:val="auto"/>
          <w:sz w:val="20"/>
        </w:rPr>
        <w:t>přímo participovat na</w:t>
      </w:r>
      <w:r w:rsidRPr="007064E4">
        <w:rPr>
          <w:rFonts w:ascii="Verdana" w:hAnsi="Verdana"/>
          <w:color w:val="auto"/>
          <w:sz w:val="20"/>
        </w:rPr>
        <w:t xml:space="preserve"> odstraňování </w:t>
      </w:r>
      <w:r>
        <w:rPr>
          <w:rFonts w:ascii="Verdana" w:hAnsi="Verdana"/>
          <w:color w:val="auto"/>
          <w:sz w:val="20"/>
        </w:rPr>
        <w:t>závad zjištěných při kontrolách,</w:t>
      </w:r>
    </w:p>
    <w:p w:rsidR="006F3640" w:rsidRDefault="006F3640" w:rsidP="006F3640">
      <w:pPr>
        <w:pStyle w:val="Zkladntext"/>
        <w:numPr>
          <w:ilvl w:val="0"/>
          <w:numId w:val="21"/>
        </w:numPr>
        <w:spacing w:line="240" w:lineRule="atLeast"/>
        <w:jc w:val="both"/>
        <w:rPr>
          <w:rFonts w:ascii="Verdana" w:hAnsi="Verdana"/>
          <w:color w:val="auto"/>
          <w:sz w:val="20"/>
          <w:lang w:val="cs-CZ"/>
        </w:rPr>
      </w:pPr>
      <w:r w:rsidRPr="00C76358">
        <w:rPr>
          <w:rFonts w:ascii="Verdana" w:hAnsi="Verdana"/>
          <w:color w:val="auto"/>
          <w:sz w:val="20"/>
        </w:rPr>
        <w:t>účastnit se kontrol stavu BOZP prováděných u objednatele orgány státního dozoru.</w:t>
      </w:r>
    </w:p>
    <w:p w:rsidR="006F3640" w:rsidRDefault="006F3640" w:rsidP="009940A2">
      <w:pPr>
        <w:pStyle w:val="Zkladntext"/>
        <w:spacing w:line="240" w:lineRule="atLeast"/>
        <w:jc w:val="both"/>
        <w:rPr>
          <w:rFonts w:ascii="Verdana" w:hAnsi="Verdana"/>
          <w:b/>
          <w:color w:val="auto"/>
          <w:sz w:val="20"/>
          <w:lang w:val="cs-CZ"/>
        </w:rPr>
      </w:pPr>
    </w:p>
    <w:p w:rsidR="009940A2" w:rsidRPr="00504EC2" w:rsidRDefault="009940A2" w:rsidP="00732C21">
      <w:pPr>
        <w:pStyle w:val="Zkladntext"/>
        <w:numPr>
          <w:ilvl w:val="0"/>
          <w:numId w:val="18"/>
        </w:numPr>
        <w:spacing w:line="240" w:lineRule="atLeast"/>
        <w:jc w:val="both"/>
        <w:rPr>
          <w:rFonts w:ascii="Verdana" w:hAnsi="Verdana"/>
          <w:color w:val="auto"/>
          <w:sz w:val="20"/>
          <w:lang w:val="cs-CZ"/>
        </w:rPr>
      </w:pPr>
      <w:r w:rsidRPr="004E4A69">
        <w:rPr>
          <w:rFonts w:ascii="Verdana" w:hAnsi="Verdana"/>
          <w:b/>
          <w:color w:val="auto"/>
          <w:sz w:val="20"/>
        </w:rPr>
        <w:lastRenderedPageBreak/>
        <w:t>Shora uvedené činnosti v oboru kontroly PHP</w:t>
      </w:r>
      <w:r w:rsidR="00C6550F">
        <w:rPr>
          <w:rFonts w:ascii="Verdana" w:hAnsi="Verdana"/>
          <w:b/>
          <w:color w:val="auto"/>
          <w:sz w:val="20"/>
          <w:lang w:val="cs-CZ"/>
        </w:rPr>
        <w:t xml:space="preserve"> a požárních hydrantů</w:t>
      </w:r>
      <w:r w:rsidRPr="004E4A69">
        <w:rPr>
          <w:rFonts w:ascii="Verdana" w:hAnsi="Verdana"/>
          <w:b/>
          <w:color w:val="auto"/>
          <w:sz w:val="20"/>
        </w:rPr>
        <w:t xml:space="preserve"> zahrnují závazek poskytovatele služby: </w:t>
      </w:r>
      <w:r w:rsidRPr="004E4A69">
        <w:rPr>
          <w:rFonts w:ascii="Verdana" w:hAnsi="Verdana"/>
          <w:color w:val="auto"/>
          <w:sz w:val="20"/>
        </w:rPr>
        <w:t>provád</w:t>
      </w:r>
      <w:r w:rsidR="00F27456">
        <w:rPr>
          <w:rFonts w:ascii="Verdana" w:hAnsi="Verdana"/>
          <w:color w:val="auto"/>
          <w:sz w:val="20"/>
        </w:rPr>
        <w:t>ět u objednatele roční kontrolu</w:t>
      </w:r>
      <w:r w:rsidR="00F27456">
        <w:rPr>
          <w:rFonts w:ascii="Verdana" w:hAnsi="Verdana"/>
          <w:color w:val="auto"/>
          <w:sz w:val="20"/>
          <w:lang w:val="cs-CZ"/>
        </w:rPr>
        <w:t xml:space="preserve"> </w:t>
      </w:r>
      <w:r w:rsidRPr="004E4A69">
        <w:rPr>
          <w:rFonts w:ascii="Verdana" w:hAnsi="Verdana"/>
          <w:color w:val="auto"/>
          <w:sz w:val="20"/>
        </w:rPr>
        <w:t>PHP</w:t>
      </w:r>
      <w:r w:rsidR="00504EC2">
        <w:rPr>
          <w:rFonts w:ascii="Verdana" w:hAnsi="Verdana"/>
          <w:color w:val="auto"/>
          <w:sz w:val="20"/>
          <w:lang w:val="cs-CZ"/>
        </w:rPr>
        <w:t xml:space="preserve"> </w:t>
      </w:r>
      <w:r w:rsidR="00A17720">
        <w:rPr>
          <w:rFonts w:ascii="Verdana" w:hAnsi="Verdana"/>
          <w:color w:val="auto"/>
          <w:sz w:val="20"/>
          <w:lang w:val="cs-CZ"/>
        </w:rPr>
        <w:t>a </w:t>
      </w:r>
      <w:r w:rsidR="00F27456">
        <w:rPr>
          <w:rFonts w:ascii="Verdana" w:hAnsi="Verdana"/>
          <w:color w:val="auto"/>
          <w:sz w:val="20"/>
          <w:lang w:val="cs-CZ"/>
        </w:rPr>
        <w:t>hydrantů</w:t>
      </w:r>
      <w:r w:rsidR="00FC3A93">
        <w:rPr>
          <w:rFonts w:ascii="Verdana" w:hAnsi="Verdana"/>
          <w:color w:val="auto"/>
          <w:sz w:val="20"/>
          <w:lang w:val="cs-CZ"/>
        </w:rPr>
        <w:t>. Cena za tuto službu bude hrazena za skutečně provedenou činnost po provedené kontrole</w:t>
      </w:r>
      <w:r w:rsidR="00006E62">
        <w:rPr>
          <w:rFonts w:ascii="Verdana" w:hAnsi="Verdana"/>
          <w:color w:val="auto"/>
          <w:sz w:val="20"/>
          <w:lang w:val="cs-CZ"/>
        </w:rPr>
        <w:t xml:space="preserve"> po odsouhlasení výše oběma smluvními stranami v souladu s ustanoveními článku IV. bod 3</w:t>
      </w:r>
      <w:r w:rsidR="00FC3A93">
        <w:rPr>
          <w:rFonts w:ascii="Verdana" w:hAnsi="Verdana"/>
          <w:color w:val="auto"/>
          <w:sz w:val="20"/>
          <w:lang w:val="cs-CZ"/>
        </w:rPr>
        <w:t>.</w:t>
      </w:r>
    </w:p>
    <w:p w:rsidR="00B05785" w:rsidRDefault="00B05785" w:rsidP="005A4DF2">
      <w:pPr>
        <w:pStyle w:val="Zkladntext"/>
        <w:spacing w:line="240" w:lineRule="atLeast"/>
        <w:ind w:left="705" w:hanging="705"/>
        <w:jc w:val="both"/>
        <w:rPr>
          <w:rFonts w:ascii="Verdana" w:hAnsi="Verdana"/>
          <w:color w:val="auto"/>
          <w:sz w:val="20"/>
        </w:rPr>
      </w:pPr>
    </w:p>
    <w:p w:rsidR="0038100A" w:rsidRPr="00DC0699" w:rsidRDefault="0038100A" w:rsidP="0011711C">
      <w:pPr>
        <w:pStyle w:val="Zkladntext"/>
        <w:numPr>
          <w:ilvl w:val="0"/>
          <w:numId w:val="18"/>
        </w:numPr>
        <w:spacing w:line="240" w:lineRule="atLeast"/>
        <w:jc w:val="both"/>
        <w:rPr>
          <w:rFonts w:ascii="Verdana" w:hAnsi="Verdana"/>
          <w:b/>
          <w:bCs/>
          <w:color w:val="auto"/>
          <w:sz w:val="20"/>
        </w:rPr>
      </w:pPr>
      <w:r w:rsidRPr="00DC0699">
        <w:rPr>
          <w:rFonts w:ascii="Verdana" w:hAnsi="Verdana"/>
          <w:b/>
          <w:bCs/>
          <w:color w:val="auto"/>
          <w:sz w:val="20"/>
        </w:rPr>
        <w:t>Smluvní strany se dohodly, že ve lhůtě do tří měsíců od účinnosti této smlouvy poskytovatel dále provede pro objednatele tyto jednorázové služby:</w:t>
      </w:r>
    </w:p>
    <w:p w:rsidR="0038100A" w:rsidRPr="004E4A69" w:rsidRDefault="00F27456" w:rsidP="0011711C">
      <w:pPr>
        <w:pStyle w:val="doplnujiciinformace"/>
        <w:numPr>
          <w:ilvl w:val="0"/>
          <w:numId w:val="23"/>
        </w:numPr>
        <w:rPr>
          <w:color w:val="auto"/>
        </w:rPr>
      </w:pPr>
      <w:r>
        <w:rPr>
          <w:color w:val="auto"/>
        </w:rPr>
        <w:tab/>
        <w:t>aktualizace</w:t>
      </w:r>
      <w:r w:rsidR="0038100A" w:rsidRPr="004E4A69">
        <w:rPr>
          <w:color w:val="auto"/>
        </w:rPr>
        <w:t xml:space="preserve"> dokumentace PO</w:t>
      </w:r>
      <w:r w:rsidR="00504EC2" w:rsidRPr="004E4A69">
        <w:rPr>
          <w:color w:val="auto"/>
        </w:rPr>
        <w:t xml:space="preserve"> </w:t>
      </w:r>
      <w:r w:rsidRPr="00F27456">
        <w:rPr>
          <w:color w:val="auto"/>
        </w:rPr>
        <w:t>(</w:t>
      </w:r>
      <w:r>
        <w:rPr>
          <w:color w:val="auto"/>
        </w:rPr>
        <w:t>Domov pro seniory)</w:t>
      </w:r>
    </w:p>
    <w:p w:rsidR="0038100A" w:rsidRPr="004E4A69" w:rsidRDefault="00F27456" w:rsidP="0011711C">
      <w:pPr>
        <w:pStyle w:val="doplnujiciinformace"/>
        <w:numPr>
          <w:ilvl w:val="0"/>
          <w:numId w:val="23"/>
        </w:numPr>
        <w:rPr>
          <w:color w:val="auto"/>
        </w:rPr>
      </w:pPr>
      <w:r>
        <w:rPr>
          <w:color w:val="auto"/>
        </w:rPr>
        <w:tab/>
        <w:t>aktualizace</w:t>
      </w:r>
      <w:r w:rsidR="0038100A" w:rsidRPr="004E4A69">
        <w:rPr>
          <w:color w:val="auto"/>
        </w:rPr>
        <w:t xml:space="preserve"> dokumentace BOZP</w:t>
      </w:r>
      <w:r>
        <w:rPr>
          <w:color w:val="auto"/>
        </w:rPr>
        <w:t xml:space="preserve"> (Domov pro seniory)</w:t>
      </w:r>
    </w:p>
    <w:p w:rsidR="0038100A" w:rsidRPr="00F27456" w:rsidRDefault="0038100A" w:rsidP="00F27456">
      <w:pPr>
        <w:pStyle w:val="doplnujiciinformace"/>
        <w:ind w:left="0" w:firstLine="0"/>
        <w:rPr>
          <w:color w:val="auto"/>
        </w:rPr>
      </w:pPr>
    </w:p>
    <w:p w:rsidR="00D276CF" w:rsidRDefault="00D276CF">
      <w:pPr>
        <w:pStyle w:val="Zkladntext"/>
        <w:spacing w:line="240" w:lineRule="atLeast"/>
        <w:jc w:val="center"/>
        <w:rPr>
          <w:rFonts w:ascii="Verdana" w:hAnsi="Verdana"/>
          <w:sz w:val="20"/>
        </w:rPr>
      </w:pPr>
      <w:r>
        <w:rPr>
          <w:rFonts w:ascii="Verdana" w:hAnsi="Verdana"/>
          <w:b/>
          <w:bCs/>
          <w:sz w:val="20"/>
        </w:rPr>
        <w:t>III.</w:t>
      </w:r>
    </w:p>
    <w:p w:rsidR="00D276CF" w:rsidRPr="00752320" w:rsidRDefault="00D276CF">
      <w:pPr>
        <w:pStyle w:val="Zkladntext"/>
        <w:spacing w:line="240" w:lineRule="atLeast"/>
        <w:jc w:val="center"/>
        <w:rPr>
          <w:rFonts w:ascii="Verdana" w:hAnsi="Verdana"/>
          <w:szCs w:val="24"/>
        </w:rPr>
      </w:pPr>
      <w:r w:rsidRPr="00752320">
        <w:rPr>
          <w:rFonts w:ascii="Verdana" w:hAnsi="Verdana"/>
          <w:b/>
          <w:bCs/>
          <w:szCs w:val="24"/>
        </w:rPr>
        <w:t>Doba plnění</w:t>
      </w:r>
    </w:p>
    <w:p w:rsidR="00D276CF" w:rsidRDefault="00D276CF">
      <w:pPr>
        <w:pStyle w:val="Zkladntext"/>
        <w:spacing w:line="240" w:lineRule="atLeast"/>
        <w:jc w:val="center"/>
        <w:rPr>
          <w:rFonts w:ascii="Verdana" w:hAnsi="Verdana"/>
          <w:sz w:val="20"/>
        </w:rPr>
      </w:pPr>
    </w:p>
    <w:p w:rsidR="008D0FFB" w:rsidRPr="00F74A6C" w:rsidRDefault="00D276CF">
      <w:pPr>
        <w:pStyle w:val="Zkladntext"/>
        <w:spacing w:line="240" w:lineRule="atLeast"/>
        <w:jc w:val="both"/>
        <w:rPr>
          <w:rFonts w:ascii="Verdana" w:hAnsi="Verdana"/>
          <w:color w:val="auto"/>
          <w:sz w:val="20"/>
          <w:lang w:val="cs-CZ"/>
        </w:rPr>
      </w:pPr>
      <w:r w:rsidRPr="005A4DF2">
        <w:rPr>
          <w:rFonts w:ascii="Verdana" w:hAnsi="Verdana"/>
          <w:color w:val="auto"/>
          <w:sz w:val="20"/>
        </w:rPr>
        <w:t xml:space="preserve">Tato smlouva se uzavírá na dobu neurčitou s tím, že poskytovatel se zavazuje činnosti specifikované v čl. II smlouvy provádět od účinnosti této smlouvy, tj. </w:t>
      </w:r>
      <w:r w:rsidR="001243CA">
        <w:rPr>
          <w:rFonts w:ascii="Verdana" w:hAnsi="Verdana"/>
          <w:color w:val="auto"/>
          <w:sz w:val="20"/>
        </w:rPr>
        <w:tab/>
      </w:r>
      <w:r w:rsidR="00F74A6C">
        <w:rPr>
          <w:rFonts w:ascii="Verdana" w:hAnsi="Verdana"/>
          <w:color w:val="auto"/>
          <w:sz w:val="20"/>
          <w:lang w:val="cs-CZ"/>
        </w:rPr>
        <w:t>po zveřejnění v registru smluv.</w:t>
      </w:r>
    </w:p>
    <w:p w:rsidR="001243CA" w:rsidRDefault="001243CA">
      <w:pPr>
        <w:pStyle w:val="Zkladntext"/>
        <w:spacing w:line="240" w:lineRule="atLeast"/>
        <w:jc w:val="both"/>
        <w:rPr>
          <w:rFonts w:ascii="Verdana" w:hAnsi="Verdana"/>
          <w:b/>
          <w:bCs/>
          <w:color w:val="auto"/>
          <w:sz w:val="20"/>
        </w:rPr>
      </w:pPr>
    </w:p>
    <w:p w:rsidR="007A7964" w:rsidRDefault="003E30C9" w:rsidP="00504EC2">
      <w:pPr>
        <w:pStyle w:val="doplnujiciinformace"/>
        <w:rPr>
          <w:b/>
          <w:bCs/>
          <w:color w:val="auto"/>
        </w:rPr>
      </w:pPr>
      <w:r>
        <w:rPr>
          <w:b/>
          <w:bCs/>
          <w:color w:val="auto"/>
        </w:rPr>
        <w:t>Návštěvy</w:t>
      </w:r>
      <w:r w:rsidR="008D0FFB" w:rsidRPr="00386FB9">
        <w:rPr>
          <w:b/>
          <w:bCs/>
          <w:color w:val="auto"/>
        </w:rPr>
        <w:t xml:space="preserve"> na</w:t>
      </w:r>
      <w:r>
        <w:rPr>
          <w:b/>
          <w:bCs/>
          <w:color w:val="auto"/>
        </w:rPr>
        <w:t xml:space="preserve"> těchto</w:t>
      </w:r>
      <w:r w:rsidR="008D0FFB" w:rsidRPr="00386FB9">
        <w:rPr>
          <w:b/>
          <w:bCs/>
          <w:color w:val="auto"/>
        </w:rPr>
        <w:t xml:space="preserve"> </w:t>
      </w:r>
      <w:r w:rsidR="00F27456">
        <w:rPr>
          <w:b/>
          <w:bCs/>
          <w:color w:val="auto"/>
        </w:rPr>
        <w:t>provozovnách</w:t>
      </w:r>
      <w:r w:rsidR="00FC3A93">
        <w:rPr>
          <w:b/>
          <w:bCs/>
          <w:color w:val="auto"/>
        </w:rPr>
        <w:t xml:space="preserve"> budou</w:t>
      </w:r>
      <w:r w:rsidR="00574B0C">
        <w:rPr>
          <w:b/>
          <w:bCs/>
          <w:color w:val="auto"/>
        </w:rPr>
        <w:t xml:space="preserve"> probíhat:  </w:t>
      </w:r>
    </w:p>
    <w:p w:rsidR="008D0FFB" w:rsidRDefault="007A7964" w:rsidP="00504EC2">
      <w:pPr>
        <w:pStyle w:val="doplnujiciinformace"/>
        <w:rPr>
          <w:color w:val="auto"/>
        </w:rPr>
      </w:pPr>
      <w:r w:rsidRPr="00F27456">
        <w:rPr>
          <w:b/>
          <w:bCs/>
          <w:color w:val="auto"/>
        </w:rPr>
        <w:t>Ž</w:t>
      </w:r>
      <w:r w:rsidR="00F27456" w:rsidRPr="00F27456">
        <w:rPr>
          <w:b/>
          <w:bCs/>
          <w:color w:val="auto"/>
        </w:rPr>
        <w:t>ižkov</w:t>
      </w:r>
      <w:r w:rsidR="00F27456" w:rsidRPr="00F27456">
        <w:rPr>
          <w:b/>
          <w:color w:val="auto"/>
        </w:rPr>
        <w:t>a</w:t>
      </w:r>
      <w:r w:rsidR="00F27456">
        <w:rPr>
          <w:b/>
          <w:color w:val="auto"/>
        </w:rPr>
        <w:t xml:space="preserve"> 106</w:t>
      </w:r>
      <w:r w:rsidR="003E30C9">
        <w:rPr>
          <w:b/>
          <w:color w:val="auto"/>
        </w:rPr>
        <w:t xml:space="preserve"> – </w:t>
      </w:r>
      <w:r w:rsidR="00574B0C">
        <w:rPr>
          <w:color w:val="auto"/>
        </w:rPr>
        <w:t>1x měsíčně</w:t>
      </w:r>
    </w:p>
    <w:p w:rsidR="00572F4D" w:rsidRPr="00574B0C" w:rsidRDefault="00572F4D" w:rsidP="00504EC2">
      <w:pPr>
        <w:pStyle w:val="doplnujiciinformace"/>
        <w:rPr>
          <w:color w:val="auto"/>
        </w:rPr>
      </w:pPr>
      <w:r>
        <w:rPr>
          <w:b/>
          <w:bCs/>
          <w:color w:val="auto"/>
        </w:rPr>
        <w:t xml:space="preserve">Pod Rozhlednou 3448/10, 586 01 Jihlava  - </w:t>
      </w:r>
      <w:r w:rsidRPr="00572F4D">
        <w:rPr>
          <w:bCs/>
          <w:color w:val="auto"/>
        </w:rPr>
        <w:t>1x měsíčně</w:t>
      </w:r>
    </w:p>
    <w:p w:rsidR="00F27456" w:rsidRDefault="00F27456" w:rsidP="00504EC2">
      <w:pPr>
        <w:pStyle w:val="doplnujiciinformace"/>
        <w:rPr>
          <w:b/>
          <w:color w:val="auto"/>
        </w:rPr>
      </w:pPr>
      <w:r>
        <w:rPr>
          <w:b/>
          <w:color w:val="auto"/>
        </w:rPr>
        <w:t xml:space="preserve">Za Prachárnou 43, </w:t>
      </w:r>
      <w:r w:rsidR="00572F4D">
        <w:rPr>
          <w:b/>
          <w:color w:val="auto"/>
        </w:rPr>
        <w:t xml:space="preserve">- </w:t>
      </w:r>
      <w:r w:rsidR="00572F4D" w:rsidRPr="00572F4D">
        <w:rPr>
          <w:color w:val="auto"/>
        </w:rPr>
        <w:t>dle dohody</w:t>
      </w:r>
    </w:p>
    <w:p w:rsidR="00F27456" w:rsidRDefault="00F27456" w:rsidP="00504EC2">
      <w:pPr>
        <w:pStyle w:val="doplnujiciinformace"/>
        <w:rPr>
          <w:b/>
          <w:color w:val="auto"/>
        </w:rPr>
      </w:pPr>
      <w:r>
        <w:rPr>
          <w:b/>
          <w:color w:val="auto"/>
        </w:rPr>
        <w:t>Za Prachárnou 1a,</w:t>
      </w:r>
      <w:r w:rsidR="00572F4D">
        <w:rPr>
          <w:b/>
          <w:color w:val="auto"/>
        </w:rPr>
        <w:t xml:space="preserve"> - </w:t>
      </w:r>
      <w:r w:rsidR="00572F4D" w:rsidRPr="00572F4D">
        <w:rPr>
          <w:color w:val="auto"/>
        </w:rPr>
        <w:t>dle dohody</w:t>
      </w:r>
    </w:p>
    <w:p w:rsidR="00F27456" w:rsidRDefault="00F27456" w:rsidP="00504EC2">
      <w:pPr>
        <w:pStyle w:val="doplnujiciinformace"/>
        <w:rPr>
          <w:b/>
          <w:color w:val="auto"/>
        </w:rPr>
      </w:pPr>
      <w:proofErr w:type="spellStart"/>
      <w:r>
        <w:rPr>
          <w:b/>
          <w:color w:val="auto"/>
        </w:rPr>
        <w:t>Fritzova</w:t>
      </w:r>
      <w:proofErr w:type="spellEnd"/>
      <w:r>
        <w:rPr>
          <w:b/>
          <w:color w:val="auto"/>
        </w:rPr>
        <w:t xml:space="preserve"> 32,</w:t>
      </w:r>
      <w:r w:rsidR="00572F4D">
        <w:rPr>
          <w:b/>
          <w:color w:val="auto"/>
        </w:rPr>
        <w:t xml:space="preserve"> - </w:t>
      </w:r>
      <w:r w:rsidR="00572F4D" w:rsidRPr="00572F4D">
        <w:rPr>
          <w:color w:val="auto"/>
        </w:rPr>
        <w:t>dle dohody</w:t>
      </w:r>
    </w:p>
    <w:p w:rsidR="00F27456" w:rsidRDefault="00F27456" w:rsidP="00504EC2">
      <w:pPr>
        <w:pStyle w:val="doplnujiciinformace"/>
        <w:rPr>
          <w:b/>
          <w:color w:val="auto"/>
        </w:rPr>
      </w:pPr>
      <w:r>
        <w:rPr>
          <w:b/>
          <w:color w:val="auto"/>
        </w:rPr>
        <w:t>Jiráskova 22</w:t>
      </w:r>
      <w:r w:rsidR="00572F4D">
        <w:rPr>
          <w:b/>
          <w:color w:val="auto"/>
        </w:rPr>
        <w:t xml:space="preserve"> – </w:t>
      </w:r>
      <w:r w:rsidR="00572F4D" w:rsidRPr="00572F4D">
        <w:rPr>
          <w:color w:val="auto"/>
        </w:rPr>
        <w:t>dle dohody</w:t>
      </w:r>
    </w:p>
    <w:p w:rsidR="00F27456" w:rsidRPr="00572F4D" w:rsidRDefault="00F27456" w:rsidP="00F27456">
      <w:pPr>
        <w:pStyle w:val="doplnujiciinformace"/>
        <w:rPr>
          <w:color w:val="auto"/>
        </w:rPr>
      </w:pPr>
      <w:r>
        <w:rPr>
          <w:b/>
          <w:color w:val="auto"/>
        </w:rPr>
        <w:t>Jiráskova 24</w:t>
      </w:r>
      <w:r w:rsidR="00572F4D">
        <w:rPr>
          <w:b/>
          <w:color w:val="auto"/>
        </w:rPr>
        <w:t xml:space="preserve"> – </w:t>
      </w:r>
      <w:r w:rsidR="00572F4D" w:rsidRPr="00572F4D">
        <w:rPr>
          <w:color w:val="auto"/>
        </w:rPr>
        <w:t>dle dohody</w:t>
      </w:r>
    </w:p>
    <w:p w:rsidR="007A7964" w:rsidRDefault="007A7964" w:rsidP="00504EC2">
      <w:pPr>
        <w:pStyle w:val="doplnujiciinformace"/>
        <w:rPr>
          <w:bCs/>
          <w:color w:val="auto"/>
        </w:rPr>
      </w:pPr>
    </w:p>
    <w:p w:rsidR="003F6D79" w:rsidRPr="003F6D79" w:rsidRDefault="003F6D79" w:rsidP="003F6D79">
      <w:pPr>
        <w:rPr>
          <w:rFonts w:ascii="Verdana" w:hAnsi="Verdana"/>
        </w:rPr>
      </w:pPr>
      <w:r w:rsidRPr="003F6D79">
        <w:rPr>
          <w:rFonts w:ascii="Verdana" w:hAnsi="Verdana"/>
        </w:rPr>
        <w:t>Prověrka BOZP bude probíhat na jednotlivých provozovnách 1x za rok.</w:t>
      </w:r>
    </w:p>
    <w:p w:rsidR="003F6D79" w:rsidRPr="003F6D79" w:rsidRDefault="003F6D79" w:rsidP="003F6D79">
      <w:pPr>
        <w:rPr>
          <w:rFonts w:ascii="Verdana" w:hAnsi="Verdana"/>
        </w:rPr>
      </w:pPr>
      <w:r w:rsidRPr="003F6D79">
        <w:rPr>
          <w:rFonts w:ascii="Verdana" w:hAnsi="Verdana"/>
        </w:rPr>
        <w:t>Preventivní požární prohlídka bude probíhat dle začlenění požárního nebezpečí jednotlivých provozoven</w:t>
      </w:r>
      <w:r>
        <w:rPr>
          <w:rFonts w:ascii="Verdana" w:hAnsi="Verdana"/>
        </w:rPr>
        <w:t>.</w:t>
      </w:r>
    </w:p>
    <w:p w:rsidR="008D0FFB" w:rsidRPr="008D0FFB" w:rsidRDefault="008D0FFB" w:rsidP="008D0FFB">
      <w:pPr>
        <w:pStyle w:val="Zkladntext"/>
        <w:tabs>
          <w:tab w:val="left" w:pos="2410"/>
        </w:tabs>
        <w:spacing w:line="240" w:lineRule="atLeast"/>
        <w:jc w:val="both"/>
        <w:rPr>
          <w:rFonts w:ascii="Verdana" w:hAnsi="Verdana"/>
          <w:bCs/>
          <w:color w:val="auto"/>
          <w:sz w:val="20"/>
        </w:rPr>
      </w:pPr>
    </w:p>
    <w:p w:rsidR="00D276CF" w:rsidRPr="001243CA" w:rsidRDefault="00D276CF">
      <w:pPr>
        <w:pStyle w:val="Zkladntext"/>
        <w:spacing w:line="240" w:lineRule="atLeast"/>
        <w:jc w:val="center"/>
        <w:rPr>
          <w:rFonts w:ascii="Verdana" w:hAnsi="Verdana"/>
          <w:color w:val="FFFFFF"/>
          <w:sz w:val="20"/>
        </w:rPr>
      </w:pPr>
      <w:r>
        <w:rPr>
          <w:rFonts w:ascii="Verdana" w:hAnsi="Verdana"/>
          <w:b/>
          <w:bCs/>
          <w:sz w:val="20"/>
        </w:rPr>
        <w:t>IV.</w:t>
      </w:r>
    </w:p>
    <w:p w:rsidR="00D276CF" w:rsidRPr="00752320" w:rsidRDefault="00D276CF">
      <w:pPr>
        <w:pStyle w:val="Zkladntext"/>
        <w:spacing w:line="240" w:lineRule="atLeast"/>
        <w:jc w:val="center"/>
        <w:rPr>
          <w:rFonts w:ascii="Verdana" w:hAnsi="Verdana"/>
          <w:b/>
          <w:bCs/>
          <w:szCs w:val="24"/>
        </w:rPr>
      </w:pPr>
      <w:r w:rsidRPr="00752320">
        <w:rPr>
          <w:rFonts w:ascii="Verdana" w:hAnsi="Verdana"/>
          <w:b/>
          <w:bCs/>
          <w:szCs w:val="24"/>
        </w:rPr>
        <w:t>Odměna poskytovatele služby</w:t>
      </w:r>
    </w:p>
    <w:p w:rsidR="00D276CF" w:rsidRDefault="00D276CF">
      <w:pPr>
        <w:pStyle w:val="Zkladntext"/>
        <w:spacing w:line="240" w:lineRule="atLeast"/>
        <w:jc w:val="center"/>
        <w:rPr>
          <w:rFonts w:ascii="Verdana" w:hAnsi="Verdana"/>
          <w:sz w:val="20"/>
        </w:rPr>
      </w:pPr>
    </w:p>
    <w:p w:rsidR="00D276CF" w:rsidRDefault="00D276CF">
      <w:pPr>
        <w:pStyle w:val="Zkladntext"/>
        <w:spacing w:line="240" w:lineRule="atLeast"/>
        <w:jc w:val="both"/>
        <w:rPr>
          <w:rFonts w:ascii="Verdana" w:hAnsi="Verdana"/>
          <w:sz w:val="20"/>
        </w:rPr>
      </w:pPr>
      <w:r>
        <w:rPr>
          <w:rFonts w:ascii="Verdana" w:hAnsi="Verdana"/>
          <w:sz w:val="20"/>
        </w:rPr>
        <w:t xml:space="preserve">Objednatel se zavazuje uhradit poskytovateli služby za jeho činnost následující odměny: </w:t>
      </w:r>
    </w:p>
    <w:p w:rsidR="00D276CF" w:rsidRDefault="00D276CF">
      <w:pPr>
        <w:pStyle w:val="Zkladntext"/>
        <w:spacing w:line="240" w:lineRule="atLeast"/>
        <w:ind w:firstLine="708"/>
        <w:jc w:val="both"/>
        <w:rPr>
          <w:rFonts w:ascii="Verdana" w:hAnsi="Verdana"/>
          <w:b/>
          <w:sz w:val="20"/>
        </w:rPr>
      </w:pPr>
    </w:p>
    <w:p w:rsidR="00D276CF" w:rsidRPr="00752320" w:rsidRDefault="00D276CF" w:rsidP="0011711C">
      <w:pPr>
        <w:pStyle w:val="doplnujiciinformace"/>
        <w:numPr>
          <w:ilvl w:val="0"/>
          <w:numId w:val="24"/>
        </w:numPr>
        <w:rPr>
          <w:color w:val="auto"/>
        </w:rPr>
      </w:pPr>
      <w:r w:rsidRPr="004E4A69">
        <w:rPr>
          <w:color w:val="auto"/>
        </w:rPr>
        <w:t xml:space="preserve">Za činnosti podle článku II. </w:t>
      </w:r>
      <w:r w:rsidR="006A6C61" w:rsidRPr="004E4A69">
        <w:rPr>
          <w:color w:val="auto"/>
        </w:rPr>
        <w:t>(vyjma odst.</w:t>
      </w:r>
      <w:r w:rsidR="00006E62">
        <w:rPr>
          <w:color w:val="auto"/>
        </w:rPr>
        <w:t xml:space="preserve"> 3 a </w:t>
      </w:r>
      <w:r w:rsidR="009940A2" w:rsidRPr="004E4A69">
        <w:rPr>
          <w:color w:val="auto"/>
        </w:rPr>
        <w:t>4</w:t>
      </w:r>
      <w:r w:rsidR="006A6C61" w:rsidRPr="004E4A69">
        <w:rPr>
          <w:color w:val="auto"/>
        </w:rPr>
        <w:t xml:space="preserve">) </w:t>
      </w:r>
      <w:r w:rsidRPr="004E4A69">
        <w:rPr>
          <w:color w:val="auto"/>
        </w:rPr>
        <w:t>této smlouvy měsíční odměnu ve výši:</w:t>
      </w:r>
      <w:r w:rsidR="004402B8" w:rsidRPr="004E4A69">
        <w:rPr>
          <w:color w:val="auto"/>
        </w:rPr>
        <w:t xml:space="preserve"> </w:t>
      </w:r>
      <w:r w:rsidR="003F6D79">
        <w:rPr>
          <w:b/>
          <w:color w:val="auto"/>
        </w:rPr>
        <w:t>5 900</w:t>
      </w:r>
      <w:r w:rsidR="001A07FE" w:rsidRPr="004E4A69">
        <w:rPr>
          <w:b/>
          <w:color w:val="auto"/>
        </w:rPr>
        <w:t>,- Kč</w:t>
      </w:r>
      <w:r w:rsidRPr="004E4A69">
        <w:rPr>
          <w:b/>
          <w:color w:val="auto"/>
        </w:rPr>
        <w:t xml:space="preserve"> bez</w:t>
      </w:r>
      <w:r w:rsidRPr="004E4A69">
        <w:rPr>
          <w:b/>
          <w:bCs/>
          <w:color w:val="auto"/>
        </w:rPr>
        <w:t xml:space="preserve"> DPH, </w:t>
      </w:r>
      <w:r w:rsidRPr="004E4A69">
        <w:rPr>
          <w:bCs/>
          <w:color w:val="auto"/>
        </w:rPr>
        <w:t>slovy</w:t>
      </w:r>
      <w:r w:rsidR="00572F4D">
        <w:rPr>
          <w:bCs/>
          <w:color w:val="auto"/>
        </w:rPr>
        <w:t>:</w:t>
      </w:r>
      <w:r w:rsidR="00F559C3">
        <w:rPr>
          <w:bCs/>
          <w:color w:val="auto"/>
        </w:rPr>
        <w:t xml:space="preserve"> </w:t>
      </w:r>
      <w:r w:rsidR="00572F4D">
        <w:rPr>
          <w:bCs/>
          <w:color w:val="auto"/>
        </w:rPr>
        <w:t>pět tisíc devět set</w:t>
      </w:r>
      <w:r w:rsidR="004402B8" w:rsidRPr="004E4A69">
        <w:rPr>
          <w:bCs/>
          <w:color w:val="auto"/>
        </w:rPr>
        <w:t xml:space="preserve"> korun </w:t>
      </w:r>
      <w:r w:rsidR="00536E27" w:rsidRPr="004E4A69">
        <w:rPr>
          <w:bCs/>
          <w:color w:val="auto"/>
        </w:rPr>
        <w:t xml:space="preserve">+ </w:t>
      </w:r>
      <w:r w:rsidRPr="004E4A69">
        <w:rPr>
          <w:color w:val="auto"/>
        </w:rPr>
        <w:t>DPH bude účtováno dle platných právních předpisů</w:t>
      </w:r>
      <w:r w:rsidR="005B3C0C">
        <w:rPr>
          <w:color w:val="auto"/>
        </w:rPr>
        <w:t>.</w:t>
      </w:r>
      <w:r w:rsidR="00F74A6C">
        <w:rPr>
          <w:color w:val="auto"/>
        </w:rPr>
        <w:t xml:space="preserve"> Fakturace lze zasílat elektronicky na adresu </w:t>
      </w:r>
      <w:hyperlink r:id="rId8" w:history="1">
        <w:r w:rsidR="00F74A6C" w:rsidRPr="005F1BDB">
          <w:rPr>
            <w:rStyle w:val="Hypertextovodkaz"/>
          </w:rPr>
          <w:t>sektretariat@icss.cz</w:t>
        </w:r>
      </w:hyperlink>
      <w:r w:rsidR="00F74A6C">
        <w:rPr>
          <w:color w:val="auto"/>
        </w:rPr>
        <w:t xml:space="preserve"> </w:t>
      </w:r>
    </w:p>
    <w:p w:rsidR="00D276CF" w:rsidRPr="00752320" w:rsidRDefault="00D276CF" w:rsidP="0011711C">
      <w:pPr>
        <w:pStyle w:val="Zkladntext"/>
        <w:numPr>
          <w:ilvl w:val="0"/>
          <w:numId w:val="24"/>
        </w:numPr>
        <w:spacing w:line="240" w:lineRule="atLeast"/>
        <w:jc w:val="both"/>
        <w:rPr>
          <w:rFonts w:ascii="Verdana" w:hAnsi="Verdana"/>
          <w:color w:val="auto"/>
          <w:sz w:val="20"/>
        </w:rPr>
      </w:pPr>
      <w:r w:rsidRPr="00752320">
        <w:rPr>
          <w:rFonts w:ascii="Verdana" w:hAnsi="Verdana"/>
          <w:color w:val="auto"/>
          <w:sz w:val="20"/>
        </w:rPr>
        <w:t xml:space="preserve">Součástí této ceny </w:t>
      </w:r>
      <w:r w:rsidR="00826F80">
        <w:rPr>
          <w:rFonts w:ascii="Verdana" w:hAnsi="Verdana"/>
          <w:color w:val="auto"/>
          <w:sz w:val="20"/>
        </w:rPr>
        <w:t>je</w:t>
      </w:r>
      <w:r w:rsidR="00752320" w:rsidRPr="00752320">
        <w:rPr>
          <w:rFonts w:ascii="Verdana" w:hAnsi="Verdana"/>
          <w:color w:val="auto"/>
          <w:sz w:val="20"/>
        </w:rPr>
        <w:t xml:space="preserve"> </w:t>
      </w:r>
      <w:r w:rsidR="00536E27" w:rsidRPr="00752320">
        <w:rPr>
          <w:rFonts w:ascii="Verdana" w:hAnsi="Verdana"/>
          <w:color w:val="auto"/>
          <w:sz w:val="20"/>
        </w:rPr>
        <w:t>cestovné</w:t>
      </w:r>
      <w:r w:rsidR="00D51BCC">
        <w:rPr>
          <w:rFonts w:ascii="Verdana" w:hAnsi="Verdana"/>
          <w:color w:val="auto"/>
          <w:sz w:val="20"/>
        </w:rPr>
        <w:t>, které</w:t>
      </w:r>
      <w:r w:rsidR="00536E27" w:rsidRPr="00752320">
        <w:rPr>
          <w:rFonts w:ascii="Verdana" w:hAnsi="Verdana"/>
          <w:color w:val="auto"/>
          <w:sz w:val="20"/>
        </w:rPr>
        <w:t xml:space="preserve"> zahrnuj</w:t>
      </w:r>
      <w:r w:rsidR="00D51BCC">
        <w:rPr>
          <w:rFonts w:ascii="Verdana" w:hAnsi="Verdana"/>
          <w:color w:val="auto"/>
          <w:sz w:val="20"/>
        </w:rPr>
        <w:t>e</w:t>
      </w:r>
      <w:r w:rsidR="00536E27" w:rsidRPr="00752320">
        <w:rPr>
          <w:rFonts w:ascii="Verdana" w:hAnsi="Verdana"/>
          <w:color w:val="auto"/>
          <w:sz w:val="20"/>
        </w:rPr>
        <w:t xml:space="preserve"> základní náhradu za použití vozidl</w:t>
      </w:r>
      <w:r w:rsidR="00A17720">
        <w:rPr>
          <w:rFonts w:ascii="Verdana" w:hAnsi="Verdana"/>
          <w:color w:val="auto"/>
          <w:sz w:val="20"/>
        </w:rPr>
        <w:t>a a</w:t>
      </w:r>
      <w:r w:rsidR="00A17720">
        <w:rPr>
          <w:rFonts w:ascii="Verdana" w:hAnsi="Verdana"/>
          <w:color w:val="auto"/>
          <w:sz w:val="20"/>
          <w:lang w:val="cs-CZ"/>
        </w:rPr>
        <w:t> </w:t>
      </w:r>
      <w:r w:rsidR="00D51BCC">
        <w:rPr>
          <w:rFonts w:ascii="Verdana" w:hAnsi="Verdana"/>
          <w:color w:val="auto"/>
          <w:sz w:val="20"/>
        </w:rPr>
        <w:t xml:space="preserve">náhradu za spotřebované PHM. </w:t>
      </w:r>
    </w:p>
    <w:p w:rsidR="00D276CF" w:rsidRPr="00536E27" w:rsidRDefault="006A6C61" w:rsidP="0011711C">
      <w:pPr>
        <w:pStyle w:val="Zkladntext"/>
        <w:numPr>
          <w:ilvl w:val="0"/>
          <w:numId w:val="24"/>
        </w:numPr>
        <w:spacing w:line="240" w:lineRule="atLeast"/>
        <w:jc w:val="both"/>
        <w:rPr>
          <w:rFonts w:ascii="Verdana" w:hAnsi="Verdana"/>
          <w:sz w:val="20"/>
        </w:rPr>
      </w:pPr>
      <w:r w:rsidRPr="004E4A69">
        <w:rPr>
          <w:rFonts w:ascii="Verdana" w:hAnsi="Verdana"/>
          <w:sz w:val="20"/>
        </w:rPr>
        <w:t>Úhrada jednorázové odměny za služby dle čl. II. odst.</w:t>
      </w:r>
      <w:r w:rsidR="00006E62">
        <w:rPr>
          <w:rFonts w:ascii="Verdana" w:hAnsi="Verdana"/>
          <w:sz w:val="20"/>
          <w:lang w:val="cs-CZ"/>
        </w:rPr>
        <w:t xml:space="preserve"> 3 a </w:t>
      </w:r>
      <w:r w:rsidR="009940A2" w:rsidRPr="004E4A69">
        <w:rPr>
          <w:rFonts w:ascii="Verdana" w:hAnsi="Verdana"/>
          <w:sz w:val="20"/>
          <w:lang w:val="cs-CZ"/>
        </w:rPr>
        <w:t>4</w:t>
      </w:r>
      <w:r w:rsidRPr="004E4A69">
        <w:rPr>
          <w:rFonts w:ascii="Verdana" w:hAnsi="Verdana"/>
          <w:sz w:val="20"/>
        </w:rPr>
        <w:t xml:space="preserve">) bude po odsouhlasení její výše oběma stranami provedena zvláštní fakturou. </w:t>
      </w:r>
      <w:r w:rsidR="00D276CF" w:rsidRPr="004E4A69">
        <w:rPr>
          <w:rFonts w:ascii="Verdana" w:hAnsi="Verdana"/>
          <w:sz w:val="20"/>
        </w:rPr>
        <w:t xml:space="preserve">Výše jednorázové odměny za služby vyžádané objednatelem nad rozsah uvedený v čl. II. této smlouvy se budou účtovat zvlášť a jejich odhadní výše bude předem konzultována s objednatelem (hodina práce je </w:t>
      </w:r>
      <w:r w:rsidR="00572F4D">
        <w:rPr>
          <w:rFonts w:ascii="Verdana" w:hAnsi="Verdana"/>
          <w:sz w:val="20"/>
          <w:lang w:val="cs-CZ"/>
        </w:rPr>
        <w:t>560</w:t>
      </w:r>
      <w:r w:rsidR="00D276CF" w:rsidRPr="004E4A69">
        <w:rPr>
          <w:rFonts w:ascii="Verdana" w:hAnsi="Verdana"/>
          <w:sz w:val="20"/>
        </w:rPr>
        <w:t>,- Kč</w:t>
      </w:r>
      <w:r w:rsidR="00752320" w:rsidRPr="004E4A69">
        <w:rPr>
          <w:rFonts w:ascii="Verdana" w:hAnsi="Verdana"/>
          <w:sz w:val="20"/>
        </w:rPr>
        <w:t xml:space="preserve"> + cestovné ve smluvní výši 1</w:t>
      </w:r>
      <w:r w:rsidR="00563832">
        <w:rPr>
          <w:rFonts w:ascii="Verdana" w:hAnsi="Verdana"/>
          <w:sz w:val="20"/>
          <w:lang w:val="cs-CZ"/>
        </w:rPr>
        <w:t>2</w:t>
      </w:r>
      <w:r w:rsidR="00752320" w:rsidRPr="004E4A69">
        <w:rPr>
          <w:rFonts w:ascii="Verdana" w:hAnsi="Verdana"/>
          <w:sz w:val="20"/>
        </w:rPr>
        <w:t>,- Kč/km</w:t>
      </w:r>
      <w:r w:rsidR="00D276CF" w:rsidRPr="004E4A69">
        <w:rPr>
          <w:rFonts w:ascii="Verdana" w:hAnsi="Verdana"/>
          <w:sz w:val="20"/>
        </w:rPr>
        <w:t>).</w:t>
      </w:r>
      <w:r w:rsidR="00D276CF">
        <w:rPr>
          <w:rFonts w:ascii="Verdana" w:hAnsi="Verdana"/>
          <w:color w:val="auto"/>
          <w:sz w:val="20"/>
        </w:rPr>
        <w:t xml:space="preserve"> </w:t>
      </w:r>
    </w:p>
    <w:p w:rsidR="00D276CF" w:rsidRDefault="00D276CF" w:rsidP="0011711C">
      <w:pPr>
        <w:pStyle w:val="Zkladntext"/>
        <w:numPr>
          <w:ilvl w:val="0"/>
          <w:numId w:val="24"/>
        </w:numPr>
        <w:spacing w:line="240" w:lineRule="atLeast"/>
        <w:jc w:val="both"/>
        <w:rPr>
          <w:rFonts w:ascii="Verdana" w:hAnsi="Verdana"/>
          <w:sz w:val="20"/>
        </w:rPr>
      </w:pPr>
      <w:r>
        <w:rPr>
          <w:rFonts w:ascii="Verdana" w:hAnsi="Verdana"/>
          <w:sz w:val="20"/>
        </w:rPr>
        <w:t xml:space="preserve">Odměna </w:t>
      </w:r>
      <w:r>
        <w:rPr>
          <w:rFonts w:ascii="Verdana" w:hAnsi="Verdana"/>
          <w:color w:val="auto"/>
          <w:sz w:val="20"/>
        </w:rPr>
        <w:t>včetně cestovného</w:t>
      </w:r>
      <w:r>
        <w:rPr>
          <w:rFonts w:ascii="Verdana" w:hAnsi="Verdana"/>
          <w:sz w:val="20"/>
        </w:rPr>
        <w:t xml:space="preserve"> bude objednatelem hrazena na základě faktury vystavené poskytovatelem služby vždy po uplynutí příslušného kalendářního měsíce, jehož poslední den se sjednává jako den zdanitelného plnění. Smluvní strany se dohodly na 14 denní splatnosti faktur od data doručení.</w:t>
      </w:r>
    </w:p>
    <w:p w:rsidR="00D276CF" w:rsidRDefault="00D276CF" w:rsidP="0011711C">
      <w:pPr>
        <w:pStyle w:val="Zkladntext"/>
        <w:numPr>
          <w:ilvl w:val="0"/>
          <w:numId w:val="24"/>
        </w:numPr>
        <w:spacing w:line="240" w:lineRule="atLeast"/>
        <w:jc w:val="both"/>
        <w:rPr>
          <w:rFonts w:ascii="Verdana" w:hAnsi="Verdana"/>
          <w:color w:val="FF0000"/>
          <w:sz w:val="20"/>
        </w:rPr>
      </w:pPr>
      <w:r>
        <w:rPr>
          <w:rFonts w:ascii="Verdana" w:hAnsi="Verdana"/>
          <w:sz w:val="20"/>
        </w:rPr>
        <w:t xml:space="preserve">V případě, že objednatel neuhradí dohodnutou cenu ve stanoveném termínu, </w:t>
      </w:r>
      <w:r w:rsidR="00BA0239">
        <w:rPr>
          <w:rFonts w:ascii="Verdana" w:hAnsi="Verdana"/>
          <w:sz w:val="20"/>
          <w:lang w:val="cs-CZ"/>
        </w:rPr>
        <w:t>je</w:t>
      </w:r>
      <w:r>
        <w:rPr>
          <w:rFonts w:ascii="Verdana" w:hAnsi="Verdana"/>
          <w:sz w:val="20"/>
        </w:rPr>
        <w:t xml:space="preserve"> pro tento případ sjednána </w:t>
      </w:r>
      <w:r>
        <w:rPr>
          <w:rFonts w:ascii="Verdana" w:hAnsi="Verdana"/>
          <w:color w:val="auto"/>
          <w:sz w:val="20"/>
        </w:rPr>
        <w:t xml:space="preserve">smluvní pokuta ve smyslu § </w:t>
      </w:r>
      <w:r w:rsidR="00A917AE">
        <w:rPr>
          <w:rFonts w:ascii="Verdana" w:hAnsi="Verdana"/>
          <w:color w:val="auto"/>
          <w:sz w:val="20"/>
          <w:lang w:val="cs-CZ"/>
        </w:rPr>
        <w:t>2048</w:t>
      </w:r>
      <w:r>
        <w:rPr>
          <w:rFonts w:ascii="Verdana" w:hAnsi="Verdana"/>
          <w:color w:val="auto"/>
          <w:sz w:val="20"/>
        </w:rPr>
        <w:t xml:space="preserve"> a násl. </w:t>
      </w:r>
      <w:r w:rsidR="00A917AE">
        <w:rPr>
          <w:rFonts w:ascii="Verdana" w:hAnsi="Verdana"/>
          <w:color w:val="auto"/>
          <w:sz w:val="20"/>
          <w:lang w:val="cs-CZ"/>
        </w:rPr>
        <w:t>občanského</w:t>
      </w:r>
      <w:r>
        <w:rPr>
          <w:rFonts w:ascii="Verdana" w:hAnsi="Verdana"/>
          <w:color w:val="auto"/>
          <w:sz w:val="20"/>
        </w:rPr>
        <w:t xml:space="preserve"> zákoníku</w:t>
      </w:r>
      <w:r>
        <w:rPr>
          <w:rFonts w:ascii="Verdana" w:hAnsi="Verdana"/>
          <w:sz w:val="20"/>
        </w:rPr>
        <w:t xml:space="preserve"> ve výši 0,05% z neuhrazené částky za každý den prodlení. </w:t>
      </w:r>
      <w:r w:rsidR="00A917AE">
        <w:rPr>
          <w:rFonts w:ascii="Verdana" w:hAnsi="Verdana"/>
          <w:sz w:val="20"/>
          <w:lang w:val="cs-CZ"/>
        </w:rPr>
        <w:t xml:space="preserve">I přes ujednanou smluvní pokutu dle předchozí věty má poskytovatel služby právo na náhradu škody vzniklé z porušení povinnosti, ke kterému se smluvní pokuta vztahuje, a to i ve výši přesahující </w:t>
      </w:r>
      <w:r w:rsidR="00013541">
        <w:rPr>
          <w:rFonts w:ascii="Verdana" w:hAnsi="Verdana"/>
          <w:sz w:val="20"/>
          <w:lang w:val="cs-CZ"/>
        </w:rPr>
        <w:t>smluvní pokutu</w:t>
      </w:r>
      <w:r w:rsidR="00A917AE">
        <w:rPr>
          <w:rFonts w:ascii="Verdana" w:hAnsi="Verdana"/>
          <w:color w:val="auto"/>
          <w:sz w:val="20"/>
          <w:lang w:val="cs-CZ"/>
        </w:rPr>
        <w:t>.</w:t>
      </w:r>
      <w:r>
        <w:rPr>
          <w:rFonts w:ascii="Verdana" w:hAnsi="Verdana"/>
          <w:color w:val="FF0000"/>
          <w:sz w:val="20"/>
        </w:rPr>
        <w:t xml:space="preserve"> </w:t>
      </w:r>
    </w:p>
    <w:p w:rsidR="00D276CF" w:rsidRDefault="00D276CF" w:rsidP="0011711C">
      <w:pPr>
        <w:pStyle w:val="Zkladntext"/>
        <w:numPr>
          <w:ilvl w:val="0"/>
          <w:numId w:val="24"/>
        </w:numPr>
        <w:spacing w:line="240" w:lineRule="atLeast"/>
        <w:jc w:val="both"/>
        <w:rPr>
          <w:rFonts w:ascii="Verdana" w:hAnsi="Verdana"/>
          <w:color w:val="auto"/>
          <w:sz w:val="20"/>
        </w:rPr>
      </w:pPr>
      <w:r>
        <w:rPr>
          <w:rFonts w:ascii="Verdana" w:hAnsi="Verdana"/>
          <w:sz w:val="20"/>
        </w:rPr>
        <w:t>M</w:t>
      </w:r>
      <w:r>
        <w:rPr>
          <w:rFonts w:ascii="Verdana" w:hAnsi="Verdana"/>
          <w:color w:val="auto"/>
          <w:sz w:val="20"/>
        </w:rPr>
        <w:t>ezi smluvními stranami bylo dohodnut</w:t>
      </w:r>
      <w:r w:rsidR="00D96FD9">
        <w:rPr>
          <w:rFonts w:ascii="Verdana" w:hAnsi="Verdana"/>
          <w:color w:val="auto"/>
          <w:sz w:val="20"/>
        </w:rPr>
        <w:t>o</w:t>
      </w:r>
      <w:r>
        <w:rPr>
          <w:rFonts w:ascii="Verdana" w:hAnsi="Verdana"/>
          <w:color w:val="auto"/>
          <w:sz w:val="20"/>
        </w:rPr>
        <w:t xml:space="preserve">, že sjednaná výše odměny bude každý kalendářní rok valorizována v návaznosti na inflační koeficient vyhlášený Českým </w:t>
      </w:r>
      <w:r>
        <w:rPr>
          <w:rFonts w:ascii="Verdana" w:hAnsi="Verdana"/>
          <w:color w:val="auto"/>
          <w:sz w:val="20"/>
        </w:rPr>
        <w:lastRenderedPageBreak/>
        <w:t>statistickým úřadem, a to do 15</w:t>
      </w:r>
      <w:r w:rsidR="00D96FD9">
        <w:rPr>
          <w:rFonts w:ascii="Verdana" w:hAnsi="Verdana"/>
          <w:color w:val="auto"/>
          <w:sz w:val="20"/>
        </w:rPr>
        <w:t xml:space="preserve"> </w:t>
      </w:r>
      <w:r>
        <w:rPr>
          <w:rFonts w:ascii="Verdana" w:hAnsi="Verdana"/>
          <w:color w:val="auto"/>
          <w:sz w:val="20"/>
        </w:rPr>
        <w:t>dnů do tohoto vyhlášení. Nová výše odměny pak vytvoří výchozí bázi pro výpočet dalších změn v dalším kalendářním roce.</w:t>
      </w:r>
    </w:p>
    <w:p w:rsidR="00D276CF" w:rsidRDefault="00D276CF" w:rsidP="0011711C">
      <w:pPr>
        <w:pStyle w:val="Zkladntext"/>
        <w:numPr>
          <w:ilvl w:val="0"/>
          <w:numId w:val="24"/>
        </w:numPr>
        <w:spacing w:line="240" w:lineRule="atLeast"/>
        <w:jc w:val="both"/>
        <w:rPr>
          <w:rFonts w:ascii="Verdana" w:hAnsi="Verdana"/>
          <w:color w:val="auto"/>
          <w:sz w:val="20"/>
        </w:rPr>
      </w:pPr>
      <w:r>
        <w:rPr>
          <w:rFonts w:ascii="Verdana" w:hAnsi="Verdana"/>
          <w:color w:val="auto"/>
          <w:sz w:val="20"/>
        </w:rPr>
        <w:t>Objednatel se zavazuje přistoupit v tomto rozsahu na změnu smlouvy. Porušení této povinnosti je považováno za hrubé porušení povinnosti</w:t>
      </w:r>
      <w:r w:rsidR="00A17720">
        <w:rPr>
          <w:rFonts w:ascii="Verdana" w:hAnsi="Verdana"/>
          <w:color w:val="auto"/>
          <w:sz w:val="20"/>
        </w:rPr>
        <w:t xml:space="preserve"> vyplývajících z této smlouvy a</w:t>
      </w:r>
      <w:r w:rsidR="00A17720">
        <w:rPr>
          <w:rFonts w:ascii="Verdana" w:hAnsi="Verdana"/>
          <w:color w:val="auto"/>
          <w:sz w:val="20"/>
          <w:lang w:val="cs-CZ"/>
        </w:rPr>
        <w:t> </w:t>
      </w:r>
      <w:r>
        <w:rPr>
          <w:rFonts w:ascii="Verdana" w:hAnsi="Verdana"/>
          <w:color w:val="auto"/>
          <w:sz w:val="20"/>
        </w:rPr>
        <w:t>poskytovatel služby je oprávněn v tomto případě jednostranně od této smlouvy odstoupit.</w:t>
      </w:r>
    </w:p>
    <w:p w:rsidR="00D276CF" w:rsidRDefault="00D276CF">
      <w:pPr>
        <w:pStyle w:val="Zkladntext"/>
        <w:spacing w:line="240" w:lineRule="atLeast"/>
        <w:jc w:val="center"/>
        <w:rPr>
          <w:rFonts w:ascii="Verdana" w:hAnsi="Verdana"/>
          <w:sz w:val="20"/>
        </w:rPr>
      </w:pPr>
      <w:r>
        <w:rPr>
          <w:rFonts w:ascii="Verdana" w:hAnsi="Verdana"/>
          <w:b/>
          <w:bCs/>
          <w:sz w:val="20"/>
        </w:rPr>
        <w:t>V.</w:t>
      </w:r>
    </w:p>
    <w:p w:rsidR="00D276CF" w:rsidRPr="00752320" w:rsidRDefault="00D276CF">
      <w:pPr>
        <w:pStyle w:val="Zkladntext"/>
        <w:spacing w:line="240" w:lineRule="atLeast"/>
        <w:jc w:val="center"/>
        <w:rPr>
          <w:rFonts w:ascii="Verdana" w:hAnsi="Verdana"/>
          <w:szCs w:val="24"/>
        </w:rPr>
      </w:pPr>
      <w:r w:rsidRPr="00752320">
        <w:rPr>
          <w:rFonts w:ascii="Verdana" w:hAnsi="Verdana"/>
          <w:b/>
          <w:bCs/>
          <w:szCs w:val="24"/>
        </w:rPr>
        <w:t xml:space="preserve">Práva a povinnosti poskytovatele </w:t>
      </w:r>
      <w:r w:rsidR="001D1E08">
        <w:rPr>
          <w:rFonts w:ascii="Verdana" w:hAnsi="Verdana"/>
          <w:b/>
          <w:bCs/>
          <w:szCs w:val="24"/>
        </w:rPr>
        <w:t xml:space="preserve">a objednatele </w:t>
      </w:r>
      <w:r w:rsidRPr="00752320">
        <w:rPr>
          <w:rFonts w:ascii="Verdana" w:hAnsi="Verdana"/>
          <w:b/>
          <w:bCs/>
          <w:szCs w:val="24"/>
        </w:rPr>
        <w:t>služby</w:t>
      </w:r>
    </w:p>
    <w:p w:rsidR="00D276CF" w:rsidRDefault="00D276CF">
      <w:pPr>
        <w:pStyle w:val="Zkladntext"/>
        <w:spacing w:line="240" w:lineRule="atLeast"/>
        <w:jc w:val="center"/>
        <w:rPr>
          <w:rFonts w:ascii="Verdana" w:hAnsi="Verdana"/>
          <w:sz w:val="20"/>
        </w:rPr>
      </w:pPr>
    </w:p>
    <w:p w:rsidR="00D276CF" w:rsidRDefault="00D276CF" w:rsidP="0011711C">
      <w:pPr>
        <w:pStyle w:val="Zkladntext"/>
        <w:numPr>
          <w:ilvl w:val="0"/>
          <w:numId w:val="25"/>
        </w:numPr>
        <w:autoSpaceDE w:val="0"/>
        <w:autoSpaceDN w:val="0"/>
        <w:adjustRightInd w:val="0"/>
        <w:spacing w:line="240" w:lineRule="atLeast"/>
        <w:jc w:val="both"/>
        <w:rPr>
          <w:rFonts w:ascii="Verdana" w:hAnsi="Verdana"/>
          <w:sz w:val="20"/>
        </w:rPr>
      </w:pPr>
      <w:r>
        <w:rPr>
          <w:rFonts w:ascii="Verdana" w:hAnsi="Verdana"/>
          <w:sz w:val="20"/>
        </w:rPr>
        <w:t>Poskytovatel služby je oprávněn pro svoji činnost použít i jiných subjektů za účelem zajištění předmětu smlouvy.</w:t>
      </w:r>
    </w:p>
    <w:p w:rsidR="005C054C" w:rsidRDefault="00F463DA" w:rsidP="0011711C">
      <w:pPr>
        <w:pStyle w:val="Zkladntext"/>
        <w:numPr>
          <w:ilvl w:val="0"/>
          <w:numId w:val="25"/>
        </w:numPr>
        <w:autoSpaceDE w:val="0"/>
        <w:autoSpaceDN w:val="0"/>
        <w:adjustRightInd w:val="0"/>
        <w:spacing w:line="240" w:lineRule="atLeast"/>
        <w:jc w:val="both"/>
        <w:rPr>
          <w:rFonts w:ascii="Verdana" w:hAnsi="Verdana"/>
          <w:color w:val="auto"/>
          <w:sz w:val="20"/>
        </w:rPr>
      </w:pPr>
      <w:bookmarkStart w:id="0" w:name="_Ref3206999"/>
      <w:r w:rsidRPr="001F1F5F">
        <w:rPr>
          <w:rFonts w:ascii="Verdana" w:hAnsi="Verdana"/>
          <w:color w:val="auto"/>
          <w:sz w:val="20"/>
        </w:rPr>
        <w:t xml:space="preserve">Objednatel je povinen </w:t>
      </w:r>
      <w:r w:rsidR="00D96FD9">
        <w:rPr>
          <w:rFonts w:ascii="Verdana" w:hAnsi="Verdana"/>
          <w:color w:val="auto"/>
          <w:sz w:val="20"/>
        </w:rPr>
        <w:t>z</w:t>
      </w:r>
      <w:r w:rsidRPr="001F1F5F">
        <w:rPr>
          <w:rFonts w:ascii="Verdana" w:hAnsi="Verdana"/>
          <w:color w:val="auto"/>
          <w:sz w:val="20"/>
        </w:rPr>
        <w:t xml:space="preserve">jednat nápravu nedostatků </w:t>
      </w:r>
      <w:r w:rsidR="00D96FD9" w:rsidRPr="001F1F5F">
        <w:rPr>
          <w:rFonts w:ascii="Verdana" w:hAnsi="Verdana"/>
          <w:color w:val="auto"/>
          <w:sz w:val="20"/>
        </w:rPr>
        <w:t xml:space="preserve">zjištěných </w:t>
      </w:r>
      <w:r w:rsidRPr="001F1F5F">
        <w:rPr>
          <w:rFonts w:ascii="Verdana" w:hAnsi="Verdana"/>
          <w:color w:val="auto"/>
          <w:sz w:val="20"/>
        </w:rPr>
        <w:t>poskytovatelem služby</w:t>
      </w:r>
      <w:r w:rsidR="00A17720">
        <w:rPr>
          <w:rFonts w:ascii="Verdana" w:hAnsi="Verdana"/>
          <w:color w:val="auto"/>
          <w:sz w:val="20"/>
        </w:rPr>
        <w:t>, o</w:t>
      </w:r>
      <w:r w:rsidR="00A17720">
        <w:rPr>
          <w:rFonts w:ascii="Verdana" w:hAnsi="Verdana"/>
          <w:color w:val="auto"/>
          <w:sz w:val="20"/>
          <w:lang w:val="cs-CZ"/>
        </w:rPr>
        <w:t> </w:t>
      </w:r>
      <w:r w:rsidR="007367AC" w:rsidRPr="001F1F5F">
        <w:rPr>
          <w:rFonts w:ascii="Verdana" w:hAnsi="Verdana"/>
          <w:color w:val="auto"/>
          <w:sz w:val="20"/>
        </w:rPr>
        <w:t>kterých byl proveden záznam</w:t>
      </w:r>
      <w:r w:rsidRPr="001F1F5F">
        <w:rPr>
          <w:rFonts w:ascii="Verdana" w:hAnsi="Verdana"/>
          <w:color w:val="auto"/>
          <w:sz w:val="20"/>
        </w:rPr>
        <w:t xml:space="preserve"> při výkonu jeho činnosti.</w:t>
      </w:r>
      <w:r w:rsidR="007367AC" w:rsidRPr="001F1F5F">
        <w:rPr>
          <w:rFonts w:ascii="Verdana" w:hAnsi="Verdana"/>
          <w:color w:val="auto"/>
          <w:sz w:val="20"/>
        </w:rPr>
        <w:t xml:space="preserve"> Objednatel provede nápravu v požadovaném termínu a kvalitě.</w:t>
      </w:r>
      <w:bookmarkEnd w:id="0"/>
    </w:p>
    <w:p w:rsidR="007367AC" w:rsidRPr="001F1F5F" w:rsidRDefault="007367AC" w:rsidP="0011711C">
      <w:pPr>
        <w:pStyle w:val="Zkladntext"/>
        <w:numPr>
          <w:ilvl w:val="0"/>
          <w:numId w:val="25"/>
        </w:numPr>
        <w:autoSpaceDE w:val="0"/>
        <w:autoSpaceDN w:val="0"/>
        <w:adjustRightInd w:val="0"/>
        <w:spacing w:line="240" w:lineRule="atLeast"/>
        <w:jc w:val="both"/>
        <w:rPr>
          <w:rFonts w:ascii="Verdana" w:hAnsi="Verdana"/>
          <w:color w:val="auto"/>
          <w:sz w:val="20"/>
        </w:rPr>
      </w:pPr>
      <w:bookmarkStart w:id="1" w:name="_Ref3206985"/>
      <w:r w:rsidRPr="001F1F5F">
        <w:rPr>
          <w:rFonts w:ascii="Verdana" w:hAnsi="Verdana"/>
          <w:color w:val="auto"/>
          <w:sz w:val="20"/>
        </w:rPr>
        <w:t>Poskytovatel služby je povinen při výkonu své činnosti upozornit objednatele na zřejmou nevhodnost pokynů objednatele, které by mohly mít za následek vznik škody.</w:t>
      </w:r>
      <w:bookmarkEnd w:id="1"/>
    </w:p>
    <w:p w:rsidR="00D276CF" w:rsidRDefault="00D276CF" w:rsidP="0011711C">
      <w:pPr>
        <w:pStyle w:val="Zkladntext"/>
        <w:numPr>
          <w:ilvl w:val="0"/>
          <w:numId w:val="25"/>
        </w:numPr>
        <w:autoSpaceDE w:val="0"/>
        <w:autoSpaceDN w:val="0"/>
        <w:adjustRightInd w:val="0"/>
        <w:spacing w:line="240" w:lineRule="atLeast"/>
        <w:jc w:val="both"/>
        <w:rPr>
          <w:rFonts w:ascii="Verdana" w:hAnsi="Verdana"/>
          <w:sz w:val="20"/>
        </w:rPr>
      </w:pPr>
      <w:r w:rsidRPr="001F1F5F">
        <w:rPr>
          <w:rFonts w:ascii="Verdana" w:hAnsi="Verdana"/>
          <w:color w:val="auto"/>
          <w:sz w:val="20"/>
        </w:rPr>
        <w:t xml:space="preserve">V případě, že objednatel i přes upozornění poskytovatele služby </w:t>
      </w:r>
      <w:r w:rsidR="00F463DA" w:rsidRPr="001F1F5F">
        <w:rPr>
          <w:rFonts w:ascii="Verdana" w:hAnsi="Verdana"/>
          <w:color w:val="auto"/>
          <w:sz w:val="20"/>
        </w:rPr>
        <w:t>dle čl.</w:t>
      </w:r>
      <w:r w:rsidR="00D96FD9">
        <w:rPr>
          <w:rFonts w:ascii="Verdana" w:hAnsi="Verdana"/>
          <w:color w:val="auto"/>
          <w:sz w:val="20"/>
        </w:rPr>
        <w:t xml:space="preserve"> </w:t>
      </w:r>
      <w:r w:rsidR="00F463DA" w:rsidRPr="001F1F5F">
        <w:rPr>
          <w:rFonts w:ascii="Verdana" w:hAnsi="Verdana"/>
          <w:color w:val="auto"/>
          <w:sz w:val="20"/>
        </w:rPr>
        <w:t xml:space="preserve">V., bod </w:t>
      </w:r>
      <w:r w:rsidR="00595377">
        <w:rPr>
          <w:rFonts w:ascii="Verdana" w:hAnsi="Verdana"/>
          <w:color w:val="auto"/>
          <w:sz w:val="20"/>
        </w:rPr>
        <w:fldChar w:fldCharType="begin"/>
      </w:r>
      <w:r w:rsidR="00595377">
        <w:rPr>
          <w:rFonts w:ascii="Verdana" w:hAnsi="Verdana"/>
          <w:color w:val="auto"/>
          <w:sz w:val="20"/>
        </w:rPr>
        <w:instrText xml:space="preserve"> REF _Ref3206985 \r \h </w:instrText>
      </w:r>
      <w:r w:rsidR="00595377">
        <w:rPr>
          <w:rFonts w:ascii="Verdana" w:hAnsi="Verdana"/>
          <w:color w:val="auto"/>
          <w:sz w:val="20"/>
        </w:rPr>
      </w:r>
      <w:r w:rsidR="00595377">
        <w:rPr>
          <w:rFonts w:ascii="Verdana" w:hAnsi="Verdana"/>
          <w:color w:val="auto"/>
          <w:sz w:val="20"/>
        </w:rPr>
        <w:fldChar w:fldCharType="separate"/>
      </w:r>
      <w:r w:rsidR="00CE6433">
        <w:rPr>
          <w:rFonts w:ascii="Verdana" w:hAnsi="Verdana"/>
          <w:color w:val="auto"/>
          <w:sz w:val="20"/>
        </w:rPr>
        <w:t>3</w:t>
      </w:r>
      <w:r w:rsidR="00595377">
        <w:rPr>
          <w:rFonts w:ascii="Verdana" w:hAnsi="Verdana"/>
          <w:color w:val="auto"/>
          <w:sz w:val="20"/>
        </w:rPr>
        <w:fldChar w:fldCharType="end"/>
      </w:r>
      <w:r w:rsidR="00F463DA" w:rsidRPr="001F1F5F">
        <w:rPr>
          <w:rFonts w:ascii="Verdana" w:hAnsi="Verdana"/>
          <w:color w:val="auto"/>
          <w:sz w:val="20"/>
        </w:rPr>
        <w:t xml:space="preserve"> </w:t>
      </w:r>
      <w:r w:rsidRPr="001F1F5F">
        <w:rPr>
          <w:rFonts w:ascii="Verdana" w:hAnsi="Verdana"/>
          <w:color w:val="auto"/>
          <w:sz w:val="20"/>
        </w:rPr>
        <w:t>na splnění pokynů trvá</w:t>
      </w:r>
      <w:r w:rsidR="007367AC" w:rsidRPr="001F1F5F">
        <w:rPr>
          <w:rFonts w:ascii="Verdana" w:hAnsi="Verdana"/>
          <w:color w:val="auto"/>
          <w:sz w:val="20"/>
        </w:rPr>
        <w:t xml:space="preserve"> nebo dle čl.</w:t>
      </w:r>
      <w:r w:rsidR="00D96FD9">
        <w:rPr>
          <w:rFonts w:ascii="Verdana" w:hAnsi="Verdana"/>
          <w:color w:val="auto"/>
          <w:sz w:val="20"/>
        </w:rPr>
        <w:t xml:space="preserve"> </w:t>
      </w:r>
      <w:r w:rsidR="007367AC" w:rsidRPr="001F1F5F">
        <w:rPr>
          <w:rFonts w:ascii="Verdana" w:hAnsi="Verdana"/>
          <w:color w:val="auto"/>
          <w:sz w:val="20"/>
        </w:rPr>
        <w:t xml:space="preserve">V., bod </w:t>
      </w:r>
      <w:r w:rsidR="00595377">
        <w:rPr>
          <w:rFonts w:ascii="Verdana" w:hAnsi="Verdana"/>
          <w:color w:val="auto"/>
          <w:sz w:val="20"/>
        </w:rPr>
        <w:fldChar w:fldCharType="begin"/>
      </w:r>
      <w:r w:rsidR="00595377">
        <w:rPr>
          <w:rFonts w:ascii="Verdana" w:hAnsi="Verdana"/>
          <w:color w:val="auto"/>
          <w:sz w:val="20"/>
        </w:rPr>
        <w:instrText xml:space="preserve"> REF _Ref3206999 \r \h </w:instrText>
      </w:r>
      <w:r w:rsidR="00595377">
        <w:rPr>
          <w:rFonts w:ascii="Verdana" w:hAnsi="Verdana"/>
          <w:color w:val="auto"/>
          <w:sz w:val="20"/>
        </w:rPr>
      </w:r>
      <w:r w:rsidR="00595377">
        <w:rPr>
          <w:rFonts w:ascii="Verdana" w:hAnsi="Verdana"/>
          <w:color w:val="auto"/>
          <w:sz w:val="20"/>
        </w:rPr>
        <w:fldChar w:fldCharType="separate"/>
      </w:r>
      <w:r w:rsidR="00CE6433">
        <w:rPr>
          <w:rFonts w:ascii="Verdana" w:hAnsi="Verdana"/>
          <w:color w:val="auto"/>
          <w:sz w:val="20"/>
        </w:rPr>
        <w:t>2</w:t>
      </w:r>
      <w:r w:rsidR="00595377">
        <w:rPr>
          <w:rFonts w:ascii="Verdana" w:hAnsi="Verdana"/>
          <w:color w:val="auto"/>
          <w:sz w:val="20"/>
        </w:rPr>
        <w:fldChar w:fldCharType="end"/>
      </w:r>
      <w:r w:rsidR="007367AC" w:rsidRPr="001F1F5F">
        <w:rPr>
          <w:rFonts w:ascii="Verdana" w:hAnsi="Verdana"/>
          <w:color w:val="auto"/>
          <w:sz w:val="20"/>
        </w:rPr>
        <w:t xml:space="preserve"> ne</w:t>
      </w:r>
      <w:r w:rsidR="00D96FD9">
        <w:rPr>
          <w:rFonts w:ascii="Verdana" w:hAnsi="Verdana"/>
          <w:color w:val="auto"/>
          <w:sz w:val="20"/>
        </w:rPr>
        <w:t>z</w:t>
      </w:r>
      <w:r w:rsidR="007367AC" w:rsidRPr="001F1F5F">
        <w:rPr>
          <w:rFonts w:ascii="Verdana" w:hAnsi="Verdana"/>
          <w:color w:val="auto"/>
          <w:sz w:val="20"/>
        </w:rPr>
        <w:t>jedná nápravu,</w:t>
      </w:r>
      <w:r w:rsidRPr="001F1F5F">
        <w:rPr>
          <w:rFonts w:ascii="Verdana" w:hAnsi="Verdana"/>
          <w:color w:val="auto"/>
          <w:sz w:val="20"/>
        </w:rPr>
        <w:t xml:space="preserve"> neodpovídá </w:t>
      </w:r>
      <w:r w:rsidR="00F463DA" w:rsidRPr="001F1F5F">
        <w:rPr>
          <w:rFonts w:ascii="Verdana" w:hAnsi="Verdana"/>
          <w:color w:val="auto"/>
          <w:sz w:val="20"/>
        </w:rPr>
        <w:t>poskytovatel</w:t>
      </w:r>
      <w:r w:rsidR="00F463DA">
        <w:rPr>
          <w:rFonts w:ascii="Verdana" w:hAnsi="Verdana"/>
          <w:sz w:val="20"/>
        </w:rPr>
        <w:t xml:space="preserve"> </w:t>
      </w:r>
      <w:r>
        <w:rPr>
          <w:rFonts w:ascii="Verdana" w:hAnsi="Verdana"/>
          <w:sz w:val="20"/>
        </w:rPr>
        <w:t>za škodu takto vzniklou.</w:t>
      </w:r>
    </w:p>
    <w:p w:rsidR="00960CE9" w:rsidRPr="00960CE9" w:rsidRDefault="00960CE9" w:rsidP="0011711C">
      <w:pPr>
        <w:pStyle w:val="Zkladntext"/>
        <w:numPr>
          <w:ilvl w:val="0"/>
          <w:numId w:val="25"/>
        </w:numPr>
        <w:autoSpaceDE w:val="0"/>
        <w:autoSpaceDN w:val="0"/>
        <w:adjustRightInd w:val="0"/>
        <w:spacing w:line="240" w:lineRule="atLeast"/>
        <w:jc w:val="both"/>
        <w:rPr>
          <w:rFonts w:ascii="Verdana" w:hAnsi="Verdana"/>
          <w:color w:val="auto"/>
          <w:sz w:val="20"/>
        </w:rPr>
      </w:pPr>
      <w:r w:rsidRPr="00960CE9">
        <w:rPr>
          <w:rFonts w:ascii="Verdana" w:hAnsi="Verdana"/>
          <w:color w:val="auto"/>
          <w:sz w:val="20"/>
        </w:rPr>
        <w:t xml:space="preserve">Pro případ své odpovědnosti za škodu vyplývající z poskytovaných služeb dle této smlouvy, má společnost KLIKA-BP, a.s. sjednanou pojistnou smlouvu s pojišťovnou </w:t>
      </w:r>
      <w:r w:rsidR="00B843B2" w:rsidRPr="00B843B2">
        <w:rPr>
          <w:rFonts w:ascii="Verdana" w:hAnsi="Verdana"/>
          <w:color w:val="auto"/>
          <w:sz w:val="20"/>
        </w:rPr>
        <w:t>Pojišťovna VZP, a.s. do výše 50 000 000,- Kč</w:t>
      </w:r>
      <w:r w:rsidRPr="00960CE9">
        <w:rPr>
          <w:rFonts w:ascii="Verdana" w:hAnsi="Verdana"/>
          <w:color w:val="auto"/>
          <w:sz w:val="20"/>
        </w:rPr>
        <w:t>.</w:t>
      </w:r>
    </w:p>
    <w:p w:rsidR="00D276CF" w:rsidRPr="002A0304" w:rsidRDefault="00D276CF" w:rsidP="0011711C">
      <w:pPr>
        <w:pStyle w:val="Zkladntext"/>
        <w:numPr>
          <w:ilvl w:val="0"/>
          <w:numId w:val="25"/>
        </w:numPr>
        <w:spacing w:line="240" w:lineRule="atLeast"/>
        <w:jc w:val="both"/>
        <w:rPr>
          <w:rFonts w:ascii="Verdana" w:hAnsi="Verdana"/>
          <w:color w:val="auto"/>
          <w:sz w:val="20"/>
        </w:rPr>
      </w:pPr>
      <w:r>
        <w:rPr>
          <w:rFonts w:ascii="Verdana" w:hAnsi="Verdana"/>
          <w:color w:val="auto"/>
          <w:sz w:val="20"/>
        </w:rPr>
        <w:t>Objednatel je povinen vytvořit poskytovateli vhodné podm</w:t>
      </w:r>
      <w:r w:rsidR="00A17720">
        <w:rPr>
          <w:rFonts w:ascii="Verdana" w:hAnsi="Verdana"/>
          <w:color w:val="auto"/>
          <w:sz w:val="20"/>
        </w:rPr>
        <w:t>ínky pro výkon činností dle čl.</w:t>
      </w:r>
      <w:r w:rsidR="00A17720">
        <w:rPr>
          <w:rFonts w:ascii="Verdana" w:hAnsi="Verdana"/>
          <w:color w:val="auto"/>
          <w:sz w:val="20"/>
          <w:lang w:val="cs-CZ"/>
        </w:rPr>
        <w:t> </w:t>
      </w:r>
      <w:r>
        <w:rPr>
          <w:rFonts w:ascii="Verdana" w:hAnsi="Verdana"/>
          <w:color w:val="auto"/>
          <w:sz w:val="20"/>
        </w:rPr>
        <w:t xml:space="preserve">II. této smlouvy, zejména poskytnout patřičnou součinnost, předávat požadované podklady a dokumentaci nutnou pro činnost poskytovatele služby </w:t>
      </w:r>
      <w:r w:rsidR="00536E27">
        <w:rPr>
          <w:rFonts w:ascii="Verdana" w:hAnsi="Verdana"/>
          <w:color w:val="auto"/>
          <w:sz w:val="20"/>
        </w:rPr>
        <w:t>a</w:t>
      </w:r>
      <w:r>
        <w:rPr>
          <w:rFonts w:ascii="Verdana" w:hAnsi="Verdana"/>
          <w:color w:val="auto"/>
          <w:sz w:val="20"/>
        </w:rPr>
        <w:t xml:space="preserve"> informovat o všech změnách</w:t>
      </w:r>
      <w:r w:rsidR="00036E77">
        <w:rPr>
          <w:rFonts w:ascii="Verdana" w:hAnsi="Verdana"/>
          <w:color w:val="auto"/>
          <w:sz w:val="20"/>
          <w:lang w:val="cs-CZ"/>
        </w:rPr>
        <w:t>, o plánovaných i neplánovaných kontrolách stát</w:t>
      </w:r>
      <w:r w:rsidR="00A17720">
        <w:rPr>
          <w:rFonts w:ascii="Verdana" w:hAnsi="Verdana"/>
          <w:color w:val="auto"/>
          <w:sz w:val="20"/>
          <w:lang w:val="cs-CZ"/>
        </w:rPr>
        <w:t>ních orgánů ohledně PO a </w:t>
      </w:r>
      <w:r w:rsidR="00036E77">
        <w:rPr>
          <w:rFonts w:ascii="Verdana" w:hAnsi="Verdana"/>
          <w:color w:val="auto"/>
          <w:sz w:val="20"/>
          <w:lang w:val="cs-CZ"/>
        </w:rPr>
        <w:t>BOZP a vzniku pracovních úrazů.</w:t>
      </w:r>
      <w:r>
        <w:rPr>
          <w:rFonts w:ascii="Verdana" w:hAnsi="Verdana"/>
          <w:color w:val="auto"/>
          <w:sz w:val="20"/>
        </w:rPr>
        <w:t xml:space="preserve"> V případě porušení této povinnosti není poskytovatel služby po dobu trvání překážky v prodlení s plněním svého závazku a jeho nárok na úhradu odměny není dotčen. </w:t>
      </w:r>
    </w:p>
    <w:p w:rsidR="002A0304" w:rsidRDefault="002A0304" w:rsidP="0011711C">
      <w:pPr>
        <w:pStyle w:val="Zkladntext"/>
        <w:numPr>
          <w:ilvl w:val="0"/>
          <w:numId w:val="25"/>
        </w:numPr>
        <w:spacing w:line="240" w:lineRule="atLeast"/>
        <w:jc w:val="both"/>
        <w:rPr>
          <w:rFonts w:ascii="Verdana" w:hAnsi="Verdana"/>
          <w:color w:val="auto"/>
          <w:sz w:val="20"/>
        </w:rPr>
      </w:pPr>
      <w:r>
        <w:rPr>
          <w:rFonts w:ascii="Verdana" w:hAnsi="Verdana"/>
          <w:color w:val="auto"/>
          <w:sz w:val="20"/>
          <w:lang w:val="cs-CZ"/>
        </w:rPr>
        <w:t xml:space="preserve">Objednatel dává poskytovateli </w:t>
      </w:r>
      <w:r w:rsidR="001B2413">
        <w:rPr>
          <w:rFonts w:ascii="Verdana" w:hAnsi="Verdana"/>
          <w:color w:val="auto"/>
          <w:sz w:val="20"/>
          <w:lang w:val="cs-CZ"/>
        </w:rPr>
        <w:t xml:space="preserve">služby souhlas </w:t>
      </w:r>
      <w:r>
        <w:rPr>
          <w:rFonts w:ascii="Verdana" w:hAnsi="Verdana"/>
          <w:color w:val="auto"/>
          <w:sz w:val="20"/>
          <w:lang w:val="cs-CZ"/>
        </w:rPr>
        <w:t>uvádět jm</w:t>
      </w:r>
      <w:r w:rsidR="00A17720">
        <w:rPr>
          <w:rFonts w:ascii="Verdana" w:hAnsi="Verdana"/>
          <w:color w:val="auto"/>
          <w:sz w:val="20"/>
          <w:lang w:val="cs-CZ"/>
        </w:rPr>
        <w:t>éno objednatele v referencích o </w:t>
      </w:r>
      <w:r>
        <w:rPr>
          <w:rFonts w:ascii="Verdana" w:hAnsi="Verdana"/>
          <w:color w:val="auto"/>
          <w:sz w:val="20"/>
          <w:lang w:val="cs-CZ"/>
        </w:rPr>
        <w:t>poskytnutých službách objednatelem třetí osobě.</w:t>
      </w:r>
    </w:p>
    <w:p w:rsidR="00464D4C" w:rsidRDefault="00464D4C">
      <w:pPr>
        <w:pStyle w:val="Zkladntext"/>
        <w:spacing w:line="240" w:lineRule="atLeast"/>
        <w:jc w:val="both"/>
        <w:rPr>
          <w:rFonts w:ascii="Verdana" w:hAnsi="Verdana"/>
          <w:sz w:val="20"/>
        </w:rPr>
      </w:pPr>
    </w:p>
    <w:p w:rsidR="00D276CF" w:rsidRDefault="00D276CF">
      <w:pPr>
        <w:pStyle w:val="Zkladntext"/>
        <w:spacing w:line="240" w:lineRule="atLeast"/>
        <w:jc w:val="center"/>
        <w:rPr>
          <w:rFonts w:ascii="Verdana" w:hAnsi="Verdana"/>
          <w:sz w:val="20"/>
        </w:rPr>
      </w:pPr>
      <w:r>
        <w:rPr>
          <w:rFonts w:ascii="Verdana" w:hAnsi="Verdana"/>
          <w:b/>
          <w:bCs/>
          <w:sz w:val="20"/>
        </w:rPr>
        <w:t xml:space="preserve"> VI.</w:t>
      </w:r>
    </w:p>
    <w:p w:rsidR="00D276CF" w:rsidRPr="00752320" w:rsidRDefault="00D276CF">
      <w:pPr>
        <w:pStyle w:val="Zkladntext"/>
        <w:spacing w:line="240" w:lineRule="atLeast"/>
        <w:jc w:val="center"/>
        <w:rPr>
          <w:rFonts w:ascii="Verdana" w:hAnsi="Verdana"/>
          <w:szCs w:val="24"/>
        </w:rPr>
      </w:pPr>
      <w:r w:rsidRPr="00752320">
        <w:rPr>
          <w:rFonts w:ascii="Verdana" w:hAnsi="Verdana"/>
          <w:b/>
          <w:bCs/>
          <w:szCs w:val="24"/>
        </w:rPr>
        <w:t>Jiná ujednání</w:t>
      </w:r>
    </w:p>
    <w:p w:rsidR="00D276CF" w:rsidRDefault="00D276CF">
      <w:pPr>
        <w:pStyle w:val="Zkladntext"/>
        <w:spacing w:line="240" w:lineRule="atLeast"/>
        <w:jc w:val="center"/>
        <w:rPr>
          <w:rFonts w:ascii="Verdana" w:hAnsi="Verdana"/>
          <w:sz w:val="20"/>
        </w:rPr>
      </w:pPr>
    </w:p>
    <w:p w:rsidR="00D276CF" w:rsidRDefault="00D276CF" w:rsidP="0011711C">
      <w:pPr>
        <w:pStyle w:val="Zkladntext"/>
        <w:numPr>
          <w:ilvl w:val="0"/>
          <w:numId w:val="26"/>
        </w:numPr>
        <w:autoSpaceDE w:val="0"/>
        <w:autoSpaceDN w:val="0"/>
        <w:adjustRightInd w:val="0"/>
        <w:spacing w:line="240" w:lineRule="atLeast"/>
        <w:jc w:val="both"/>
        <w:rPr>
          <w:rFonts w:ascii="Verdana" w:hAnsi="Verdana"/>
          <w:color w:val="auto"/>
          <w:sz w:val="20"/>
        </w:rPr>
      </w:pPr>
      <w:r>
        <w:rPr>
          <w:rFonts w:ascii="Verdana" w:hAnsi="Verdana"/>
          <w:color w:val="auto"/>
          <w:sz w:val="20"/>
        </w:rPr>
        <w:t xml:space="preserve">Záležitosti touto smlouvou výslovně neupravené se řídí příslušnými ustanoveními </w:t>
      </w:r>
      <w:r w:rsidR="00731C16">
        <w:rPr>
          <w:rFonts w:ascii="Verdana" w:hAnsi="Verdana"/>
          <w:color w:val="auto"/>
          <w:sz w:val="20"/>
          <w:lang w:val="cs-CZ"/>
        </w:rPr>
        <w:t>občanského</w:t>
      </w:r>
      <w:r>
        <w:rPr>
          <w:rFonts w:ascii="Verdana" w:hAnsi="Verdana"/>
          <w:color w:val="auto"/>
          <w:sz w:val="20"/>
        </w:rPr>
        <w:t xml:space="preserve"> zákoníku.</w:t>
      </w:r>
    </w:p>
    <w:p w:rsidR="00D276CF" w:rsidRDefault="00D276CF" w:rsidP="0011711C">
      <w:pPr>
        <w:pStyle w:val="Zkladntext"/>
        <w:numPr>
          <w:ilvl w:val="0"/>
          <w:numId w:val="26"/>
        </w:numPr>
        <w:autoSpaceDE w:val="0"/>
        <w:autoSpaceDN w:val="0"/>
        <w:adjustRightInd w:val="0"/>
        <w:spacing w:line="240" w:lineRule="atLeast"/>
        <w:jc w:val="both"/>
        <w:rPr>
          <w:rFonts w:ascii="Verdana" w:hAnsi="Verdana"/>
          <w:sz w:val="20"/>
        </w:rPr>
      </w:pPr>
      <w:r>
        <w:rPr>
          <w:rFonts w:ascii="Verdana" w:hAnsi="Verdana"/>
          <w:sz w:val="20"/>
        </w:rPr>
        <w:t xml:space="preserve">Obě smluvní strany mohou smlouvu vypovědět písemnou formou, a to ve lhůtě tří měsíců bez udání důvodů. Výpovědní lhůta začíná běžet od prvého dne měsíce následujícího po doručení </w:t>
      </w:r>
      <w:r w:rsidR="00DF682B">
        <w:rPr>
          <w:rFonts w:ascii="Verdana" w:hAnsi="Verdana"/>
          <w:sz w:val="20"/>
        </w:rPr>
        <w:t xml:space="preserve">výpovědi </w:t>
      </w:r>
      <w:r>
        <w:rPr>
          <w:rFonts w:ascii="Verdana" w:hAnsi="Verdana"/>
          <w:sz w:val="20"/>
        </w:rPr>
        <w:t>druhé smluvní straně.</w:t>
      </w:r>
    </w:p>
    <w:p w:rsidR="00D276CF" w:rsidRDefault="00D276CF" w:rsidP="0011711C">
      <w:pPr>
        <w:pStyle w:val="Zkladntext"/>
        <w:numPr>
          <w:ilvl w:val="0"/>
          <w:numId w:val="26"/>
        </w:numPr>
        <w:autoSpaceDE w:val="0"/>
        <w:autoSpaceDN w:val="0"/>
        <w:adjustRightInd w:val="0"/>
        <w:spacing w:line="240" w:lineRule="atLeast"/>
        <w:jc w:val="both"/>
        <w:rPr>
          <w:rFonts w:ascii="Verdana" w:hAnsi="Verdana"/>
          <w:sz w:val="20"/>
        </w:rPr>
      </w:pPr>
      <w:r>
        <w:rPr>
          <w:rFonts w:ascii="Verdana" w:hAnsi="Verdana"/>
          <w:sz w:val="20"/>
        </w:rPr>
        <w:t>Změny a dodatky této smlouvy jsou platné jen tehdy, jsou-li uzavřeny písemnou formou a vzájemně potvrzeny oprávněnými zástupci obou stran.</w:t>
      </w:r>
    </w:p>
    <w:p w:rsidR="00D276CF" w:rsidRDefault="00D276CF" w:rsidP="0011711C">
      <w:pPr>
        <w:pStyle w:val="Zkladntext"/>
        <w:numPr>
          <w:ilvl w:val="0"/>
          <w:numId w:val="26"/>
        </w:numPr>
        <w:autoSpaceDE w:val="0"/>
        <w:autoSpaceDN w:val="0"/>
        <w:adjustRightInd w:val="0"/>
        <w:spacing w:line="240" w:lineRule="atLeast"/>
        <w:jc w:val="both"/>
        <w:rPr>
          <w:rFonts w:ascii="Verdana" w:hAnsi="Verdana"/>
          <w:sz w:val="20"/>
        </w:rPr>
      </w:pPr>
      <w:r>
        <w:rPr>
          <w:rFonts w:ascii="Verdana" w:hAnsi="Verdana"/>
          <w:sz w:val="20"/>
        </w:rPr>
        <w:t>Tato smlouva je vyhotovena ve 2 vyhotoveních, z nichž 1 vyhotovení obdrží poskytovatel služby a 1 vyhotovení obdrží objednatel.</w:t>
      </w:r>
    </w:p>
    <w:p w:rsidR="00D276CF" w:rsidRDefault="00D276CF">
      <w:pPr>
        <w:pStyle w:val="Zkladntext"/>
        <w:spacing w:line="240" w:lineRule="atLeast"/>
        <w:jc w:val="both"/>
        <w:rPr>
          <w:rFonts w:ascii="Verdana" w:hAnsi="Verdana"/>
          <w:sz w:val="20"/>
          <w:lang w:val="cs-CZ"/>
        </w:rPr>
      </w:pPr>
    </w:p>
    <w:p w:rsidR="00D276CF" w:rsidRDefault="00D276CF">
      <w:pPr>
        <w:pStyle w:val="Zkladntext"/>
        <w:spacing w:line="240" w:lineRule="atLeast"/>
        <w:jc w:val="both"/>
        <w:rPr>
          <w:rFonts w:ascii="Verdana" w:hAnsi="Verdana"/>
          <w:sz w:val="20"/>
        </w:rPr>
      </w:pPr>
      <w:r>
        <w:rPr>
          <w:rFonts w:ascii="Verdana" w:hAnsi="Verdana"/>
          <w:sz w:val="20"/>
        </w:rPr>
        <w:t xml:space="preserve">V Jihlavě, dne: </w:t>
      </w:r>
      <w:r w:rsidR="00647358">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t>V</w:t>
      </w:r>
      <w:r w:rsidR="000132BD">
        <w:rPr>
          <w:rFonts w:ascii="Verdana" w:hAnsi="Verdana"/>
          <w:sz w:val="20"/>
        </w:rPr>
        <w:t xml:space="preserve"> Jihlavě </w:t>
      </w:r>
      <w:r>
        <w:rPr>
          <w:rFonts w:ascii="Verdana" w:hAnsi="Verdana"/>
          <w:sz w:val="20"/>
        </w:rPr>
        <w:t>dne:</w:t>
      </w:r>
    </w:p>
    <w:p w:rsidR="009A2BA8" w:rsidRDefault="009A2BA8">
      <w:pPr>
        <w:pStyle w:val="Zkladntext"/>
        <w:spacing w:line="240" w:lineRule="atLeast"/>
        <w:jc w:val="both"/>
        <w:rPr>
          <w:rFonts w:ascii="Verdana" w:hAnsi="Verdana"/>
          <w:sz w:val="20"/>
        </w:rPr>
      </w:pPr>
    </w:p>
    <w:p w:rsidR="00D276CF" w:rsidRDefault="00D276CF">
      <w:pPr>
        <w:pStyle w:val="Zkladntext"/>
        <w:spacing w:line="240" w:lineRule="atLeast"/>
        <w:jc w:val="both"/>
        <w:rPr>
          <w:rFonts w:ascii="Verdana" w:hAnsi="Verdana"/>
          <w:sz w:val="20"/>
        </w:rPr>
      </w:pPr>
      <w:r>
        <w:rPr>
          <w:rFonts w:ascii="Verdana" w:hAnsi="Verdana"/>
          <w:sz w:val="20"/>
        </w:rPr>
        <w:t>Poskytovatel služby:</w:t>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sidR="00647358">
        <w:rPr>
          <w:rFonts w:ascii="Verdana" w:hAnsi="Verdana"/>
          <w:sz w:val="20"/>
        </w:rPr>
        <w:tab/>
      </w:r>
      <w:r>
        <w:rPr>
          <w:rFonts w:ascii="Verdana" w:hAnsi="Verdana"/>
          <w:sz w:val="20"/>
        </w:rPr>
        <w:t>Objednatel:</w:t>
      </w:r>
    </w:p>
    <w:p w:rsidR="00306EF7" w:rsidRDefault="00306EF7">
      <w:pPr>
        <w:pStyle w:val="Zkladntext"/>
        <w:spacing w:line="240" w:lineRule="atLeast"/>
        <w:jc w:val="both"/>
        <w:rPr>
          <w:rFonts w:ascii="Verdana" w:hAnsi="Verdana"/>
          <w:sz w:val="20"/>
        </w:rPr>
      </w:pPr>
    </w:p>
    <w:p w:rsidR="001B7736" w:rsidRDefault="001B7736" w:rsidP="001B7736">
      <w:pPr>
        <w:pStyle w:val="Zkladntext"/>
        <w:spacing w:line="240" w:lineRule="atLeast"/>
        <w:jc w:val="both"/>
        <w:rPr>
          <w:rFonts w:ascii="Verdana" w:hAnsi="Verdana"/>
          <w:sz w:val="20"/>
        </w:rPr>
      </w:pPr>
      <w:r>
        <w:rPr>
          <w:rFonts w:ascii="Verdana" w:hAnsi="Verdana"/>
          <w:sz w:val="20"/>
        </w:rPr>
        <w:t>………………………………………………………………..</w:t>
      </w:r>
      <w:r>
        <w:rPr>
          <w:rFonts w:ascii="Verdana" w:hAnsi="Verdana"/>
          <w:sz w:val="20"/>
        </w:rPr>
        <w:tab/>
      </w:r>
      <w:r>
        <w:rPr>
          <w:rFonts w:ascii="Verdana" w:hAnsi="Verdana"/>
          <w:sz w:val="20"/>
        </w:rPr>
        <w:tab/>
        <w:t>……………………………………………………………….</w:t>
      </w:r>
    </w:p>
    <w:p w:rsidR="00572F4D" w:rsidRDefault="001B7736" w:rsidP="001B7736">
      <w:pPr>
        <w:pStyle w:val="Zkladntext"/>
        <w:spacing w:line="240" w:lineRule="atLeast"/>
        <w:jc w:val="both"/>
        <w:rPr>
          <w:rFonts w:ascii="Verdana" w:hAnsi="Verdana"/>
          <w:b/>
          <w:sz w:val="20"/>
          <w:lang w:val="cs-CZ"/>
        </w:rPr>
      </w:pPr>
      <w:r>
        <w:rPr>
          <w:rFonts w:ascii="Verdana" w:hAnsi="Verdana"/>
          <w:sz w:val="20"/>
        </w:rPr>
        <w:t xml:space="preserve">           </w:t>
      </w:r>
      <w:r w:rsidRPr="00F04D36">
        <w:rPr>
          <w:rFonts w:ascii="Verdana" w:hAnsi="Verdana"/>
          <w:b/>
          <w:sz w:val="20"/>
        </w:rPr>
        <w:t>Ing. Richard Kadlec</w:t>
      </w:r>
      <w:r w:rsidRPr="001B7736">
        <w:rPr>
          <w:rFonts w:ascii="Verdana" w:hAnsi="Verdana"/>
          <w:b/>
          <w:sz w:val="20"/>
          <w:lang w:val="cs-CZ"/>
        </w:rPr>
        <w:t xml:space="preserve"> </w:t>
      </w:r>
      <w:r>
        <w:rPr>
          <w:rFonts w:ascii="Verdana" w:hAnsi="Verdana"/>
          <w:b/>
          <w:sz w:val="20"/>
          <w:lang w:val="cs-CZ"/>
        </w:rPr>
        <w:tab/>
      </w:r>
      <w:r>
        <w:rPr>
          <w:rFonts w:ascii="Verdana" w:hAnsi="Verdana"/>
          <w:b/>
          <w:sz w:val="20"/>
          <w:lang w:val="cs-CZ"/>
        </w:rPr>
        <w:tab/>
      </w:r>
      <w:r>
        <w:rPr>
          <w:rFonts w:ascii="Verdana" w:hAnsi="Verdana"/>
          <w:b/>
          <w:sz w:val="20"/>
          <w:lang w:val="cs-CZ"/>
        </w:rPr>
        <w:tab/>
      </w:r>
      <w:r w:rsidR="00572F4D">
        <w:rPr>
          <w:rFonts w:ascii="Verdana" w:hAnsi="Verdana"/>
          <w:b/>
          <w:sz w:val="20"/>
          <w:lang w:val="cs-CZ"/>
        </w:rPr>
        <w:t>Ing. Mgr. Alena Řehořová, MBA</w:t>
      </w:r>
    </w:p>
    <w:p w:rsidR="007B5D93" w:rsidRDefault="001B7736" w:rsidP="001B7736">
      <w:pPr>
        <w:pStyle w:val="Zkladntext"/>
        <w:spacing w:line="240" w:lineRule="atLeast"/>
        <w:jc w:val="both"/>
        <w:rPr>
          <w:rFonts w:ascii="Verdana" w:hAnsi="Verdana"/>
          <w:sz w:val="20"/>
          <w:lang w:val="cs-CZ"/>
        </w:rPr>
      </w:pPr>
      <w:r>
        <w:rPr>
          <w:rFonts w:ascii="Verdana" w:hAnsi="Verdana"/>
          <w:sz w:val="20"/>
          <w:lang w:val="cs-CZ"/>
        </w:rPr>
        <w:t xml:space="preserve">         p</w:t>
      </w:r>
      <w:r w:rsidR="007B5D93">
        <w:rPr>
          <w:rFonts w:ascii="Verdana" w:hAnsi="Verdana"/>
          <w:sz w:val="20"/>
          <w:lang w:val="cs-CZ"/>
        </w:rPr>
        <w:t>ředseda</w:t>
      </w:r>
      <w:r w:rsidRPr="00F04D36">
        <w:rPr>
          <w:rFonts w:ascii="Verdana" w:hAnsi="Verdana"/>
          <w:sz w:val="20"/>
          <w:lang w:val="cs-CZ"/>
        </w:rPr>
        <w:t xml:space="preserve"> představenstva</w:t>
      </w:r>
      <w:r w:rsidRPr="001B7736">
        <w:rPr>
          <w:rFonts w:ascii="Verdana" w:hAnsi="Verdana"/>
          <w:sz w:val="20"/>
          <w:lang w:val="cs-CZ"/>
        </w:rPr>
        <w:t xml:space="preserve"> </w:t>
      </w:r>
      <w:r>
        <w:rPr>
          <w:rFonts w:ascii="Verdana" w:hAnsi="Verdana"/>
          <w:sz w:val="20"/>
          <w:lang w:val="cs-CZ"/>
        </w:rPr>
        <w:tab/>
      </w:r>
      <w:r>
        <w:rPr>
          <w:rFonts w:ascii="Verdana" w:hAnsi="Verdana"/>
          <w:sz w:val="20"/>
          <w:lang w:val="cs-CZ"/>
        </w:rPr>
        <w:tab/>
      </w:r>
      <w:r>
        <w:rPr>
          <w:rFonts w:ascii="Verdana" w:hAnsi="Verdana"/>
          <w:sz w:val="20"/>
          <w:lang w:val="cs-CZ"/>
        </w:rPr>
        <w:tab/>
      </w:r>
      <w:r>
        <w:rPr>
          <w:rFonts w:ascii="Verdana" w:hAnsi="Verdana"/>
          <w:sz w:val="20"/>
          <w:lang w:val="cs-CZ"/>
        </w:rPr>
        <w:tab/>
      </w:r>
      <w:r w:rsidR="00572F4D" w:rsidRPr="00996B6A">
        <w:rPr>
          <w:rFonts w:ascii="Verdana" w:hAnsi="Verdana"/>
          <w:sz w:val="20"/>
          <w:lang w:val="cs-CZ"/>
        </w:rPr>
        <w:t>ředitelka</w:t>
      </w:r>
      <w:r w:rsidRPr="000E3E79">
        <w:rPr>
          <w:rFonts w:ascii="Verdana" w:hAnsi="Verdana"/>
          <w:sz w:val="20"/>
        </w:rPr>
        <w:t xml:space="preserve">   </w:t>
      </w:r>
      <w:r>
        <w:rPr>
          <w:rFonts w:ascii="Verdana" w:hAnsi="Verdana"/>
          <w:sz w:val="20"/>
          <w:lang w:val="cs-CZ"/>
        </w:rPr>
        <w:t xml:space="preserve">      </w:t>
      </w:r>
    </w:p>
    <w:p w:rsidR="007B5D93" w:rsidRDefault="007B5D93" w:rsidP="001B7736">
      <w:pPr>
        <w:pStyle w:val="Zkladntext"/>
        <w:spacing w:line="240" w:lineRule="atLeast"/>
        <w:jc w:val="both"/>
        <w:rPr>
          <w:rFonts w:ascii="Verdana" w:hAnsi="Verdana"/>
          <w:sz w:val="20"/>
          <w:lang w:val="cs-CZ"/>
        </w:rPr>
      </w:pPr>
    </w:p>
    <w:p w:rsidR="007B5D93" w:rsidRDefault="001B7736" w:rsidP="001B7736">
      <w:pPr>
        <w:pStyle w:val="Zkladntext"/>
        <w:spacing w:line="240" w:lineRule="atLeast"/>
        <w:jc w:val="both"/>
        <w:rPr>
          <w:rFonts w:ascii="Verdana" w:hAnsi="Verdana"/>
          <w:sz w:val="20"/>
          <w:lang w:val="cs-CZ"/>
        </w:rPr>
      </w:pPr>
      <w:r>
        <w:rPr>
          <w:rFonts w:ascii="Verdana" w:hAnsi="Verdana"/>
          <w:sz w:val="20"/>
          <w:lang w:val="cs-CZ"/>
        </w:rPr>
        <w:t xml:space="preserve"> </w:t>
      </w:r>
    </w:p>
    <w:p w:rsidR="001B7736" w:rsidRPr="00F04D36" w:rsidRDefault="001B7736" w:rsidP="001B7736">
      <w:pPr>
        <w:pStyle w:val="Zkladntext"/>
        <w:spacing w:line="240" w:lineRule="atLeast"/>
        <w:jc w:val="both"/>
        <w:rPr>
          <w:rFonts w:ascii="Verdana" w:hAnsi="Verdana"/>
          <w:sz w:val="20"/>
          <w:lang w:val="cs-CZ"/>
        </w:rPr>
      </w:pPr>
      <w:r>
        <w:rPr>
          <w:rFonts w:ascii="Verdana" w:hAnsi="Verdana"/>
          <w:sz w:val="20"/>
          <w:lang w:val="cs-CZ"/>
        </w:rPr>
        <w:t xml:space="preserve"> </w:t>
      </w:r>
      <w:r w:rsidR="007B5D93">
        <w:rPr>
          <w:rFonts w:ascii="Verdana" w:hAnsi="Verdana"/>
          <w:sz w:val="20"/>
        </w:rPr>
        <w:t>………………………………………………………………..</w:t>
      </w:r>
      <w:r w:rsidR="007B5D93">
        <w:rPr>
          <w:rFonts w:ascii="Verdana" w:hAnsi="Verdana"/>
          <w:sz w:val="20"/>
        </w:rPr>
        <w:tab/>
      </w:r>
    </w:p>
    <w:p w:rsidR="007B5D93" w:rsidRDefault="001B7736" w:rsidP="00996B6A">
      <w:pPr>
        <w:pStyle w:val="Zkladntext"/>
        <w:spacing w:line="240" w:lineRule="atLeast"/>
        <w:ind w:left="4253" w:hanging="4253"/>
        <w:rPr>
          <w:rFonts w:ascii="Verdana" w:hAnsi="Verdana"/>
          <w:b/>
          <w:sz w:val="20"/>
          <w:lang w:val="cs-CZ"/>
        </w:rPr>
      </w:pPr>
      <w:r>
        <w:rPr>
          <w:rFonts w:ascii="Verdana" w:hAnsi="Verdana"/>
          <w:b/>
          <w:sz w:val="20"/>
          <w:lang w:val="cs-CZ"/>
        </w:rPr>
        <w:t xml:space="preserve">             </w:t>
      </w:r>
      <w:r w:rsidR="007B5D93">
        <w:rPr>
          <w:rFonts w:ascii="Verdana" w:hAnsi="Verdana"/>
          <w:b/>
          <w:sz w:val="20"/>
          <w:lang w:val="cs-CZ"/>
        </w:rPr>
        <w:t>Ing. Jaroslav Drastich</w:t>
      </w:r>
    </w:p>
    <w:p w:rsidR="00CD670E" w:rsidRPr="00A17720" w:rsidRDefault="001B7736" w:rsidP="00996B6A">
      <w:pPr>
        <w:pStyle w:val="Zkladntext"/>
        <w:spacing w:line="240" w:lineRule="atLeast"/>
        <w:ind w:left="4253" w:hanging="4253"/>
        <w:rPr>
          <w:rFonts w:ascii="Verdana" w:hAnsi="Verdana"/>
          <w:sz w:val="20"/>
          <w:lang w:val="cs-CZ"/>
        </w:rPr>
      </w:pPr>
      <w:r w:rsidRPr="00A17720">
        <w:rPr>
          <w:rFonts w:ascii="Verdana" w:hAnsi="Verdana"/>
          <w:sz w:val="20"/>
          <w:lang w:val="cs-CZ"/>
        </w:rPr>
        <w:t xml:space="preserve"> </w:t>
      </w:r>
      <w:r w:rsidR="00A17720">
        <w:rPr>
          <w:rFonts w:ascii="Verdana" w:hAnsi="Verdana"/>
          <w:sz w:val="20"/>
          <w:lang w:val="cs-CZ"/>
        </w:rPr>
        <w:t xml:space="preserve">               č</w:t>
      </w:r>
      <w:r w:rsidR="00A17720" w:rsidRPr="00A17720">
        <w:rPr>
          <w:rFonts w:ascii="Verdana" w:hAnsi="Verdana"/>
          <w:sz w:val="20"/>
          <w:lang w:val="cs-CZ"/>
        </w:rPr>
        <w:t>len představenstva</w:t>
      </w:r>
    </w:p>
    <w:p w:rsidR="00430607" w:rsidRPr="00430607" w:rsidRDefault="009F2005" w:rsidP="00CD670E">
      <w:pPr>
        <w:pStyle w:val="Zkladntext"/>
        <w:spacing w:line="240" w:lineRule="atLeast"/>
        <w:jc w:val="both"/>
        <w:rPr>
          <w:rFonts w:ascii="Verdana" w:hAnsi="Verdana"/>
          <w:sz w:val="20"/>
        </w:rPr>
      </w:pPr>
      <w:r>
        <w:rPr>
          <w:rFonts w:ascii="Verdana" w:hAnsi="Verdana"/>
          <w:sz w:val="20"/>
        </w:rPr>
        <w:lastRenderedPageBreak/>
        <w:t>Příloha č. 1:</w:t>
      </w:r>
      <w:r>
        <w:rPr>
          <w:rFonts w:ascii="Verdana" w:hAnsi="Verdana"/>
          <w:sz w:val="20"/>
        </w:rPr>
        <w:tab/>
        <w:t xml:space="preserve">Kontaktní osoby objednatele </w:t>
      </w:r>
      <w:r w:rsidR="00430607" w:rsidRPr="00430607">
        <w:rPr>
          <w:rFonts w:ascii="Verdana" w:hAnsi="Verdana"/>
          <w:sz w:val="20"/>
        </w:rPr>
        <w:t xml:space="preserve"> </w:t>
      </w:r>
      <w:r w:rsidR="00430607" w:rsidRPr="00430607">
        <w:rPr>
          <w:rFonts w:ascii="Verdana" w:hAnsi="Verdana"/>
          <w:vanish/>
          <w:sz w:val="20"/>
        </w:rPr>
        <w:t>SD</w:t>
      </w:r>
      <w:r w:rsidR="00430607" w:rsidRPr="00430607">
        <w:rPr>
          <w:rFonts w:ascii="Verdana" w:hAnsi="Verdana"/>
          <w:vanish/>
          <w:sz w:val="20"/>
        </w:rPr>
        <w:cr/>
        <w:t>by firmy KLIKA-BP,s.r.o.</w:t>
      </w:r>
      <w:r w:rsidR="00430607" w:rsidRPr="00430607">
        <w:rPr>
          <w:rFonts w:ascii="Verdana" w:hAnsi="Verdana"/>
          <w:vanish/>
          <w:sz w:val="20"/>
        </w:rPr>
        <w:cr/>
      </w:r>
    </w:p>
    <w:p w:rsidR="00430607" w:rsidRPr="00430607" w:rsidRDefault="00430607" w:rsidP="00430607">
      <w:pPr>
        <w:rPr>
          <w:rFonts w:ascii="Verdana" w:hAnsi="Verdana"/>
        </w:rPr>
      </w:pPr>
      <w:r w:rsidRPr="00430607">
        <w:rPr>
          <w:rFonts w:ascii="Verdana" w:hAnsi="Verdana"/>
        </w:rPr>
        <w:t>Příloha č. 2:</w:t>
      </w:r>
      <w:r w:rsidRPr="00430607">
        <w:rPr>
          <w:rFonts w:ascii="Verdana" w:hAnsi="Verdana"/>
        </w:rPr>
        <w:tab/>
        <w:t xml:space="preserve">Kontaktní osoby firmy KLIKA – BP, </w:t>
      </w:r>
      <w:r w:rsidR="00843447">
        <w:rPr>
          <w:rFonts w:ascii="Verdana" w:hAnsi="Verdana"/>
        </w:rPr>
        <w:t>a.s.</w:t>
      </w:r>
      <w:r w:rsidR="00B96564">
        <w:rPr>
          <w:rFonts w:ascii="Verdana" w:hAnsi="Verdana"/>
        </w:rPr>
        <w:t xml:space="preserve"> </w:t>
      </w:r>
    </w:p>
    <w:p w:rsidR="002825AC" w:rsidRDefault="00D6402A" w:rsidP="002825AC">
      <w:pPr>
        <w:pStyle w:val="Zkladntext"/>
        <w:jc w:val="right"/>
        <w:rPr>
          <w:rFonts w:ascii="Arial" w:hAnsi="Arial" w:cs="Arial"/>
          <w:color w:val="auto"/>
          <w:szCs w:val="24"/>
        </w:rPr>
      </w:pPr>
      <w:r>
        <w:rPr>
          <w:rFonts w:ascii="Verdana" w:hAnsi="Verdana"/>
          <w:sz w:val="20"/>
        </w:rPr>
        <w:br w:type="page"/>
      </w:r>
      <w:r w:rsidRPr="00151742">
        <w:rPr>
          <w:rFonts w:ascii="Arial" w:hAnsi="Arial" w:cs="Arial"/>
          <w:b/>
          <w:color w:val="auto"/>
          <w:szCs w:val="24"/>
        </w:rPr>
        <w:lastRenderedPageBreak/>
        <w:t>Příloha č.</w:t>
      </w:r>
      <w:r>
        <w:rPr>
          <w:rFonts w:ascii="Arial" w:hAnsi="Arial" w:cs="Arial"/>
          <w:b/>
          <w:color w:val="auto"/>
          <w:szCs w:val="24"/>
        </w:rPr>
        <w:t>1</w:t>
      </w:r>
      <w:r>
        <w:rPr>
          <w:rFonts w:ascii="Arial" w:hAnsi="Arial" w:cs="Arial"/>
          <w:color w:val="auto"/>
          <w:szCs w:val="24"/>
        </w:rPr>
        <w:t xml:space="preserve"> </w:t>
      </w:r>
    </w:p>
    <w:p w:rsidR="00D6402A" w:rsidRPr="002825AC" w:rsidRDefault="00D6402A" w:rsidP="00D6402A">
      <w:pPr>
        <w:pStyle w:val="Zkladntext"/>
        <w:jc w:val="center"/>
        <w:rPr>
          <w:rFonts w:ascii="Arial" w:hAnsi="Arial" w:cs="Arial"/>
          <w:b/>
          <w:color w:val="auto"/>
          <w:szCs w:val="24"/>
        </w:rPr>
      </w:pPr>
      <w:r>
        <w:rPr>
          <w:rFonts w:ascii="Arial" w:hAnsi="Arial" w:cs="Arial"/>
          <w:color w:val="auto"/>
          <w:szCs w:val="24"/>
        </w:rPr>
        <w:t xml:space="preserve"> </w:t>
      </w:r>
      <w:r w:rsidRPr="002825AC">
        <w:rPr>
          <w:rFonts w:ascii="Arial" w:hAnsi="Arial" w:cs="Arial"/>
          <w:b/>
          <w:color w:val="auto"/>
          <w:szCs w:val="24"/>
        </w:rPr>
        <w:t xml:space="preserve">Kontaktní osoby </w:t>
      </w:r>
      <w:r w:rsidR="002825AC">
        <w:rPr>
          <w:rFonts w:ascii="Arial" w:hAnsi="Arial" w:cs="Arial"/>
          <w:b/>
          <w:color w:val="auto"/>
          <w:szCs w:val="24"/>
        </w:rPr>
        <w:t>objednatele</w:t>
      </w:r>
    </w:p>
    <w:p w:rsidR="00D6402A" w:rsidRDefault="00D6402A" w:rsidP="00D6402A"/>
    <w:tbl>
      <w:tblPr>
        <w:tblW w:w="0" w:type="auto"/>
        <w:tblCellSpacing w:w="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000" w:firstRow="0" w:lastRow="0" w:firstColumn="0" w:lastColumn="0" w:noHBand="0" w:noVBand="0"/>
      </w:tblPr>
      <w:tblGrid>
        <w:gridCol w:w="1647"/>
        <w:gridCol w:w="1280"/>
        <w:gridCol w:w="1329"/>
        <w:gridCol w:w="1095"/>
        <w:gridCol w:w="1203"/>
        <w:gridCol w:w="2576"/>
      </w:tblGrid>
      <w:tr w:rsidR="00D6402A" w:rsidRPr="00AD04A3">
        <w:trPr>
          <w:tblCellSpacing w:w="7" w:type="dxa"/>
        </w:trPr>
        <w:tc>
          <w:tcPr>
            <w:tcW w:w="1626" w:type="dxa"/>
            <w:shd w:val="clear" w:color="auto" w:fill="002060"/>
          </w:tcPr>
          <w:p w:rsidR="00D6402A" w:rsidRPr="00AD04A3" w:rsidRDefault="002825AC" w:rsidP="002825AC">
            <w:pPr>
              <w:jc w:val="center"/>
              <w:rPr>
                <w:rFonts w:ascii="Arial" w:hAnsi="Arial" w:cs="Arial"/>
                <w:color w:val="27407A"/>
                <w:sz w:val="18"/>
                <w:szCs w:val="18"/>
              </w:rPr>
            </w:pPr>
            <w:r w:rsidRPr="00AD04A3">
              <w:rPr>
                <w:rFonts w:ascii="Arial" w:hAnsi="Arial" w:cs="Arial"/>
                <w:b/>
                <w:bCs/>
                <w:color w:val="FFFFFF"/>
                <w:sz w:val="18"/>
                <w:szCs w:val="18"/>
              </w:rPr>
              <w:t xml:space="preserve"> Jméno </w:t>
            </w:r>
          </w:p>
        </w:tc>
        <w:tc>
          <w:tcPr>
            <w:tcW w:w="1266" w:type="dxa"/>
            <w:shd w:val="clear" w:color="auto" w:fill="002060"/>
          </w:tcPr>
          <w:p w:rsidR="00D6402A" w:rsidRPr="00AD04A3" w:rsidRDefault="002825AC" w:rsidP="00E93793">
            <w:pPr>
              <w:jc w:val="center"/>
              <w:rPr>
                <w:rFonts w:ascii="Arial" w:hAnsi="Arial" w:cs="Arial"/>
                <w:color w:val="27407A"/>
                <w:sz w:val="18"/>
                <w:szCs w:val="18"/>
              </w:rPr>
            </w:pPr>
            <w:r w:rsidRPr="00AD04A3">
              <w:rPr>
                <w:rFonts w:ascii="Arial" w:hAnsi="Arial" w:cs="Arial"/>
                <w:b/>
                <w:bCs/>
                <w:color w:val="FFFFFF"/>
                <w:sz w:val="18"/>
                <w:szCs w:val="18"/>
              </w:rPr>
              <w:t>Funkce</w:t>
            </w:r>
          </w:p>
        </w:tc>
        <w:tc>
          <w:tcPr>
            <w:tcW w:w="1315" w:type="dxa"/>
            <w:shd w:val="clear" w:color="auto" w:fill="002060"/>
          </w:tcPr>
          <w:p w:rsidR="00D6402A" w:rsidRPr="00AD04A3" w:rsidRDefault="00D6402A" w:rsidP="00E93793">
            <w:pPr>
              <w:jc w:val="center"/>
              <w:rPr>
                <w:rFonts w:ascii="Arial" w:hAnsi="Arial" w:cs="Arial"/>
                <w:color w:val="27407A"/>
                <w:sz w:val="18"/>
                <w:szCs w:val="18"/>
              </w:rPr>
            </w:pPr>
            <w:r w:rsidRPr="00AD04A3">
              <w:rPr>
                <w:rFonts w:ascii="Arial" w:hAnsi="Arial" w:cs="Arial"/>
                <w:b/>
                <w:bCs/>
                <w:color w:val="FFFFFF"/>
                <w:sz w:val="18"/>
                <w:szCs w:val="18"/>
              </w:rPr>
              <w:t> Adresa</w:t>
            </w:r>
          </w:p>
        </w:tc>
        <w:tc>
          <w:tcPr>
            <w:tcW w:w="1081" w:type="dxa"/>
            <w:shd w:val="clear" w:color="auto" w:fill="002060"/>
          </w:tcPr>
          <w:p w:rsidR="00D6402A" w:rsidRPr="00AD04A3" w:rsidRDefault="00D6402A" w:rsidP="00E93793">
            <w:pPr>
              <w:jc w:val="center"/>
              <w:rPr>
                <w:rFonts w:ascii="Arial" w:hAnsi="Arial" w:cs="Arial"/>
                <w:color w:val="27407A"/>
                <w:sz w:val="18"/>
                <w:szCs w:val="18"/>
              </w:rPr>
            </w:pPr>
            <w:r w:rsidRPr="00AD04A3">
              <w:rPr>
                <w:rFonts w:ascii="Arial" w:hAnsi="Arial" w:cs="Arial"/>
                <w:b/>
                <w:bCs/>
                <w:color w:val="FFFFFF"/>
                <w:sz w:val="18"/>
                <w:szCs w:val="18"/>
              </w:rPr>
              <w:t>telefon</w:t>
            </w:r>
          </w:p>
        </w:tc>
        <w:tc>
          <w:tcPr>
            <w:tcW w:w="1189" w:type="dxa"/>
            <w:shd w:val="clear" w:color="auto" w:fill="002060"/>
          </w:tcPr>
          <w:p w:rsidR="00D6402A" w:rsidRPr="00AD04A3" w:rsidRDefault="00D6402A" w:rsidP="00E93793">
            <w:pPr>
              <w:jc w:val="center"/>
              <w:rPr>
                <w:rFonts w:ascii="Arial" w:hAnsi="Arial" w:cs="Arial"/>
                <w:color w:val="27407A"/>
                <w:sz w:val="18"/>
                <w:szCs w:val="18"/>
              </w:rPr>
            </w:pPr>
            <w:r w:rsidRPr="00AD04A3">
              <w:rPr>
                <w:rFonts w:ascii="Arial" w:hAnsi="Arial" w:cs="Arial"/>
                <w:b/>
                <w:bCs/>
                <w:color w:val="FFFFFF"/>
                <w:sz w:val="18"/>
                <w:szCs w:val="18"/>
              </w:rPr>
              <w:t>fax</w:t>
            </w:r>
          </w:p>
        </w:tc>
        <w:tc>
          <w:tcPr>
            <w:tcW w:w="2555" w:type="dxa"/>
            <w:shd w:val="clear" w:color="auto" w:fill="002060"/>
          </w:tcPr>
          <w:p w:rsidR="00D6402A" w:rsidRPr="00AD04A3" w:rsidRDefault="00D6402A" w:rsidP="00E93793">
            <w:pPr>
              <w:jc w:val="center"/>
              <w:rPr>
                <w:rFonts w:ascii="Arial" w:hAnsi="Arial" w:cs="Arial"/>
                <w:color w:val="27407A"/>
                <w:sz w:val="18"/>
                <w:szCs w:val="18"/>
              </w:rPr>
            </w:pPr>
            <w:r w:rsidRPr="00AD04A3">
              <w:rPr>
                <w:rFonts w:ascii="Arial" w:hAnsi="Arial" w:cs="Arial"/>
                <w:b/>
                <w:bCs/>
                <w:color w:val="FFFFFF"/>
                <w:sz w:val="18"/>
                <w:szCs w:val="18"/>
              </w:rPr>
              <w:t>e-mail</w:t>
            </w:r>
          </w:p>
        </w:tc>
      </w:tr>
      <w:tr w:rsidR="00D6402A" w:rsidRPr="00AD04A3">
        <w:trPr>
          <w:tblCellSpacing w:w="7" w:type="dxa"/>
        </w:trPr>
        <w:tc>
          <w:tcPr>
            <w:tcW w:w="1626" w:type="dxa"/>
            <w:shd w:val="clear" w:color="auto" w:fill="EFEFEF"/>
          </w:tcPr>
          <w:p w:rsidR="00D6402A" w:rsidRPr="00AD04A3" w:rsidRDefault="00996B6A" w:rsidP="00E93793">
            <w:pPr>
              <w:jc w:val="center"/>
              <w:rPr>
                <w:rFonts w:ascii="Arial" w:hAnsi="Arial" w:cs="Arial"/>
                <w:color w:val="27407A"/>
                <w:sz w:val="18"/>
                <w:szCs w:val="18"/>
              </w:rPr>
            </w:pPr>
            <w:r>
              <w:rPr>
                <w:rFonts w:ascii="Arial" w:hAnsi="Arial" w:cs="Arial"/>
                <w:color w:val="27407A"/>
                <w:sz w:val="18"/>
                <w:szCs w:val="18"/>
              </w:rPr>
              <w:t>Ing. Mgr. Alena Řehořová, MBA</w:t>
            </w:r>
          </w:p>
        </w:tc>
        <w:tc>
          <w:tcPr>
            <w:tcW w:w="1266" w:type="dxa"/>
            <w:shd w:val="clear" w:color="auto" w:fill="EFEFEF"/>
          </w:tcPr>
          <w:p w:rsidR="00D6402A" w:rsidRPr="00AD04A3" w:rsidRDefault="00996B6A" w:rsidP="00E93793">
            <w:pPr>
              <w:jc w:val="center"/>
              <w:rPr>
                <w:rFonts w:ascii="Arial" w:hAnsi="Arial" w:cs="Arial"/>
                <w:color w:val="27407A"/>
                <w:sz w:val="18"/>
                <w:szCs w:val="18"/>
              </w:rPr>
            </w:pPr>
            <w:r>
              <w:rPr>
                <w:rFonts w:ascii="Arial" w:hAnsi="Arial" w:cs="Arial"/>
                <w:color w:val="27407A"/>
                <w:sz w:val="18"/>
                <w:szCs w:val="18"/>
              </w:rPr>
              <w:t>ředitelka</w:t>
            </w:r>
          </w:p>
        </w:tc>
        <w:tc>
          <w:tcPr>
            <w:tcW w:w="1315" w:type="dxa"/>
            <w:shd w:val="clear" w:color="auto" w:fill="EFEFEF"/>
          </w:tcPr>
          <w:p w:rsidR="00D6402A" w:rsidRPr="00AD04A3" w:rsidRDefault="00996B6A" w:rsidP="00E93793">
            <w:pPr>
              <w:jc w:val="center"/>
              <w:rPr>
                <w:rFonts w:ascii="Arial" w:hAnsi="Arial" w:cs="Arial"/>
                <w:color w:val="27407A"/>
                <w:sz w:val="18"/>
                <w:szCs w:val="18"/>
              </w:rPr>
            </w:pPr>
            <w:r>
              <w:rPr>
                <w:rFonts w:ascii="Arial" w:hAnsi="Arial" w:cs="Arial"/>
                <w:color w:val="27407A"/>
                <w:sz w:val="18"/>
                <w:szCs w:val="18"/>
              </w:rPr>
              <w:t>Žižkova 106, Jihlava</w:t>
            </w:r>
          </w:p>
        </w:tc>
        <w:tc>
          <w:tcPr>
            <w:tcW w:w="1081" w:type="dxa"/>
            <w:shd w:val="clear" w:color="auto" w:fill="EFEFEF"/>
          </w:tcPr>
          <w:p w:rsidR="00D6402A" w:rsidRPr="00AD04A3" w:rsidRDefault="00D6402A" w:rsidP="00E93793">
            <w:pPr>
              <w:jc w:val="center"/>
              <w:rPr>
                <w:rFonts w:ascii="Arial" w:hAnsi="Arial" w:cs="Arial"/>
                <w:color w:val="27407A"/>
                <w:sz w:val="18"/>
                <w:szCs w:val="18"/>
              </w:rPr>
            </w:pPr>
          </w:p>
        </w:tc>
        <w:tc>
          <w:tcPr>
            <w:tcW w:w="1189" w:type="dxa"/>
            <w:shd w:val="clear" w:color="auto" w:fill="EFEFEF"/>
          </w:tcPr>
          <w:p w:rsidR="00D6402A" w:rsidRPr="00AD04A3" w:rsidRDefault="00D6402A" w:rsidP="00E93793">
            <w:pPr>
              <w:jc w:val="center"/>
              <w:rPr>
                <w:rFonts w:ascii="Arial" w:hAnsi="Arial" w:cs="Arial"/>
                <w:color w:val="27407A"/>
                <w:sz w:val="18"/>
                <w:szCs w:val="18"/>
              </w:rPr>
            </w:pPr>
          </w:p>
        </w:tc>
        <w:tc>
          <w:tcPr>
            <w:tcW w:w="2555" w:type="dxa"/>
            <w:shd w:val="clear" w:color="auto" w:fill="EFEFEF"/>
          </w:tcPr>
          <w:p w:rsidR="00D6402A" w:rsidRPr="00996B6A" w:rsidRDefault="00D6402A" w:rsidP="00996B6A">
            <w:pPr>
              <w:jc w:val="center"/>
              <w:rPr>
                <w:b/>
                <w:i/>
              </w:rPr>
            </w:pPr>
          </w:p>
        </w:tc>
      </w:tr>
      <w:tr w:rsidR="00D6402A" w:rsidRPr="00AD04A3">
        <w:trPr>
          <w:tblCellSpacing w:w="7" w:type="dxa"/>
        </w:trPr>
        <w:tc>
          <w:tcPr>
            <w:tcW w:w="1626" w:type="dxa"/>
            <w:shd w:val="clear" w:color="auto" w:fill="EFEFEF"/>
          </w:tcPr>
          <w:p w:rsidR="00D6402A" w:rsidRPr="00AD04A3" w:rsidRDefault="00996B6A" w:rsidP="00E93793">
            <w:pPr>
              <w:rPr>
                <w:rFonts w:ascii="Arial" w:hAnsi="Arial" w:cs="Arial"/>
                <w:color w:val="27407A"/>
                <w:sz w:val="18"/>
                <w:szCs w:val="18"/>
              </w:rPr>
            </w:pPr>
            <w:r>
              <w:rPr>
                <w:rFonts w:ascii="Arial" w:hAnsi="Arial" w:cs="Arial"/>
                <w:color w:val="27407A"/>
                <w:sz w:val="18"/>
                <w:szCs w:val="18"/>
              </w:rPr>
              <w:t>Vlastimil Václavek</w:t>
            </w:r>
          </w:p>
        </w:tc>
        <w:tc>
          <w:tcPr>
            <w:tcW w:w="1266" w:type="dxa"/>
            <w:shd w:val="clear" w:color="auto" w:fill="EFEFEF"/>
          </w:tcPr>
          <w:p w:rsidR="00D6402A" w:rsidRPr="00AD04A3" w:rsidRDefault="00996B6A" w:rsidP="00996B6A">
            <w:pPr>
              <w:jc w:val="center"/>
              <w:rPr>
                <w:rFonts w:ascii="Arial" w:hAnsi="Arial" w:cs="Arial"/>
                <w:color w:val="27407A"/>
                <w:sz w:val="18"/>
                <w:szCs w:val="18"/>
              </w:rPr>
            </w:pPr>
            <w:r>
              <w:rPr>
                <w:rFonts w:ascii="Arial" w:hAnsi="Arial" w:cs="Arial"/>
                <w:color w:val="27407A"/>
                <w:sz w:val="18"/>
                <w:szCs w:val="18"/>
              </w:rPr>
              <w:t>Vedoucí technického úseku</w:t>
            </w:r>
          </w:p>
        </w:tc>
        <w:tc>
          <w:tcPr>
            <w:tcW w:w="1315" w:type="dxa"/>
            <w:shd w:val="clear" w:color="auto" w:fill="EFEFEF"/>
          </w:tcPr>
          <w:p w:rsidR="00D6402A" w:rsidRPr="00AD04A3" w:rsidRDefault="00996B6A" w:rsidP="00E93793">
            <w:pPr>
              <w:jc w:val="center"/>
              <w:rPr>
                <w:rFonts w:ascii="Arial" w:hAnsi="Arial" w:cs="Arial"/>
                <w:color w:val="27407A"/>
                <w:sz w:val="18"/>
                <w:szCs w:val="18"/>
              </w:rPr>
            </w:pPr>
            <w:r>
              <w:rPr>
                <w:rFonts w:ascii="Arial" w:hAnsi="Arial" w:cs="Arial"/>
                <w:color w:val="27407A"/>
                <w:sz w:val="18"/>
                <w:szCs w:val="18"/>
              </w:rPr>
              <w:t>Žižkova 106, Jihlava</w:t>
            </w:r>
          </w:p>
        </w:tc>
        <w:tc>
          <w:tcPr>
            <w:tcW w:w="1081" w:type="dxa"/>
            <w:shd w:val="clear" w:color="auto" w:fill="EFEFEF"/>
          </w:tcPr>
          <w:p w:rsidR="00D6402A" w:rsidRPr="00AD04A3" w:rsidRDefault="00D6402A" w:rsidP="00E93793">
            <w:pPr>
              <w:jc w:val="center"/>
              <w:rPr>
                <w:rFonts w:ascii="Arial" w:hAnsi="Arial" w:cs="Arial"/>
                <w:color w:val="27407A"/>
                <w:sz w:val="18"/>
                <w:szCs w:val="18"/>
              </w:rPr>
            </w:pPr>
          </w:p>
        </w:tc>
        <w:tc>
          <w:tcPr>
            <w:tcW w:w="1189" w:type="dxa"/>
            <w:shd w:val="clear" w:color="auto" w:fill="EFEFEF"/>
          </w:tcPr>
          <w:p w:rsidR="00D6402A" w:rsidRPr="00AD04A3" w:rsidRDefault="00D6402A" w:rsidP="00E93793">
            <w:pPr>
              <w:jc w:val="center"/>
              <w:rPr>
                <w:rFonts w:ascii="Arial" w:hAnsi="Arial" w:cs="Arial"/>
                <w:color w:val="27407A"/>
                <w:sz w:val="18"/>
                <w:szCs w:val="18"/>
              </w:rPr>
            </w:pPr>
          </w:p>
        </w:tc>
        <w:tc>
          <w:tcPr>
            <w:tcW w:w="2555" w:type="dxa"/>
            <w:shd w:val="clear" w:color="auto" w:fill="EFEFEF"/>
          </w:tcPr>
          <w:p w:rsidR="00D6402A" w:rsidRPr="00AD04A3" w:rsidRDefault="00D6402A" w:rsidP="00E93793">
            <w:pPr>
              <w:jc w:val="center"/>
              <w:rPr>
                <w:rFonts w:ascii="Arial" w:hAnsi="Arial" w:cs="Arial"/>
                <w:color w:val="27407A"/>
                <w:sz w:val="18"/>
                <w:szCs w:val="18"/>
              </w:rPr>
            </w:pPr>
          </w:p>
        </w:tc>
      </w:tr>
    </w:tbl>
    <w:p w:rsidR="00D6402A" w:rsidRDefault="00D6402A" w:rsidP="00D6402A"/>
    <w:p w:rsidR="00D6402A" w:rsidRDefault="00D6402A" w:rsidP="00D6402A"/>
    <w:p w:rsidR="00D6402A" w:rsidRDefault="00D6402A" w:rsidP="00D6402A"/>
    <w:p w:rsidR="00D6402A" w:rsidRDefault="00D6402A" w:rsidP="00D6402A"/>
    <w:p w:rsidR="002825AC" w:rsidRDefault="00D6402A" w:rsidP="002825AC">
      <w:pPr>
        <w:pStyle w:val="Zkladntext"/>
        <w:jc w:val="right"/>
        <w:rPr>
          <w:rFonts w:ascii="Arial" w:hAnsi="Arial" w:cs="Arial"/>
          <w:color w:val="auto"/>
          <w:szCs w:val="24"/>
        </w:rPr>
      </w:pPr>
      <w:r>
        <w:rPr>
          <w:rFonts w:ascii="Arial" w:hAnsi="Arial" w:cs="Arial"/>
          <w:b/>
          <w:color w:val="auto"/>
          <w:szCs w:val="24"/>
        </w:rPr>
        <w:t>Příloha č.</w:t>
      </w:r>
      <w:r w:rsidR="00731C16">
        <w:rPr>
          <w:rFonts w:ascii="Arial" w:hAnsi="Arial" w:cs="Arial"/>
          <w:b/>
          <w:color w:val="auto"/>
          <w:szCs w:val="24"/>
          <w:lang w:val="cs-CZ"/>
        </w:rPr>
        <w:t xml:space="preserve"> </w:t>
      </w:r>
      <w:r>
        <w:rPr>
          <w:rFonts w:ascii="Arial" w:hAnsi="Arial" w:cs="Arial"/>
          <w:b/>
          <w:color w:val="auto"/>
          <w:szCs w:val="24"/>
        </w:rPr>
        <w:t>2</w:t>
      </w:r>
      <w:r>
        <w:rPr>
          <w:rFonts w:ascii="Arial" w:hAnsi="Arial" w:cs="Arial"/>
          <w:color w:val="auto"/>
          <w:szCs w:val="24"/>
        </w:rPr>
        <w:t xml:space="preserve"> </w:t>
      </w:r>
    </w:p>
    <w:p w:rsidR="00D6402A" w:rsidRPr="00B71DB0" w:rsidRDefault="00D6402A" w:rsidP="00D6402A">
      <w:pPr>
        <w:pStyle w:val="Zkladntext"/>
        <w:jc w:val="center"/>
        <w:rPr>
          <w:rFonts w:ascii="Arial" w:hAnsi="Arial" w:cs="Arial"/>
          <w:b/>
          <w:color w:val="auto"/>
          <w:szCs w:val="24"/>
          <w:lang w:val="cs-CZ"/>
        </w:rPr>
      </w:pPr>
      <w:r>
        <w:rPr>
          <w:rFonts w:ascii="Arial" w:hAnsi="Arial" w:cs="Arial"/>
          <w:color w:val="auto"/>
          <w:szCs w:val="24"/>
        </w:rPr>
        <w:t xml:space="preserve"> </w:t>
      </w:r>
      <w:r w:rsidRPr="002825AC">
        <w:rPr>
          <w:rFonts w:ascii="Arial" w:hAnsi="Arial" w:cs="Arial"/>
          <w:b/>
          <w:color w:val="auto"/>
          <w:szCs w:val="24"/>
        </w:rPr>
        <w:t>Kontaktní osoby firmy KLIKA-BP,</w:t>
      </w:r>
      <w:r w:rsidR="00D75887">
        <w:rPr>
          <w:rFonts w:ascii="Arial" w:hAnsi="Arial" w:cs="Arial"/>
          <w:b/>
          <w:color w:val="auto"/>
          <w:szCs w:val="24"/>
          <w:lang w:val="cs-CZ"/>
        </w:rPr>
        <w:t xml:space="preserve"> </w:t>
      </w:r>
      <w:r w:rsidR="00B71DB0">
        <w:rPr>
          <w:rFonts w:ascii="Arial" w:hAnsi="Arial" w:cs="Arial"/>
          <w:b/>
          <w:color w:val="auto"/>
          <w:szCs w:val="24"/>
          <w:lang w:val="cs-CZ"/>
        </w:rPr>
        <w:t>a.s.</w:t>
      </w:r>
    </w:p>
    <w:p w:rsidR="00D6402A" w:rsidRDefault="00D6402A" w:rsidP="00D6402A">
      <w:pPr>
        <w:pStyle w:val="Zkladntext"/>
        <w:rPr>
          <w:rFonts w:ascii="Arial" w:hAnsi="Arial" w:cs="Arial"/>
          <w:color w:val="auto"/>
          <w:szCs w:val="24"/>
        </w:rPr>
      </w:pPr>
    </w:p>
    <w:tbl>
      <w:tblPr>
        <w:tblW w:w="9540" w:type="dxa"/>
        <w:tblInd w:w="55" w:type="dxa"/>
        <w:tblCellMar>
          <w:left w:w="70" w:type="dxa"/>
          <w:right w:w="70" w:type="dxa"/>
        </w:tblCellMar>
        <w:tblLook w:val="04A0" w:firstRow="1" w:lastRow="0" w:firstColumn="1" w:lastColumn="0" w:noHBand="0" w:noVBand="1"/>
      </w:tblPr>
      <w:tblGrid>
        <w:gridCol w:w="2567"/>
        <w:gridCol w:w="2894"/>
        <w:gridCol w:w="1500"/>
        <w:gridCol w:w="284"/>
        <w:gridCol w:w="2295"/>
      </w:tblGrid>
      <w:tr w:rsidR="00290388" w:rsidTr="00A17720">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FFFF00"/>
            <w:noWrap/>
            <w:vAlign w:val="bottom"/>
          </w:tcPr>
          <w:p w:rsidR="00290388" w:rsidRPr="00506479" w:rsidRDefault="00290388" w:rsidP="0058195C">
            <w:pPr>
              <w:rPr>
                <w:rFonts w:ascii="Calibri" w:hAnsi="Calibri"/>
                <w:color w:val="000000"/>
                <w:sz w:val="22"/>
                <w:szCs w:val="22"/>
              </w:rPr>
            </w:pPr>
            <w:r w:rsidRPr="00506479">
              <w:rPr>
                <w:rFonts w:ascii="Calibri" w:hAnsi="Calibri"/>
                <w:color w:val="000000"/>
                <w:sz w:val="22"/>
                <w:szCs w:val="22"/>
              </w:rPr>
              <w:t>Jméno</w:t>
            </w:r>
          </w:p>
        </w:tc>
        <w:tc>
          <w:tcPr>
            <w:tcW w:w="2894" w:type="dxa"/>
            <w:tcBorders>
              <w:top w:val="single" w:sz="4" w:space="0" w:color="auto"/>
              <w:left w:val="nil"/>
              <w:bottom w:val="single" w:sz="4" w:space="0" w:color="auto"/>
              <w:right w:val="single" w:sz="4" w:space="0" w:color="auto"/>
            </w:tcBorders>
            <w:shd w:val="clear" w:color="auto" w:fill="FFFF00"/>
            <w:vAlign w:val="bottom"/>
          </w:tcPr>
          <w:p w:rsidR="00290388" w:rsidRPr="00506479" w:rsidRDefault="00290388" w:rsidP="0058195C">
            <w:pPr>
              <w:rPr>
                <w:rFonts w:ascii="Calibri" w:hAnsi="Calibri"/>
                <w:color w:val="000000"/>
                <w:sz w:val="22"/>
                <w:szCs w:val="22"/>
              </w:rPr>
            </w:pPr>
            <w:r w:rsidRPr="00506479">
              <w:rPr>
                <w:rFonts w:ascii="Calibri" w:hAnsi="Calibri"/>
                <w:color w:val="000000"/>
                <w:sz w:val="22"/>
                <w:szCs w:val="22"/>
              </w:rPr>
              <w:t>Funkce</w:t>
            </w:r>
          </w:p>
        </w:tc>
        <w:tc>
          <w:tcPr>
            <w:tcW w:w="1500" w:type="dxa"/>
            <w:tcBorders>
              <w:top w:val="single" w:sz="4" w:space="0" w:color="auto"/>
              <w:left w:val="nil"/>
              <w:bottom w:val="single" w:sz="4" w:space="0" w:color="auto"/>
              <w:right w:val="single" w:sz="4" w:space="0" w:color="auto"/>
            </w:tcBorders>
            <w:shd w:val="clear" w:color="auto" w:fill="FFFF00"/>
            <w:noWrap/>
            <w:vAlign w:val="bottom"/>
          </w:tcPr>
          <w:p w:rsidR="00290388" w:rsidRPr="00506479" w:rsidRDefault="00290388" w:rsidP="0058195C">
            <w:pPr>
              <w:rPr>
                <w:rFonts w:ascii="Calibri" w:hAnsi="Calibri"/>
                <w:color w:val="000000"/>
                <w:sz w:val="22"/>
                <w:szCs w:val="22"/>
              </w:rPr>
            </w:pPr>
            <w:r w:rsidRPr="00506479">
              <w:rPr>
                <w:rFonts w:ascii="Calibri" w:hAnsi="Calibri"/>
                <w:color w:val="000000"/>
                <w:sz w:val="22"/>
                <w:szCs w:val="22"/>
              </w:rPr>
              <w:t>telefon</w:t>
            </w:r>
          </w:p>
        </w:tc>
        <w:tc>
          <w:tcPr>
            <w:tcW w:w="2579" w:type="dxa"/>
            <w:gridSpan w:val="2"/>
            <w:tcBorders>
              <w:top w:val="single" w:sz="4" w:space="0" w:color="auto"/>
              <w:left w:val="nil"/>
              <w:bottom w:val="single" w:sz="4" w:space="0" w:color="auto"/>
              <w:right w:val="single" w:sz="4" w:space="0" w:color="auto"/>
            </w:tcBorders>
            <w:shd w:val="clear" w:color="auto" w:fill="FFFF00"/>
            <w:noWrap/>
            <w:vAlign w:val="bottom"/>
          </w:tcPr>
          <w:p w:rsidR="00290388" w:rsidRPr="00506479" w:rsidRDefault="00290388" w:rsidP="0058195C">
            <w:pPr>
              <w:rPr>
                <w:rFonts w:ascii="Calibri" w:hAnsi="Calibri"/>
                <w:color w:val="000000"/>
                <w:sz w:val="22"/>
                <w:szCs w:val="22"/>
              </w:rPr>
            </w:pPr>
            <w:r w:rsidRPr="00506479">
              <w:rPr>
                <w:rFonts w:ascii="Calibri" w:hAnsi="Calibri"/>
                <w:color w:val="000000"/>
                <w:sz w:val="22"/>
                <w:szCs w:val="22"/>
              </w:rPr>
              <w:t>e-mail</w:t>
            </w:r>
          </w:p>
        </w:tc>
      </w:tr>
      <w:tr w:rsidR="00290388" w:rsidTr="00A17720">
        <w:trPr>
          <w:trHeight w:val="530"/>
        </w:trPr>
        <w:tc>
          <w:tcPr>
            <w:tcW w:w="2567" w:type="dxa"/>
            <w:tcBorders>
              <w:top w:val="single" w:sz="4" w:space="0" w:color="auto"/>
              <w:left w:val="single" w:sz="4" w:space="0" w:color="auto"/>
              <w:bottom w:val="single" w:sz="4" w:space="0" w:color="auto"/>
              <w:right w:val="single" w:sz="4" w:space="0" w:color="auto"/>
            </w:tcBorders>
            <w:noWrap/>
            <w:vAlign w:val="bottom"/>
          </w:tcPr>
          <w:p w:rsidR="00290388" w:rsidRPr="006870F5" w:rsidRDefault="00290388" w:rsidP="0058195C">
            <w:pPr>
              <w:rPr>
                <w:rFonts w:ascii="Arial" w:hAnsi="Arial" w:cs="Arial"/>
                <w:color w:val="000000"/>
              </w:rPr>
            </w:pPr>
            <w:r>
              <w:rPr>
                <w:rFonts w:ascii="Arial" w:hAnsi="Arial" w:cs="Arial"/>
                <w:color w:val="000000"/>
              </w:rPr>
              <w:t>Ing.</w:t>
            </w:r>
            <w:r w:rsidR="00732C21">
              <w:rPr>
                <w:rFonts w:ascii="Arial" w:hAnsi="Arial" w:cs="Arial"/>
                <w:color w:val="000000"/>
              </w:rPr>
              <w:t xml:space="preserve"> </w:t>
            </w:r>
            <w:r>
              <w:rPr>
                <w:rFonts w:ascii="Arial" w:hAnsi="Arial" w:cs="Arial"/>
                <w:color w:val="000000"/>
              </w:rPr>
              <w:t>Richard Kadlec</w:t>
            </w:r>
          </w:p>
        </w:tc>
        <w:tc>
          <w:tcPr>
            <w:tcW w:w="2894" w:type="dxa"/>
            <w:tcBorders>
              <w:top w:val="single" w:sz="4" w:space="0" w:color="auto"/>
              <w:left w:val="nil"/>
              <w:bottom w:val="single" w:sz="4" w:space="0" w:color="auto"/>
              <w:right w:val="single" w:sz="4" w:space="0" w:color="auto"/>
            </w:tcBorders>
            <w:vAlign w:val="bottom"/>
          </w:tcPr>
          <w:p w:rsidR="00290388" w:rsidRDefault="00290388" w:rsidP="0058195C">
            <w:pPr>
              <w:rPr>
                <w:rFonts w:ascii="Arial" w:hAnsi="Arial" w:cs="Arial"/>
                <w:color w:val="000000"/>
              </w:rPr>
            </w:pPr>
            <w:r>
              <w:rPr>
                <w:rFonts w:ascii="Arial" w:hAnsi="Arial" w:cs="Arial"/>
                <w:color w:val="000000"/>
              </w:rPr>
              <w:t>Předseda představenstva</w:t>
            </w:r>
          </w:p>
        </w:tc>
        <w:tc>
          <w:tcPr>
            <w:tcW w:w="1784" w:type="dxa"/>
            <w:gridSpan w:val="2"/>
            <w:tcBorders>
              <w:top w:val="single" w:sz="4" w:space="0" w:color="auto"/>
              <w:left w:val="nil"/>
              <w:bottom w:val="single" w:sz="4" w:space="0" w:color="auto"/>
              <w:right w:val="single" w:sz="4" w:space="0" w:color="auto"/>
            </w:tcBorders>
            <w:noWrap/>
            <w:vAlign w:val="bottom"/>
          </w:tcPr>
          <w:p w:rsidR="00290388" w:rsidRPr="006870F5" w:rsidRDefault="00290388" w:rsidP="0058195C">
            <w:pPr>
              <w:rPr>
                <w:rFonts w:ascii="Arial" w:hAnsi="Arial" w:cs="Arial"/>
                <w:color w:val="000000"/>
              </w:rPr>
            </w:pPr>
          </w:p>
        </w:tc>
        <w:tc>
          <w:tcPr>
            <w:tcW w:w="2295" w:type="dxa"/>
            <w:tcBorders>
              <w:top w:val="single" w:sz="4" w:space="0" w:color="auto"/>
              <w:left w:val="nil"/>
              <w:bottom w:val="single" w:sz="4" w:space="0" w:color="auto"/>
              <w:right w:val="single" w:sz="4" w:space="0" w:color="auto"/>
            </w:tcBorders>
            <w:noWrap/>
            <w:vAlign w:val="bottom"/>
          </w:tcPr>
          <w:p w:rsidR="00290388" w:rsidRPr="006870F5" w:rsidRDefault="00290388" w:rsidP="0058195C">
            <w:pPr>
              <w:rPr>
                <w:rFonts w:ascii="Arial" w:hAnsi="Arial" w:cs="Arial"/>
                <w:color w:val="0000FF"/>
                <w:u w:val="single"/>
              </w:rPr>
            </w:pPr>
          </w:p>
        </w:tc>
      </w:tr>
      <w:tr w:rsidR="00290388" w:rsidTr="00A17720">
        <w:trPr>
          <w:trHeight w:val="518"/>
        </w:trPr>
        <w:tc>
          <w:tcPr>
            <w:tcW w:w="2567" w:type="dxa"/>
            <w:tcBorders>
              <w:top w:val="nil"/>
              <w:left w:val="single" w:sz="4" w:space="0" w:color="auto"/>
              <w:bottom w:val="single" w:sz="4" w:space="0" w:color="auto"/>
              <w:right w:val="single" w:sz="4" w:space="0" w:color="auto"/>
            </w:tcBorders>
            <w:noWrap/>
            <w:vAlign w:val="bottom"/>
          </w:tcPr>
          <w:p w:rsidR="00290388" w:rsidRPr="006870F5" w:rsidRDefault="00996B6A" w:rsidP="0058195C">
            <w:pPr>
              <w:rPr>
                <w:rFonts w:ascii="Arial" w:hAnsi="Arial" w:cs="Arial"/>
                <w:color w:val="000000"/>
              </w:rPr>
            </w:pPr>
            <w:r>
              <w:rPr>
                <w:rFonts w:ascii="Arial" w:hAnsi="Arial" w:cs="Arial"/>
                <w:color w:val="000000"/>
              </w:rPr>
              <w:t>Petr Červinka</w:t>
            </w:r>
          </w:p>
        </w:tc>
        <w:tc>
          <w:tcPr>
            <w:tcW w:w="2894" w:type="dxa"/>
            <w:tcBorders>
              <w:top w:val="nil"/>
              <w:left w:val="nil"/>
              <w:bottom w:val="single" w:sz="4" w:space="0" w:color="auto"/>
              <w:right w:val="single" w:sz="4" w:space="0" w:color="auto"/>
            </w:tcBorders>
            <w:vAlign w:val="bottom"/>
          </w:tcPr>
          <w:p w:rsidR="00290388" w:rsidRPr="006870F5" w:rsidRDefault="00290388" w:rsidP="0058195C">
            <w:pPr>
              <w:rPr>
                <w:rFonts w:ascii="Arial" w:hAnsi="Arial" w:cs="Arial"/>
                <w:color w:val="000000"/>
              </w:rPr>
            </w:pPr>
            <w:r>
              <w:rPr>
                <w:rFonts w:ascii="Arial" w:hAnsi="Arial" w:cs="Arial"/>
                <w:color w:val="000000"/>
              </w:rPr>
              <w:t>Technik BOZP a PO</w:t>
            </w:r>
          </w:p>
        </w:tc>
        <w:tc>
          <w:tcPr>
            <w:tcW w:w="1784" w:type="dxa"/>
            <w:gridSpan w:val="2"/>
            <w:tcBorders>
              <w:top w:val="nil"/>
              <w:left w:val="nil"/>
              <w:bottom w:val="single" w:sz="4" w:space="0" w:color="auto"/>
              <w:right w:val="single" w:sz="4" w:space="0" w:color="auto"/>
            </w:tcBorders>
            <w:noWrap/>
            <w:vAlign w:val="bottom"/>
          </w:tcPr>
          <w:p w:rsidR="00290388" w:rsidRPr="006870F5" w:rsidRDefault="00290388" w:rsidP="0058195C">
            <w:pPr>
              <w:rPr>
                <w:rFonts w:ascii="Arial" w:hAnsi="Arial" w:cs="Arial"/>
              </w:rPr>
            </w:pPr>
          </w:p>
        </w:tc>
        <w:tc>
          <w:tcPr>
            <w:tcW w:w="2295" w:type="dxa"/>
            <w:tcBorders>
              <w:top w:val="nil"/>
              <w:left w:val="nil"/>
              <w:bottom w:val="single" w:sz="4" w:space="0" w:color="auto"/>
              <w:right w:val="single" w:sz="4" w:space="0" w:color="auto"/>
            </w:tcBorders>
            <w:noWrap/>
            <w:vAlign w:val="bottom"/>
          </w:tcPr>
          <w:p w:rsidR="00290388" w:rsidRPr="006870F5" w:rsidRDefault="00290388" w:rsidP="0058195C">
            <w:pPr>
              <w:rPr>
                <w:rFonts w:ascii="Arial" w:hAnsi="Arial" w:cs="Arial"/>
                <w:color w:val="0000FF"/>
                <w:u w:val="single"/>
              </w:rPr>
            </w:pPr>
          </w:p>
        </w:tc>
      </w:tr>
      <w:tr w:rsidR="009E498F" w:rsidTr="00A17720">
        <w:trPr>
          <w:trHeight w:val="518"/>
        </w:trPr>
        <w:tc>
          <w:tcPr>
            <w:tcW w:w="2567" w:type="dxa"/>
            <w:tcBorders>
              <w:top w:val="nil"/>
              <w:left w:val="single" w:sz="4" w:space="0" w:color="auto"/>
              <w:bottom w:val="single" w:sz="4" w:space="0" w:color="auto"/>
              <w:right w:val="single" w:sz="4" w:space="0" w:color="auto"/>
            </w:tcBorders>
            <w:noWrap/>
            <w:vAlign w:val="bottom"/>
          </w:tcPr>
          <w:p w:rsidR="009E498F" w:rsidRDefault="00996B6A" w:rsidP="0058195C">
            <w:pPr>
              <w:rPr>
                <w:rFonts w:ascii="Arial" w:hAnsi="Arial" w:cs="Arial"/>
                <w:color w:val="000000"/>
              </w:rPr>
            </w:pPr>
            <w:r>
              <w:rPr>
                <w:rFonts w:ascii="Arial" w:hAnsi="Arial" w:cs="Arial"/>
                <w:color w:val="000000"/>
              </w:rPr>
              <w:t>Luboš Malina, DiS</w:t>
            </w:r>
          </w:p>
        </w:tc>
        <w:tc>
          <w:tcPr>
            <w:tcW w:w="2894" w:type="dxa"/>
            <w:tcBorders>
              <w:top w:val="nil"/>
              <w:left w:val="nil"/>
              <w:bottom w:val="single" w:sz="4" w:space="0" w:color="auto"/>
              <w:right w:val="single" w:sz="4" w:space="0" w:color="auto"/>
            </w:tcBorders>
            <w:vAlign w:val="bottom"/>
          </w:tcPr>
          <w:p w:rsidR="009E498F" w:rsidRDefault="009E498F" w:rsidP="0058195C">
            <w:pPr>
              <w:rPr>
                <w:rFonts w:ascii="Arial" w:hAnsi="Arial" w:cs="Arial"/>
                <w:color w:val="000000"/>
              </w:rPr>
            </w:pPr>
            <w:r>
              <w:rPr>
                <w:rFonts w:ascii="Arial" w:hAnsi="Arial" w:cs="Arial"/>
                <w:color w:val="000000"/>
              </w:rPr>
              <w:t>Technik BOZP a PO</w:t>
            </w:r>
          </w:p>
        </w:tc>
        <w:tc>
          <w:tcPr>
            <w:tcW w:w="1784" w:type="dxa"/>
            <w:gridSpan w:val="2"/>
            <w:tcBorders>
              <w:top w:val="nil"/>
              <w:left w:val="nil"/>
              <w:bottom w:val="single" w:sz="4" w:space="0" w:color="auto"/>
              <w:right w:val="single" w:sz="4" w:space="0" w:color="auto"/>
            </w:tcBorders>
            <w:noWrap/>
            <w:vAlign w:val="bottom"/>
          </w:tcPr>
          <w:p w:rsidR="009E498F" w:rsidRDefault="009E498F" w:rsidP="0058195C">
            <w:pPr>
              <w:rPr>
                <w:rFonts w:ascii="Arial" w:hAnsi="Arial" w:cs="Arial"/>
              </w:rPr>
            </w:pPr>
          </w:p>
        </w:tc>
        <w:tc>
          <w:tcPr>
            <w:tcW w:w="2295" w:type="dxa"/>
            <w:tcBorders>
              <w:top w:val="nil"/>
              <w:left w:val="nil"/>
              <w:bottom w:val="single" w:sz="4" w:space="0" w:color="auto"/>
              <w:right w:val="single" w:sz="4" w:space="0" w:color="auto"/>
            </w:tcBorders>
            <w:noWrap/>
            <w:vAlign w:val="bottom"/>
          </w:tcPr>
          <w:p w:rsidR="009E498F" w:rsidRDefault="009E498F" w:rsidP="0058195C">
            <w:pPr>
              <w:rPr>
                <w:rFonts w:ascii="Arial" w:hAnsi="Arial" w:cs="Arial"/>
                <w:color w:val="0000FF"/>
                <w:u w:val="single"/>
              </w:rPr>
            </w:pPr>
          </w:p>
        </w:tc>
      </w:tr>
      <w:tr w:rsidR="00D6402A" w:rsidTr="00A17720">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FFFF00"/>
            <w:noWrap/>
            <w:vAlign w:val="bottom"/>
          </w:tcPr>
          <w:p w:rsidR="00D6402A" w:rsidRPr="00506479" w:rsidRDefault="00D6402A" w:rsidP="00E93793">
            <w:pPr>
              <w:rPr>
                <w:rFonts w:ascii="Calibri" w:hAnsi="Calibri"/>
                <w:color w:val="000000"/>
                <w:sz w:val="22"/>
                <w:szCs w:val="22"/>
              </w:rPr>
            </w:pPr>
          </w:p>
        </w:tc>
        <w:tc>
          <w:tcPr>
            <w:tcW w:w="2894" w:type="dxa"/>
            <w:tcBorders>
              <w:top w:val="single" w:sz="4" w:space="0" w:color="auto"/>
              <w:left w:val="nil"/>
              <w:bottom w:val="single" w:sz="4" w:space="0" w:color="auto"/>
              <w:right w:val="single" w:sz="4" w:space="0" w:color="auto"/>
            </w:tcBorders>
            <w:shd w:val="clear" w:color="auto" w:fill="FFFF00"/>
            <w:vAlign w:val="bottom"/>
          </w:tcPr>
          <w:p w:rsidR="00D6402A" w:rsidRPr="00506479" w:rsidRDefault="00D6402A" w:rsidP="00E93793">
            <w:pPr>
              <w:rPr>
                <w:rFonts w:ascii="Calibri" w:hAnsi="Calibri"/>
                <w:color w:val="000000"/>
                <w:sz w:val="22"/>
                <w:szCs w:val="22"/>
              </w:rPr>
            </w:pPr>
          </w:p>
        </w:tc>
        <w:tc>
          <w:tcPr>
            <w:tcW w:w="1784" w:type="dxa"/>
            <w:gridSpan w:val="2"/>
            <w:tcBorders>
              <w:top w:val="single" w:sz="4" w:space="0" w:color="auto"/>
              <w:left w:val="nil"/>
              <w:bottom w:val="single" w:sz="4" w:space="0" w:color="auto"/>
              <w:right w:val="single" w:sz="4" w:space="0" w:color="auto"/>
            </w:tcBorders>
            <w:shd w:val="clear" w:color="auto" w:fill="FFFF00"/>
            <w:noWrap/>
            <w:vAlign w:val="bottom"/>
          </w:tcPr>
          <w:p w:rsidR="00D6402A" w:rsidRPr="00506479" w:rsidRDefault="00D6402A" w:rsidP="00E93793">
            <w:pPr>
              <w:rPr>
                <w:rFonts w:ascii="Calibri" w:hAnsi="Calibri"/>
                <w:color w:val="000000"/>
                <w:sz w:val="22"/>
                <w:szCs w:val="22"/>
              </w:rPr>
            </w:pPr>
          </w:p>
        </w:tc>
        <w:tc>
          <w:tcPr>
            <w:tcW w:w="2295" w:type="dxa"/>
            <w:tcBorders>
              <w:top w:val="single" w:sz="4" w:space="0" w:color="auto"/>
              <w:left w:val="nil"/>
              <w:bottom w:val="single" w:sz="4" w:space="0" w:color="auto"/>
              <w:right w:val="single" w:sz="4" w:space="0" w:color="auto"/>
            </w:tcBorders>
            <w:shd w:val="clear" w:color="auto" w:fill="FFFF00"/>
            <w:noWrap/>
            <w:vAlign w:val="bottom"/>
          </w:tcPr>
          <w:p w:rsidR="00D6402A" w:rsidRPr="00506479" w:rsidRDefault="00D6402A" w:rsidP="00E93793">
            <w:pPr>
              <w:rPr>
                <w:rFonts w:ascii="Calibri" w:hAnsi="Calibri"/>
                <w:color w:val="000000"/>
                <w:sz w:val="22"/>
                <w:szCs w:val="22"/>
              </w:rPr>
            </w:pPr>
          </w:p>
        </w:tc>
      </w:tr>
    </w:tbl>
    <w:p w:rsidR="00D6402A" w:rsidRDefault="00D6402A" w:rsidP="00D6402A">
      <w:pPr>
        <w:pStyle w:val="Zkladntext"/>
        <w:rPr>
          <w:rFonts w:ascii="Arial" w:hAnsi="Arial" w:cs="Arial"/>
          <w:color w:val="auto"/>
          <w:szCs w:val="24"/>
        </w:rPr>
      </w:pPr>
    </w:p>
    <w:p w:rsidR="00D6402A" w:rsidRDefault="00D6402A" w:rsidP="00D6402A"/>
    <w:p w:rsidR="000029AC" w:rsidRPr="00420E19" w:rsidRDefault="006A6C61" w:rsidP="006A6C61">
      <w:pPr>
        <w:jc w:val="right"/>
        <w:rPr>
          <w:rFonts w:ascii="Verdana" w:hAnsi="Verdana"/>
          <w:sz w:val="22"/>
          <w:szCs w:val="22"/>
        </w:rPr>
      </w:pPr>
      <w:r w:rsidRPr="00BB3F7C" w:rsidDel="006A6C61">
        <w:rPr>
          <w:rFonts w:ascii="Verdana" w:hAnsi="Verdana"/>
          <w:b/>
          <w:sz w:val="22"/>
          <w:szCs w:val="22"/>
        </w:rPr>
        <w:t xml:space="preserve"> </w:t>
      </w:r>
    </w:p>
    <w:p w:rsidR="00D276CF" w:rsidRDefault="00D276CF">
      <w:pPr>
        <w:pStyle w:val="Zkladntext"/>
        <w:spacing w:line="240" w:lineRule="atLeast"/>
        <w:jc w:val="both"/>
        <w:rPr>
          <w:rFonts w:ascii="Verdana" w:hAnsi="Verdana"/>
          <w:sz w:val="20"/>
        </w:rPr>
      </w:pPr>
    </w:p>
    <w:sectPr w:rsidR="00D276CF">
      <w:footerReference w:type="default" r:id="rId9"/>
      <w:pgSz w:w="11907" w:h="16840" w:code="9"/>
      <w:pgMar w:top="1134" w:right="1134" w:bottom="1134" w:left="1134" w:header="709" w:footer="68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75841" w:rsidRDefault="00775841">
      <w:r>
        <w:separator/>
      </w:r>
    </w:p>
  </w:endnote>
  <w:endnote w:type="continuationSeparator" w:id="0">
    <w:p w:rsidR="00775841" w:rsidRDefault="00775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235C1" w:rsidRDefault="00B235C1">
    <w:pPr>
      <w:pStyle w:val="Zpat"/>
      <w:rPr>
        <w:rFonts w:ascii="Arial" w:hAnsi="Arial" w:cs="Arial"/>
        <w:color w:val="B2B2B2"/>
      </w:rPr>
    </w:pPr>
    <w:r>
      <w:rPr>
        <w:rFonts w:ascii="Arial" w:hAnsi="Arial" w:cs="Arial"/>
        <w:color w:val="B2B2B2"/>
      </w:rPr>
      <w:t xml:space="preserve">Strana </w:t>
    </w:r>
    <w:r>
      <w:rPr>
        <w:rFonts w:ascii="Arial" w:hAnsi="Arial" w:cs="Arial"/>
        <w:color w:val="B2B2B2"/>
      </w:rPr>
      <w:fldChar w:fldCharType="begin"/>
    </w:r>
    <w:r>
      <w:rPr>
        <w:rFonts w:ascii="Arial" w:hAnsi="Arial" w:cs="Arial"/>
        <w:color w:val="B2B2B2"/>
      </w:rPr>
      <w:instrText xml:space="preserve"> PAGE </w:instrText>
    </w:r>
    <w:r>
      <w:rPr>
        <w:rFonts w:ascii="Arial" w:hAnsi="Arial" w:cs="Arial"/>
        <w:color w:val="B2B2B2"/>
      </w:rPr>
      <w:fldChar w:fldCharType="separate"/>
    </w:r>
    <w:r w:rsidR="00CE6433">
      <w:rPr>
        <w:rFonts w:ascii="Arial" w:hAnsi="Arial" w:cs="Arial"/>
        <w:noProof/>
        <w:color w:val="B2B2B2"/>
      </w:rPr>
      <w:t>6</w:t>
    </w:r>
    <w:r>
      <w:rPr>
        <w:rFonts w:ascii="Arial" w:hAnsi="Arial" w:cs="Arial"/>
        <w:color w:val="B2B2B2"/>
      </w:rPr>
      <w:fldChar w:fldCharType="end"/>
    </w:r>
    <w:r>
      <w:rPr>
        <w:rFonts w:ascii="Arial" w:hAnsi="Arial" w:cs="Arial"/>
        <w:color w:val="B2B2B2"/>
      </w:rPr>
      <w:t xml:space="preserve"> (celkem </w:t>
    </w:r>
    <w:r>
      <w:rPr>
        <w:rFonts w:ascii="Arial" w:hAnsi="Arial" w:cs="Arial"/>
        <w:color w:val="B2B2B2"/>
      </w:rPr>
      <w:fldChar w:fldCharType="begin"/>
    </w:r>
    <w:r>
      <w:rPr>
        <w:rFonts w:ascii="Arial" w:hAnsi="Arial" w:cs="Arial"/>
        <w:color w:val="B2B2B2"/>
      </w:rPr>
      <w:instrText xml:space="preserve"> NUMPAGES </w:instrText>
    </w:r>
    <w:r>
      <w:rPr>
        <w:rFonts w:ascii="Arial" w:hAnsi="Arial" w:cs="Arial"/>
        <w:color w:val="B2B2B2"/>
      </w:rPr>
      <w:fldChar w:fldCharType="separate"/>
    </w:r>
    <w:r w:rsidR="00CE6433">
      <w:rPr>
        <w:rFonts w:ascii="Arial" w:hAnsi="Arial" w:cs="Arial"/>
        <w:noProof/>
        <w:color w:val="B2B2B2"/>
      </w:rPr>
      <w:t>6</w:t>
    </w:r>
    <w:r>
      <w:rPr>
        <w:rFonts w:ascii="Arial" w:hAnsi="Arial" w:cs="Arial"/>
        <w:color w:val="B2B2B2"/>
      </w:rPr>
      <w:fldChar w:fldCharType="end"/>
    </w:r>
    <w:r>
      <w:rPr>
        <w:rFonts w:ascii="Arial" w:hAnsi="Arial" w:cs="Arial"/>
        <w:color w:val="B2B2B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75841" w:rsidRDefault="00775841">
      <w:r>
        <w:separator/>
      </w:r>
    </w:p>
  </w:footnote>
  <w:footnote w:type="continuationSeparator" w:id="0">
    <w:p w:rsidR="00775841" w:rsidRDefault="007758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2F81F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85663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96CD3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4EAF3EE"/>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07EE9DC0"/>
    <w:lvl w:ilvl="0">
      <w:start w:val="1"/>
      <w:numFmt w:val="decimal"/>
      <w:lvlText w:val="%1."/>
      <w:lvlJc w:val="left"/>
      <w:pPr>
        <w:tabs>
          <w:tab w:val="num" w:pos="360"/>
        </w:tabs>
        <w:ind w:left="360" w:hanging="360"/>
      </w:pPr>
    </w:lvl>
  </w:abstractNum>
  <w:abstractNum w:abstractNumId="5" w15:restartNumberingAfterBreak="0">
    <w:nsid w:val="025A6D21"/>
    <w:multiLevelType w:val="hybridMultilevel"/>
    <w:tmpl w:val="DA5C755C"/>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09DA263D"/>
    <w:multiLevelType w:val="hybridMultilevel"/>
    <w:tmpl w:val="EAF6765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780459"/>
    <w:multiLevelType w:val="singleLevel"/>
    <w:tmpl w:val="0405000F"/>
    <w:lvl w:ilvl="0">
      <w:start w:val="2"/>
      <w:numFmt w:val="decimal"/>
      <w:lvlText w:val="%1."/>
      <w:lvlJc w:val="left"/>
      <w:pPr>
        <w:tabs>
          <w:tab w:val="num" w:pos="360"/>
        </w:tabs>
        <w:ind w:left="360" w:hanging="360"/>
      </w:pPr>
      <w:rPr>
        <w:rFonts w:hint="default"/>
      </w:rPr>
    </w:lvl>
  </w:abstractNum>
  <w:abstractNum w:abstractNumId="8" w15:restartNumberingAfterBreak="0">
    <w:nsid w:val="14A36FD4"/>
    <w:multiLevelType w:val="hybridMultilevel"/>
    <w:tmpl w:val="9D14882E"/>
    <w:lvl w:ilvl="0" w:tplc="0405000F">
      <w:start w:val="1"/>
      <w:numFmt w:val="decimal"/>
      <w:lvlText w:val="%1."/>
      <w:lvlJc w:val="left"/>
      <w:pPr>
        <w:ind w:left="720" w:hanging="360"/>
      </w:pPr>
      <w:rPr>
        <w:b/>
      </w:rPr>
    </w:lvl>
    <w:lvl w:ilvl="1" w:tplc="1E1C9D24">
      <w:start w:val="1"/>
      <w:numFmt w:val="lowerLetter"/>
      <w:lvlText w:val="%2)"/>
      <w:lvlJc w:val="left"/>
      <w:pPr>
        <w:ind w:left="1440" w:hanging="360"/>
      </w:pPr>
      <w:rPr>
        <w:rFonts w:ascii="Times New Roman" w:hAnsi="Times New Roman" w:hint="default"/>
        <w:sz w:val="24"/>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7DB5123"/>
    <w:multiLevelType w:val="hybridMultilevel"/>
    <w:tmpl w:val="CEA2B84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F103EFC"/>
    <w:multiLevelType w:val="hybridMultilevel"/>
    <w:tmpl w:val="8D06C158"/>
    <w:lvl w:ilvl="0" w:tplc="00EE0BDC">
      <w:start w:val="1"/>
      <w:numFmt w:val="decimal"/>
      <w:lvlText w:val="%1."/>
      <w:lvlJc w:val="righ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90A00AF"/>
    <w:multiLevelType w:val="hybridMultilevel"/>
    <w:tmpl w:val="75281518"/>
    <w:lvl w:ilvl="0" w:tplc="C3C2A23C">
      <w:start w:val="482"/>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1936BA"/>
    <w:multiLevelType w:val="multilevel"/>
    <w:tmpl w:val="8ACE864C"/>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C8E5284"/>
    <w:multiLevelType w:val="hybridMultilevel"/>
    <w:tmpl w:val="A620C0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3166B78"/>
    <w:multiLevelType w:val="multilevel"/>
    <w:tmpl w:val="7A4EA07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45AD40C3"/>
    <w:multiLevelType w:val="singleLevel"/>
    <w:tmpl w:val="70C84384"/>
    <w:lvl w:ilvl="0">
      <w:start w:val="1"/>
      <w:numFmt w:val="decimal"/>
      <w:lvlText w:val="%1."/>
      <w:lvlJc w:val="left"/>
      <w:pPr>
        <w:tabs>
          <w:tab w:val="num" w:pos="705"/>
        </w:tabs>
        <w:ind w:left="705" w:hanging="705"/>
      </w:pPr>
      <w:rPr>
        <w:rFonts w:hint="default"/>
      </w:rPr>
    </w:lvl>
  </w:abstractNum>
  <w:abstractNum w:abstractNumId="16" w15:restartNumberingAfterBreak="0">
    <w:nsid w:val="4CE52629"/>
    <w:multiLevelType w:val="singleLevel"/>
    <w:tmpl w:val="6588A344"/>
    <w:lvl w:ilvl="0">
      <w:start w:val="1"/>
      <w:numFmt w:val="upperLetter"/>
      <w:lvlText w:val="%1.)"/>
      <w:lvlJc w:val="left"/>
      <w:pPr>
        <w:tabs>
          <w:tab w:val="num" w:pos="435"/>
        </w:tabs>
        <w:ind w:left="435" w:hanging="435"/>
      </w:pPr>
      <w:rPr>
        <w:rFonts w:hint="default"/>
      </w:rPr>
    </w:lvl>
  </w:abstractNum>
  <w:abstractNum w:abstractNumId="17" w15:restartNumberingAfterBreak="0">
    <w:nsid w:val="4DA7473B"/>
    <w:multiLevelType w:val="singleLevel"/>
    <w:tmpl w:val="A8123DDC"/>
    <w:lvl w:ilvl="0">
      <w:numFmt w:val="bullet"/>
      <w:lvlText w:val="-"/>
      <w:lvlJc w:val="left"/>
      <w:pPr>
        <w:tabs>
          <w:tab w:val="num" w:pos="360"/>
        </w:tabs>
        <w:ind w:left="360" w:hanging="360"/>
      </w:pPr>
      <w:rPr>
        <w:rFonts w:hint="default"/>
      </w:rPr>
    </w:lvl>
  </w:abstractNum>
  <w:abstractNum w:abstractNumId="18" w15:restartNumberingAfterBreak="0">
    <w:nsid w:val="534B18B2"/>
    <w:multiLevelType w:val="hybridMultilevel"/>
    <w:tmpl w:val="DEAE35C8"/>
    <w:lvl w:ilvl="0" w:tplc="A1BE66E0">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373328E"/>
    <w:multiLevelType w:val="multilevel"/>
    <w:tmpl w:val="5E4E4226"/>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87D4CCD"/>
    <w:multiLevelType w:val="hybridMultilevel"/>
    <w:tmpl w:val="1DB64FB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B9B6D6F"/>
    <w:multiLevelType w:val="singleLevel"/>
    <w:tmpl w:val="1E9A62A8"/>
    <w:lvl w:ilvl="0">
      <w:numFmt w:val="bullet"/>
      <w:lvlText w:val="-"/>
      <w:lvlJc w:val="left"/>
      <w:pPr>
        <w:tabs>
          <w:tab w:val="num" w:pos="705"/>
        </w:tabs>
        <w:ind w:left="705" w:hanging="705"/>
      </w:pPr>
      <w:rPr>
        <w:rFonts w:hint="default"/>
      </w:rPr>
    </w:lvl>
  </w:abstractNum>
  <w:abstractNum w:abstractNumId="22" w15:restartNumberingAfterBreak="0">
    <w:nsid w:val="745F3D75"/>
    <w:multiLevelType w:val="hybridMultilevel"/>
    <w:tmpl w:val="53A2E766"/>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15:restartNumberingAfterBreak="0">
    <w:nsid w:val="7D4771F2"/>
    <w:multiLevelType w:val="hybridMultilevel"/>
    <w:tmpl w:val="30AECB6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DFA3456"/>
    <w:multiLevelType w:val="hybridMultilevel"/>
    <w:tmpl w:val="5ED2137A"/>
    <w:lvl w:ilvl="0" w:tplc="A1BE66E0">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16"/>
  </w:num>
  <w:num w:numId="3">
    <w:abstractNumId w:val="14"/>
  </w:num>
  <w:num w:numId="4">
    <w:abstractNumId w:val="19"/>
  </w:num>
  <w:num w:numId="5">
    <w:abstractNumId w:val="21"/>
  </w:num>
  <w:num w:numId="6">
    <w:abstractNumId w:val="7"/>
  </w:num>
  <w:num w:numId="7">
    <w:abstractNumId w:val="12"/>
  </w:num>
  <w:num w:numId="8">
    <w:abstractNumId w:val="17"/>
  </w:num>
  <w:num w:numId="9">
    <w:abstractNumId w:val="11"/>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4"/>
  </w:num>
  <w:num w:numId="14">
    <w:abstractNumId w:val="3"/>
  </w:num>
  <w:num w:numId="15">
    <w:abstractNumId w:val="2"/>
  </w:num>
  <w:num w:numId="16">
    <w:abstractNumId w:val="1"/>
  </w:num>
  <w:num w:numId="17">
    <w:abstractNumId w:val="0"/>
  </w:num>
  <w:num w:numId="18">
    <w:abstractNumId w:val="8"/>
  </w:num>
  <w:num w:numId="19">
    <w:abstractNumId w:val="13"/>
  </w:num>
  <w:num w:numId="20">
    <w:abstractNumId w:val="23"/>
  </w:num>
  <w:num w:numId="21">
    <w:abstractNumId w:val="20"/>
  </w:num>
  <w:num w:numId="22">
    <w:abstractNumId w:val="9"/>
  </w:num>
  <w:num w:numId="23">
    <w:abstractNumId w:val="6"/>
  </w:num>
  <w:num w:numId="24">
    <w:abstractNumId w:val="10"/>
  </w:num>
  <w:num w:numId="25">
    <w:abstractNumId w:val="18"/>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5E9"/>
    <w:rsid w:val="000029AC"/>
    <w:rsid w:val="00006E62"/>
    <w:rsid w:val="000132BD"/>
    <w:rsid w:val="00013541"/>
    <w:rsid w:val="00013D31"/>
    <w:rsid w:val="000205FC"/>
    <w:rsid w:val="000361D5"/>
    <w:rsid w:val="00036552"/>
    <w:rsid w:val="00036E77"/>
    <w:rsid w:val="00040597"/>
    <w:rsid w:val="00045D2C"/>
    <w:rsid w:val="00052975"/>
    <w:rsid w:val="00054B32"/>
    <w:rsid w:val="00071D54"/>
    <w:rsid w:val="00086B8A"/>
    <w:rsid w:val="00093FFD"/>
    <w:rsid w:val="00096008"/>
    <w:rsid w:val="00097600"/>
    <w:rsid w:val="000B136A"/>
    <w:rsid w:val="000B399F"/>
    <w:rsid w:val="000B5763"/>
    <w:rsid w:val="000B59F8"/>
    <w:rsid w:val="000C234C"/>
    <w:rsid w:val="000C7F48"/>
    <w:rsid w:val="000E3E79"/>
    <w:rsid w:val="001110A4"/>
    <w:rsid w:val="0011711C"/>
    <w:rsid w:val="001243CA"/>
    <w:rsid w:val="00134A2D"/>
    <w:rsid w:val="001364B0"/>
    <w:rsid w:val="0014090E"/>
    <w:rsid w:val="00145654"/>
    <w:rsid w:val="00157B46"/>
    <w:rsid w:val="00165D6B"/>
    <w:rsid w:val="00166708"/>
    <w:rsid w:val="00174168"/>
    <w:rsid w:val="00176153"/>
    <w:rsid w:val="001921A6"/>
    <w:rsid w:val="001A07FE"/>
    <w:rsid w:val="001A5DC4"/>
    <w:rsid w:val="001A7BCD"/>
    <w:rsid w:val="001B2413"/>
    <w:rsid w:val="001B252A"/>
    <w:rsid w:val="001B7736"/>
    <w:rsid w:val="001C4057"/>
    <w:rsid w:val="001D1E08"/>
    <w:rsid w:val="001F1F5F"/>
    <w:rsid w:val="00203586"/>
    <w:rsid w:val="002245E9"/>
    <w:rsid w:val="00236879"/>
    <w:rsid w:val="00263757"/>
    <w:rsid w:val="002762DC"/>
    <w:rsid w:val="00277640"/>
    <w:rsid w:val="002825AC"/>
    <w:rsid w:val="00290388"/>
    <w:rsid w:val="002A0304"/>
    <w:rsid w:val="002A5CC1"/>
    <w:rsid w:val="002B2C24"/>
    <w:rsid w:val="002C03F8"/>
    <w:rsid w:val="002E5E4B"/>
    <w:rsid w:val="002F6A1C"/>
    <w:rsid w:val="00306EF7"/>
    <w:rsid w:val="00356C10"/>
    <w:rsid w:val="00365444"/>
    <w:rsid w:val="00372AD3"/>
    <w:rsid w:val="0038100A"/>
    <w:rsid w:val="00385C53"/>
    <w:rsid w:val="00386FB9"/>
    <w:rsid w:val="003D1121"/>
    <w:rsid w:val="003E30C9"/>
    <w:rsid w:val="003F6D79"/>
    <w:rsid w:val="0040291C"/>
    <w:rsid w:val="0040592B"/>
    <w:rsid w:val="0040753D"/>
    <w:rsid w:val="00430607"/>
    <w:rsid w:val="004313F8"/>
    <w:rsid w:val="004402B8"/>
    <w:rsid w:val="00445611"/>
    <w:rsid w:val="004460ED"/>
    <w:rsid w:val="004531F7"/>
    <w:rsid w:val="00454910"/>
    <w:rsid w:val="004636A2"/>
    <w:rsid w:val="00464D4C"/>
    <w:rsid w:val="00471915"/>
    <w:rsid w:val="004908A7"/>
    <w:rsid w:val="00490CB1"/>
    <w:rsid w:val="00490E87"/>
    <w:rsid w:val="004A49AE"/>
    <w:rsid w:val="004C1C96"/>
    <w:rsid w:val="004D02B7"/>
    <w:rsid w:val="004D614F"/>
    <w:rsid w:val="004D7424"/>
    <w:rsid w:val="004E1D88"/>
    <w:rsid w:val="004E4A69"/>
    <w:rsid w:val="004F29FC"/>
    <w:rsid w:val="004F2BF7"/>
    <w:rsid w:val="00504EC2"/>
    <w:rsid w:val="00506479"/>
    <w:rsid w:val="00506819"/>
    <w:rsid w:val="00536E27"/>
    <w:rsid w:val="00563832"/>
    <w:rsid w:val="0056493D"/>
    <w:rsid w:val="005666DC"/>
    <w:rsid w:val="00570A74"/>
    <w:rsid w:val="00572F4D"/>
    <w:rsid w:val="00574B0C"/>
    <w:rsid w:val="00575602"/>
    <w:rsid w:val="0058195C"/>
    <w:rsid w:val="00595377"/>
    <w:rsid w:val="005A428A"/>
    <w:rsid w:val="005A4DF2"/>
    <w:rsid w:val="005B0495"/>
    <w:rsid w:val="005B10D2"/>
    <w:rsid w:val="005B3C0C"/>
    <w:rsid w:val="005C054C"/>
    <w:rsid w:val="005D1C3D"/>
    <w:rsid w:val="005E4D7E"/>
    <w:rsid w:val="005F3B76"/>
    <w:rsid w:val="00600DCF"/>
    <w:rsid w:val="006017DB"/>
    <w:rsid w:val="00602535"/>
    <w:rsid w:val="0060334E"/>
    <w:rsid w:val="00603E7D"/>
    <w:rsid w:val="00607724"/>
    <w:rsid w:val="00607FCC"/>
    <w:rsid w:val="00640B43"/>
    <w:rsid w:val="00647358"/>
    <w:rsid w:val="00652054"/>
    <w:rsid w:val="00663C57"/>
    <w:rsid w:val="00674DD9"/>
    <w:rsid w:val="006847FD"/>
    <w:rsid w:val="00685682"/>
    <w:rsid w:val="00691530"/>
    <w:rsid w:val="006929C6"/>
    <w:rsid w:val="006A3D16"/>
    <w:rsid w:val="006A6C61"/>
    <w:rsid w:val="006B4E88"/>
    <w:rsid w:val="006D542A"/>
    <w:rsid w:val="006E3A03"/>
    <w:rsid w:val="006E43AB"/>
    <w:rsid w:val="006F3640"/>
    <w:rsid w:val="006F5759"/>
    <w:rsid w:val="006F5948"/>
    <w:rsid w:val="00731C16"/>
    <w:rsid w:val="00732C21"/>
    <w:rsid w:val="007367AC"/>
    <w:rsid w:val="0075205E"/>
    <w:rsid w:val="00752320"/>
    <w:rsid w:val="00775841"/>
    <w:rsid w:val="007A7964"/>
    <w:rsid w:val="007B5D93"/>
    <w:rsid w:val="007C2AAD"/>
    <w:rsid w:val="007C6365"/>
    <w:rsid w:val="007D64A1"/>
    <w:rsid w:val="007E1B51"/>
    <w:rsid w:val="007E616A"/>
    <w:rsid w:val="007E75E1"/>
    <w:rsid w:val="007E7E0F"/>
    <w:rsid w:val="007F210A"/>
    <w:rsid w:val="007F58B3"/>
    <w:rsid w:val="00826F80"/>
    <w:rsid w:val="00840E30"/>
    <w:rsid w:val="008416A5"/>
    <w:rsid w:val="00843447"/>
    <w:rsid w:val="008509BB"/>
    <w:rsid w:val="008516C0"/>
    <w:rsid w:val="0086560E"/>
    <w:rsid w:val="00866659"/>
    <w:rsid w:val="008859FD"/>
    <w:rsid w:val="00887BF2"/>
    <w:rsid w:val="00897B02"/>
    <w:rsid w:val="008A03D4"/>
    <w:rsid w:val="008A0756"/>
    <w:rsid w:val="008A6A6F"/>
    <w:rsid w:val="008B07B5"/>
    <w:rsid w:val="008D0FFB"/>
    <w:rsid w:val="008D5025"/>
    <w:rsid w:val="008E1F5A"/>
    <w:rsid w:val="008E3EB2"/>
    <w:rsid w:val="008F6CB3"/>
    <w:rsid w:val="0090173D"/>
    <w:rsid w:val="00912FEE"/>
    <w:rsid w:val="00914FEE"/>
    <w:rsid w:val="00933B41"/>
    <w:rsid w:val="00960CE9"/>
    <w:rsid w:val="009833D1"/>
    <w:rsid w:val="009940A2"/>
    <w:rsid w:val="00996B6A"/>
    <w:rsid w:val="009A04DC"/>
    <w:rsid w:val="009A2BA8"/>
    <w:rsid w:val="009A7A17"/>
    <w:rsid w:val="009B1AB4"/>
    <w:rsid w:val="009D2E5D"/>
    <w:rsid w:val="009E498F"/>
    <w:rsid w:val="009F2005"/>
    <w:rsid w:val="009F405D"/>
    <w:rsid w:val="009F5EFC"/>
    <w:rsid w:val="00A0716B"/>
    <w:rsid w:val="00A163F9"/>
    <w:rsid w:val="00A17720"/>
    <w:rsid w:val="00A21D84"/>
    <w:rsid w:val="00A27E1B"/>
    <w:rsid w:val="00A36483"/>
    <w:rsid w:val="00A50972"/>
    <w:rsid w:val="00A5327D"/>
    <w:rsid w:val="00A747D3"/>
    <w:rsid w:val="00A8440E"/>
    <w:rsid w:val="00A85F6C"/>
    <w:rsid w:val="00A917AE"/>
    <w:rsid w:val="00AA080F"/>
    <w:rsid w:val="00AA0E94"/>
    <w:rsid w:val="00AB150B"/>
    <w:rsid w:val="00AC249F"/>
    <w:rsid w:val="00AC551E"/>
    <w:rsid w:val="00AE40D9"/>
    <w:rsid w:val="00AE55D1"/>
    <w:rsid w:val="00AE65A2"/>
    <w:rsid w:val="00AF591F"/>
    <w:rsid w:val="00B05785"/>
    <w:rsid w:val="00B235C1"/>
    <w:rsid w:val="00B44FD8"/>
    <w:rsid w:val="00B50600"/>
    <w:rsid w:val="00B56D0B"/>
    <w:rsid w:val="00B71DB0"/>
    <w:rsid w:val="00B81CF7"/>
    <w:rsid w:val="00B843B2"/>
    <w:rsid w:val="00B93316"/>
    <w:rsid w:val="00B96564"/>
    <w:rsid w:val="00B96F9A"/>
    <w:rsid w:val="00BA0239"/>
    <w:rsid w:val="00BB22EF"/>
    <w:rsid w:val="00BB2668"/>
    <w:rsid w:val="00BB617E"/>
    <w:rsid w:val="00BD33BB"/>
    <w:rsid w:val="00BD4CB6"/>
    <w:rsid w:val="00BF0B72"/>
    <w:rsid w:val="00C028C9"/>
    <w:rsid w:val="00C05A1F"/>
    <w:rsid w:val="00C12B26"/>
    <w:rsid w:val="00C32739"/>
    <w:rsid w:val="00C509DA"/>
    <w:rsid w:val="00C51053"/>
    <w:rsid w:val="00C6550F"/>
    <w:rsid w:val="00C74025"/>
    <w:rsid w:val="00C777D6"/>
    <w:rsid w:val="00CA7633"/>
    <w:rsid w:val="00CC48E5"/>
    <w:rsid w:val="00CC7028"/>
    <w:rsid w:val="00CD670E"/>
    <w:rsid w:val="00CE6433"/>
    <w:rsid w:val="00CF0020"/>
    <w:rsid w:val="00CF2F14"/>
    <w:rsid w:val="00D14B38"/>
    <w:rsid w:val="00D15325"/>
    <w:rsid w:val="00D230E3"/>
    <w:rsid w:val="00D276CF"/>
    <w:rsid w:val="00D345FF"/>
    <w:rsid w:val="00D4122A"/>
    <w:rsid w:val="00D51BCC"/>
    <w:rsid w:val="00D6232A"/>
    <w:rsid w:val="00D6402A"/>
    <w:rsid w:val="00D6497F"/>
    <w:rsid w:val="00D75887"/>
    <w:rsid w:val="00D77899"/>
    <w:rsid w:val="00D8074A"/>
    <w:rsid w:val="00D9431F"/>
    <w:rsid w:val="00D96FD9"/>
    <w:rsid w:val="00DA1321"/>
    <w:rsid w:val="00DC12DA"/>
    <w:rsid w:val="00DC54C6"/>
    <w:rsid w:val="00DC5625"/>
    <w:rsid w:val="00DE57C1"/>
    <w:rsid w:val="00DF141C"/>
    <w:rsid w:val="00DF3140"/>
    <w:rsid w:val="00DF682B"/>
    <w:rsid w:val="00E0478F"/>
    <w:rsid w:val="00E062B3"/>
    <w:rsid w:val="00E1151C"/>
    <w:rsid w:val="00E14FDB"/>
    <w:rsid w:val="00E22299"/>
    <w:rsid w:val="00E228CB"/>
    <w:rsid w:val="00E27258"/>
    <w:rsid w:val="00E303F7"/>
    <w:rsid w:val="00E43727"/>
    <w:rsid w:val="00E504D8"/>
    <w:rsid w:val="00E93793"/>
    <w:rsid w:val="00EB022D"/>
    <w:rsid w:val="00EC297A"/>
    <w:rsid w:val="00EE1C0B"/>
    <w:rsid w:val="00F04D36"/>
    <w:rsid w:val="00F15558"/>
    <w:rsid w:val="00F2601F"/>
    <w:rsid w:val="00F27456"/>
    <w:rsid w:val="00F36152"/>
    <w:rsid w:val="00F463DA"/>
    <w:rsid w:val="00F559C3"/>
    <w:rsid w:val="00F6661B"/>
    <w:rsid w:val="00F728F3"/>
    <w:rsid w:val="00F74A6C"/>
    <w:rsid w:val="00F760AB"/>
    <w:rsid w:val="00FA67DE"/>
    <w:rsid w:val="00FC3A93"/>
    <w:rsid w:val="00FC3E3D"/>
    <w:rsid w:val="00FC7D92"/>
    <w:rsid w:val="00FD1FED"/>
    <w:rsid w:val="00FD5F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73C6D03-12B7-4817-AAB6-F3673B64E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style>
  <w:style w:type="paragraph" w:styleId="Nadpis1">
    <w:name w:val="heading 1"/>
    <w:basedOn w:val="Normln"/>
    <w:next w:val="Normln"/>
    <w:qFormat/>
    <w:pPr>
      <w:keepNext/>
      <w:outlineLvl w:val="0"/>
    </w:pPr>
    <w:rPr>
      <w:sz w:val="24"/>
    </w:rPr>
  </w:style>
  <w:style w:type="paragraph" w:styleId="Nadpis2">
    <w:name w:val="heading 2"/>
    <w:basedOn w:val="Normln"/>
    <w:next w:val="Normln"/>
    <w:qFormat/>
    <w:pPr>
      <w:keepNext/>
      <w:jc w:val="center"/>
      <w:outlineLvl w:val="1"/>
    </w:pPr>
    <w:rPr>
      <w:b/>
      <w:bCs/>
      <w:i/>
      <w:iCs/>
      <w:sz w:val="28"/>
      <w:szCs w:val="24"/>
      <w:u w:val="single"/>
    </w:rPr>
  </w:style>
  <w:style w:type="paragraph" w:styleId="Nadpis4">
    <w:name w:val="heading 4"/>
    <w:basedOn w:val="Normln"/>
    <w:next w:val="Normln"/>
    <w:qFormat/>
    <w:pPr>
      <w:keepNext/>
      <w:outlineLvl w:val="3"/>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Pr>
      <w:snapToGrid w:val="0"/>
      <w:color w:val="000000"/>
      <w:sz w:val="24"/>
      <w:lang w:val="x-none" w:eastAsia="x-none"/>
    </w:rPr>
  </w:style>
  <w:style w:type="paragraph" w:customStyle="1" w:styleId="sloseznamu">
    <w:name w:val="Číslo seznamu"/>
    <w:pPr>
      <w:ind w:left="720"/>
    </w:pPr>
    <w:rPr>
      <w:snapToGrid w:val="0"/>
      <w:color w:val="000000"/>
      <w:sz w:val="24"/>
    </w:rPr>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character" w:styleId="Hypertextovodkaz">
    <w:name w:val="Hyperlink"/>
    <w:semiHidden/>
    <w:rPr>
      <w:color w:val="0000FF"/>
      <w:u w:val="single"/>
    </w:rPr>
  </w:style>
  <w:style w:type="character" w:styleId="slostrnky">
    <w:name w:val="page number"/>
    <w:basedOn w:val="Standardnpsmoodstavce"/>
    <w:semiHidden/>
  </w:style>
  <w:style w:type="character" w:styleId="Sledovanodkaz">
    <w:name w:val="FollowedHyperlink"/>
    <w:semiHidden/>
    <w:rPr>
      <w:color w:val="800080"/>
      <w:u w:val="single"/>
    </w:rPr>
  </w:style>
  <w:style w:type="paragraph" w:styleId="Zkladntext2">
    <w:name w:val="Body Text 2"/>
    <w:basedOn w:val="Normln"/>
    <w:semiHidden/>
    <w:rPr>
      <w:sz w:val="24"/>
    </w:rPr>
  </w:style>
  <w:style w:type="character" w:customStyle="1" w:styleId="ZkladntextChar">
    <w:name w:val="Základní text Char"/>
    <w:link w:val="Zkladntext"/>
    <w:rsid w:val="0060334E"/>
    <w:rPr>
      <w:snapToGrid w:val="0"/>
      <w:color w:val="000000"/>
      <w:sz w:val="24"/>
    </w:rPr>
  </w:style>
  <w:style w:type="paragraph" w:styleId="Textbubliny">
    <w:name w:val="Balloon Text"/>
    <w:basedOn w:val="Normln"/>
    <w:semiHidden/>
    <w:rPr>
      <w:rFonts w:ascii="Tahoma" w:hAnsi="Tahoma" w:cs="Tahoma"/>
      <w:sz w:val="16"/>
      <w:szCs w:val="16"/>
    </w:rPr>
  </w:style>
  <w:style w:type="character" w:styleId="Siln">
    <w:name w:val="Strong"/>
    <w:qFormat/>
    <w:rPr>
      <w:b/>
      <w:bCs/>
    </w:rPr>
  </w:style>
  <w:style w:type="character" w:customStyle="1" w:styleId="txtbigbold1">
    <w:name w:val="txtbigbold1"/>
    <w:rPr>
      <w:rFonts w:ascii="Verdana" w:hAnsi="Verdana" w:hint="default"/>
      <w:b/>
      <w:bCs/>
      <w:strike w:val="0"/>
      <w:dstrike w:val="0"/>
      <w:color w:val="000000"/>
      <w:sz w:val="18"/>
      <w:szCs w:val="18"/>
      <w:u w:val="none"/>
      <w:effect w:val="none"/>
    </w:rPr>
  </w:style>
  <w:style w:type="paragraph" w:styleId="Textkomente">
    <w:name w:val="annotation text"/>
    <w:basedOn w:val="Normln"/>
    <w:semiHidden/>
  </w:style>
  <w:style w:type="character" w:customStyle="1" w:styleId="TextkomenteChar">
    <w:name w:val="Text komentáře Char"/>
    <w:basedOn w:val="Standardnpsmoodstavce"/>
  </w:style>
  <w:style w:type="character" w:customStyle="1" w:styleId="platne1">
    <w:name w:val="platne1"/>
    <w:basedOn w:val="Standardnpsmoodstavce"/>
    <w:rsid w:val="00826F80"/>
  </w:style>
  <w:style w:type="paragraph" w:customStyle="1" w:styleId="doplnujiciinformace">
    <w:name w:val="doplnujici informace"/>
    <w:basedOn w:val="Zkladntext"/>
    <w:qFormat/>
    <w:rsid w:val="00BF0B72"/>
    <w:pPr>
      <w:ind w:left="705" w:hanging="705"/>
      <w:jc w:val="both"/>
    </w:pPr>
    <w:rPr>
      <w:rFonts w:ascii="Verdana" w:hAnsi="Verdana"/>
      <w:color w:val="A6A6A6"/>
      <w:sz w:val="20"/>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979019">
      <w:bodyDiv w:val="1"/>
      <w:marLeft w:val="0"/>
      <w:marRight w:val="0"/>
      <w:marTop w:val="0"/>
      <w:marBottom w:val="0"/>
      <w:divBdr>
        <w:top w:val="none" w:sz="0" w:space="0" w:color="auto"/>
        <w:left w:val="none" w:sz="0" w:space="0" w:color="auto"/>
        <w:bottom w:val="none" w:sz="0" w:space="0" w:color="auto"/>
        <w:right w:val="none" w:sz="0" w:space="0" w:color="auto"/>
      </w:divBdr>
    </w:div>
    <w:div w:id="20745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tretariat@icss.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5755D-FF53-43AD-8393-ABFD5D064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1618</Words>
  <Characters>9553</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Heatex AB</Company>
  <LinksUpToDate>false</LinksUpToDate>
  <CharactersWithSpaces>11149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František KLIKA.</dc:creator>
  <cp:lastModifiedBy>Daniela Sobotková</cp:lastModifiedBy>
  <cp:revision>4</cp:revision>
  <cp:lastPrinted>2020-07-15T10:22:00Z</cp:lastPrinted>
  <dcterms:created xsi:type="dcterms:W3CDTF">2020-07-16T04:55:00Z</dcterms:created>
  <dcterms:modified xsi:type="dcterms:W3CDTF">2020-07-27T04:09:00Z</dcterms:modified>
</cp:coreProperties>
</file>