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FE5" w:rsidRDefault="005721BB">
      <w:pPr>
        <w:pStyle w:val="Bodytext10"/>
        <w:pBdr>
          <w:bottom w:val="single" w:sz="4" w:space="0" w:color="auto"/>
        </w:pBdr>
        <w:shd w:val="clear" w:color="auto" w:fill="auto"/>
        <w:spacing w:after="280"/>
        <w:jc w:val="center"/>
      </w:pPr>
      <w:r>
        <w:rPr>
          <w:b/>
          <w:bCs/>
        </w:rPr>
        <w:t>DODATEK č. 1</w:t>
      </w:r>
      <w:r>
        <w:rPr>
          <w:b/>
          <w:bCs/>
        </w:rPr>
        <w:br/>
      </w:r>
      <w:r>
        <w:t>ke smlouvě o výpůjčce</w:t>
      </w:r>
    </w:p>
    <w:p w:rsidR="002B6FE5" w:rsidRDefault="005721BB">
      <w:pPr>
        <w:pStyle w:val="Bodytext10"/>
        <w:shd w:val="clear" w:color="auto" w:fill="auto"/>
        <w:spacing w:after="240"/>
      </w:pPr>
      <w:r>
        <w:rPr>
          <w:i/>
          <w:iCs/>
        </w:rPr>
        <w:t>Smluvní strany:</w:t>
      </w:r>
    </w:p>
    <w:p w:rsidR="002B6FE5" w:rsidRDefault="005721BB">
      <w:pPr>
        <w:pStyle w:val="Heading210"/>
        <w:keepNext/>
        <w:keepLines/>
        <w:shd w:val="clear" w:color="auto" w:fill="auto"/>
      </w:pPr>
      <w:bookmarkStart w:id="0" w:name="bookmark0"/>
      <w:bookmarkStart w:id="1" w:name="bookmark1"/>
      <w:r>
        <w:t>Krajská nemocnice T. Bati, a. s.</w:t>
      </w:r>
      <w:bookmarkEnd w:id="0"/>
      <w:bookmarkEnd w:id="1"/>
    </w:p>
    <w:p w:rsidR="002B6FE5" w:rsidRDefault="005721BB">
      <w:pPr>
        <w:pStyle w:val="Bodytext10"/>
        <w:shd w:val="clear" w:color="auto" w:fill="auto"/>
        <w:spacing w:after="0"/>
      </w:pPr>
      <w:r>
        <w:t>sídlo: Havlíčkovo nábřeží 600, 762 75 Zlín</w:t>
      </w:r>
    </w:p>
    <w:p w:rsidR="002B6FE5" w:rsidRDefault="005721BB">
      <w:pPr>
        <w:pStyle w:val="Bodytext10"/>
        <w:shd w:val="clear" w:color="auto" w:fill="auto"/>
        <w:spacing w:after="0"/>
      </w:pPr>
      <w:r>
        <w:t>IČ: 27661989, DIČ: CZ27661989</w:t>
      </w:r>
    </w:p>
    <w:p w:rsidR="00761E9B" w:rsidRDefault="005721BB">
      <w:pPr>
        <w:pStyle w:val="Bodytext10"/>
        <w:shd w:val="clear" w:color="auto" w:fill="auto"/>
        <w:spacing w:after="0"/>
      </w:pPr>
      <w:r>
        <w:t xml:space="preserve">bankovní spojení: ČSOB, pobočka Jeremenkova 42, 772 00 Olomouc, </w:t>
      </w:r>
      <w:proofErr w:type="spellStart"/>
      <w:r>
        <w:t>č.ú</w:t>
      </w:r>
      <w:proofErr w:type="spellEnd"/>
      <w:r>
        <w:t xml:space="preserve">. </w:t>
      </w:r>
      <w:proofErr w:type="spellStart"/>
      <w:r w:rsidR="00761E9B">
        <w:t>xxxxxxxxxxxxxxxxxxx</w:t>
      </w:r>
      <w:proofErr w:type="spellEnd"/>
    </w:p>
    <w:p w:rsidR="002B6FE5" w:rsidRDefault="005721BB">
      <w:pPr>
        <w:pStyle w:val="Bodytext10"/>
        <w:shd w:val="clear" w:color="auto" w:fill="auto"/>
        <w:spacing w:after="0"/>
      </w:pPr>
      <w:r>
        <w:t xml:space="preserve">zapsána v </w:t>
      </w:r>
      <w:r>
        <w:t>obchodním rejstříku u Krajského soudu v Brně oddíl B., vložka 4437 zastupující: MUDr. Radomír Maráček, předseda představenstva a Mgr. Jozef Machek, člen představenstva</w:t>
      </w:r>
    </w:p>
    <w:p w:rsidR="002B6FE5" w:rsidRDefault="005721BB">
      <w:pPr>
        <w:pStyle w:val="Bodytext10"/>
        <w:shd w:val="clear" w:color="auto" w:fill="auto"/>
        <w:spacing w:after="240"/>
      </w:pPr>
      <w:r>
        <w:t xml:space="preserve">(dále jen </w:t>
      </w:r>
      <w:r>
        <w:rPr>
          <w:b/>
          <w:bCs/>
        </w:rPr>
        <w:t>„vypůjčitel“)</w:t>
      </w:r>
    </w:p>
    <w:p w:rsidR="002B6FE5" w:rsidRDefault="005721BB">
      <w:pPr>
        <w:pStyle w:val="Bodytext10"/>
        <w:shd w:val="clear" w:color="auto" w:fill="auto"/>
        <w:spacing w:after="500"/>
      </w:pPr>
      <w:r>
        <w:t>a</w:t>
      </w:r>
    </w:p>
    <w:p w:rsidR="002B6FE5" w:rsidRDefault="005721BB">
      <w:pPr>
        <w:pStyle w:val="Heading210"/>
        <w:keepNext/>
        <w:keepLines/>
        <w:shd w:val="clear" w:color="auto" w:fill="auto"/>
      </w:pPr>
      <w:bookmarkStart w:id="2" w:name="bookmark2"/>
      <w:bookmarkStart w:id="3" w:name="bookmark3"/>
      <w:r>
        <w:rPr>
          <w:lang w:val="en-US" w:eastAsia="en-US" w:bidi="en-US"/>
        </w:rPr>
        <w:t xml:space="preserve">Lohmann </w:t>
      </w:r>
      <w:r>
        <w:t xml:space="preserve">&amp; </w:t>
      </w:r>
      <w:proofErr w:type="spellStart"/>
      <w:r>
        <w:t>Rauscher</w:t>
      </w:r>
      <w:proofErr w:type="spellEnd"/>
      <w:r>
        <w:t>, s.r.o.</w:t>
      </w:r>
      <w:bookmarkEnd w:id="2"/>
      <w:bookmarkEnd w:id="3"/>
    </w:p>
    <w:p w:rsidR="002B6FE5" w:rsidRDefault="005721BB">
      <w:pPr>
        <w:pStyle w:val="Bodytext10"/>
        <w:shd w:val="clear" w:color="auto" w:fill="auto"/>
        <w:spacing w:after="0"/>
      </w:pPr>
      <w:r>
        <w:t>Sídlo: Bučovická 256, 684 01 Slavko</w:t>
      </w:r>
      <w:r>
        <w:t>v u Brna</w:t>
      </w:r>
    </w:p>
    <w:p w:rsidR="002B6FE5" w:rsidRDefault="005721BB">
      <w:pPr>
        <w:pStyle w:val="Bodytext10"/>
        <w:shd w:val="clear" w:color="auto" w:fill="auto"/>
        <w:spacing w:after="0"/>
      </w:pPr>
      <w:r>
        <w:t xml:space="preserve">IČ: 188 25 </w:t>
      </w:r>
      <w:proofErr w:type="gramStart"/>
      <w:r>
        <w:t>869 ,DIČ</w:t>
      </w:r>
      <w:proofErr w:type="gramEnd"/>
      <w:r>
        <w:t>: CZ 188255869</w:t>
      </w:r>
    </w:p>
    <w:p w:rsidR="00761E9B" w:rsidRDefault="005721BB">
      <w:pPr>
        <w:pStyle w:val="Bodytext10"/>
        <w:shd w:val="clear" w:color="auto" w:fill="auto"/>
        <w:spacing w:after="240"/>
      </w:pPr>
      <w:r>
        <w:t xml:space="preserve">zapsána v obchodním rejstříku soudu v Brně, oddíl C, vložka 2944 </w:t>
      </w:r>
    </w:p>
    <w:p w:rsidR="002B6FE5" w:rsidRDefault="005721BB">
      <w:pPr>
        <w:pStyle w:val="Bodytext10"/>
        <w:shd w:val="clear" w:color="auto" w:fill="auto"/>
        <w:spacing w:after="240"/>
      </w:pPr>
      <w:r>
        <w:t xml:space="preserve">zastoupená: </w:t>
      </w:r>
      <w:proofErr w:type="spellStart"/>
      <w:r>
        <w:t>Mgr.Robertem</w:t>
      </w:r>
      <w:proofErr w:type="spellEnd"/>
      <w:r>
        <w:t xml:space="preserve"> Ondrou a </w:t>
      </w:r>
      <w:proofErr w:type="spellStart"/>
      <w:r>
        <w:t>Ing.Evou</w:t>
      </w:r>
      <w:proofErr w:type="spellEnd"/>
      <w:r>
        <w:t xml:space="preserve"> Havlíčkovou, prokuristy (dále jen </w:t>
      </w:r>
      <w:r>
        <w:rPr>
          <w:b/>
          <w:bCs/>
        </w:rPr>
        <w:t>"</w:t>
      </w:r>
      <w:proofErr w:type="spellStart"/>
      <w:r>
        <w:rPr>
          <w:b/>
          <w:bCs/>
        </w:rPr>
        <w:t>půjčitel</w:t>
      </w:r>
      <w:proofErr w:type="spellEnd"/>
      <w:r>
        <w:rPr>
          <w:b/>
          <w:bCs/>
        </w:rPr>
        <w:t xml:space="preserve">") </w:t>
      </w:r>
      <w:r>
        <w:t>se dohodly, že smlouva o výpůjčce z 28.1.2020, jejímž předm</w:t>
      </w:r>
      <w:r>
        <w:t xml:space="preserve">ětem jsou přístroje: </w:t>
      </w:r>
      <w:r>
        <w:rPr>
          <w:b/>
          <w:bCs/>
          <w:lang w:val="en-US" w:eastAsia="en-US" w:bidi="en-US"/>
        </w:rPr>
        <w:t xml:space="preserve">SUPRASORB </w:t>
      </w:r>
      <w:r>
        <w:rPr>
          <w:b/>
          <w:bCs/>
        </w:rPr>
        <w:t xml:space="preserve">CNP P3 (8 ks) </w:t>
      </w:r>
      <w:r>
        <w:t>se mění takto:</w:t>
      </w:r>
    </w:p>
    <w:p w:rsidR="002B6FE5" w:rsidRDefault="005721BB">
      <w:pPr>
        <w:pStyle w:val="Heading210"/>
        <w:keepNext/>
        <w:keepLines/>
        <w:shd w:val="clear" w:color="auto" w:fill="auto"/>
        <w:jc w:val="center"/>
      </w:pPr>
      <w:bookmarkStart w:id="4" w:name="bookmark4"/>
      <w:bookmarkStart w:id="5" w:name="bookmark5"/>
      <w:r>
        <w:t>I.</w:t>
      </w:r>
      <w:bookmarkEnd w:id="4"/>
      <w:bookmarkEnd w:id="5"/>
    </w:p>
    <w:p w:rsidR="002B6FE5" w:rsidRDefault="005721BB">
      <w:pPr>
        <w:pStyle w:val="Bodytext10"/>
        <w:shd w:val="clear" w:color="auto" w:fill="auto"/>
        <w:spacing w:after="0" w:line="360" w:lineRule="auto"/>
      </w:pPr>
      <w:r>
        <w:t xml:space="preserve">Článek č I., </w:t>
      </w:r>
      <w:proofErr w:type="spellStart"/>
      <w:r>
        <w:t>odst</w:t>
      </w:r>
      <w:proofErr w:type="spellEnd"/>
      <w:r>
        <w:t xml:space="preserve"> 1 smlouvy: </w:t>
      </w:r>
      <w:proofErr w:type="spellStart"/>
      <w:r>
        <w:t>Půjčitel</w:t>
      </w:r>
      <w:proofErr w:type="spellEnd"/>
      <w:r>
        <w:t xml:space="preserve"> je vlastníkem zdravotnických </w:t>
      </w:r>
      <w:proofErr w:type="gramStart"/>
      <w:r>
        <w:t>prostředků - léčebných</w:t>
      </w:r>
      <w:proofErr w:type="gramEnd"/>
      <w:r>
        <w:t xml:space="preserve"> jednotek a to:</w:t>
      </w:r>
    </w:p>
    <w:p w:rsidR="002B6FE5" w:rsidRDefault="005721BB">
      <w:pPr>
        <w:pStyle w:val="Bodytext10"/>
        <w:shd w:val="clear" w:color="auto" w:fill="auto"/>
        <w:spacing w:after="0" w:line="360" w:lineRule="auto"/>
      </w:pPr>
      <w:r>
        <w:t xml:space="preserve">Typ </w:t>
      </w:r>
      <w:r>
        <w:rPr>
          <w:b/>
          <w:bCs/>
          <w:lang w:val="en-US" w:eastAsia="en-US" w:bidi="en-US"/>
        </w:rPr>
        <w:t xml:space="preserve">SUPRASORB </w:t>
      </w:r>
      <w:r>
        <w:rPr>
          <w:b/>
          <w:bCs/>
        </w:rPr>
        <w:t xml:space="preserve">CNP P3, </w:t>
      </w:r>
      <w:r>
        <w:t>výrobní čísla jsou uvedené v příloze č.1 tohoto dodatku. Cena za</w:t>
      </w:r>
    </w:p>
    <w:p w:rsidR="002B6FE5" w:rsidRDefault="005721BB">
      <w:pPr>
        <w:pStyle w:val="Bodytext10"/>
        <w:shd w:val="clear" w:color="auto" w:fill="auto"/>
        <w:spacing w:after="760" w:line="360" w:lineRule="auto"/>
      </w:pPr>
      <w:r>
        <w:t>1</w:t>
      </w:r>
      <w:r>
        <w:t xml:space="preserve"> přístroj činí 110 000 Kč bez DPH, cena včetně DPH 133 100, DPH činí </w:t>
      </w:r>
      <w:proofErr w:type="gramStart"/>
      <w:r>
        <w:t>21%</w:t>
      </w:r>
      <w:proofErr w:type="gramEnd"/>
      <w:r>
        <w:t>. Cena celkem za 9 ks přístrojů činí 990 000 Kč bez DPH, cena včetně DPH činí 1 197 900 Kč.</w:t>
      </w:r>
    </w:p>
    <w:p w:rsidR="002B6FE5" w:rsidRDefault="005721BB">
      <w:pPr>
        <w:pStyle w:val="Heading210"/>
        <w:keepNext/>
        <w:keepLines/>
        <w:shd w:val="clear" w:color="auto" w:fill="auto"/>
        <w:spacing w:after="120"/>
        <w:jc w:val="center"/>
      </w:pPr>
      <w:bookmarkStart w:id="6" w:name="bookmark6"/>
      <w:bookmarkStart w:id="7" w:name="bookmark7"/>
      <w:r>
        <w:t>II.</w:t>
      </w:r>
      <w:bookmarkEnd w:id="6"/>
      <w:bookmarkEnd w:id="7"/>
    </w:p>
    <w:p w:rsidR="002B6FE5" w:rsidRDefault="005721BB">
      <w:pPr>
        <w:pStyle w:val="Bodytext10"/>
        <w:shd w:val="clear" w:color="auto" w:fill="auto"/>
        <w:spacing w:after="240"/>
      </w:pPr>
      <w:r>
        <w:t>Ostatní ustanovení smlouvy se nemění a zůstávají v platnosti beze změn</w:t>
      </w:r>
    </w:p>
    <w:p w:rsidR="002B6FE5" w:rsidRDefault="005721BB">
      <w:pPr>
        <w:pStyle w:val="Bodytext10"/>
        <w:shd w:val="clear" w:color="auto" w:fill="auto"/>
        <w:spacing w:line="360" w:lineRule="auto"/>
      </w:pPr>
      <w:r>
        <w:t>Dodatek č. 1 nabý</w:t>
      </w:r>
      <w:r>
        <w:t>vá účinnosti dnem uveřejnění v registru smluv a je nedílnou součástí smlouvy.</w:t>
      </w:r>
    </w:p>
    <w:p w:rsidR="002B6FE5" w:rsidRDefault="005721BB">
      <w:pPr>
        <w:pStyle w:val="Bodytext10"/>
        <w:shd w:val="clear" w:color="auto" w:fill="auto"/>
      </w:pPr>
      <w:r>
        <w:t>Smluvní strany prohlašují, že se podrobně seznámily s textem dodatku č. 1, jeho obsahu rozumí a souhlasí s ním.</w:t>
      </w:r>
    </w:p>
    <w:p w:rsidR="002B6FE5" w:rsidRDefault="005721BB">
      <w:pPr>
        <w:pStyle w:val="Bodytext10"/>
        <w:shd w:val="clear" w:color="auto" w:fill="auto"/>
        <w:spacing w:after="240"/>
      </w:pPr>
      <w:r>
        <w:t xml:space="preserve">Dodatek č. 1 byl sepsán ve dvou stejnopisech, z nichž každá </w:t>
      </w:r>
      <w:r>
        <w:t>smluvní strana obdrží jedno vyhotovení.</w:t>
      </w:r>
      <w:r>
        <w:br w:type="page"/>
      </w:r>
    </w:p>
    <w:p w:rsidR="002B6FE5" w:rsidRDefault="005721BB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1246505" distB="12700" distL="0" distR="0" simplePos="0" relativeHeight="125829381" behindDoc="0" locked="0" layoutInCell="1" allowOverlap="1">
                <wp:simplePos x="0" y="0"/>
                <wp:positionH relativeFrom="page">
                  <wp:posOffset>1211580</wp:posOffset>
                </wp:positionH>
                <wp:positionV relativeFrom="paragraph">
                  <wp:posOffset>314960</wp:posOffset>
                </wp:positionV>
                <wp:extent cx="5524500" cy="25819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581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1E9B" w:rsidRDefault="00761E9B">
                            <w:pPr>
                              <w:pStyle w:val="Bodytext10"/>
                              <w:shd w:val="clear" w:color="auto" w:fill="auto"/>
                              <w:spacing w:after="0"/>
                              <w:rPr>
                                <w:lang w:val="en-US" w:eastAsia="en-US" w:bidi="en-US"/>
                              </w:rPr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Zlíně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4. 6. 2020                            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22. 7. 2020</w:t>
                            </w:r>
                          </w:p>
                          <w:p w:rsidR="00761E9B" w:rsidRDefault="00761E9B">
                            <w:pPr>
                              <w:pStyle w:val="Bodytext10"/>
                              <w:shd w:val="clear" w:color="auto" w:fill="auto"/>
                              <w:spacing w:after="0"/>
                              <w:rPr>
                                <w:lang w:val="en-US" w:eastAsia="en-US" w:bidi="en-US"/>
                              </w:rPr>
                            </w:pPr>
                          </w:p>
                          <w:p w:rsidR="00761E9B" w:rsidRDefault="00761E9B">
                            <w:pPr>
                              <w:pStyle w:val="Bodytext10"/>
                              <w:shd w:val="clear" w:color="auto" w:fill="auto"/>
                              <w:spacing w:after="0"/>
                              <w:rPr>
                                <w:lang w:val="en-US" w:eastAsia="en-US" w:bidi="en-US"/>
                              </w:rPr>
                            </w:pPr>
                          </w:p>
                          <w:p w:rsidR="00761E9B" w:rsidRDefault="00761E9B">
                            <w:pPr>
                              <w:pStyle w:val="Bodytext10"/>
                              <w:shd w:val="clear" w:color="auto" w:fill="auto"/>
                              <w:spacing w:after="0"/>
                              <w:rPr>
                                <w:lang w:val="en-US" w:eastAsia="en-US" w:bidi="en-US"/>
                              </w:rPr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Vypůjčitel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Půjčitel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</w:p>
                          <w:p w:rsidR="00761E9B" w:rsidRDefault="00761E9B">
                            <w:pPr>
                              <w:pStyle w:val="Bodytext10"/>
                              <w:shd w:val="clear" w:color="auto" w:fill="auto"/>
                              <w:spacing w:after="0"/>
                              <w:rPr>
                                <w:lang w:val="en-US" w:eastAsia="en-US" w:bidi="en-US"/>
                              </w:rPr>
                            </w:pPr>
                          </w:p>
                          <w:p w:rsidR="00761E9B" w:rsidRDefault="00761E9B">
                            <w:pPr>
                              <w:pStyle w:val="Bodytext10"/>
                              <w:shd w:val="clear" w:color="auto" w:fill="auto"/>
                              <w:spacing w:after="0"/>
                              <w:rPr>
                                <w:lang w:val="en-US" w:eastAsia="en-US" w:bidi="en-US"/>
                              </w:rPr>
                            </w:pPr>
                          </w:p>
                          <w:p w:rsidR="00761E9B" w:rsidRDefault="00761E9B">
                            <w:pPr>
                              <w:pStyle w:val="Bodytext10"/>
                              <w:shd w:val="clear" w:color="auto" w:fill="auto"/>
                              <w:spacing w:after="0"/>
                              <w:rPr>
                                <w:lang w:val="en-US" w:eastAsia="en-US" w:bidi="en-US"/>
                              </w:rPr>
                            </w:pPr>
                          </w:p>
                          <w:p w:rsidR="00761E9B" w:rsidRDefault="00761E9B">
                            <w:pPr>
                              <w:pStyle w:val="Bodytext10"/>
                              <w:shd w:val="clear" w:color="auto" w:fill="auto"/>
                              <w:spacing w:after="0"/>
                              <w:rPr>
                                <w:lang w:val="en-US" w:eastAsia="en-US" w:bidi="en-US"/>
                              </w:rPr>
                            </w:pPr>
                          </w:p>
                          <w:p w:rsidR="00761E9B" w:rsidRDefault="00761E9B">
                            <w:pPr>
                              <w:pStyle w:val="Bodytext10"/>
                              <w:shd w:val="clear" w:color="auto" w:fill="auto"/>
                              <w:spacing w:after="0"/>
                              <w:rPr>
                                <w:lang w:val="en-US" w:eastAsia="en-US" w:bidi="en-US"/>
                              </w:rPr>
                            </w:pPr>
                          </w:p>
                          <w:p w:rsidR="00761E9B" w:rsidRDefault="005721BB">
                            <w:pPr>
                              <w:pStyle w:val="Bodytext1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MUDr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. </w:t>
                            </w:r>
                            <w:r>
                              <w:t>Radomír Maráček</w:t>
                            </w:r>
                          </w:p>
                          <w:p w:rsidR="002B6FE5" w:rsidRDefault="005721BB">
                            <w:pPr>
                              <w:pStyle w:val="Bodytext10"/>
                              <w:shd w:val="clear" w:color="auto" w:fill="auto"/>
                              <w:spacing w:after="0"/>
                            </w:pPr>
                            <w:r>
                              <w:t xml:space="preserve"> předseda představenstva</w:t>
                            </w:r>
                          </w:p>
                          <w:p w:rsidR="002B6FE5" w:rsidRDefault="002B6FE5" w:rsidP="00761E9B">
                            <w:pPr>
                              <w:pStyle w:val="Bodytext10"/>
                              <w:shd w:val="clear" w:color="auto" w:fill="auto"/>
                              <w:tabs>
                                <w:tab w:val="left" w:leader="dot" w:pos="2716"/>
                              </w:tabs>
                              <w:spacing w:after="0"/>
                            </w:pPr>
                          </w:p>
                          <w:p w:rsidR="00761E9B" w:rsidRDefault="005721BB">
                            <w:pPr>
                              <w:pStyle w:val="Bodytext1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Mgr. Jozef </w:t>
                            </w:r>
                            <w:r>
                              <w:t xml:space="preserve">Machek </w:t>
                            </w:r>
                          </w:p>
                          <w:p w:rsidR="002B6FE5" w:rsidRDefault="005721BB">
                            <w:pPr>
                              <w:pStyle w:val="Bodytext10"/>
                              <w:shd w:val="clear" w:color="auto" w:fill="auto"/>
                              <w:spacing w:after="0"/>
                            </w:pPr>
                            <w:r>
                              <w:t>čl</w:t>
                            </w:r>
                            <w:r w:rsidR="00761E9B">
                              <w:t>e</w:t>
                            </w:r>
                            <w:r>
                              <w:t>n představenstva</w:t>
                            </w:r>
                          </w:p>
                          <w:p w:rsidR="002B6FE5" w:rsidRDefault="002B6FE5" w:rsidP="00761E9B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1535"/>
                              </w:tabs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95.4pt;margin-top:24.8pt;width:435pt;height:203.3pt;z-index:125829381;visibility:visible;mso-wrap-style:square;mso-width-percent:0;mso-height-percent:0;mso-wrap-distance-left:0;mso-wrap-distance-top:98.15pt;mso-wrap-distance-right:0;mso-wrap-distance-bottom:1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" filled="f" stroked="f">
                <v:textbox inset="0,0,0,0">
                  <w:txbxContent>
                    <w:p w:rsidR="00761E9B" w:rsidRDefault="00761E9B">
                      <w:pPr>
                        <w:pStyle w:val="Bodytext10"/>
                        <w:shd w:val="clear" w:color="auto" w:fill="auto"/>
                        <w:spacing w:after="0"/>
                        <w:rPr>
                          <w:lang w:val="en-US" w:eastAsia="en-US" w:bidi="en-US"/>
                        </w:rPr>
                      </w:pPr>
                      <w:proofErr w:type="spellStart"/>
                      <w:r>
                        <w:rPr>
                          <w:lang w:val="en-US" w:eastAsia="en-US" w:bidi="en-US"/>
                        </w:rPr>
                        <w:t>Ve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Zlíně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dne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4. 6. 2020                            V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Praze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dne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22. 7. 2020</w:t>
                      </w:r>
                    </w:p>
                    <w:p w:rsidR="00761E9B" w:rsidRDefault="00761E9B">
                      <w:pPr>
                        <w:pStyle w:val="Bodytext10"/>
                        <w:shd w:val="clear" w:color="auto" w:fill="auto"/>
                        <w:spacing w:after="0"/>
                        <w:rPr>
                          <w:lang w:val="en-US" w:eastAsia="en-US" w:bidi="en-US"/>
                        </w:rPr>
                      </w:pPr>
                    </w:p>
                    <w:p w:rsidR="00761E9B" w:rsidRDefault="00761E9B">
                      <w:pPr>
                        <w:pStyle w:val="Bodytext10"/>
                        <w:shd w:val="clear" w:color="auto" w:fill="auto"/>
                        <w:spacing w:after="0"/>
                        <w:rPr>
                          <w:lang w:val="en-US" w:eastAsia="en-US" w:bidi="en-US"/>
                        </w:rPr>
                      </w:pPr>
                    </w:p>
                    <w:p w:rsidR="00761E9B" w:rsidRDefault="00761E9B">
                      <w:pPr>
                        <w:pStyle w:val="Bodytext10"/>
                        <w:shd w:val="clear" w:color="auto" w:fill="auto"/>
                        <w:spacing w:after="0"/>
                        <w:rPr>
                          <w:lang w:val="en-US" w:eastAsia="en-US" w:bidi="en-US"/>
                        </w:rPr>
                      </w:pPr>
                      <w:proofErr w:type="spellStart"/>
                      <w:r>
                        <w:rPr>
                          <w:lang w:val="en-US" w:eastAsia="en-US" w:bidi="en-US"/>
                        </w:rPr>
                        <w:t>Vypůjčitel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:</w:t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Půjčitel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:</w:t>
                      </w:r>
                    </w:p>
                    <w:p w:rsidR="00761E9B" w:rsidRDefault="00761E9B">
                      <w:pPr>
                        <w:pStyle w:val="Bodytext10"/>
                        <w:shd w:val="clear" w:color="auto" w:fill="auto"/>
                        <w:spacing w:after="0"/>
                        <w:rPr>
                          <w:lang w:val="en-US" w:eastAsia="en-US" w:bidi="en-US"/>
                        </w:rPr>
                      </w:pPr>
                    </w:p>
                    <w:p w:rsidR="00761E9B" w:rsidRDefault="00761E9B">
                      <w:pPr>
                        <w:pStyle w:val="Bodytext10"/>
                        <w:shd w:val="clear" w:color="auto" w:fill="auto"/>
                        <w:spacing w:after="0"/>
                        <w:rPr>
                          <w:lang w:val="en-US" w:eastAsia="en-US" w:bidi="en-US"/>
                        </w:rPr>
                      </w:pPr>
                    </w:p>
                    <w:p w:rsidR="00761E9B" w:rsidRDefault="00761E9B">
                      <w:pPr>
                        <w:pStyle w:val="Bodytext10"/>
                        <w:shd w:val="clear" w:color="auto" w:fill="auto"/>
                        <w:spacing w:after="0"/>
                        <w:rPr>
                          <w:lang w:val="en-US" w:eastAsia="en-US" w:bidi="en-US"/>
                        </w:rPr>
                      </w:pPr>
                    </w:p>
                    <w:p w:rsidR="00761E9B" w:rsidRDefault="00761E9B">
                      <w:pPr>
                        <w:pStyle w:val="Bodytext10"/>
                        <w:shd w:val="clear" w:color="auto" w:fill="auto"/>
                        <w:spacing w:after="0"/>
                        <w:rPr>
                          <w:lang w:val="en-US" w:eastAsia="en-US" w:bidi="en-US"/>
                        </w:rPr>
                      </w:pPr>
                    </w:p>
                    <w:p w:rsidR="00761E9B" w:rsidRDefault="00761E9B">
                      <w:pPr>
                        <w:pStyle w:val="Bodytext10"/>
                        <w:shd w:val="clear" w:color="auto" w:fill="auto"/>
                        <w:spacing w:after="0"/>
                        <w:rPr>
                          <w:lang w:val="en-US" w:eastAsia="en-US" w:bidi="en-US"/>
                        </w:rPr>
                      </w:pPr>
                    </w:p>
                    <w:p w:rsidR="00761E9B" w:rsidRDefault="005721BB">
                      <w:pPr>
                        <w:pStyle w:val="Bodytext10"/>
                        <w:shd w:val="clear" w:color="auto" w:fill="auto"/>
                        <w:spacing w:after="0"/>
                      </w:pPr>
                      <w:proofErr w:type="spellStart"/>
                      <w:r>
                        <w:rPr>
                          <w:lang w:val="en-US" w:eastAsia="en-US" w:bidi="en-US"/>
                        </w:rPr>
                        <w:t>MUDr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. </w:t>
                      </w:r>
                      <w:r>
                        <w:t>Radomír Maráček</w:t>
                      </w:r>
                    </w:p>
                    <w:p w:rsidR="002B6FE5" w:rsidRDefault="005721BB">
                      <w:pPr>
                        <w:pStyle w:val="Bodytext10"/>
                        <w:shd w:val="clear" w:color="auto" w:fill="auto"/>
                        <w:spacing w:after="0"/>
                      </w:pPr>
                      <w:r>
                        <w:t xml:space="preserve"> předseda představenstva</w:t>
                      </w:r>
                    </w:p>
                    <w:p w:rsidR="002B6FE5" w:rsidRDefault="002B6FE5" w:rsidP="00761E9B">
                      <w:pPr>
                        <w:pStyle w:val="Bodytext10"/>
                        <w:shd w:val="clear" w:color="auto" w:fill="auto"/>
                        <w:tabs>
                          <w:tab w:val="left" w:leader="dot" w:pos="2716"/>
                        </w:tabs>
                        <w:spacing w:after="0"/>
                      </w:pPr>
                    </w:p>
                    <w:p w:rsidR="00761E9B" w:rsidRDefault="005721BB">
                      <w:pPr>
                        <w:pStyle w:val="Bodytext10"/>
                        <w:shd w:val="clear" w:color="auto" w:fill="auto"/>
                        <w:spacing w:after="0"/>
                      </w:pPr>
                      <w:r>
                        <w:rPr>
                          <w:lang w:val="en-US" w:eastAsia="en-US" w:bidi="en-US"/>
                        </w:rPr>
                        <w:t xml:space="preserve">Mgr. Jozef </w:t>
                      </w:r>
                      <w:r>
                        <w:t xml:space="preserve">Machek </w:t>
                      </w:r>
                    </w:p>
                    <w:p w:rsidR="002B6FE5" w:rsidRDefault="005721BB">
                      <w:pPr>
                        <w:pStyle w:val="Bodytext10"/>
                        <w:shd w:val="clear" w:color="auto" w:fill="auto"/>
                        <w:spacing w:after="0"/>
                      </w:pPr>
                      <w:r>
                        <w:t>čl</w:t>
                      </w:r>
                      <w:r w:rsidR="00761E9B">
                        <w:t>e</w:t>
                      </w:r>
                      <w:r>
                        <w:t>n představenstva</w:t>
                      </w:r>
                    </w:p>
                    <w:p w:rsidR="002B6FE5" w:rsidRDefault="002B6FE5" w:rsidP="00761E9B">
                      <w:pPr>
                        <w:pStyle w:val="Bodytext20"/>
                        <w:shd w:val="clear" w:color="auto" w:fill="auto"/>
                        <w:tabs>
                          <w:tab w:val="left" w:pos="1535"/>
                        </w:tabs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B6FE5" w:rsidRDefault="005721BB">
      <w:pPr>
        <w:pStyle w:val="Heading110"/>
        <w:keepNext/>
        <w:keepLines/>
        <w:shd w:val="clear" w:color="auto" w:fill="auto"/>
      </w:pPr>
      <w:bookmarkStart w:id="8" w:name="bookmark8"/>
      <w:bookmarkStart w:id="9" w:name="bookmark9"/>
      <w:r>
        <w:t>Příloha č.1 - Seznam vypůjčených léčebných jednotek</w:t>
      </w:r>
      <w:bookmarkEnd w:id="8"/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1"/>
        <w:gridCol w:w="1426"/>
        <w:gridCol w:w="2270"/>
        <w:gridCol w:w="1680"/>
        <w:gridCol w:w="1670"/>
      </w:tblGrid>
      <w:tr w:rsidR="002B6FE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Léčebná jednotka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Serial </w:t>
            </w:r>
            <w:proofErr w:type="spellStart"/>
            <w:r>
              <w:rPr>
                <w:sz w:val="16"/>
                <w:szCs w:val="16"/>
              </w:rPr>
              <w:t>nr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Odděleni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bez DPH v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s DPH v Kč</w:t>
            </w:r>
          </w:p>
        </w:tc>
      </w:tr>
      <w:tr w:rsidR="002B6FE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SUPRASORB </w:t>
            </w:r>
            <w:r>
              <w:rPr>
                <w:sz w:val="16"/>
                <w:szCs w:val="16"/>
              </w:rPr>
              <w:t>CNP P3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SN19131066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GYN-POR </w:t>
            </w:r>
            <w:r>
              <w:rPr>
                <w:sz w:val="16"/>
                <w:szCs w:val="16"/>
              </w:rPr>
              <w:t>oddělení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133100</w:t>
            </w:r>
          </w:p>
        </w:tc>
      </w:tr>
      <w:tr w:rsidR="002B6FE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SUPRASORB </w:t>
            </w:r>
            <w:r>
              <w:rPr>
                <w:sz w:val="16"/>
                <w:szCs w:val="16"/>
              </w:rPr>
              <w:t>CNP P3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SN19131187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GYN-POR oddělení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133100</w:t>
            </w:r>
          </w:p>
        </w:tc>
      </w:tr>
      <w:tr w:rsidR="002B6FE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SUPRASORB </w:t>
            </w:r>
            <w:r>
              <w:rPr>
                <w:sz w:val="16"/>
                <w:szCs w:val="16"/>
              </w:rPr>
              <w:t>CNP P3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SN19241587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Traumatologické oddělení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133100</w:t>
            </w:r>
          </w:p>
        </w:tc>
      </w:tr>
      <w:tr w:rsidR="002B6FE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SUPRASORB </w:t>
            </w:r>
            <w:r>
              <w:rPr>
                <w:sz w:val="16"/>
                <w:szCs w:val="16"/>
              </w:rPr>
              <w:t>CNP P3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SN19131240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ARIM oddělení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133100</w:t>
            </w:r>
          </w:p>
        </w:tc>
      </w:tr>
      <w:tr w:rsidR="002B6FE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SUPRASORB </w:t>
            </w:r>
            <w:r>
              <w:rPr>
                <w:sz w:val="16"/>
                <w:szCs w:val="16"/>
              </w:rPr>
              <w:t>CNP P3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SN19131241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Chirurgické </w:t>
            </w:r>
            <w:r>
              <w:rPr>
                <w:sz w:val="16"/>
                <w:szCs w:val="16"/>
              </w:rPr>
              <w:t>oddělení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133100</w:t>
            </w:r>
          </w:p>
        </w:tc>
      </w:tr>
      <w:tr w:rsidR="002B6FE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SUPRASORB </w:t>
            </w:r>
            <w:r>
              <w:rPr>
                <w:sz w:val="16"/>
                <w:szCs w:val="16"/>
              </w:rPr>
              <w:t>CNP P3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SN19131188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Chirurgické odděleni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133100</w:t>
            </w:r>
          </w:p>
        </w:tc>
      </w:tr>
      <w:tr w:rsidR="002B6FE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SUPRASORB </w:t>
            </w:r>
            <w:r>
              <w:rPr>
                <w:sz w:val="16"/>
                <w:szCs w:val="16"/>
              </w:rPr>
              <w:t>CNP P3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SN19131324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Chirurgické oddělení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133100</w:t>
            </w:r>
          </w:p>
        </w:tc>
      </w:tr>
      <w:tr w:rsidR="002B6FE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SUPRASORB </w:t>
            </w:r>
            <w:r>
              <w:rPr>
                <w:sz w:val="16"/>
                <w:szCs w:val="16"/>
              </w:rPr>
              <w:t>CNP P3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SN19301946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Chirurgické oddělení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133100</w:t>
            </w:r>
          </w:p>
        </w:tc>
      </w:tr>
      <w:tr w:rsidR="002B6FE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SUPRASORB </w:t>
            </w:r>
            <w:r>
              <w:rPr>
                <w:sz w:val="16"/>
                <w:szCs w:val="16"/>
              </w:rPr>
              <w:t>CNP P3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SN19131196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Chirurgické </w:t>
            </w:r>
            <w:r>
              <w:rPr>
                <w:sz w:val="16"/>
                <w:szCs w:val="16"/>
              </w:rPr>
              <w:t>oddělení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FE5" w:rsidRDefault="005721BB">
            <w:pPr>
              <w:pStyle w:val="Other1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133100</w:t>
            </w:r>
          </w:p>
        </w:tc>
      </w:tr>
    </w:tbl>
    <w:p w:rsidR="002B6FE5" w:rsidRDefault="002B6FE5">
      <w:pPr>
        <w:sectPr w:rsidR="002B6FE5">
          <w:pgSz w:w="11900" w:h="16840"/>
          <w:pgMar w:top="740" w:right="1319" w:bottom="2917" w:left="1201" w:header="312" w:footer="2489" w:gutter="0"/>
          <w:pgNumType w:start="1"/>
          <w:cols w:space="720"/>
          <w:noEndnote/>
          <w:docGrid w:linePitch="360"/>
        </w:sectPr>
      </w:pPr>
    </w:p>
    <w:p w:rsidR="002B6FE5" w:rsidRDefault="002B6FE5">
      <w:pPr>
        <w:spacing w:line="240" w:lineRule="exact"/>
        <w:rPr>
          <w:sz w:val="19"/>
          <w:szCs w:val="19"/>
        </w:rPr>
      </w:pPr>
    </w:p>
    <w:p w:rsidR="002B6FE5" w:rsidRDefault="002B6FE5">
      <w:pPr>
        <w:spacing w:line="240" w:lineRule="exact"/>
        <w:rPr>
          <w:sz w:val="19"/>
          <w:szCs w:val="19"/>
        </w:rPr>
      </w:pPr>
    </w:p>
    <w:p w:rsidR="002B6FE5" w:rsidRDefault="002B6FE5">
      <w:pPr>
        <w:spacing w:line="240" w:lineRule="exact"/>
        <w:rPr>
          <w:sz w:val="19"/>
          <w:szCs w:val="19"/>
        </w:rPr>
      </w:pPr>
    </w:p>
    <w:p w:rsidR="002B6FE5" w:rsidRDefault="002B6FE5">
      <w:pPr>
        <w:spacing w:line="240" w:lineRule="exact"/>
        <w:rPr>
          <w:sz w:val="19"/>
          <w:szCs w:val="19"/>
        </w:rPr>
      </w:pPr>
    </w:p>
    <w:p w:rsidR="002B6FE5" w:rsidRDefault="002B6FE5">
      <w:pPr>
        <w:spacing w:line="240" w:lineRule="exact"/>
        <w:rPr>
          <w:sz w:val="19"/>
          <w:szCs w:val="19"/>
        </w:rPr>
      </w:pPr>
    </w:p>
    <w:p w:rsidR="002B6FE5" w:rsidRDefault="002B6FE5">
      <w:pPr>
        <w:spacing w:line="240" w:lineRule="exact"/>
        <w:rPr>
          <w:sz w:val="19"/>
          <w:szCs w:val="19"/>
        </w:rPr>
      </w:pPr>
    </w:p>
    <w:p w:rsidR="002B6FE5" w:rsidRDefault="002B6FE5">
      <w:pPr>
        <w:spacing w:line="240" w:lineRule="exact"/>
        <w:rPr>
          <w:sz w:val="19"/>
          <w:szCs w:val="19"/>
        </w:rPr>
      </w:pPr>
    </w:p>
    <w:p w:rsidR="002B6FE5" w:rsidRDefault="002B6FE5">
      <w:pPr>
        <w:spacing w:line="240" w:lineRule="exact"/>
        <w:rPr>
          <w:sz w:val="19"/>
          <w:szCs w:val="19"/>
        </w:rPr>
      </w:pPr>
    </w:p>
    <w:p w:rsidR="002B6FE5" w:rsidRDefault="002B6FE5">
      <w:pPr>
        <w:spacing w:line="240" w:lineRule="exact"/>
        <w:rPr>
          <w:sz w:val="19"/>
          <w:szCs w:val="19"/>
        </w:rPr>
      </w:pPr>
    </w:p>
    <w:p w:rsidR="002B6FE5" w:rsidRDefault="002B6FE5">
      <w:pPr>
        <w:spacing w:line="240" w:lineRule="exact"/>
        <w:rPr>
          <w:sz w:val="19"/>
          <w:szCs w:val="19"/>
        </w:rPr>
      </w:pPr>
    </w:p>
    <w:p w:rsidR="002B6FE5" w:rsidRDefault="002B6FE5">
      <w:pPr>
        <w:spacing w:line="240" w:lineRule="exact"/>
        <w:rPr>
          <w:sz w:val="19"/>
          <w:szCs w:val="19"/>
        </w:rPr>
      </w:pPr>
    </w:p>
    <w:p w:rsidR="002B6FE5" w:rsidRDefault="002B6FE5">
      <w:pPr>
        <w:spacing w:line="240" w:lineRule="exact"/>
        <w:rPr>
          <w:sz w:val="19"/>
          <w:szCs w:val="19"/>
        </w:rPr>
      </w:pPr>
    </w:p>
    <w:p w:rsidR="002B6FE5" w:rsidRDefault="002B6FE5">
      <w:pPr>
        <w:spacing w:line="240" w:lineRule="exact"/>
        <w:rPr>
          <w:sz w:val="19"/>
          <w:szCs w:val="19"/>
        </w:rPr>
      </w:pPr>
    </w:p>
    <w:p w:rsidR="002B6FE5" w:rsidRDefault="002B6FE5">
      <w:pPr>
        <w:spacing w:line="240" w:lineRule="exact"/>
        <w:rPr>
          <w:sz w:val="19"/>
          <w:szCs w:val="19"/>
        </w:rPr>
      </w:pPr>
    </w:p>
    <w:p w:rsidR="002B6FE5" w:rsidRDefault="002B6FE5">
      <w:pPr>
        <w:spacing w:before="69" w:after="69" w:line="240" w:lineRule="exact"/>
        <w:rPr>
          <w:sz w:val="19"/>
          <w:szCs w:val="19"/>
        </w:rPr>
      </w:pPr>
    </w:p>
    <w:p w:rsidR="002B6FE5" w:rsidRDefault="002B6FE5">
      <w:pPr>
        <w:spacing w:line="1" w:lineRule="exact"/>
        <w:sectPr w:rsidR="002B6FE5">
          <w:type w:val="continuous"/>
          <w:pgSz w:w="11900" w:h="16840"/>
          <w:pgMar w:top="667" w:right="0" w:bottom="667" w:left="0" w:header="0" w:footer="3" w:gutter="0"/>
          <w:cols w:space="720"/>
          <w:noEndnote/>
          <w:docGrid w:linePitch="360"/>
        </w:sectPr>
      </w:pPr>
    </w:p>
    <w:p w:rsidR="002B6FE5" w:rsidRDefault="002B6FE5">
      <w:pPr>
        <w:spacing w:line="360" w:lineRule="exact"/>
      </w:pPr>
      <w:bookmarkStart w:id="10" w:name="_GoBack"/>
      <w:bookmarkEnd w:id="10"/>
    </w:p>
    <w:p w:rsidR="002B6FE5" w:rsidRDefault="002B6FE5">
      <w:pPr>
        <w:spacing w:after="713" w:line="1" w:lineRule="exact"/>
      </w:pPr>
    </w:p>
    <w:p w:rsidR="002B6FE5" w:rsidRDefault="002B6FE5">
      <w:pPr>
        <w:spacing w:line="1" w:lineRule="exact"/>
      </w:pPr>
    </w:p>
    <w:sectPr w:rsidR="002B6FE5">
      <w:type w:val="continuous"/>
      <w:pgSz w:w="11900" w:h="16840"/>
      <w:pgMar w:top="667" w:right="1396" w:bottom="667" w:left="12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1BB" w:rsidRDefault="005721BB">
      <w:r>
        <w:separator/>
      </w:r>
    </w:p>
  </w:endnote>
  <w:endnote w:type="continuationSeparator" w:id="0">
    <w:p w:rsidR="005721BB" w:rsidRDefault="0057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1BB" w:rsidRDefault="005721BB"/>
  </w:footnote>
  <w:footnote w:type="continuationSeparator" w:id="0">
    <w:p w:rsidR="005721BB" w:rsidRDefault="005721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E5"/>
    <w:rsid w:val="002B6FE5"/>
    <w:rsid w:val="005721BB"/>
    <w:rsid w:val="007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83A5"/>
  <w15:docId w15:val="{8CB5CDC6-60A2-41AC-BB90-61D4AC25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89ADA"/>
      <w:sz w:val="18"/>
      <w:szCs w:val="18"/>
      <w:u w:val="none"/>
    </w:rPr>
  </w:style>
  <w:style w:type="character" w:customStyle="1" w:styleId="Tableofcontents1">
    <w:name w:val="Table of contents|1_"/>
    <w:basedOn w:val="Standardnpsmoodstavce"/>
    <w:link w:val="Tableofcontents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</w:pPr>
    <w:rPr>
      <w:sz w:val="22"/>
      <w:szCs w:val="22"/>
      <w:lang w:val="en-US" w:eastAsia="en-US" w:bidi="en-US"/>
    </w:rPr>
  </w:style>
  <w:style w:type="paragraph" w:customStyle="1" w:styleId="Bodytext10">
    <w:name w:val="Body text|1"/>
    <w:basedOn w:val="Normln"/>
    <w:link w:val="Bodytext1"/>
    <w:pPr>
      <w:shd w:val="clear" w:color="auto" w:fill="FFFFFF"/>
      <w:spacing w:after="120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ind w:firstLine="220"/>
    </w:pPr>
    <w:rPr>
      <w:rFonts w:ascii="Arial" w:eastAsia="Arial" w:hAnsi="Arial" w:cs="Arial"/>
      <w:color w:val="789ADA"/>
      <w:sz w:val="18"/>
      <w:szCs w:val="18"/>
    </w:rPr>
  </w:style>
  <w:style w:type="paragraph" w:customStyle="1" w:styleId="Tableofcontents10">
    <w:name w:val="Table of contents|1"/>
    <w:basedOn w:val="Normln"/>
    <w:link w:val="Tableofcontents1"/>
    <w:pPr>
      <w:shd w:val="clear" w:color="auto" w:fill="FFFFFF"/>
      <w:ind w:firstLine="310"/>
    </w:pPr>
    <w:rPr>
      <w:rFonts w:ascii="Arial" w:eastAsia="Arial" w:hAnsi="Arial" w:cs="Arial"/>
      <w:sz w:val="16"/>
      <w:szCs w:val="16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220"/>
      <w:outlineLvl w:val="0"/>
    </w:pPr>
    <w:rPr>
      <w:rFonts w:ascii="Arial" w:eastAsia="Arial" w:hAnsi="Arial" w:cs="Arial"/>
      <w:b/>
      <w:bCs/>
    </w:rPr>
  </w:style>
  <w:style w:type="paragraph" w:customStyle="1" w:styleId="Other10">
    <w:name w:val="Other|1"/>
    <w:basedOn w:val="Normln"/>
    <w:link w:val="Other1"/>
    <w:pPr>
      <w:shd w:val="clear" w:color="auto" w:fill="FFFFFF"/>
      <w:spacing w:after="12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Vinklerová</dc:creator>
  <cp:keywords/>
  <cp:lastModifiedBy>Vinklerová Gabriela</cp:lastModifiedBy>
  <cp:revision>2</cp:revision>
  <dcterms:created xsi:type="dcterms:W3CDTF">2020-07-24T12:24:00Z</dcterms:created>
  <dcterms:modified xsi:type="dcterms:W3CDTF">2020-07-24T12:24:00Z</dcterms:modified>
</cp:coreProperties>
</file>