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AF3" w:rsidRDefault="00597DFE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118745</wp:posOffset>
                </wp:positionH>
                <wp:positionV relativeFrom="paragraph">
                  <wp:posOffset>292735</wp:posOffset>
                </wp:positionV>
                <wp:extent cx="2784475" cy="226314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4475" cy="22631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C1AF3" w:rsidRDefault="00597DFE">
                            <w:pPr>
                              <w:pStyle w:val="Bodytext20"/>
                              <w:shd w:val="clear" w:color="auto" w:fill="auto"/>
                              <w:spacing w:line="266" w:lineRule="auto"/>
                            </w:pPr>
                            <w:r>
                              <w:t>Zhotovitel:</w:t>
                            </w:r>
                          </w:p>
                          <w:p w:rsidR="00EC1AF3" w:rsidRDefault="00597DFE">
                            <w:pPr>
                              <w:pStyle w:val="Bodytext20"/>
                              <w:shd w:val="clear" w:color="auto" w:fill="auto"/>
                              <w:spacing w:line="266" w:lineRule="auto"/>
                            </w:pPr>
                            <w:r>
                              <w:t>SPEDOS Vrata a.s.</w:t>
                            </w:r>
                          </w:p>
                          <w:p w:rsidR="00EC1AF3" w:rsidRDefault="00597DFE">
                            <w:pPr>
                              <w:pStyle w:val="Bodytext20"/>
                              <w:shd w:val="clear" w:color="auto" w:fill="auto"/>
                              <w:spacing w:line="266" w:lineRule="auto"/>
                            </w:pPr>
                            <w:r>
                              <w:t>Hranická 771, Krásno nad Bečvou</w:t>
                            </w:r>
                          </w:p>
                          <w:p w:rsidR="00EC1AF3" w:rsidRDefault="00597DFE">
                            <w:pPr>
                              <w:pStyle w:val="Bodytext20"/>
                              <w:shd w:val="clear" w:color="auto" w:fill="auto"/>
                              <w:spacing w:line="266" w:lineRule="auto"/>
                            </w:pPr>
                            <w:r>
                              <w:t>75701 Valašské Meziříčí</w:t>
                            </w:r>
                          </w:p>
                          <w:p w:rsidR="00EC1AF3" w:rsidRDefault="00597DFE">
                            <w:pPr>
                              <w:pStyle w:val="Bodytext20"/>
                              <w:shd w:val="clear" w:color="auto" w:fill="auto"/>
                              <w:spacing w:line="266" w:lineRule="auto"/>
                            </w:pPr>
                            <w:r>
                              <w:t>ČR</w:t>
                            </w:r>
                          </w:p>
                          <w:p w:rsidR="00EC1AF3" w:rsidRDefault="00597DFE">
                            <w:pPr>
                              <w:pStyle w:val="Bodytext20"/>
                              <w:shd w:val="clear" w:color="auto" w:fill="auto"/>
                              <w:spacing w:line="266" w:lineRule="auto"/>
                            </w:pPr>
                            <w:r>
                              <w:t>IČO: 27795152</w:t>
                            </w:r>
                          </w:p>
                          <w:p w:rsidR="00EC1AF3" w:rsidRDefault="00597DFE">
                            <w:pPr>
                              <w:pStyle w:val="Bodytext20"/>
                              <w:shd w:val="clear" w:color="auto" w:fill="auto"/>
                              <w:spacing w:line="266" w:lineRule="auto"/>
                            </w:pPr>
                            <w:r>
                              <w:t>DIČ: CZ27795152</w:t>
                            </w:r>
                          </w:p>
                          <w:p w:rsidR="00EC1AF3" w:rsidRDefault="00597DFE">
                            <w:pPr>
                              <w:pStyle w:val="Bodytext20"/>
                              <w:shd w:val="clear" w:color="auto" w:fill="auto"/>
                              <w:spacing w:after="220" w:line="266" w:lineRule="auto"/>
                            </w:pPr>
                            <w:r>
                              <w:t>Společnost je registrována pod spisovou značkou oddíl B, vložka 3194 u Krajského soudu v Ostravě.</w:t>
                            </w:r>
                          </w:p>
                          <w:p w:rsidR="00EC1AF3" w:rsidRDefault="00597DFE">
                            <w:pPr>
                              <w:pStyle w:val="Bodytext20"/>
                              <w:shd w:val="clear" w:color="auto" w:fill="auto"/>
                              <w:spacing w:after="220" w:line="266" w:lineRule="auto"/>
                            </w:pPr>
                            <w:r>
                              <w:t xml:space="preserve">Zástupce ve věci smlouvy: </w:t>
                            </w:r>
                            <w:proofErr w:type="spellStart"/>
                            <w:r w:rsidR="005A5F57">
                              <w:t>xxxxxxxxx</w:t>
                            </w:r>
                            <w:proofErr w:type="spellEnd"/>
                            <w:r>
                              <w:t xml:space="preserve"> na základě plné moci Zástupce ve věci stavby: </w:t>
                            </w:r>
                            <w:proofErr w:type="spellStart"/>
                            <w:r w:rsidR="005A5F57">
                              <w:t>xxxxxxxxxxxxxxxxxxxxxxxx</w:t>
                            </w:r>
                            <w:proofErr w:type="spellEnd"/>
                          </w:p>
                          <w:p w:rsidR="00EC1AF3" w:rsidRDefault="00597DFE">
                            <w:pPr>
                              <w:pStyle w:val="Bodytext20"/>
                              <w:shd w:val="clear" w:color="auto" w:fill="auto"/>
                              <w:spacing w:line="266" w:lineRule="auto"/>
                            </w:pPr>
                            <w:r>
                              <w:t>Banka: ČSOB Valašské Meziříčí</w:t>
                            </w:r>
                          </w:p>
                          <w:p w:rsidR="00EC1AF3" w:rsidRDefault="00597DFE">
                            <w:pPr>
                              <w:pStyle w:val="Bodytext20"/>
                              <w:shd w:val="clear" w:color="auto" w:fill="auto"/>
                              <w:spacing w:after="100" w:line="266" w:lineRule="auto"/>
                            </w:pPr>
                            <w:r>
                              <w:t xml:space="preserve">Číslo účtu: </w:t>
                            </w:r>
                            <w:proofErr w:type="spellStart"/>
                            <w:r w:rsidR="005A5F57">
                              <w:t>xxxxxxxxxxxxxxxxxxxx</w:t>
                            </w:r>
                            <w:proofErr w:type="spellEnd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9.35pt;margin-top:23.05pt;width:219.25pt;height:178.2pt;z-index:12582937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" filled="f" stroked="f">
                <v:textbox inset="0,0,0,0">
                  <w:txbxContent>
                    <w:p w:rsidR="00EC1AF3" w:rsidRDefault="00597DFE">
                      <w:pPr>
                        <w:pStyle w:val="Bodytext20"/>
                        <w:shd w:val="clear" w:color="auto" w:fill="auto"/>
                        <w:spacing w:line="266" w:lineRule="auto"/>
                      </w:pPr>
                      <w:r>
                        <w:t>Zhotovitel:</w:t>
                      </w:r>
                    </w:p>
                    <w:p w:rsidR="00EC1AF3" w:rsidRDefault="00597DFE">
                      <w:pPr>
                        <w:pStyle w:val="Bodytext20"/>
                        <w:shd w:val="clear" w:color="auto" w:fill="auto"/>
                        <w:spacing w:line="266" w:lineRule="auto"/>
                      </w:pPr>
                      <w:r>
                        <w:t>SPEDOS Vrata a.s.</w:t>
                      </w:r>
                    </w:p>
                    <w:p w:rsidR="00EC1AF3" w:rsidRDefault="00597DFE">
                      <w:pPr>
                        <w:pStyle w:val="Bodytext20"/>
                        <w:shd w:val="clear" w:color="auto" w:fill="auto"/>
                        <w:spacing w:line="266" w:lineRule="auto"/>
                      </w:pPr>
                      <w:r>
                        <w:t>Hranická 771, Krásno nad Bečvou</w:t>
                      </w:r>
                    </w:p>
                    <w:p w:rsidR="00EC1AF3" w:rsidRDefault="00597DFE">
                      <w:pPr>
                        <w:pStyle w:val="Bodytext20"/>
                        <w:shd w:val="clear" w:color="auto" w:fill="auto"/>
                        <w:spacing w:line="266" w:lineRule="auto"/>
                      </w:pPr>
                      <w:r>
                        <w:t>75701 Valašské Meziříčí</w:t>
                      </w:r>
                    </w:p>
                    <w:p w:rsidR="00EC1AF3" w:rsidRDefault="00597DFE">
                      <w:pPr>
                        <w:pStyle w:val="Bodytext20"/>
                        <w:shd w:val="clear" w:color="auto" w:fill="auto"/>
                        <w:spacing w:line="266" w:lineRule="auto"/>
                      </w:pPr>
                      <w:r>
                        <w:t>ČR</w:t>
                      </w:r>
                    </w:p>
                    <w:p w:rsidR="00EC1AF3" w:rsidRDefault="00597DFE">
                      <w:pPr>
                        <w:pStyle w:val="Bodytext20"/>
                        <w:shd w:val="clear" w:color="auto" w:fill="auto"/>
                        <w:spacing w:line="266" w:lineRule="auto"/>
                      </w:pPr>
                      <w:r>
                        <w:t>IČO: 27795152</w:t>
                      </w:r>
                    </w:p>
                    <w:p w:rsidR="00EC1AF3" w:rsidRDefault="00597DFE">
                      <w:pPr>
                        <w:pStyle w:val="Bodytext20"/>
                        <w:shd w:val="clear" w:color="auto" w:fill="auto"/>
                        <w:spacing w:line="266" w:lineRule="auto"/>
                      </w:pPr>
                      <w:r>
                        <w:t>DIČ: CZ27795152</w:t>
                      </w:r>
                    </w:p>
                    <w:p w:rsidR="00EC1AF3" w:rsidRDefault="00597DFE">
                      <w:pPr>
                        <w:pStyle w:val="Bodytext20"/>
                        <w:shd w:val="clear" w:color="auto" w:fill="auto"/>
                        <w:spacing w:after="220" w:line="266" w:lineRule="auto"/>
                      </w:pPr>
                      <w:r>
                        <w:t>Společnost je registrována pod spisovou značkou oddíl B, vložka 3194 u Krajského soudu v Ostravě.</w:t>
                      </w:r>
                    </w:p>
                    <w:p w:rsidR="00EC1AF3" w:rsidRDefault="00597DFE">
                      <w:pPr>
                        <w:pStyle w:val="Bodytext20"/>
                        <w:shd w:val="clear" w:color="auto" w:fill="auto"/>
                        <w:spacing w:after="220" w:line="266" w:lineRule="auto"/>
                      </w:pPr>
                      <w:r>
                        <w:t xml:space="preserve">Zástupce ve věci smlouvy: </w:t>
                      </w:r>
                      <w:proofErr w:type="spellStart"/>
                      <w:r w:rsidR="005A5F57">
                        <w:t>xxxxxxxxx</w:t>
                      </w:r>
                      <w:proofErr w:type="spellEnd"/>
                      <w:r>
                        <w:t xml:space="preserve"> na základě plné moci Zástupce ve věci stavby: </w:t>
                      </w:r>
                      <w:proofErr w:type="spellStart"/>
                      <w:r w:rsidR="005A5F57">
                        <w:t>xxxxxxxxxxxxxxxxxxxxxxxx</w:t>
                      </w:r>
                      <w:proofErr w:type="spellEnd"/>
                    </w:p>
                    <w:p w:rsidR="00EC1AF3" w:rsidRDefault="00597DFE">
                      <w:pPr>
                        <w:pStyle w:val="Bodytext20"/>
                        <w:shd w:val="clear" w:color="auto" w:fill="auto"/>
                        <w:spacing w:line="266" w:lineRule="auto"/>
                      </w:pPr>
                      <w:r>
                        <w:t>Banka: ČSOB Valašské Meziříčí</w:t>
                      </w:r>
                    </w:p>
                    <w:p w:rsidR="00EC1AF3" w:rsidRDefault="00597DFE">
                      <w:pPr>
                        <w:pStyle w:val="Bodytext20"/>
                        <w:shd w:val="clear" w:color="auto" w:fill="auto"/>
                        <w:spacing w:after="100" w:line="266" w:lineRule="auto"/>
                      </w:pPr>
                      <w:r>
                        <w:t xml:space="preserve">Číslo účtu: </w:t>
                      </w:r>
                      <w:proofErr w:type="spellStart"/>
                      <w:r w:rsidR="005A5F57">
                        <w:t>xxxxxxxxxxxxxxxxxxxx</w:t>
                      </w:r>
                      <w:proofErr w:type="spellEnd"/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EC1AF3" w:rsidRDefault="00597DFE">
      <w:pPr>
        <w:pStyle w:val="Heading210"/>
        <w:keepNext/>
        <w:keepLines/>
        <w:shd w:val="clear" w:color="auto" w:fill="auto"/>
        <w:spacing w:after="180"/>
        <w:ind w:hanging="660"/>
      </w:pPr>
      <w:bookmarkStart w:id="0" w:name="bookmark0"/>
      <w:bookmarkStart w:id="1" w:name="bookmark1"/>
      <w:r>
        <w:t>Smlouva o dílo č. V020103370D0024</w:t>
      </w:r>
      <w:bookmarkEnd w:id="0"/>
      <w:bookmarkEnd w:id="1"/>
    </w:p>
    <w:p w:rsidR="00EC1AF3" w:rsidRDefault="00597DFE">
      <w:pPr>
        <w:pStyle w:val="Bodytext20"/>
        <w:shd w:val="clear" w:color="auto" w:fill="auto"/>
        <w:spacing w:line="276" w:lineRule="auto"/>
        <w:ind w:left="1340"/>
      </w:pPr>
      <w:r>
        <w:t>Objednatel:</w:t>
      </w:r>
    </w:p>
    <w:p w:rsidR="00EC1AF3" w:rsidRDefault="00597DFE">
      <w:pPr>
        <w:pStyle w:val="Bodytext20"/>
        <w:shd w:val="clear" w:color="auto" w:fill="auto"/>
        <w:spacing w:line="276" w:lineRule="auto"/>
        <w:ind w:left="1340"/>
      </w:pPr>
      <w:r>
        <w:t>Krajská nemocnice T. Bati, a. s.</w:t>
      </w:r>
    </w:p>
    <w:p w:rsidR="00EC1AF3" w:rsidRDefault="00597DFE">
      <w:pPr>
        <w:pStyle w:val="Bodytext20"/>
        <w:shd w:val="clear" w:color="auto" w:fill="auto"/>
        <w:spacing w:line="276" w:lineRule="auto"/>
        <w:ind w:left="1340"/>
      </w:pPr>
      <w:r>
        <w:t>Havlíčkovo nábřeží 600</w:t>
      </w:r>
    </w:p>
    <w:p w:rsidR="00EC1AF3" w:rsidRDefault="00597DFE">
      <w:pPr>
        <w:pStyle w:val="Bodytext20"/>
        <w:shd w:val="clear" w:color="auto" w:fill="auto"/>
        <w:spacing w:after="180" w:line="276" w:lineRule="auto"/>
        <w:ind w:left="1340"/>
      </w:pPr>
      <w:r>
        <w:t>76275 Zlín</w:t>
      </w:r>
    </w:p>
    <w:p w:rsidR="00EC1AF3" w:rsidRDefault="00597DFE">
      <w:pPr>
        <w:pStyle w:val="Bodytext20"/>
        <w:shd w:val="clear" w:color="auto" w:fill="auto"/>
        <w:spacing w:line="276" w:lineRule="auto"/>
        <w:ind w:left="1340"/>
      </w:pPr>
      <w:r>
        <w:t>IČO:</w:t>
      </w:r>
      <w:r>
        <w:t xml:space="preserve"> 27661989</w:t>
      </w:r>
    </w:p>
    <w:p w:rsidR="00EC1AF3" w:rsidRDefault="00597DFE">
      <w:pPr>
        <w:pStyle w:val="Bodytext20"/>
        <w:shd w:val="clear" w:color="auto" w:fill="auto"/>
        <w:spacing w:line="276" w:lineRule="auto"/>
        <w:ind w:left="1340"/>
      </w:pPr>
      <w:r>
        <w:t>DIČ: CZ 27661989</w:t>
      </w:r>
    </w:p>
    <w:p w:rsidR="00EC1AF3" w:rsidRDefault="00597DFE">
      <w:pPr>
        <w:pStyle w:val="Bodytext20"/>
        <w:shd w:val="clear" w:color="auto" w:fill="auto"/>
        <w:spacing w:after="420" w:line="276" w:lineRule="auto"/>
        <w:ind w:left="1340" w:firstLine="40"/>
      </w:pPr>
      <w:r>
        <w:t>Společnost je registrována pod spisovou značkou oddíl B, vložka 4437 u Krajský soud v Brně.</w:t>
      </w:r>
    </w:p>
    <w:p w:rsidR="00EC1AF3" w:rsidRDefault="00597DFE">
      <w:pPr>
        <w:pStyle w:val="Bodytext20"/>
        <w:shd w:val="clear" w:color="auto" w:fill="auto"/>
        <w:spacing w:line="293" w:lineRule="auto"/>
        <w:ind w:left="1340" w:firstLine="40"/>
      </w:pPr>
      <w:r>
        <w:t xml:space="preserve">Zástupce ve věci smlouvy: MUDr. Radomír Maráček </w:t>
      </w:r>
      <w:proofErr w:type="spellStart"/>
      <w:r w:rsidR="005A5F57">
        <w:t>I</w:t>
      </w:r>
      <w:r>
        <w:t>ng.Petr</w:t>
      </w:r>
      <w:proofErr w:type="spellEnd"/>
      <w:r>
        <w:t xml:space="preserve"> Liškář,</w:t>
      </w:r>
    </w:p>
    <w:p w:rsidR="00EC1AF3" w:rsidRDefault="00597DFE">
      <w:pPr>
        <w:pStyle w:val="Bodytext20"/>
        <w:shd w:val="clear" w:color="auto" w:fill="auto"/>
        <w:spacing w:line="240" w:lineRule="auto"/>
        <w:ind w:left="3400"/>
      </w:pPr>
      <w:r>
        <w:t>předseda představenstva</w:t>
      </w:r>
    </w:p>
    <w:p w:rsidR="00EC1AF3" w:rsidRDefault="00597DFE">
      <w:pPr>
        <w:pStyle w:val="Bodytext20"/>
        <w:shd w:val="clear" w:color="auto" w:fill="auto"/>
        <w:spacing w:after="420" w:line="240" w:lineRule="auto"/>
        <w:ind w:left="1340"/>
      </w:pPr>
      <w:r>
        <w:t xml:space="preserve">Zástupce ve věci stavby: </w:t>
      </w:r>
      <w:proofErr w:type="spellStart"/>
      <w:r w:rsidR="005A5F57">
        <w:t>xxxxxxxxxxxxxxxx</w:t>
      </w:r>
      <w:proofErr w:type="spellEnd"/>
    </w:p>
    <w:p w:rsidR="00EC1AF3" w:rsidRDefault="00597DFE">
      <w:pPr>
        <w:pStyle w:val="Bodytext20"/>
        <w:shd w:val="clear" w:color="auto" w:fill="auto"/>
        <w:spacing w:after="180" w:line="240" w:lineRule="auto"/>
        <w:ind w:left="1340"/>
      </w:pPr>
      <w:r>
        <w:t>Datum vystaven</w:t>
      </w:r>
      <w:r>
        <w:t>í dokladu: 29.06.2020</w:t>
      </w:r>
    </w:p>
    <w:p w:rsidR="00EC1AF3" w:rsidRDefault="00597DFE">
      <w:pPr>
        <w:pStyle w:val="Bodytext20"/>
        <w:shd w:val="clear" w:color="auto" w:fill="auto"/>
        <w:spacing w:line="240" w:lineRule="auto"/>
        <w:ind w:hanging="1380"/>
      </w:pPr>
      <w:r>
        <w:t>Uzavírají dle ustanovení §2586 a násl. zákona č. 89/2012 Sb.</w:t>
      </w:r>
    </w:p>
    <w:p w:rsidR="00EC1AF3" w:rsidRDefault="00597DFE">
      <w:pPr>
        <w:pStyle w:val="Bodytext20"/>
        <w:pBdr>
          <w:bottom w:val="single" w:sz="4" w:space="0" w:color="auto"/>
        </w:pBdr>
        <w:shd w:val="clear" w:color="auto" w:fill="auto"/>
        <w:spacing w:after="180" w:line="240" w:lineRule="auto"/>
        <w:ind w:hanging="1680"/>
      </w:pPr>
      <w:r>
        <w:t>- Občanský zákoník v platném znění (dále jen NOZ) smlouvu o dílo</w:t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22"/>
        <w:gridCol w:w="9425"/>
      </w:tblGrid>
      <w:tr w:rsidR="00EC1AF3">
        <w:tblPrEx>
          <w:tblCellMar>
            <w:top w:w="0" w:type="dxa"/>
            <w:bottom w:w="0" w:type="dxa"/>
          </w:tblCellMar>
        </w:tblPrEx>
        <w:trPr>
          <w:trHeight w:hRule="exact" w:val="482"/>
          <w:jc w:val="right"/>
        </w:trPr>
        <w:tc>
          <w:tcPr>
            <w:tcW w:w="1922" w:type="dxa"/>
            <w:shd w:val="clear" w:color="auto" w:fill="FFFFFF"/>
          </w:tcPr>
          <w:p w:rsidR="00EC1AF3" w:rsidRDefault="00597DFE">
            <w:pPr>
              <w:pStyle w:val="Other10"/>
              <w:shd w:val="clear" w:color="auto" w:fill="auto"/>
              <w:spacing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Předmět smlouvy:</w:t>
            </w:r>
          </w:p>
        </w:tc>
        <w:tc>
          <w:tcPr>
            <w:tcW w:w="9425" w:type="dxa"/>
            <w:shd w:val="clear" w:color="auto" w:fill="FFFFFF"/>
            <w:vAlign w:val="bottom"/>
          </w:tcPr>
          <w:p w:rsidR="00EC1AF3" w:rsidRDefault="00597DFE">
            <w:pPr>
              <w:pStyle w:val="Other10"/>
              <w:shd w:val="clear" w:color="auto" w:fill="auto"/>
              <w:spacing w:line="276" w:lineRule="auto"/>
              <w:ind w:left="3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Zhotovitel se zavazuje k provedení díla dle specifikace uvedené v příloze č. 1 této </w:t>
            </w:r>
            <w:r>
              <w:rPr>
                <w:sz w:val="17"/>
                <w:szCs w:val="17"/>
              </w:rPr>
              <w:t>smlouvy, přičemž příloha č. 1 tvoří nedílnou součást této smlouvy.</w:t>
            </w:r>
          </w:p>
        </w:tc>
      </w:tr>
    </w:tbl>
    <w:p w:rsidR="00EC1AF3" w:rsidRDefault="00EC1AF3">
      <w:pPr>
        <w:spacing w:after="179" w:line="1" w:lineRule="exact"/>
      </w:pPr>
    </w:p>
    <w:p w:rsidR="00EC1AF3" w:rsidRDefault="00EC1AF3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29"/>
        <w:gridCol w:w="6710"/>
        <w:gridCol w:w="2239"/>
      </w:tblGrid>
      <w:tr w:rsidR="00EC1AF3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829" w:type="dxa"/>
            <w:shd w:val="clear" w:color="auto" w:fill="FFFFFF"/>
          </w:tcPr>
          <w:p w:rsidR="00EC1AF3" w:rsidRDefault="00597DFE">
            <w:pPr>
              <w:pStyle w:val="Other10"/>
              <w:shd w:val="clear" w:color="auto" w:fill="auto"/>
              <w:spacing w:line="276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Místo zhotovení a předání díla:</w:t>
            </w:r>
          </w:p>
        </w:tc>
        <w:tc>
          <w:tcPr>
            <w:tcW w:w="6710" w:type="dxa"/>
            <w:shd w:val="clear" w:color="auto" w:fill="FFFFFF"/>
          </w:tcPr>
          <w:p w:rsidR="00EC1AF3" w:rsidRDefault="00597DFE">
            <w:pPr>
              <w:pStyle w:val="Other10"/>
              <w:shd w:val="clear" w:color="auto" w:fill="auto"/>
              <w:spacing w:line="240" w:lineRule="auto"/>
              <w:ind w:firstLine="4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Havlíčkovo nábřeží 600, 76275 Zlín</w:t>
            </w:r>
          </w:p>
        </w:tc>
        <w:tc>
          <w:tcPr>
            <w:tcW w:w="2239" w:type="dxa"/>
            <w:shd w:val="clear" w:color="auto" w:fill="FFFFFF"/>
          </w:tcPr>
          <w:p w:rsidR="00EC1AF3" w:rsidRDefault="00EC1AF3">
            <w:pPr>
              <w:rPr>
                <w:sz w:val="10"/>
                <w:szCs w:val="10"/>
              </w:rPr>
            </w:pPr>
          </w:p>
        </w:tc>
      </w:tr>
      <w:tr w:rsidR="00EC1AF3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1829" w:type="dxa"/>
            <w:shd w:val="clear" w:color="auto" w:fill="FFFFFF"/>
            <w:vAlign w:val="center"/>
          </w:tcPr>
          <w:p w:rsidR="00EC1AF3" w:rsidRDefault="00597DFE">
            <w:pPr>
              <w:pStyle w:val="Other10"/>
              <w:shd w:val="clear" w:color="auto" w:fill="auto"/>
              <w:spacing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Datum plnění:</w:t>
            </w:r>
          </w:p>
        </w:tc>
        <w:tc>
          <w:tcPr>
            <w:tcW w:w="6710" w:type="dxa"/>
            <w:shd w:val="clear" w:color="auto" w:fill="FFFFFF"/>
            <w:vAlign w:val="center"/>
          </w:tcPr>
          <w:p w:rsidR="00EC1AF3" w:rsidRDefault="00597DFE">
            <w:pPr>
              <w:pStyle w:val="Other10"/>
              <w:shd w:val="clear" w:color="auto" w:fill="auto"/>
              <w:spacing w:line="240" w:lineRule="auto"/>
              <w:ind w:firstLine="4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31. KT 2020</w:t>
            </w:r>
          </w:p>
        </w:tc>
        <w:tc>
          <w:tcPr>
            <w:tcW w:w="2239" w:type="dxa"/>
            <w:shd w:val="clear" w:color="auto" w:fill="FFFFFF"/>
          </w:tcPr>
          <w:p w:rsidR="00EC1AF3" w:rsidRDefault="00EC1AF3">
            <w:pPr>
              <w:rPr>
                <w:sz w:val="10"/>
                <w:szCs w:val="10"/>
              </w:rPr>
            </w:pPr>
          </w:p>
        </w:tc>
      </w:tr>
      <w:tr w:rsidR="00EC1AF3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1829" w:type="dxa"/>
            <w:shd w:val="clear" w:color="auto" w:fill="FFFFFF"/>
            <w:vAlign w:val="bottom"/>
          </w:tcPr>
          <w:p w:rsidR="00EC1AF3" w:rsidRDefault="00597DFE">
            <w:pPr>
              <w:pStyle w:val="Other10"/>
              <w:shd w:val="clear" w:color="auto" w:fill="auto"/>
              <w:spacing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Dohoda o ceně:</w:t>
            </w:r>
          </w:p>
        </w:tc>
        <w:tc>
          <w:tcPr>
            <w:tcW w:w="6710" w:type="dxa"/>
            <w:shd w:val="clear" w:color="auto" w:fill="FFFFFF"/>
            <w:vAlign w:val="bottom"/>
          </w:tcPr>
          <w:p w:rsidR="00EC1AF3" w:rsidRDefault="00597DFE">
            <w:pPr>
              <w:pStyle w:val="Other10"/>
              <w:shd w:val="clear" w:color="auto" w:fill="auto"/>
              <w:spacing w:line="240" w:lineRule="auto"/>
              <w:ind w:firstLine="4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Cena za dílo byla stanovena dohodou smluvních stran ve výši</w:t>
            </w:r>
          </w:p>
        </w:tc>
        <w:tc>
          <w:tcPr>
            <w:tcW w:w="2239" w:type="dxa"/>
            <w:shd w:val="clear" w:color="auto" w:fill="FFFFFF"/>
          </w:tcPr>
          <w:p w:rsidR="00EC1AF3" w:rsidRDefault="00EC1AF3">
            <w:pPr>
              <w:rPr>
                <w:sz w:val="10"/>
                <w:szCs w:val="10"/>
              </w:rPr>
            </w:pPr>
          </w:p>
        </w:tc>
      </w:tr>
      <w:tr w:rsidR="00EC1AF3">
        <w:tblPrEx>
          <w:tblCellMar>
            <w:top w:w="0" w:type="dxa"/>
            <w:bottom w:w="0" w:type="dxa"/>
          </w:tblCellMar>
        </w:tblPrEx>
        <w:trPr>
          <w:trHeight w:hRule="exact" w:val="742"/>
          <w:jc w:val="center"/>
        </w:trPr>
        <w:tc>
          <w:tcPr>
            <w:tcW w:w="1829" w:type="dxa"/>
            <w:shd w:val="clear" w:color="auto" w:fill="FFFFFF"/>
          </w:tcPr>
          <w:p w:rsidR="00EC1AF3" w:rsidRDefault="00EC1AF3">
            <w:pPr>
              <w:rPr>
                <w:sz w:val="10"/>
                <w:szCs w:val="10"/>
              </w:rPr>
            </w:pPr>
          </w:p>
        </w:tc>
        <w:tc>
          <w:tcPr>
            <w:tcW w:w="6710" w:type="dxa"/>
            <w:shd w:val="clear" w:color="auto" w:fill="FFFFFF"/>
            <w:vAlign w:val="bottom"/>
          </w:tcPr>
          <w:p w:rsidR="00EC1AF3" w:rsidRDefault="00597DFE">
            <w:pPr>
              <w:pStyle w:val="Other10"/>
              <w:shd w:val="clear" w:color="auto" w:fill="auto"/>
              <w:spacing w:line="240" w:lineRule="auto"/>
              <w:ind w:firstLine="4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Cena díla </w:t>
            </w:r>
            <w:r>
              <w:rPr>
                <w:sz w:val="17"/>
                <w:szCs w:val="17"/>
              </w:rPr>
              <w:t>(bez DPH</w:t>
            </w:r>
            <w:proofErr w:type="gramStart"/>
            <w:r>
              <w:rPr>
                <w:sz w:val="17"/>
                <w:szCs w:val="17"/>
              </w:rPr>
              <w:t>):</w:t>
            </w:r>
            <w:r w:rsidR="005A5F57">
              <w:rPr>
                <w:sz w:val="17"/>
                <w:szCs w:val="17"/>
              </w:rPr>
              <w:t xml:space="preserve">   </w:t>
            </w:r>
            <w:proofErr w:type="gramEnd"/>
            <w:r w:rsidR="005A5F57">
              <w:rPr>
                <w:sz w:val="17"/>
                <w:szCs w:val="17"/>
              </w:rPr>
              <w:t>137 102.00 Kč</w:t>
            </w:r>
          </w:p>
          <w:p w:rsidR="00EC1AF3" w:rsidRDefault="00597DFE">
            <w:pPr>
              <w:pStyle w:val="Other10"/>
              <w:shd w:val="clear" w:color="auto" w:fill="auto"/>
              <w:spacing w:line="240" w:lineRule="auto"/>
              <w:ind w:firstLine="4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DPH bude účtováno dle platných předpisů.</w:t>
            </w:r>
          </w:p>
          <w:p w:rsidR="00EC1AF3" w:rsidRDefault="00597DFE">
            <w:pPr>
              <w:pStyle w:val="Other10"/>
              <w:shd w:val="clear" w:color="auto" w:fill="auto"/>
              <w:spacing w:line="240" w:lineRule="auto"/>
              <w:ind w:firstLine="4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DPH 21</w:t>
            </w:r>
            <w:proofErr w:type="gramStart"/>
            <w:r>
              <w:rPr>
                <w:sz w:val="17"/>
                <w:szCs w:val="17"/>
              </w:rPr>
              <w:t>%:</w:t>
            </w:r>
            <w:r w:rsidR="005A5F57">
              <w:rPr>
                <w:sz w:val="17"/>
                <w:szCs w:val="17"/>
              </w:rPr>
              <w:t xml:space="preserve">   </w:t>
            </w:r>
            <w:proofErr w:type="gramEnd"/>
            <w:r w:rsidR="005A5F57">
              <w:rPr>
                <w:sz w:val="17"/>
                <w:szCs w:val="17"/>
              </w:rPr>
              <w:t xml:space="preserve">                   28.792.00 Kč</w:t>
            </w:r>
          </w:p>
        </w:tc>
        <w:tc>
          <w:tcPr>
            <w:tcW w:w="2239" w:type="dxa"/>
            <w:shd w:val="clear" w:color="auto" w:fill="FFFFFF"/>
            <w:vAlign w:val="bottom"/>
          </w:tcPr>
          <w:p w:rsidR="00EC1AF3" w:rsidRDefault="00597DFE">
            <w:pPr>
              <w:pStyle w:val="Other10"/>
              <w:shd w:val="clear" w:color="auto" w:fill="auto"/>
              <w:spacing w:after="24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137 102.00 Kč</w:t>
            </w:r>
          </w:p>
          <w:p w:rsidR="00EC1AF3" w:rsidRDefault="00597DFE">
            <w:pPr>
              <w:pStyle w:val="Other10"/>
              <w:shd w:val="clear" w:color="auto" w:fill="auto"/>
              <w:spacing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28 792.00 Kč</w:t>
            </w:r>
          </w:p>
        </w:tc>
      </w:tr>
      <w:tr w:rsidR="00EC1AF3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1829" w:type="dxa"/>
            <w:shd w:val="clear" w:color="auto" w:fill="FFFFFF"/>
          </w:tcPr>
          <w:p w:rsidR="00EC1AF3" w:rsidRDefault="00EC1AF3">
            <w:pPr>
              <w:rPr>
                <w:sz w:val="10"/>
                <w:szCs w:val="10"/>
              </w:rPr>
            </w:pPr>
          </w:p>
        </w:tc>
        <w:tc>
          <w:tcPr>
            <w:tcW w:w="67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C1AF3" w:rsidRDefault="00597DFE">
            <w:pPr>
              <w:pStyle w:val="Other10"/>
              <w:shd w:val="clear" w:color="auto" w:fill="auto"/>
              <w:spacing w:line="240" w:lineRule="auto"/>
              <w:ind w:firstLine="4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Cena s </w:t>
            </w:r>
            <w:proofErr w:type="gramStart"/>
            <w:r>
              <w:rPr>
                <w:sz w:val="17"/>
                <w:szCs w:val="17"/>
              </w:rPr>
              <w:t>DPH:</w:t>
            </w:r>
            <w:r w:rsidR="005A5F57">
              <w:rPr>
                <w:sz w:val="17"/>
                <w:szCs w:val="17"/>
              </w:rPr>
              <w:t xml:space="preserve">   </w:t>
            </w:r>
            <w:proofErr w:type="gramEnd"/>
            <w:r w:rsidR="005A5F57">
              <w:rPr>
                <w:sz w:val="17"/>
                <w:szCs w:val="17"/>
              </w:rPr>
              <w:t xml:space="preserve">             165.894.00 Kč</w:t>
            </w:r>
          </w:p>
        </w:tc>
        <w:tc>
          <w:tcPr>
            <w:tcW w:w="223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C1AF3" w:rsidRDefault="00597DFE">
            <w:pPr>
              <w:pStyle w:val="Other10"/>
              <w:shd w:val="clear" w:color="auto" w:fill="auto"/>
              <w:spacing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165 894.00 Kč</w:t>
            </w:r>
          </w:p>
        </w:tc>
      </w:tr>
    </w:tbl>
    <w:p w:rsidR="00EC1AF3" w:rsidRDefault="00EC1AF3">
      <w:pPr>
        <w:sectPr w:rsidR="00EC1AF3">
          <w:pgSz w:w="11900" w:h="16840"/>
          <w:pgMar w:top="284" w:right="359" w:bottom="2813" w:left="4572" w:header="0" w:footer="3" w:gutter="0"/>
          <w:pgNumType w:start="1"/>
          <w:cols w:space="720"/>
          <w:noEndnote/>
          <w:docGrid w:linePitch="360"/>
        </w:sectPr>
      </w:pPr>
    </w:p>
    <w:p w:rsidR="00EC1AF3" w:rsidRDefault="00EC1AF3">
      <w:pPr>
        <w:spacing w:line="159" w:lineRule="exact"/>
        <w:rPr>
          <w:sz w:val="13"/>
          <w:szCs w:val="13"/>
        </w:rPr>
      </w:pPr>
    </w:p>
    <w:p w:rsidR="00EC1AF3" w:rsidRDefault="00EC1AF3">
      <w:pPr>
        <w:spacing w:line="1" w:lineRule="exact"/>
        <w:sectPr w:rsidR="00EC1AF3">
          <w:type w:val="continuous"/>
          <w:pgSz w:w="11900" w:h="16840"/>
          <w:pgMar w:top="284" w:right="0" w:bottom="284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8"/>
        <w:gridCol w:w="9382"/>
      </w:tblGrid>
      <w:tr w:rsidR="00EC1AF3">
        <w:tblPrEx>
          <w:tblCellMar>
            <w:top w:w="0" w:type="dxa"/>
            <w:bottom w:w="0" w:type="dxa"/>
          </w:tblCellMar>
        </w:tblPrEx>
        <w:trPr>
          <w:trHeight w:hRule="exact" w:val="1138"/>
        </w:trPr>
        <w:tc>
          <w:tcPr>
            <w:tcW w:w="1958" w:type="dxa"/>
            <w:shd w:val="clear" w:color="auto" w:fill="FFFFFF"/>
          </w:tcPr>
          <w:p w:rsidR="00EC1AF3" w:rsidRDefault="00597DFE">
            <w:pPr>
              <w:pStyle w:val="Other10"/>
              <w:framePr w:w="11340" w:h="1138" w:hSpace="43" w:vSpace="418" w:wrap="none" w:vAnchor="text" w:hAnchor="page" w:x="101" w:y="21"/>
              <w:shd w:val="clear" w:color="auto" w:fill="auto"/>
              <w:spacing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Platební podmínky:</w:t>
            </w:r>
          </w:p>
        </w:tc>
        <w:tc>
          <w:tcPr>
            <w:tcW w:w="9382" w:type="dxa"/>
            <w:shd w:val="clear" w:color="auto" w:fill="FFFFFF"/>
            <w:vAlign w:val="bottom"/>
          </w:tcPr>
          <w:p w:rsidR="00EC1AF3" w:rsidRDefault="00597DFE">
            <w:pPr>
              <w:pStyle w:val="Other10"/>
              <w:framePr w:w="11340" w:h="1138" w:hSpace="43" w:vSpace="418" w:wrap="none" w:vAnchor="text" w:hAnchor="page" w:x="101" w:y="21"/>
              <w:shd w:val="clear" w:color="auto" w:fill="auto"/>
              <w:spacing w:line="271" w:lineRule="auto"/>
              <w:ind w:left="30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Objednatel a zhotovitel se dohodli, že zhotovitel vystaví </w:t>
            </w:r>
            <w:r>
              <w:rPr>
                <w:sz w:val="17"/>
                <w:szCs w:val="17"/>
              </w:rPr>
              <w:t>objednateli ve lhůtě do 7 kalendářních dnů od podpisu této smlouvy zálohovou fakturu ve výši 30.000,- Kč. Objednatel se zavazuje zálohovou fakturu zaplatit ve lhůtě do 10 kalendářních dnů ode dne jejího vystavení. V tomto případě konečná faktura bude poníž</w:t>
            </w:r>
            <w:r>
              <w:rPr>
                <w:sz w:val="17"/>
                <w:szCs w:val="17"/>
              </w:rPr>
              <w:t>ena o zaplacenou zálohu. Po předání a převzetí se objednatel zavazuje zaplatit konečnou fakturu ve lhůtě 14 dnů ode dne jejího vystavení.</w:t>
            </w:r>
          </w:p>
        </w:tc>
      </w:tr>
    </w:tbl>
    <w:p w:rsidR="00EC1AF3" w:rsidRDefault="00EC1AF3">
      <w:pPr>
        <w:framePr w:w="11340" w:h="1138" w:hSpace="43" w:vSpace="418" w:wrap="none" w:vAnchor="text" w:hAnchor="page" w:x="101" w:y="21"/>
        <w:spacing w:line="1" w:lineRule="exact"/>
      </w:pPr>
    </w:p>
    <w:p w:rsidR="00EC1AF3" w:rsidRDefault="00597DFE">
      <w:pPr>
        <w:pStyle w:val="Tablecaption10"/>
        <w:framePr w:w="2009" w:h="238" w:wrap="none" w:vAnchor="text" w:hAnchor="page" w:x="58" w:y="1339"/>
        <w:shd w:val="clear" w:color="auto" w:fill="auto"/>
      </w:pPr>
      <w:r>
        <w:t>Závěrečná ustanovení:</w:t>
      </w:r>
    </w:p>
    <w:p w:rsidR="00EC1AF3" w:rsidRDefault="00597DFE">
      <w:pPr>
        <w:pStyle w:val="Bodytext20"/>
        <w:framePr w:w="9130" w:h="2023" w:wrap="none" w:vAnchor="text" w:hAnchor="page" w:x="2290" w:y="1311"/>
        <w:shd w:val="clear" w:color="auto" w:fill="auto"/>
        <w:spacing w:line="271" w:lineRule="auto"/>
        <w:jc w:val="both"/>
      </w:pPr>
      <w:r>
        <w:t>Tato smlouva je platná okamžikem podpisu smluvními stranami. Vztahy mezi smluvními stranami se</w:t>
      </w:r>
      <w:r>
        <w:t xml:space="preserve"> řídí Obchodními podmínkami SPEDOS Vrata a.s., přičemž Obchodní podmínky SPEDOS Vrata a.s. tvoří přílohu č. 2 této smlouvy a jsou nedílnou součástí této smlouvy. Vztahy v těchto podmínkách výslovně neupravené se řídí příslušnými ustanoveními zákona číslo 8</w:t>
      </w:r>
      <w:r>
        <w:t>9/2012 Sb. - Občanský zákoník v platném znění a právními předpisy s ním souvisejícími.</w:t>
      </w:r>
    </w:p>
    <w:p w:rsidR="00EC1AF3" w:rsidRDefault="00597DFE">
      <w:pPr>
        <w:pStyle w:val="Bodytext20"/>
        <w:framePr w:w="9130" w:h="2023" w:wrap="none" w:vAnchor="text" w:hAnchor="page" w:x="2290" w:y="1311"/>
        <w:shd w:val="clear" w:color="auto" w:fill="auto"/>
        <w:spacing w:line="271" w:lineRule="auto"/>
        <w:jc w:val="both"/>
      </w:pPr>
      <w:r>
        <w:t xml:space="preserve">Nedílnou součástí této smlouvy a přílohou č. 3 této smlouvy je stavební připravenost. Jakékoliv ujednání a změny nebo doplňky k této smlouvě jsou pro obě strany závazné </w:t>
      </w:r>
      <w:r>
        <w:t>jen tehdy, jsou-li vyhotoveny písemně jako dodatek k této smlouvě a jsou oboustranně podepsány. Smlouva je vyhotovena ve dvou stejnopisech, z nichž každá ze smluvních stran obdrží po jednom stejnopisu.</w:t>
      </w:r>
    </w:p>
    <w:p w:rsidR="005A5F57" w:rsidRDefault="00597DFE" w:rsidP="005A5F57">
      <w:pPr>
        <w:pStyle w:val="Bodytext20"/>
        <w:framePr w:w="4009" w:h="553" w:wrap="none" w:vAnchor="text" w:hAnchor="page" w:x="29" w:y="3536"/>
        <w:shd w:val="clear" w:color="auto" w:fill="auto"/>
        <w:tabs>
          <w:tab w:val="left" w:pos="2412"/>
        </w:tabs>
        <w:spacing w:line="283" w:lineRule="auto"/>
        <w:rPr>
          <w:color w:val="354A81"/>
        </w:rPr>
      </w:pPr>
      <w:r>
        <w:t xml:space="preserve">Valašské Meziříčí </w:t>
      </w:r>
      <w:r w:rsidR="005A5F57">
        <w:t>29. 6. 2020</w:t>
      </w:r>
    </w:p>
    <w:p w:rsidR="00EC1AF3" w:rsidRDefault="00597DFE" w:rsidP="005A5F57">
      <w:pPr>
        <w:pStyle w:val="Bodytext20"/>
        <w:framePr w:w="4009" w:h="553" w:wrap="none" w:vAnchor="text" w:hAnchor="page" w:x="29" w:y="3536"/>
        <w:shd w:val="clear" w:color="auto" w:fill="auto"/>
        <w:tabs>
          <w:tab w:val="left" w:pos="2412"/>
        </w:tabs>
        <w:spacing w:line="283" w:lineRule="auto"/>
      </w:pPr>
      <w:r>
        <w:t>Zhotovitel:</w:t>
      </w:r>
      <w:r>
        <w:tab/>
        <w:t>.</w:t>
      </w:r>
    </w:p>
    <w:p w:rsidR="00EC1AF3" w:rsidRDefault="00597DFE">
      <w:pPr>
        <w:pStyle w:val="Picturecaption10"/>
        <w:framePr w:w="1044" w:h="259" w:wrap="none" w:vAnchor="text" w:hAnchor="page" w:x="5746" w:y="3731"/>
        <w:shd w:val="clear" w:color="auto" w:fill="auto"/>
        <w:rPr>
          <w:sz w:val="17"/>
          <w:szCs w:val="17"/>
        </w:rPr>
      </w:pPr>
      <w:r>
        <w:rPr>
          <w:color w:val="000000"/>
          <w:sz w:val="17"/>
          <w:szCs w:val="17"/>
        </w:rPr>
        <w:t>Objednatel:</w:t>
      </w:r>
    </w:p>
    <w:p w:rsidR="00EC1AF3" w:rsidRDefault="00597DFE">
      <w:pPr>
        <w:pStyle w:val="Bodytext20"/>
        <w:framePr w:w="1886" w:h="238" w:wrap="none" w:vAnchor="text" w:hAnchor="page" w:x="22" w:y="4796"/>
        <w:shd w:val="clear" w:color="auto" w:fill="auto"/>
        <w:spacing w:line="240" w:lineRule="auto"/>
      </w:pPr>
      <w:r>
        <w:t>Telefon: 571 759 211</w:t>
      </w:r>
    </w:p>
    <w:p w:rsidR="00EC1AF3" w:rsidRDefault="00597DFE">
      <w:pPr>
        <w:pStyle w:val="Bodytext20"/>
        <w:framePr w:w="1656" w:h="238" w:wrap="none" w:vAnchor="text" w:hAnchor="page" w:x="3449" w:y="4782"/>
        <w:shd w:val="clear" w:color="auto" w:fill="auto"/>
        <w:spacing w:line="240" w:lineRule="auto"/>
      </w:pPr>
      <w:r>
        <w:t>Fax: 571 759 222</w:t>
      </w:r>
    </w:p>
    <w:p w:rsidR="00EC1AF3" w:rsidRDefault="00597DFE">
      <w:pPr>
        <w:pStyle w:val="Bodytext20"/>
        <w:framePr w:w="2506" w:h="252" w:wrap="none" w:vAnchor="text" w:hAnchor="page" w:x="5717" w:y="4782"/>
        <w:shd w:val="clear" w:color="auto" w:fill="auto"/>
        <w:spacing w:line="240" w:lineRule="auto"/>
      </w:pPr>
      <w:r>
        <w:t xml:space="preserve">E-mail: </w:t>
      </w:r>
      <w:hyperlink r:id="rId7" w:history="1">
        <w:r>
          <w:rPr>
            <w:lang w:val="en-US" w:eastAsia="en-US" w:bidi="en-US"/>
          </w:rPr>
          <w:t>obchod@spedos.cz</w:t>
        </w:r>
      </w:hyperlink>
    </w:p>
    <w:p w:rsidR="00EC1AF3" w:rsidRDefault="00597DFE">
      <w:pPr>
        <w:pStyle w:val="Bodytext20"/>
        <w:framePr w:w="1930" w:h="252" w:wrap="none" w:vAnchor="text" w:hAnchor="page" w:x="9411" w:y="4775"/>
        <w:shd w:val="clear" w:color="auto" w:fill="auto"/>
        <w:spacing w:line="240" w:lineRule="auto"/>
      </w:pPr>
      <w:r>
        <w:t xml:space="preserve">web: </w:t>
      </w:r>
      <w:hyperlink r:id="rId8" w:history="1">
        <w:r>
          <w:rPr>
            <w:lang w:val="en-US" w:eastAsia="en-US" w:bidi="en-US"/>
          </w:rPr>
          <w:t>www.spedos.cz</w:t>
        </w:r>
      </w:hyperlink>
    </w:p>
    <w:p w:rsidR="00EC1AF3" w:rsidRDefault="00EC1AF3">
      <w:pPr>
        <w:spacing w:line="360" w:lineRule="exact"/>
      </w:pPr>
    </w:p>
    <w:p w:rsidR="00EC1AF3" w:rsidRDefault="00EC1AF3">
      <w:pPr>
        <w:spacing w:line="360" w:lineRule="exact"/>
      </w:pPr>
    </w:p>
    <w:p w:rsidR="00EC1AF3" w:rsidRDefault="00EC1AF3">
      <w:pPr>
        <w:spacing w:line="360" w:lineRule="exact"/>
      </w:pPr>
    </w:p>
    <w:p w:rsidR="00EC1AF3" w:rsidRDefault="00EC1AF3">
      <w:pPr>
        <w:spacing w:line="360" w:lineRule="exact"/>
      </w:pPr>
    </w:p>
    <w:p w:rsidR="00EC1AF3" w:rsidRDefault="00EC1AF3">
      <w:pPr>
        <w:spacing w:line="360" w:lineRule="exact"/>
      </w:pPr>
    </w:p>
    <w:p w:rsidR="00EC1AF3" w:rsidRDefault="00EC1AF3">
      <w:pPr>
        <w:spacing w:line="360" w:lineRule="exact"/>
      </w:pPr>
    </w:p>
    <w:p w:rsidR="00EC1AF3" w:rsidRDefault="00EC1AF3">
      <w:pPr>
        <w:spacing w:line="360" w:lineRule="exact"/>
      </w:pPr>
    </w:p>
    <w:p w:rsidR="00EC1AF3" w:rsidRDefault="00EC1AF3">
      <w:pPr>
        <w:spacing w:line="360" w:lineRule="exact"/>
      </w:pPr>
    </w:p>
    <w:p w:rsidR="00EC1AF3" w:rsidRDefault="00EC1AF3">
      <w:pPr>
        <w:spacing w:line="360" w:lineRule="exact"/>
      </w:pPr>
    </w:p>
    <w:p w:rsidR="00EC1AF3" w:rsidRDefault="00EC1AF3">
      <w:pPr>
        <w:spacing w:line="360" w:lineRule="exact"/>
      </w:pPr>
    </w:p>
    <w:p w:rsidR="00EC1AF3" w:rsidRDefault="00EC1AF3">
      <w:pPr>
        <w:spacing w:line="360" w:lineRule="exact"/>
      </w:pPr>
    </w:p>
    <w:p w:rsidR="00EC1AF3" w:rsidRDefault="00EC1AF3">
      <w:pPr>
        <w:spacing w:line="360" w:lineRule="exact"/>
      </w:pPr>
    </w:p>
    <w:p w:rsidR="00EC1AF3" w:rsidRDefault="00EC1AF3">
      <w:pPr>
        <w:spacing w:after="712" w:line="1" w:lineRule="exact"/>
      </w:pPr>
    </w:p>
    <w:p w:rsidR="00EC1AF3" w:rsidRDefault="00EC1AF3">
      <w:pPr>
        <w:spacing w:line="1" w:lineRule="exact"/>
        <w:sectPr w:rsidR="00EC1AF3">
          <w:type w:val="continuous"/>
          <w:pgSz w:w="11900" w:h="16840"/>
          <w:pgMar w:top="284" w:right="359" w:bottom="284" w:left="21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8"/>
        <w:gridCol w:w="5069"/>
      </w:tblGrid>
      <w:tr w:rsidR="00EC1AF3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1AF3" w:rsidRDefault="00597DFE">
            <w:pPr>
              <w:pStyle w:val="Other10"/>
              <w:shd w:val="clear" w:color="auto" w:fill="auto"/>
              <w:spacing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Zhotovitel:</w:t>
            </w:r>
          </w:p>
          <w:p w:rsidR="00EC1AF3" w:rsidRDefault="00597DFE">
            <w:pPr>
              <w:pStyle w:val="Other10"/>
              <w:shd w:val="clear" w:color="auto" w:fill="auto"/>
              <w:spacing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SPEDOS Vrata a.s.</w:t>
            </w:r>
          </w:p>
          <w:p w:rsidR="00EC1AF3" w:rsidRDefault="00597DFE">
            <w:pPr>
              <w:pStyle w:val="Other10"/>
              <w:shd w:val="clear" w:color="auto" w:fill="auto"/>
              <w:spacing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Hranická 771, Krásno nad Bečvou</w:t>
            </w:r>
          </w:p>
          <w:p w:rsidR="00EC1AF3" w:rsidRDefault="00597DFE">
            <w:pPr>
              <w:pStyle w:val="Other10"/>
              <w:shd w:val="clear" w:color="auto" w:fill="auto"/>
              <w:spacing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75701 Valašské Meziříčí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1AF3" w:rsidRDefault="00597DFE">
            <w:pPr>
              <w:pStyle w:val="Other10"/>
              <w:shd w:val="clear" w:color="auto" w:fill="auto"/>
              <w:tabs>
                <w:tab w:val="left" w:pos="3845"/>
              </w:tabs>
              <w:spacing w:after="14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Příloha č.1 - specifikace díla</w:t>
            </w:r>
            <w:r>
              <w:rPr>
                <w:sz w:val="22"/>
                <w:szCs w:val="22"/>
              </w:rPr>
              <w:tab/>
              <w:t>Strana: 1</w:t>
            </w:r>
          </w:p>
          <w:p w:rsidR="00EC1AF3" w:rsidRDefault="00597DFE">
            <w:pPr>
              <w:pStyle w:val="Other1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nedílná součást smlouvy č. V020103370D0024</w:t>
            </w:r>
          </w:p>
        </w:tc>
      </w:tr>
      <w:tr w:rsidR="00EC1AF3">
        <w:tblPrEx>
          <w:tblCellMar>
            <w:top w:w="0" w:type="dxa"/>
            <w:bottom w:w="0" w:type="dxa"/>
          </w:tblCellMar>
        </w:tblPrEx>
        <w:trPr>
          <w:trHeight w:hRule="exact" w:val="425"/>
          <w:jc w:val="center"/>
        </w:trPr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1AF3" w:rsidRDefault="00EC1AF3"/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AF3" w:rsidRDefault="00597DFE">
            <w:pPr>
              <w:pStyle w:val="Other10"/>
              <w:shd w:val="clear" w:color="auto" w:fill="auto"/>
              <w:spacing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Objednatel: Krajská </w:t>
            </w:r>
            <w:r>
              <w:rPr>
                <w:sz w:val="17"/>
                <w:szCs w:val="17"/>
              </w:rPr>
              <w:t>nemocnice T. Bati, a. s.</w:t>
            </w:r>
          </w:p>
        </w:tc>
      </w:tr>
    </w:tbl>
    <w:p w:rsidR="00EC1AF3" w:rsidRDefault="00EC1AF3">
      <w:pPr>
        <w:spacing w:after="219" w:line="1" w:lineRule="exact"/>
      </w:pPr>
    </w:p>
    <w:p w:rsidR="00EC1AF3" w:rsidRDefault="00EC1AF3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92"/>
        <w:gridCol w:w="8100"/>
      </w:tblGrid>
      <w:tr w:rsidR="00EC1AF3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3492" w:type="dxa"/>
            <w:tcBorders>
              <w:top w:val="single" w:sz="4" w:space="0" w:color="auto"/>
              <w:left w:val="single" w:sz="4" w:space="0" w:color="auto"/>
            </w:tcBorders>
            <w:shd w:val="clear" w:color="auto" w:fill="CACCCE"/>
            <w:vAlign w:val="bottom"/>
          </w:tcPr>
          <w:p w:rsidR="00EC1AF3" w:rsidRDefault="00597DFE">
            <w:pPr>
              <w:pStyle w:val="Other10"/>
              <w:shd w:val="clear" w:color="auto" w:fill="auto"/>
              <w:spacing w:line="240" w:lineRule="auto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Pozice 1 - zadní rampa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ACCCE"/>
            <w:vAlign w:val="bottom"/>
          </w:tcPr>
          <w:p w:rsidR="00EC1AF3" w:rsidRDefault="00597DFE">
            <w:pPr>
              <w:pStyle w:val="Other10"/>
              <w:shd w:val="clear" w:color="auto" w:fill="auto"/>
              <w:spacing w:line="240" w:lineRule="auto"/>
              <w:ind w:left="4600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11 ks</w:t>
            </w:r>
          </w:p>
        </w:tc>
      </w:tr>
      <w:tr w:rsidR="00EC1AF3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34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1AF3" w:rsidRDefault="00597DFE">
            <w:pPr>
              <w:pStyle w:val="Other10"/>
              <w:shd w:val="clear" w:color="auto" w:fill="auto"/>
              <w:spacing w:line="240" w:lineRule="auto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Typ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1AF3" w:rsidRDefault="00597DFE">
            <w:pPr>
              <w:pStyle w:val="Other10"/>
              <w:shd w:val="clear" w:color="auto" w:fill="auto"/>
              <w:spacing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Sekční průmyslová vrata SPEDOS VM01 (1600x2200)</w:t>
            </w:r>
          </w:p>
        </w:tc>
      </w:tr>
      <w:tr w:rsidR="00EC1AF3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4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1AF3" w:rsidRDefault="00597DFE">
            <w:pPr>
              <w:pStyle w:val="Other10"/>
              <w:shd w:val="clear" w:color="auto" w:fill="auto"/>
              <w:spacing w:line="240" w:lineRule="auto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Šířka x výška stavebního otvoru: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1AF3" w:rsidRDefault="00597DFE">
            <w:pPr>
              <w:pStyle w:val="Other10"/>
              <w:shd w:val="clear" w:color="auto" w:fill="auto"/>
              <w:spacing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1600 x: 2200 mm</w:t>
            </w:r>
          </w:p>
        </w:tc>
      </w:tr>
      <w:tr w:rsidR="00EC1AF3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34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1AF3" w:rsidRDefault="00597DFE">
            <w:pPr>
              <w:pStyle w:val="Other10"/>
              <w:shd w:val="clear" w:color="auto" w:fill="auto"/>
              <w:spacing w:line="240" w:lineRule="auto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Typ kování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1AF3" w:rsidRDefault="00597DFE">
            <w:pPr>
              <w:pStyle w:val="Other10"/>
              <w:shd w:val="clear" w:color="auto" w:fill="auto"/>
              <w:spacing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Zvýšené</w:t>
            </w:r>
          </w:p>
        </w:tc>
      </w:tr>
      <w:tr w:rsidR="00EC1AF3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4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1AF3" w:rsidRDefault="00597DFE">
            <w:pPr>
              <w:pStyle w:val="Other10"/>
              <w:shd w:val="clear" w:color="auto" w:fill="auto"/>
              <w:spacing w:line="240" w:lineRule="auto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Výška překladu (mm)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1AF3" w:rsidRDefault="00597DFE">
            <w:pPr>
              <w:pStyle w:val="Other10"/>
              <w:shd w:val="clear" w:color="auto" w:fill="auto"/>
              <w:spacing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1100 mm; Osa hřídele: 3136 mm od podlahy</w:t>
            </w:r>
          </w:p>
        </w:tc>
      </w:tr>
      <w:tr w:rsidR="00EC1AF3">
        <w:tblPrEx>
          <w:tblCellMar>
            <w:top w:w="0" w:type="dxa"/>
            <w:bottom w:w="0" w:type="dxa"/>
          </w:tblCellMar>
        </w:tblPrEx>
        <w:trPr>
          <w:trHeight w:hRule="exact" w:val="540"/>
          <w:jc w:val="center"/>
        </w:trPr>
        <w:tc>
          <w:tcPr>
            <w:tcW w:w="34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1AF3" w:rsidRDefault="00597DFE">
            <w:pPr>
              <w:pStyle w:val="Other10"/>
              <w:shd w:val="clear" w:color="auto" w:fill="auto"/>
              <w:spacing w:line="240" w:lineRule="auto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Povrch plných</w:t>
            </w:r>
            <w:r>
              <w:rPr>
                <w:b/>
                <w:bCs/>
                <w:sz w:val="17"/>
                <w:szCs w:val="17"/>
              </w:rPr>
              <w:t xml:space="preserve"> panelů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AF3" w:rsidRDefault="00597DFE">
            <w:pPr>
              <w:pStyle w:val="Other10"/>
              <w:shd w:val="clear" w:color="auto" w:fill="auto"/>
              <w:spacing w:line="257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Stucco </w:t>
            </w:r>
            <w:proofErr w:type="gramStart"/>
            <w:r>
              <w:rPr>
                <w:sz w:val="17"/>
                <w:szCs w:val="17"/>
              </w:rPr>
              <w:t>oboustranné - drážky</w:t>
            </w:r>
            <w:proofErr w:type="gramEnd"/>
            <w:r>
              <w:rPr>
                <w:sz w:val="17"/>
                <w:szCs w:val="17"/>
              </w:rPr>
              <w:t xml:space="preserve"> po 10cm; Barevné provedení zvenku RAL 9010; Barevné provedení zevnitř RAL 9010</w:t>
            </w:r>
          </w:p>
        </w:tc>
      </w:tr>
      <w:tr w:rsidR="00EC1AF3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34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AF3" w:rsidRDefault="00597DFE">
            <w:pPr>
              <w:pStyle w:val="Other10"/>
              <w:shd w:val="clear" w:color="auto" w:fill="auto"/>
              <w:spacing w:line="240" w:lineRule="auto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Prosklení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1AF3" w:rsidRDefault="00597DFE">
            <w:pPr>
              <w:pStyle w:val="Other10"/>
              <w:shd w:val="clear" w:color="auto" w:fill="auto"/>
              <w:spacing w:line="257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Okno plastové s černým rámem (rozměr rámu </w:t>
            </w:r>
            <w:r>
              <w:rPr>
                <w:sz w:val="17"/>
                <w:szCs w:val="17"/>
                <w:lang w:val="en-US" w:eastAsia="en-US" w:bidi="en-US"/>
              </w:rPr>
              <w:t xml:space="preserve">637x334mm); </w:t>
            </w:r>
            <w:r>
              <w:rPr>
                <w:sz w:val="17"/>
                <w:szCs w:val="17"/>
              </w:rPr>
              <w:t>Počet oken v jedné lamele: 1 ks; Počet prosklených lamel: 1 ks; První proskl</w:t>
            </w:r>
            <w:r>
              <w:rPr>
                <w:sz w:val="17"/>
                <w:szCs w:val="17"/>
              </w:rPr>
              <w:t>ená lamela: 3 od podlahy</w:t>
            </w:r>
          </w:p>
        </w:tc>
      </w:tr>
      <w:tr w:rsidR="00EC1AF3">
        <w:tblPrEx>
          <w:tblCellMar>
            <w:top w:w="0" w:type="dxa"/>
            <w:bottom w:w="0" w:type="dxa"/>
          </w:tblCellMar>
        </w:tblPrEx>
        <w:trPr>
          <w:trHeight w:hRule="exact" w:val="734"/>
          <w:jc w:val="center"/>
        </w:trPr>
        <w:tc>
          <w:tcPr>
            <w:tcW w:w="34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AF3" w:rsidRDefault="00597DFE">
            <w:pPr>
              <w:pStyle w:val="Other10"/>
              <w:shd w:val="clear" w:color="auto" w:fill="auto"/>
              <w:spacing w:line="240" w:lineRule="auto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Vestavěné dveře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1AF3" w:rsidRDefault="00597DFE">
            <w:pPr>
              <w:pStyle w:val="Other10"/>
              <w:shd w:val="clear" w:color="auto" w:fill="auto"/>
              <w:spacing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Umístění dveří: ve středu vrat / </w:t>
            </w:r>
            <w:proofErr w:type="gramStart"/>
            <w:r>
              <w:rPr>
                <w:sz w:val="17"/>
                <w:szCs w:val="17"/>
              </w:rPr>
              <w:t xml:space="preserve">levé - </w:t>
            </w:r>
            <w:proofErr w:type="spellStart"/>
            <w:r>
              <w:rPr>
                <w:sz w:val="17"/>
                <w:szCs w:val="17"/>
              </w:rPr>
              <w:t>otevíravé</w:t>
            </w:r>
            <w:proofErr w:type="spellEnd"/>
            <w:proofErr w:type="gramEnd"/>
            <w:r>
              <w:rPr>
                <w:sz w:val="17"/>
                <w:szCs w:val="17"/>
              </w:rPr>
              <w:t xml:space="preserve"> ven; Práh: Nízký 32mm; Průchozí šířka: 800mm; </w:t>
            </w:r>
            <w:proofErr w:type="spellStart"/>
            <w:r>
              <w:rPr>
                <w:sz w:val="17"/>
                <w:szCs w:val="17"/>
              </w:rPr>
              <w:t>Panikové</w:t>
            </w:r>
            <w:proofErr w:type="spellEnd"/>
            <w:r>
              <w:rPr>
                <w:sz w:val="17"/>
                <w:szCs w:val="17"/>
              </w:rPr>
              <w:t xml:space="preserve"> kování - Koule/Klika; Vložka klíč/klíč - </w:t>
            </w:r>
            <w:r>
              <w:rPr>
                <w:sz w:val="17"/>
                <w:szCs w:val="17"/>
                <w:lang w:val="en-US" w:eastAsia="en-US" w:bidi="en-US"/>
              </w:rPr>
              <w:t xml:space="preserve">III </w:t>
            </w:r>
            <w:proofErr w:type="spellStart"/>
            <w:r>
              <w:rPr>
                <w:sz w:val="17"/>
                <w:szCs w:val="17"/>
              </w:rPr>
              <w:t>bezp</w:t>
            </w:r>
            <w:proofErr w:type="spellEnd"/>
            <w:r>
              <w:rPr>
                <w:sz w:val="17"/>
                <w:szCs w:val="17"/>
              </w:rPr>
              <w:t>. třída - 3 klíčů; Elektrický vrátný BEFO 211211</w:t>
            </w:r>
          </w:p>
          <w:p w:rsidR="00EC1AF3" w:rsidRDefault="00597DFE">
            <w:pPr>
              <w:pStyle w:val="Other10"/>
              <w:shd w:val="clear" w:color="auto" w:fill="auto"/>
              <w:spacing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- </w:t>
            </w:r>
            <w:proofErr w:type="gramStart"/>
            <w:r>
              <w:rPr>
                <w:sz w:val="17"/>
                <w:szCs w:val="17"/>
                <w:lang w:val="en-US" w:eastAsia="en-US" w:bidi="en-US"/>
              </w:rPr>
              <w:t>12V</w:t>
            </w:r>
            <w:proofErr w:type="gramEnd"/>
            <w:r>
              <w:rPr>
                <w:sz w:val="17"/>
                <w:szCs w:val="17"/>
                <w:lang w:val="en-US" w:eastAsia="en-US" w:bidi="en-US"/>
              </w:rPr>
              <w:t xml:space="preserve"> DC </w:t>
            </w:r>
            <w:r>
              <w:rPr>
                <w:sz w:val="17"/>
                <w:szCs w:val="17"/>
              </w:rPr>
              <w:t xml:space="preserve">(včetně krouceného kabelu pro připojení); Profily dveří v </w:t>
            </w:r>
            <w:proofErr w:type="spellStart"/>
            <w:r>
              <w:rPr>
                <w:sz w:val="17"/>
                <w:szCs w:val="17"/>
                <w:lang w:val="en-US" w:eastAsia="en-US" w:bidi="en-US"/>
              </w:rPr>
              <w:t>Elox</w:t>
            </w:r>
            <w:proofErr w:type="spellEnd"/>
            <w:r>
              <w:rPr>
                <w:sz w:val="17"/>
                <w:szCs w:val="17"/>
                <w:lang w:val="en-US" w:eastAsia="en-US" w:bidi="en-US"/>
              </w:rPr>
              <w:t xml:space="preserve"> </w:t>
            </w:r>
            <w:r>
              <w:rPr>
                <w:sz w:val="17"/>
                <w:szCs w:val="17"/>
              </w:rPr>
              <w:t>E6/EV1</w:t>
            </w:r>
          </w:p>
        </w:tc>
      </w:tr>
      <w:tr w:rsidR="00EC1AF3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34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1AF3" w:rsidRDefault="00597DFE">
            <w:pPr>
              <w:pStyle w:val="Other10"/>
              <w:shd w:val="clear" w:color="auto" w:fill="auto"/>
              <w:spacing w:line="240" w:lineRule="auto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Bezpečnostní prvky mechanické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1AF3" w:rsidRDefault="00597DFE">
            <w:pPr>
              <w:pStyle w:val="Other10"/>
              <w:shd w:val="clear" w:color="auto" w:fill="auto"/>
              <w:spacing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Pojistka při prasknutí pružin</w:t>
            </w:r>
          </w:p>
        </w:tc>
      </w:tr>
      <w:tr w:rsidR="00EC1AF3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34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AF3" w:rsidRDefault="00597DFE">
            <w:pPr>
              <w:pStyle w:val="Other10"/>
              <w:shd w:val="clear" w:color="auto" w:fill="auto"/>
              <w:spacing w:line="240" w:lineRule="auto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Typ pohonu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1AF3" w:rsidRDefault="00597DFE">
            <w:pPr>
              <w:pStyle w:val="Other10"/>
              <w:shd w:val="clear" w:color="auto" w:fill="auto"/>
              <w:spacing w:line="240" w:lineRule="auto"/>
              <w:rPr>
                <w:sz w:val="17"/>
                <w:szCs w:val="17"/>
              </w:rPr>
            </w:pPr>
            <w:proofErr w:type="gramStart"/>
            <w:r>
              <w:rPr>
                <w:sz w:val="17"/>
                <w:szCs w:val="17"/>
              </w:rPr>
              <w:t>Elektrický - typ</w:t>
            </w:r>
            <w:proofErr w:type="gramEnd"/>
            <w:r>
              <w:rPr>
                <w:sz w:val="17"/>
                <w:szCs w:val="17"/>
              </w:rPr>
              <w:t xml:space="preserve"> 5.24 </w:t>
            </w:r>
            <w:r>
              <w:rPr>
                <w:sz w:val="17"/>
                <w:szCs w:val="17"/>
                <w:lang w:val="en-US" w:eastAsia="en-US" w:bidi="en-US"/>
              </w:rPr>
              <w:t xml:space="preserve">DES </w:t>
            </w:r>
            <w:r>
              <w:rPr>
                <w:sz w:val="17"/>
                <w:szCs w:val="17"/>
              </w:rPr>
              <w:t xml:space="preserve">230V - Digitální snímání polohy vrat, Základní parametry: 50Nm/24ot </w:t>
            </w:r>
            <w:r>
              <w:rPr>
                <w:sz w:val="17"/>
                <w:szCs w:val="17"/>
              </w:rPr>
              <w:t>/230V/IP65/0,37kW/40%ED - určeno pro vrata do 15m2 - nouzové ovládání řetězem</w:t>
            </w:r>
          </w:p>
        </w:tc>
      </w:tr>
      <w:tr w:rsidR="00EC1AF3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34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1AF3" w:rsidRDefault="00597DFE">
            <w:pPr>
              <w:pStyle w:val="Other10"/>
              <w:shd w:val="clear" w:color="auto" w:fill="auto"/>
              <w:spacing w:line="240" w:lineRule="auto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Umístění pohonu a ovládání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1AF3" w:rsidRDefault="00597DFE">
            <w:pPr>
              <w:pStyle w:val="Other10"/>
              <w:shd w:val="clear" w:color="auto" w:fill="auto"/>
              <w:spacing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Zevnitř vlevo; Standardně na hřídel (Montážní prostor </w:t>
            </w:r>
            <w:proofErr w:type="gramStart"/>
            <w:r>
              <w:rPr>
                <w:sz w:val="17"/>
                <w:szCs w:val="17"/>
              </w:rPr>
              <w:t>350mm</w:t>
            </w:r>
            <w:proofErr w:type="gramEnd"/>
            <w:r>
              <w:rPr>
                <w:sz w:val="17"/>
                <w:szCs w:val="17"/>
              </w:rPr>
              <w:t>)</w:t>
            </w:r>
          </w:p>
        </w:tc>
      </w:tr>
      <w:tr w:rsidR="00EC1AF3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34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AF3" w:rsidRDefault="00597DFE">
            <w:pPr>
              <w:pStyle w:val="Other10"/>
              <w:shd w:val="clear" w:color="auto" w:fill="auto"/>
              <w:spacing w:line="240" w:lineRule="auto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Možnost ovládání vrat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AF3" w:rsidRDefault="00597DFE">
            <w:pPr>
              <w:pStyle w:val="Other10"/>
              <w:shd w:val="clear" w:color="auto" w:fill="auto"/>
              <w:spacing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Ovládání pomocí tlačítek na řídící jednotce </w:t>
            </w:r>
            <w:proofErr w:type="gramStart"/>
            <w:r>
              <w:rPr>
                <w:sz w:val="17"/>
                <w:szCs w:val="17"/>
              </w:rPr>
              <w:t>vrat - impulsní</w:t>
            </w:r>
            <w:proofErr w:type="gramEnd"/>
            <w:r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ovládání nahoru / STOP / impulsní ovládání dolů</w:t>
            </w:r>
          </w:p>
        </w:tc>
      </w:tr>
      <w:tr w:rsidR="00EC1AF3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34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AF3" w:rsidRDefault="00597DFE">
            <w:pPr>
              <w:pStyle w:val="Other10"/>
              <w:shd w:val="clear" w:color="auto" w:fill="auto"/>
              <w:spacing w:line="240" w:lineRule="auto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Bezpečnostní prvky elektronické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1AF3" w:rsidRDefault="00597DFE">
            <w:pPr>
              <w:pStyle w:val="Other10"/>
              <w:shd w:val="clear" w:color="auto" w:fill="auto"/>
              <w:spacing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Světelná </w:t>
            </w:r>
            <w:proofErr w:type="gramStart"/>
            <w:r>
              <w:rPr>
                <w:sz w:val="17"/>
                <w:szCs w:val="17"/>
              </w:rPr>
              <w:t>clona - speciální</w:t>
            </w:r>
            <w:proofErr w:type="gramEnd"/>
            <w:r>
              <w:rPr>
                <w:sz w:val="17"/>
                <w:szCs w:val="17"/>
              </w:rPr>
              <w:t xml:space="preserve"> jištění provozního prostoru vrat do výšky </w:t>
            </w:r>
            <w:r>
              <w:rPr>
                <w:sz w:val="17"/>
                <w:szCs w:val="17"/>
                <w:lang w:val="en-US" w:eastAsia="en-US" w:bidi="en-US"/>
              </w:rPr>
              <w:t xml:space="preserve">2500mm; </w:t>
            </w:r>
            <w:r>
              <w:rPr>
                <w:sz w:val="17"/>
                <w:szCs w:val="17"/>
              </w:rPr>
              <w:t xml:space="preserve">Jištění vestavěných dveří - magnet v rámu dveří (sada včetně krouceného kabelu pro propojení s ŘJ </w:t>
            </w:r>
            <w:r>
              <w:rPr>
                <w:sz w:val="17"/>
                <w:szCs w:val="17"/>
              </w:rPr>
              <w:t>vrat)</w:t>
            </w:r>
          </w:p>
        </w:tc>
      </w:tr>
      <w:tr w:rsidR="00EC1AF3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34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1AF3" w:rsidRDefault="00597DFE">
            <w:pPr>
              <w:pStyle w:val="Other10"/>
              <w:shd w:val="clear" w:color="auto" w:fill="auto"/>
              <w:spacing w:line="240" w:lineRule="auto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Dodatečné ovládání vrat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1AF3" w:rsidRDefault="00597DFE">
            <w:pPr>
              <w:pStyle w:val="Other10"/>
              <w:shd w:val="clear" w:color="auto" w:fill="auto"/>
              <w:spacing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Zamykání řídící jednotky</w:t>
            </w:r>
          </w:p>
        </w:tc>
      </w:tr>
      <w:tr w:rsidR="00EC1AF3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4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1AF3" w:rsidRDefault="00597DFE">
            <w:pPr>
              <w:pStyle w:val="Other10"/>
              <w:shd w:val="clear" w:color="auto" w:fill="auto"/>
              <w:spacing w:line="240" w:lineRule="auto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Ostatní: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AF3" w:rsidRDefault="00597DFE">
            <w:pPr>
              <w:pStyle w:val="Other10"/>
              <w:shd w:val="clear" w:color="auto" w:fill="auto"/>
              <w:spacing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vrata</w:t>
            </w:r>
          </w:p>
        </w:tc>
      </w:tr>
      <w:tr w:rsidR="00EC1AF3">
        <w:tblPrEx>
          <w:tblCellMar>
            <w:top w:w="0" w:type="dxa"/>
            <w:bottom w:w="0" w:type="dxa"/>
          </w:tblCellMar>
        </w:tblPrEx>
        <w:trPr>
          <w:trHeight w:hRule="exact" w:val="367"/>
          <w:jc w:val="center"/>
        </w:trPr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6A6C6D"/>
          </w:tcPr>
          <w:p w:rsidR="00EC1AF3" w:rsidRDefault="00597DFE">
            <w:pPr>
              <w:pStyle w:val="Other10"/>
              <w:pBdr>
                <w:top w:val="single" w:sz="0" w:space="0" w:color="69696A"/>
                <w:left w:val="single" w:sz="0" w:space="0" w:color="69696A"/>
                <w:bottom w:val="single" w:sz="0" w:space="0" w:color="69696A"/>
                <w:right w:val="single" w:sz="0" w:space="0" w:color="69696A"/>
              </w:pBdr>
              <w:shd w:val="clear" w:color="auto" w:fill="69696A"/>
              <w:spacing w:line="240" w:lineRule="auto"/>
              <w:rPr>
                <w:sz w:val="17"/>
                <w:szCs w:val="17"/>
              </w:rPr>
            </w:pPr>
            <w:r>
              <w:rPr>
                <w:b/>
                <w:bCs/>
                <w:color w:val="FFFFFF"/>
                <w:sz w:val="17"/>
                <w:szCs w:val="17"/>
              </w:rPr>
              <w:t>Celková cena včetně montáže a dopravy: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A6C6D"/>
          </w:tcPr>
          <w:p w:rsidR="00EC1AF3" w:rsidRDefault="00597DFE">
            <w:pPr>
              <w:pStyle w:val="Other10"/>
              <w:pBdr>
                <w:top w:val="single" w:sz="0" w:space="0" w:color="747576"/>
                <w:left w:val="single" w:sz="0" w:space="0" w:color="747576"/>
                <w:bottom w:val="single" w:sz="0" w:space="0" w:color="747576"/>
                <w:right w:val="single" w:sz="0" w:space="0" w:color="747576"/>
              </w:pBdr>
              <w:shd w:val="clear" w:color="auto" w:fill="747576"/>
              <w:spacing w:line="240" w:lineRule="auto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FFFFFF"/>
                <w:sz w:val="17"/>
                <w:szCs w:val="17"/>
              </w:rPr>
              <w:t>77 152.00 Kč bez DPH |</w:t>
            </w:r>
          </w:p>
        </w:tc>
      </w:tr>
    </w:tbl>
    <w:p w:rsidR="00EC1AF3" w:rsidRDefault="00EC1AF3">
      <w:pPr>
        <w:spacing w:after="119" w:line="1" w:lineRule="exact"/>
      </w:pPr>
    </w:p>
    <w:p w:rsidR="00EC1AF3" w:rsidRDefault="00597DFE">
      <w:pPr>
        <w:pStyle w:val="Bodytext20"/>
        <w:shd w:val="clear" w:color="auto" w:fill="auto"/>
        <w:spacing w:line="240" w:lineRule="auto"/>
      </w:pPr>
      <w:proofErr w:type="gramStart"/>
      <w:r>
        <w:t>Poznámka::</w:t>
      </w:r>
      <w:proofErr w:type="gramEnd"/>
    </w:p>
    <w:p w:rsidR="00EC1AF3" w:rsidRDefault="00597DFE">
      <w:pPr>
        <w:pStyle w:val="Bodytext20"/>
        <w:shd w:val="clear" w:color="auto" w:fill="auto"/>
        <w:spacing w:line="240" w:lineRule="auto"/>
      </w:pPr>
      <w:r>
        <w:t>Okno umístit do dveří.</w:t>
      </w:r>
    </w:p>
    <w:p w:rsidR="00EC1AF3" w:rsidRDefault="00597DFE">
      <w:pPr>
        <w:pStyle w:val="Bodytext20"/>
        <w:shd w:val="clear" w:color="auto" w:fill="auto"/>
        <w:spacing w:line="240" w:lineRule="auto"/>
      </w:pPr>
      <w:r>
        <w:t>Ovládání vestavěných dveří</w:t>
      </w:r>
      <w:r>
        <w:t xml:space="preserve"> pomocí čtečky.</w:t>
      </w:r>
    </w:p>
    <w:p w:rsidR="00EC1AF3" w:rsidRDefault="00597DFE">
      <w:pPr>
        <w:pStyle w:val="Bodytext20"/>
        <w:shd w:val="clear" w:color="auto" w:fill="auto"/>
        <w:spacing w:line="240" w:lineRule="auto"/>
      </w:pPr>
      <w:r>
        <w:t>Ovládání vrat pomocí čtečky.</w:t>
      </w:r>
    </w:p>
    <w:p w:rsidR="00EC1AF3" w:rsidRDefault="00597DFE">
      <w:pPr>
        <w:pStyle w:val="Bodytext20"/>
        <w:shd w:val="clear" w:color="auto" w:fill="auto"/>
        <w:spacing w:line="240" w:lineRule="auto"/>
      </w:pPr>
      <w:proofErr w:type="spellStart"/>
      <w:r>
        <w:t>itečku</w:t>
      </w:r>
      <w:proofErr w:type="spellEnd"/>
      <w:r>
        <w:t xml:space="preserve"> karet dodá stavba.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0"/>
        <w:gridCol w:w="5062"/>
      </w:tblGrid>
      <w:tr w:rsidR="00EC1AF3">
        <w:tblPrEx>
          <w:tblCellMar>
            <w:top w:w="0" w:type="dxa"/>
            <w:bottom w:w="0" w:type="dxa"/>
          </w:tblCellMar>
        </w:tblPrEx>
        <w:trPr>
          <w:trHeight w:hRule="exact" w:val="886"/>
          <w:jc w:val="center"/>
        </w:trPr>
        <w:tc>
          <w:tcPr>
            <w:tcW w:w="31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1AF3" w:rsidRDefault="00597DFE">
            <w:pPr>
              <w:pStyle w:val="Other10"/>
              <w:shd w:val="clear" w:color="auto" w:fill="auto"/>
              <w:spacing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Zhotovitel:</w:t>
            </w:r>
          </w:p>
          <w:p w:rsidR="00EC1AF3" w:rsidRDefault="00597DFE">
            <w:pPr>
              <w:pStyle w:val="Other10"/>
              <w:shd w:val="clear" w:color="auto" w:fill="auto"/>
              <w:spacing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SPEDOS Vrata a.s.</w:t>
            </w:r>
          </w:p>
          <w:p w:rsidR="00EC1AF3" w:rsidRDefault="00597DFE">
            <w:pPr>
              <w:pStyle w:val="Other10"/>
              <w:shd w:val="clear" w:color="auto" w:fill="auto"/>
              <w:spacing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Hranická 771, Krásno nad Bečvou</w:t>
            </w:r>
          </w:p>
          <w:p w:rsidR="00EC1AF3" w:rsidRDefault="00597DFE">
            <w:pPr>
              <w:pStyle w:val="Other10"/>
              <w:shd w:val="clear" w:color="auto" w:fill="auto"/>
              <w:spacing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75701 Valašské Meziříčí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1AF3" w:rsidRDefault="00597DFE">
            <w:pPr>
              <w:pStyle w:val="Other10"/>
              <w:shd w:val="clear" w:color="auto" w:fill="auto"/>
              <w:tabs>
                <w:tab w:val="left" w:pos="3845"/>
              </w:tabs>
              <w:spacing w:after="14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Příloha č.1 - specifikace díla</w:t>
            </w:r>
            <w:r>
              <w:rPr>
                <w:sz w:val="22"/>
                <w:szCs w:val="22"/>
              </w:rPr>
              <w:tab/>
              <w:t>Strana: 2</w:t>
            </w:r>
          </w:p>
          <w:p w:rsidR="00EC1AF3" w:rsidRDefault="00597DFE">
            <w:pPr>
              <w:pStyle w:val="Other1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nedílná součást smlouvy č. V020103370D0024</w:t>
            </w:r>
          </w:p>
        </w:tc>
      </w:tr>
      <w:tr w:rsidR="00EC1AF3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31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1AF3" w:rsidRDefault="00EC1AF3"/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AF3" w:rsidRDefault="00597DFE">
            <w:pPr>
              <w:pStyle w:val="Other10"/>
              <w:shd w:val="clear" w:color="auto" w:fill="auto"/>
              <w:spacing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Objednatel: </w:t>
            </w:r>
            <w:r>
              <w:rPr>
                <w:sz w:val="17"/>
                <w:szCs w:val="17"/>
              </w:rPr>
              <w:t>Krajská nemocnice T. Bati, a. s.</w:t>
            </w:r>
          </w:p>
        </w:tc>
      </w:tr>
    </w:tbl>
    <w:p w:rsidR="00EC1AF3" w:rsidRDefault="00EC1AF3">
      <w:pPr>
        <w:spacing w:after="219" w:line="1" w:lineRule="exact"/>
      </w:pPr>
    </w:p>
    <w:p w:rsidR="00EC1AF3" w:rsidRDefault="00EC1AF3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85"/>
        <w:gridCol w:w="8122"/>
      </w:tblGrid>
      <w:tr w:rsidR="00EC1AF3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CACCCE"/>
            <w:vAlign w:val="bottom"/>
          </w:tcPr>
          <w:p w:rsidR="00EC1AF3" w:rsidRDefault="00597DFE">
            <w:pPr>
              <w:pStyle w:val="Other10"/>
              <w:shd w:val="clear" w:color="auto" w:fill="auto"/>
              <w:spacing w:line="240" w:lineRule="auto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Pozice 2 - přední </w:t>
            </w:r>
            <w:proofErr w:type="gramStart"/>
            <w:r>
              <w:rPr>
                <w:b/>
                <w:bCs/>
                <w:sz w:val="17"/>
                <w:szCs w:val="17"/>
              </w:rPr>
              <w:t>rampa - kuchyně</w:t>
            </w:r>
            <w:proofErr w:type="gramEnd"/>
          </w:p>
        </w:tc>
        <w:tc>
          <w:tcPr>
            <w:tcW w:w="8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ACCCE"/>
            <w:vAlign w:val="bottom"/>
          </w:tcPr>
          <w:p w:rsidR="00EC1AF3" w:rsidRDefault="00597DFE">
            <w:pPr>
              <w:pStyle w:val="Other10"/>
              <w:shd w:val="clear" w:color="auto" w:fill="auto"/>
              <w:spacing w:line="240" w:lineRule="auto"/>
              <w:ind w:left="4600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</w:t>
            </w:r>
            <w:r w:rsidR="005A5F57">
              <w:rPr>
                <w:b/>
                <w:bCs/>
                <w:sz w:val="17"/>
                <w:szCs w:val="17"/>
              </w:rPr>
              <w:t xml:space="preserve"> </w:t>
            </w:r>
            <w:r>
              <w:rPr>
                <w:b/>
                <w:bCs/>
                <w:sz w:val="17"/>
                <w:szCs w:val="17"/>
              </w:rPr>
              <w:t>ks</w:t>
            </w:r>
          </w:p>
        </w:tc>
      </w:tr>
      <w:tr w:rsidR="00EC1AF3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1AF3" w:rsidRDefault="00597DFE">
            <w:pPr>
              <w:pStyle w:val="Other10"/>
              <w:shd w:val="clear" w:color="auto" w:fill="auto"/>
              <w:spacing w:line="240" w:lineRule="auto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Typ</w:t>
            </w:r>
          </w:p>
        </w:tc>
        <w:tc>
          <w:tcPr>
            <w:tcW w:w="8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1AF3" w:rsidRDefault="00597DFE">
            <w:pPr>
              <w:pStyle w:val="Other10"/>
              <w:shd w:val="clear" w:color="auto" w:fill="auto"/>
              <w:spacing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Sekční průmyslová vrata SPEDOS VM01 (1600x2200)</w:t>
            </w:r>
          </w:p>
        </w:tc>
      </w:tr>
      <w:tr w:rsidR="00EC1AF3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AF3" w:rsidRDefault="00597DFE">
            <w:pPr>
              <w:pStyle w:val="Other10"/>
              <w:shd w:val="clear" w:color="auto" w:fill="auto"/>
              <w:spacing w:line="240" w:lineRule="auto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Šířka x výška stavebního otvoru:</w:t>
            </w:r>
          </w:p>
        </w:tc>
        <w:tc>
          <w:tcPr>
            <w:tcW w:w="8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AF3" w:rsidRDefault="00597DFE">
            <w:pPr>
              <w:pStyle w:val="Other10"/>
              <w:shd w:val="clear" w:color="auto" w:fill="auto"/>
              <w:spacing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1600 x: 2200 mm</w:t>
            </w:r>
          </w:p>
        </w:tc>
      </w:tr>
      <w:tr w:rsidR="00EC1AF3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1AF3" w:rsidRDefault="00597DFE">
            <w:pPr>
              <w:pStyle w:val="Other10"/>
              <w:shd w:val="clear" w:color="auto" w:fill="auto"/>
              <w:spacing w:line="240" w:lineRule="auto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Typ kování</w:t>
            </w:r>
          </w:p>
        </w:tc>
        <w:tc>
          <w:tcPr>
            <w:tcW w:w="8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1AF3" w:rsidRDefault="00597DFE">
            <w:pPr>
              <w:pStyle w:val="Other10"/>
              <w:shd w:val="clear" w:color="auto" w:fill="auto"/>
              <w:spacing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S37 (překlad minimálně </w:t>
            </w:r>
            <w:proofErr w:type="gramStart"/>
            <w:r>
              <w:rPr>
                <w:sz w:val="17"/>
                <w:szCs w:val="17"/>
              </w:rPr>
              <w:t>350mm</w:t>
            </w:r>
            <w:proofErr w:type="gramEnd"/>
            <w:r>
              <w:rPr>
                <w:sz w:val="17"/>
                <w:szCs w:val="17"/>
              </w:rPr>
              <w:t>)</w:t>
            </w:r>
          </w:p>
        </w:tc>
      </w:tr>
      <w:tr w:rsidR="00EC1AF3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1AF3" w:rsidRDefault="00597DFE">
            <w:pPr>
              <w:pStyle w:val="Other10"/>
              <w:shd w:val="clear" w:color="auto" w:fill="auto"/>
              <w:spacing w:line="240" w:lineRule="auto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Výška překladu (mm)</w:t>
            </w:r>
          </w:p>
        </w:tc>
        <w:tc>
          <w:tcPr>
            <w:tcW w:w="8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1AF3" w:rsidRDefault="00597DFE">
            <w:pPr>
              <w:pStyle w:val="Other10"/>
              <w:shd w:val="clear" w:color="auto" w:fill="auto"/>
              <w:spacing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400 mm; Osa </w:t>
            </w:r>
            <w:r>
              <w:rPr>
                <w:sz w:val="17"/>
                <w:szCs w:val="17"/>
              </w:rPr>
              <w:t>hřídele: 2470 mm od podlahy</w:t>
            </w:r>
          </w:p>
        </w:tc>
      </w:tr>
      <w:tr w:rsidR="00EC1AF3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1AF3" w:rsidRDefault="00597DFE">
            <w:pPr>
              <w:pStyle w:val="Other10"/>
              <w:shd w:val="clear" w:color="auto" w:fill="auto"/>
              <w:spacing w:line="240" w:lineRule="auto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Povrch plných panelů</w:t>
            </w:r>
          </w:p>
        </w:tc>
        <w:tc>
          <w:tcPr>
            <w:tcW w:w="8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AF3" w:rsidRDefault="00597DFE">
            <w:pPr>
              <w:pStyle w:val="Other10"/>
              <w:shd w:val="clear" w:color="auto" w:fill="auto"/>
              <w:spacing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Stucco </w:t>
            </w:r>
            <w:proofErr w:type="gramStart"/>
            <w:r>
              <w:rPr>
                <w:sz w:val="17"/>
                <w:szCs w:val="17"/>
              </w:rPr>
              <w:t>oboustranné - drážky</w:t>
            </w:r>
            <w:proofErr w:type="gramEnd"/>
            <w:r>
              <w:rPr>
                <w:sz w:val="17"/>
                <w:szCs w:val="17"/>
              </w:rPr>
              <w:t xml:space="preserve"> po 10cm; Barevné provedení zvenku RAL 9010; Barevné provedení zevnitř RAL 9010</w:t>
            </w:r>
          </w:p>
        </w:tc>
      </w:tr>
      <w:tr w:rsidR="00EC1AF3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AF3" w:rsidRDefault="00597DFE">
            <w:pPr>
              <w:pStyle w:val="Other10"/>
              <w:shd w:val="clear" w:color="auto" w:fill="auto"/>
              <w:spacing w:line="240" w:lineRule="auto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Prosklení</w:t>
            </w:r>
          </w:p>
        </w:tc>
        <w:tc>
          <w:tcPr>
            <w:tcW w:w="8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1AF3" w:rsidRDefault="00597DFE">
            <w:pPr>
              <w:pStyle w:val="Other10"/>
              <w:shd w:val="clear" w:color="auto" w:fill="auto"/>
              <w:spacing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Okno plastové s černým rámem (rozměr rámu </w:t>
            </w:r>
            <w:r>
              <w:rPr>
                <w:sz w:val="17"/>
                <w:szCs w:val="17"/>
                <w:lang w:val="en-US" w:eastAsia="en-US" w:bidi="en-US"/>
              </w:rPr>
              <w:t xml:space="preserve">637x334mm); </w:t>
            </w:r>
            <w:r>
              <w:rPr>
                <w:sz w:val="17"/>
                <w:szCs w:val="17"/>
              </w:rPr>
              <w:t xml:space="preserve">Počet oken v jedné lamele: 1 ks; </w:t>
            </w:r>
            <w:r>
              <w:rPr>
                <w:sz w:val="17"/>
                <w:szCs w:val="17"/>
              </w:rPr>
              <w:t>Počet prosklených lamel: 1 ks; První prosklená lamela: 3 od podlahy</w:t>
            </w:r>
          </w:p>
        </w:tc>
      </w:tr>
      <w:tr w:rsidR="00EC1AF3">
        <w:tblPrEx>
          <w:tblCellMar>
            <w:top w:w="0" w:type="dxa"/>
            <w:bottom w:w="0" w:type="dxa"/>
          </w:tblCellMar>
        </w:tblPrEx>
        <w:trPr>
          <w:trHeight w:hRule="exact" w:val="742"/>
          <w:jc w:val="center"/>
        </w:trPr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AF3" w:rsidRDefault="00597DFE">
            <w:pPr>
              <w:pStyle w:val="Other10"/>
              <w:shd w:val="clear" w:color="auto" w:fill="auto"/>
              <w:spacing w:line="240" w:lineRule="auto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Vestavěné dveře</w:t>
            </w:r>
          </w:p>
        </w:tc>
        <w:tc>
          <w:tcPr>
            <w:tcW w:w="8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1AF3" w:rsidRDefault="00597DFE">
            <w:pPr>
              <w:pStyle w:val="Other10"/>
              <w:shd w:val="clear" w:color="auto" w:fill="auto"/>
              <w:spacing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Umístění dveří: ve středu vrat / </w:t>
            </w:r>
            <w:proofErr w:type="gramStart"/>
            <w:r>
              <w:rPr>
                <w:sz w:val="17"/>
                <w:szCs w:val="17"/>
              </w:rPr>
              <w:t xml:space="preserve">levé - </w:t>
            </w:r>
            <w:proofErr w:type="spellStart"/>
            <w:r>
              <w:rPr>
                <w:sz w:val="17"/>
                <w:szCs w:val="17"/>
              </w:rPr>
              <w:t>otevíravé</w:t>
            </w:r>
            <w:proofErr w:type="spellEnd"/>
            <w:proofErr w:type="gramEnd"/>
            <w:r>
              <w:rPr>
                <w:sz w:val="17"/>
                <w:szCs w:val="17"/>
              </w:rPr>
              <w:t xml:space="preserve"> ven; Práh: Nízký 32mm; Průchozí šířka: 800mm; </w:t>
            </w:r>
            <w:proofErr w:type="spellStart"/>
            <w:r>
              <w:rPr>
                <w:sz w:val="17"/>
                <w:szCs w:val="17"/>
              </w:rPr>
              <w:t>Panikové</w:t>
            </w:r>
            <w:proofErr w:type="spellEnd"/>
            <w:r>
              <w:rPr>
                <w:sz w:val="17"/>
                <w:szCs w:val="17"/>
              </w:rPr>
              <w:t xml:space="preserve"> kování - Klika/Klika; Vložka klíč/klíč - </w:t>
            </w:r>
            <w:r>
              <w:rPr>
                <w:sz w:val="17"/>
                <w:szCs w:val="17"/>
                <w:lang w:val="en-US" w:eastAsia="en-US" w:bidi="en-US"/>
              </w:rPr>
              <w:t xml:space="preserve">III </w:t>
            </w:r>
            <w:proofErr w:type="spellStart"/>
            <w:r>
              <w:rPr>
                <w:sz w:val="17"/>
                <w:szCs w:val="17"/>
              </w:rPr>
              <w:t>bezp</w:t>
            </w:r>
            <w:proofErr w:type="spellEnd"/>
            <w:r>
              <w:rPr>
                <w:sz w:val="17"/>
                <w:szCs w:val="17"/>
              </w:rPr>
              <w:t>. třída - 3 klíčů</w:t>
            </w:r>
            <w:r>
              <w:rPr>
                <w:sz w:val="17"/>
                <w:szCs w:val="17"/>
              </w:rPr>
              <w:t>; Elektrický vrátný BEFO 211211</w:t>
            </w:r>
          </w:p>
          <w:p w:rsidR="00EC1AF3" w:rsidRDefault="00597DFE">
            <w:pPr>
              <w:pStyle w:val="Other10"/>
              <w:shd w:val="clear" w:color="auto" w:fill="auto"/>
              <w:spacing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- </w:t>
            </w:r>
            <w:proofErr w:type="gramStart"/>
            <w:r>
              <w:rPr>
                <w:sz w:val="17"/>
                <w:szCs w:val="17"/>
                <w:lang w:val="en-US" w:eastAsia="en-US" w:bidi="en-US"/>
              </w:rPr>
              <w:t>12V</w:t>
            </w:r>
            <w:proofErr w:type="gramEnd"/>
            <w:r>
              <w:rPr>
                <w:sz w:val="17"/>
                <w:szCs w:val="17"/>
                <w:lang w:val="en-US" w:eastAsia="en-US" w:bidi="en-US"/>
              </w:rPr>
              <w:t xml:space="preserve"> DC </w:t>
            </w:r>
            <w:r>
              <w:rPr>
                <w:sz w:val="17"/>
                <w:szCs w:val="17"/>
              </w:rPr>
              <w:t xml:space="preserve">(včetně krouceného kabelu pro připojení); Profily dveří v </w:t>
            </w:r>
            <w:proofErr w:type="spellStart"/>
            <w:r>
              <w:rPr>
                <w:sz w:val="17"/>
                <w:szCs w:val="17"/>
                <w:lang w:val="en-US" w:eastAsia="en-US" w:bidi="en-US"/>
              </w:rPr>
              <w:t>Elox</w:t>
            </w:r>
            <w:proofErr w:type="spellEnd"/>
            <w:r>
              <w:rPr>
                <w:sz w:val="17"/>
                <w:szCs w:val="17"/>
                <w:lang w:val="en-US" w:eastAsia="en-US" w:bidi="en-US"/>
              </w:rPr>
              <w:t xml:space="preserve"> </w:t>
            </w:r>
            <w:r>
              <w:rPr>
                <w:sz w:val="17"/>
                <w:szCs w:val="17"/>
              </w:rPr>
              <w:t>E6/EV1</w:t>
            </w:r>
          </w:p>
        </w:tc>
      </w:tr>
      <w:tr w:rsidR="00EC1AF3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1AF3" w:rsidRDefault="00597DFE">
            <w:pPr>
              <w:pStyle w:val="Other10"/>
              <w:shd w:val="clear" w:color="auto" w:fill="auto"/>
              <w:spacing w:line="240" w:lineRule="auto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Bezpečnostní prvky mechanické</w:t>
            </w:r>
          </w:p>
        </w:tc>
        <w:tc>
          <w:tcPr>
            <w:tcW w:w="8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1AF3" w:rsidRDefault="00597DFE">
            <w:pPr>
              <w:pStyle w:val="Other10"/>
              <w:shd w:val="clear" w:color="auto" w:fill="auto"/>
              <w:spacing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Pojistka při prasknutí pružin</w:t>
            </w:r>
          </w:p>
        </w:tc>
      </w:tr>
      <w:tr w:rsidR="00EC1AF3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AF3" w:rsidRDefault="00597DFE">
            <w:pPr>
              <w:pStyle w:val="Other10"/>
              <w:shd w:val="clear" w:color="auto" w:fill="auto"/>
              <w:spacing w:line="240" w:lineRule="auto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Možnost ovládání vrat</w:t>
            </w:r>
          </w:p>
        </w:tc>
        <w:tc>
          <w:tcPr>
            <w:tcW w:w="8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AF3" w:rsidRDefault="00597DFE">
            <w:pPr>
              <w:pStyle w:val="Other10"/>
              <w:shd w:val="clear" w:color="auto" w:fill="auto"/>
              <w:spacing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Ruční ovládání vrat</w:t>
            </w:r>
          </w:p>
        </w:tc>
      </w:tr>
      <w:tr w:rsidR="00EC1AF3">
        <w:tblPrEx>
          <w:tblCellMar>
            <w:top w:w="0" w:type="dxa"/>
            <w:bottom w:w="0" w:type="dxa"/>
          </w:tblCellMar>
        </w:tblPrEx>
        <w:trPr>
          <w:trHeight w:hRule="exact" w:val="540"/>
          <w:jc w:val="center"/>
        </w:trPr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AF3" w:rsidRDefault="00597DFE">
            <w:pPr>
              <w:pStyle w:val="Other10"/>
              <w:shd w:val="clear" w:color="auto" w:fill="auto"/>
              <w:spacing w:line="240" w:lineRule="auto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Bezpečnostní prvky elektronické</w:t>
            </w:r>
          </w:p>
        </w:tc>
        <w:tc>
          <w:tcPr>
            <w:tcW w:w="8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AF3" w:rsidRDefault="00597DFE">
            <w:pPr>
              <w:pStyle w:val="Other10"/>
              <w:shd w:val="clear" w:color="auto" w:fill="auto"/>
              <w:spacing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Jištění </w:t>
            </w:r>
            <w:r>
              <w:rPr>
                <w:sz w:val="17"/>
                <w:szCs w:val="17"/>
              </w:rPr>
              <w:t xml:space="preserve">vestavěných </w:t>
            </w:r>
            <w:proofErr w:type="gramStart"/>
            <w:r>
              <w:rPr>
                <w:sz w:val="17"/>
                <w:szCs w:val="17"/>
              </w:rPr>
              <w:t>dveří - magnet</w:t>
            </w:r>
            <w:proofErr w:type="gramEnd"/>
            <w:r>
              <w:rPr>
                <w:sz w:val="17"/>
                <w:szCs w:val="17"/>
              </w:rPr>
              <w:t xml:space="preserve"> v rámu dveří (sada včetně krouceného kabelu pro propojení s ŘJ vrat)</w:t>
            </w:r>
          </w:p>
        </w:tc>
      </w:tr>
      <w:tr w:rsidR="00EC1AF3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AF3" w:rsidRDefault="00597DFE">
            <w:pPr>
              <w:pStyle w:val="Other10"/>
              <w:shd w:val="clear" w:color="auto" w:fill="auto"/>
              <w:spacing w:line="240" w:lineRule="auto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Ostatní:</w:t>
            </w:r>
          </w:p>
        </w:tc>
        <w:tc>
          <w:tcPr>
            <w:tcW w:w="8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AF3" w:rsidRDefault="00597DFE">
            <w:pPr>
              <w:pStyle w:val="Other10"/>
              <w:shd w:val="clear" w:color="auto" w:fill="auto"/>
              <w:spacing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pohon </w:t>
            </w:r>
            <w:r>
              <w:rPr>
                <w:sz w:val="17"/>
                <w:szCs w:val="17"/>
                <w:lang w:val="en-US" w:eastAsia="en-US" w:bidi="en-US"/>
              </w:rPr>
              <w:t xml:space="preserve">Comfort </w:t>
            </w:r>
            <w:r>
              <w:rPr>
                <w:sz w:val="17"/>
                <w:szCs w:val="17"/>
              </w:rPr>
              <w:t>260</w:t>
            </w:r>
          </w:p>
        </w:tc>
      </w:tr>
      <w:tr w:rsidR="00EC1AF3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AF3" w:rsidRDefault="00EC1AF3">
            <w:pPr>
              <w:rPr>
                <w:sz w:val="10"/>
                <w:szCs w:val="10"/>
              </w:rPr>
            </w:pPr>
          </w:p>
        </w:tc>
        <w:tc>
          <w:tcPr>
            <w:tcW w:w="8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1AF3" w:rsidRDefault="00597DFE">
            <w:pPr>
              <w:pStyle w:val="Other10"/>
              <w:shd w:val="clear" w:color="auto" w:fill="auto"/>
              <w:spacing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stropní lišta 11</w:t>
            </w:r>
          </w:p>
        </w:tc>
      </w:tr>
      <w:tr w:rsidR="00EC1AF3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AF3" w:rsidRDefault="00EC1AF3">
            <w:pPr>
              <w:rPr>
                <w:sz w:val="10"/>
                <w:szCs w:val="10"/>
              </w:rPr>
            </w:pPr>
          </w:p>
        </w:tc>
        <w:tc>
          <w:tcPr>
            <w:tcW w:w="8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AF3" w:rsidRDefault="00597DFE">
            <w:pPr>
              <w:pStyle w:val="Other10"/>
              <w:shd w:val="clear" w:color="auto" w:fill="auto"/>
              <w:spacing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vrata</w:t>
            </w:r>
          </w:p>
        </w:tc>
      </w:tr>
      <w:tr w:rsidR="00EC1AF3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AF3" w:rsidRDefault="00EC1AF3">
            <w:pPr>
              <w:rPr>
                <w:sz w:val="10"/>
                <w:szCs w:val="10"/>
              </w:rPr>
            </w:pPr>
          </w:p>
        </w:tc>
        <w:tc>
          <w:tcPr>
            <w:tcW w:w="8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1AF3" w:rsidRDefault="00597DFE">
            <w:pPr>
              <w:pStyle w:val="Other10"/>
              <w:shd w:val="clear" w:color="auto" w:fill="auto"/>
              <w:spacing w:line="240" w:lineRule="auto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optozávora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  <w:lang w:val="en-US" w:eastAsia="en-US" w:bidi="en-US"/>
              </w:rPr>
              <w:t xml:space="preserve">special </w:t>
            </w:r>
            <w:r>
              <w:rPr>
                <w:sz w:val="17"/>
                <w:szCs w:val="17"/>
              </w:rPr>
              <w:t>633</w:t>
            </w:r>
          </w:p>
        </w:tc>
      </w:tr>
      <w:tr w:rsidR="00EC1AF3">
        <w:tblPrEx>
          <w:tblCellMar>
            <w:top w:w="0" w:type="dxa"/>
            <w:bottom w:w="0" w:type="dxa"/>
          </w:tblCellMar>
        </w:tblPrEx>
        <w:trPr>
          <w:trHeight w:hRule="exact" w:val="382"/>
          <w:jc w:val="center"/>
        </w:trPr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6A6C6D"/>
          </w:tcPr>
          <w:p w:rsidR="00EC1AF3" w:rsidRDefault="00597DFE">
            <w:pPr>
              <w:pStyle w:val="Other10"/>
              <w:pBdr>
                <w:top w:val="single" w:sz="0" w:space="0" w:color="666969"/>
                <w:left w:val="single" w:sz="0" w:space="0" w:color="666969"/>
                <w:bottom w:val="single" w:sz="0" w:space="0" w:color="666969"/>
                <w:right w:val="single" w:sz="0" w:space="0" w:color="666969"/>
              </w:pBdr>
              <w:shd w:val="clear" w:color="auto" w:fill="666969"/>
              <w:spacing w:line="240" w:lineRule="auto"/>
              <w:rPr>
                <w:sz w:val="17"/>
                <w:szCs w:val="17"/>
              </w:rPr>
            </w:pPr>
            <w:r>
              <w:rPr>
                <w:b/>
                <w:bCs/>
                <w:color w:val="FFFFFF"/>
                <w:sz w:val="17"/>
                <w:szCs w:val="17"/>
              </w:rPr>
              <w:t>Celková cena včetně montáže a dopravy:</w:t>
            </w:r>
          </w:p>
        </w:tc>
        <w:tc>
          <w:tcPr>
            <w:tcW w:w="8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A6C6D"/>
          </w:tcPr>
          <w:p w:rsidR="00EC1AF3" w:rsidRDefault="00597DFE">
            <w:pPr>
              <w:pStyle w:val="Other10"/>
              <w:pBdr>
                <w:top w:val="single" w:sz="0" w:space="0" w:color="666969"/>
                <w:left w:val="single" w:sz="0" w:space="0" w:color="666969"/>
                <w:bottom w:val="single" w:sz="0" w:space="0" w:color="666969"/>
                <w:right w:val="single" w:sz="0" w:space="0" w:color="666969"/>
              </w:pBdr>
              <w:shd w:val="clear" w:color="auto" w:fill="666969"/>
              <w:spacing w:line="240" w:lineRule="auto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FFFFFF"/>
                <w:sz w:val="17"/>
                <w:szCs w:val="17"/>
              </w:rPr>
              <w:t>59 950.00 Kč bez DPH |</w:t>
            </w:r>
          </w:p>
        </w:tc>
      </w:tr>
    </w:tbl>
    <w:p w:rsidR="00EC1AF3" w:rsidRDefault="00EC1AF3">
      <w:pPr>
        <w:spacing w:after="79" w:line="1" w:lineRule="exact"/>
      </w:pPr>
    </w:p>
    <w:p w:rsidR="00EC1AF3" w:rsidRDefault="00597DFE">
      <w:pPr>
        <w:pStyle w:val="Bodytext20"/>
        <w:shd w:val="clear" w:color="auto" w:fill="auto"/>
      </w:pPr>
      <w:proofErr w:type="gramStart"/>
      <w:r>
        <w:t>Poznámka::</w:t>
      </w:r>
      <w:proofErr w:type="gramEnd"/>
    </w:p>
    <w:p w:rsidR="00EC1AF3" w:rsidRDefault="00597DFE">
      <w:pPr>
        <w:pStyle w:val="Bodytext20"/>
        <w:shd w:val="clear" w:color="auto" w:fill="auto"/>
      </w:pPr>
      <w:r>
        <w:t>Doplnit konstrukci pro uchycení výjezdů vrat. Boční výjezdy.</w:t>
      </w:r>
    </w:p>
    <w:p w:rsidR="00EC1AF3" w:rsidRDefault="00597DFE">
      <w:pPr>
        <w:pStyle w:val="Bodytext20"/>
        <w:shd w:val="clear" w:color="auto" w:fill="auto"/>
      </w:pPr>
      <w:r>
        <w:t xml:space="preserve">Vodorovný výjezd </w:t>
      </w:r>
      <w:proofErr w:type="gramStart"/>
      <w:r>
        <w:t xml:space="preserve">vrat - </w:t>
      </w:r>
      <w:proofErr w:type="spellStart"/>
      <w:r>
        <w:t>jakl</w:t>
      </w:r>
      <w:proofErr w:type="spellEnd"/>
      <w:proofErr w:type="gramEnd"/>
      <w:r>
        <w:t xml:space="preserve"> cca 40 x 30 mm </w:t>
      </w:r>
      <w:proofErr w:type="spellStart"/>
      <w:r>
        <w:t>Xlení</w:t>
      </w:r>
      <w:proofErr w:type="spellEnd"/>
      <w:r>
        <w:t xml:space="preserve"> součástí ceny vrat - zajistí stavba. </w:t>
      </w:r>
      <w:r w:rsidR="005A5F57">
        <w:t>o</w:t>
      </w:r>
      <w:r>
        <w:t xml:space="preserve">kno umístit do </w:t>
      </w:r>
      <w:proofErr w:type="spellStart"/>
      <w:proofErr w:type="gramStart"/>
      <w:r>
        <w:t>dveří.</w:t>
      </w:r>
      <w:r w:rsidR="005A5F57">
        <w:t>O</w:t>
      </w:r>
      <w:r>
        <w:t>vládání</w:t>
      </w:r>
      <w:proofErr w:type="spellEnd"/>
      <w:proofErr w:type="gramEnd"/>
      <w:r>
        <w:t xml:space="preserve"> vestavěných dveří pomocí čtečky.</w:t>
      </w:r>
    </w:p>
    <w:p w:rsidR="00EC1AF3" w:rsidRDefault="005A5F57">
      <w:pPr>
        <w:pStyle w:val="Bodytext20"/>
        <w:shd w:val="clear" w:color="auto" w:fill="auto"/>
      </w:pPr>
      <w:r>
        <w:t>O</w:t>
      </w:r>
      <w:r w:rsidR="00597DFE">
        <w:t>vládání vrat pomocí čtečky.</w:t>
      </w:r>
    </w:p>
    <w:p w:rsidR="00EC1AF3" w:rsidRDefault="005A5F57">
      <w:pPr>
        <w:pStyle w:val="Bodytext20"/>
        <w:shd w:val="clear" w:color="auto" w:fill="auto"/>
        <w:spacing w:after="40"/>
        <w:sectPr w:rsidR="00EC1AF3">
          <w:pgSz w:w="11900" w:h="16840"/>
          <w:pgMar w:top="532" w:right="230" w:bottom="6064" w:left="20" w:header="0" w:footer="3" w:gutter="0"/>
          <w:cols w:space="720"/>
          <w:noEndnote/>
          <w:docGrid w:linePitch="360"/>
        </w:sectPr>
      </w:pPr>
      <w:r>
        <w:t>č</w:t>
      </w:r>
      <w:r w:rsidR="00597DFE">
        <w:t>tečku karet dodá stavba.</w:t>
      </w:r>
    </w:p>
    <w:p w:rsidR="00EC1AF3" w:rsidRDefault="00597DFE">
      <w:pPr>
        <w:pStyle w:val="Heading210"/>
        <w:keepNext/>
        <w:keepLines/>
        <w:shd w:val="clear" w:color="auto" w:fill="auto"/>
        <w:jc w:val="center"/>
      </w:pPr>
      <w:bookmarkStart w:id="2" w:name="bookmark4"/>
      <w:bookmarkStart w:id="3" w:name="bookmark5"/>
      <w:r>
        <w:lastRenderedPageBreak/>
        <w:t>OBCHODNÍ PODMÍNKY SPEDOS Vrata a.s.</w:t>
      </w:r>
      <w:bookmarkEnd w:id="2"/>
      <w:bookmarkEnd w:id="3"/>
    </w:p>
    <w:p w:rsidR="00EC1AF3" w:rsidRDefault="00597DFE">
      <w:pPr>
        <w:pStyle w:val="Heading210"/>
        <w:keepNext/>
        <w:keepLines/>
        <w:shd w:val="clear" w:color="auto" w:fill="auto"/>
        <w:spacing w:after="0"/>
        <w:ind w:firstLine="200"/>
        <w:sectPr w:rsidR="00EC1AF3">
          <w:pgSz w:w="11900" w:h="16840"/>
          <w:pgMar w:top="658" w:right="233" w:bottom="3339" w:left="133" w:header="0" w:footer="3" w:gutter="0"/>
          <w:cols w:space="720"/>
          <w:noEndnote/>
          <w:docGrid w:linePitch="360"/>
        </w:sectPr>
      </w:pPr>
      <w:bookmarkStart w:id="4" w:name="bookmark6"/>
      <w:bookmarkStart w:id="5" w:name="bookmark7"/>
      <w:r>
        <w:t>Příloha č.2 ke Smlouvě o dílo č.: V020103370D0024</w:t>
      </w:r>
      <w:bookmarkEnd w:id="4"/>
      <w:bookmarkEnd w:id="5"/>
    </w:p>
    <w:p w:rsidR="00EC1AF3" w:rsidRDefault="00EC1AF3">
      <w:pPr>
        <w:spacing w:before="54" w:after="54" w:line="240" w:lineRule="exact"/>
        <w:rPr>
          <w:sz w:val="19"/>
          <w:szCs w:val="19"/>
        </w:rPr>
      </w:pPr>
    </w:p>
    <w:p w:rsidR="00EC1AF3" w:rsidRDefault="00EC1AF3">
      <w:pPr>
        <w:spacing w:line="1" w:lineRule="exact"/>
        <w:sectPr w:rsidR="00EC1AF3">
          <w:type w:val="continuous"/>
          <w:pgSz w:w="11900" w:h="16840"/>
          <w:pgMar w:top="658" w:right="0" w:bottom="658" w:left="0" w:header="0" w:footer="3" w:gutter="0"/>
          <w:cols w:space="720"/>
          <w:noEndnote/>
          <w:docGrid w:linePitch="360"/>
        </w:sectPr>
      </w:pPr>
    </w:p>
    <w:p w:rsidR="00EC1AF3" w:rsidRDefault="00597DFE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1115695" distL="78105" distR="50800" simplePos="0" relativeHeight="125829382" behindDoc="0" locked="0" layoutInCell="1" allowOverlap="1">
                <wp:simplePos x="0" y="0"/>
                <wp:positionH relativeFrom="page">
                  <wp:posOffset>3723640</wp:posOffset>
                </wp:positionH>
                <wp:positionV relativeFrom="paragraph">
                  <wp:posOffset>4823460</wp:posOffset>
                </wp:positionV>
                <wp:extent cx="3580130" cy="351790"/>
                <wp:effectExtent l="0" t="0" r="0" b="0"/>
                <wp:wrapSquare wrapText="left"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0130" cy="3517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C1AF3" w:rsidRDefault="00597DFE">
                            <w:pPr>
                              <w:pStyle w:val="Bodytext10"/>
                              <w:shd w:val="clear" w:color="auto" w:fill="auto"/>
                              <w:spacing w:line="314" w:lineRule="auto"/>
                              <w:jc w:val="both"/>
                            </w:pPr>
                            <w:r>
                              <w:t>Jakékoliv ujednáni a změny nebo doplňky k těmto podmínkám jsou pro obé strany závazné jen tehdy, jsou-li vyhotoveny písemně a jsou oběma smluvními stranami podepsány.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15" o:spid="_x0000_s1027" type="#_x0000_t202" style="position:absolute;margin-left:293.2pt;margin-top:379.8pt;width:281.9pt;height:27.7pt;z-index:125829382;visibility:visible;mso-wrap-style:square;mso-width-percent:0;mso-height-percent:0;mso-wrap-distance-left:6.15pt;mso-wrap-distance-top:0;mso-wrap-distance-right:4pt;mso-wrap-distance-bottom:87.85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" filled="f" stroked="f">
                <v:textbox inset="0,0,0,0">
                  <w:txbxContent>
                    <w:p w:rsidR="00EC1AF3" w:rsidRDefault="00597DFE">
                      <w:pPr>
                        <w:pStyle w:val="Bodytext10"/>
                        <w:shd w:val="clear" w:color="auto" w:fill="auto"/>
                        <w:spacing w:line="314" w:lineRule="auto"/>
                        <w:jc w:val="both"/>
                      </w:pPr>
                      <w:r>
                        <w:t>Jakékoliv ujednáni a změny nebo doplňky k těmto podmínkám jsou pro obé strany závazné jen tehdy, jsou-li vyhotoveny písemně a jsou oběma smluvními stranami podepsány.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02590" distB="113665" distL="55245" distR="60325" simplePos="0" relativeHeight="125829384" behindDoc="0" locked="0" layoutInCell="1" allowOverlap="1">
                <wp:simplePos x="0" y="0"/>
                <wp:positionH relativeFrom="page">
                  <wp:posOffset>3700780</wp:posOffset>
                </wp:positionH>
                <wp:positionV relativeFrom="paragraph">
                  <wp:posOffset>5226050</wp:posOffset>
                </wp:positionV>
                <wp:extent cx="3593465" cy="951230"/>
                <wp:effectExtent l="0" t="0" r="0" b="0"/>
                <wp:wrapSquare wrapText="left"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3465" cy="951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C1AF3" w:rsidRDefault="00597DFE">
                            <w:pPr>
                              <w:pStyle w:val="Bodytext10"/>
                              <w:shd w:val="clear" w:color="auto" w:fill="auto"/>
                              <w:jc w:val="both"/>
                            </w:pPr>
                            <w:r>
                              <w:t xml:space="preserve">Smluvní strany se dohodly, že v případě, že vláda České </w:t>
                            </w:r>
                            <w:r>
                              <w:t xml:space="preserve">republiky vyhlásí zákaz vycházení, v případě nedostatku zaměstnanců či karanténě zaměstnanců zhotovitele, v případě nedostupnosti či nemožnosti zajištění materiálu nutného ke splnění zakázky, posunuje se termín předáni </w:t>
                            </w:r>
                            <w:proofErr w:type="spellStart"/>
                            <w:r>
                              <w:t>dila</w:t>
                            </w:r>
                            <w:proofErr w:type="spellEnd"/>
                            <w:r>
                              <w:t xml:space="preserve"> o tolik dnů, kolik dnů bude trva</w:t>
                            </w:r>
                            <w:r>
                              <w:t>t tato překážka na straně zhotovitele. Zhotovitel je povinen ve lhůtě do 3 (tří) pracovních dnů ode dne, kdy tato skutečnost nastane, informovat objednatele.</w:t>
                            </w:r>
                          </w:p>
                          <w:p w:rsidR="00EC1AF3" w:rsidRDefault="00597DFE">
                            <w:pPr>
                              <w:pStyle w:val="Bodytext10"/>
                              <w:shd w:val="clear" w:color="auto" w:fill="auto"/>
                              <w:tabs>
                                <w:tab w:val="left" w:leader="dot" w:pos="2254"/>
                                <w:tab w:val="left" w:leader="dot" w:pos="3744"/>
                              </w:tabs>
                              <w:spacing w:line="259" w:lineRule="auto"/>
                              <w:ind w:firstLine="840"/>
                            </w:pPr>
                            <w:r>
                              <w:rPr>
                                <w:color w:val="7878B4"/>
                              </w:rPr>
                              <w:t xml:space="preserve"> . </w:t>
                            </w:r>
                            <w:r>
                              <w:rPr>
                                <w:i/>
                                <w:iCs/>
                              </w:rPr>
                              <w:t>V</w:t>
                            </w:r>
                            <w:r w:rsidR="005A5F57">
                              <w:rPr>
                                <w:i/>
                                <w:iCs/>
                              </w:rPr>
                              <w:t xml:space="preserve">e Valašském </w:t>
                            </w:r>
                            <w:proofErr w:type="spellStart"/>
                            <w:r w:rsidR="005A5F57">
                              <w:rPr>
                                <w:i/>
                                <w:iCs/>
                              </w:rPr>
                              <w:t>Meziřičí</w:t>
                            </w:r>
                            <w:proofErr w:type="spellEnd"/>
                            <w:r w:rsidR="005A5F57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t>dne</w:t>
                            </w:r>
                            <w:r w:rsidR="005A5F57">
                              <w:t xml:space="preserve"> 29. 6. 2020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7" o:spid="_x0000_s1028" type="#_x0000_t202" style="position:absolute;margin-left:291.4pt;margin-top:411.5pt;width:282.95pt;height:74.9pt;z-index:125829384;visibility:visible;mso-wrap-style:square;mso-wrap-distance-left:4.35pt;mso-wrap-distance-top:31.7pt;mso-wrap-distance-right:4.75pt;mso-wrap-distance-bottom:8.9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" filled="f" stroked="f">
                <v:textbox inset="0,0,0,0">
                  <w:txbxContent>
                    <w:p w:rsidR="00EC1AF3" w:rsidRDefault="00597DFE">
                      <w:pPr>
                        <w:pStyle w:val="Bodytext10"/>
                        <w:shd w:val="clear" w:color="auto" w:fill="auto"/>
                        <w:jc w:val="both"/>
                      </w:pPr>
                      <w:r>
                        <w:t xml:space="preserve">Smluvní strany se dohodly, že v případě, že vláda České </w:t>
                      </w:r>
                      <w:r>
                        <w:t xml:space="preserve">republiky vyhlásí zákaz vycházení, v případě nedostatku zaměstnanců či karanténě zaměstnanců zhotovitele, v případě nedostupnosti či nemožnosti zajištění materiálu nutného ke splnění zakázky, posunuje se termín předáni </w:t>
                      </w:r>
                      <w:proofErr w:type="spellStart"/>
                      <w:r>
                        <w:t>dila</w:t>
                      </w:r>
                      <w:proofErr w:type="spellEnd"/>
                      <w:r>
                        <w:t xml:space="preserve"> o tolik dnů, kolik dnů bude trva</w:t>
                      </w:r>
                      <w:r>
                        <w:t>t tato překážka na straně zhotovitele. Zhotovitel je povinen ve lhůtě do 3 (tří) pracovních dnů ode dne, kdy tato skutečnost nastane, informovat objednatele.</w:t>
                      </w:r>
                    </w:p>
                    <w:p w:rsidR="00EC1AF3" w:rsidRDefault="00597DFE">
                      <w:pPr>
                        <w:pStyle w:val="Bodytext10"/>
                        <w:shd w:val="clear" w:color="auto" w:fill="auto"/>
                        <w:tabs>
                          <w:tab w:val="left" w:leader="dot" w:pos="2254"/>
                          <w:tab w:val="left" w:leader="dot" w:pos="3744"/>
                        </w:tabs>
                        <w:spacing w:line="259" w:lineRule="auto"/>
                        <w:ind w:firstLine="840"/>
                      </w:pPr>
                      <w:r>
                        <w:rPr>
                          <w:color w:val="7878B4"/>
                        </w:rPr>
                        <w:t xml:space="preserve"> . </w:t>
                      </w:r>
                      <w:r>
                        <w:rPr>
                          <w:i/>
                          <w:iCs/>
                        </w:rPr>
                        <w:t>V</w:t>
                      </w:r>
                      <w:r w:rsidR="005A5F57">
                        <w:rPr>
                          <w:i/>
                          <w:iCs/>
                        </w:rPr>
                        <w:t xml:space="preserve">e Valašském </w:t>
                      </w:r>
                      <w:proofErr w:type="spellStart"/>
                      <w:r w:rsidR="005A5F57">
                        <w:rPr>
                          <w:i/>
                          <w:iCs/>
                        </w:rPr>
                        <w:t>Meziřičí</w:t>
                      </w:r>
                      <w:proofErr w:type="spellEnd"/>
                      <w:r w:rsidR="005A5F57">
                        <w:rPr>
                          <w:i/>
                          <w:iCs/>
                        </w:rPr>
                        <w:t xml:space="preserve"> </w:t>
                      </w:r>
                      <w:r>
                        <w:t>dne</w:t>
                      </w:r>
                      <w:r w:rsidR="005A5F57">
                        <w:t xml:space="preserve"> 29. 6. 2020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353185" distB="4445" distL="50800" distR="3228340" simplePos="0" relativeHeight="125829386" behindDoc="0" locked="0" layoutInCell="1" allowOverlap="1">
                <wp:simplePos x="0" y="0"/>
                <wp:positionH relativeFrom="page">
                  <wp:posOffset>3696335</wp:posOffset>
                </wp:positionH>
                <wp:positionV relativeFrom="paragraph">
                  <wp:posOffset>6176645</wp:posOffset>
                </wp:positionV>
                <wp:extent cx="429895" cy="109855"/>
                <wp:effectExtent l="0" t="0" r="0" b="0"/>
                <wp:wrapSquare wrapText="left"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895" cy="1098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C1AF3" w:rsidRDefault="00597DFE">
                            <w:pPr>
                              <w:pStyle w:val="Bodytext10"/>
                              <w:shd w:val="clear" w:color="auto" w:fill="auto"/>
                              <w:spacing w:line="240" w:lineRule="auto"/>
                            </w:pPr>
                            <w:r>
                              <w:t>Zhotovitel: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margin-left:291.05000000000001pt;margin-top:486.35000000000002pt;width:33.850000000000001pt;height:8.6500000000000004pt;z-index:-125829367;mso-wrap-distance-left:4.pt;mso-wrap-distance-top:106.55pt;mso-wrap-distance-right:254.19999999999999pt;mso-wrap-distance-bottom:0.34999999999999998pt;mso-position-horizontal-relative:page" filled="f" stroked="f">
                <v:textbox inset="0,0,0,0">
                  <w:txbxContent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Zhotovitel: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344295" distB="0" distL="1724025" distR="1496060" simplePos="0" relativeHeight="125829388" behindDoc="0" locked="0" layoutInCell="1" allowOverlap="1">
                <wp:simplePos x="0" y="0"/>
                <wp:positionH relativeFrom="page">
                  <wp:posOffset>5369560</wp:posOffset>
                </wp:positionH>
                <wp:positionV relativeFrom="paragraph">
                  <wp:posOffset>6167755</wp:posOffset>
                </wp:positionV>
                <wp:extent cx="488950" cy="123190"/>
                <wp:effectExtent l="0" t="0" r="0" b="0"/>
                <wp:wrapSquare wrapText="left"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950" cy="1231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C1AF3" w:rsidRDefault="00597DFE">
                            <w:pPr>
                              <w:pStyle w:val="Bodytext10"/>
                              <w:shd w:val="clear" w:color="auto" w:fill="auto"/>
                              <w:spacing w:line="240" w:lineRule="auto"/>
                            </w:pPr>
                            <w:r>
                              <w:t>Objednatel: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position:absolute;margin-left:422.80000000000001pt;margin-top:485.64999999999998pt;width:38.5pt;height:9.6999999999999993pt;z-index:-125829365;mso-wrap-distance-left:135.75pt;mso-wrap-distance-top:105.84999999999999pt;mso-wrap-distance-right:117.8pt;mso-position-horizontal-relative:page" filled="f" stroked="f">
                <v:textbox inset="0,0,0,0">
                  <w:txbxContent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Objednatel: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</w:p>
    <w:p w:rsidR="00EC1AF3" w:rsidRDefault="00597DFE">
      <w:pPr>
        <w:pStyle w:val="Heading410"/>
        <w:keepNext/>
        <w:keepLines/>
        <w:numPr>
          <w:ilvl w:val="0"/>
          <w:numId w:val="1"/>
        </w:numPr>
        <w:shd w:val="clear" w:color="auto" w:fill="auto"/>
        <w:tabs>
          <w:tab w:val="left" w:pos="372"/>
        </w:tabs>
        <w:ind w:firstLine="160"/>
        <w:jc w:val="both"/>
      </w:pPr>
      <w:bookmarkStart w:id="6" w:name="bookmark8"/>
      <w:bookmarkStart w:id="7" w:name="bookmark9"/>
      <w:r>
        <w:t>Předmět plnění</w:t>
      </w:r>
      <w:bookmarkEnd w:id="6"/>
      <w:bookmarkEnd w:id="7"/>
    </w:p>
    <w:p w:rsidR="00EC1AF3" w:rsidRDefault="00597DFE">
      <w:pPr>
        <w:pStyle w:val="Bodytext10"/>
        <w:shd w:val="clear" w:color="auto" w:fill="auto"/>
        <w:spacing w:after="100" w:line="307" w:lineRule="auto"/>
        <w:ind w:left="160" w:firstLine="20"/>
        <w:jc w:val="both"/>
      </w:pPr>
      <w:r>
        <w:t xml:space="preserve">Na základě uzavřené, </w:t>
      </w:r>
      <w:r>
        <w:t xml:space="preserve">výše uvedené smlouvy se firma SPEDOS Vrata a.s. zavazuje provést dílo, provést práce a služby, jak je specifikováno ve Smlouvě o </w:t>
      </w:r>
      <w:proofErr w:type="gramStart"/>
      <w:r>
        <w:t>dílo - Příloha</w:t>
      </w:r>
      <w:proofErr w:type="gramEnd"/>
      <w:r>
        <w:t xml:space="preserve"> č.1 - Specifikace díla.</w:t>
      </w:r>
    </w:p>
    <w:p w:rsidR="00EC1AF3" w:rsidRDefault="00597DFE">
      <w:pPr>
        <w:pStyle w:val="Heading410"/>
        <w:keepNext/>
        <w:keepLines/>
        <w:numPr>
          <w:ilvl w:val="0"/>
          <w:numId w:val="1"/>
        </w:numPr>
        <w:shd w:val="clear" w:color="auto" w:fill="auto"/>
        <w:tabs>
          <w:tab w:val="left" w:pos="415"/>
        </w:tabs>
        <w:ind w:firstLine="160"/>
        <w:jc w:val="both"/>
      </w:pPr>
      <w:bookmarkStart w:id="8" w:name="bookmark10"/>
      <w:bookmarkStart w:id="9" w:name="bookmark11"/>
      <w:r>
        <w:t>Termín plnění</w:t>
      </w:r>
      <w:bookmarkEnd w:id="8"/>
      <w:bookmarkEnd w:id="9"/>
    </w:p>
    <w:p w:rsidR="00EC1AF3" w:rsidRDefault="00597DFE">
      <w:pPr>
        <w:pStyle w:val="Bodytext10"/>
        <w:shd w:val="clear" w:color="auto" w:fill="auto"/>
        <w:spacing w:after="100" w:line="314" w:lineRule="auto"/>
        <w:ind w:left="160" w:firstLine="20"/>
        <w:jc w:val="both"/>
      </w:pPr>
      <w:r>
        <w:t xml:space="preserve">Termín plnění je stanoven smlouvou, přičemž termín plnění se posunuje o </w:t>
      </w:r>
      <w:r>
        <w:t>tolik dní, o kolik dní je objednatel v prodlení s úhradou zálohové faktury.</w:t>
      </w:r>
    </w:p>
    <w:p w:rsidR="00EC1AF3" w:rsidRDefault="00597DFE">
      <w:pPr>
        <w:pStyle w:val="Heading410"/>
        <w:keepNext/>
        <w:keepLines/>
        <w:numPr>
          <w:ilvl w:val="0"/>
          <w:numId w:val="1"/>
        </w:numPr>
        <w:shd w:val="clear" w:color="auto" w:fill="auto"/>
        <w:tabs>
          <w:tab w:val="left" w:pos="478"/>
        </w:tabs>
        <w:ind w:left="160" w:firstLine="20"/>
        <w:jc w:val="both"/>
      </w:pPr>
      <w:bookmarkStart w:id="10" w:name="bookmark12"/>
      <w:bookmarkStart w:id="11" w:name="bookmark13"/>
      <w:r>
        <w:t>Platební podmínky</w:t>
      </w:r>
      <w:bookmarkEnd w:id="10"/>
      <w:bookmarkEnd w:id="11"/>
    </w:p>
    <w:p w:rsidR="00EC1AF3" w:rsidRDefault="00597DFE">
      <w:pPr>
        <w:pStyle w:val="Bodytext10"/>
        <w:numPr>
          <w:ilvl w:val="0"/>
          <w:numId w:val="2"/>
        </w:numPr>
        <w:shd w:val="clear" w:color="auto" w:fill="auto"/>
        <w:tabs>
          <w:tab w:val="left" w:pos="415"/>
        </w:tabs>
        <w:ind w:left="160" w:firstLine="20"/>
        <w:jc w:val="both"/>
      </w:pPr>
      <w:r>
        <w:t>Objednatel a zhotovitel se dohodli, že v případě prodlení objednatele se stavební připraveností dle Přílohy č. 3 k smlouvě o dílo, po uplynuti lhůty k provedení d</w:t>
      </w:r>
      <w:r>
        <w:t>íla dle této smlouvy, je oprávněn zhotovitel vystavit objednateli fakturu ve výši 90 % ceny díla včetně DPH s lhůtou splatnosti 14 kalendářních dnů ode dne jejího vystaveni. Doplatek za cenu díla je poté splatný do 14 dnů ode dne předání a převzetí díla.</w:t>
      </w:r>
    </w:p>
    <w:p w:rsidR="00EC1AF3" w:rsidRDefault="00597DFE">
      <w:pPr>
        <w:pStyle w:val="Bodytext10"/>
        <w:numPr>
          <w:ilvl w:val="0"/>
          <w:numId w:val="2"/>
        </w:numPr>
        <w:shd w:val="clear" w:color="auto" w:fill="auto"/>
        <w:tabs>
          <w:tab w:val="left" w:pos="270"/>
        </w:tabs>
        <w:ind w:firstLine="180"/>
        <w:jc w:val="both"/>
      </w:pPr>
      <w:r>
        <w:t>O</w:t>
      </w:r>
      <w:r>
        <w:t xml:space="preserve">bjednatel a zhotovitel se dohodli, že pokud bude realizace díla delší, než jeden kalendářní město, odsouhlasí si objednatel a zhotovitel k poslednímu dni kalendářního měsíce hodnotu skutečné provedených prací na základě oboustranně potvrzeného předávacího </w:t>
      </w:r>
      <w:r>
        <w:t>protokolu o částečném předání díla se soupisem provedených prací, přičemž se objednatel vyjádři, zda dílo částečně přebírá bez výhrad či s výhradami a zhotovitel vystaví objednateli fakturu se splatností 14 kalendářních dnů ode dne jejího vystaveni po skon</w:t>
      </w:r>
      <w:r>
        <w:t>čeni kalendářního měsíce. Takto bude postupováno i v následujících měsících, pokud bude realizace díla trvat několik měsíců. Doplatek za cenu díla je poté splatný do 14 dnů ode dne předání a převzetí díla.</w:t>
      </w:r>
    </w:p>
    <w:p w:rsidR="00EC1AF3" w:rsidRDefault="00597DFE">
      <w:pPr>
        <w:pStyle w:val="Bodytext10"/>
        <w:numPr>
          <w:ilvl w:val="0"/>
          <w:numId w:val="2"/>
        </w:numPr>
        <w:shd w:val="clear" w:color="auto" w:fill="auto"/>
        <w:tabs>
          <w:tab w:val="left" w:pos="248"/>
        </w:tabs>
        <w:spacing w:after="100"/>
        <w:jc w:val="both"/>
      </w:pPr>
      <w:r>
        <w:t>Zhotovitel má nárok na úhradu nákladů na skladován</w:t>
      </w:r>
      <w:r>
        <w:t>í výrobků, pokud je objednatel nepřevezme do 60 kalendářních dnů od data plnění smlouvy. Skladné je smluvními stranami dohodnuto ve výši 150,-Kč za výrobek a za každý i započatý den jeho skladováni.</w:t>
      </w:r>
    </w:p>
    <w:p w:rsidR="00EC1AF3" w:rsidRDefault="00597DFE">
      <w:pPr>
        <w:pStyle w:val="Heading410"/>
        <w:keepNext/>
        <w:keepLines/>
        <w:numPr>
          <w:ilvl w:val="0"/>
          <w:numId w:val="1"/>
        </w:numPr>
        <w:shd w:val="clear" w:color="auto" w:fill="auto"/>
        <w:tabs>
          <w:tab w:val="left" w:pos="298"/>
        </w:tabs>
        <w:ind w:firstLine="0"/>
        <w:jc w:val="both"/>
      </w:pPr>
      <w:bookmarkStart w:id="12" w:name="bookmark14"/>
      <w:bookmarkStart w:id="13" w:name="bookmark15"/>
      <w:r>
        <w:t>Odpovědnost</w:t>
      </w:r>
      <w:bookmarkEnd w:id="12"/>
      <w:bookmarkEnd w:id="13"/>
    </w:p>
    <w:p w:rsidR="00EC1AF3" w:rsidRDefault="00597DFE">
      <w:pPr>
        <w:pStyle w:val="Bodytext10"/>
        <w:numPr>
          <w:ilvl w:val="0"/>
          <w:numId w:val="3"/>
        </w:numPr>
        <w:shd w:val="clear" w:color="auto" w:fill="auto"/>
        <w:tabs>
          <w:tab w:val="left" w:pos="241"/>
        </w:tabs>
        <w:spacing w:line="314" w:lineRule="auto"/>
        <w:jc w:val="both"/>
      </w:pPr>
      <w:r>
        <w:t xml:space="preserve">Zhotovitel odpovídá za řádné dodání předmětu </w:t>
      </w:r>
      <w:r>
        <w:t>smlouvy v souladu s technickou dokumentací, touto smlouvou a jinými platnými normami.</w:t>
      </w:r>
    </w:p>
    <w:p w:rsidR="00EC1AF3" w:rsidRDefault="00597DFE">
      <w:pPr>
        <w:pStyle w:val="Bodytext10"/>
        <w:numPr>
          <w:ilvl w:val="0"/>
          <w:numId w:val="3"/>
        </w:numPr>
        <w:shd w:val="clear" w:color="auto" w:fill="auto"/>
        <w:tabs>
          <w:tab w:val="left" w:pos="241"/>
        </w:tabs>
        <w:spacing w:after="100" w:line="314" w:lineRule="auto"/>
        <w:jc w:val="both"/>
      </w:pPr>
      <w:r>
        <w:t>Zhotovitel poskytuje objednateli záruku po dobu uvedenou v záručním listu, nejméně však 24 měsíců ode dne převzetí.</w:t>
      </w:r>
    </w:p>
    <w:p w:rsidR="00EC1AF3" w:rsidRDefault="00597DFE">
      <w:pPr>
        <w:pStyle w:val="Heading410"/>
        <w:keepNext/>
        <w:keepLines/>
        <w:numPr>
          <w:ilvl w:val="0"/>
          <w:numId w:val="1"/>
        </w:numPr>
        <w:shd w:val="clear" w:color="auto" w:fill="auto"/>
        <w:tabs>
          <w:tab w:val="left" w:pos="298"/>
        </w:tabs>
        <w:ind w:firstLine="0"/>
        <w:jc w:val="both"/>
      </w:pPr>
      <w:bookmarkStart w:id="14" w:name="bookmark16"/>
      <w:bookmarkStart w:id="15" w:name="bookmark17"/>
      <w:r>
        <w:t>Další ujednání ke smlouvě o dílo</w:t>
      </w:r>
      <w:bookmarkEnd w:id="14"/>
      <w:bookmarkEnd w:id="15"/>
    </w:p>
    <w:p w:rsidR="00EC1AF3" w:rsidRDefault="00597DFE">
      <w:pPr>
        <w:pStyle w:val="Bodytext10"/>
        <w:numPr>
          <w:ilvl w:val="0"/>
          <w:numId w:val="4"/>
        </w:numPr>
        <w:shd w:val="clear" w:color="auto" w:fill="auto"/>
        <w:tabs>
          <w:tab w:val="left" w:pos="248"/>
        </w:tabs>
        <w:spacing w:line="307" w:lineRule="auto"/>
      </w:pPr>
      <w:r>
        <w:t xml:space="preserve">Objednatel se </w:t>
      </w:r>
      <w:r>
        <w:t>zavazuje, že předá zhotoviteli montážní pracoviště nejpozději 7 dnů před termínem zahájení montáže ve stavu způsobilém k provádění montážních prací podle Dokumentace. Uvedenou skutečnost obě strany potvrdí společným zápisem.</w:t>
      </w:r>
    </w:p>
    <w:p w:rsidR="00EC1AF3" w:rsidRDefault="00597DFE">
      <w:pPr>
        <w:pStyle w:val="Bodytext10"/>
        <w:numPr>
          <w:ilvl w:val="0"/>
          <w:numId w:val="4"/>
        </w:numPr>
        <w:shd w:val="clear" w:color="auto" w:fill="auto"/>
        <w:tabs>
          <w:tab w:val="left" w:pos="241"/>
        </w:tabs>
        <w:spacing w:line="307" w:lineRule="auto"/>
      </w:pPr>
      <w:r>
        <w:t>Termín převzetí montážního prac</w:t>
      </w:r>
      <w:r>
        <w:t>oviště sdělí objednatel zhotoviteli písemnou formou nejpozději 7 dnů předem.</w:t>
      </w:r>
    </w:p>
    <w:p w:rsidR="00EC1AF3" w:rsidRDefault="00597DFE">
      <w:pPr>
        <w:pStyle w:val="Bodytext10"/>
        <w:numPr>
          <w:ilvl w:val="0"/>
          <w:numId w:val="4"/>
        </w:numPr>
        <w:shd w:val="clear" w:color="auto" w:fill="auto"/>
        <w:tabs>
          <w:tab w:val="left" w:pos="241"/>
        </w:tabs>
        <w:spacing w:line="307" w:lineRule="auto"/>
      </w:pPr>
      <w:r>
        <w:t xml:space="preserve">Objednatel prohlašuje, že se v prostoru pracoviště nenacházejí zařízení (kabelové </w:t>
      </w:r>
      <w:proofErr w:type="spellStart"/>
      <w:r>
        <w:t>rozvody.el</w:t>
      </w:r>
      <w:proofErr w:type="spellEnd"/>
      <w:r>
        <w:t>. zařízení), která jsou v provozu, ani skryté.</w:t>
      </w:r>
    </w:p>
    <w:p w:rsidR="00EC1AF3" w:rsidRDefault="00597DFE">
      <w:pPr>
        <w:pStyle w:val="Bodytext10"/>
        <w:numPr>
          <w:ilvl w:val="0"/>
          <w:numId w:val="4"/>
        </w:numPr>
        <w:shd w:val="clear" w:color="auto" w:fill="auto"/>
        <w:tabs>
          <w:tab w:val="left" w:pos="241"/>
        </w:tabs>
        <w:spacing w:line="307" w:lineRule="auto"/>
      </w:pPr>
      <w:r>
        <w:t>Objednatel se zavazuje, že po celou dobu</w:t>
      </w:r>
      <w:r>
        <w:t xml:space="preserve"> provádění díla odpovídá za to, že řádný průběh prací zhotovitele nebude narušován neoprávněnými zásahy třetích osob.</w:t>
      </w:r>
    </w:p>
    <w:p w:rsidR="00EC1AF3" w:rsidRDefault="00597DFE">
      <w:pPr>
        <w:pStyle w:val="Bodytext10"/>
        <w:numPr>
          <w:ilvl w:val="0"/>
          <w:numId w:val="4"/>
        </w:numPr>
        <w:shd w:val="clear" w:color="auto" w:fill="auto"/>
        <w:tabs>
          <w:tab w:val="left" w:pos="241"/>
        </w:tabs>
        <w:spacing w:line="307" w:lineRule="auto"/>
        <w:jc w:val="both"/>
      </w:pPr>
      <w:r>
        <w:t>Na pracoviště mohou vstupovat pouze pověření pracovníci objednatele.</w:t>
      </w:r>
    </w:p>
    <w:p w:rsidR="00EC1AF3" w:rsidRDefault="00597DFE">
      <w:pPr>
        <w:pStyle w:val="Bodytext10"/>
        <w:numPr>
          <w:ilvl w:val="0"/>
          <w:numId w:val="4"/>
        </w:numPr>
        <w:shd w:val="clear" w:color="auto" w:fill="auto"/>
        <w:tabs>
          <w:tab w:val="left" w:pos="248"/>
        </w:tabs>
        <w:spacing w:line="307" w:lineRule="auto"/>
      </w:pPr>
      <w:r>
        <w:t xml:space="preserve">Zhotovitel odpovídá za pořádek a čistotu na pracovišti a </w:t>
      </w:r>
      <w:r>
        <w:rPr>
          <w:i/>
          <w:iCs/>
        </w:rPr>
        <w:t>je</w:t>
      </w:r>
      <w:r>
        <w:t xml:space="preserve"> povinen o</w:t>
      </w:r>
      <w:r>
        <w:t>dstraňovat na své náklady odpady a nečistoty vzniklé jeho pracemi.</w:t>
      </w:r>
    </w:p>
    <w:p w:rsidR="00EC1AF3" w:rsidRDefault="00597DFE">
      <w:pPr>
        <w:pStyle w:val="Bodytext10"/>
        <w:numPr>
          <w:ilvl w:val="0"/>
          <w:numId w:val="4"/>
        </w:numPr>
        <w:shd w:val="clear" w:color="auto" w:fill="auto"/>
        <w:tabs>
          <w:tab w:val="left" w:pos="248"/>
        </w:tabs>
        <w:spacing w:line="307" w:lineRule="auto"/>
      </w:pPr>
      <w:r>
        <w:t>Objednatel je oprávněn prostřednictvím svých pracovníků provádět průběžnou kontrolu díla.</w:t>
      </w:r>
    </w:p>
    <w:p w:rsidR="00EC1AF3" w:rsidRDefault="00597DFE">
      <w:pPr>
        <w:pStyle w:val="Bodytext10"/>
        <w:numPr>
          <w:ilvl w:val="0"/>
          <w:numId w:val="4"/>
        </w:numPr>
        <w:shd w:val="clear" w:color="auto" w:fill="auto"/>
        <w:tabs>
          <w:tab w:val="left" w:pos="248"/>
        </w:tabs>
        <w:spacing w:line="307" w:lineRule="auto"/>
        <w:jc w:val="both"/>
      </w:pPr>
      <w:r>
        <w:t>Dílo bude splněno protokolárním předáním.</w:t>
      </w:r>
    </w:p>
    <w:p w:rsidR="00EC1AF3" w:rsidRDefault="00597DFE">
      <w:pPr>
        <w:pStyle w:val="Bodytext10"/>
        <w:numPr>
          <w:ilvl w:val="0"/>
          <w:numId w:val="4"/>
        </w:numPr>
        <w:shd w:val="clear" w:color="auto" w:fill="auto"/>
        <w:tabs>
          <w:tab w:val="left" w:pos="255"/>
        </w:tabs>
        <w:spacing w:line="307" w:lineRule="auto"/>
      </w:pPr>
      <w:r>
        <w:t xml:space="preserve">Zhotovitel je oprávněn vést Montážní deník dle vyhlášky </w:t>
      </w:r>
      <w:r>
        <w:t>č.499/2006 Sb. v platném znění.</w:t>
      </w:r>
    </w:p>
    <w:p w:rsidR="00EC1AF3" w:rsidRDefault="00597DFE">
      <w:pPr>
        <w:pStyle w:val="Bodytext10"/>
        <w:numPr>
          <w:ilvl w:val="0"/>
          <w:numId w:val="4"/>
        </w:numPr>
        <w:shd w:val="clear" w:color="auto" w:fill="auto"/>
        <w:tabs>
          <w:tab w:val="left" w:pos="320"/>
        </w:tabs>
        <w:spacing w:line="307" w:lineRule="auto"/>
      </w:pPr>
      <w:r>
        <w:t xml:space="preserve">Objednatel se zavazuje, že umožní po dodání </w:t>
      </w:r>
      <w:proofErr w:type="spellStart"/>
      <w:r>
        <w:t>dila</w:t>
      </w:r>
      <w:proofErr w:type="spellEnd"/>
      <w:r>
        <w:t xml:space="preserve"> zhotoviteli přístup do svých prostor za účelem případných oprav </w:t>
      </w:r>
      <w:proofErr w:type="spellStart"/>
      <w:r>
        <w:t>dila</w:t>
      </w:r>
      <w:proofErr w:type="spellEnd"/>
      <w:r>
        <w:t>, či za účelem odstranění nedodělků díla.</w:t>
      </w:r>
    </w:p>
    <w:p w:rsidR="00EC1AF3" w:rsidRDefault="00597DFE">
      <w:pPr>
        <w:pStyle w:val="Bodytext10"/>
        <w:numPr>
          <w:ilvl w:val="0"/>
          <w:numId w:val="4"/>
        </w:numPr>
        <w:shd w:val="clear" w:color="auto" w:fill="auto"/>
        <w:tabs>
          <w:tab w:val="left" w:pos="306"/>
        </w:tabs>
        <w:spacing w:line="307" w:lineRule="auto"/>
        <w:jc w:val="both"/>
      </w:pPr>
      <w:r>
        <w:t xml:space="preserve">Pro realizaci </w:t>
      </w:r>
      <w:proofErr w:type="spellStart"/>
      <w:r>
        <w:t>dila</w:t>
      </w:r>
      <w:proofErr w:type="spellEnd"/>
      <w:r>
        <w:t xml:space="preserve"> budou na náklady objednatele vytvořeny následu</w:t>
      </w:r>
      <w:r>
        <w:t>jící podmínky:</w:t>
      </w:r>
    </w:p>
    <w:p w:rsidR="00EC1AF3" w:rsidRDefault="00597DFE">
      <w:pPr>
        <w:pStyle w:val="Bodytext10"/>
        <w:numPr>
          <w:ilvl w:val="0"/>
          <w:numId w:val="5"/>
        </w:numPr>
        <w:shd w:val="clear" w:color="auto" w:fill="auto"/>
        <w:tabs>
          <w:tab w:val="left" w:pos="194"/>
        </w:tabs>
        <w:spacing w:line="307" w:lineRule="auto"/>
        <w:jc w:val="both"/>
      </w:pPr>
      <w:r>
        <w:t>možnost napojení na el. síť 230/400 V</w:t>
      </w:r>
    </w:p>
    <w:p w:rsidR="00EC1AF3" w:rsidRDefault="00597DFE">
      <w:pPr>
        <w:pStyle w:val="Bodytext10"/>
        <w:numPr>
          <w:ilvl w:val="0"/>
          <w:numId w:val="5"/>
        </w:numPr>
        <w:shd w:val="clear" w:color="auto" w:fill="auto"/>
        <w:tabs>
          <w:tab w:val="left" w:pos="194"/>
        </w:tabs>
        <w:spacing w:line="307" w:lineRule="auto"/>
        <w:ind w:left="160" w:hanging="160"/>
        <w:jc w:val="both"/>
      </w:pPr>
      <w:r>
        <w:t>zajištěni prostoru pro uskladnění materiálu a výrobků (suché, bezprašné a uzamykatelné sklady) - zabezpečené proti krádeži</w:t>
      </w:r>
    </w:p>
    <w:p w:rsidR="00EC1AF3" w:rsidRDefault="00597DFE">
      <w:pPr>
        <w:pStyle w:val="Bodytext10"/>
        <w:numPr>
          <w:ilvl w:val="0"/>
          <w:numId w:val="5"/>
        </w:numPr>
        <w:shd w:val="clear" w:color="auto" w:fill="auto"/>
        <w:tabs>
          <w:tab w:val="left" w:pos="194"/>
        </w:tabs>
        <w:spacing w:line="307" w:lineRule="auto"/>
        <w:ind w:left="160" w:hanging="160"/>
        <w:jc w:val="both"/>
      </w:pPr>
      <w:r>
        <w:t>objednatel se zavazuje zajistit drobné pomocné práce potřebné pro kotveni konstr</w:t>
      </w:r>
      <w:r>
        <w:t>ukce a jednorázovou výpomoc při manipulací s materiálem</w:t>
      </w:r>
    </w:p>
    <w:p w:rsidR="00EC1AF3" w:rsidRDefault="00597DFE">
      <w:pPr>
        <w:pStyle w:val="Bodytext10"/>
        <w:numPr>
          <w:ilvl w:val="0"/>
          <w:numId w:val="5"/>
        </w:numPr>
        <w:shd w:val="clear" w:color="auto" w:fill="auto"/>
        <w:tabs>
          <w:tab w:val="left" w:pos="194"/>
        </w:tabs>
        <w:spacing w:line="307" w:lineRule="auto"/>
      </w:pPr>
      <w:r>
        <w:t>příjezd na staveniště</w:t>
      </w:r>
    </w:p>
    <w:p w:rsidR="00EC1AF3" w:rsidRDefault="00597DFE">
      <w:pPr>
        <w:pStyle w:val="Bodytext10"/>
        <w:numPr>
          <w:ilvl w:val="0"/>
          <w:numId w:val="5"/>
        </w:numPr>
        <w:shd w:val="clear" w:color="auto" w:fill="auto"/>
        <w:tabs>
          <w:tab w:val="left" w:pos="194"/>
        </w:tabs>
        <w:spacing w:line="307" w:lineRule="auto"/>
        <w:jc w:val="both"/>
      </w:pPr>
      <w:r>
        <w:t>příjezd a přístup na montážní pracoviště</w:t>
      </w:r>
    </w:p>
    <w:p w:rsidR="00EC1AF3" w:rsidRDefault="00597DFE">
      <w:pPr>
        <w:pStyle w:val="Bodytext10"/>
        <w:numPr>
          <w:ilvl w:val="0"/>
          <w:numId w:val="5"/>
        </w:numPr>
        <w:shd w:val="clear" w:color="auto" w:fill="auto"/>
        <w:tabs>
          <w:tab w:val="left" w:pos="194"/>
        </w:tabs>
        <w:spacing w:after="100" w:line="307" w:lineRule="auto"/>
        <w:jc w:val="both"/>
      </w:pPr>
      <w:r>
        <w:t>sociální zařízení (umývárna, WC. šatna)</w:t>
      </w:r>
    </w:p>
    <w:p w:rsidR="00EC1AF3" w:rsidRDefault="00597DFE">
      <w:pPr>
        <w:pStyle w:val="Bodytext10"/>
        <w:numPr>
          <w:ilvl w:val="0"/>
          <w:numId w:val="4"/>
        </w:numPr>
        <w:shd w:val="clear" w:color="auto" w:fill="auto"/>
        <w:tabs>
          <w:tab w:val="left" w:pos="320"/>
        </w:tabs>
        <w:spacing w:line="312" w:lineRule="auto"/>
        <w:ind w:firstLine="140"/>
        <w:jc w:val="both"/>
      </w:pPr>
      <w:r>
        <w:t xml:space="preserve">Objednatel se zavazuje seznámit pracovníky zhotovitele se zásadami bezpečnosti, ochrany zdraví a </w:t>
      </w:r>
      <w:r>
        <w:t>požární ochrany platnými pro předmětnou stavbu.</w:t>
      </w:r>
    </w:p>
    <w:p w:rsidR="00EC1AF3" w:rsidRDefault="00597DFE">
      <w:pPr>
        <w:pStyle w:val="Bodytext10"/>
        <w:numPr>
          <w:ilvl w:val="0"/>
          <w:numId w:val="4"/>
        </w:numPr>
        <w:shd w:val="clear" w:color="auto" w:fill="auto"/>
        <w:tabs>
          <w:tab w:val="left" w:pos="327"/>
        </w:tabs>
        <w:spacing w:line="312" w:lineRule="auto"/>
        <w:ind w:firstLine="140"/>
        <w:jc w:val="both"/>
      </w:pPr>
      <w:r>
        <w:t>Pokud bude objednatel v prodlení s předáním staveniště pro montáž díla, prodlužuje se termín předání díla o tolik dní, o kolik dni bude objednatel v prodlení s předáním staveniště.</w:t>
      </w:r>
    </w:p>
    <w:p w:rsidR="00EC1AF3" w:rsidRDefault="00597DFE">
      <w:pPr>
        <w:pStyle w:val="Bodytext10"/>
        <w:numPr>
          <w:ilvl w:val="0"/>
          <w:numId w:val="4"/>
        </w:numPr>
        <w:shd w:val="clear" w:color="auto" w:fill="auto"/>
        <w:tabs>
          <w:tab w:val="left" w:pos="363"/>
        </w:tabs>
        <w:spacing w:line="312" w:lineRule="auto"/>
        <w:ind w:firstLine="140"/>
        <w:jc w:val="both"/>
      </w:pPr>
      <w:r>
        <w:t xml:space="preserve">Objednatel se zavazuje </w:t>
      </w:r>
      <w:r>
        <w:t xml:space="preserve">poskytnout zhotoviteli součinnost při předávání a převzetí díla a zavazuje se předání díla zúčastnit. Nepřevezme-li objednatel dílo bez zbytečného odkladu poté, co </w:t>
      </w:r>
      <w:proofErr w:type="spellStart"/>
      <w:r>
        <w:t>dilo</w:t>
      </w:r>
      <w:proofErr w:type="spellEnd"/>
      <w:r>
        <w:t xml:space="preserve"> bylo dokončeno, vyzve zhotovitel písemně objednatele a stanoví mu nový termín k předání</w:t>
      </w:r>
      <w:r>
        <w:t xml:space="preserve"> díla. V případě, že se objednatel nezúčastní ani nového terminu předáni a převzetí díla a dílo nepřevezme, vyrozumí zhotovitel objednatele o zamýšleném prodeji díla a stanoví mu náhradní </w:t>
      </w:r>
      <w:proofErr w:type="spellStart"/>
      <w:r>
        <w:t>Ihútu</w:t>
      </w:r>
      <w:proofErr w:type="spellEnd"/>
      <w:r>
        <w:t xml:space="preserve"> k převzetí díla ne kratší než 1 (jeden) město a zároveň mu sdě</w:t>
      </w:r>
      <w:r>
        <w:t xml:space="preserve">lí, že hodlá předmět díla prodat. V případě, že objednatel zmaří i tento druhý náhradní termín k převzetí díla tím, že se ho nezúčastní, anebo </w:t>
      </w:r>
      <w:proofErr w:type="spellStart"/>
      <w:r>
        <w:t>dilo</w:t>
      </w:r>
      <w:proofErr w:type="spellEnd"/>
      <w:r>
        <w:t xml:space="preserve"> nepřevezme, je oprávněn zhotovitel </w:t>
      </w:r>
      <w:proofErr w:type="spellStart"/>
      <w:r>
        <w:t>dilo</w:t>
      </w:r>
      <w:proofErr w:type="spellEnd"/>
      <w:r>
        <w:t xml:space="preserve"> vhodným způsobem prodal na účet objednatele a započíst své vzniklé </w:t>
      </w:r>
      <w:r>
        <w:t>p</w:t>
      </w:r>
      <w:r>
        <w:t>ohledávky vyplývající z této smlouvy a škody a náklady, které mu vzniknou vůči pohledávce objednatele.</w:t>
      </w:r>
    </w:p>
    <w:p w:rsidR="00EC1AF3" w:rsidRDefault="00597DFE">
      <w:pPr>
        <w:pStyle w:val="Bodytext10"/>
        <w:numPr>
          <w:ilvl w:val="0"/>
          <w:numId w:val="4"/>
        </w:numPr>
        <w:shd w:val="clear" w:color="auto" w:fill="auto"/>
        <w:tabs>
          <w:tab w:val="left" w:pos="327"/>
        </w:tabs>
        <w:spacing w:line="312" w:lineRule="auto"/>
        <w:ind w:firstLine="140"/>
        <w:jc w:val="both"/>
      </w:pPr>
      <w:r>
        <w:t xml:space="preserve">Dle ustanovení § 2608 NOZ převzetím nabývá objednatel vlastnické právo k předmětu </w:t>
      </w:r>
      <w:proofErr w:type="spellStart"/>
      <w:proofErr w:type="gramStart"/>
      <w:r>
        <w:t>dila</w:t>
      </w:r>
      <w:proofErr w:type="spellEnd"/>
      <w:r>
        <w:t xml:space="preserve"> - věci</w:t>
      </w:r>
      <w:proofErr w:type="gramEnd"/>
      <w:r>
        <w:t>.</w:t>
      </w:r>
    </w:p>
    <w:p w:rsidR="00EC1AF3" w:rsidRDefault="00597DFE">
      <w:pPr>
        <w:pStyle w:val="Bodytext10"/>
        <w:numPr>
          <w:ilvl w:val="0"/>
          <w:numId w:val="4"/>
        </w:numPr>
        <w:shd w:val="clear" w:color="auto" w:fill="auto"/>
        <w:tabs>
          <w:tab w:val="left" w:pos="342"/>
        </w:tabs>
        <w:spacing w:line="312" w:lineRule="auto"/>
        <w:ind w:firstLine="140"/>
        <w:jc w:val="both"/>
      </w:pPr>
      <w:r>
        <w:t>Všechny spory, vzniklé z této smlouvy a v souvislosti s ní</w:t>
      </w:r>
      <w:r>
        <w:t>, budou rozhodovány s konečnou platností u Rozhodčího soudu při Hospodářské komoře české republiky a Agrární komoře české republiky podle jeho Řádu a Pravidel třemi rozhodci. Smluvní strany se dohodly, že rozhodčí řízeni bude probíhat v kontaktním místě Ro</w:t>
      </w:r>
      <w:r>
        <w:t>zhodčího soudu při HK ČR a AK ČR v Ostravě.</w:t>
      </w:r>
    </w:p>
    <w:p w:rsidR="00EC1AF3" w:rsidRDefault="00597DFE">
      <w:pPr>
        <w:pStyle w:val="Bodytext10"/>
        <w:numPr>
          <w:ilvl w:val="0"/>
          <w:numId w:val="4"/>
        </w:numPr>
        <w:shd w:val="clear" w:color="auto" w:fill="auto"/>
        <w:tabs>
          <w:tab w:val="left" w:pos="334"/>
        </w:tabs>
        <w:spacing w:line="312" w:lineRule="auto"/>
        <w:jc w:val="both"/>
      </w:pPr>
      <w:r>
        <w:t xml:space="preserve">Objednatel je povinen při prováděni </w:t>
      </w:r>
      <w:proofErr w:type="spellStart"/>
      <w:r>
        <w:t>dila</w:t>
      </w:r>
      <w:proofErr w:type="spellEnd"/>
      <w:r>
        <w:t xml:space="preserve"> spolupůsobit, dokončené </w:t>
      </w:r>
      <w:proofErr w:type="spellStart"/>
      <w:r>
        <w:t>dilo</w:t>
      </w:r>
      <w:proofErr w:type="spellEnd"/>
      <w:r>
        <w:t xml:space="preserve"> prohlédnout s péčí řádného hospodáře a převzít způsobem uvedeným v této smlouvě a v předávacím protokolu. V předávacím protokolu objednatel uv</w:t>
      </w:r>
      <w:r>
        <w:t xml:space="preserve">ede, zda přebírá </w:t>
      </w:r>
      <w:proofErr w:type="spellStart"/>
      <w:r>
        <w:t>dilo</w:t>
      </w:r>
      <w:proofErr w:type="spellEnd"/>
      <w:r>
        <w:t xml:space="preserve"> s výhradami nebo bez výhrad. Dílo je dokončeno, je-li předvedena jeho způsobilost sloužit svému účelu</w:t>
      </w:r>
    </w:p>
    <w:p w:rsidR="00EC1AF3" w:rsidRDefault="00597DFE">
      <w:pPr>
        <w:pStyle w:val="Bodytext10"/>
        <w:numPr>
          <w:ilvl w:val="0"/>
          <w:numId w:val="4"/>
        </w:numPr>
        <w:shd w:val="clear" w:color="auto" w:fill="auto"/>
        <w:tabs>
          <w:tab w:val="left" w:pos="320"/>
        </w:tabs>
        <w:spacing w:line="312" w:lineRule="auto"/>
        <w:jc w:val="both"/>
      </w:pPr>
      <w:r>
        <w:t>Servis</w:t>
      </w:r>
    </w:p>
    <w:p w:rsidR="00EC1AF3" w:rsidRDefault="00597DFE">
      <w:pPr>
        <w:pStyle w:val="Bodytext10"/>
        <w:numPr>
          <w:ilvl w:val="0"/>
          <w:numId w:val="5"/>
        </w:numPr>
        <w:shd w:val="clear" w:color="auto" w:fill="auto"/>
        <w:tabs>
          <w:tab w:val="left" w:pos="330"/>
        </w:tabs>
        <w:spacing w:line="312" w:lineRule="auto"/>
        <w:ind w:left="220" w:hanging="80"/>
      </w:pPr>
      <w:r>
        <w:t xml:space="preserve">Po ukončeni záručního servisu zajistí </w:t>
      </w:r>
      <w:proofErr w:type="spellStart"/>
      <w:r>
        <w:t>zholovilel</w:t>
      </w:r>
      <w:proofErr w:type="spellEnd"/>
      <w:r>
        <w:t xml:space="preserve"> pozáruční servis, jehož podmínky budou sjednány v samostatné smlouvě</w:t>
      </w:r>
    </w:p>
    <w:p w:rsidR="00EC1AF3" w:rsidRDefault="00597DFE">
      <w:pPr>
        <w:pStyle w:val="Bodytext10"/>
        <w:numPr>
          <w:ilvl w:val="0"/>
          <w:numId w:val="5"/>
        </w:numPr>
        <w:shd w:val="clear" w:color="auto" w:fill="auto"/>
        <w:tabs>
          <w:tab w:val="left" w:pos="330"/>
        </w:tabs>
        <w:spacing w:after="60" w:line="312" w:lineRule="auto"/>
        <w:ind w:left="220" w:hanging="80"/>
      </w:pPr>
      <w:r>
        <w:t>Po dobu</w:t>
      </w:r>
      <w:r>
        <w:t xml:space="preserve"> prodlení objednatele s placením konečné faktury nebude objednatel na provedeném díle zajišťovat servis.</w:t>
      </w:r>
    </w:p>
    <w:p w:rsidR="00EC1AF3" w:rsidRDefault="00597DFE">
      <w:pPr>
        <w:pStyle w:val="Bodytext10"/>
        <w:numPr>
          <w:ilvl w:val="0"/>
          <w:numId w:val="4"/>
        </w:numPr>
        <w:shd w:val="clear" w:color="auto" w:fill="auto"/>
        <w:tabs>
          <w:tab w:val="left" w:pos="306"/>
        </w:tabs>
        <w:spacing w:line="317" w:lineRule="auto"/>
        <w:jc w:val="both"/>
      </w:pPr>
      <w:r>
        <w:t>Smluvní pokuty, úroky z prodlení</w:t>
      </w:r>
    </w:p>
    <w:p w:rsidR="00EC1AF3" w:rsidRDefault="00597DFE">
      <w:pPr>
        <w:pStyle w:val="Bodytext10"/>
        <w:numPr>
          <w:ilvl w:val="0"/>
          <w:numId w:val="5"/>
        </w:numPr>
        <w:shd w:val="clear" w:color="auto" w:fill="auto"/>
        <w:tabs>
          <w:tab w:val="left" w:pos="330"/>
        </w:tabs>
        <w:spacing w:line="317" w:lineRule="auto"/>
        <w:ind w:left="220" w:hanging="80"/>
      </w:pPr>
      <w:r>
        <w:t xml:space="preserve">V případě prodlení zhotovitele s dodržením termínu plněni podle čl. II., má objednatel vůči zhotoviteli nárok na úrok </w:t>
      </w:r>
      <w:r>
        <w:t>z prodlení ve výši 0,05 % z ceny díla bez DPH za každý započatý den prodleni.</w:t>
      </w:r>
    </w:p>
    <w:p w:rsidR="00EC1AF3" w:rsidRDefault="00597DFE">
      <w:pPr>
        <w:pStyle w:val="Bodytext10"/>
        <w:numPr>
          <w:ilvl w:val="0"/>
          <w:numId w:val="5"/>
        </w:numPr>
        <w:shd w:val="clear" w:color="auto" w:fill="auto"/>
        <w:tabs>
          <w:tab w:val="left" w:pos="330"/>
        </w:tabs>
        <w:spacing w:line="317" w:lineRule="auto"/>
        <w:ind w:left="220" w:hanging="80"/>
      </w:pPr>
      <w:r>
        <w:t>V případě prodleni objednatele s dodržením splatnosti vystavených faktur má zhotovitel vůči objednateli nárok na smluvní pokutu ve výši 0,05 % z dlužné částky za každý i započatý</w:t>
      </w:r>
      <w:r>
        <w:t xml:space="preserve"> den prodlení. Smluvní pokuta je splatná okamžikem porušeni závazku ze strany objednatele. Právo na náhradu škody tím není dotčeno.</w:t>
      </w:r>
    </w:p>
    <w:p w:rsidR="00EC1AF3" w:rsidRDefault="00597DFE">
      <w:pPr>
        <w:pStyle w:val="Bodytext10"/>
        <w:numPr>
          <w:ilvl w:val="0"/>
          <w:numId w:val="5"/>
        </w:numPr>
        <w:shd w:val="clear" w:color="auto" w:fill="auto"/>
        <w:tabs>
          <w:tab w:val="left" w:pos="330"/>
        </w:tabs>
        <w:spacing w:after="120" w:line="317" w:lineRule="auto"/>
        <w:ind w:left="220" w:hanging="80"/>
      </w:pPr>
      <w:r>
        <w:t>V případě nedodržení stavební připravenosti dle přílohy č.3 ke smlouvě o dílo, je povinen objednatel zaplatit zhotoviteli vy</w:t>
      </w:r>
      <w:r>
        <w:t>naložené náklady a škodu, které mu vzniknou tím, že objednatel ve stanovené lhůtě nepřipravil stavební podmínky pro zhotovitele.</w:t>
      </w:r>
    </w:p>
    <w:p w:rsidR="00EC1AF3" w:rsidRDefault="00597DFE">
      <w:pPr>
        <w:pStyle w:val="Heading410"/>
        <w:keepNext/>
        <w:keepLines/>
        <w:numPr>
          <w:ilvl w:val="0"/>
          <w:numId w:val="1"/>
        </w:numPr>
        <w:shd w:val="clear" w:color="auto" w:fill="auto"/>
        <w:tabs>
          <w:tab w:val="left" w:pos="313"/>
        </w:tabs>
        <w:spacing w:after="120"/>
        <w:ind w:firstLine="0"/>
      </w:pPr>
      <w:bookmarkStart w:id="16" w:name="bookmark18"/>
      <w:bookmarkStart w:id="17" w:name="bookmark19"/>
      <w:r>
        <w:t>Závěrečná ustanovení</w:t>
      </w:r>
      <w:bookmarkEnd w:id="16"/>
      <w:bookmarkEnd w:id="17"/>
    </w:p>
    <w:p w:rsidR="00EC1AF3" w:rsidRDefault="00EC1AF3">
      <w:pPr>
        <w:spacing w:after="119" w:line="1" w:lineRule="exact"/>
      </w:pPr>
    </w:p>
    <w:p w:rsidR="00EC1AF3" w:rsidRDefault="00EC1AF3">
      <w:pPr>
        <w:jc w:val="center"/>
        <w:rPr>
          <w:sz w:val="2"/>
          <w:szCs w:val="2"/>
        </w:rPr>
      </w:pPr>
    </w:p>
    <w:p w:rsidR="00EC1AF3" w:rsidRDefault="00EC1AF3">
      <w:pPr>
        <w:pStyle w:val="Picturecaption10"/>
        <w:shd w:val="clear" w:color="auto" w:fill="auto"/>
        <w:sectPr w:rsidR="00EC1AF3">
          <w:type w:val="continuous"/>
          <w:pgSz w:w="11900" w:h="16840"/>
          <w:pgMar w:top="658" w:right="362" w:bottom="658" w:left="133" w:header="0" w:footer="3" w:gutter="0"/>
          <w:cols w:num="2" w:space="100"/>
          <w:noEndnote/>
          <w:docGrid w:linePitch="360"/>
        </w:sectPr>
      </w:pPr>
    </w:p>
    <w:p w:rsidR="00EC1AF3" w:rsidRDefault="00597DFE">
      <w:pPr>
        <w:pStyle w:val="Bodytext20"/>
        <w:shd w:val="clear" w:color="auto" w:fill="auto"/>
        <w:spacing w:after="380" w:line="240" w:lineRule="auto"/>
        <w:jc w:val="center"/>
      </w:pPr>
      <w:r>
        <w:lastRenderedPageBreak/>
        <w:t>Hranická 771, Krásno nad Bečvou, 757 01 Valašské Meziříčí</w:t>
      </w:r>
    </w:p>
    <w:p w:rsidR="00EC1AF3" w:rsidRDefault="00597DFE">
      <w:pPr>
        <w:pStyle w:val="Bodytext20"/>
        <w:shd w:val="clear" w:color="auto" w:fill="auto"/>
        <w:spacing w:after="480" w:line="386" w:lineRule="auto"/>
        <w:jc w:val="center"/>
      </w:pPr>
      <w:r>
        <w:t xml:space="preserve">Předseda představenstva firmy </w:t>
      </w:r>
      <w:r>
        <w:rPr>
          <w:b/>
          <w:bCs/>
          <w:sz w:val="20"/>
          <w:szCs w:val="20"/>
        </w:rPr>
        <w:t>SPEDOS Vrata a.s., IČ: 27795152</w:t>
      </w:r>
      <w:r>
        <w:rPr>
          <w:b/>
          <w:bCs/>
          <w:sz w:val="20"/>
          <w:szCs w:val="20"/>
        </w:rPr>
        <w:br/>
      </w:r>
      <w:r>
        <w:t>se sídlem Hranická 771, Krásno nad Bečvou, 757 01 Valašské Meziříčí,</w:t>
      </w:r>
      <w:r>
        <w:br/>
        <w:t xml:space="preserve">zapsané v </w:t>
      </w:r>
      <w:r>
        <w:rPr>
          <w:lang w:val="en-US" w:eastAsia="en-US" w:bidi="en-US"/>
        </w:rPr>
        <w:t xml:space="preserve">OR </w:t>
      </w:r>
      <w:r>
        <w:t>vedeném Krajským soudem v Ostravě, oddíl B, v</w:t>
      </w:r>
      <w:r>
        <w:t>ložka 3194</w:t>
      </w:r>
      <w:r>
        <w:br/>
        <w:t xml:space="preserve">Ing. Václav </w:t>
      </w:r>
      <w:proofErr w:type="spellStart"/>
      <w:r>
        <w:t>Klemš</w:t>
      </w:r>
      <w:proofErr w:type="spellEnd"/>
      <w:r>
        <w:t xml:space="preserve"> uděluje plnou moc</w:t>
      </w:r>
    </w:p>
    <w:p w:rsidR="00EC1AF3" w:rsidRDefault="005A5F57">
      <w:pPr>
        <w:pStyle w:val="Bodytext60"/>
        <w:shd w:val="clear" w:color="auto" w:fill="auto"/>
      </w:pPr>
      <w:proofErr w:type="spellStart"/>
      <w:r>
        <w:t>xxxxxxxxxxxxxx</w:t>
      </w:r>
      <w:proofErr w:type="spellEnd"/>
    </w:p>
    <w:p w:rsidR="00EC1AF3" w:rsidRDefault="00597DFE">
      <w:pPr>
        <w:pStyle w:val="Heading310"/>
        <w:keepNext/>
        <w:keepLines/>
        <w:shd w:val="clear" w:color="auto" w:fill="auto"/>
        <w:spacing w:line="391" w:lineRule="auto"/>
        <w:ind w:left="2780"/>
      </w:pPr>
      <w:bookmarkStart w:id="18" w:name="bookmark20"/>
      <w:bookmarkStart w:id="19" w:name="bookmark21"/>
      <w:r>
        <w:t xml:space="preserve">datum narození: </w:t>
      </w:r>
      <w:bookmarkEnd w:id="18"/>
      <w:bookmarkEnd w:id="19"/>
      <w:proofErr w:type="spellStart"/>
      <w:r w:rsidR="005A5F57">
        <w:rPr>
          <w:b/>
          <w:bCs/>
        </w:rPr>
        <w:t>xxxxxxxxxxxxxxx</w:t>
      </w:r>
      <w:proofErr w:type="spellEnd"/>
    </w:p>
    <w:p w:rsidR="00EC1AF3" w:rsidRDefault="00597DFE">
      <w:pPr>
        <w:pStyle w:val="Bodytext40"/>
        <w:shd w:val="clear" w:color="auto" w:fill="auto"/>
        <w:spacing w:after="380" w:line="391" w:lineRule="auto"/>
        <w:ind w:firstLine="0"/>
        <w:jc w:val="center"/>
        <w:rPr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číslo OP: </w:t>
      </w:r>
      <w:proofErr w:type="spellStart"/>
      <w:r w:rsidR="005A5F57">
        <w:rPr>
          <w:sz w:val="20"/>
          <w:szCs w:val="20"/>
        </w:rPr>
        <w:t>xxxxxxxxxxxx</w:t>
      </w:r>
      <w:proofErr w:type="spellEnd"/>
      <w:r>
        <w:rPr>
          <w:sz w:val="20"/>
          <w:szCs w:val="20"/>
        </w:rPr>
        <w:br/>
      </w:r>
      <w:r>
        <w:rPr>
          <w:b w:val="0"/>
          <w:bCs w:val="0"/>
          <w:sz w:val="20"/>
          <w:szCs w:val="20"/>
        </w:rPr>
        <w:t xml:space="preserve">bytem: </w:t>
      </w:r>
      <w:proofErr w:type="spellStart"/>
      <w:r w:rsidR="005A5F57">
        <w:rPr>
          <w:sz w:val="20"/>
          <w:szCs w:val="20"/>
        </w:rPr>
        <w:t>xxxxxxxxxxxxxxxxxxxxxxx</w:t>
      </w:r>
      <w:proofErr w:type="spellEnd"/>
    </w:p>
    <w:p w:rsidR="00EC1AF3" w:rsidRDefault="00597DFE">
      <w:pPr>
        <w:pStyle w:val="Bodytext20"/>
        <w:shd w:val="clear" w:color="auto" w:fill="auto"/>
        <w:spacing w:after="300" w:line="415" w:lineRule="auto"/>
      </w:pPr>
      <w:r>
        <w:rPr>
          <w:u w:val="single"/>
        </w:rPr>
        <w:t xml:space="preserve">zaměstnanci firmy, k jednání </w:t>
      </w:r>
      <w:proofErr w:type="spellStart"/>
      <w:proofErr w:type="gramStart"/>
      <w:r>
        <w:rPr>
          <w:u w:val="single"/>
        </w:rPr>
        <w:t>za.soolečnosLvIěchto</w:t>
      </w:r>
      <w:proofErr w:type="spellEnd"/>
      <w:proofErr w:type="gramEnd"/>
      <w:r>
        <w:rPr>
          <w:u w:val="single"/>
        </w:rPr>
        <w:t xml:space="preserve"> záležitostech:</w:t>
      </w:r>
    </w:p>
    <w:p w:rsidR="00EC1AF3" w:rsidRDefault="00597DFE">
      <w:pPr>
        <w:pStyle w:val="Bodytext20"/>
        <w:numPr>
          <w:ilvl w:val="0"/>
          <w:numId w:val="6"/>
        </w:numPr>
        <w:shd w:val="clear" w:color="auto" w:fill="auto"/>
        <w:tabs>
          <w:tab w:val="left" w:pos="358"/>
        </w:tabs>
        <w:spacing w:line="394" w:lineRule="auto"/>
        <w:rPr>
          <w:sz w:val="20"/>
          <w:szCs w:val="20"/>
        </w:rPr>
      </w:pPr>
      <w:r>
        <w:t xml:space="preserve">Sjednávání, uzavírání a podepisování obchodních smluv zpracovaných a navržených společnosti SPEDOS Vrata a.s. a k sjednávání, uzavírání a podepisování obchodních podmínek SPEDOS Vrata, a.s. v rozsahu plnění </w:t>
      </w:r>
      <w:r>
        <w:rPr>
          <w:b/>
          <w:bCs/>
          <w:sz w:val="20"/>
          <w:szCs w:val="20"/>
        </w:rPr>
        <w:t>do výše 300.000,- Kč.</w:t>
      </w:r>
    </w:p>
    <w:p w:rsidR="00EC1AF3" w:rsidRDefault="00597DFE">
      <w:pPr>
        <w:pStyle w:val="Bodytext20"/>
        <w:numPr>
          <w:ilvl w:val="0"/>
          <w:numId w:val="6"/>
        </w:numPr>
        <w:shd w:val="clear" w:color="auto" w:fill="auto"/>
        <w:tabs>
          <w:tab w:val="left" w:pos="344"/>
        </w:tabs>
        <w:spacing w:line="415" w:lineRule="auto"/>
      </w:pPr>
      <w:r>
        <w:t xml:space="preserve">Zplnomocnění k jednání se </w:t>
      </w:r>
      <w:r>
        <w:t>vztahuje výhradně na okruh působnosti shora uvedený.</w:t>
      </w:r>
    </w:p>
    <w:p w:rsidR="00EC1AF3" w:rsidRDefault="00597DFE">
      <w:pPr>
        <w:pStyle w:val="Bodytext20"/>
        <w:numPr>
          <w:ilvl w:val="0"/>
          <w:numId w:val="6"/>
        </w:numPr>
        <w:shd w:val="clear" w:color="auto" w:fill="auto"/>
        <w:tabs>
          <w:tab w:val="left" w:pos="344"/>
        </w:tabs>
        <w:spacing w:after="380" w:line="415" w:lineRule="auto"/>
      </w:pPr>
      <w:r>
        <w:t>Plná moc zaniká jejím odvoláním společností.</w:t>
      </w:r>
    </w:p>
    <w:p w:rsidR="00EC1AF3" w:rsidRDefault="00597DFE">
      <w:pPr>
        <w:pStyle w:val="Bodytext20"/>
        <w:shd w:val="clear" w:color="auto" w:fill="auto"/>
        <w:spacing w:line="240" w:lineRule="auto"/>
        <w:sectPr w:rsidR="00EC1AF3">
          <w:pgSz w:w="11900" w:h="16840"/>
          <w:pgMar w:top="3025" w:right="2460" w:bottom="3291" w:left="1527" w:header="0" w:footer="3" w:gutter="0"/>
          <w:cols w:space="720"/>
          <w:noEndnote/>
          <w:docGrid w:linePitch="360"/>
        </w:sectPr>
      </w:pPr>
      <w:r>
        <w:t>Valašské Meziříčí: 8. 6. 2017</w:t>
      </w:r>
    </w:p>
    <w:p w:rsidR="00EC1AF3" w:rsidRDefault="00EC1AF3">
      <w:pPr>
        <w:spacing w:line="240" w:lineRule="exact"/>
        <w:rPr>
          <w:sz w:val="19"/>
          <w:szCs w:val="19"/>
        </w:rPr>
      </w:pPr>
    </w:p>
    <w:p w:rsidR="00EC1AF3" w:rsidRDefault="00EC1AF3">
      <w:pPr>
        <w:spacing w:before="19" w:after="19" w:line="240" w:lineRule="exact"/>
        <w:rPr>
          <w:sz w:val="19"/>
          <w:szCs w:val="19"/>
        </w:rPr>
      </w:pPr>
    </w:p>
    <w:p w:rsidR="00EC1AF3" w:rsidRDefault="00EC1AF3">
      <w:pPr>
        <w:spacing w:line="1" w:lineRule="exact"/>
        <w:sectPr w:rsidR="00EC1AF3">
          <w:type w:val="continuous"/>
          <w:pgSz w:w="11900" w:h="16840"/>
          <w:pgMar w:top="3025" w:right="0" w:bottom="3025" w:left="0" w:header="0" w:footer="3" w:gutter="0"/>
          <w:cols w:space="720"/>
          <w:noEndnote/>
          <w:docGrid w:linePitch="360"/>
        </w:sectPr>
      </w:pPr>
    </w:p>
    <w:p w:rsidR="00EC1AF3" w:rsidRDefault="00597DFE">
      <w:pPr>
        <w:pStyle w:val="Picturecaption10"/>
        <w:framePr w:w="1094" w:h="238" w:wrap="none" w:vAnchor="text" w:hAnchor="page" w:x="1852" w:y="1490"/>
        <w:shd w:val="clear" w:color="auto" w:fill="auto"/>
        <w:rPr>
          <w:sz w:val="17"/>
          <w:szCs w:val="17"/>
        </w:rPr>
      </w:pPr>
      <w:r>
        <w:rPr>
          <w:b/>
          <w:bCs/>
          <w:color w:val="000000"/>
          <w:sz w:val="17"/>
          <w:szCs w:val="17"/>
        </w:rPr>
        <w:t>zaměstnanec</w:t>
      </w:r>
    </w:p>
    <w:p w:rsidR="00EC1AF3" w:rsidRDefault="00597DFE">
      <w:pPr>
        <w:pStyle w:val="Picturecaption10"/>
        <w:framePr w:w="2297" w:h="238" w:wrap="none" w:vAnchor="text" w:hAnchor="page" w:x="5992" w:y="23"/>
        <w:shd w:val="clear" w:color="auto" w:fill="auto"/>
        <w:rPr>
          <w:sz w:val="17"/>
          <w:szCs w:val="17"/>
        </w:rPr>
      </w:pPr>
      <w:r>
        <w:rPr>
          <w:color w:val="000000"/>
          <w:sz w:val="17"/>
          <w:szCs w:val="17"/>
        </w:rPr>
        <w:t xml:space="preserve">Za firmu SPEDOS Vrata </w:t>
      </w:r>
      <w:proofErr w:type="spellStart"/>
      <w:r>
        <w:rPr>
          <w:color w:val="000000"/>
          <w:sz w:val="17"/>
          <w:szCs w:val="17"/>
        </w:rPr>
        <w:t>a.s</w:t>
      </w:r>
      <w:proofErr w:type="spellEnd"/>
    </w:p>
    <w:p w:rsidR="00EC1AF3" w:rsidRDefault="00EC1AF3">
      <w:pPr>
        <w:pStyle w:val="Picturecaption10"/>
        <w:framePr w:w="1822" w:h="230" w:wrap="none" w:vAnchor="text" w:hAnchor="page" w:x="6187" w:y="1060"/>
        <w:shd w:val="clear" w:color="auto" w:fill="auto"/>
      </w:pPr>
    </w:p>
    <w:p w:rsidR="00EC1AF3" w:rsidRDefault="00597DFE">
      <w:pPr>
        <w:pStyle w:val="Bodytext20"/>
        <w:framePr w:w="1656" w:h="626" w:wrap="none" w:vAnchor="text" w:hAnchor="page" w:x="6395" w:y="1470"/>
        <w:shd w:val="clear" w:color="auto" w:fill="auto"/>
        <w:spacing w:after="180" w:line="240" w:lineRule="auto"/>
        <w:ind w:firstLine="160"/>
      </w:pPr>
      <w:r>
        <w:t xml:space="preserve">Ing. </w:t>
      </w:r>
      <w:r>
        <w:t xml:space="preserve">Václav </w:t>
      </w:r>
      <w:proofErr w:type="spellStart"/>
      <w:r>
        <w:t>Klemš</w:t>
      </w:r>
      <w:proofErr w:type="spellEnd"/>
    </w:p>
    <w:p w:rsidR="00EC1AF3" w:rsidRDefault="00374A9B">
      <w:pPr>
        <w:pStyle w:val="Bodytext20"/>
        <w:framePr w:w="1656" w:h="626" w:wrap="none" w:vAnchor="text" w:hAnchor="page" w:x="6395" w:y="1470"/>
        <w:shd w:val="clear" w:color="auto" w:fill="auto"/>
        <w:spacing w:line="240" w:lineRule="auto"/>
      </w:pPr>
      <w:r>
        <w:rPr>
          <w:b/>
          <w:bCs/>
        </w:rPr>
        <w:t>P</w:t>
      </w:r>
      <w:r w:rsidR="00597DFE">
        <w:rPr>
          <w:b/>
          <w:bCs/>
        </w:rPr>
        <w:t>ře</w:t>
      </w:r>
      <w:r>
        <w:rPr>
          <w:b/>
          <w:bCs/>
        </w:rPr>
        <w:t xml:space="preserve">dseda </w:t>
      </w:r>
      <w:r w:rsidR="00597DFE">
        <w:rPr>
          <w:b/>
          <w:bCs/>
        </w:rPr>
        <w:t>představenstva</w:t>
      </w:r>
    </w:p>
    <w:p w:rsidR="00EC1AF3" w:rsidRDefault="00EC1AF3">
      <w:pPr>
        <w:spacing w:line="360" w:lineRule="exact"/>
      </w:pPr>
    </w:p>
    <w:p w:rsidR="00EC1AF3" w:rsidRDefault="00EC1AF3">
      <w:pPr>
        <w:spacing w:line="360" w:lineRule="exact"/>
      </w:pPr>
    </w:p>
    <w:p w:rsidR="00EC1AF3" w:rsidRDefault="00374A9B">
      <w:pPr>
        <w:spacing w:line="360" w:lineRule="exact"/>
      </w:pPr>
      <w:r>
        <w:t>Plnou moc přijímám:</w:t>
      </w:r>
    </w:p>
    <w:p w:rsidR="00EC1AF3" w:rsidRDefault="00EC1AF3">
      <w:pPr>
        <w:spacing w:line="360" w:lineRule="exact"/>
      </w:pPr>
    </w:p>
    <w:p w:rsidR="00EC1AF3" w:rsidRDefault="00EC1AF3">
      <w:pPr>
        <w:spacing w:after="654" w:line="1" w:lineRule="exact"/>
      </w:pPr>
    </w:p>
    <w:p w:rsidR="00EC1AF3" w:rsidRDefault="00EC1AF3">
      <w:pPr>
        <w:spacing w:line="1" w:lineRule="exact"/>
        <w:sectPr w:rsidR="00EC1AF3">
          <w:type w:val="continuous"/>
          <w:pgSz w:w="11900" w:h="16840"/>
          <w:pgMar w:top="3025" w:right="2244" w:bottom="3025" w:left="1484" w:header="0" w:footer="3" w:gutter="0"/>
          <w:cols w:space="720"/>
          <w:noEndnote/>
          <w:docGrid w:linePitch="360"/>
        </w:sectPr>
      </w:pPr>
    </w:p>
    <w:p w:rsidR="00EC1AF3" w:rsidRDefault="00597DFE">
      <w:pPr>
        <w:spacing w:line="1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125829390" behindDoc="0" locked="0" layoutInCell="1" allowOverlap="1">
                <wp:simplePos x="0" y="0"/>
                <wp:positionH relativeFrom="page">
                  <wp:posOffset>5958205</wp:posOffset>
                </wp:positionH>
                <wp:positionV relativeFrom="paragraph">
                  <wp:posOffset>12700</wp:posOffset>
                </wp:positionV>
                <wp:extent cx="1344295" cy="137160"/>
                <wp:effectExtent l="0" t="0" r="0" b="0"/>
                <wp:wrapSquare wrapText="bothSides"/>
                <wp:docPr id="30" name="Shap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4295" cy="1371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C1AF3" w:rsidRDefault="00597DFE">
                            <w:pPr>
                              <w:pStyle w:val="Bodytext50"/>
                              <w:shd w:val="clear" w:color="auto" w:fill="auto"/>
                              <w:spacing w:after="0"/>
                              <w:ind w:left="0"/>
                            </w:pPr>
                            <w:proofErr w:type="gramStart"/>
                            <w:r>
                              <w:t>VRATA - VM01</w:t>
                            </w:r>
                            <w:proofErr w:type="gramEnd"/>
                            <w:r>
                              <w:t xml:space="preserve"> 1600X2200 Z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0" o:spid="_x0000_s1031" type="#_x0000_t202" style="position:absolute;margin-left:469.15pt;margin-top:1pt;width:105.85pt;height:10.8pt;z-index:125829390;visibility:visible;mso-wrap-style:non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" filled="f" stroked="f">
                <v:textbox inset="0,0,0,0">
                  <w:txbxContent>
                    <w:p w:rsidR="00EC1AF3" w:rsidRDefault="00597DFE">
                      <w:pPr>
                        <w:pStyle w:val="Bodytext50"/>
                        <w:shd w:val="clear" w:color="auto" w:fill="auto"/>
                        <w:spacing w:after="0"/>
                        <w:ind w:left="0"/>
                      </w:pPr>
                      <w:proofErr w:type="gramStart"/>
                      <w:r>
                        <w:t>VRATA - VM01</w:t>
                      </w:r>
                      <w:proofErr w:type="gramEnd"/>
                      <w:r>
                        <w:t xml:space="preserve"> 1600X2200 Z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EC1AF3" w:rsidRDefault="00597DFE">
      <w:pPr>
        <w:pStyle w:val="Heading510"/>
        <w:keepNext/>
        <w:keepLines/>
        <w:shd w:val="clear" w:color="auto" w:fill="auto"/>
        <w:ind w:firstLine="560"/>
        <w:sectPr w:rsidR="00EC1AF3">
          <w:pgSz w:w="11900" w:h="16840"/>
          <w:pgMar w:top="849" w:right="2517" w:bottom="1240" w:left="38" w:header="0" w:footer="3" w:gutter="0"/>
          <w:cols w:space="720"/>
          <w:noEndnote/>
          <w:docGrid w:linePitch="360"/>
        </w:sectPr>
      </w:pPr>
      <w:bookmarkStart w:id="20" w:name="bookmark22"/>
      <w:bookmarkStart w:id="21" w:name="bookmark23"/>
      <w:r>
        <w:rPr>
          <w:sz w:val="17"/>
          <w:szCs w:val="17"/>
        </w:rPr>
        <w:t xml:space="preserve">POZICE: </w:t>
      </w:r>
      <w:r>
        <w:t>1 - zadní rampa (1ks)</w:t>
      </w:r>
      <w:bookmarkEnd w:id="20"/>
      <w:bookmarkEnd w:id="21"/>
    </w:p>
    <w:p w:rsidR="00EC1AF3" w:rsidRDefault="00EC1AF3">
      <w:pPr>
        <w:spacing w:line="99" w:lineRule="exact"/>
        <w:rPr>
          <w:sz w:val="8"/>
          <w:szCs w:val="8"/>
        </w:rPr>
      </w:pPr>
    </w:p>
    <w:p w:rsidR="00EC1AF3" w:rsidRDefault="00EC1AF3">
      <w:pPr>
        <w:spacing w:line="1" w:lineRule="exact"/>
        <w:sectPr w:rsidR="00EC1AF3">
          <w:type w:val="continuous"/>
          <w:pgSz w:w="11900" w:h="16840"/>
          <w:pgMar w:top="849" w:right="0" w:bottom="1240" w:left="0" w:header="0" w:footer="3" w:gutter="0"/>
          <w:cols w:space="720"/>
          <w:noEndnote/>
          <w:docGrid w:linePitch="360"/>
        </w:sectPr>
      </w:pPr>
    </w:p>
    <w:p w:rsidR="00EC1AF3" w:rsidRDefault="00597DFE">
      <w:pPr>
        <w:pStyle w:val="Picturecaption10"/>
        <w:framePr w:w="2354" w:h="245" w:wrap="none" w:vAnchor="text" w:hAnchor="page" w:x="2170" w:y="23"/>
        <w:shd w:val="clear" w:color="auto" w:fill="auto"/>
        <w:rPr>
          <w:sz w:val="12"/>
          <w:szCs w:val="12"/>
        </w:rPr>
      </w:pPr>
      <w:r>
        <w:rPr>
          <w:b/>
          <w:bCs/>
          <w:color w:val="000000"/>
          <w:sz w:val="12"/>
          <w:szCs w:val="12"/>
        </w:rPr>
        <w:t>POHLED ZE STRANY MONTÁŽE VRAT</w:t>
      </w:r>
    </w:p>
    <w:p w:rsidR="00EC1AF3" w:rsidRDefault="00597DFE">
      <w:pPr>
        <w:pStyle w:val="Picturecaption10"/>
        <w:framePr w:w="266" w:h="223" w:wrap="none" w:vAnchor="text" w:hAnchor="page" w:x="8391" w:y="21"/>
        <w:shd w:val="clear" w:color="auto" w:fill="auto"/>
        <w:rPr>
          <w:sz w:val="12"/>
          <w:szCs w:val="12"/>
        </w:rPr>
      </w:pPr>
      <w:r>
        <w:rPr>
          <w:b/>
          <w:bCs/>
          <w:color w:val="000000"/>
          <w:sz w:val="12"/>
          <w:szCs w:val="12"/>
        </w:rPr>
        <w:t>A-A</w:t>
      </w:r>
    </w:p>
    <w:p w:rsidR="00EC1AF3" w:rsidRDefault="00597DFE">
      <w:pPr>
        <w:pStyle w:val="Picturecaption10"/>
        <w:framePr w:w="144" w:h="187" w:wrap="none" w:vAnchor="text" w:hAnchor="page" w:x="8715" w:y="251"/>
        <w:shd w:val="clear" w:color="auto" w:fill="auto"/>
        <w:rPr>
          <w:sz w:val="12"/>
          <w:szCs w:val="12"/>
        </w:rPr>
      </w:pPr>
      <w:r>
        <w:rPr>
          <w:b/>
          <w:bCs/>
          <w:color w:val="000000"/>
          <w:sz w:val="12"/>
          <w:szCs w:val="12"/>
        </w:rPr>
        <w:t>G</w:t>
      </w:r>
    </w:p>
    <w:p w:rsidR="00EC1AF3" w:rsidRDefault="00597DFE">
      <w:pPr>
        <w:pStyle w:val="Picturecaption10"/>
        <w:framePr w:w="2664" w:h="691" w:wrap="none" w:vAnchor="text" w:hAnchor="page" w:x="7736" w:y="6589"/>
        <w:shd w:val="clear" w:color="auto" w:fill="auto"/>
        <w:spacing w:after="240"/>
        <w:rPr>
          <w:sz w:val="12"/>
          <w:szCs w:val="12"/>
        </w:rPr>
      </w:pPr>
      <w:r>
        <w:rPr>
          <w:b/>
          <w:bCs/>
          <w:color w:val="000000"/>
          <w:sz w:val="12"/>
          <w:szCs w:val="12"/>
        </w:rPr>
        <w:t>POTŘEBNÝ PROSTOR PRO PROVOZ VRAT</w:t>
      </w:r>
    </w:p>
    <w:p w:rsidR="00EC1AF3" w:rsidRDefault="00597DFE">
      <w:pPr>
        <w:pStyle w:val="Picturecaption10"/>
        <w:framePr w:w="2664" w:h="691" w:wrap="none" w:vAnchor="text" w:hAnchor="page" w:x="7736" w:y="6589"/>
        <w:shd w:val="clear" w:color="auto" w:fill="auto"/>
        <w:rPr>
          <w:sz w:val="12"/>
          <w:szCs w:val="12"/>
        </w:rPr>
      </w:pPr>
      <w:r>
        <w:rPr>
          <w:b/>
          <w:bCs/>
          <w:color w:val="000000"/>
          <w:sz w:val="12"/>
          <w:szCs w:val="12"/>
        </w:rPr>
        <w:t xml:space="preserve">PŘÍVOD </w:t>
      </w:r>
      <w:r>
        <w:rPr>
          <w:b/>
          <w:bCs/>
          <w:color w:val="000000"/>
          <w:sz w:val="12"/>
          <w:szCs w:val="12"/>
        </w:rPr>
        <w:t>ELEKTRICKÉ ENERGIE</w:t>
      </w:r>
    </w:p>
    <w:p w:rsidR="00EC1AF3" w:rsidRDefault="00597DFE">
      <w:pPr>
        <w:spacing w:line="360" w:lineRule="exact"/>
      </w:pPr>
      <w:r>
        <w:rPr>
          <w:noProof/>
        </w:rPr>
        <w:drawing>
          <wp:anchor distT="269875" distB="0" distL="0" distR="0" simplePos="0" relativeHeight="62914695" behindDoc="1" locked="0" layoutInCell="1" allowOverlap="1">
            <wp:simplePos x="0" y="0"/>
            <wp:positionH relativeFrom="page">
              <wp:posOffset>471805</wp:posOffset>
            </wp:positionH>
            <wp:positionV relativeFrom="paragraph">
              <wp:posOffset>283845</wp:posOffset>
            </wp:positionV>
            <wp:extent cx="3066415" cy="4346575"/>
            <wp:effectExtent l="0" t="0" r="0" b="0"/>
            <wp:wrapNone/>
            <wp:docPr id="32" name="Shape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box 33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3066415" cy="434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62914696" behindDoc="1" locked="0" layoutInCell="1" allowOverlap="1">
            <wp:simplePos x="0" y="0"/>
            <wp:positionH relativeFrom="page">
              <wp:posOffset>471805</wp:posOffset>
            </wp:positionH>
            <wp:positionV relativeFrom="paragraph">
              <wp:posOffset>342900</wp:posOffset>
            </wp:positionV>
            <wp:extent cx="3315970" cy="4316095"/>
            <wp:effectExtent l="0" t="0" r="0" b="0"/>
            <wp:wrapNone/>
            <wp:docPr id="34" name="Shape 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box 35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3315970" cy="431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228600" distB="0" distL="0" distR="0" simplePos="0" relativeHeight="62914697" behindDoc="1" locked="0" layoutInCell="1" allowOverlap="1">
            <wp:simplePos x="0" y="0"/>
            <wp:positionH relativeFrom="page">
              <wp:posOffset>3818890</wp:posOffset>
            </wp:positionH>
            <wp:positionV relativeFrom="paragraph">
              <wp:posOffset>241300</wp:posOffset>
            </wp:positionV>
            <wp:extent cx="3334385" cy="3529330"/>
            <wp:effectExtent l="0" t="0" r="0" b="0"/>
            <wp:wrapNone/>
            <wp:docPr id="36" name="Shape 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box 37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3334385" cy="3529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1787525" simplePos="0" relativeHeight="62914698" behindDoc="1" locked="0" layoutInCell="1" allowOverlap="1">
            <wp:simplePos x="0" y="0"/>
            <wp:positionH relativeFrom="page">
              <wp:posOffset>4550410</wp:posOffset>
            </wp:positionH>
            <wp:positionV relativeFrom="paragraph">
              <wp:posOffset>4105910</wp:posOffset>
            </wp:positionV>
            <wp:extent cx="267970" cy="542290"/>
            <wp:effectExtent l="0" t="0" r="0" b="0"/>
            <wp:wrapNone/>
            <wp:docPr id="38" name="Shape 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box 39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267970" cy="542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C1AF3" w:rsidRDefault="00EC1AF3">
      <w:pPr>
        <w:spacing w:line="360" w:lineRule="exact"/>
      </w:pPr>
    </w:p>
    <w:p w:rsidR="00EC1AF3" w:rsidRDefault="00EC1AF3">
      <w:pPr>
        <w:spacing w:line="360" w:lineRule="exact"/>
      </w:pPr>
    </w:p>
    <w:p w:rsidR="00EC1AF3" w:rsidRDefault="00EC1AF3">
      <w:pPr>
        <w:spacing w:line="360" w:lineRule="exact"/>
      </w:pPr>
    </w:p>
    <w:p w:rsidR="00EC1AF3" w:rsidRDefault="00EC1AF3">
      <w:pPr>
        <w:spacing w:line="360" w:lineRule="exact"/>
      </w:pPr>
    </w:p>
    <w:p w:rsidR="00EC1AF3" w:rsidRDefault="00EC1AF3">
      <w:pPr>
        <w:spacing w:line="360" w:lineRule="exact"/>
      </w:pPr>
    </w:p>
    <w:p w:rsidR="00EC1AF3" w:rsidRDefault="00EC1AF3">
      <w:pPr>
        <w:spacing w:line="360" w:lineRule="exact"/>
      </w:pPr>
    </w:p>
    <w:p w:rsidR="00EC1AF3" w:rsidRDefault="00EC1AF3">
      <w:pPr>
        <w:spacing w:line="360" w:lineRule="exact"/>
      </w:pPr>
    </w:p>
    <w:p w:rsidR="00EC1AF3" w:rsidRDefault="00EC1AF3">
      <w:pPr>
        <w:spacing w:line="360" w:lineRule="exact"/>
      </w:pPr>
    </w:p>
    <w:p w:rsidR="00EC1AF3" w:rsidRDefault="00EC1AF3">
      <w:pPr>
        <w:spacing w:line="360" w:lineRule="exact"/>
      </w:pPr>
    </w:p>
    <w:p w:rsidR="00EC1AF3" w:rsidRDefault="00EC1AF3">
      <w:pPr>
        <w:spacing w:line="360" w:lineRule="exact"/>
      </w:pPr>
    </w:p>
    <w:p w:rsidR="00EC1AF3" w:rsidRDefault="00EC1AF3">
      <w:pPr>
        <w:spacing w:line="360" w:lineRule="exact"/>
      </w:pPr>
    </w:p>
    <w:p w:rsidR="00EC1AF3" w:rsidRDefault="00EC1AF3">
      <w:pPr>
        <w:spacing w:line="360" w:lineRule="exact"/>
      </w:pPr>
    </w:p>
    <w:p w:rsidR="00EC1AF3" w:rsidRDefault="00EC1AF3">
      <w:pPr>
        <w:spacing w:line="360" w:lineRule="exact"/>
      </w:pPr>
    </w:p>
    <w:p w:rsidR="00EC1AF3" w:rsidRDefault="00EC1AF3">
      <w:pPr>
        <w:spacing w:line="360" w:lineRule="exact"/>
      </w:pPr>
    </w:p>
    <w:p w:rsidR="00EC1AF3" w:rsidRDefault="00EC1AF3">
      <w:pPr>
        <w:spacing w:line="360" w:lineRule="exact"/>
      </w:pPr>
    </w:p>
    <w:p w:rsidR="00EC1AF3" w:rsidRDefault="00EC1AF3">
      <w:pPr>
        <w:spacing w:line="360" w:lineRule="exact"/>
      </w:pPr>
    </w:p>
    <w:p w:rsidR="00EC1AF3" w:rsidRDefault="00EC1AF3">
      <w:pPr>
        <w:spacing w:line="360" w:lineRule="exact"/>
      </w:pPr>
    </w:p>
    <w:p w:rsidR="00EC1AF3" w:rsidRDefault="00EC1AF3">
      <w:pPr>
        <w:spacing w:line="360" w:lineRule="exact"/>
      </w:pPr>
    </w:p>
    <w:p w:rsidR="00EC1AF3" w:rsidRDefault="00EC1AF3">
      <w:pPr>
        <w:spacing w:after="496" w:line="1" w:lineRule="exact"/>
      </w:pPr>
    </w:p>
    <w:p w:rsidR="00EC1AF3" w:rsidRDefault="00EC1AF3">
      <w:pPr>
        <w:spacing w:line="1" w:lineRule="exact"/>
        <w:sectPr w:rsidR="00EC1AF3">
          <w:type w:val="continuous"/>
          <w:pgSz w:w="11900" w:h="16840"/>
          <w:pgMar w:top="849" w:right="314" w:bottom="1240" w:left="38" w:header="0" w:footer="3" w:gutter="0"/>
          <w:cols w:space="720"/>
          <w:noEndnote/>
          <w:docGrid w:linePitch="360"/>
        </w:sectPr>
      </w:pPr>
    </w:p>
    <w:p w:rsidR="00EC1AF3" w:rsidRDefault="00597DFE">
      <w:pPr>
        <w:pStyle w:val="Bodytext30"/>
        <w:shd w:val="clear" w:color="auto" w:fill="auto"/>
      </w:pPr>
      <w:r>
        <w:t xml:space="preserve">MONTÁŽ SE PROVÁDÍ V ZÁVĚRU STAVEBNÍCH </w:t>
      </w:r>
      <w:proofErr w:type="spellStart"/>
      <w:r>
        <w:t>PRACl</w:t>
      </w:r>
      <w:proofErr w:type="spellEnd"/>
      <w:r>
        <w:t xml:space="preserve"> (ZAMEZENÍ VZNIKU STAVEBNÍHO </w:t>
      </w:r>
      <w:proofErr w:type="gramStart"/>
      <w:r>
        <w:t>PRACHU - MOŽNÉ</w:t>
      </w:r>
      <w:proofErr w:type="gramEnd"/>
      <w:r>
        <w:t xml:space="preserve"> POŠKOZENÍ JEDNOTLIVÝCH DÍLŮ VRAT A ELEKTRO ZAŘÍZENÍ.)</w:t>
      </w:r>
    </w:p>
    <w:p w:rsidR="00EC1AF3" w:rsidRDefault="00597DFE">
      <w:pPr>
        <w:pStyle w:val="Bodytext30"/>
        <w:numPr>
          <w:ilvl w:val="0"/>
          <w:numId w:val="7"/>
        </w:numPr>
        <w:shd w:val="clear" w:color="auto" w:fill="auto"/>
        <w:tabs>
          <w:tab w:val="left" w:pos="248"/>
        </w:tabs>
      </w:pPr>
      <w:proofErr w:type="gramStart"/>
      <w:r>
        <w:rPr>
          <w:u w:val="single"/>
        </w:rPr>
        <w:t>PODLAHA</w:t>
      </w:r>
      <w:r>
        <w:t xml:space="preserve"> - VYZRÁLÁ</w:t>
      </w:r>
      <w:proofErr w:type="gramEnd"/>
      <w:r>
        <w:t xml:space="preserve"> (BETON, DLAŽBA), VODOROVNÁ (VE VÁZE), VYSPÁDOVANÁ DO EXTERIÉRU VIZ. DETAIL A.</w:t>
      </w:r>
    </w:p>
    <w:p w:rsidR="00EC1AF3" w:rsidRDefault="00597DFE">
      <w:pPr>
        <w:pStyle w:val="Bodytext30"/>
        <w:numPr>
          <w:ilvl w:val="0"/>
          <w:numId w:val="7"/>
        </w:numPr>
        <w:shd w:val="clear" w:color="auto" w:fill="auto"/>
        <w:tabs>
          <w:tab w:val="left" w:pos="255"/>
        </w:tabs>
      </w:pPr>
      <w:r>
        <w:rPr>
          <w:u w:val="single"/>
        </w:rPr>
        <w:t>VEDLEJŠÍ BOČNÍ STĚNY</w:t>
      </w:r>
      <w:r>
        <w:t xml:space="preserve">. </w:t>
      </w:r>
      <w:proofErr w:type="gramStart"/>
      <w:r>
        <w:rPr>
          <w:u w:val="single"/>
        </w:rPr>
        <w:t>PŘEKLAD</w:t>
      </w:r>
      <w:r>
        <w:t xml:space="preserve"> - KOTVENÍ</w:t>
      </w:r>
      <w:proofErr w:type="gramEnd"/>
      <w:r>
        <w:t xml:space="preserve"> NOSNÝCH POJEZDOVÝCH PROFILŮ A VYVAŽOVAČÍCH PRUŽIN - SVISLÉ STAVEBNÍCH KONSTRUKCE VE VÁZE - SLÍCOVANÉ ZE STRANY MONTÁŽE VRAT. </w:t>
      </w:r>
      <w:proofErr w:type="gramStart"/>
      <w:r>
        <w:t>KO</w:t>
      </w:r>
      <w:r>
        <w:t>TVENÍ - DOPORUČEN</w:t>
      </w:r>
      <w:proofErr w:type="gramEnd"/>
      <w:r>
        <w:t xml:space="preserve"> LÍTÝ BETON. OCELOVÁ KONSTRUKCE, PLNÉ CIHLY. NEVHODNÉ DUTÉ CIHLY A PLYNOSILIKÁTI.</w:t>
      </w:r>
    </w:p>
    <w:p w:rsidR="00EC1AF3" w:rsidRDefault="00597DFE">
      <w:pPr>
        <w:pStyle w:val="Bodytext30"/>
        <w:numPr>
          <w:ilvl w:val="0"/>
          <w:numId w:val="7"/>
        </w:numPr>
        <w:shd w:val="clear" w:color="auto" w:fill="auto"/>
        <w:tabs>
          <w:tab w:val="left" w:pos="277"/>
        </w:tabs>
      </w:pPr>
      <w:r>
        <w:rPr>
          <w:u w:val="single"/>
        </w:rPr>
        <w:t xml:space="preserve">STROPNÍ </w:t>
      </w:r>
      <w:proofErr w:type="gramStart"/>
      <w:r>
        <w:rPr>
          <w:u w:val="single"/>
        </w:rPr>
        <w:t>KONSTRUKCE</w:t>
      </w:r>
      <w:r>
        <w:t xml:space="preserve"> - KOTVENÍ</w:t>
      </w:r>
      <w:proofErr w:type="gramEnd"/>
      <w:r>
        <w:t xml:space="preserve"> STROPNÍCH VODÍCÍCH PRVKŮ - V MÍSTĚ KOTVENÍ VÝJEZDŮ BEZ TECHNOLOGIÍ A STAVEBNÍCH PRVKŮ OMEZUJÍCÍ MONTÁŽ A PROVOZ VRAT - VIZ. POTŘ</w:t>
      </w:r>
      <w:r>
        <w:t xml:space="preserve">EBNÝ PROSTOR PRO PROVOZ VRAT. ZATÍŽENÍ STROPNÍ KONSTRUKCE MINIMÁLNĚ </w:t>
      </w:r>
      <w:proofErr w:type="gramStart"/>
      <w:r>
        <w:t>320N</w:t>
      </w:r>
      <w:proofErr w:type="gramEnd"/>
      <w:r>
        <w:t>/m</w:t>
      </w:r>
      <w:r>
        <w:rPr>
          <w:vertAlign w:val="superscript"/>
        </w:rPr>
        <w:t>2</w:t>
      </w:r>
      <w:r>
        <w:t xml:space="preserve">(NENÍ MOŽNO HURDISK, DŘEVOCEM ENTOVÉ DESKY, SÁDROKARTONOVÉ KONSTRUKCE). V PŘÍPADĚ MOŽNOSTI KOTVENÍ STROPNÍCH </w:t>
      </w:r>
      <w:proofErr w:type="gramStart"/>
      <w:r>
        <w:t>ZÁVĚSŮ &gt;</w:t>
      </w:r>
      <w:proofErr w:type="gramEnd"/>
      <w:r>
        <w:t xml:space="preserve"> 1500mm - PROVÉST SNÍŽENOU STROPNÍ KONSTRUKCI (PROFILY 4)</w:t>
      </w:r>
    </w:p>
    <w:p w:rsidR="00EC1AF3" w:rsidRDefault="00597DFE">
      <w:pPr>
        <w:pStyle w:val="Bodytext30"/>
        <w:shd w:val="clear" w:color="auto" w:fill="auto"/>
      </w:pPr>
      <w:proofErr w:type="gramStart"/>
      <w:r>
        <w:t>POZORU</w:t>
      </w:r>
      <w:r>
        <w:t xml:space="preserve"> - PŘED</w:t>
      </w:r>
      <w:proofErr w:type="gramEnd"/>
      <w:r>
        <w:t xml:space="preserve"> MONTÁŽÍ VRAT NESMÍ BÝT PROVEDENA MONTÁŽ PODHLEDU, KTERÝ BY ZNEMOŽŇOVAL MONTÁŽ HORIZONTÁLNÍHO VEDENÍ VRAT.</w:t>
      </w:r>
    </w:p>
    <w:p w:rsidR="00EC1AF3" w:rsidRDefault="00597DFE">
      <w:pPr>
        <w:pStyle w:val="Bodytext30"/>
        <w:shd w:val="clear" w:color="auto" w:fill="auto"/>
        <w:spacing w:line="240" w:lineRule="auto"/>
      </w:pPr>
      <w:r>
        <w:rPr>
          <w:b/>
          <w:bCs/>
          <w:sz w:val="15"/>
          <w:szCs w:val="15"/>
        </w:rPr>
        <w:t xml:space="preserve">VRATA </w:t>
      </w:r>
      <w:r>
        <w:rPr>
          <w:b/>
          <w:bCs/>
          <w:sz w:val="15"/>
          <w:szCs w:val="15"/>
          <w:u w:val="single"/>
        </w:rPr>
        <w:t>OS</w:t>
      </w:r>
      <w:r>
        <w:rPr>
          <w:b/>
          <w:bCs/>
          <w:sz w:val="15"/>
          <w:szCs w:val="15"/>
        </w:rPr>
        <w:t xml:space="preserve">AZENY </w:t>
      </w:r>
      <w:r>
        <w:rPr>
          <w:b/>
          <w:bCs/>
          <w:sz w:val="15"/>
          <w:szCs w:val="15"/>
          <w:u w:val="single"/>
        </w:rPr>
        <w:t>V</w:t>
      </w:r>
      <w:r>
        <w:rPr>
          <w:b/>
          <w:bCs/>
          <w:sz w:val="15"/>
          <w:szCs w:val="15"/>
        </w:rPr>
        <w:t xml:space="preserve">ESTAVĚNÝMI DVEŘMI S NÍZKÝM </w:t>
      </w:r>
      <w:proofErr w:type="gramStart"/>
      <w:r>
        <w:rPr>
          <w:b/>
          <w:bCs/>
          <w:sz w:val="15"/>
          <w:szCs w:val="15"/>
          <w:u w:val="single"/>
        </w:rPr>
        <w:t>P</w:t>
      </w:r>
      <w:r>
        <w:rPr>
          <w:b/>
          <w:bCs/>
          <w:sz w:val="15"/>
          <w:szCs w:val="15"/>
        </w:rPr>
        <w:t xml:space="preserve">RAHEM </w:t>
      </w:r>
      <w:r>
        <w:t>- TOTO</w:t>
      </w:r>
      <w:proofErr w:type="gramEnd"/>
      <w:r>
        <w:t xml:space="preserve"> PROVEDENÍ VYŽADUJE MAXIMÁLNÍ ROVINNOSTI PODLAHY. V PŘÍPADĚ NEDORŽENÍ ROVINNOSTI MŮŽE </w:t>
      </w:r>
      <w:r>
        <w:t>DOJÍT K PROŠLÁPNUTÍ PRAHOVÉHO SYSTÉMU A NÁSLEDNÉ TRVALÉ DEFORMACI PROFILU / VRAT</w:t>
      </w:r>
    </w:p>
    <w:p w:rsidR="00EC1AF3" w:rsidRDefault="00597DFE">
      <w:pPr>
        <w:pStyle w:val="Bodytext30"/>
        <w:shd w:val="clear" w:color="auto" w:fill="auto"/>
        <w:spacing w:line="240" w:lineRule="auto"/>
      </w:pPr>
      <w:r>
        <w:rPr>
          <w:u w:val="single"/>
        </w:rPr>
        <w:t xml:space="preserve">PŘÍVOD ELEKTRICKÉ </w:t>
      </w:r>
      <w:proofErr w:type="gramStart"/>
      <w:r>
        <w:rPr>
          <w:u w:val="single"/>
        </w:rPr>
        <w:t>ENERGIE - PQŽADAVKY</w:t>
      </w:r>
      <w:proofErr w:type="gramEnd"/>
    </w:p>
    <w:p w:rsidR="00EC1AF3" w:rsidRDefault="00597DFE">
      <w:pPr>
        <w:pStyle w:val="Bodytext30"/>
        <w:shd w:val="clear" w:color="auto" w:fill="auto"/>
        <w:spacing w:line="240" w:lineRule="auto"/>
      </w:pPr>
      <w:proofErr w:type="gramStart"/>
      <w:r>
        <w:t>230V - ELEKTRICKÉ</w:t>
      </w:r>
      <w:proofErr w:type="gramEnd"/>
      <w:r>
        <w:t xml:space="preserve"> STŘÍDAVÉ NAPĚTÍ 1 </w:t>
      </w:r>
      <w:r>
        <w:rPr>
          <w:lang w:val="en-US" w:eastAsia="en-US" w:bidi="en-US"/>
        </w:rPr>
        <w:t xml:space="preserve">PH </w:t>
      </w:r>
      <w:r>
        <w:t>230V/50HZ - PŘÍVOD 3Cx2,5mm</w:t>
      </w:r>
      <w:r>
        <w:rPr>
          <w:vertAlign w:val="superscript"/>
        </w:rPr>
        <w:t xml:space="preserve">2 </w:t>
      </w:r>
      <w:r>
        <w:t xml:space="preserve">PŘÍVOD UKONČIT ZÁSUVKOU TYP 113 </w:t>
      </w:r>
      <w:r>
        <w:rPr>
          <w:lang w:val="en-US" w:eastAsia="en-US" w:bidi="en-US"/>
        </w:rPr>
        <w:t xml:space="preserve">(230V </w:t>
      </w:r>
      <w:r>
        <w:t>16A 3P 6H) - JISTIČ 1PH ■ 10A (</w:t>
      </w:r>
      <w:r>
        <w:t xml:space="preserve">B) (ROZMĚR ŘÍDÍCÍ JEDNOTKY VRAT 170x400x1 </w:t>
      </w:r>
      <w:proofErr w:type="spellStart"/>
      <w:r>
        <w:t>OOmm</w:t>
      </w:r>
      <w:proofErr w:type="spellEnd"/>
      <w:r>
        <w:t xml:space="preserve"> (</w:t>
      </w:r>
      <w:proofErr w:type="spellStart"/>
      <w:r>
        <w:t>ŠxVxH</w:t>
      </w:r>
      <w:proofErr w:type="spellEnd"/>
      <w:r>
        <w:t>))</w:t>
      </w:r>
    </w:p>
    <w:p w:rsidR="00EC1AF3" w:rsidRDefault="00597DFE">
      <w:pPr>
        <w:spacing w:line="1" w:lineRule="exact"/>
        <w:rPr>
          <w:sz w:val="2"/>
          <w:szCs w:val="2"/>
        </w:rPr>
      </w:pPr>
      <w:r>
        <w:br w:type="column"/>
      </w:r>
    </w:p>
    <w:p w:rsidR="00EC1AF3" w:rsidRDefault="00597DFE">
      <w:pPr>
        <w:pStyle w:val="Heading510"/>
        <w:keepNext/>
        <w:keepLines/>
        <w:shd w:val="clear" w:color="auto" w:fill="auto"/>
        <w:ind w:firstLine="140"/>
      </w:pPr>
      <w:bookmarkStart w:id="22" w:name="bookmark24"/>
      <w:bookmarkStart w:id="23" w:name="bookmark25"/>
      <w:r>
        <w:t>ROZMĚRY</w:t>
      </w:r>
      <w:bookmarkEnd w:id="22"/>
      <w:bookmarkEnd w:id="2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6"/>
        <w:gridCol w:w="850"/>
        <w:gridCol w:w="3924"/>
      </w:tblGrid>
      <w:tr w:rsidR="00EC1AF3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936" w:type="dxa"/>
            <w:shd w:val="clear" w:color="auto" w:fill="FFFFFF"/>
            <w:vAlign w:val="bottom"/>
          </w:tcPr>
          <w:p w:rsidR="00EC1AF3" w:rsidRDefault="00597DFE">
            <w:pPr>
              <w:pStyle w:val="Other10"/>
              <w:shd w:val="clear" w:color="auto" w:fill="auto"/>
              <w:spacing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KÓTA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C1AF3" w:rsidRDefault="00597DFE">
            <w:pPr>
              <w:pStyle w:val="Other10"/>
              <w:shd w:val="clear" w:color="auto" w:fill="auto"/>
              <w:spacing w:line="240" w:lineRule="auto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[MM]</w:t>
            </w:r>
          </w:p>
        </w:tc>
        <w:tc>
          <w:tcPr>
            <w:tcW w:w="392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C1AF3" w:rsidRDefault="00597DFE">
            <w:pPr>
              <w:pStyle w:val="Other10"/>
              <w:shd w:val="clear" w:color="auto" w:fill="auto"/>
              <w:spacing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POPIS</w:t>
            </w:r>
          </w:p>
        </w:tc>
      </w:tr>
      <w:tr w:rsidR="00EC1AF3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9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C1AF3" w:rsidRDefault="00597DFE">
            <w:pPr>
              <w:pStyle w:val="Other10"/>
              <w:shd w:val="clear" w:color="auto" w:fill="auto"/>
              <w:spacing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1AF3" w:rsidRDefault="00597DFE">
            <w:pPr>
              <w:pStyle w:val="Other10"/>
              <w:shd w:val="clear" w:color="auto" w:fill="auto"/>
              <w:spacing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1600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1AF3" w:rsidRDefault="00597DFE">
            <w:pPr>
              <w:pStyle w:val="Other10"/>
              <w:shd w:val="clear" w:color="auto" w:fill="auto"/>
              <w:spacing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ŠÍŘKA STAVEBNÍHO OTVORU</w:t>
            </w:r>
          </w:p>
        </w:tc>
      </w:tr>
      <w:tr w:rsidR="00EC1AF3">
        <w:tblPrEx>
          <w:tblCellMar>
            <w:top w:w="0" w:type="dxa"/>
            <w:bottom w:w="0" w:type="dxa"/>
          </w:tblCellMar>
        </w:tblPrEx>
        <w:trPr>
          <w:trHeight w:hRule="exact" w:val="151"/>
          <w:jc w:val="center"/>
        </w:trPr>
        <w:tc>
          <w:tcPr>
            <w:tcW w:w="936" w:type="dxa"/>
            <w:shd w:val="clear" w:color="auto" w:fill="FFFFFF"/>
            <w:vAlign w:val="bottom"/>
          </w:tcPr>
          <w:p w:rsidR="00EC1AF3" w:rsidRDefault="00597DFE">
            <w:pPr>
              <w:pStyle w:val="Other10"/>
              <w:shd w:val="clear" w:color="auto" w:fill="auto"/>
              <w:spacing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B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C1AF3" w:rsidRDefault="00597DFE">
            <w:pPr>
              <w:pStyle w:val="Other10"/>
              <w:shd w:val="clear" w:color="auto" w:fill="auto"/>
              <w:spacing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2200</w:t>
            </w:r>
          </w:p>
        </w:tc>
        <w:tc>
          <w:tcPr>
            <w:tcW w:w="3924" w:type="dxa"/>
            <w:tcBorders>
              <w:left w:val="single" w:sz="4" w:space="0" w:color="auto"/>
            </w:tcBorders>
            <w:shd w:val="clear" w:color="auto" w:fill="FFFFFF"/>
          </w:tcPr>
          <w:p w:rsidR="00EC1AF3" w:rsidRDefault="00597DFE">
            <w:pPr>
              <w:pStyle w:val="Other10"/>
              <w:shd w:val="clear" w:color="auto" w:fill="auto"/>
              <w:spacing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VÝŠKA STAVEBNÍHO OTVORU</w:t>
            </w:r>
          </w:p>
        </w:tc>
      </w:tr>
      <w:tr w:rsidR="00EC1AF3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936" w:type="dxa"/>
            <w:shd w:val="clear" w:color="auto" w:fill="FFFFFF"/>
            <w:vAlign w:val="bottom"/>
          </w:tcPr>
          <w:p w:rsidR="00EC1AF3" w:rsidRDefault="00597DFE">
            <w:pPr>
              <w:pStyle w:val="Other10"/>
              <w:shd w:val="clear" w:color="auto" w:fill="auto"/>
              <w:spacing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I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C1AF3" w:rsidRDefault="00597DFE">
            <w:pPr>
              <w:pStyle w:val="Other10"/>
              <w:shd w:val="clear" w:color="auto" w:fill="auto"/>
              <w:spacing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3136</w:t>
            </w:r>
          </w:p>
        </w:tc>
        <w:tc>
          <w:tcPr>
            <w:tcW w:w="392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C1AF3" w:rsidRDefault="00597DFE">
            <w:pPr>
              <w:pStyle w:val="Other10"/>
              <w:shd w:val="clear" w:color="auto" w:fill="auto"/>
              <w:spacing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OSA TORZNÍ HŘÍDELE</w:t>
            </w:r>
          </w:p>
        </w:tc>
      </w:tr>
      <w:tr w:rsidR="00EC1AF3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936" w:type="dxa"/>
            <w:shd w:val="clear" w:color="auto" w:fill="FFFFFF"/>
            <w:vAlign w:val="bottom"/>
          </w:tcPr>
          <w:p w:rsidR="00EC1AF3" w:rsidRDefault="00597DFE">
            <w:pPr>
              <w:pStyle w:val="Other10"/>
              <w:shd w:val="clear" w:color="auto" w:fill="auto"/>
              <w:spacing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C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C1AF3" w:rsidRDefault="00597DFE">
            <w:pPr>
              <w:pStyle w:val="Other10"/>
              <w:shd w:val="clear" w:color="auto" w:fill="auto"/>
              <w:spacing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3076</w:t>
            </w:r>
          </w:p>
        </w:tc>
        <w:tc>
          <w:tcPr>
            <w:tcW w:w="392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C1AF3" w:rsidRDefault="00597DFE">
            <w:pPr>
              <w:pStyle w:val="Other10"/>
              <w:shd w:val="clear" w:color="auto" w:fill="auto"/>
              <w:spacing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NOSNÝ PROFIL VYVAŽOVAČÍCH PRUŽIN</w:t>
            </w:r>
          </w:p>
        </w:tc>
      </w:tr>
      <w:tr w:rsidR="00EC1AF3">
        <w:tblPrEx>
          <w:tblCellMar>
            <w:top w:w="0" w:type="dxa"/>
            <w:bottom w:w="0" w:type="dxa"/>
          </w:tblCellMar>
        </w:tblPrEx>
        <w:trPr>
          <w:trHeight w:hRule="exact" w:val="151"/>
          <w:jc w:val="center"/>
        </w:trPr>
        <w:tc>
          <w:tcPr>
            <w:tcW w:w="936" w:type="dxa"/>
            <w:shd w:val="clear" w:color="auto" w:fill="FFFFFF"/>
            <w:vAlign w:val="bottom"/>
          </w:tcPr>
          <w:p w:rsidR="00EC1AF3" w:rsidRDefault="00597DFE">
            <w:pPr>
              <w:pStyle w:val="Other10"/>
              <w:shd w:val="clear" w:color="auto" w:fill="auto"/>
              <w:spacing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D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C1AF3" w:rsidRDefault="00597DFE">
            <w:pPr>
              <w:pStyle w:val="Other10"/>
              <w:shd w:val="clear" w:color="auto" w:fill="auto"/>
              <w:spacing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3300</w:t>
            </w:r>
          </w:p>
        </w:tc>
        <w:tc>
          <w:tcPr>
            <w:tcW w:w="392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C1AF3" w:rsidRDefault="00597DFE">
            <w:pPr>
              <w:pStyle w:val="Other10"/>
              <w:shd w:val="clear" w:color="auto" w:fill="auto"/>
              <w:spacing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MINIMÁLNÍ VÝŠKA STROPU OD PODLAHY</w:t>
            </w:r>
          </w:p>
        </w:tc>
      </w:tr>
      <w:tr w:rsidR="00EC1AF3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936" w:type="dxa"/>
            <w:shd w:val="clear" w:color="auto" w:fill="FFFFFF"/>
            <w:vAlign w:val="bottom"/>
          </w:tcPr>
          <w:p w:rsidR="00EC1AF3" w:rsidRDefault="00597DFE">
            <w:pPr>
              <w:pStyle w:val="Other10"/>
              <w:shd w:val="clear" w:color="auto" w:fill="auto"/>
              <w:spacing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K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C1AF3" w:rsidRDefault="00597DFE">
            <w:pPr>
              <w:pStyle w:val="Other10"/>
              <w:shd w:val="clear" w:color="auto" w:fill="auto"/>
              <w:spacing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1000</w:t>
            </w:r>
          </w:p>
        </w:tc>
        <w:tc>
          <w:tcPr>
            <w:tcW w:w="392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C1AF3" w:rsidRDefault="00597DFE">
            <w:pPr>
              <w:pStyle w:val="Other10"/>
              <w:shd w:val="clear" w:color="auto" w:fill="auto"/>
              <w:spacing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POTŘEBNÝ PROSTOR PRO MONTÁŽ A ÚDRŽBU</w:t>
            </w:r>
          </w:p>
        </w:tc>
      </w:tr>
      <w:tr w:rsidR="00EC1AF3">
        <w:tblPrEx>
          <w:tblCellMar>
            <w:top w:w="0" w:type="dxa"/>
            <w:bottom w:w="0" w:type="dxa"/>
          </w:tblCellMar>
        </w:tblPrEx>
        <w:trPr>
          <w:trHeight w:hRule="exact" w:val="151"/>
          <w:jc w:val="center"/>
        </w:trPr>
        <w:tc>
          <w:tcPr>
            <w:tcW w:w="936" w:type="dxa"/>
            <w:shd w:val="clear" w:color="auto" w:fill="FFFFFF"/>
            <w:vAlign w:val="bottom"/>
          </w:tcPr>
          <w:p w:rsidR="00EC1AF3" w:rsidRDefault="00597DFE">
            <w:pPr>
              <w:pStyle w:val="Other10"/>
              <w:shd w:val="clear" w:color="auto" w:fill="auto"/>
              <w:spacing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G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C1AF3" w:rsidRDefault="00597DFE">
            <w:pPr>
              <w:pStyle w:val="Other10"/>
              <w:shd w:val="clear" w:color="auto" w:fill="auto"/>
              <w:spacing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2100</w:t>
            </w:r>
          </w:p>
        </w:tc>
        <w:tc>
          <w:tcPr>
            <w:tcW w:w="392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C1AF3" w:rsidRDefault="00597DFE">
            <w:pPr>
              <w:pStyle w:val="Other10"/>
              <w:shd w:val="clear" w:color="auto" w:fill="auto"/>
              <w:spacing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POTŘEBNÝ PROSTOR PRO PROVOZ VRAT</w:t>
            </w:r>
          </w:p>
        </w:tc>
      </w:tr>
      <w:tr w:rsidR="00EC1AF3">
        <w:tblPrEx>
          <w:tblCellMar>
            <w:top w:w="0" w:type="dxa"/>
            <w:bottom w:w="0" w:type="dxa"/>
          </w:tblCellMar>
        </w:tblPrEx>
        <w:trPr>
          <w:trHeight w:hRule="exact" w:val="151"/>
          <w:jc w:val="center"/>
        </w:trPr>
        <w:tc>
          <w:tcPr>
            <w:tcW w:w="936" w:type="dxa"/>
            <w:shd w:val="clear" w:color="auto" w:fill="FFFFFF"/>
            <w:vAlign w:val="bottom"/>
          </w:tcPr>
          <w:p w:rsidR="00EC1AF3" w:rsidRDefault="00597DFE">
            <w:pPr>
              <w:pStyle w:val="Other10"/>
              <w:shd w:val="clear" w:color="auto" w:fill="auto"/>
              <w:spacing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E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C1AF3" w:rsidRDefault="00597DFE">
            <w:pPr>
              <w:pStyle w:val="Other10"/>
              <w:shd w:val="clear" w:color="auto" w:fill="auto"/>
              <w:spacing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900</w:t>
            </w:r>
          </w:p>
        </w:tc>
        <w:tc>
          <w:tcPr>
            <w:tcW w:w="392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C1AF3" w:rsidRDefault="00597DFE">
            <w:pPr>
              <w:pStyle w:val="Other10"/>
              <w:shd w:val="clear" w:color="auto" w:fill="auto"/>
              <w:spacing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VZDÁLENOST NOSNÝCH PRVKŮ HORZ. VEDENÍ</w:t>
            </w:r>
          </w:p>
        </w:tc>
      </w:tr>
      <w:tr w:rsidR="00EC1AF3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936" w:type="dxa"/>
            <w:shd w:val="clear" w:color="auto" w:fill="FFFFFF"/>
          </w:tcPr>
          <w:p w:rsidR="00EC1AF3" w:rsidRDefault="00597DFE">
            <w:pPr>
              <w:pStyle w:val="Other10"/>
              <w:shd w:val="clear" w:color="auto" w:fill="auto"/>
              <w:spacing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X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C1AF3" w:rsidRDefault="00597DFE">
            <w:pPr>
              <w:pStyle w:val="Other10"/>
              <w:shd w:val="clear" w:color="auto" w:fill="auto"/>
              <w:spacing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120</w:t>
            </w:r>
          </w:p>
        </w:tc>
        <w:tc>
          <w:tcPr>
            <w:tcW w:w="3924" w:type="dxa"/>
            <w:tcBorders>
              <w:left w:val="single" w:sz="4" w:space="0" w:color="auto"/>
            </w:tcBorders>
            <w:shd w:val="clear" w:color="auto" w:fill="FFFFFF"/>
          </w:tcPr>
          <w:p w:rsidR="00EC1AF3" w:rsidRDefault="00597DFE">
            <w:pPr>
              <w:pStyle w:val="Other10"/>
              <w:shd w:val="clear" w:color="auto" w:fill="auto"/>
              <w:spacing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KOTEVNÍ PLOCHA TORZNÍCH PRUŽIN</w:t>
            </w:r>
          </w:p>
        </w:tc>
      </w:tr>
      <w:tr w:rsidR="00EC1AF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710" w:type="dxa"/>
            <w:gridSpan w:val="3"/>
            <w:shd w:val="clear" w:color="auto" w:fill="FFFFFF"/>
          </w:tcPr>
          <w:p w:rsidR="00EC1AF3" w:rsidRDefault="00597DFE">
            <w:pPr>
              <w:pStyle w:val="Other10"/>
              <w:shd w:val="clear" w:color="auto" w:fill="auto"/>
              <w:spacing w:line="240" w:lineRule="auto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PARAMETRY OCELOVÉ KONSTRUKCE</w:t>
            </w:r>
          </w:p>
        </w:tc>
      </w:tr>
      <w:tr w:rsidR="00EC1AF3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936" w:type="dxa"/>
            <w:shd w:val="clear" w:color="auto" w:fill="FFFFFF"/>
            <w:vAlign w:val="bottom"/>
          </w:tcPr>
          <w:p w:rsidR="00EC1AF3" w:rsidRDefault="00597DFE">
            <w:pPr>
              <w:pStyle w:val="Other10"/>
              <w:shd w:val="clear" w:color="auto" w:fill="auto"/>
              <w:spacing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PROFIL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C1AF3" w:rsidRDefault="00597DFE">
            <w:pPr>
              <w:pStyle w:val="Other10"/>
              <w:shd w:val="clear" w:color="auto" w:fill="auto"/>
              <w:spacing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(MM)</w:t>
            </w:r>
          </w:p>
        </w:tc>
        <w:tc>
          <w:tcPr>
            <w:tcW w:w="392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C1AF3" w:rsidRDefault="00597DFE">
            <w:pPr>
              <w:pStyle w:val="Other10"/>
              <w:shd w:val="clear" w:color="auto" w:fill="auto"/>
              <w:spacing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TYP/POČET</w:t>
            </w:r>
          </w:p>
        </w:tc>
      </w:tr>
      <w:tr w:rsidR="00EC1AF3">
        <w:tblPrEx>
          <w:tblCellMar>
            <w:top w:w="0" w:type="dxa"/>
            <w:bottom w:w="0" w:type="dxa"/>
          </w:tblCellMar>
        </w:tblPrEx>
        <w:trPr>
          <w:trHeight w:hRule="exact" w:val="166"/>
          <w:jc w:val="center"/>
        </w:trPr>
        <w:tc>
          <w:tcPr>
            <w:tcW w:w="9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C1AF3" w:rsidRDefault="00597DFE">
            <w:pPr>
              <w:pStyle w:val="Other10"/>
              <w:shd w:val="clear" w:color="auto" w:fill="auto"/>
              <w:spacing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1AF3" w:rsidRDefault="00597DFE">
            <w:pPr>
              <w:pStyle w:val="Other10"/>
              <w:shd w:val="clear" w:color="auto" w:fill="auto"/>
              <w:spacing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3076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1AF3" w:rsidRDefault="00597DFE">
            <w:pPr>
              <w:pStyle w:val="Other10"/>
              <w:shd w:val="clear" w:color="auto" w:fill="auto"/>
              <w:spacing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NAPŘ. JAKL </w:t>
            </w:r>
            <w:proofErr w:type="gramStart"/>
            <w:r>
              <w:rPr>
                <w:sz w:val="13"/>
                <w:szCs w:val="13"/>
              </w:rPr>
              <w:t>80X80X4 - 2KS</w:t>
            </w:r>
            <w:proofErr w:type="gramEnd"/>
          </w:p>
        </w:tc>
      </w:tr>
      <w:tr w:rsidR="00EC1AF3">
        <w:tblPrEx>
          <w:tblCellMar>
            <w:top w:w="0" w:type="dxa"/>
            <w:bottom w:w="0" w:type="dxa"/>
          </w:tblCellMar>
        </w:tblPrEx>
        <w:trPr>
          <w:trHeight w:hRule="exact" w:val="151"/>
          <w:jc w:val="center"/>
        </w:trPr>
        <w:tc>
          <w:tcPr>
            <w:tcW w:w="936" w:type="dxa"/>
            <w:shd w:val="clear" w:color="auto" w:fill="FFFFFF"/>
            <w:vAlign w:val="bottom"/>
          </w:tcPr>
          <w:p w:rsidR="00EC1AF3" w:rsidRDefault="00597DFE">
            <w:pPr>
              <w:pStyle w:val="Other10"/>
              <w:shd w:val="clear" w:color="auto" w:fill="auto"/>
              <w:spacing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C1AF3" w:rsidRDefault="00597DFE">
            <w:pPr>
              <w:pStyle w:val="Other10"/>
              <w:shd w:val="clear" w:color="auto" w:fill="auto"/>
              <w:spacing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1600</w:t>
            </w:r>
          </w:p>
        </w:tc>
        <w:tc>
          <w:tcPr>
            <w:tcW w:w="3924" w:type="dxa"/>
            <w:tcBorders>
              <w:left w:val="single" w:sz="4" w:space="0" w:color="auto"/>
            </w:tcBorders>
            <w:shd w:val="clear" w:color="auto" w:fill="FFFFFF"/>
          </w:tcPr>
          <w:p w:rsidR="00EC1AF3" w:rsidRDefault="00597DFE">
            <w:pPr>
              <w:pStyle w:val="Other10"/>
              <w:shd w:val="clear" w:color="auto" w:fill="auto"/>
              <w:spacing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NAPŘ. JAKL </w:t>
            </w:r>
            <w:proofErr w:type="gramStart"/>
            <w:r>
              <w:rPr>
                <w:sz w:val="13"/>
                <w:szCs w:val="13"/>
              </w:rPr>
              <w:t>80X80X4- 1KS</w:t>
            </w:r>
            <w:proofErr w:type="gramEnd"/>
          </w:p>
        </w:tc>
      </w:tr>
      <w:tr w:rsidR="00EC1AF3">
        <w:tblPrEx>
          <w:tblCellMar>
            <w:top w:w="0" w:type="dxa"/>
            <w:bottom w:w="0" w:type="dxa"/>
          </w:tblCellMar>
        </w:tblPrEx>
        <w:trPr>
          <w:trHeight w:hRule="exact" w:val="151"/>
          <w:jc w:val="center"/>
        </w:trPr>
        <w:tc>
          <w:tcPr>
            <w:tcW w:w="936" w:type="dxa"/>
            <w:shd w:val="clear" w:color="auto" w:fill="FFFFFF"/>
            <w:vAlign w:val="bottom"/>
          </w:tcPr>
          <w:p w:rsidR="00EC1AF3" w:rsidRDefault="00597DFE">
            <w:pPr>
              <w:pStyle w:val="Other10"/>
              <w:shd w:val="clear" w:color="auto" w:fill="auto"/>
              <w:spacing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C1AF3" w:rsidRDefault="00597DFE">
            <w:pPr>
              <w:pStyle w:val="Other10"/>
              <w:shd w:val="clear" w:color="auto" w:fill="auto"/>
              <w:spacing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1900</w:t>
            </w:r>
          </w:p>
        </w:tc>
        <w:tc>
          <w:tcPr>
            <w:tcW w:w="392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C1AF3" w:rsidRDefault="00597DFE">
            <w:pPr>
              <w:pStyle w:val="Other10"/>
              <w:shd w:val="clear" w:color="auto" w:fill="auto"/>
              <w:spacing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NAPŘ. </w:t>
            </w:r>
            <w:proofErr w:type="gramStart"/>
            <w:r>
              <w:rPr>
                <w:sz w:val="13"/>
                <w:szCs w:val="13"/>
              </w:rPr>
              <w:t>U120- 1KS</w:t>
            </w:r>
            <w:proofErr w:type="gramEnd"/>
          </w:p>
        </w:tc>
      </w:tr>
      <w:tr w:rsidR="00EC1AF3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936" w:type="dxa"/>
            <w:shd w:val="clear" w:color="auto" w:fill="FFFFFF"/>
          </w:tcPr>
          <w:p w:rsidR="00EC1AF3" w:rsidRDefault="00597DFE">
            <w:pPr>
              <w:pStyle w:val="Other10"/>
              <w:shd w:val="clear" w:color="auto" w:fill="auto"/>
              <w:spacing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EC1AF3" w:rsidRDefault="00597DFE">
            <w:pPr>
              <w:pStyle w:val="Other10"/>
              <w:shd w:val="clear" w:color="auto" w:fill="auto"/>
              <w:spacing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2400</w:t>
            </w:r>
          </w:p>
        </w:tc>
        <w:tc>
          <w:tcPr>
            <w:tcW w:w="3924" w:type="dxa"/>
            <w:tcBorders>
              <w:left w:val="single" w:sz="4" w:space="0" w:color="auto"/>
            </w:tcBorders>
            <w:shd w:val="clear" w:color="auto" w:fill="FFFFFF"/>
          </w:tcPr>
          <w:p w:rsidR="00EC1AF3" w:rsidRDefault="00597DFE">
            <w:pPr>
              <w:pStyle w:val="Other10"/>
              <w:shd w:val="clear" w:color="auto" w:fill="auto"/>
              <w:spacing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NAPŘ. JAKL 60X80X4 (ŠXV) - 2KS</w:t>
            </w:r>
          </w:p>
        </w:tc>
      </w:tr>
      <w:tr w:rsidR="00EC1AF3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5710" w:type="dxa"/>
            <w:gridSpan w:val="3"/>
            <w:shd w:val="clear" w:color="auto" w:fill="FFFFFF"/>
          </w:tcPr>
          <w:p w:rsidR="00EC1AF3" w:rsidRDefault="00597DFE">
            <w:pPr>
              <w:pStyle w:val="Other10"/>
              <w:shd w:val="clear" w:color="auto" w:fill="auto"/>
              <w:spacing w:line="240" w:lineRule="auto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TECHNICKÉ PARAMETRY</w:t>
            </w:r>
          </w:p>
        </w:tc>
      </w:tr>
      <w:tr w:rsidR="00EC1AF3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936" w:type="dxa"/>
            <w:shd w:val="clear" w:color="auto" w:fill="FFFFFF"/>
            <w:vAlign w:val="bottom"/>
          </w:tcPr>
          <w:p w:rsidR="00EC1AF3" w:rsidRDefault="00597DFE">
            <w:pPr>
              <w:pStyle w:val="Other10"/>
              <w:shd w:val="clear" w:color="auto" w:fill="auto"/>
              <w:spacing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TYP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C1AF3" w:rsidRDefault="00597DFE">
            <w:pPr>
              <w:pStyle w:val="Other10"/>
              <w:shd w:val="clear" w:color="auto" w:fill="auto"/>
              <w:spacing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PARAMETR</w:t>
            </w:r>
          </w:p>
        </w:tc>
        <w:tc>
          <w:tcPr>
            <w:tcW w:w="392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C1AF3" w:rsidRDefault="00597DFE">
            <w:pPr>
              <w:pStyle w:val="Other10"/>
              <w:shd w:val="clear" w:color="auto" w:fill="auto"/>
              <w:spacing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POPIS</w:t>
            </w:r>
          </w:p>
        </w:tc>
      </w:tr>
      <w:tr w:rsidR="00EC1AF3">
        <w:tblPrEx>
          <w:tblCellMar>
            <w:top w:w="0" w:type="dxa"/>
            <w:bottom w:w="0" w:type="dxa"/>
          </w:tblCellMar>
        </w:tblPrEx>
        <w:trPr>
          <w:trHeight w:hRule="exact" w:val="151"/>
          <w:jc w:val="center"/>
        </w:trPr>
        <w:tc>
          <w:tcPr>
            <w:tcW w:w="9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C1AF3" w:rsidRDefault="00597DFE">
            <w:pPr>
              <w:pStyle w:val="Other10"/>
              <w:shd w:val="clear" w:color="auto" w:fill="auto"/>
              <w:spacing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TYP VRAT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1AF3" w:rsidRDefault="00597DFE">
            <w:pPr>
              <w:pStyle w:val="Other10"/>
              <w:shd w:val="clear" w:color="auto" w:fill="auto"/>
              <w:spacing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VM01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1AF3" w:rsidRDefault="00597DFE">
            <w:pPr>
              <w:pStyle w:val="Other10"/>
              <w:shd w:val="clear" w:color="auto" w:fill="auto"/>
              <w:spacing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ZÁKLADNÍ TYP VRAT</w:t>
            </w:r>
          </w:p>
        </w:tc>
      </w:tr>
      <w:tr w:rsidR="00EC1AF3">
        <w:tblPrEx>
          <w:tblCellMar>
            <w:top w:w="0" w:type="dxa"/>
            <w:bottom w:w="0" w:type="dxa"/>
          </w:tblCellMar>
        </w:tblPrEx>
        <w:trPr>
          <w:trHeight w:hRule="exact" w:val="151"/>
          <w:jc w:val="center"/>
        </w:trPr>
        <w:tc>
          <w:tcPr>
            <w:tcW w:w="936" w:type="dxa"/>
            <w:shd w:val="clear" w:color="auto" w:fill="FFFFFF"/>
            <w:vAlign w:val="bottom"/>
          </w:tcPr>
          <w:p w:rsidR="00EC1AF3" w:rsidRDefault="00597DFE">
            <w:pPr>
              <w:pStyle w:val="Other10"/>
              <w:shd w:val="clear" w:color="auto" w:fill="auto"/>
              <w:spacing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HMOTNOST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C1AF3" w:rsidRDefault="00597DFE">
            <w:pPr>
              <w:pStyle w:val="Other10"/>
              <w:shd w:val="clear" w:color="auto" w:fill="auto"/>
              <w:spacing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49</w:t>
            </w:r>
          </w:p>
        </w:tc>
        <w:tc>
          <w:tcPr>
            <w:tcW w:w="392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C1AF3" w:rsidRDefault="00597DFE">
            <w:pPr>
              <w:pStyle w:val="Other10"/>
              <w:shd w:val="clear" w:color="auto" w:fill="auto"/>
              <w:spacing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HMOTNOST VRATOVÉHO KŘÍDLA (KG)</w:t>
            </w:r>
          </w:p>
        </w:tc>
      </w:tr>
      <w:tr w:rsidR="00EC1AF3">
        <w:tblPrEx>
          <w:tblCellMar>
            <w:top w:w="0" w:type="dxa"/>
            <w:bottom w:w="0" w:type="dxa"/>
          </w:tblCellMar>
        </w:tblPrEx>
        <w:trPr>
          <w:trHeight w:hRule="exact" w:val="151"/>
          <w:jc w:val="center"/>
        </w:trPr>
        <w:tc>
          <w:tcPr>
            <w:tcW w:w="936" w:type="dxa"/>
            <w:shd w:val="clear" w:color="auto" w:fill="FFFFFF"/>
            <w:vAlign w:val="bottom"/>
          </w:tcPr>
          <w:p w:rsidR="00EC1AF3" w:rsidRDefault="00597DFE">
            <w:pPr>
              <w:pStyle w:val="Other10"/>
              <w:shd w:val="clear" w:color="auto" w:fill="auto"/>
              <w:spacing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PLOCHA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C1AF3" w:rsidRDefault="00597DFE">
            <w:pPr>
              <w:pStyle w:val="Other10"/>
              <w:shd w:val="clear" w:color="auto" w:fill="auto"/>
              <w:spacing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3.520</w:t>
            </w:r>
          </w:p>
        </w:tc>
        <w:tc>
          <w:tcPr>
            <w:tcW w:w="392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C1AF3" w:rsidRDefault="00597DFE">
            <w:pPr>
              <w:pStyle w:val="Other10"/>
              <w:shd w:val="clear" w:color="auto" w:fill="auto"/>
              <w:spacing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PLOCHA VRATOVÉHO KŘÍDLA (M2)</w:t>
            </w:r>
          </w:p>
        </w:tc>
      </w:tr>
      <w:tr w:rsidR="00EC1AF3">
        <w:tblPrEx>
          <w:tblCellMar>
            <w:top w:w="0" w:type="dxa"/>
            <w:bottom w:w="0" w:type="dxa"/>
          </w:tblCellMar>
        </w:tblPrEx>
        <w:trPr>
          <w:trHeight w:hRule="exact" w:val="166"/>
          <w:jc w:val="center"/>
        </w:trPr>
        <w:tc>
          <w:tcPr>
            <w:tcW w:w="936" w:type="dxa"/>
            <w:shd w:val="clear" w:color="auto" w:fill="FFFFFF"/>
          </w:tcPr>
          <w:p w:rsidR="00EC1AF3" w:rsidRDefault="00597DFE">
            <w:pPr>
              <w:pStyle w:val="Other10"/>
              <w:shd w:val="clear" w:color="auto" w:fill="auto"/>
              <w:spacing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VEDENÍ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EC1AF3" w:rsidRDefault="00597DFE">
            <w:pPr>
              <w:pStyle w:val="Other10"/>
              <w:shd w:val="clear" w:color="auto" w:fill="auto"/>
              <w:spacing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TYP</w:t>
            </w:r>
          </w:p>
        </w:tc>
        <w:tc>
          <w:tcPr>
            <w:tcW w:w="3924" w:type="dxa"/>
            <w:tcBorders>
              <w:left w:val="single" w:sz="4" w:space="0" w:color="auto"/>
            </w:tcBorders>
            <w:shd w:val="clear" w:color="auto" w:fill="FFFFFF"/>
          </w:tcPr>
          <w:p w:rsidR="00EC1AF3" w:rsidRDefault="00597DFE">
            <w:pPr>
              <w:pStyle w:val="Other10"/>
              <w:shd w:val="clear" w:color="auto" w:fill="auto"/>
              <w:spacing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ZVÝŠENÉ KOVÁNÍ</w:t>
            </w:r>
          </w:p>
        </w:tc>
      </w:tr>
      <w:tr w:rsidR="00EC1AF3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936" w:type="dxa"/>
            <w:shd w:val="clear" w:color="auto" w:fill="FFFFFF"/>
          </w:tcPr>
          <w:p w:rsidR="00EC1AF3" w:rsidRDefault="00597DFE">
            <w:pPr>
              <w:pStyle w:val="Other10"/>
              <w:shd w:val="clear" w:color="auto" w:fill="auto"/>
              <w:spacing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POHON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EC1AF3" w:rsidRDefault="00597DFE">
            <w:pPr>
              <w:pStyle w:val="Other10"/>
              <w:shd w:val="clear" w:color="auto" w:fill="auto"/>
              <w:spacing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TYP</w:t>
            </w:r>
          </w:p>
        </w:tc>
        <w:tc>
          <w:tcPr>
            <w:tcW w:w="3924" w:type="dxa"/>
            <w:tcBorders>
              <w:left w:val="single" w:sz="4" w:space="0" w:color="auto"/>
            </w:tcBorders>
            <w:shd w:val="clear" w:color="auto" w:fill="FFFFFF"/>
          </w:tcPr>
          <w:p w:rsidR="00EC1AF3" w:rsidRDefault="00597DFE">
            <w:pPr>
              <w:pStyle w:val="Other10"/>
              <w:shd w:val="clear" w:color="auto" w:fill="auto"/>
              <w:spacing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5.24 </w:t>
            </w:r>
            <w:r>
              <w:rPr>
                <w:sz w:val="13"/>
                <w:szCs w:val="13"/>
                <w:lang w:val="en-US" w:eastAsia="en-US" w:bidi="en-US"/>
              </w:rPr>
              <w:t xml:space="preserve">DES </w:t>
            </w:r>
            <w:proofErr w:type="gramStart"/>
            <w:r>
              <w:rPr>
                <w:sz w:val="13"/>
                <w:szCs w:val="13"/>
              </w:rPr>
              <w:t>230V</w:t>
            </w:r>
            <w:proofErr w:type="gramEnd"/>
          </w:p>
        </w:tc>
      </w:tr>
    </w:tbl>
    <w:p w:rsidR="00EC1AF3" w:rsidRDefault="00EC1AF3">
      <w:pPr>
        <w:sectPr w:rsidR="00EC1AF3">
          <w:type w:val="continuous"/>
          <w:pgSz w:w="11900" w:h="16840"/>
          <w:pgMar w:top="849" w:right="314" w:bottom="1240" w:left="38" w:header="0" w:footer="3" w:gutter="0"/>
          <w:cols w:num="2" w:space="130"/>
          <w:noEndnote/>
          <w:docGrid w:linePitch="360"/>
        </w:sectPr>
      </w:pPr>
    </w:p>
    <w:p w:rsidR="00EC1AF3" w:rsidRDefault="00EC1AF3">
      <w:pPr>
        <w:spacing w:line="232" w:lineRule="exact"/>
        <w:rPr>
          <w:sz w:val="19"/>
          <w:szCs w:val="19"/>
        </w:rPr>
      </w:pPr>
    </w:p>
    <w:p w:rsidR="00EC1AF3" w:rsidRDefault="00EC1AF3">
      <w:pPr>
        <w:spacing w:line="1" w:lineRule="exact"/>
        <w:sectPr w:rsidR="00EC1AF3">
          <w:type w:val="continuous"/>
          <w:pgSz w:w="11900" w:h="16840"/>
          <w:pgMar w:top="849" w:right="0" w:bottom="849" w:left="0" w:header="0" w:footer="3" w:gutter="0"/>
          <w:cols w:space="720"/>
          <w:noEndnote/>
          <w:docGrid w:linePitch="360"/>
        </w:sectPr>
      </w:pPr>
    </w:p>
    <w:p w:rsidR="00EC1AF3" w:rsidRDefault="00597DFE">
      <w:pPr>
        <w:spacing w:line="1" w:lineRule="exact"/>
      </w:pPr>
      <w:r>
        <w:rPr>
          <w:noProof/>
        </w:rPr>
        <mc:AlternateContent>
          <mc:Choice Requires="wps">
            <w:drawing>
              <wp:anchor distT="603250" distB="635" distL="114300" distR="1645920" simplePos="0" relativeHeight="125829392" behindDoc="0" locked="0" layoutInCell="1" allowOverlap="1">
                <wp:simplePos x="0" y="0"/>
                <wp:positionH relativeFrom="page">
                  <wp:posOffset>3709035</wp:posOffset>
                </wp:positionH>
                <wp:positionV relativeFrom="paragraph">
                  <wp:posOffset>615950</wp:posOffset>
                </wp:positionV>
                <wp:extent cx="1494790" cy="237490"/>
                <wp:effectExtent l="0" t="0" r="0" b="0"/>
                <wp:wrapSquare wrapText="left"/>
                <wp:docPr id="40" name="Shap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4790" cy="2374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C1AF3" w:rsidRDefault="00597DFE">
                            <w:pPr>
                              <w:pStyle w:val="Bodytext50"/>
                              <w:shd w:val="clear" w:color="auto" w:fill="auto"/>
                              <w:spacing w:after="0"/>
                              <w:ind w:left="0"/>
                            </w:pPr>
                            <w:r>
                              <w:t>KONTAKT VE VĚCI SMLOUVY</w:t>
                            </w:r>
                          </w:p>
                          <w:p w:rsidR="00EC1AF3" w:rsidRDefault="00374A9B">
                            <w:pPr>
                              <w:pStyle w:val="Bodytext30"/>
                              <w:shd w:val="clear" w:color="auto" w:fill="auto"/>
                              <w:spacing w:line="240" w:lineRule="auto"/>
                            </w:pPr>
                            <w:proofErr w:type="spellStart"/>
                            <w:r>
                              <w:t>xxxxxxxx</w:t>
                            </w:r>
                            <w:proofErr w:type="spellEnd"/>
                            <w:r w:rsidR="00597DFE">
                              <w:t xml:space="preserve"> / TELEFON: 724 665 474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40" o:spid="_x0000_s1032" type="#_x0000_t202" style="position:absolute;margin-left:292.05pt;margin-top:48.5pt;width:117.7pt;height:18.7pt;z-index:125829392;visibility:visible;mso-wrap-style:square;mso-wrap-distance-left:9pt;mso-wrap-distance-top:47.5pt;mso-wrap-distance-right:129.6pt;mso-wrap-distance-bottom:.0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" filled="f" stroked="f">
                <v:textbox inset="0,0,0,0">
                  <w:txbxContent>
                    <w:p w:rsidR="00EC1AF3" w:rsidRDefault="00597DFE">
                      <w:pPr>
                        <w:pStyle w:val="Bodytext50"/>
                        <w:shd w:val="clear" w:color="auto" w:fill="auto"/>
                        <w:spacing w:after="0"/>
                        <w:ind w:left="0"/>
                      </w:pPr>
                      <w:r>
                        <w:t>KONTAKT VE VĚCI SMLOUVY</w:t>
                      </w:r>
                    </w:p>
                    <w:p w:rsidR="00EC1AF3" w:rsidRDefault="00374A9B">
                      <w:pPr>
                        <w:pStyle w:val="Bodytext30"/>
                        <w:shd w:val="clear" w:color="auto" w:fill="auto"/>
                        <w:spacing w:line="240" w:lineRule="auto"/>
                      </w:pPr>
                      <w:proofErr w:type="spellStart"/>
                      <w:r>
                        <w:t>xxxxxxxx</w:t>
                      </w:r>
                      <w:proofErr w:type="spellEnd"/>
                      <w:r w:rsidR="00597DFE">
                        <w:t xml:space="preserve"> / TELEFON: 724 665 474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5643245</wp:posOffset>
                </wp:positionH>
                <wp:positionV relativeFrom="paragraph">
                  <wp:posOffset>300990</wp:posOffset>
                </wp:positionV>
                <wp:extent cx="1092835" cy="347345"/>
                <wp:effectExtent l="0" t="0" r="0" b="0"/>
                <wp:wrapNone/>
                <wp:docPr id="44" name="Shap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2835" cy="3473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C1AF3" w:rsidRDefault="00EC1AF3">
                            <w:pPr>
                              <w:pStyle w:val="Picturecaption10"/>
                              <w:shd w:val="clear" w:color="auto" w:fill="auto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44" o:spid="_x0000_s1033" type="#_x0000_t202" style="position:absolute;margin-left:444.35pt;margin-top:23.7pt;width:86.05pt;height:27.3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" filled="f" stroked="f">
                <v:textbox inset="0,0,0,0">
                  <w:txbxContent>
                    <w:p w:rsidR="00EC1AF3" w:rsidRDefault="00EC1AF3">
                      <w:pPr>
                        <w:pStyle w:val="Picturecaption10"/>
                        <w:shd w:val="clear" w:color="auto" w:fill="auto"/>
                        <w:rPr>
                          <w:sz w:val="10"/>
                          <w:szCs w:val="1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EC1AF3" w:rsidRDefault="00597DFE">
      <w:pPr>
        <w:pStyle w:val="Heading510"/>
        <w:keepNext/>
        <w:keepLines/>
        <w:shd w:val="clear" w:color="auto" w:fill="auto"/>
        <w:ind w:firstLine="0"/>
      </w:pPr>
      <w:bookmarkStart w:id="24" w:name="bookmark26"/>
      <w:bookmarkStart w:id="25" w:name="bookmark27"/>
      <w:r>
        <w:t>KONTAKT NA OBCHODNÍKA SPEDOS</w:t>
      </w:r>
      <w:bookmarkEnd w:id="24"/>
      <w:bookmarkEnd w:id="25"/>
    </w:p>
    <w:p w:rsidR="00EC1AF3" w:rsidRDefault="00374A9B">
      <w:pPr>
        <w:pStyle w:val="Bodytext30"/>
        <w:shd w:val="clear" w:color="auto" w:fill="auto"/>
        <w:spacing w:after="320" w:line="240" w:lineRule="auto"/>
      </w:pPr>
      <w:r>
        <w:t>xxxxxxxxxxxxxxxxxxxxxxxxxxxxxxxxxxxxxxxxxxxxxxxxxxxxxxxxxxxxxxxxxxxxx</w:t>
      </w:r>
    </w:p>
    <w:p w:rsidR="00EC1AF3" w:rsidRDefault="00597DFE">
      <w:pPr>
        <w:pStyle w:val="Heading510"/>
        <w:keepNext/>
        <w:keepLines/>
        <w:pBdr>
          <w:top w:val="single" w:sz="4" w:space="0" w:color="auto"/>
        </w:pBdr>
        <w:shd w:val="clear" w:color="auto" w:fill="auto"/>
        <w:ind w:firstLine="0"/>
      </w:pPr>
      <w:bookmarkStart w:id="26" w:name="bookmark28"/>
      <w:bookmarkStart w:id="27" w:name="bookmark29"/>
      <w:r>
        <w:t>PŘÍLOHA Č.: 3 KE SMLOUVĚ Č.: V020103370D0024</w:t>
      </w:r>
      <w:bookmarkEnd w:id="26"/>
      <w:bookmarkEnd w:id="27"/>
    </w:p>
    <w:p w:rsidR="00EC1AF3" w:rsidRDefault="00597DFE">
      <w:pPr>
        <w:pStyle w:val="Heading510"/>
        <w:keepNext/>
        <w:keepLines/>
        <w:shd w:val="clear" w:color="auto" w:fill="auto"/>
        <w:spacing w:after="180"/>
        <w:ind w:left="2640" w:firstLine="0"/>
        <w:sectPr w:rsidR="00EC1AF3">
          <w:type w:val="continuous"/>
          <w:pgSz w:w="11900" w:h="16840"/>
          <w:pgMar w:top="849" w:right="314" w:bottom="849" w:left="38" w:header="0" w:footer="3" w:gutter="0"/>
          <w:cols w:space="720"/>
          <w:noEndnote/>
          <w:docGrid w:linePitch="360"/>
        </w:sectPr>
      </w:pPr>
      <w:bookmarkStart w:id="28" w:name="bookmark30"/>
      <w:bookmarkStart w:id="29" w:name="bookmark31"/>
      <w:r>
        <w:t xml:space="preserve">AKCE / OBJEDNATEL / MÍSTO REALIZACE: Krajská nemocnice T. </w:t>
      </w:r>
      <w:r>
        <w:t>Bati, a. s. / Krajská nemocnice T. Bati, a. s. / Zlín</w:t>
      </w:r>
      <w:bookmarkEnd w:id="28"/>
      <w:bookmarkEnd w:id="29"/>
    </w:p>
    <w:p w:rsidR="00EC1AF3" w:rsidRDefault="00597DFE">
      <w:pPr>
        <w:spacing w:line="1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125829395" behindDoc="0" locked="0" layoutInCell="1" allowOverlap="1">
                <wp:simplePos x="0" y="0"/>
                <wp:positionH relativeFrom="page">
                  <wp:posOffset>1660525</wp:posOffset>
                </wp:positionH>
                <wp:positionV relativeFrom="paragraph">
                  <wp:posOffset>850265</wp:posOffset>
                </wp:positionV>
                <wp:extent cx="1271270" cy="201295"/>
                <wp:effectExtent l="0" t="0" r="0" b="0"/>
                <wp:wrapSquare wrapText="bothSides"/>
                <wp:docPr id="46" name="Shap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127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C1AF3" w:rsidRDefault="00597DFE">
                            <w:pPr>
                              <w:pStyle w:val="Bodytext40"/>
                              <w:shd w:val="clear" w:color="auto" w:fill="auto"/>
                              <w:spacing w:after="0" w:line="240" w:lineRule="auto"/>
                              <w:ind w:firstLine="0"/>
                            </w:pPr>
                            <w:r>
                              <w:t>připravenosti a to: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46" o:spid="_x0000_s1034" type="#_x0000_t202" style="position:absolute;margin-left:130.75pt;margin-top:66.95pt;width:100.1pt;height:15.85pt;z-index:125829395;visibility:visible;mso-wrap-style:non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" filled="f" stroked="f">
                <v:textbox inset="0,0,0,0">
                  <w:txbxContent>
                    <w:p w:rsidR="00EC1AF3" w:rsidRDefault="00597DFE">
                      <w:pPr>
                        <w:pStyle w:val="Bodytext40"/>
                        <w:shd w:val="clear" w:color="auto" w:fill="auto"/>
                        <w:spacing w:after="0" w:line="240" w:lineRule="auto"/>
                        <w:ind w:firstLine="0"/>
                      </w:pPr>
                      <w:r>
                        <w:t>připravenosti a to: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w:drawing>
          <wp:anchor distT="105410" distB="205105" distL="114300" distR="4265930" simplePos="0" relativeHeight="125829398" behindDoc="0" locked="0" layoutInCell="1" allowOverlap="1">
            <wp:simplePos x="0" y="0"/>
            <wp:positionH relativeFrom="page">
              <wp:posOffset>5085080</wp:posOffset>
            </wp:positionH>
            <wp:positionV relativeFrom="paragraph">
              <wp:posOffset>1061085</wp:posOffset>
            </wp:positionV>
            <wp:extent cx="48895" cy="3176270"/>
            <wp:effectExtent l="0" t="0" r="0" b="0"/>
            <wp:wrapTopAndBottom/>
            <wp:docPr id="50" name="Shape 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 box 51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48895" cy="3176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46050" distR="155575" simplePos="0" relativeHeight="125829399" behindDoc="0" locked="0" layoutInCell="1" allowOverlap="1">
            <wp:simplePos x="0" y="0"/>
            <wp:positionH relativeFrom="page">
              <wp:posOffset>5116830</wp:posOffset>
            </wp:positionH>
            <wp:positionV relativeFrom="paragraph">
              <wp:posOffset>955675</wp:posOffset>
            </wp:positionV>
            <wp:extent cx="4126865" cy="3486785"/>
            <wp:effectExtent l="0" t="0" r="0" b="0"/>
            <wp:wrapTopAndBottom/>
            <wp:docPr id="52" name="Shape 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icture box 53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4126865" cy="3486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96850" distB="205105" distL="4256405" distR="114300" simplePos="0" relativeHeight="125829400" behindDoc="0" locked="0" layoutInCell="1" allowOverlap="1">
            <wp:simplePos x="0" y="0"/>
            <wp:positionH relativeFrom="page">
              <wp:posOffset>9227185</wp:posOffset>
            </wp:positionH>
            <wp:positionV relativeFrom="paragraph">
              <wp:posOffset>1152525</wp:posOffset>
            </wp:positionV>
            <wp:extent cx="60960" cy="3084830"/>
            <wp:effectExtent l="0" t="0" r="0" b="0"/>
            <wp:wrapTopAndBottom/>
            <wp:docPr id="54" name="Shape 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icture box 55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off x="0" y="0"/>
                      <a:ext cx="60960" cy="3084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C1AF3" w:rsidRDefault="00597DFE">
      <w:pPr>
        <w:pStyle w:val="Heading110"/>
        <w:keepNext/>
        <w:keepLines/>
        <w:pBdr>
          <w:top w:val="single" w:sz="0" w:space="0" w:color="010101"/>
          <w:left w:val="single" w:sz="0" w:space="0" w:color="010101"/>
          <w:bottom w:val="single" w:sz="0" w:space="0" w:color="010101"/>
          <w:right w:val="single" w:sz="0" w:space="0" w:color="010101"/>
        </w:pBdr>
        <w:shd w:val="clear" w:color="auto" w:fill="010101"/>
        <w:rPr>
          <w:sz w:val="30"/>
          <w:szCs w:val="30"/>
        </w:rPr>
      </w:pPr>
      <w:bookmarkStart w:id="30" w:name="bookmark32"/>
      <w:bookmarkStart w:id="31" w:name="bookmark33"/>
      <w:r>
        <w:rPr>
          <w:color w:val="FFFFFF"/>
        </w:rPr>
        <w:t xml:space="preserve">STAVEBNÍ PŘIPRAVENOST </w:t>
      </w:r>
      <w:r>
        <w:rPr>
          <w:rFonts w:ascii="Times New Roman" w:eastAsia="Times New Roman" w:hAnsi="Times New Roman" w:cs="Times New Roman"/>
          <w:b w:val="0"/>
          <w:bCs w:val="0"/>
          <w:i/>
          <w:iCs/>
          <w:color w:val="FFFFFF"/>
          <w:sz w:val="30"/>
          <w:szCs w:val="30"/>
        </w:rPr>
        <w:t>Á</w:t>
      </w:r>
      <w:bookmarkEnd w:id="30"/>
      <w:bookmarkEnd w:id="31"/>
    </w:p>
    <w:p w:rsidR="00EC1AF3" w:rsidRDefault="00597DFE">
      <w:pPr>
        <w:pStyle w:val="Bodytext50"/>
        <w:shd w:val="clear" w:color="auto" w:fill="auto"/>
        <w:spacing w:after="340"/>
        <w:ind w:left="11380"/>
        <w:rPr>
          <w:sz w:val="16"/>
          <w:szCs w:val="16"/>
        </w:rPr>
      </w:pPr>
      <w:r>
        <w:rPr>
          <w:b w:val="0"/>
          <w:bCs w:val="0"/>
          <w:sz w:val="16"/>
          <w:szCs w:val="16"/>
        </w:rPr>
        <w:t xml:space="preserve">Pohon </w:t>
      </w:r>
      <w:r>
        <w:rPr>
          <w:b w:val="0"/>
          <w:bCs w:val="0"/>
          <w:sz w:val="16"/>
          <w:szCs w:val="16"/>
          <w:lang w:val="en-US" w:eastAsia="en-US" w:bidi="en-US"/>
        </w:rPr>
        <w:t>COMFORT</w:t>
      </w:r>
    </w:p>
    <w:p w:rsidR="00EC1AF3" w:rsidRDefault="00597DFE">
      <w:pPr>
        <w:pStyle w:val="Bodytext40"/>
        <w:shd w:val="clear" w:color="auto" w:fill="auto"/>
        <w:spacing w:line="240" w:lineRule="auto"/>
        <w:ind w:firstLine="0"/>
        <w:jc w:val="center"/>
      </w:pPr>
      <w:r>
        <w:t xml:space="preserve">Pro garážová vrata osazená pohonem </w:t>
      </w:r>
      <w:r>
        <w:rPr>
          <w:lang w:val="en-US" w:eastAsia="en-US" w:bidi="en-US"/>
        </w:rPr>
        <w:t xml:space="preserve">Comfort, </w:t>
      </w:r>
      <w:r>
        <w:t>zejména kotvení stropní lišty je nutno dodržet pravidla stavební</w:t>
      </w:r>
    </w:p>
    <w:p w:rsidR="00EC1AF3" w:rsidRDefault="00597DFE">
      <w:pPr>
        <w:pStyle w:val="Bodytext40"/>
        <w:shd w:val="clear" w:color="auto" w:fill="auto"/>
        <w:spacing w:before="140" w:after="180" w:line="240" w:lineRule="auto"/>
        <w:ind w:firstLine="300"/>
      </w:pPr>
      <w:proofErr w:type="gramStart"/>
      <w:r>
        <w:t>A - výška</w:t>
      </w:r>
      <w:proofErr w:type="gramEnd"/>
      <w:r>
        <w:t xml:space="preserve"> vratového otvoru</w:t>
      </w:r>
    </w:p>
    <w:p w:rsidR="00EC1AF3" w:rsidRDefault="00597DFE">
      <w:pPr>
        <w:pStyle w:val="Bodytext40"/>
        <w:shd w:val="clear" w:color="auto" w:fill="auto"/>
        <w:spacing w:after="0" w:line="410" w:lineRule="auto"/>
        <w:ind w:firstLine="300"/>
      </w:pPr>
      <w:proofErr w:type="gramStart"/>
      <w:r>
        <w:t>X - výška</w:t>
      </w:r>
      <w:proofErr w:type="gramEnd"/>
      <w:r>
        <w:t xml:space="preserve"> překladu</w:t>
      </w:r>
    </w:p>
    <w:p w:rsidR="00EC1AF3" w:rsidRDefault="00597DFE">
      <w:pPr>
        <w:pStyle w:val="Bodytext40"/>
        <w:shd w:val="clear" w:color="auto" w:fill="auto"/>
        <w:spacing w:after="0" w:line="410" w:lineRule="auto"/>
        <w:ind w:firstLine="300"/>
      </w:pPr>
      <w:proofErr w:type="gramStart"/>
      <w:r>
        <w:t>Y - vzdálenost</w:t>
      </w:r>
      <w:proofErr w:type="gramEnd"/>
      <w:r>
        <w:t xml:space="preserve"> prvního kotevního bodu lišty</w:t>
      </w:r>
    </w:p>
    <w:p w:rsidR="00EC1AF3" w:rsidRDefault="00597DFE">
      <w:pPr>
        <w:pStyle w:val="Bodytext40"/>
        <w:shd w:val="clear" w:color="auto" w:fill="auto"/>
        <w:spacing w:line="410" w:lineRule="auto"/>
        <w:ind w:left="300"/>
        <w:sectPr w:rsidR="00EC1AF3">
          <w:pgSz w:w="16840" w:h="11900" w:orient="landscape"/>
          <w:pgMar w:top="596" w:right="2309" w:bottom="596" w:left="2068" w:header="0" w:footer="3" w:gutter="0"/>
          <w:cols w:space="720"/>
          <w:noEndnote/>
          <w:docGrid w:linePitch="360"/>
        </w:sectPr>
      </w:pPr>
      <w:proofErr w:type="gramStart"/>
      <w:r>
        <w:t>Z - vzdálenost</w:t>
      </w:r>
      <w:proofErr w:type="gramEnd"/>
      <w:r>
        <w:t xml:space="preserve"> druhého kotevního bodu lišty E - celková délka stropního pohonu</w:t>
      </w:r>
    </w:p>
    <w:p w:rsidR="00EC1AF3" w:rsidRDefault="00597DFE">
      <w:pPr>
        <w:rPr>
          <w:sz w:val="2"/>
          <w:szCs w:val="2"/>
        </w:rPr>
      </w:pPr>
      <w:r>
        <w:rPr>
          <w:noProof/>
        </w:rPr>
        <w:lastRenderedPageBreak/>
        <w:drawing>
          <wp:anchor distT="0" distB="324485" distL="0" distR="0" simplePos="0" relativeHeight="125829401" behindDoc="0" locked="0" layoutInCell="1" allowOverlap="1">
            <wp:simplePos x="0" y="0"/>
            <wp:positionH relativeFrom="page">
              <wp:posOffset>150495</wp:posOffset>
            </wp:positionH>
            <wp:positionV relativeFrom="margin">
              <wp:posOffset>0</wp:posOffset>
            </wp:positionV>
            <wp:extent cx="6376670" cy="9314815"/>
            <wp:effectExtent l="0" t="0" r="0" b="0"/>
            <wp:wrapTight wrapText="bothSides">
              <wp:wrapPolygon edited="0">
                <wp:start x="0" y="0"/>
                <wp:lineTo x="21600" y="0"/>
                <wp:lineTo x="21600" y="21600"/>
                <wp:lineTo x="0" y="21600"/>
                <wp:lineTo x="0" y="0"/>
              </wp:wrapPolygon>
            </wp:wrapTight>
            <wp:docPr id="56" name="Shape 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Picture box 57"/>
                    <pic:cNvPicPr/>
                  </pic:nvPicPr>
                  <pic:blipFill>
                    <a:blip r:embed="rId16"/>
                    <a:stretch/>
                  </pic:blipFill>
                  <pic:spPr>
                    <a:xfrm>
                      <a:off x="0" y="0"/>
                      <a:ext cx="6376670" cy="9314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88900" distR="88900" simplePos="0" relativeHeight="125829402" behindDoc="0" locked="0" layoutInCell="1" allowOverlap="1">
            <wp:simplePos x="0" y="0"/>
            <wp:positionH relativeFrom="page">
              <wp:posOffset>6684010</wp:posOffset>
            </wp:positionH>
            <wp:positionV relativeFrom="margin">
              <wp:posOffset>1385570</wp:posOffset>
            </wp:positionV>
            <wp:extent cx="433070" cy="2200910"/>
            <wp:effectExtent l="0" t="0" r="0" b="0"/>
            <wp:wrapSquare wrapText="bothSides"/>
            <wp:docPr id="60" name="Shape 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Picture box 61"/>
                    <pic:cNvPicPr/>
                  </pic:nvPicPr>
                  <pic:blipFill>
                    <a:blip r:embed="rId17"/>
                    <a:stretch/>
                  </pic:blipFill>
                  <pic:spPr>
                    <a:xfrm>
                      <a:off x="0" y="0"/>
                      <a:ext cx="433070" cy="2200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32" w:name="_GoBack"/>
      <w:bookmarkEnd w:id="32"/>
    </w:p>
    <w:sectPr w:rsidR="00EC1AF3">
      <w:pgSz w:w="11900" w:h="16840"/>
      <w:pgMar w:top="654" w:right="1627" w:bottom="391" w:left="23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7DFE" w:rsidRDefault="00597DFE">
      <w:r>
        <w:separator/>
      </w:r>
    </w:p>
  </w:endnote>
  <w:endnote w:type="continuationSeparator" w:id="0">
    <w:p w:rsidR="00597DFE" w:rsidRDefault="00597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7DFE" w:rsidRDefault="00597DFE"/>
  </w:footnote>
  <w:footnote w:type="continuationSeparator" w:id="0">
    <w:p w:rsidR="00597DFE" w:rsidRDefault="00597DF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65571"/>
    <w:multiLevelType w:val="multilevel"/>
    <w:tmpl w:val="0F04618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6542AC5"/>
    <w:multiLevelType w:val="multilevel"/>
    <w:tmpl w:val="0876040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9774FE9"/>
    <w:multiLevelType w:val="multilevel"/>
    <w:tmpl w:val="DAFA317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FCA75E4"/>
    <w:multiLevelType w:val="multilevel"/>
    <w:tmpl w:val="EBAA60D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9525F76"/>
    <w:multiLevelType w:val="multilevel"/>
    <w:tmpl w:val="0B2ABA1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04C0E6D"/>
    <w:multiLevelType w:val="multilevel"/>
    <w:tmpl w:val="2B8E5344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5BE64C0"/>
    <w:multiLevelType w:val="multilevel"/>
    <w:tmpl w:val="B70E3C7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singl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AF3"/>
    <w:rsid w:val="00374A9B"/>
    <w:rsid w:val="00597DFE"/>
    <w:rsid w:val="005A5F57"/>
    <w:rsid w:val="00EC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6FFDF"/>
  <w15:docId w15:val="{CB945B25-DE68-43C0-8A46-C377CA1F9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Other1">
    <w:name w:val="Other|1_"/>
    <w:basedOn w:val="Standardnpsmoodstavce"/>
    <w:link w:val="Other1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1">
    <w:name w:val="Body text|1_"/>
    <w:basedOn w:val="Standardnpsmoodstavce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 w:val="0"/>
      <w:bCs w:val="0"/>
      <w:i w:val="0"/>
      <w:iCs w:val="0"/>
      <w:smallCaps w:val="0"/>
      <w:strike w:val="0"/>
      <w:color w:val="3262CB"/>
      <w:sz w:val="11"/>
      <w:szCs w:val="11"/>
      <w:u w:val="none"/>
    </w:rPr>
  </w:style>
  <w:style w:type="character" w:customStyle="1" w:styleId="Heading31">
    <w:name w:val="Heading #3|1_"/>
    <w:basedOn w:val="Standardnpsmoodstavce"/>
    <w:link w:val="Heading31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41">
    <w:name w:val="Heading #4|1_"/>
    <w:basedOn w:val="Standardnpsmoodstavce"/>
    <w:link w:val="Heading41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6">
    <w:name w:val="Body text|6_"/>
    <w:basedOn w:val="Standardnpsmoodstavce"/>
    <w:link w:val="Bodytext6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Heading51">
    <w:name w:val="Heading #5|1_"/>
    <w:basedOn w:val="Standardnpsmoodstavce"/>
    <w:link w:val="Heading51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color w:val="EBEBEB"/>
      <w:u w:val="none"/>
    </w:rPr>
  </w:style>
  <w:style w:type="paragraph" w:customStyle="1" w:styleId="Bodytext20">
    <w:name w:val="Body text|2"/>
    <w:basedOn w:val="Normln"/>
    <w:link w:val="Bodytext2"/>
    <w:pPr>
      <w:shd w:val="clear" w:color="auto" w:fill="FFFFFF"/>
      <w:spacing w:line="269" w:lineRule="auto"/>
    </w:pPr>
    <w:rPr>
      <w:rFonts w:ascii="Arial" w:eastAsia="Arial" w:hAnsi="Arial" w:cs="Arial"/>
      <w:sz w:val="17"/>
      <w:szCs w:val="17"/>
    </w:rPr>
  </w:style>
  <w:style w:type="paragraph" w:customStyle="1" w:styleId="Heading210">
    <w:name w:val="Heading #2|1"/>
    <w:basedOn w:val="Normln"/>
    <w:link w:val="Heading21"/>
    <w:pPr>
      <w:shd w:val="clear" w:color="auto" w:fill="FFFFFF"/>
      <w:spacing w:after="160"/>
      <w:outlineLvl w:val="1"/>
    </w:pPr>
    <w:rPr>
      <w:rFonts w:ascii="Arial" w:eastAsia="Arial" w:hAnsi="Arial" w:cs="Arial"/>
      <w:sz w:val="22"/>
      <w:szCs w:val="22"/>
    </w:rPr>
  </w:style>
  <w:style w:type="paragraph" w:customStyle="1" w:styleId="Other10">
    <w:name w:val="Other|1"/>
    <w:basedOn w:val="Normln"/>
    <w:link w:val="Other1"/>
    <w:pPr>
      <w:shd w:val="clear" w:color="auto" w:fill="FFFFFF"/>
      <w:spacing w:line="310" w:lineRule="auto"/>
    </w:pPr>
    <w:rPr>
      <w:rFonts w:ascii="Arial" w:eastAsia="Arial" w:hAnsi="Arial" w:cs="Arial"/>
      <w:sz w:val="11"/>
      <w:szCs w:val="11"/>
    </w:rPr>
  </w:style>
  <w:style w:type="paragraph" w:customStyle="1" w:styleId="Tablecaption10">
    <w:name w:val="Table caption|1"/>
    <w:basedOn w:val="Normln"/>
    <w:link w:val="Tablecaption1"/>
    <w:pPr>
      <w:shd w:val="clear" w:color="auto" w:fill="FFFFFF"/>
    </w:pPr>
    <w:rPr>
      <w:rFonts w:ascii="Arial" w:eastAsia="Arial" w:hAnsi="Arial" w:cs="Arial"/>
      <w:sz w:val="17"/>
      <w:szCs w:val="17"/>
    </w:rPr>
  </w:style>
  <w:style w:type="paragraph" w:customStyle="1" w:styleId="Bodytext10">
    <w:name w:val="Body text|1"/>
    <w:basedOn w:val="Normln"/>
    <w:link w:val="Bodytext1"/>
    <w:pPr>
      <w:shd w:val="clear" w:color="auto" w:fill="FFFFFF"/>
      <w:spacing w:line="310" w:lineRule="auto"/>
    </w:pPr>
    <w:rPr>
      <w:rFonts w:ascii="Arial" w:eastAsia="Arial" w:hAnsi="Arial" w:cs="Arial"/>
      <w:sz w:val="11"/>
      <w:szCs w:val="11"/>
    </w:rPr>
  </w:style>
  <w:style w:type="paragraph" w:customStyle="1" w:styleId="Picturecaption10">
    <w:name w:val="Picture caption|1"/>
    <w:basedOn w:val="Normln"/>
    <w:link w:val="Picturecaption1"/>
    <w:pPr>
      <w:shd w:val="clear" w:color="auto" w:fill="FFFFFF"/>
    </w:pPr>
    <w:rPr>
      <w:rFonts w:ascii="Arial" w:eastAsia="Arial" w:hAnsi="Arial" w:cs="Arial"/>
      <w:color w:val="3262CB"/>
      <w:sz w:val="11"/>
      <w:szCs w:val="11"/>
    </w:rPr>
  </w:style>
  <w:style w:type="paragraph" w:customStyle="1" w:styleId="Heading310">
    <w:name w:val="Heading #3|1"/>
    <w:basedOn w:val="Normln"/>
    <w:link w:val="Heading31"/>
    <w:pPr>
      <w:shd w:val="clear" w:color="auto" w:fill="FFFFFF"/>
      <w:spacing w:line="324" w:lineRule="auto"/>
      <w:ind w:left="1390"/>
      <w:outlineLvl w:val="2"/>
    </w:pPr>
    <w:rPr>
      <w:rFonts w:ascii="Arial" w:eastAsia="Arial" w:hAnsi="Arial" w:cs="Arial"/>
      <w:sz w:val="20"/>
      <w:szCs w:val="20"/>
    </w:rPr>
  </w:style>
  <w:style w:type="paragraph" w:customStyle="1" w:styleId="Heading410">
    <w:name w:val="Heading #4|1"/>
    <w:basedOn w:val="Normln"/>
    <w:link w:val="Heading41"/>
    <w:pPr>
      <w:shd w:val="clear" w:color="auto" w:fill="FFFFFF"/>
      <w:spacing w:after="160"/>
      <w:ind w:firstLine="10"/>
      <w:outlineLvl w:val="3"/>
    </w:pPr>
    <w:rPr>
      <w:rFonts w:ascii="Arial" w:eastAsia="Arial" w:hAnsi="Arial" w:cs="Arial"/>
      <w:b/>
      <w:bCs/>
      <w:sz w:val="17"/>
      <w:szCs w:val="17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after="300"/>
      <w:jc w:val="center"/>
    </w:pPr>
    <w:rPr>
      <w:rFonts w:ascii="Arial" w:eastAsia="Arial" w:hAnsi="Arial" w:cs="Arial"/>
      <w:b/>
      <w:bCs/>
      <w:sz w:val="32"/>
      <w:szCs w:val="32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after="140" w:line="401" w:lineRule="auto"/>
      <w:ind w:firstLine="40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after="170"/>
      <w:ind w:left="5690"/>
    </w:pPr>
    <w:rPr>
      <w:rFonts w:ascii="Arial" w:eastAsia="Arial" w:hAnsi="Arial" w:cs="Arial"/>
      <w:b/>
      <w:bCs/>
      <w:sz w:val="15"/>
      <w:szCs w:val="15"/>
    </w:rPr>
  </w:style>
  <w:style w:type="paragraph" w:customStyle="1" w:styleId="Heading510">
    <w:name w:val="Heading #5|1"/>
    <w:basedOn w:val="Normln"/>
    <w:link w:val="Heading51"/>
    <w:pPr>
      <w:shd w:val="clear" w:color="auto" w:fill="FFFFFF"/>
      <w:ind w:firstLine="70"/>
      <w:outlineLvl w:val="4"/>
    </w:pPr>
    <w:rPr>
      <w:rFonts w:ascii="Arial" w:eastAsia="Arial" w:hAnsi="Arial" w:cs="Arial"/>
      <w:b/>
      <w:bCs/>
      <w:sz w:val="15"/>
      <w:szCs w:val="15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line="252" w:lineRule="auto"/>
    </w:pPr>
    <w:rPr>
      <w:rFonts w:ascii="Arial" w:eastAsia="Arial" w:hAnsi="Arial" w:cs="Arial"/>
      <w:sz w:val="13"/>
      <w:szCs w:val="13"/>
    </w:rPr>
  </w:style>
  <w:style w:type="paragraph" w:customStyle="1" w:styleId="Heading110">
    <w:name w:val="Heading #1|1"/>
    <w:basedOn w:val="Normln"/>
    <w:link w:val="Heading11"/>
    <w:pPr>
      <w:shd w:val="clear" w:color="auto" w:fill="FFFFFF"/>
      <w:spacing w:after="180"/>
      <w:ind w:left="9360"/>
      <w:outlineLvl w:val="0"/>
    </w:pPr>
    <w:rPr>
      <w:rFonts w:ascii="Arial" w:eastAsia="Arial" w:hAnsi="Arial" w:cs="Arial"/>
      <w:b/>
      <w:bCs/>
      <w:color w:val="EBEBE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edos.cz" TargetMode="Externa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bchod@spedos.cz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2488</Words>
  <Characters>14682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c224e_KHS_zapad5p_BN-20200724092131</vt:lpstr>
    </vt:vector>
  </TitlesOfParts>
  <Company/>
  <LinksUpToDate>false</LinksUpToDate>
  <CharactersWithSpaces>17136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c224e_KHS_zapad5p_BN-20200724092131</dc:title>
  <dc:subject/>
  <dc:creator>Gabriela Vinklerová</dc:creator>
  <cp:keywords/>
  <cp:lastModifiedBy>Vinklerová Gabriela</cp:lastModifiedBy>
  <cp:revision>2</cp:revision>
  <dcterms:created xsi:type="dcterms:W3CDTF">2020-07-24T08:49:00Z</dcterms:created>
  <dcterms:modified xsi:type="dcterms:W3CDTF">2020-07-24T08:49:00Z</dcterms:modified>
</cp:coreProperties>
</file>