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74" w:rsidRPr="00814DA6" w:rsidRDefault="00E260BB" w:rsidP="007E6B74">
      <w:pPr>
        <w:jc w:val="both"/>
        <w:rPr>
          <w:rFonts w:ascii="Verdana" w:hAnsi="Verdana" w:cs="Arial"/>
          <w:b/>
          <w:sz w:val="18"/>
          <w:szCs w:val="18"/>
          <w:u w:val="single"/>
        </w:rPr>
      </w:pPr>
      <w:r w:rsidRPr="00814DA6">
        <w:rPr>
          <w:rFonts w:ascii="Verdana" w:hAnsi="Verdana" w:cs="Arial"/>
          <w:b/>
          <w:sz w:val="18"/>
          <w:szCs w:val="18"/>
          <w:u w:val="single"/>
        </w:rPr>
        <w:t>Příloha č.</w:t>
      </w:r>
      <w:r w:rsidR="004106F2">
        <w:rPr>
          <w:rFonts w:ascii="Verdana" w:hAnsi="Verdana" w:cs="Arial"/>
          <w:b/>
          <w:sz w:val="18"/>
          <w:szCs w:val="18"/>
          <w:u w:val="single"/>
        </w:rPr>
        <w:t xml:space="preserve"> </w:t>
      </w:r>
      <w:r w:rsidRPr="00814DA6">
        <w:rPr>
          <w:rFonts w:ascii="Verdana" w:hAnsi="Verdana" w:cs="Arial"/>
          <w:b/>
          <w:sz w:val="18"/>
          <w:szCs w:val="18"/>
          <w:u w:val="single"/>
        </w:rPr>
        <w:t>3</w:t>
      </w:r>
    </w:p>
    <w:p w:rsidR="00E260BB" w:rsidRPr="00926B56" w:rsidRDefault="00E260BB" w:rsidP="007E6B74">
      <w:pPr>
        <w:jc w:val="both"/>
        <w:rPr>
          <w:rFonts w:ascii="Verdana" w:hAnsi="Verdana" w:cs="Arial"/>
          <w:b/>
          <w:sz w:val="22"/>
          <w:szCs w:val="22"/>
        </w:rPr>
      </w:pPr>
    </w:p>
    <w:p w:rsidR="007E6B74" w:rsidRPr="00E260BB" w:rsidRDefault="007E6B74" w:rsidP="002D2C7D">
      <w:pPr>
        <w:pStyle w:val="Bezmezer"/>
        <w:jc w:val="center"/>
        <w:rPr>
          <w:rFonts w:ascii="Verdana" w:hAnsi="Verdana"/>
          <w:b/>
          <w:sz w:val="24"/>
          <w:szCs w:val="24"/>
        </w:rPr>
      </w:pPr>
      <w:r w:rsidRPr="00E260BB">
        <w:rPr>
          <w:rFonts w:ascii="Verdana" w:hAnsi="Verdana"/>
          <w:b/>
          <w:sz w:val="24"/>
          <w:szCs w:val="24"/>
        </w:rPr>
        <w:t>KUPNÍ SMLOUVA</w:t>
      </w:r>
    </w:p>
    <w:p w:rsidR="007E6B74" w:rsidRPr="002D2C7D" w:rsidRDefault="007E6B74" w:rsidP="002D2C7D">
      <w:pPr>
        <w:pStyle w:val="Bezmezer"/>
        <w:jc w:val="center"/>
        <w:rPr>
          <w:rFonts w:ascii="Verdana" w:hAnsi="Verdana"/>
          <w:sz w:val="22"/>
          <w:szCs w:val="22"/>
        </w:rPr>
      </w:pPr>
      <w:r w:rsidRPr="002D2C7D">
        <w:rPr>
          <w:rFonts w:ascii="Verdana" w:hAnsi="Verdana"/>
          <w:sz w:val="22"/>
          <w:szCs w:val="22"/>
        </w:rPr>
        <w:t>uzavřená mezi smluvními stranami podle § 2079 a násl. zákona</w:t>
      </w:r>
    </w:p>
    <w:p w:rsidR="007E6B74" w:rsidRPr="002D2C7D" w:rsidRDefault="007E6B74" w:rsidP="002D2C7D">
      <w:pPr>
        <w:pStyle w:val="Bezmezer"/>
        <w:jc w:val="center"/>
        <w:rPr>
          <w:rFonts w:ascii="Verdana" w:hAnsi="Verdana"/>
          <w:sz w:val="22"/>
          <w:szCs w:val="22"/>
        </w:rPr>
      </w:pPr>
      <w:r w:rsidRPr="002D2C7D">
        <w:rPr>
          <w:rFonts w:ascii="Verdana" w:hAnsi="Verdana"/>
          <w:sz w:val="22"/>
          <w:szCs w:val="22"/>
        </w:rPr>
        <w:t>č. 89/2012 Sb., občanského zákoníku, v platném znění</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I</w:t>
      </w: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Smluvní strany</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Akademie múzických umění v Praze</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Veřejná vysoká škola dle z.</w:t>
      </w:r>
      <w:r w:rsidR="005A3885">
        <w:rPr>
          <w:rFonts w:ascii="Verdana" w:hAnsi="Verdana" w:cs="Tahoma"/>
          <w:sz w:val="22"/>
          <w:szCs w:val="22"/>
        </w:rPr>
        <w:t xml:space="preserve"> </w:t>
      </w:r>
      <w:proofErr w:type="gramStart"/>
      <w:r w:rsidRPr="002D2C7D">
        <w:rPr>
          <w:rFonts w:ascii="Verdana" w:hAnsi="Verdana" w:cs="Tahoma"/>
          <w:sz w:val="22"/>
          <w:szCs w:val="22"/>
        </w:rPr>
        <w:t>č.</w:t>
      </w:r>
      <w:proofErr w:type="gramEnd"/>
      <w:r w:rsidRPr="002D2C7D">
        <w:rPr>
          <w:rFonts w:ascii="Verdana" w:hAnsi="Verdana" w:cs="Tahoma"/>
          <w:sz w:val="22"/>
          <w:szCs w:val="22"/>
        </w:rPr>
        <w:t xml:space="preserve"> 111/1998 Sb., v platném znění  </w:t>
      </w:r>
    </w:p>
    <w:p w:rsidR="007E6B74" w:rsidRDefault="007E6B74" w:rsidP="002D2C7D">
      <w:pPr>
        <w:pStyle w:val="Bezmezer"/>
        <w:rPr>
          <w:rFonts w:ascii="Verdana" w:hAnsi="Verdana" w:cs="Tahoma"/>
          <w:sz w:val="22"/>
          <w:szCs w:val="22"/>
        </w:rPr>
      </w:pPr>
      <w:r w:rsidRPr="002D2C7D">
        <w:rPr>
          <w:rFonts w:ascii="Verdana" w:hAnsi="Verdana" w:cs="Tahoma"/>
          <w:sz w:val="22"/>
          <w:szCs w:val="22"/>
        </w:rPr>
        <w:t>Sídlo: Malostranské nám. 12, 118 00 Praha 1, Česká republika</w:t>
      </w:r>
    </w:p>
    <w:p w:rsidR="00FD07CF" w:rsidRPr="00FD6CB4" w:rsidRDefault="00FD07CF" w:rsidP="00FD07CF">
      <w:pPr>
        <w:pStyle w:val="Default"/>
        <w:rPr>
          <w:sz w:val="22"/>
          <w:szCs w:val="22"/>
        </w:rPr>
      </w:pPr>
      <w:r>
        <w:rPr>
          <w:sz w:val="22"/>
          <w:szCs w:val="22"/>
        </w:rPr>
        <w:t xml:space="preserve">ID datové schránky AMU: </w:t>
      </w:r>
      <w:r w:rsidRPr="00204F77">
        <w:rPr>
          <w:bCs/>
          <w:sz w:val="22"/>
          <w:szCs w:val="22"/>
        </w:rPr>
        <w:t>ikwj9fx</w:t>
      </w:r>
      <w:r>
        <w:rPr>
          <w:b/>
          <w:bCs/>
          <w:sz w:val="22"/>
          <w:szCs w:val="22"/>
        </w:rPr>
        <w:t xml:space="preserve"> </w:t>
      </w:r>
    </w:p>
    <w:p w:rsidR="007E6B74" w:rsidRPr="002D2C7D" w:rsidRDefault="004243F1" w:rsidP="002D2C7D">
      <w:pPr>
        <w:pStyle w:val="Bezmezer"/>
        <w:rPr>
          <w:rFonts w:ascii="Verdana" w:hAnsi="Verdana" w:cs="Tahoma"/>
          <w:sz w:val="22"/>
          <w:szCs w:val="22"/>
        </w:rPr>
      </w:pPr>
      <w:r>
        <w:rPr>
          <w:rFonts w:ascii="Verdana" w:hAnsi="Verdana" w:cs="Tahoma"/>
          <w:sz w:val="22"/>
          <w:szCs w:val="22"/>
        </w:rPr>
        <w:t>Součást: Divadelní fakulta (D</w:t>
      </w:r>
      <w:r w:rsidR="007E6B74" w:rsidRPr="002D2C7D">
        <w:rPr>
          <w:rFonts w:ascii="Verdana" w:hAnsi="Verdana" w:cs="Tahoma"/>
          <w:sz w:val="22"/>
          <w:szCs w:val="22"/>
        </w:rPr>
        <w:t>AMU)</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Pracoviště: </w:t>
      </w:r>
      <w:r w:rsidR="004243F1">
        <w:rPr>
          <w:rFonts w:ascii="Verdana" w:hAnsi="Verdana" w:cs="Tahoma"/>
          <w:sz w:val="22"/>
          <w:szCs w:val="22"/>
        </w:rPr>
        <w:t>Divadelní studio DISK</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Adresa: </w:t>
      </w:r>
      <w:r w:rsidR="004243F1">
        <w:rPr>
          <w:rFonts w:ascii="Verdana" w:hAnsi="Verdana" w:cs="Tahoma"/>
          <w:sz w:val="22"/>
          <w:szCs w:val="22"/>
        </w:rPr>
        <w:t>Karlova 26, 116 65 Praha 1</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IČ: 61384984, DIČ: CZ61384984</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Bankovní spojení: </w:t>
      </w:r>
      <w:r w:rsidR="004243F1">
        <w:rPr>
          <w:rFonts w:ascii="Verdana" w:hAnsi="Verdana" w:cs="Tahoma"/>
          <w:sz w:val="22"/>
          <w:szCs w:val="22"/>
        </w:rPr>
        <w:t>19-5373180297/0100</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Jednající: Ing. Ladislav </w:t>
      </w:r>
      <w:proofErr w:type="spellStart"/>
      <w:r w:rsidRPr="002D2C7D">
        <w:rPr>
          <w:rFonts w:ascii="Verdana" w:hAnsi="Verdana" w:cs="Tahoma"/>
          <w:sz w:val="22"/>
          <w:szCs w:val="22"/>
        </w:rPr>
        <w:t>Paluska</w:t>
      </w:r>
      <w:proofErr w:type="spellEnd"/>
      <w:r w:rsidRPr="002D2C7D">
        <w:rPr>
          <w:rFonts w:ascii="Verdana" w:hAnsi="Verdana" w:cs="Tahoma"/>
          <w:sz w:val="22"/>
          <w:szCs w:val="22"/>
        </w:rPr>
        <w:t>, kvestor AMU v Praze</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(e-mail: ladislav.paluska@amu.cz, tel. +420 234 244 501)                                    </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Osoba oprávněná k věcným jednáním: </w:t>
      </w:r>
      <w:proofErr w:type="spellStart"/>
      <w:r w:rsidR="004243F1">
        <w:rPr>
          <w:rFonts w:ascii="Verdana" w:hAnsi="Verdana" w:cs="Tahoma"/>
          <w:sz w:val="22"/>
          <w:szCs w:val="22"/>
        </w:rPr>
        <w:t>MgA.Tereza</w:t>
      </w:r>
      <w:proofErr w:type="spellEnd"/>
      <w:r w:rsidR="004243F1">
        <w:rPr>
          <w:rFonts w:ascii="Verdana" w:hAnsi="Verdana" w:cs="Tahoma"/>
          <w:sz w:val="22"/>
          <w:szCs w:val="22"/>
        </w:rPr>
        <w:t xml:space="preserve"> Sochová</w:t>
      </w:r>
      <w:r w:rsidRPr="002D2C7D">
        <w:rPr>
          <w:rFonts w:ascii="Verdana" w:hAnsi="Verdana" w:cs="Tahoma"/>
          <w:sz w:val="22"/>
          <w:szCs w:val="22"/>
        </w:rPr>
        <w:t>, ředitel</w:t>
      </w:r>
      <w:r w:rsidR="004243F1">
        <w:rPr>
          <w:rFonts w:ascii="Verdana" w:hAnsi="Verdana" w:cs="Tahoma"/>
          <w:sz w:val="22"/>
          <w:szCs w:val="22"/>
        </w:rPr>
        <w:t>ka Divadla DISK</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(e-mail: </w:t>
      </w:r>
      <w:r w:rsidR="004243F1">
        <w:rPr>
          <w:rFonts w:ascii="Verdana" w:hAnsi="Verdana" w:cs="Tahoma"/>
          <w:sz w:val="22"/>
          <w:szCs w:val="22"/>
        </w:rPr>
        <w:t>tereza.sochova@divadlodisk</w:t>
      </w:r>
      <w:r w:rsidRPr="002D2C7D">
        <w:rPr>
          <w:rFonts w:ascii="Verdana" w:hAnsi="Verdana" w:cs="Tahoma"/>
          <w:sz w:val="22"/>
          <w:szCs w:val="22"/>
        </w:rPr>
        <w:t xml:space="preserve">.cz, tel. +420 234 244 </w:t>
      </w:r>
      <w:r w:rsidR="004243F1">
        <w:rPr>
          <w:rFonts w:ascii="Verdana" w:hAnsi="Verdana" w:cs="Tahoma"/>
          <w:sz w:val="22"/>
          <w:szCs w:val="22"/>
        </w:rPr>
        <w:t>250</w:t>
      </w:r>
      <w:r w:rsidRPr="002D2C7D">
        <w:rPr>
          <w:rFonts w:ascii="Verdana" w:hAnsi="Verdana" w:cs="Tahoma"/>
          <w:sz w:val="22"/>
          <w:szCs w:val="22"/>
        </w:rPr>
        <w:t xml:space="preserve">)                                    </w:t>
      </w:r>
    </w:p>
    <w:p w:rsidR="007E6B74" w:rsidRPr="000F668F" w:rsidRDefault="007E6B74" w:rsidP="002D2C7D">
      <w:pPr>
        <w:pStyle w:val="Bezmezer"/>
        <w:rPr>
          <w:rFonts w:ascii="Verdana" w:hAnsi="Verdana" w:cs="Tahoma"/>
          <w:b/>
          <w:sz w:val="22"/>
          <w:szCs w:val="22"/>
        </w:rPr>
      </w:pPr>
      <w:r w:rsidRPr="000F668F">
        <w:rPr>
          <w:rFonts w:ascii="Verdana" w:hAnsi="Verdana" w:cs="Tahoma"/>
          <w:b/>
          <w:sz w:val="22"/>
          <w:szCs w:val="22"/>
        </w:rPr>
        <w:t>(dále jen „Kupující“)</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sz w:val="22"/>
          <w:szCs w:val="22"/>
        </w:rPr>
      </w:pPr>
      <w:r w:rsidRPr="002D2C7D">
        <w:rPr>
          <w:rFonts w:ascii="Verdana" w:hAnsi="Verdana"/>
          <w:sz w:val="22"/>
          <w:szCs w:val="22"/>
        </w:rPr>
        <w:t>a</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Obchodní firma:</w:t>
      </w:r>
      <w:r w:rsidR="00814DA6">
        <w:rPr>
          <w:rFonts w:ascii="Verdana" w:hAnsi="Verdana" w:cs="Tahoma"/>
          <w:sz w:val="22"/>
          <w:szCs w:val="22"/>
        </w:rPr>
        <w:t xml:space="preserve">  </w:t>
      </w:r>
      <w:proofErr w:type="spellStart"/>
      <w:r w:rsidR="00B30773" w:rsidRPr="00B30773">
        <w:rPr>
          <w:rFonts w:ascii="Verdana" w:hAnsi="Verdana" w:cs="Tahoma"/>
          <w:sz w:val="22"/>
          <w:szCs w:val="22"/>
          <w:highlight w:val="yellow"/>
        </w:rPr>
        <w:t>Autoport</w:t>
      </w:r>
      <w:proofErr w:type="spellEnd"/>
      <w:r w:rsidR="00B30773" w:rsidRPr="00B30773">
        <w:rPr>
          <w:rFonts w:ascii="Verdana" w:hAnsi="Verdana" w:cs="Tahoma"/>
          <w:sz w:val="22"/>
          <w:szCs w:val="22"/>
          <w:highlight w:val="yellow"/>
        </w:rPr>
        <w:t>, s.r.o.</w:t>
      </w:r>
    </w:p>
    <w:p w:rsidR="00814DA6" w:rsidRDefault="007E6B74" w:rsidP="002D2C7D">
      <w:pPr>
        <w:pStyle w:val="Bezmezer"/>
        <w:rPr>
          <w:rFonts w:ascii="Verdana" w:hAnsi="Verdana" w:cs="Tahoma"/>
          <w:sz w:val="22"/>
          <w:szCs w:val="22"/>
        </w:rPr>
      </w:pPr>
      <w:r w:rsidRPr="002D2C7D">
        <w:rPr>
          <w:rFonts w:ascii="Verdana" w:hAnsi="Verdana" w:cs="Tahoma"/>
          <w:sz w:val="22"/>
          <w:szCs w:val="22"/>
        </w:rPr>
        <w:t xml:space="preserve">Sídlo (ulice, PSČ, město, stát): </w:t>
      </w:r>
      <w:r w:rsidR="00B30773" w:rsidRPr="00B30773">
        <w:rPr>
          <w:rFonts w:ascii="Verdana" w:hAnsi="Verdana" w:cs="Tahoma"/>
          <w:sz w:val="22"/>
          <w:szCs w:val="22"/>
          <w:highlight w:val="yellow"/>
        </w:rPr>
        <w:t>Korytná 47, Praha 10, 100 00 ČR</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 xml:space="preserve">Právní forma: </w:t>
      </w:r>
      <w:r w:rsidR="00B30773" w:rsidRPr="00B30773">
        <w:rPr>
          <w:rFonts w:ascii="Verdana" w:hAnsi="Verdana" w:cs="Tahoma"/>
          <w:sz w:val="22"/>
          <w:szCs w:val="22"/>
          <w:highlight w:val="yellow"/>
        </w:rPr>
        <w:t>Společnost s ručením omezeným</w:t>
      </w:r>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Podnikatel/</w:t>
      </w:r>
      <w:r w:rsidR="004243F1" w:rsidRPr="00E260BB">
        <w:rPr>
          <w:rFonts w:ascii="Verdana" w:hAnsi="Verdana" w:cs="Tahoma"/>
          <w:sz w:val="22"/>
          <w:szCs w:val="22"/>
        </w:rPr>
        <w:t>nepodnikatel</w:t>
      </w:r>
      <w:r w:rsidRPr="002D2C7D">
        <w:rPr>
          <w:rFonts w:ascii="Verdana" w:hAnsi="Verdana" w:cs="Tahoma"/>
          <w:sz w:val="22"/>
          <w:szCs w:val="22"/>
        </w:rPr>
        <w:t xml:space="preserve">: </w:t>
      </w:r>
      <w:r w:rsidR="00814DA6" w:rsidRPr="00814DA6">
        <w:rPr>
          <w:rFonts w:ascii="Verdana" w:hAnsi="Verdana" w:cs="Tahoma"/>
          <w:sz w:val="22"/>
          <w:szCs w:val="22"/>
          <w:highlight w:val="yellow"/>
        </w:rPr>
        <w:t>………………………………………</w:t>
      </w:r>
    </w:p>
    <w:p w:rsidR="007E6B74" w:rsidRPr="002D2C7D" w:rsidRDefault="007E6B74" w:rsidP="004243F1">
      <w:pPr>
        <w:pStyle w:val="Bezmezer"/>
        <w:rPr>
          <w:rFonts w:ascii="Verdana" w:hAnsi="Verdana" w:cs="Tahoma"/>
          <w:sz w:val="22"/>
          <w:szCs w:val="22"/>
        </w:rPr>
      </w:pPr>
      <w:r w:rsidRPr="002D2C7D">
        <w:rPr>
          <w:rFonts w:ascii="Verdana" w:hAnsi="Verdana" w:cs="Tahoma"/>
          <w:sz w:val="22"/>
          <w:szCs w:val="22"/>
        </w:rPr>
        <w:t>Zápis v obchodním rejstříku vedený u</w:t>
      </w:r>
      <w:r w:rsidR="00814DA6">
        <w:rPr>
          <w:rFonts w:ascii="Verdana" w:hAnsi="Verdana" w:cs="Tahoma"/>
          <w:sz w:val="22"/>
          <w:szCs w:val="22"/>
        </w:rPr>
        <w:t xml:space="preserve">: </w:t>
      </w:r>
      <w:r w:rsidR="00B30773" w:rsidRPr="00B30773">
        <w:rPr>
          <w:rFonts w:ascii="Verdana" w:hAnsi="Verdana" w:cs="Tahoma"/>
          <w:sz w:val="22"/>
          <w:szCs w:val="22"/>
          <w:highlight w:val="yellow"/>
        </w:rPr>
        <w:t>Městského soudu v Praze</w:t>
      </w:r>
    </w:p>
    <w:p w:rsidR="004243F1" w:rsidRDefault="007E6B74" w:rsidP="002D2C7D">
      <w:pPr>
        <w:pStyle w:val="Bezmezer"/>
        <w:rPr>
          <w:rFonts w:ascii="Verdana" w:hAnsi="Verdana" w:cs="Tahoma"/>
          <w:sz w:val="22"/>
          <w:szCs w:val="22"/>
        </w:rPr>
      </w:pPr>
      <w:proofErr w:type="gramStart"/>
      <w:r w:rsidRPr="002D2C7D">
        <w:rPr>
          <w:rFonts w:ascii="Verdana" w:hAnsi="Verdana" w:cs="Tahoma"/>
          <w:sz w:val="22"/>
          <w:szCs w:val="22"/>
        </w:rPr>
        <w:t>Jednající</w:t>
      </w:r>
      <w:r w:rsidR="00B30773">
        <w:rPr>
          <w:rFonts w:ascii="Verdana" w:hAnsi="Verdana" w:cs="Tahoma"/>
          <w:sz w:val="22"/>
          <w:szCs w:val="22"/>
        </w:rPr>
        <w:t xml:space="preserve"> </w:t>
      </w:r>
      <w:r w:rsidRPr="002D2C7D">
        <w:rPr>
          <w:rFonts w:ascii="Verdana" w:hAnsi="Verdana" w:cs="Tahoma"/>
          <w:sz w:val="22"/>
          <w:szCs w:val="22"/>
        </w:rPr>
        <w:t>:</w:t>
      </w:r>
      <w:r w:rsidR="00B30773">
        <w:rPr>
          <w:rFonts w:ascii="Verdana" w:hAnsi="Verdana" w:cs="Tahoma"/>
          <w:sz w:val="22"/>
          <w:szCs w:val="22"/>
        </w:rPr>
        <w:t xml:space="preserve"> </w:t>
      </w:r>
      <w:r w:rsidR="00B30773" w:rsidRPr="00B30773">
        <w:rPr>
          <w:rFonts w:ascii="Verdana" w:hAnsi="Verdana" w:cs="Tahoma"/>
          <w:sz w:val="22"/>
          <w:szCs w:val="22"/>
          <w:highlight w:val="yellow"/>
        </w:rPr>
        <w:t>Ing.</w:t>
      </w:r>
      <w:proofErr w:type="gramEnd"/>
      <w:r w:rsidR="00B30773" w:rsidRPr="00B30773">
        <w:rPr>
          <w:rFonts w:ascii="Verdana" w:hAnsi="Verdana" w:cs="Tahoma"/>
          <w:sz w:val="22"/>
          <w:szCs w:val="22"/>
          <w:highlight w:val="yellow"/>
        </w:rPr>
        <w:t xml:space="preserve"> Jan </w:t>
      </w:r>
      <w:proofErr w:type="spellStart"/>
      <w:r w:rsidR="00B30773" w:rsidRPr="00B30773">
        <w:rPr>
          <w:rFonts w:ascii="Verdana" w:hAnsi="Verdana" w:cs="Tahoma"/>
          <w:sz w:val="22"/>
          <w:szCs w:val="22"/>
          <w:highlight w:val="yellow"/>
        </w:rPr>
        <w:t>Androník</w:t>
      </w:r>
      <w:proofErr w:type="spellEnd"/>
    </w:p>
    <w:p w:rsidR="007E6B74" w:rsidRPr="002D2C7D" w:rsidRDefault="007E6B74" w:rsidP="002D2C7D">
      <w:pPr>
        <w:pStyle w:val="Bezmezer"/>
        <w:rPr>
          <w:rFonts w:ascii="Verdana" w:hAnsi="Verdana" w:cs="Tahoma"/>
          <w:sz w:val="22"/>
          <w:szCs w:val="22"/>
        </w:rPr>
      </w:pPr>
      <w:r w:rsidRPr="002D2C7D">
        <w:rPr>
          <w:rFonts w:ascii="Verdana" w:hAnsi="Verdana" w:cs="Tahoma"/>
          <w:sz w:val="22"/>
          <w:szCs w:val="22"/>
        </w:rPr>
        <w:t>Osoba oprávněná k věcným jednáním:</w:t>
      </w:r>
      <w:r w:rsidR="004243F1" w:rsidRPr="002D2C7D">
        <w:rPr>
          <w:rFonts w:ascii="Verdana" w:hAnsi="Verdana" w:cs="Tahoma"/>
          <w:sz w:val="22"/>
          <w:szCs w:val="22"/>
        </w:rPr>
        <w:t xml:space="preserve"> </w:t>
      </w:r>
      <w:r w:rsidR="00B30773" w:rsidRPr="00B30773">
        <w:rPr>
          <w:rFonts w:ascii="Verdana" w:hAnsi="Verdana" w:cs="Tahoma"/>
          <w:sz w:val="22"/>
          <w:szCs w:val="22"/>
          <w:highlight w:val="yellow"/>
        </w:rPr>
        <w:t xml:space="preserve">Ing. Jan </w:t>
      </w:r>
      <w:proofErr w:type="spellStart"/>
      <w:r w:rsidR="00B30773" w:rsidRPr="00B30773">
        <w:rPr>
          <w:rFonts w:ascii="Verdana" w:hAnsi="Verdana" w:cs="Tahoma"/>
          <w:sz w:val="22"/>
          <w:szCs w:val="22"/>
          <w:highlight w:val="yellow"/>
        </w:rPr>
        <w:t>Androník</w:t>
      </w:r>
      <w:proofErr w:type="spellEnd"/>
    </w:p>
    <w:p w:rsidR="00814DA6" w:rsidRDefault="007E6B74" w:rsidP="002D2C7D">
      <w:pPr>
        <w:pStyle w:val="Bezmezer"/>
        <w:rPr>
          <w:rFonts w:ascii="Verdana" w:hAnsi="Verdana" w:cs="Tahoma"/>
          <w:sz w:val="22"/>
          <w:szCs w:val="22"/>
        </w:rPr>
      </w:pPr>
      <w:r w:rsidRPr="002D2C7D">
        <w:rPr>
          <w:rFonts w:ascii="Verdana" w:hAnsi="Verdana" w:cs="Tahoma"/>
          <w:sz w:val="22"/>
          <w:szCs w:val="22"/>
        </w:rPr>
        <w:t>IČ:</w:t>
      </w:r>
      <w:r w:rsidR="00814DA6">
        <w:rPr>
          <w:rFonts w:ascii="Verdana" w:hAnsi="Verdana" w:cs="Tahoma"/>
          <w:sz w:val="22"/>
          <w:szCs w:val="22"/>
        </w:rPr>
        <w:t xml:space="preserve"> </w:t>
      </w:r>
      <w:r w:rsidR="00B30773" w:rsidRPr="00B30773">
        <w:rPr>
          <w:rFonts w:ascii="Verdana" w:hAnsi="Verdana" w:cs="Tahoma"/>
          <w:sz w:val="22"/>
          <w:szCs w:val="22"/>
          <w:highlight w:val="yellow"/>
        </w:rPr>
        <w:t>49614703</w:t>
      </w:r>
      <w:r w:rsidR="004243F1">
        <w:rPr>
          <w:rFonts w:ascii="Verdana" w:hAnsi="Verdana" w:cs="Tahoma"/>
          <w:sz w:val="22"/>
          <w:szCs w:val="22"/>
        </w:rPr>
        <w:t xml:space="preserve">  </w:t>
      </w:r>
      <w:r w:rsidR="000F668F">
        <w:rPr>
          <w:rFonts w:ascii="Verdana" w:hAnsi="Verdana" w:cs="Tahoma"/>
          <w:sz w:val="22"/>
          <w:szCs w:val="22"/>
        </w:rPr>
        <w:t xml:space="preserve"> </w:t>
      </w:r>
    </w:p>
    <w:p w:rsidR="004243F1" w:rsidRDefault="007E6B74" w:rsidP="002D2C7D">
      <w:pPr>
        <w:pStyle w:val="Bezmezer"/>
        <w:rPr>
          <w:rFonts w:ascii="Verdana" w:hAnsi="Verdana" w:cs="Tahoma"/>
          <w:sz w:val="22"/>
          <w:szCs w:val="22"/>
        </w:rPr>
      </w:pPr>
      <w:r w:rsidRPr="002D2C7D">
        <w:rPr>
          <w:rFonts w:ascii="Verdana" w:hAnsi="Verdana" w:cs="Tahoma"/>
          <w:sz w:val="22"/>
          <w:szCs w:val="22"/>
        </w:rPr>
        <w:t xml:space="preserve">DIČ: </w:t>
      </w:r>
      <w:r w:rsidR="00B30773" w:rsidRPr="00B30773">
        <w:rPr>
          <w:rFonts w:ascii="Verdana" w:hAnsi="Verdana" w:cs="Tahoma"/>
          <w:sz w:val="22"/>
          <w:szCs w:val="22"/>
          <w:highlight w:val="yellow"/>
        </w:rPr>
        <w:t>CZ49614703</w:t>
      </w:r>
    </w:p>
    <w:p w:rsidR="004243F1" w:rsidRDefault="007E6B74" w:rsidP="002D2C7D">
      <w:pPr>
        <w:pStyle w:val="Bezmezer"/>
        <w:rPr>
          <w:rFonts w:ascii="Verdana" w:hAnsi="Verdana" w:cs="Tahoma"/>
          <w:sz w:val="22"/>
          <w:szCs w:val="22"/>
        </w:rPr>
      </w:pPr>
      <w:r w:rsidRPr="002D2C7D">
        <w:rPr>
          <w:rFonts w:ascii="Verdana" w:hAnsi="Verdana" w:cs="Tahoma"/>
          <w:sz w:val="22"/>
          <w:szCs w:val="22"/>
        </w:rPr>
        <w:t xml:space="preserve">Daňový domicil: </w:t>
      </w:r>
      <w:r w:rsidR="00814DA6" w:rsidRPr="00814DA6">
        <w:rPr>
          <w:rFonts w:ascii="Verdana" w:hAnsi="Verdana" w:cs="Tahoma"/>
          <w:sz w:val="22"/>
          <w:szCs w:val="22"/>
          <w:highlight w:val="yellow"/>
        </w:rPr>
        <w:t>………………………………….</w:t>
      </w:r>
    </w:p>
    <w:p w:rsidR="004243F1" w:rsidRDefault="004243F1" w:rsidP="002D2C7D">
      <w:pPr>
        <w:pStyle w:val="Bezmezer"/>
        <w:rPr>
          <w:rFonts w:ascii="Verdana" w:hAnsi="Verdana" w:cs="Tahoma"/>
          <w:sz w:val="22"/>
          <w:szCs w:val="22"/>
        </w:rPr>
      </w:pPr>
      <w:r>
        <w:rPr>
          <w:rFonts w:ascii="Verdana" w:hAnsi="Verdana" w:cs="Tahoma"/>
          <w:sz w:val="22"/>
          <w:szCs w:val="22"/>
        </w:rPr>
        <w:t>t</w:t>
      </w:r>
      <w:r w:rsidR="007E6B74" w:rsidRPr="002D2C7D">
        <w:rPr>
          <w:rFonts w:ascii="Verdana" w:hAnsi="Verdana" w:cs="Tahoma"/>
          <w:sz w:val="22"/>
          <w:szCs w:val="22"/>
        </w:rPr>
        <w:t>elefon:</w:t>
      </w:r>
      <w:r>
        <w:rPr>
          <w:rFonts w:ascii="Verdana" w:hAnsi="Verdana" w:cs="Tahoma"/>
          <w:sz w:val="22"/>
          <w:szCs w:val="22"/>
        </w:rPr>
        <w:t xml:space="preserve"> </w:t>
      </w:r>
      <w:proofErr w:type="spellStart"/>
      <w:r w:rsidR="0013685B">
        <w:rPr>
          <w:rFonts w:ascii="Verdana" w:hAnsi="Verdana" w:cs="Tahoma"/>
          <w:sz w:val="22"/>
          <w:szCs w:val="22"/>
        </w:rPr>
        <w:t>xxx</w:t>
      </w:r>
      <w:proofErr w:type="spellEnd"/>
      <w:r w:rsidR="00814DA6">
        <w:rPr>
          <w:rFonts w:ascii="Verdana" w:hAnsi="Verdana" w:cs="Tahoma"/>
          <w:sz w:val="22"/>
          <w:szCs w:val="22"/>
        </w:rPr>
        <w:t>,</w:t>
      </w:r>
      <w:r w:rsidR="000F668F">
        <w:rPr>
          <w:rFonts w:ascii="Verdana" w:hAnsi="Verdana" w:cs="Tahoma"/>
          <w:sz w:val="22"/>
          <w:szCs w:val="22"/>
        </w:rPr>
        <w:t xml:space="preserve"> </w:t>
      </w:r>
      <w:r w:rsidR="007E6B74" w:rsidRPr="002D2C7D">
        <w:rPr>
          <w:rFonts w:ascii="Verdana" w:hAnsi="Verdana" w:cs="Tahoma"/>
          <w:sz w:val="22"/>
          <w:szCs w:val="22"/>
        </w:rPr>
        <w:t xml:space="preserve">E-mail: </w:t>
      </w:r>
      <w:r w:rsidR="0013685B">
        <w:rPr>
          <w:rFonts w:ascii="Verdana" w:hAnsi="Verdana" w:cs="Tahoma"/>
          <w:sz w:val="22"/>
          <w:szCs w:val="22"/>
        </w:rPr>
        <w:t>xxx</w:t>
      </w:r>
      <w:bookmarkStart w:id="0" w:name="_GoBack"/>
      <w:bookmarkEnd w:id="0"/>
    </w:p>
    <w:p w:rsidR="004243F1" w:rsidRDefault="007E6B74" w:rsidP="002D2C7D">
      <w:pPr>
        <w:pStyle w:val="Bezmezer"/>
        <w:rPr>
          <w:rFonts w:ascii="Verdana" w:hAnsi="Verdana" w:cs="Tahoma"/>
          <w:sz w:val="22"/>
          <w:szCs w:val="22"/>
        </w:rPr>
      </w:pPr>
      <w:r w:rsidRPr="002D2C7D">
        <w:rPr>
          <w:rFonts w:ascii="Verdana" w:hAnsi="Verdana" w:cs="Tahoma"/>
          <w:sz w:val="22"/>
          <w:szCs w:val="22"/>
        </w:rPr>
        <w:t xml:space="preserve">Bankovní spojení: </w:t>
      </w:r>
      <w:proofErr w:type="spellStart"/>
      <w:r w:rsidR="00B30773">
        <w:rPr>
          <w:rFonts w:ascii="Verdana" w:hAnsi="Verdana" w:cs="Tahoma"/>
          <w:sz w:val="22"/>
          <w:szCs w:val="22"/>
        </w:rPr>
        <w:t>xxxxx</w:t>
      </w:r>
      <w:proofErr w:type="spellEnd"/>
    </w:p>
    <w:p w:rsidR="004243F1" w:rsidRDefault="007E6B74" w:rsidP="002D2C7D">
      <w:pPr>
        <w:pStyle w:val="Bezmezer"/>
        <w:rPr>
          <w:rFonts w:ascii="Verdana" w:hAnsi="Verdana" w:cs="Tahoma"/>
          <w:sz w:val="22"/>
          <w:szCs w:val="22"/>
        </w:rPr>
      </w:pPr>
      <w:r w:rsidRPr="002D2C7D">
        <w:rPr>
          <w:rFonts w:ascii="Verdana" w:hAnsi="Verdana" w:cs="Tahoma"/>
          <w:sz w:val="22"/>
          <w:szCs w:val="22"/>
        </w:rPr>
        <w:t>Adresa banky:</w:t>
      </w:r>
      <w:r w:rsidR="00814DA6">
        <w:rPr>
          <w:rFonts w:ascii="Verdana" w:hAnsi="Verdana" w:cs="Tahoma"/>
          <w:sz w:val="22"/>
          <w:szCs w:val="22"/>
        </w:rPr>
        <w:t xml:space="preserve"> </w:t>
      </w:r>
      <w:proofErr w:type="spellStart"/>
      <w:r w:rsidR="00B30773">
        <w:rPr>
          <w:rFonts w:ascii="Verdana" w:hAnsi="Verdana" w:cs="Tahoma"/>
          <w:sz w:val="22"/>
          <w:szCs w:val="22"/>
        </w:rPr>
        <w:t>xxxxx</w:t>
      </w:r>
      <w:proofErr w:type="spellEnd"/>
      <w:r w:rsidRPr="002D2C7D">
        <w:rPr>
          <w:rFonts w:ascii="Verdana" w:hAnsi="Verdana" w:cs="Tahoma"/>
          <w:sz w:val="22"/>
          <w:szCs w:val="22"/>
        </w:rPr>
        <w:t xml:space="preserve"> </w:t>
      </w:r>
    </w:p>
    <w:p w:rsidR="007E6B74" w:rsidRPr="000F668F" w:rsidRDefault="007E6B74" w:rsidP="002D2C7D">
      <w:pPr>
        <w:pStyle w:val="Bezmezer"/>
        <w:rPr>
          <w:rFonts w:ascii="Verdana" w:hAnsi="Verdana"/>
          <w:b/>
          <w:sz w:val="22"/>
          <w:szCs w:val="22"/>
        </w:rPr>
      </w:pPr>
      <w:r w:rsidRPr="000F668F">
        <w:rPr>
          <w:rFonts w:ascii="Verdana" w:hAnsi="Verdana" w:cs="Tahoma"/>
          <w:b/>
          <w:sz w:val="22"/>
          <w:szCs w:val="22"/>
        </w:rPr>
        <w:t>(dále jen „Prodávající“)</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sz w:val="22"/>
          <w:szCs w:val="22"/>
        </w:rPr>
      </w:pPr>
      <w:r w:rsidRPr="002D2C7D">
        <w:rPr>
          <w:rFonts w:ascii="Verdana" w:hAnsi="Verdana"/>
          <w:sz w:val="22"/>
          <w:szCs w:val="22"/>
        </w:rPr>
        <w:tab/>
      </w:r>
      <w:r w:rsidRPr="002D2C7D">
        <w:rPr>
          <w:rFonts w:ascii="Verdana" w:hAnsi="Verdana"/>
          <w:sz w:val="22"/>
          <w:szCs w:val="22"/>
        </w:rPr>
        <w:tab/>
      </w: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II</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Předmět smlouvy</w:t>
      </w:r>
    </w:p>
    <w:p w:rsidR="00520DF8" w:rsidRPr="002D2C7D" w:rsidRDefault="00520DF8" w:rsidP="002D2C7D">
      <w:pPr>
        <w:pStyle w:val="Bezmezer"/>
        <w:jc w:val="center"/>
        <w:rPr>
          <w:rFonts w:ascii="Verdana" w:hAnsi="Verdana"/>
          <w:b/>
          <w:i/>
          <w:sz w:val="22"/>
          <w:szCs w:val="22"/>
        </w:rPr>
      </w:pPr>
    </w:p>
    <w:p w:rsidR="007E6B74" w:rsidRDefault="007E6B74" w:rsidP="002D2C7D">
      <w:pPr>
        <w:pStyle w:val="Bezmezer"/>
        <w:numPr>
          <w:ilvl w:val="0"/>
          <w:numId w:val="10"/>
        </w:numPr>
        <w:rPr>
          <w:rFonts w:ascii="Verdana" w:hAnsi="Verdana"/>
          <w:sz w:val="22"/>
          <w:szCs w:val="22"/>
        </w:rPr>
      </w:pPr>
      <w:r w:rsidRPr="002D2C7D">
        <w:rPr>
          <w:rFonts w:ascii="Verdana" w:hAnsi="Verdana"/>
          <w:sz w:val="22"/>
          <w:szCs w:val="22"/>
        </w:rPr>
        <w:t xml:space="preserve">Předmětem plnění dle této smlouvy je dodávka </w:t>
      </w:r>
      <w:r w:rsidR="00B26F6E">
        <w:rPr>
          <w:rFonts w:ascii="Verdana" w:hAnsi="Verdana"/>
          <w:sz w:val="22"/>
          <w:szCs w:val="22"/>
        </w:rPr>
        <w:t>nového užitkového vozu d</w:t>
      </w:r>
      <w:r w:rsidRPr="002D2C7D">
        <w:rPr>
          <w:rFonts w:ascii="Verdana" w:hAnsi="Verdana"/>
          <w:sz w:val="22"/>
          <w:szCs w:val="22"/>
        </w:rPr>
        <w:t xml:space="preserve">le </w:t>
      </w:r>
      <w:r w:rsidR="008D371D">
        <w:rPr>
          <w:rFonts w:ascii="Verdana" w:hAnsi="Verdana"/>
          <w:sz w:val="22"/>
          <w:szCs w:val="22"/>
        </w:rPr>
        <w:t>S</w:t>
      </w:r>
      <w:r w:rsidRPr="002D2C7D">
        <w:rPr>
          <w:rFonts w:ascii="Verdana" w:hAnsi="Verdana"/>
          <w:sz w:val="22"/>
          <w:szCs w:val="22"/>
        </w:rPr>
        <w:t>pecifikace</w:t>
      </w:r>
      <w:r w:rsidR="008D371D">
        <w:rPr>
          <w:rFonts w:ascii="Verdana" w:hAnsi="Verdana"/>
          <w:sz w:val="22"/>
          <w:szCs w:val="22"/>
        </w:rPr>
        <w:t xml:space="preserve"> předmětu zakázky</w:t>
      </w:r>
      <w:r w:rsidRPr="002D2C7D">
        <w:rPr>
          <w:rFonts w:ascii="Verdana" w:hAnsi="Verdana"/>
          <w:sz w:val="22"/>
          <w:szCs w:val="22"/>
        </w:rPr>
        <w:t xml:space="preserve">, která je </w:t>
      </w:r>
      <w:r w:rsidR="00B26F6E">
        <w:rPr>
          <w:rFonts w:ascii="Verdana" w:hAnsi="Verdana"/>
          <w:sz w:val="22"/>
          <w:szCs w:val="22"/>
        </w:rPr>
        <w:t>P</w:t>
      </w:r>
      <w:r w:rsidRPr="002D2C7D">
        <w:rPr>
          <w:rFonts w:ascii="Verdana" w:hAnsi="Verdana"/>
          <w:sz w:val="22"/>
          <w:szCs w:val="22"/>
        </w:rPr>
        <w:t>řílohou č. 1 této Smlouvy (dále jen „předmět koupě“).</w:t>
      </w:r>
    </w:p>
    <w:p w:rsidR="002D2C7D" w:rsidRPr="002D2C7D" w:rsidRDefault="002D2C7D" w:rsidP="002D2C7D">
      <w:pPr>
        <w:pStyle w:val="Bezmezer"/>
        <w:ind w:left="720"/>
        <w:rPr>
          <w:rFonts w:ascii="Verdana" w:hAnsi="Verdana"/>
          <w:sz w:val="22"/>
          <w:szCs w:val="22"/>
        </w:rPr>
      </w:pPr>
    </w:p>
    <w:p w:rsidR="007E6B74" w:rsidRPr="002D2C7D" w:rsidRDefault="007E6B74" w:rsidP="002D2C7D">
      <w:pPr>
        <w:pStyle w:val="Bezmezer"/>
        <w:numPr>
          <w:ilvl w:val="0"/>
          <w:numId w:val="10"/>
        </w:numPr>
        <w:rPr>
          <w:rFonts w:ascii="Verdana" w:hAnsi="Verdana"/>
          <w:sz w:val="22"/>
          <w:szCs w:val="22"/>
        </w:rPr>
      </w:pPr>
      <w:r w:rsidRPr="002D2C7D">
        <w:rPr>
          <w:rFonts w:ascii="Verdana" w:hAnsi="Verdana"/>
          <w:sz w:val="22"/>
          <w:szCs w:val="22"/>
        </w:rPr>
        <w:t>Prodávající se touto smlouvou zavazuje kupujícímu předmět koupě odevzdat a umožnit mu nabytí vlastnického práva k předmětu koupě. Kupující se zavazuje předmět koupě od prodávajícího převzít a zaplatit prodávajícímu sjednanou kupní cenu, vše za podmínek ve smlouvě dále uvedených.</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III</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Kupní cena</w:t>
      </w:r>
    </w:p>
    <w:p w:rsidR="00520DF8" w:rsidRPr="002D2C7D" w:rsidRDefault="00520DF8" w:rsidP="002D2C7D">
      <w:pPr>
        <w:pStyle w:val="Bezmezer"/>
        <w:jc w:val="center"/>
        <w:rPr>
          <w:rFonts w:ascii="Verdana" w:hAnsi="Verdana"/>
          <w:b/>
          <w:i/>
          <w:sz w:val="22"/>
          <w:szCs w:val="22"/>
        </w:rPr>
      </w:pPr>
    </w:p>
    <w:p w:rsidR="007E6B74" w:rsidRPr="00814DA6" w:rsidRDefault="007E6B74" w:rsidP="002D2C7D">
      <w:pPr>
        <w:pStyle w:val="Bezmezer"/>
        <w:numPr>
          <w:ilvl w:val="0"/>
          <w:numId w:val="12"/>
        </w:numPr>
        <w:rPr>
          <w:rFonts w:ascii="Verdana" w:hAnsi="Verdana" w:cs="Tahoma"/>
          <w:sz w:val="22"/>
          <w:szCs w:val="22"/>
        </w:rPr>
      </w:pPr>
      <w:r w:rsidRPr="002D2C7D">
        <w:rPr>
          <w:rFonts w:ascii="Verdana" w:hAnsi="Verdana"/>
          <w:sz w:val="22"/>
          <w:szCs w:val="22"/>
        </w:rPr>
        <w:t xml:space="preserve">Kupní cena předmětu koupě byla stanovena dohodou mezi kupujícím a prodávajícím </w:t>
      </w:r>
      <w:r w:rsidRPr="002D2C7D">
        <w:rPr>
          <w:rFonts w:ascii="Verdana" w:hAnsi="Verdana" w:cs="Tahoma"/>
          <w:sz w:val="22"/>
          <w:szCs w:val="22"/>
        </w:rPr>
        <w:t>podle zákona č. 526/1990 Sb., o cenách, v platném znění, a to</w:t>
      </w:r>
      <w:r w:rsidRPr="002D2C7D">
        <w:rPr>
          <w:rFonts w:ascii="Verdana" w:hAnsi="Verdana"/>
          <w:sz w:val="22"/>
          <w:szCs w:val="22"/>
        </w:rPr>
        <w:t xml:space="preserve"> takto:</w:t>
      </w:r>
    </w:p>
    <w:p w:rsidR="00814DA6" w:rsidRPr="002D2C7D" w:rsidRDefault="00814DA6" w:rsidP="00814DA6">
      <w:pPr>
        <w:pStyle w:val="Bezmezer"/>
        <w:ind w:left="720"/>
        <w:rPr>
          <w:rFonts w:ascii="Verdana" w:hAnsi="Verdana" w:cs="Tahoma"/>
          <w:sz w:val="22"/>
          <w:szCs w:val="22"/>
        </w:rPr>
      </w:pPr>
    </w:p>
    <w:p w:rsidR="007E6B74" w:rsidRPr="00056E97" w:rsidRDefault="00056E97" w:rsidP="00056E97">
      <w:pPr>
        <w:pStyle w:val="Bezmezer"/>
        <w:tabs>
          <w:tab w:val="left" w:pos="0"/>
        </w:tabs>
        <w:ind w:firstLine="709"/>
        <w:rPr>
          <w:rFonts w:ascii="Verdana" w:hAnsi="Verdana"/>
          <w:sz w:val="22"/>
          <w:szCs w:val="22"/>
        </w:rPr>
      </w:pPr>
      <w:r>
        <w:rPr>
          <w:rFonts w:ascii="Verdana" w:hAnsi="Verdana"/>
          <w:sz w:val="22"/>
          <w:szCs w:val="22"/>
        </w:rPr>
        <w:t xml:space="preserve">Cena bez DPH:                 </w:t>
      </w:r>
      <w:r w:rsidR="00B30773" w:rsidRPr="00B30773">
        <w:rPr>
          <w:rFonts w:ascii="Verdana" w:hAnsi="Verdana"/>
          <w:b/>
          <w:sz w:val="22"/>
          <w:szCs w:val="22"/>
          <w:highlight w:val="yellow"/>
        </w:rPr>
        <w:t>559 990</w:t>
      </w:r>
      <w:r w:rsidR="007E6B74" w:rsidRPr="00056E97">
        <w:rPr>
          <w:rFonts w:ascii="Verdana" w:hAnsi="Verdana"/>
          <w:b/>
          <w:sz w:val="22"/>
          <w:szCs w:val="22"/>
        </w:rPr>
        <w:t xml:space="preserve"> Kč</w:t>
      </w:r>
    </w:p>
    <w:p w:rsidR="007E6B74" w:rsidRPr="00056E97" w:rsidRDefault="00056E97" w:rsidP="00056E97">
      <w:pPr>
        <w:pStyle w:val="Bezmezer"/>
        <w:tabs>
          <w:tab w:val="left" w:pos="2835"/>
          <w:tab w:val="left" w:pos="3686"/>
        </w:tabs>
        <w:ind w:firstLine="709"/>
        <w:rPr>
          <w:rFonts w:ascii="Verdana" w:hAnsi="Verdana"/>
          <w:sz w:val="22"/>
          <w:szCs w:val="22"/>
        </w:rPr>
      </w:pPr>
      <w:r>
        <w:rPr>
          <w:rFonts w:ascii="Verdana" w:hAnsi="Verdana"/>
          <w:sz w:val="22"/>
          <w:szCs w:val="22"/>
        </w:rPr>
        <w:t xml:space="preserve">DPH 21%:                       </w:t>
      </w:r>
      <w:r w:rsidR="00B30773" w:rsidRPr="00B30773">
        <w:rPr>
          <w:rFonts w:ascii="Verdana" w:hAnsi="Verdana"/>
          <w:b/>
          <w:sz w:val="22"/>
          <w:szCs w:val="22"/>
          <w:highlight w:val="yellow"/>
        </w:rPr>
        <w:t>117 598</w:t>
      </w:r>
      <w:r w:rsidR="00B30773">
        <w:rPr>
          <w:rFonts w:ascii="Verdana" w:hAnsi="Verdana"/>
          <w:b/>
          <w:sz w:val="22"/>
          <w:szCs w:val="22"/>
        </w:rPr>
        <w:t xml:space="preserve"> </w:t>
      </w:r>
      <w:r w:rsidR="007E6B74" w:rsidRPr="00056E97">
        <w:rPr>
          <w:rFonts w:ascii="Verdana" w:hAnsi="Verdana"/>
          <w:b/>
          <w:sz w:val="22"/>
          <w:szCs w:val="22"/>
        </w:rPr>
        <w:t>Kč</w:t>
      </w:r>
    </w:p>
    <w:p w:rsidR="004243F1" w:rsidRDefault="007E6B74" w:rsidP="002D2C7D">
      <w:pPr>
        <w:pStyle w:val="Bezmezer"/>
        <w:ind w:left="709"/>
        <w:rPr>
          <w:rFonts w:ascii="Verdana" w:hAnsi="Verdana"/>
          <w:sz w:val="22"/>
          <w:szCs w:val="22"/>
        </w:rPr>
      </w:pPr>
      <w:r w:rsidRPr="00056E97">
        <w:rPr>
          <w:rFonts w:ascii="Verdana" w:hAnsi="Verdana"/>
          <w:sz w:val="22"/>
          <w:szCs w:val="22"/>
        </w:rPr>
        <w:t xml:space="preserve">Cena včetně 21% DPH: </w:t>
      </w:r>
      <w:r w:rsidR="00056E97">
        <w:rPr>
          <w:rFonts w:ascii="Verdana" w:hAnsi="Verdana"/>
          <w:sz w:val="22"/>
          <w:szCs w:val="22"/>
        </w:rPr>
        <w:t xml:space="preserve"> </w:t>
      </w:r>
      <w:r w:rsidR="004243F1">
        <w:rPr>
          <w:rFonts w:ascii="Verdana" w:hAnsi="Verdana"/>
          <w:sz w:val="22"/>
          <w:szCs w:val="22"/>
        </w:rPr>
        <w:t xml:space="preserve">   </w:t>
      </w:r>
      <w:r w:rsidR="00B30773" w:rsidRPr="00B30773">
        <w:rPr>
          <w:rFonts w:ascii="Verdana" w:hAnsi="Verdana"/>
          <w:b/>
          <w:sz w:val="22"/>
          <w:szCs w:val="22"/>
          <w:highlight w:val="yellow"/>
        </w:rPr>
        <w:t>677 588</w:t>
      </w:r>
      <w:r w:rsidR="00B30773" w:rsidRPr="00B30773">
        <w:rPr>
          <w:rFonts w:ascii="Verdana" w:hAnsi="Verdana"/>
          <w:b/>
          <w:sz w:val="22"/>
          <w:szCs w:val="22"/>
        </w:rPr>
        <w:t xml:space="preserve"> </w:t>
      </w:r>
      <w:r w:rsidRPr="00B30773">
        <w:rPr>
          <w:rFonts w:ascii="Verdana" w:hAnsi="Verdana"/>
          <w:b/>
          <w:sz w:val="22"/>
          <w:szCs w:val="22"/>
        </w:rPr>
        <w:t>K</w:t>
      </w:r>
      <w:r w:rsidRPr="00056E97">
        <w:rPr>
          <w:rFonts w:ascii="Verdana" w:hAnsi="Verdana"/>
          <w:b/>
          <w:sz w:val="22"/>
          <w:szCs w:val="22"/>
        </w:rPr>
        <w:t>č</w:t>
      </w:r>
      <w:r w:rsidRPr="00056E97">
        <w:rPr>
          <w:rFonts w:ascii="Verdana" w:hAnsi="Verdana"/>
          <w:sz w:val="22"/>
          <w:szCs w:val="22"/>
        </w:rPr>
        <w:t xml:space="preserve">   </w:t>
      </w:r>
    </w:p>
    <w:p w:rsidR="007E6B74" w:rsidRPr="002D2C7D" w:rsidRDefault="007E6B74" w:rsidP="002D2C7D">
      <w:pPr>
        <w:pStyle w:val="Bezmezer"/>
        <w:ind w:left="709"/>
        <w:rPr>
          <w:rFonts w:ascii="Verdana" w:hAnsi="Verdana"/>
          <w:sz w:val="22"/>
          <w:szCs w:val="22"/>
        </w:rPr>
      </w:pPr>
      <w:r w:rsidRPr="00056E97">
        <w:rPr>
          <w:rFonts w:ascii="Verdana" w:hAnsi="Verdana"/>
          <w:sz w:val="22"/>
          <w:szCs w:val="22"/>
        </w:rPr>
        <w:t>(</w:t>
      </w:r>
      <w:proofErr w:type="spellStart"/>
      <w:r w:rsidRPr="00056E97">
        <w:rPr>
          <w:rFonts w:ascii="Verdana" w:hAnsi="Verdana"/>
          <w:sz w:val="22"/>
          <w:szCs w:val="22"/>
        </w:rPr>
        <w:t>slovy:</w:t>
      </w:r>
      <w:r w:rsidR="0013685B" w:rsidRPr="0013685B">
        <w:rPr>
          <w:rFonts w:ascii="Verdana" w:hAnsi="Verdana"/>
          <w:sz w:val="22"/>
          <w:szCs w:val="22"/>
          <w:highlight w:val="yellow"/>
        </w:rPr>
        <w:t>šestsetsedmdesátsedmtisícpětsetosmdesátosm</w:t>
      </w:r>
      <w:proofErr w:type="spellEnd"/>
      <w:r w:rsidRPr="0013685B">
        <w:rPr>
          <w:rFonts w:ascii="Verdana" w:hAnsi="Verdana"/>
          <w:sz w:val="22"/>
          <w:szCs w:val="22"/>
          <w:highlight w:val="yellow"/>
        </w:rPr>
        <w:t xml:space="preserve"> korun </w:t>
      </w:r>
      <w:proofErr w:type="gramStart"/>
      <w:r w:rsidRPr="0013685B">
        <w:rPr>
          <w:rFonts w:ascii="Verdana" w:hAnsi="Verdana"/>
          <w:sz w:val="22"/>
          <w:szCs w:val="22"/>
          <w:highlight w:val="yellow"/>
        </w:rPr>
        <w:t>českých</w:t>
      </w:r>
      <w:r w:rsidR="004243F1">
        <w:rPr>
          <w:rFonts w:ascii="Verdana" w:hAnsi="Verdana"/>
          <w:sz w:val="22"/>
          <w:szCs w:val="22"/>
        </w:rPr>
        <w:t xml:space="preserve"> </w:t>
      </w:r>
      <w:r w:rsidRPr="00056E97">
        <w:rPr>
          <w:rFonts w:ascii="Verdana" w:hAnsi="Verdana"/>
          <w:sz w:val="22"/>
          <w:szCs w:val="22"/>
        </w:rPr>
        <w:t>)</w:t>
      </w:r>
      <w:proofErr w:type="gramEnd"/>
    </w:p>
    <w:p w:rsidR="00814DA6" w:rsidRDefault="00814DA6" w:rsidP="002D2C7D">
      <w:pPr>
        <w:pStyle w:val="Bezmezer"/>
        <w:ind w:left="709"/>
        <w:rPr>
          <w:rFonts w:ascii="Verdana" w:hAnsi="Verdana" w:cs="Tahoma"/>
          <w:sz w:val="22"/>
          <w:szCs w:val="22"/>
        </w:rPr>
      </w:pPr>
    </w:p>
    <w:p w:rsidR="007E6B74" w:rsidRDefault="007E6B74" w:rsidP="002D2C7D">
      <w:pPr>
        <w:pStyle w:val="Bezmezer"/>
        <w:ind w:left="709"/>
        <w:rPr>
          <w:rFonts w:ascii="Verdana" w:hAnsi="Verdana" w:cs="Tahoma"/>
          <w:sz w:val="22"/>
          <w:szCs w:val="22"/>
        </w:rPr>
      </w:pPr>
      <w:r w:rsidRPr="002D2C7D">
        <w:rPr>
          <w:rFonts w:ascii="Verdana" w:hAnsi="Verdana" w:cs="Tahoma"/>
          <w:sz w:val="22"/>
          <w:szCs w:val="22"/>
        </w:rPr>
        <w:t>Smluvní strany sjednaly, že cena je konečná a je závazně vyjádřena a stanovena v českých korunách.</w:t>
      </w:r>
    </w:p>
    <w:p w:rsidR="002D2C7D" w:rsidRPr="002D2C7D" w:rsidRDefault="002D2C7D" w:rsidP="002D2C7D">
      <w:pPr>
        <w:pStyle w:val="Bezmezer"/>
        <w:ind w:left="709"/>
        <w:rPr>
          <w:rFonts w:ascii="Verdana" w:hAnsi="Verdana"/>
          <w:sz w:val="22"/>
          <w:szCs w:val="22"/>
        </w:rPr>
      </w:pPr>
    </w:p>
    <w:p w:rsidR="007E6B74" w:rsidRDefault="007E6B74" w:rsidP="002D2C7D">
      <w:pPr>
        <w:pStyle w:val="Bezmezer"/>
        <w:numPr>
          <w:ilvl w:val="0"/>
          <w:numId w:val="12"/>
        </w:numPr>
        <w:rPr>
          <w:rFonts w:ascii="Verdana" w:hAnsi="Verdana"/>
          <w:sz w:val="22"/>
          <w:szCs w:val="22"/>
        </w:rPr>
      </w:pPr>
      <w:r w:rsidRPr="00B26F6E">
        <w:rPr>
          <w:rFonts w:ascii="Verdana" w:hAnsi="Verdana"/>
          <w:sz w:val="22"/>
          <w:szCs w:val="22"/>
        </w:rPr>
        <w:t xml:space="preserve">Součástí ceny je dodávka vozidla dle </w:t>
      </w:r>
      <w:r w:rsidR="00B26F6E" w:rsidRPr="00B26F6E">
        <w:rPr>
          <w:rFonts w:ascii="Verdana" w:hAnsi="Verdana"/>
          <w:sz w:val="22"/>
          <w:szCs w:val="22"/>
        </w:rPr>
        <w:t>P</w:t>
      </w:r>
      <w:r w:rsidRPr="00B26F6E">
        <w:rPr>
          <w:rFonts w:ascii="Verdana" w:hAnsi="Verdana"/>
          <w:sz w:val="22"/>
          <w:szCs w:val="22"/>
        </w:rPr>
        <w:t xml:space="preserve">řílohy č. 1 této smlouvy, jeho doprava, montáž a uvedení do provozu v místě plnění a poprodejní servis. </w:t>
      </w:r>
      <w:r w:rsidRPr="00B26F6E">
        <w:rPr>
          <w:rFonts w:ascii="Verdana" w:hAnsi="Verdana" w:cs="Tahoma"/>
          <w:sz w:val="22"/>
          <w:szCs w:val="22"/>
        </w:rPr>
        <w:t>Cena zahrnuje veškeré náklady prodávajícího spojené s plněním závazků vyplývajících z této smlouvy.</w:t>
      </w:r>
      <w:r w:rsidRPr="00B26F6E">
        <w:rPr>
          <w:rFonts w:ascii="Verdana" w:hAnsi="Verdana"/>
          <w:sz w:val="22"/>
          <w:szCs w:val="22"/>
        </w:rPr>
        <w:t xml:space="preserve"> Poprodejní servis zahrnuje: </w:t>
      </w:r>
      <w:r w:rsidR="0013685B" w:rsidRPr="0013685B">
        <w:rPr>
          <w:rFonts w:ascii="Verdana" w:hAnsi="Verdana"/>
          <w:sz w:val="22"/>
          <w:szCs w:val="22"/>
          <w:highlight w:val="yellow"/>
        </w:rPr>
        <w:t>-</w:t>
      </w:r>
      <w:r w:rsidRPr="00B26F6E">
        <w:rPr>
          <w:rFonts w:ascii="Verdana" w:hAnsi="Verdana"/>
          <w:sz w:val="22"/>
          <w:szCs w:val="22"/>
        </w:rPr>
        <w:t xml:space="preserve"> </w:t>
      </w:r>
    </w:p>
    <w:p w:rsidR="00B26F6E" w:rsidRPr="00B26F6E" w:rsidRDefault="00B26F6E" w:rsidP="00B26F6E">
      <w:pPr>
        <w:pStyle w:val="Bezmezer"/>
        <w:ind w:left="720"/>
        <w:rPr>
          <w:rFonts w:ascii="Verdana" w:hAnsi="Verdan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IV</w:t>
      </w:r>
    </w:p>
    <w:p w:rsidR="007E6B74" w:rsidRDefault="007E6B74" w:rsidP="002D2C7D">
      <w:pPr>
        <w:pStyle w:val="Bezmezer"/>
        <w:jc w:val="center"/>
        <w:rPr>
          <w:rFonts w:ascii="Verdana" w:hAnsi="Verdana"/>
          <w:b/>
          <w:i/>
          <w:sz w:val="22"/>
          <w:szCs w:val="22"/>
        </w:rPr>
      </w:pPr>
      <w:r w:rsidRPr="005A3885">
        <w:rPr>
          <w:rFonts w:ascii="Verdana" w:hAnsi="Verdana"/>
          <w:b/>
          <w:i/>
          <w:sz w:val="22"/>
          <w:szCs w:val="22"/>
        </w:rPr>
        <w:t>Dodání a převzetí předmětu koupě</w:t>
      </w:r>
    </w:p>
    <w:p w:rsidR="00520DF8" w:rsidRPr="005A3885" w:rsidRDefault="00520DF8" w:rsidP="002D2C7D">
      <w:pPr>
        <w:pStyle w:val="Bezmezer"/>
        <w:jc w:val="center"/>
        <w:rPr>
          <w:rFonts w:ascii="Verdana" w:hAnsi="Verdana"/>
          <w:b/>
          <w:i/>
          <w:sz w:val="22"/>
          <w:szCs w:val="22"/>
        </w:rPr>
      </w:pPr>
    </w:p>
    <w:p w:rsidR="007E6B74" w:rsidRPr="00B26F6E" w:rsidRDefault="007E6B74" w:rsidP="00B26F6E">
      <w:pPr>
        <w:pStyle w:val="Bezmezer"/>
        <w:numPr>
          <w:ilvl w:val="0"/>
          <w:numId w:val="19"/>
        </w:numPr>
        <w:rPr>
          <w:rFonts w:ascii="Verdana" w:hAnsi="Verdana"/>
          <w:sz w:val="22"/>
          <w:szCs w:val="22"/>
        </w:rPr>
      </w:pPr>
      <w:r w:rsidRPr="005A3885">
        <w:rPr>
          <w:rFonts w:ascii="Verdana" w:hAnsi="Verdana"/>
          <w:sz w:val="22"/>
          <w:szCs w:val="22"/>
        </w:rPr>
        <w:t>Prodávající je zavazuje předmět koupě kupujícímu dodat a uvést do provozu v místě plnění, kterým je</w:t>
      </w:r>
      <w:r w:rsidRPr="00E260BB">
        <w:rPr>
          <w:rFonts w:ascii="Verdana" w:hAnsi="Verdana"/>
          <w:sz w:val="22"/>
          <w:szCs w:val="22"/>
        </w:rPr>
        <w:t xml:space="preserve"> </w:t>
      </w:r>
      <w:r w:rsidR="00E260BB">
        <w:rPr>
          <w:rFonts w:ascii="Verdana" w:hAnsi="Verdana"/>
          <w:sz w:val="22"/>
          <w:szCs w:val="22"/>
        </w:rPr>
        <w:t>sídlo prodávajícího</w:t>
      </w:r>
      <w:r w:rsidRPr="005A3885">
        <w:rPr>
          <w:rFonts w:ascii="Verdana" w:hAnsi="Verdana"/>
          <w:sz w:val="22"/>
          <w:szCs w:val="22"/>
        </w:rPr>
        <w:t>. Za kupujícího je předmět koupě oprávněn převzít</w:t>
      </w:r>
      <w:r w:rsidR="00A541DE" w:rsidRPr="005A3885">
        <w:rPr>
          <w:rFonts w:ascii="Verdana" w:hAnsi="Verdana"/>
          <w:sz w:val="22"/>
          <w:szCs w:val="22"/>
        </w:rPr>
        <w:t xml:space="preserve">: </w:t>
      </w:r>
      <w:r w:rsidR="00520DF8" w:rsidRPr="00B26F6E">
        <w:rPr>
          <w:rFonts w:ascii="Verdana" w:hAnsi="Verdana"/>
          <w:sz w:val="22"/>
          <w:szCs w:val="22"/>
        </w:rPr>
        <w:t xml:space="preserve">Lukáš </w:t>
      </w:r>
      <w:proofErr w:type="spellStart"/>
      <w:r w:rsidR="00520DF8" w:rsidRPr="00B26F6E">
        <w:rPr>
          <w:rFonts w:ascii="Verdana" w:hAnsi="Verdana"/>
          <w:sz w:val="22"/>
          <w:szCs w:val="22"/>
        </w:rPr>
        <w:t>Briksa</w:t>
      </w:r>
      <w:proofErr w:type="spellEnd"/>
      <w:r w:rsidR="00520DF8" w:rsidRPr="00B26F6E">
        <w:rPr>
          <w:rFonts w:ascii="Verdana" w:hAnsi="Verdana"/>
          <w:sz w:val="22"/>
          <w:szCs w:val="22"/>
        </w:rPr>
        <w:t>, vedoucí provozu DISK.</w:t>
      </w:r>
    </w:p>
    <w:p w:rsidR="007E6B74" w:rsidRDefault="00B26F6E" w:rsidP="002D2C7D">
      <w:pPr>
        <w:pStyle w:val="Bezmezer"/>
        <w:ind w:left="709"/>
        <w:rPr>
          <w:rFonts w:ascii="Verdana" w:hAnsi="Verdana"/>
          <w:sz w:val="22"/>
          <w:szCs w:val="22"/>
        </w:rPr>
      </w:pPr>
      <w:r>
        <w:rPr>
          <w:rFonts w:ascii="Verdana" w:hAnsi="Verdana"/>
          <w:sz w:val="22"/>
          <w:szCs w:val="22"/>
        </w:rPr>
        <w:t xml:space="preserve">     </w:t>
      </w:r>
      <w:r w:rsidR="007E6B74" w:rsidRPr="005A3885">
        <w:rPr>
          <w:rFonts w:ascii="Verdana" w:hAnsi="Verdana"/>
          <w:sz w:val="22"/>
          <w:szCs w:val="22"/>
        </w:rPr>
        <w:t xml:space="preserve">Termín dodání nejpozději do </w:t>
      </w:r>
      <w:r w:rsidR="0013685B" w:rsidRPr="0013685B">
        <w:rPr>
          <w:rFonts w:ascii="Verdana" w:hAnsi="Verdana"/>
          <w:b/>
          <w:sz w:val="22"/>
          <w:szCs w:val="22"/>
          <w:highlight w:val="yellow"/>
        </w:rPr>
        <w:t>135</w:t>
      </w:r>
      <w:r w:rsidR="005236B9" w:rsidRPr="0013685B">
        <w:rPr>
          <w:rFonts w:ascii="Verdana" w:hAnsi="Verdana"/>
          <w:b/>
          <w:sz w:val="22"/>
          <w:szCs w:val="22"/>
          <w:highlight w:val="yellow"/>
        </w:rPr>
        <w:t xml:space="preserve"> dnů</w:t>
      </w:r>
      <w:r w:rsidR="005236B9" w:rsidRPr="005A3885">
        <w:rPr>
          <w:rFonts w:ascii="Verdana" w:hAnsi="Verdana"/>
          <w:sz w:val="22"/>
          <w:szCs w:val="22"/>
        </w:rPr>
        <w:t xml:space="preserve"> od podpisu smlouvy</w:t>
      </w:r>
      <w:r w:rsidR="007E6B74" w:rsidRPr="005A3885">
        <w:rPr>
          <w:rFonts w:ascii="Verdana" w:hAnsi="Verdana"/>
          <w:sz w:val="22"/>
          <w:szCs w:val="22"/>
        </w:rPr>
        <w:t>.</w:t>
      </w:r>
    </w:p>
    <w:p w:rsidR="00B26F6E" w:rsidRDefault="00B26F6E" w:rsidP="002D2C7D">
      <w:pPr>
        <w:pStyle w:val="Bezmezer"/>
        <w:ind w:left="709"/>
        <w:rPr>
          <w:rFonts w:ascii="Verdana" w:hAnsi="Verdana"/>
          <w:sz w:val="22"/>
          <w:szCs w:val="22"/>
        </w:rPr>
      </w:pPr>
    </w:p>
    <w:p w:rsidR="00B26F6E" w:rsidRDefault="00B26F6E" w:rsidP="00B26F6E">
      <w:pPr>
        <w:pStyle w:val="Bezmezer"/>
        <w:rPr>
          <w:rFonts w:ascii="Verdana" w:hAnsi="Verdana"/>
          <w:sz w:val="22"/>
          <w:szCs w:val="22"/>
        </w:rPr>
      </w:pPr>
    </w:p>
    <w:p w:rsidR="002D2C7D" w:rsidRPr="002D2C7D" w:rsidRDefault="002D2C7D" w:rsidP="002D2C7D">
      <w:pPr>
        <w:pStyle w:val="Bezmezer"/>
        <w:ind w:left="709"/>
        <w:rPr>
          <w:rFonts w:ascii="Verdana" w:hAnsi="Verdana"/>
          <w:sz w:val="22"/>
          <w:szCs w:val="22"/>
        </w:rPr>
      </w:pPr>
    </w:p>
    <w:p w:rsidR="007E6B74" w:rsidRPr="002D2C7D" w:rsidRDefault="007E6B74" w:rsidP="00B26F6E">
      <w:pPr>
        <w:pStyle w:val="Bezmezer"/>
        <w:numPr>
          <w:ilvl w:val="0"/>
          <w:numId w:val="19"/>
        </w:numPr>
        <w:rPr>
          <w:rFonts w:ascii="Verdana" w:hAnsi="Verdana"/>
          <w:sz w:val="22"/>
          <w:szCs w:val="22"/>
        </w:rPr>
      </w:pPr>
      <w:r w:rsidRPr="002D2C7D">
        <w:rPr>
          <w:rFonts w:ascii="Verdana" w:hAnsi="Verdana"/>
          <w:sz w:val="22"/>
          <w:szCs w:val="22"/>
        </w:rPr>
        <w:t>Předmět koupě řádně dodaný, namontovaný a uvedený do provozu v souladu s touto smlouvou, je kupující povinen protokolárně převzít a prodávajícímu potvrdit.</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V</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Vlastnické právo kupujícího, nebezpečí škody na předmětu koupě</w:t>
      </w:r>
    </w:p>
    <w:p w:rsidR="00520DF8" w:rsidRPr="002D2C7D" w:rsidRDefault="00520DF8" w:rsidP="002D2C7D">
      <w:pPr>
        <w:pStyle w:val="Bezmezer"/>
        <w:jc w:val="center"/>
        <w:rPr>
          <w:rFonts w:ascii="Verdana" w:hAnsi="Verdana"/>
          <w:b/>
          <w:i/>
          <w:sz w:val="22"/>
          <w:szCs w:val="22"/>
        </w:rPr>
      </w:pPr>
    </w:p>
    <w:p w:rsidR="007E6B74" w:rsidRDefault="007E6B74" w:rsidP="002D2C7D">
      <w:pPr>
        <w:pStyle w:val="Bezmezer"/>
        <w:numPr>
          <w:ilvl w:val="0"/>
          <w:numId w:val="14"/>
        </w:numPr>
        <w:rPr>
          <w:rFonts w:ascii="Verdana" w:hAnsi="Verdana"/>
          <w:sz w:val="22"/>
          <w:szCs w:val="22"/>
        </w:rPr>
      </w:pPr>
      <w:r w:rsidRPr="002D2C7D">
        <w:rPr>
          <w:rFonts w:ascii="Verdana" w:hAnsi="Verdana"/>
          <w:sz w:val="22"/>
          <w:szCs w:val="22"/>
        </w:rPr>
        <w:t xml:space="preserve">Vlastnické právo k předmětu koupě kupující nabývá okamžikem protokolárního převzetí dodaného a do provozu uvedeného technického vybavení dle </w:t>
      </w:r>
      <w:r w:rsidR="00B26F6E">
        <w:rPr>
          <w:rFonts w:ascii="Verdana" w:hAnsi="Verdana"/>
          <w:sz w:val="22"/>
          <w:szCs w:val="22"/>
        </w:rPr>
        <w:t>P</w:t>
      </w:r>
      <w:r w:rsidRPr="002D2C7D">
        <w:rPr>
          <w:rFonts w:ascii="Verdana" w:hAnsi="Verdana"/>
          <w:sz w:val="22"/>
          <w:szCs w:val="22"/>
        </w:rPr>
        <w:t>řílohy č. 1 této smlouvy.</w:t>
      </w:r>
    </w:p>
    <w:p w:rsidR="002D2C7D" w:rsidRPr="002D2C7D" w:rsidRDefault="002D2C7D" w:rsidP="002D2C7D">
      <w:pPr>
        <w:pStyle w:val="Bezmezer"/>
        <w:ind w:left="720"/>
        <w:rPr>
          <w:rFonts w:ascii="Verdana" w:hAnsi="Verdana"/>
          <w:sz w:val="22"/>
          <w:szCs w:val="22"/>
        </w:rPr>
      </w:pPr>
    </w:p>
    <w:p w:rsidR="007E6B74" w:rsidRPr="002D2C7D" w:rsidRDefault="007E6B74" w:rsidP="002D2C7D">
      <w:pPr>
        <w:pStyle w:val="Bezmezer"/>
        <w:numPr>
          <w:ilvl w:val="0"/>
          <w:numId w:val="14"/>
        </w:numPr>
        <w:rPr>
          <w:rFonts w:ascii="Verdana" w:hAnsi="Verdana"/>
          <w:sz w:val="22"/>
          <w:szCs w:val="22"/>
        </w:rPr>
      </w:pPr>
      <w:r w:rsidRPr="002D2C7D">
        <w:rPr>
          <w:rFonts w:ascii="Verdana" w:hAnsi="Verdana"/>
          <w:sz w:val="22"/>
          <w:szCs w:val="22"/>
        </w:rPr>
        <w:t>Nebezpečí škody na předmětu koupě přechází na kupujícího v okamžiku, kdy předmět koupě protokolárně převezme, nebo – jestliže tak neučiní včas – v době, kdy mu prodávající předmět koupě v souladu s touto smlouvou dodá a kupující poruší svou povinnost předmět koupě převzít.</w:t>
      </w:r>
    </w:p>
    <w:p w:rsidR="007E6B74" w:rsidRDefault="007E6B74" w:rsidP="002D2C7D">
      <w:pPr>
        <w:pStyle w:val="Bezmezer"/>
        <w:rPr>
          <w:rFonts w:ascii="Verdana" w:hAnsi="Verdana"/>
          <w:sz w:val="22"/>
          <w:szCs w:val="22"/>
        </w:rPr>
      </w:pPr>
    </w:p>
    <w:p w:rsidR="00520DF8" w:rsidRPr="002D2C7D" w:rsidRDefault="00520DF8" w:rsidP="002D2C7D">
      <w:pPr>
        <w:pStyle w:val="Bezmezer"/>
        <w:rPr>
          <w:rFonts w:ascii="Verdana" w:hAnsi="Verdan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VI</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Platební podmínky</w:t>
      </w:r>
    </w:p>
    <w:p w:rsidR="00520DF8" w:rsidRPr="002D2C7D" w:rsidRDefault="00520DF8" w:rsidP="002D2C7D">
      <w:pPr>
        <w:pStyle w:val="Bezmezer"/>
        <w:jc w:val="center"/>
        <w:rPr>
          <w:rFonts w:ascii="Verdana" w:hAnsi="Verdana"/>
          <w:b/>
          <w:i/>
          <w:sz w:val="22"/>
          <w:szCs w:val="22"/>
        </w:rPr>
      </w:pPr>
    </w:p>
    <w:p w:rsidR="007E6B74" w:rsidRDefault="007E6B74" w:rsidP="002D2C7D">
      <w:pPr>
        <w:pStyle w:val="Bezmezer"/>
        <w:numPr>
          <w:ilvl w:val="0"/>
          <w:numId w:val="15"/>
        </w:numPr>
        <w:rPr>
          <w:rFonts w:ascii="Verdana" w:hAnsi="Verdana"/>
          <w:sz w:val="22"/>
          <w:szCs w:val="22"/>
        </w:rPr>
      </w:pPr>
      <w:r w:rsidRPr="002D2C7D">
        <w:rPr>
          <w:rFonts w:ascii="Verdana" w:hAnsi="Verdana"/>
          <w:sz w:val="22"/>
          <w:szCs w:val="22"/>
        </w:rPr>
        <w:t>Do 5 dnů od protokolárního předání předmětu koupě vystaví prodávající fakturu – daňový doklad. Faktura musí splňovat náležitosti daňového a účetního dokladu ve smyslu platných obecně závazných právních předpisů.</w:t>
      </w:r>
    </w:p>
    <w:p w:rsidR="000F668F" w:rsidRPr="002D2C7D" w:rsidRDefault="000F668F" w:rsidP="000F668F">
      <w:pPr>
        <w:pStyle w:val="Bezmezer"/>
        <w:ind w:left="720"/>
        <w:rPr>
          <w:rFonts w:ascii="Verdana" w:hAnsi="Verdana"/>
          <w:sz w:val="22"/>
          <w:szCs w:val="22"/>
        </w:rPr>
      </w:pPr>
    </w:p>
    <w:p w:rsidR="007E6B74" w:rsidRPr="000F668F" w:rsidRDefault="007E6B74" w:rsidP="002D2C7D">
      <w:pPr>
        <w:pStyle w:val="Bezmezer"/>
        <w:numPr>
          <w:ilvl w:val="0"/>
          <w:numId w:val="15"/>
        </w:numPr>
        <w:rPr>
          <w:rFonts w:ascii="Verdana" w:hAnsi="Verdana" w:cs="Tahoma"/>
          <w:sz w:val="22"/>
          <w:szCs w:val="22"/>
        </w:rPr>
      </w:pPr>
      <w:r w:rsidRPr="002D2C7D">
        <w:rPr>
          <w:rFonts w:ascii="Verdana" w:hAnsi="Verdana"/>
          <w:sz w:val="22"/>
          <w:szCs w:val="22"/>
        </w:rPr>
        <w:t>Splatnost faktury je sjednána na 30 kalendářních dní ode dne prokazatelného doručení jejího originálu kupujícímu, a to na adresu: Akademie múzických umění v Praze, Malostranské nám. 12, 118 00 Praha 1.</w:t>
      </w:r>
    </w:p>
    <w:p w:rsidR="000F668F" w:rsidRPr="00BC0691" w:rsidRDefault="000F668F" w:rsidP="00BC0691">
      <w:pPr>
        <w:pStyle w:val="Bezmezer"/>
        <w:rPr>
          <w:rFonts w:ascii="Verdana" w:hAnsi="Verdana" w:cs="Tahoma"/>
          <w:sz w:val="16"/>
          <w:szCs w:val="16"/>
        </w:rPr>
      </w:pPr>
    </w:p>
    <w:p w:rsidR="007E6B74" w:rsidRDefault="007E6B74" w:rsidP="002D2C7D">
      <w:pPr>
        <w:pStyle w:val="Bezmezer"/>
        <w:numPr>
          <w:ilvl w:val="0"/>
          <w:numId w:val="15"/>
        </w:numPr>
        <w:rPr>
          <w:rFonts w:ascii="Verdana" w:hAnsi="Verdana"/>
          <w:sz w:val="22"/>
          <w:szCs w:val="22"/>
        </w:rPr>
      </w:pPr>
      <w:r w:rsidRPr="002D2C7D">
        <w:rPr>
          <w:rFonts w:ascii="Verdana" w:hAnsi="Verdana"/>
          <w:sz w:val="22"/>
          <w:szCs w:val="22"/>
        </w:rPr>
        <w:t xml:space="preserve">Dohodnutou kupní cenu dle čl. III </w:t>
      </w:r>
      <w:proofErr w:type="gramStart"/>
      <w:r w:rsidRPr="002D2C7D">
        <w:rPr>
          <w:rFonts w:ascii="Verdana" w:hAnsi="Verdana"/>
          <w:sz w:val="22"/>
          <w:szCs w:val="22"/>
        </w:rPr>
        <w:t>této</w:t>
      </w:r>
      <w:proofErr w:type="gramEnd"/>
      <w:r w:rsidRPr="002D2C7D">
        <w:rPr>
          <w:rFonts w:ascii="Verdana" w:hAnsi="Verdana"/>
          <w:sz w:val="22"/>
          <w:szCs w:val="22"/>
        </w:rPr>
        <w:t xml:space="preserve"> smlouvy zaplatí kupující prodávajícímu jednorázově bezhotovostním převodem na bankovní účet prodávajícího uvedený v záhlaví této smlouvy.</w:t>
      </w:r>
    </w:p>
    <w:p w:rsidR="000F668F" w:rsidRPr="002D2C7D" w:rsidRDefault="000F668F" w:rsidP="000F668F">
      <w:pPr>
        <w:pStyle w:val="Bezmezer"/>
        <w:ind w:left="720"/>
        <w:rPr>
          <w:rFonts w:ascii="Verdana" w:hAnsi="Verdana"/>
          <w:sz w:val="22"/>
          <w:szCs w:val="22"/>
        </w:rPr>
      </w:pPr>
    </w:p>
    <w:p w:rsidR="007E6B74" w:rsidRPr="002D2C7D" w:rsidRDefault="007E6B74" w:rsidP="002D2C7D">
      <w:pPr>
        <w:pStyle w:val="Bezmezer"/>
        <w:numPr>
          <w:ilvl w:val="0"/>
          <w:numId w:val="15"/>
        </w:numPr>
        <w:rPr>
          <w:rFonts w:ascii="Verdana" w:hAnsi="Verdana" w:cs="Tahoma"/>
          <w:sz w:val="22"/>
          <w:szCs w:val="22"/>
        </w:rPr>
      </w:pPr>
      <w:r w:rsidRPr="002D2C7D">
        <w:rPr>
          <w:rFonts w:ascii="Verdana" w:hAnsi="Verdana"/>
          <w:sz w:val="22"/>
          <w:szCs w:val="22"/>
        </w:rPr>
        <w:t>Kupující je oprávněn vrátit prodávajícímu přede dnem splatnosti bez zaplacení fakturu, která nemá náležitosti uvedené výše nebo má jiné závady s uvedením důvodu vrácení. Prodávající je povinen podle povahy závad fakturu opravit nebo nově vyhotovit. Oprávněným vrácením faktury přestává běžet původní lhůta splatnosti. Nová lhůta splatnosti běží znovu ode dne doručení opravené nebo nově vystavené faktury kupujícímu.</w:t>
      </w:r>
    </w:p>
    <w:p w:rsidR="007E6B74" w:rsidRDefault="007E6B74" w:rsidP="002D2C7D">
      <w:pPr>
        <w:pStyle w:val="Bezmezer"/>
        <w:jc w:val="center"/>
        <w:rPr>
          <w:rFonts w:ascii="Verdana" w:hAnsi="Verdana" w:cs="Tahoma"/>
          <w:b/>
          <w:i/>
          <w:sz w:val="22"/>
          <w:szCs w:val="22"/>
        </w:rPr>
      </w:pPr>
    </w:p>
    <w:p w:rsidR="00520DF8" w:rsidRPr="002D2C7D" w:rsidRDefault="00520DF8" w:rsidP="002D2C7D">
      <w:pPr>
        <w:pStyle w:val="Bezmezer"/>
        <w:jc w:val="center"/>
        <w:rPr>
          <w:rFonts w:ascii="Verdana" w:hAnsi="Verdana" w:cs="Tahoma"/>
          <w:b/>
          <w:i/>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VII</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Odpovědnost za vady předmětu koupě, záruční doba</w:t>
      </w:r>
    </w:p>
    <w:p w:rsidR="00520DF8" w:rsidRPr="002D2C7D" w:rsidRDefault="00520DF8" w:rsidP="002D2C7D">
      <w:pPr>
        <w:pStyle w:val="Bezmezer"/>
        <w:jc w:val="center"/>
        <w:rPr>
          <w:rFonts w:ascii="Verdana" w:hAnsi="Verdana"/>
          <w:b/>
          <w:i/>
          <w:sz w:val="22"/>
          <w:szCs w:val="22"/>
        </w:rPr>
      </w:pPr>
    </w:p>
    <w:p w:rsidR="007E6B74" w:rsidRDefault="007E6B74" w:rsidP="002D2C7D">
      <w:pPr>
        <w:pStyle w:val="Bezmezer"/>
        <w:numPr>
          <w:ilvl w:val="0"/>
          <w:numId w:val="11"/>
        </w:numPr>
        <w:ind w:left="709" w:hanging="349"/>
        <w:rPr>
          <w:rFonts w:ascii="Verdana" w:hAnsi="Verdana"/>
          <w:sz w:val="22"/>
          <w:szCs w:val="22"/>
        </w:rPr>
      </w:pPr>
      <w:r w:rsidRPr="002D2C7D">
        <w:rPr>
          <w:rFonts w:ascii="Verdana" w:hAnsi="Verdana"/>
          <w:sz w:val="22"/>
          <w:szCs w:val="22"/>
        </w:rPr>
        <w:t xml:space="preserve">Prodávající odpovídá za vady, které budou kupujícím zjištěny na předmětu koupě </w:t>
      </w:r>
      <w:r w:rsidRPr="00B26F6E">
        <w:rPr>
          <w:rFonts w:ascii="Verdana" w:hAnsi="Verdana"/>
          <w:sz w:val="22"/>
          <w:szCs w:val="22"/>
        </w:rPr>
        <w:t xml:space="preserve">do </w:t>
      </w:r>
      <w:r w:rsidR="0013685B" w:rsidRPr="0013685B">
        <w:rPr>
          <w:rFonts w:ascii="Verdana" w:hAnsi="Verdana"/>
          <w:sz w:val="22"/>
          <w:szCs w:val="22"/>
          <w:highlight w:val="yellow"/>
        </w:rPr>
        <w:t>24</w:t>
      </w:r>
      <w:r w:rsidR="00814DA6" w:rsidRPr="0013685B">
        <w:rPr>
          <w:rFonts w:ascii="Verdana" w:hAnsi="Verdana"/>
          <w:sz w:val="22"/>
          <w:szCs w:val="22"/>
          <w:highlight w:val="yellow"/>
        </w:rPr>
        <w:t xml:space="preserve"> </w:t>
      </w:r>
      <w:r w:rsidRPr="0013685B">
        <w:rPr>
          <w:rFonts w:ascii="Verdana" w:hAnsi="Verdana"/>
          <w:sz w:val="22"/>
          <w:szCs w:val="22"/>
          <w:highlight w:val="yellow"/>
        </w:rPr>
        <w:t>měsíců/</w:t>
      </w:r>
      <w:r w:rsidR="0013685B" w:rsidRPr="0013685B">
        <w:rPr>
          <w:rFonts w:ascii="Verdana" w:hAnsi="Verdana"/>
          <w:sz w:val="22"/>
          <w:szCs w:val="22"/>
          <w:highlight w:val="yellow"/>
        </w:rPr>
        <w:t>bez omezení</w:t>
      </w:r>
      <w:r w:rsidR="0013685B">
        <w:rPr>
          <w:rFonts w:ascii="Verdana" w:hAnsi="Verdana"/>
          <w:sz w:val="22"/>
          <w:szCs w:val="22"/>
        </w:rPr>
        <w:t xml:space="preserve"> </w:t>
      </w:r>
      <w:r w:rsidRPr="00B26F6E">
        <w:rPr>
          <w:rFonts w:ascii="Verdana" w:hAnsi="Verdana"/>
          <w:sz w:val="22"/>
          <w:szCs w:val="22"/>
        </w:rPr>
        <w:t>km</w:t>
      </w:r>
      <w:r w:rsidRPr="002D2C7D">
        <w:rPr>
          <w:rFonts w:ascii="Verdana" w:hAnsi="Verdana"/>
          <w:sz w:val="22"/>
          <w:szCs w:val="22"/>
        </w:rPr>
        <w:t xml:space="preserve"> od jeho protokolárního převzetí. Vady předmětu koupě,</w:t>
      </w:r>
      <w:r w:rsidR="002D2C7D">
        <w:rPr>
          <w:rFonts w:ascii="Verdana" w:hAnsi="Verdana"/>
          <w:sz w:val="22"/>
          <w:szCs w:val="22"/>
        </w:rPr>
        <w:t xml:space="preserve"> </w:t>
      </w:r>
      <w:r w:rsidRPr="002D2C7D">
        <w:rPr>
          <w:rFonts w:ascii="Verdana" w:hAnsi="Verdana"/>
          <w:sz w:val="22"/>
          <w:szCs w:val="22"/>
        </w:rPr>
        <w:t xml:space="preserve">zjištěné a oznámené kupujícím ve výše uvedené záruční době, je prodávající povinen odstranit na své náklady a </w:t>
      </w:r>
      <w:r w:rsidRPr="00B26F6E">
        <w:rPr>
          <w:rFonts w:ascii="Verdana" w:hAnsi="Verdana"/>
          <w:sz w:val="22"/>
          <w:szCs w:val="22"/>
        </w:rPr>
        <w:t xml:space="preserve">ve lhůtě </w:t>
      </w:r>
      <w:r w:rsidR="0013685B" w:rsidRPr="0013685B">
        <w:rPr>
          <w:rFonts w:ascii="Verdana" w:hAnsi="Verdana"/>
          <w:sz w:val="22"/>
          <w:szCs w:val="22"/>
          <w:highlight w:val="yellow"/>
        </w:rPr>
        <w:t>30</w:t>
      </w:r>
      <w:r w:rsidRPr="0013685B">
        <w:rPr>
          <w:rFonts w:ascii="Verdana" w:hAnsi="Verdana"/>
          <w:sz w:val="22"/>
          <w:szCs w:val="22"/>
          <w:highlight w:val="yellow"/>
        </w:rPr>
        <w:t xml:space="preserve"> dnů</w:t>
      </w:r>
      <w:r w:rsidRPr="002D2C7D">
        <w:rPr>
          <w:rFonts w:ascii="Verdana" w:hAnsi="Verdana"/>
          <w:sz w:val="22"/>
          <w:szCs w:val="22"/>
        </w:rPr>
        <w:t xml:space="preserve"> od jejich oznámení kupujícím.</w:t>
      </w:r>
    </w:p>
    <w:p w:rsidR="000F668F" w:rsidRPr="002D2C7D" w:rsidRDefault="000F668F" w:rsidP="000F668F">
      <w:pPr>
        <w:pStyle w:val="Bezmezer"/>
        <w:ind w:left="709"/>
        <w:rPr>
          <w:rFonts w:ascii="Verdana" w:hAnsi="Verdana"/>
          <w:sz w:val="22"/>
          <w:szCs w:val="22"/>
        </w:rPr>
      </w:pPr>
    </w:p>
    <w:p w:rsidR="007E6B74" w:rsidRDefault="007E6B74" w:rsidP="002D2C7D">
      <w:pPr>
        <w:pStyle w:val="Bezmezer"/>
        <w:numPr>
          <w:ilvl w:val="0"/>
          <w:numId w:val="11"/>
        </w:numPr>
        <w:rPr>
          <w:rFonts w:ascii="Verdana" w:hAnsi="Verdana"/>
          <w:sz w:val="22"/>
          <w:szCs w:val="22"/>
        </w:rPr>
      </w:pPr>
      <w:r w:rsidRPr="002D2C7D">
        <w:rPr>
          <w:rFonts w:ascii="Verdana" w:hAnsi="Verdana"/>
          <w:sz w:val="22"/>
          <w:szCs w:val="22"/>
        </w:rPr>
        <w:t>V případě, že prodávající vady na předmětu koupě v lhůtě stanovené v předchozím odstavci neodstraní, je kupující oprávněn zadat odstranění vad na náklady prodávajícího jinému odbornému dodavateli.</w:t>
      </w:r>
    </w:p>
    <w:p w:rsidR="00520DF8" w:rsidRPr="002D2C7D" w:rsidRDefault="00520DF8" w:rsidP="00520DF8">
      <w:pPr>
        <w:pStyle w:val="Bezmezer"/>
        <w:ind w:left="720"/>
        <w:rPr>
          <w:rFonts w:ascii="Verdana" w:hAnsi="Verdana"/>
          <w:sz w:val="22"/>
          <w:szCs w:val="22"/>
        </w:rPr>
      </w:pP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VIII</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Sankce</w:t>
      </w:r>
    </w:p>
    <w:p w:rsidR="00520DF8" w:rsidRPr="002D2C7D" w:rsidRDefault="00520DF8" w:rsidP="002D2C7D">
      <w:pPr>
        <w:pStyle w:val="Bezmezer"/>
        <w:jc w:val="center"/>
        <w:rPr>
          <w:rFonts w:ascii="Verdana" w:hAnsi="Verdana"/>
          <w:b/>
          <w:i/>
          <w:sz w:val="22"/>
          <w:szCs w:val="22"/>
        </w:rPr>
      </w:pPr>
    </w:p>
    <w:p w:rsidR="007E6B74" w:rsidRDefault="007E6B74" w:rsidP="002D2C7D">
      <w:pPr>
        <w:pStyle w:val="Bezmezer"/>
        <w:numPr>
          <w:ilvl w:val="0"/>
          <w:numId w:val="16"/>
        </w:numPr>
        <w:rPr>
          <w:rFonts w:ascii="Verdana" w:hAnsi="Verdana"/>
          <w:sz w:val="22"/>
          <w:szCs w:val="22"/>
        </w:rPr>
      </w:pPr>
      <w:r w:rsidRPr="002D2C7D">
        <w:rPr>
          <w:rFonts w:ascii="Verdana" w:hAnsi="Verdana"/>
          <w:sz w:val="22"/>
          <w:szCs w:val="22"/>
        </w:rPr>
        <w:t>Pro případ prodlení v povinnostech prodávajícího, zejména pro případ prodlení prodávajícího s dodáním a uvedením předmětu koupě do provozu a jeho předáním kupujícímu a pro případ prodlení prodávajícího s termínem odstranění vad díla dle čl. VII. této smlouvy, se stanovuje smluvní pokuta za každý i započatý den prodlení ve výši 0,5 % z celkové kupní ceny, kterou je kupující oprávněn vyúčtovat a prodávající povinen kupujícímu uhradit.</w:t>
      </w:r>
    </w:p>
    <w:p w:rsidR="000F668F" w:rsidRPr="002D2C7D" w:rsidRDefault="000F668F" w:rsidP="000F668F">
      <w:pPr>
        <w:pStyle w:val="Bezmezer"/>
        <w:ind w:left="720"/>
        <w:rPr>
          <w:rFonts w:ascii="Verdana" w:hAnsi="Verdana"/>
          <w:sz w:val="22"/>
          <w:szCs w:val="22"/>
        </w:rPr>
      </w:pPr>
    </w:p>
    <w:p w:rsidR="007E6B74" w:rsidRDefault="007E6B74" w:rsidP="002D2C7D">
      <w:pPr>
        <w:pStyle w:val="Bezmezer"/>
        <w:numPr>
          <w:ilvl w:val="0"/>
          <w:numId w:val="16"/>
        </w:numPr>
        <w:rPr>
          <w:rFonts w:ascii="Verdana" w:hAnsi="Verdana"/>
          <w:sz w:val="22"/>
          <w:szCs w:val="22"/>
        </w:rPr>
      </w:pPr>
      <w:r w:rsidRPr="002D2C7D">
        <w:rPr>
          <w:rFonts w:ascii="Verdana" w:hAnsi="Verdana"/>
          <w:sz w:val="22"/>
          <w:szCs w:val="22"/>
        </w:rPr>
        <w:t>Ujednáním o sankcích není dotčeno právo smluvních stran na náhradu škody vzniklé porušením smluvní povinnosti, jejíž splnění je smluvní sankcí zajištěno.</w:t>
      </w:r>
    </w:p>
    <w:p w:rsidR="00520DF8" w:rsidRPr="002D2C7D" w:rsidRDefault="00520DF8" w:rsidP="00520DF8">
      <w:pPr>
        <w:pStyle w:val="Bezmezer"/>
        <w:ind w:left="720"/>
        <w:rPr>
          <w:rFonts w:ascii="Verdana" w:hAnsi="Verdana"/>
          <w:sz w:val="22"/>
          <w:szCs w:val="22"/>
        </w:rPr>
      </w:pPr>
    </w:p>
    <w:p w:rsidR="007E6B74" w:rsidRPr="002D2C7D" w:rsidRDefault="007E6B74" w:rsidP="002D2C7D">
      <w:pPr>
        <w:pStyle w:val="Bezmezer"/>
        <w:rPr>
          <w:rFonts w:ascii="Verdana" w:hAnsi="Verdana" w:cs="Tahoma"/>
          <w:sz w:val="22"/>
          <w:szCs w:val="22"/>
        </w:rPr>
      </w:pPr>
    </w:p>
    <w:p w:rsidR="007E6B74" w:rsidRPr="002D2C7D" w:rsidRDefault="007E6B74" w:rsidP="002D2C7D">
      <w:pPr>
        <w:pStyle w:val="Bezmezer"/>
        <w:jc w:val="center"/>
        <w:rPr>
          <w:rFonts w:ascii="Verdana" w:hAnsi="Verdana"/>
          <w:b/>
          <w:i/>
          <w:sz w:val="22"/>
          <w:szCs w:val="22"/>
        </w:rPr>
      </w:pPr>
      <w:r w:rsidRPr="002D2C7D">
        <w:rPr>
          <w:rFonts w:ascii="Verdana" w:hAnsi="Verdana"/>
          <w:b/>
          <w:i/>
          <w:sz w:val="22"/>
          <w:szCs w:val="22"/>
        </w:rPr>
        <w:t>Článek IX</w:t>
      </w:r>
    </w:p>
    <w:p w:rsidR="007E6B74" w:rsidRDefault="007E6B74" w:rsidP="002D2C7D">
      <w:pPr>
        <w:pStyle w:val="Bezmezer"/>
        <w:jc w:val="center"/>
        <w:rPr>
          <w:rFonts w:ascii="Verdana" w:hAnsi="Verdana"/>
          <w:b/>
          <w:i/>
          <w:sz w:val="22"/>
          <w:szCs w:val="22"/>
        </w:rPr>
      </w:pPr>
      <w:r w:rsidRPr="002D2C7D">
        <w:rPr>
          <w:rFonts w:ascii="Verdana" w:hAnsi="Verdana"/>
          <w:b/>
          <w:i/>
          <w:sz w:val="22"/>
          <w:szCs w:val="22"/>
        </w:rPr>
        <w:t>Závěrečná ustanovení</w:t>
      </w:r>
    </w:p>
    <w:p w:rsidR="00520DF8" w:rsidRPr="002D2C7D" w:rsidRDefault="00520DF8" w:rsidP="002D2C7D">
      <w:pPr>
        <w:pStyle w:val="Bezmezer"/>
        <w:jc w:val="center"/>
        <w:rPr>
          <w:rFonts w:ascii="Verdana" w:hAnsi="Verdana"/>
          <w:b/>
          <w:i/>
          <w:sz w:val="22"/>
          <w:szCs w:val="22"/>
        </w:rPr>
      </w:pPr>
    </w:p>
    <w:p w:rsidR="007E6B74" w:rsidRDefault="00B9163C" w:rsidP="002D2C7D">
      <w:pPr>
        <w:pStyle w:val="Bezmezer"/>
        <w:numPr>
          <w:ilvl w:val="0"/>
          <w:numId w:val="17"/>
        </w:numPr>
        <w:rPr>
          <w:rFonts w:ascii="Verdana" w:hAnsi="Verdana"/>
          <w:sz w:val="22"/>
          <w:szCs w:val="22"/>
        </w:rPr>
      </w:pPr>
      <w:r>
        <w:rPr>
          <w:rFonts w:ascii="Verdana" w:hAnsi="Verdana"/>
          <w:sz w:val="22"/>
          <w:szCs w:val="22"/>
        </w:rPr>
        <w:t>P</w:t>
      </w:r>
      <w:r w:rsidR="007E6B74" w:rsidRPr="002D2C7D">
        <w:rPr>
          <w:rFonts w:ascii="Verdana" w:hAnsi="Verdana"/>
          <w:sz w:val="22"/>
          <w:szCs w:val="22"/>
        </w:rPr>
        <w:t>rodávající</w:t>
      </w:r>
      <w:r>
        <w:rPr>
          <w:rFonts w:ascii="Verdana" w:hAnsi="Verdana"/>
          <w:sz w:val="22"/>
          <w:szCs w:val="22"/>
        </w:rPr>
        <w:t xml:space="preserve"> je</w:t>
      </w:r>
      <w:r w:rsidR="007E6B74" w:rsidRPr="002D2C7D">
        <w:rPr>
          <w:rFonts w:ascii="Verdana" w:hAnsi="Verdana"/>
          <w:sz w:val="22"/>
          <w:szCs w:val="22"/>
        </w:rPr>
        <w:t xml:space="preserve"> povinen spolupůsobit při výkonu finanční kontroly, ve smyslu § 2 písm.</w:t>
      </w:r>
      <w:r>
        <w:rPr>
          <w:rFonts w:ascii="Verdana" w:hAnsi="Verdana"/>
          <w:sz w:val="22"/>
          <w:szCs w:val="22"/>
        </w:rPr>
        <w:t xml:space="preserve"> </w:t>
      </w:r>
      <w:r w:rsidR="007E6B74" w:rsidRPr="002D2C7D">
        <w:rPr>
          <w:rFonts w:ascii="Verdana" w:hAnsi="Verdana"/>
          <w:sz w:val="22"/>
          <w:szCs w:val="22"/>
        </w:rPr>
        <w:t>e) a §13 zákona č. 320/2011Sb., o finanční kontrole ve veřejné správě a o změně některých zákonů, ve znění pozdějších předpisů, tj.</w:t>
      </w:r>
      <w:r>
        <w:rPr>
          <w:rFonts w:ascii="Verdana" w:hAnsi="Verdana"/>
          <w:sz w:val="22"/>
          <w:szCs w:val="22"/>
        </w:rPr>
        <w:t xml:space="preserve"> </w:t>
      </w:r>
      <w:r w:rsidR="007E6B74" w:rsidRPr="002D2C7D">
        <w:rPr>
          <w:rFonts w:ascii="Verdana" w:hAnsi="Verdana"/>
          <w:sz w:val="22"/>
          <w:szCs w:val="22"/>
        </w:rPr>
        <w:t>poskytnout kontrolnímu orgánu doklady o dodávkách zboží hrazených z veřejných výdajů nebo z veřejné finanční podpory v rozsahu nezbytném pro ověření příslušné operace. Tutéž povinnost má smluvní partner vůči svým dodavatelům.</w:t>
      </w:r>
    </w:p>
    <w:p w:rsidR="000F668F" w:rsidRPr="002D2C7D" w:rsidRDefault="000F668F" w:rsidP="000F668F">
      <w:pPr>
        <w:pStyle w:val="Bezmezer"/>
        <w:ind w:left="720"/>
        <w:rPr>
          <w:rFonts w:ascii="Verdana" w:hAnsi="Verdana"/>
          <w:sz w:val="22"/>
          <w:szCs w:val="22"/>
        </w:rPr>
      </w:pPr>
    </w:p>
    <w:p w:rsidR="000F668F" w:rsidRDefault="007E6B74" w:rsidP="000F668F">
      <w:pPr>
        <w:pStyle w:val="Bezmezer"/>
        <w:numPr>
          <w:ilvl w:val="0"/>
          <w:numId w:val="17"/>
        </w:numPr>
        <w:rPr>
          <w:rFonts w:ascii="Verdana" w:hAnsi="Verdana"/>
          <w:sz w:val="22"/>
          <w:szCs w:val="22"/>
        </w:rPr>
      </w:pPr>
      <w:r w:rsidRPr="002D2C7D">
        <w:rPr>
          <w:rFonts w:ascii="Verdana" w:hAnsi="Verdana"/>
          <w:sz w:val="22"/>
          <w:szCs w:val="22"/>
        </w:rPr>
        <w:t>Právní vztahy neupravené výslovně touto smlouvou, se řídí českým právem, zejména pak z.</w:t>
      </w:r>
      <w:r w:rsidR="00B9163C">
        <w:rPr>
          <w:rFonts w:ascii="Verdana" w:hAnsi="Verdana"/>
          <w:sz w:val="22"/>
          <w:szCs w:val="22"/>
        </w:rPr>
        <w:t xml:space="preserve"> </w:t>
      </w:r>
      <w:proofErr w:type="gramStart"/>
      <w:r w:rsidRPr="002D2C7D">
        <w:rPr>
          <w:rFonts w:ascii="Verdana" w:hAnsi="Verdana"/>
          <w:sz w:val="22"/>
          <w:szCs w:val="22"/>
        </w:rPr>
        <w:t>č.</w:t>
      </w:r>
      <w:proofErr w:type="gramEnd"/>
      <w:r w:rsidRPr="002D2C7D">
        <w:rPr>
          <w:rFonts w:ascii="Verdana" w:hAnsi="Verdana"/>
          <w:sz w:val="22"/>
          <w:szCs w:val="22"/>
        </w:rPr>
        <w:t xml:space="preserve"> 89/2012 Sb., občanským zákoníkem, v platném znění.</w:t>
      </w:r>
    </w:p>
    <w:p w:rsidR="00520DF8" w:rsidRPr="00BC0691" w:rsidRDefault="00520DF8" w:rsidP="00520DF8">
      <w:pPr>
        <w:pStyle w:val="Bezmezer"/>
        <w:ind w:left="720"/>
        <w:rPr>
          <w:rFonts w:ascii="Verdana" w:hAnsi="Verdana"/>
          <w:sz w:val="16"/>
          <w:szCs w:val="16"/>
        </w:rPr>
      </w:pPr>
    </w:p>
    <w:p w:rsidR="007E6B74" w:rsidRDefault="007E6B74" w:rsidP="002D2C7D">
      <w:pPr>
        <w:pStyle w:val="Bezmezer"/>
        <w:numPr>
          <w:ilvl w:val="0"/>
          <w:numId w:val="17"/>
        </w:numPr>
        <w:rPr>
          <w:rFonts w:ascii="Verdana" w:hAnsi="Verdana"/>
          <w:sz w:val="22"/>
          <w:szCs w:val="22"/>
        </w:rPr>
      </w:pPr>
      <w:r w:rsidRPr="002D2C7D">
        <w:rPr>
          <w:rFonts w:ascii="Verdana" w:hAnsi="Verdana"/>
          <w:sz w:val="22"/>
          <w:szCs w:val="22"/>
        </w:rPr>
        <w:t xml:space="preserve">Ustanovení této smlouvy lze měnit a doplňovat formou písemných dodatků po vzájemné dohodě obou smluvních stran. Dodatky musí být jako takové označeny, číslovány nepřerušenou číselnou řadou a podepsány oprávněnými osobami obou smluvních stran. Dodatek musí obsahovat dohodu o celém textu smlouvy a musí být jako takový označen. Jiné formy změny smlouvy smluvní strany vylučují. </w:t>
      </w:r>
    </w:p>
    <w:p w:rsidR="00520DF8" w:rsidRPr="00BC0691" w:rsidRDefault="00520DF8" w:rsidP="00520DF8">
      <w:pPr>
        <w:pStyle w:val="Bezmezer"/>
        <w:ind w:left="720"/>
        <w:rPr>
          <w:rFonts w:ascii="Verdana" w:hAnsi="Verdana"/>
          <w:sz w:val="16"/>
          <w:szCs w:val="16"/>
        </w:rPr>
      </w:pPr>
    </w:p>
    <w:p w:rsidR="007E6B74" w:rsidRDefault="007E6B74" w:rsidP="002D2C7D">
      <w:pPr>
        <w:pStyle w:val="Bezmezer"/>
        <w:numPr>
          <w:ilvl w:val="0"/>
          <w:numId w:val="17"/>
        </w:numPr>
        <w:rPr>
          <w:rFonts w:ascii="Verdana" w:hAnsi="Verdana"/>
          <w:sz w:val="22"/>
          <w:szCs w:val="22"/>
        </w:rPr>
      </w:pPr>
      <w:r w:rsidRPr="002D2C7D">
        <w:rPr>
          <w:rFonts w:ascii="Verdana" w:hAnsi="Verdana"/>
          <w:sz w:val="22"/>
          <w:szCs w:val="22"/>
        </w:rPr>
        <w:t xml:space="preserve">Tato smlouva vyvolává právní následky, které jsou v ní vyjádřeny, jakož i právní následky plynoucí ze zákona a dobrých mravů. Jiné následky smluvní strany vylučují. Smluvní strany vylučují pro smluvní vztah založený touto smlouvou užití obchodních zvyklostí ať už zachovávaných obecně, anebo v daném odvětví i zavedené praxe stran. Vedle shora uvedeného si strany potvrzují, že si nejsou vědomy žádných dosud mezi nimi zavedených obchodních zvyklostí či praxe. </w:t>
      </w:r>
    </w:p>
    <w:p w:rsidR="000F668F" w:rsidRPr="00BC0691" w:rsidRDefault="000F668F" w:rsidP="000F668F">
      <w:pPr>
        <w:pStyle w:val="Bezmezer"/>
        <w:ind w:left="720"/>
        <w:rPr>
          <w:rFonts w:ascii="Verdana" w:hAnsi="Verdana"/>
          <w:sz w:val="16"/>
          <w:szCs w:val="16"/>
        </w:rPr>
      </w:pPr>
    </w:p>
    <w:p w:rsidR="006750E1" w:rsidRDefault="006750E1" w:rsidP="00736869">
      <w:pPr>
        <w:pStyle w:val="Odstavecseseznamem"/>
        <w:numPr>
          <w:ilvl w:val="0"/>
          <w:numId w:val="17"/>
        </w:numPr>
        <w:spacing w:before="60" w:after="200" w:line="276" w:lineRule="auto"/>
        <w:rPr>
          <w:rFonts w:ascii="Verdana" w:hAnsi="Verdana" w:cs="Arial"/>
          <w:sz w:val="22"/>
        </w:rPr>
      </w:pPr>
      <w:r>
        <w:rPr>
          <w:rFonts w:ascii="Verdana" w:hAnsi="Verdana" w:cs="Arial"/>
          <w:sz w:val="22"/>
        </w:rPr>
        <w:t>Akademie múzických umění v Praze</w:t>
      </w:r>
      <w:r w:rsidRPr="00AE76FE">
        <w:rPr>
          <w:rFonts w:ascii="Verdana" w:hAnsi="Verdana" w:cs="Arial"/>
          <w:sz w:val="22"/>
        </w:rPr>
        <w:t xml:space="preserve"> je osobou, na níž se vztahují povinnosti vyplývající ze zákona č.</w:t>
      </w:r>
      <w:r>
        <w:rPr>
          <w:rFonts w:ascii="Verdana" w:hAnsi="Verdana" w:cs="Arial"/>
          <w:sz w:val="22"/>
        </w:rPr>
        <w:t xml:space="preserve"> </w:t>
      </w:r>
      <w:r w:rsidRPr="00AE76FE">
        <w:rPr>
          <w:rFonts w:ascii="Verdana" w:hAnsi="Verdana" w:cs="Arial"/>
          <w:sz w:val="22"/>
        </w:rPr>
        <w:t xml:space="preserve">340/2015 Sb., o registru smluv (dále jen </w:t>
      </w:r>
      <w:proofErr w:type="spellStart"/>
      <w:r w:rsidRPr="00AE76FE">
        <w:rPr>
          <w:rFonts w:ascii="Verdana" w:hAnsi="Verdana" w:cs="Arial"/>
          <w:sz w:val="22"/>
        </w:rPr>
        <w:t>ZoRS</w:t>
      </w:r>
      <w:proofErr w:type="spellEnd"/>
      <w:r w:rsidRPr="00AE76FE">
        <w:rPr>
          <w:rFonts w:ascii="Verdana" w:hAnsi="Verdana" w:cs="Arial"/>
          <w:sz w:val="22"/>
        </w:rPr>
        <w:t>). Druhá smluvní strana si je vědoma následků této skutečnosti.</w:t>
      </w:r>
    </w:p>
    <w:p w:rsidR="00520DF8" w:rsidRPr="00BC0691" w:rsidRDefault="00520DF8" w:rsidP="00FC0512">
      <w:pPr>
        <w:pStyle w:val="Odstavecseseznamem"/>
        <w:spacing w:before="60" w:after="200" w:line="276" w:lineRule="auto"/>
        <w:rPr>
          <w:rFonts w:ascii="Verdana" w:hAnsi="Verdana" w:cs="Arial"/>
          <w:sz w:val="16"/>
          <w:szCs w:val="16"/>
        </w:rPr>
      </w:pPr>
    </w:p>
    <w:p w:rsidR="006750E1" w:rsidRPr="006750E1" w:rsidRDefault="006750E1" w:rsidP="00736869">
      <w:pPr>
        <w:pStyle w:val="Odstavecseseznamem"/>
        <w:numPr>
          <w:ilvl w:val="0"/>
          <w:numId w:val="17"/>
        </w:numPr>
        <w:spacing w:before="60" w:after="200" w:line="276" w:lineRule="auto"/>
        <w:rPr>
          <w:rFonts w:ascii="Verdana" w:hAnsi="Verdana" w:cs="Arial"/>
          <w:sz w:val="22"/>
        </w:rPr>
      </w:pPr>
      <w:r w:rsidRPr="00AE76FE">
        <w:rPr>
          <w:rFonts w:ascii="Verdana" w:hAnsi="Verdana" w:cs="Arial"/>
          <w:sz w:val="22"/>
        </w:rPr>
        <w:t xml:space="preserve">Tato smlouva podléhá povinnosti uveřejnění v registru smluv podle </w:t>
      </w:r>
      <w:proofErr w:type="spellStart"/>
      <w:r w:rsidRPr="00AE76FE">
        <w:rPr>
          <w:rFonts w:ascii="Verdana" w:hAnsi="Verdana" w:cs="Arial"/>
          <w:sz w:val="22"/>
        </w:rPr>
        <w:t>ZoRS</w:t>
      </w:r>
      <w:proofErr w:type="spellEnd"/>
      <w:r w:rsidRPr="00AE76FE">
        <w:rPr>
          <w:rFonts w:ascii="Verdana" w:hAnsi="Verdana" w:cs="Arial"/>
          <w:sz w:val="22"/>
        </w:rPr>
        <w:t>. Obě smluvní strany prohlašují, že si jsou vědomy následků vyplývajících z této skutečnosti.</w:t>
      </w:r>
    </w:p>
    <w:p w:rsidR="006750E1" w:rsidRPr="00BC0691" w:rsidRDefault="006750E1" w:rsidP="006750E1">
      <w:pPr>
        <w:pStyle w:val="Odstavecseseznamem"/>
        <w:rPr>
          <w:rFonts w:ascii="Verdana" w:hAnsi="Verdana"/>
          <w:sz w:val="16"/>
          <w:szCs w:val="16"/>
        </w:rPr>
      </w:pPr>
    </w:p>
    <w:p w:rsidR="007E6B74" w:rsidRDefault="007E6B74" w:rsidP="002D2C7D">
      <w:pPr>
        <w:pStyle w:val="Bezmezer"/>
        <w:numPr>
          <w:ilvl w:val="0"/>
          <w:numId w:val="17"/>
        </w:numPr>
        <w:rPr>
          <w:rFonts w:ascii="Verdana" w:hAnsi="Verdana"/>
          <w:sz w:val="22"/>
          <w:szCs w:val="22"/>
        </w:rPr>
      </w:pPr>
      <w:r w:rsidRPr="002D2C7D">
        <w:rPr>
          <w:rFonts w:ascii="Verdana" w:hAnsi="Verdana"/>
          <w:sz w:val="22"/>
          <w:szCs w:val="22"/>
        </w:rPr>
        <w:t xml:space="preserve">Tato smlouva nabývá účinnosti </w:t>
      </w:r>
      <w:r w:rsidR="006750E1">
        <w:rPr>
          <w:rFonts w:ascii="Verdana" w:hAnsi="Verdana"/>
          <w:sz w:val="22"/>
          <w:szCs w:val="22"/>
        </w:rPr>
        <w:t xml:space="preserve">dnem jejího uveřejnění v registru smluv a platnosti </w:t>
      </w:r>
      <w:r w:rsidRPr="002D2C7D">
        <w:rPr>
          <w:rFonts w:ascii="Verdana" w:hAnsi="Verdana"/>
          <w:sz w:val="22"/>
          <w:szCs w:val="22"/>
        </w:rPr>
        <w:t>dnem podpisu druhé z obou smluvních stran.</w:t>
      </w:r>
    </w:p>
    <w:p w:rsidR="000F668F" w:rsidRPr="00BC0691" w:rsidRDefault="000F668F" w:rsidP="000F668F">
      <w:pPr>
        <w:pStyle w:val="Bezmezer"/>
        <w:rPr>
          <w:rFonts w:ascii="Verdana" w:hAnsi="Verdana"/>
          <w:sz w:val="16"/>
          <w:szCs w:val="16"/>
        </w:rPr>
      </w:pPr>
    </w:p>
    <w:p w:rsidR="007E6B74" w:rsidRDefault="007E6B74" w:rsidP="002D2C7D">
      <w:pPr>
        <w:pStyle w:val="Bezmezer"/>
        <w:numPr>
          <w:ilvl w:val="0"/>
          <w:numId w:val="17"/>
        </w:numPr>
        <w:rPr>
          <w:rFonts w:ascii="Verdana" w:hAnsi="Verdana"/>
          <w:sz w:val="22"/>
          <w:szCs w:val="22"/>
        </w:rPr>
      </w:pPr>
      <w:r w:rsidRPr="002D2C7D">
        <w:rPr>
          <w:rFonts w:ascii="Verdana" w:hAnsi="Verdana"/>
          <w:sz w:val="22"/>
          <w:szCs w:val="22"/>
        </w:rPr>
        <w:t>Smluvní strany potvrzují, že smlouva je projevem jejich svobodné a vážné vůle a že nebyla sjednána v tísni a/nebo za jednostranně nevýhodných podmínek.</w:t>
      </w:r>
    </w:p>
    <w:p w:rsidR="000F668F" w:rsidRPr="00BC0691" w:rsidRDefault="000F668F" w:rsidP="000F668F">
      <w:pPr>
        <w:pStyle w:val="Bezmezer"/>
        <w:rPr>
          <w:rFonts w:ascii="Verdana" w:hAnsi="Verdana"/>
          <w:sz w:val="16"/>
          <w:szCs w:val="16"/>
        </w:rPr>
      </w:pPr>
    </w:p>
    <w:p w:rsidR="000F668F" w:rsidRDefault="007E6B74" w:rsidP="002D2C7D">
      <w:pPr>
        <w:pStyle w:val="Bezmezer"/>
        <w:numPr>
          <w:ilvl w:val="0"/>
          <w:numId w:val="17"/>
        </w:numPr>
        <w:rPr>
          <w:rFonts w:ascii="Verdana" w:hAnsi="Verdana"/>
          <w:sz w:val="22"/>
          <w:szCs w:val="22"/>
        </w:rPr>
      </w:pPr>
      <w:r w:rsidRPr="002D2C7D">
        <w:rPr>
          <w:rFonts w:ascii="Verdana" w:hAnsi="Verdana"/>
          <w:sz w:val="22"/>
          <w:szCs w:val="22"/>
        </w:rPr>
        <w:t>Účastníci si smlouvu přečetli, s jejím obsahem souhlasí, což stvrzují svým vlastnoručním podpisem. Tato smlouva se vyhotovuje ve dvou stejnopisech, po jednom pro každou smluvní stranu, přičemž každé vyhotovení, jestliže obsahuje podpisy oprávněných osob obou smluvních stran, bude považováno za originál.</w:t>
      </w:r>
    </w:p>
    <w:p w:rsidR="000F668F" w:rsidRPr="00BC0691" w:rsidRDefault="000F668F" w:rsidP="000F668F">
      <w:pPr>
        <w:pStyle w:val="Odstavecseseznamem"/>
        <w:rPr>
          <w:rFonts w:ascii="Verdana" w:hAnsi="Verdana"/>
          <w:sz w:val="16"/>
          <w:szCs w:val="16"/>
        </w:rPr>
      </w:pPr>
    </w:p>
    <w:p w:rsidR="007E6B74" w:rsidRPr="000F668F" w:rsidRDefault="007E6B74" w:rsidP="002D2C7D">
      <w:pPr>
        <w:pStyle w:val="Bezmezer"/>
        <w:numPr>
          <w:ilvl w:val="0"/>
          <w:numId w:val="17"/>
        </w:numPr>
        <w:rPr>
          <w:rFonts w:ascii="Verdana" w:hAnsi="Verdana"/>
          <w:sz w:val="22"/>
          <w:szCs w:val="22"/>
        </w:rPr>
      </w:pPr>
      <w:r w:rsidRPr="000F668F">
        <w:rPr>
          <w:rFonts w:ascii="Verdana" w:hAnsi="Verdana"/>
          <w:sz w:val="22"/>
          <w:szCs w:val="22"/>
        </w:rPr>
        <w:t>Smlouva má následující přílohy, které tvoří její nedílnou součást:</w:t>
      </w:r>
    </w:p>
    <w:p w:rsidR="00BC0691" w:rsidRDefault="00BC0691" w:rsidP="000F668F">
      <w:pPr>
        <w:pStyle w:val="Bezmezer"/>
        <w:ind w:left="709"/>
        <w:rPr>
          <w:rFonts w:ascii="Verdana" w:hAnsi="Verdana"/>
          <w:b/>
          <w:sz w:val="22"/>
          <w:szCs w:val="22"/>
        </w:rPr>
      </w:pPr>
    </w:p>
    <w:p w:rsidR="007E6B74" w:rsidRPr="008D371D" w:rsidRDefault="007E6B74" w:rsidP="000F668F">
      <w:pPr>
        <w:pStyle w:val="Bezmezer"/>
        <w:ind w:left="709"/>
        <w:rPr>
          <w:rFonts w:ascii="Verdana" w:hAnsi="Verdana"/>
          <w:sz w:val="22"/>
          <w:szCs w:val="22"/>
        </w:rPr>
      </w:pPr>
      <w:r w:rsidRPr="008D371D">
        <w:rPr>
          <w:rFonts w:ascii="Verdana" w:hAnsi="Verdana"/>
          <w:b/>
          <w:sz w:val="22"/>
          <w:szCs w:val="22"/>
        </w:rPr>
        <w:t xml:space="preserve">Příloha č. 1 </w:t>
      </w:r>
      <w:r w:rsidRPr="002D2C7D">
        <w:rPr>
          <w:rFonts w:ascii="Verdana" w:hAnsi="Verdana"/>
          <w:sz w:val="22"/>
          <w:szCs w:val="22"/>
        </w:rPr>
        <w:t xml:space="preserve">– </w:t>
      </w:r>
      <w:r w:rsidR="00520DF8" w:rsidRPr="008D371D">
        <w:rPr>
          <w:rFonts w:ascii="Verdana" w:hAnsi="Verdana"/>
          <w:sz w:val="22"/>
          <w:szCs w:val="22"/>
        </w:rPr>
        <w:t>S</w:t>
      </w:r>
      <w:r w:rsidRPr="008D371D">
        <w:rPr>
          <w:rFonts w:ascii="Verdana" w:hAnsi="Verdana"/>
          <w:sz w:val="22"/>
          <w:szCs w:val="22"/>
        </w:rPr>
        <w:t xml:space="preserve">pecifikace </w:t>
      </w:r>
      <w:r w:rsidR="008D371D" w:rsidRPr="008D371D">
        <w:rPr>
          <w:rFonts w:ascii="Verdana" w:hAnsi="Verdana"/>
          <w:sz w:val="22"/>
          <w:szCs w:val="22"/>
        </w:rPr>
        <w:t>předmětu zakázky</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sz w:val="22"/>
          <w:szCs w:val="22"/>
        </w:rPr>
      </w:pPr>
      <w:r w:rsidRPr="002D2C7D">
        <w:rPr>
          <w:rFonts w:ascii="Verdana" w:hAnsi="Verdana"/>
          <w:sz w:val="22"/>
          <w:szCs w:val="22"/>
        </w:rPr>
        <w:t>V</w:t>
      </w:r>
      <w:r w:rsidR="0013685B">
        <w:rPr>
          <w:rFonts w:ascii="Verdana" w:hAnsi="Verdana"/>
          <w:sz w:val="22"/>
          <w:szCs w:val="22"/>
        </w:rPr>
        <w:t> </w:t>
      </w:r>
      <w:r w:rsidRPr="002D2C7D">
        <w:rPr>
          <w:rFonts w:ascii="Verdana" w:hAnsi="Verdana"/>
          <w:sz w:val="22"/>
          <w:szCs w:val="22"/>
        </w:rPr>
        <w:t>Praze</w:t>
      </w:r>
      <w:r w:rsidR="0013685B">
        <w:rPr>
          <w:rFonts w:ascii="Verdana" w:hAnsi="Verdana"/>
          <w:sz w:val="22"/>
          <w:szCs w:val="22"/>
        </w:rPr>
        <w:t xml:space="preserve">  </w:t>
      </w:r>
      <w:proofErr w:type="gramStart"/>
      <w:r w:rsidR="0013685B">
        <w:rPr>
          <w:rFonts w:ascii="Verdana" w:hAnsi="Verdana"/>
          <w:sz w:val="22"/>
          <w:szCs w:val="22"/>
        </w:rPr>
        <w:t>23.7.2020</w:t>
      </w:r>
      <w:proofErr w:type="gramEnd"/>
      <w:r w:rsidR="00736869">
        <w:rPr>
          <w:rFonts w:ascii="Verdana" w:hAnsi="Verdana"/>
          <w:sz w:val="22"/>
          <w:szCs w:val="22"/>
        </w:rPr>
        <w:t xml:space="preserve">    </w:t>
      </w:r>
      <w:r w:rsidR="00520DF8">
        <w:rPr>
          <w:rFonts w:ascii="Verdana" w:hAnsi="Verdana"/>
          <w:sz w:val="22"/>
          <w:szCs w:val="22"/>
        </w:rPr>
        <w:tab/>
      </w:r>
      <w:r w:rsidR="00520DF8">
        <w:rPr>
          <w:rFonts w:ascii="Verdana" w:hAnsi="Verdana"/>
          <w:sz w:val="22"/>
          <w:szCs w:val="22"/>
        </w:rPr>
        <w:tab/>
      </w:r>
      <w:r w:rsidR="00520DF8">
        <w:rPr>
          <w:rFonts w:ascii="Verdana" w:hAnsi="Verdana"/>
          <w:sz w:val="22"/>
          <w:szCs w:val="22"/>
        </w:rPr>
        <w:tab/>
      </w:r>
      <w:r w:rsidRPr="002D2C7D">
        <w:rPr>
          <w:rFonts w:ascii="Verdana" w:hAnsi="Verdana"/>
          <w:sz w:val="22"/>
          <w:szCs w:val="22"/>
        </w:rPr>
        <w:t xml:space="preserve">         </w:t>
      </w:r>
      <w:r w:rsidRPr="002D2C7D">
        <w:rPr>
          <w:rFonts w:ascii="Verdana" w:hAnsi="Verdana"/>
          <w:sz w:val="22"/>
          <w:szCs w:val="22"/>
        </w:rPr>
        <w:tab/>
      </w:r>
      <w:r w:rsidRPr="002D2C7D">
        <w:rPr>
          <w:rFonts w:ascii="Verdana" w:hAnsi="Verdana"/>
          <w:sz w:val="22"/>
          <w:szCs w:val="22"/>
        </w:rPr>
        <w:tab/>
      </w:r>
      <w:r w:rsidR="006750E1">
        <w:rPr>
          <w:rFonts w:ascii="Verdana" w:hAnsi="Verdana"/>
          <w:sz w:val="22"/>
          <w:szCs w:val="22"/>
        </w:rPr>
        <w:t xml:space="preserve">      </w:t>
      </w:r>
      <w:r w:rsidR="00520DF8">
        <w:rPr>
          <w:rFonts w:ascii="Verdana" w:hAnsi="Verdana"/>
          <w:sz w:val="22"/>
          <w:szCs w:val="22"/>
        </w:rPr>
        <w:t xml:space="preserve"> </w:t>
      </w:r>
      <w:r w:rsidR="00FC0512">
        <w:rPr>
          <w:rFonts w:ascii="Verdana" w:hAnsi="Verdana"/>
          <w:sz w:val="22"/>
          <w:szCs w:val="22"/>
        </w:rPr>
        <w:t xml:space="preserve"> </w:t>
      </w:r>
      <w:r w:rsidRPr="002D2C7D">
        <w:rPr>
          <w:rFonts w:ascii="Verdana" w:hAnsi="Verdana"/>
          <w:sz w:val="22"/>
          <w:szCs w:val="22"/>
        </w:rPr>
        <w:t xml:space="preserve">     </w:t>
      </w:r>
    </w:p>
    <w:p w:rsidR="007E6B74" w:rsidRPr="002D2C7D" w:rsidRDefault="007E6B74" w:rsidP="002D2C7D">
      <w:pPr>
        <w:pStyle w:val="Bezmezer"/>
        <w:rPr>
          <w:rFonts w:ascii="Verdana" w:hAnsi="Verdana"/>
          <w:sz w:val="22"/>
          <w:szCs w:val="22"/>
        </w:rPr>
      </w:pPr>
    </w:p>
    <w:p w:rsidR="007E6B74" w:rsidRPr="002D2C7D" w:rsidRDefault="007E6B74" w:rsidP="002D2C7D">
      <w:pPr>
        <w:pStyle w:val="Bezmezer"/>
        <w:rPr>
          <w:rFonts w:ascii="Verdana" w:hAnsi="Verdana"/>
          <w:sz w:val="22"/>
          <w:szCs w:val="22"/>
        </w:rPr>
      </w:pPr>
      <w:r w:rsidRPr="002D2C7D">
        <w:rPr>
          <w:rFonts w:ascii="Verdana" w:hAnsi="Verdana"/>
          <w:sz w:val="22"/>
          <w:szCs w:val="22"/>
        </w:rPr>
        <w:t>Prodávající:</w:t>
      </w:r>
      <w:r w:rsidRPr="002D2C7D">
        <w:rPr>
          <w:rFonts w:ascii="Verdana" w:hAnsi="Verdana"/>
          <w:sz w:val="22"/>
          <w:szCs w:val="22"/>
        </w:rPr>
        <w:tab/>
      </w:r>
      <w:r w:rsidRPr="002D2C7D">
        <w:rPr>
          <w:rFonts w:ascii="Verdana" w:hAnsi="Verdana"/>
          <w:sz w:val="22"/>
          <w:szCs w:val="22"/>
        </w:rPr>
        <w:tab/>
      </w:r>
      <w:r w:rsidRPr="002D2C7D">
        <w:rPr>
          <w:rFonts w:ascii="Verdana" w:hAnsi="Verdana"/>
          <w:sz w:val="22"/>
          <w:szCs w:val="22"/>
        </w:rPr>
        <w:tab/>
      </w:r>
      <w:r w:rsidRPr="002D2C7D">
        <w:rPr>
          <w:rFonts w:ascii="Verdana" w:hAnsi="Verdana"/>
          <w:sz w:val="22"/>
          <w:szCs w:val="22"/>
        </w:rPr>
        <w:tab/>
      </w:r>
      <w:r w:rsidRPr="002D2C7D">
        <w:rPr>
          <w:rFonts w:ascii="Verdana" w:hAnsi="Verdana"/>
          <w:sz w:val="22"/>
          <w:szCs w:val="22"/>
        </w:rPr>
        <w:tab/>
      </w:r>
      <w:r w:rsidR="00735ED8">
        <w:rPr>
          <w:rFonts w:ascii="Verdana" w:hAnsi="Verdana"/>
          <w:sz w:val="22"/>
          <w:szCs w:val="22"/>
        </w:rPr>
        <w:t xml:space="preserve">                  </w:t>
      </w:r>
      <w:r w:rsidRPr="002D2C7D">
        <w:rPr>
          <w:rFonts w:ascii="Verdana" w:hAnsi="Verdana"/>
          <w:sz w:val="22"/>
          <w:szCs w:val="22"/>
        </w:rPr>
        <w:t>Kupující:</w:t>
      </w:r>
      <w:r w:rsidRPr="002D2C7D">
        <w:rPr>
          <w:rFonts w:ascii="Verdana" w:hAnsi="Verdana"/>
          <w:sz w:val="22"/>
          <w:szCs w:val="22"/>
        </w:rPr>
        <w:tab/>
      </w:r>
      <w:r w:rsidRPr="002D2C7D">
        <w:rPr>
          <w:rFonts w:ascii="Verdana" w:hAnsi="Verdana"/>
          <w:sz w:val="22"/>
          <w:szCs w:val="22"/>
        </w:rPr>
        <w:tab/>
      </w:r>
    </w:p>
    <w:p w:rsidR="007E6B74" w:rsidRPr="002D2C7D" w:rsidRDefault="007E6B74" w:rsidP="002D2C7D">
      <w:pPr>
        <w:pStyle w:val="Bezmezer"/>
        <w:rPr>
          <w:rFonts w:ascii="Verdana" w:hAnsi="Verdana"/>
          <w:sz w:val="22"/>
          <w:szCs w:val="22"/>
        </w:rPr>
      </w:pPr>
    </w:p>
    <w:p w:rsidR="00735ED8" w:rsidRPr="002D2C7D" w:rsidRDefault="00735ED8" w:rsidP="002D2C7D">
      <w:pPr>
        <w:pStyle w:val="Bezmezer"/>
        <w:rPr>
          <w:rFonts w:ascii="Verdana" w:hAnsi="Verdana"/>
          <w:sz w:val="22"/>
          <w:szCs w:val="22"/>
        </w:rPr>
      </w:pPr>
    </w:p>
    <w:p w:rsidR="00735ED8" w:rsidRDefault="007E6B74" w:rsidP="002D2C7D">
      <w:pPr>
        <w:pStyle w:val="Bezmezer"/>
        <w:rPr>
          <w:rFonts w:ascii="Verdana" w:hAnsi="Verdana"/>
          <w:sz w:val="22"/>
          <w:szCs w:val="22"/>
        </w:rPr>
      </w:pPr>
      <w:r w:rsidRPr="002D2C7D">
        <w:rPr>
          <w:rFonts w:ascii="Verdana" w:hAnsi="Verdana"/>
          <w:sz w:val="22"/>
          <w:szCs w:val="22"/>
        </w:rPr>
        <w:t>……………………………………</w:t>
      </w:r>
      <w:r w:rsidR="00056E97">
        <w:rPr>
          <w:rFonts w:ascii="Verdana" w:hAnsi="Verdana"/>
          <w:sz w:val="22"/>
          <w:szCs w:val="22"/>
        </w:rPr>
        <w:t>…………</w:t>
      </w:r>
      <w:r w:rsidR="00735ED8">
        <w:rPr>
          <w:rFonts w:ascii="Verdana" w:hAnsi="Verdana"/>
          <w:sz w:val="22"/>
          <w:szCs w:val="22"/>
        </w:rPr>
        <w:t>…….</w:t>
      </w:r>
      <w:r w:rsidRPr="002D2C7D">
        <w:rPr>
          <w:rFonts w:ascii="Verdana" w:hAnsi="Verdana"/>
          <w:sz w:val="22"/>
          <w:szCs w:val="22"/>
        </w:rPr>
        <w:t xml:space="preserve">                </w:t>
      </w:r>
      <w:r w:rsidR="00735ED8">
        <w:rPr>
          <w:rFonts w:ascii="Verdana" w:hAnsi="Verdana"/>
          <w:sz w:val="22"/>
          <w:szCs w:val="22"/>
        </w:rPr>
        <w:t xml:space="preserve">             …………………………………………………………</w:t>
      </w:r>
    </w:p>
    <w:p w:rsidR="007E6B74" w:rsidRPr="002D2C7D" w:rsidRDefault="00735ED8" w:rsidP="002D2C7D">
      <w:pPr>
        <w:pStyle w:val="Bezmezer"/>
        <w:rPr>
          <w:rFonts w:ascii="Verdana" w:hAnsi="Verdana"/>
          <w:sz w:val="22"/>
          <w:szCs w:val="22"/>
        </w:rPr>
      </w:pPr>
      <w:r>
        <w:rPr>
          <w:rFonts w:ascii="Verdana" w:hAnsi="Verdana"/>
          <w:sz w:val="22"/>
          <w:szCs w:val="22"/>
        </w:rPr>
        <w:t xml:space="preserve">    </w:t>
      </w:r>
      <w:r w:rsidR="0013685B">
        <w:rPr>
          <w:rFonts w:ascii="Verdana" w:hAnsi="Verdana"/>
          <w:sz w:val="22"/>
          <w:szCs w:val="22"/>
        </w:rPr>
        <w:t xml:space="preserve">Ing. Jan </w:t>
      </w:r>
      <w:proofErr w:type="spellStart"/>
      <w:r w:rsidR="0013685B">
        <w:rPr>
          <w:rFonts w:ascii="Verdana" w:hAnsi="Verdana"/>
          <w:sz w:val="22"/>
          <w:szCs w:val="22"/>
        </w:rPr>
        <w:t>Androník</w:t>
      </w:r>
      <w:proofErr w:type="spellEnd"/>
      <w:r w:rsidR="0013685B">
        <w:rPr>
          <w:rFonts w:ascii="Verdana" w:hAnsi="Verdana"/>
          <w:sz w:val="22"/>
          <w:szCs w:val="22"/>
        </w:rPr>
        <w:t xml:space="preserve">     </w:t>
      </w:r>
      <w:r w:rsidR="007E6B74" w:rsidRPr="002D2C7D">
        <w:rPr>
          <w:rFonts w:ascii="Verdana" w:hAnsi="Verdana"/>
          <w:sz w:val="22"/>
          <w:szCs w:val="22"/>
        </w:rPr>
        <w:t xml:space="preserve">                             </w:t>
      </w:r>
      <w:r w:rsidR="00056E97">
        <w:rPr>
          <w:rFonts w:ascii="Verdana" w:hAnsi="Verdana"/>
          <w:sz w:val="22"/>
          <w:szCs w:val="22"/>
        </w:rPr>
        <w:t xml:space="preserve">             </w:t>
      </w:r>
      <w:r>
        <w:rPr>
          <w:rFonts w:ascii="Verdana" w:hAnsi="Verdana"/>
          <w:sz w:val="22"/>
          <w:szCs w:val="22"/>
        </w:rPr>
        <w:t xml:space="preserve">        </w:t>
      </w:r>
      <w:r w:rsidR="007E6B74" w:rsidRPr="002D2C7D">
        <w:rPr>
          <w:rFonts w:ascii="Verdana" w:hAnsi="Verdana"/>
          <w:sz w:val="22"/>
          <w:szCs w:val="22"/>
        </w:rPr>
        <w:t xml:space="preserve">Ing. Ladislav </w:t>
      </w:r>
      <w:proofErr w:type="spellStart"/>
      <w:r w:rsidR="007E6B74" w:rsidRPr="002D2C7D">
        <w:rPr>
          <w:rFonts w:ascii="Verdana" w:hAnsi="Verdana"/>
          <w:sz w:val="22"/>
          <w:szCs w:val="22"/>
        </w:rPr>
        <w:t>Paluska</w:t>
      </w:r>
      <w:proofErr w:type="spellEnd"/>
    </w:p>
    <w:p w:rsidR="007E6B74" w:rsidRPr="002D2C7D" w:rsidRDefault="00056E97" w:rsidP="002D2C7D">
      <w:pPr>
        <w:pStyle w:val="Bezmezer"/>
        <w:rPr>
          <w:rFonts w:ascii="Verdana" w:hAnsi="Verdana"/>
          <w:sz w:val="22"/>
          <w:szCs w:val="22"/>
        </w:rPr>
      </w:pPr>
      <w:r>
        <w:rPr>
          <w:rFonts w:ascii="Verdana" w:hAnsi="Verdana"/>
          <w:sz w:val="22"/>
          <w:szCs w:val="22"/>
        </w:rPr>
        <w:t xml:space="preserve">     </w:t>
      </w:r>
      <w:r w:rsidR="00735ED8">
        <w:rPr>
          <w:rFonts w:ascii="Verdana" w:hAnsi="Verdana"/>
          <w:sz w:val="22"/>
          <w:szCs w:val="22"/>
        </w:rPr>
        <w:t xml:space="preserve">   </w:t>
      </w:r>
      <w:r w:rsidR="00520DF8">
        <w:rPr>
          <w:rFonts w:ascii="Verdana" w:hAnsi="Verdana"/>
          <w:sz w:val="22"/>
          <w:szCs w:val="22"/>
        </w:rPr>
        <w:tab/>
      </w:r>
      <w:r w:rsidR="0013685B">
        <w:rPr>
          <w:rFonts w:ascii="Verdana" w:hAnsi="Verdana"/>
          <w:sz w:val="22"/>
          <w:szCs w:val="22"/>
        </w:rPr>
        <w:t xml:space="preserve"> jednatel</w:t>
      </w:r>
      <w:r w:rsidR="00520DF8">
        <w:rPr>
          <w:rFonts w:ascii="Verdana" w:hAnsi="Verdana"/>
          <w:sz w:val="22"/>
          <w:szCs w:val="22"/>
        </w:rPr>
        <w:tab/>
      </w:r>
      <w:r w:rsidR="00520DF8">
        <w:rPr>
          <w:rFonts w:ascii="Verdana" w:hAnsi="Verdana"/>
          <w:sz w:val="22"/>
          <w:szCs w:val="22"/>
        </w:rPr>
        <w:tab/>
      </w:r>
      <w:r w:rsidR="00520DF8">
        <w:rPr>
          <w:rFonts w:ascii="Verdana" w:hAnsi="Verdana"/>
          <w:sz w:val="22"/>
          <w:szCs w:val="22"/>
        </w:rPr>
        <w:tab/>
      </w:r>
      <w:r w:rsidR="007E6B74" w:rsidRPr="002D2C7D">
        <w:rPr>
          <w:rFonts w:ascii="Verdana" w:hAnsi="Verdana"/>
          <w:sz w:val="22"/>
          <w:szCs w:val="22"/>
        </w:rPr>
        <w:t xml:space="preserve">                              </w:t>
      </w:r>
      <w:r>
        <w:rPr>
          <w:rFonts w:ascii="Verdana" w:hAnsi="Verdana"/>
          <w:sz w:val="22"/>
          <w:szCs w:val="22"/>
        </w:rPr>
        <w:t xml:space="preserve">              </w:t>
      </w:r>
      <w:r w:rsidR="00735ED8">
        <w:rPr>
          <w:rFonts w:ascii="Verdana" w:hAnsi="Verdana"/>
          <w:sz w:val="22"/>
          <w:szCs w:val="22"/>
        </w:rPr>
        <w:t xml:space="preserve">   </w:t>
      </w:r>
      <w:r w:rsidR="007E6B74" w:rsidRPr="002D2C7D">
        <w:rPr>
          <w:rFonts w:ascii="Verdana" w:hAnsi="Verdana"/>
          <w:sz w:val="22"/>
          <w:szCs w:val="22"/>
        </w:rPr>
        <w:t xml:space="preserve">kvestor </w:t>
      </w:r>
    </w:p>
    <w:p w:rsidR="007E6B74" w:rsidRPr="002D2C7D" w:rsidRDefault="0013685B" w:rsidP="002D2C7D">
      <w:pPr>
        <w:pStyle w:val="Bezmezer"/>
        <w:rPr>
          <w:rFonts w:ascii="Verdana" w:hAnsi="Verdana"/>
          <w:sz w:val="22"/>
          <w:szCs w:val="22"/>
        </w:rPr>
      </w:pPr>
      <w:r>
        <w:rPr>
          <w:rFonts w:ascii="Verdana" w:hAnsi="Verdana"/>
          <w:sz w:val="22"/>
          <w:szCs w:val="22"/>
        </w:rPr>
        <w:t xml:space="preserve">    AUTOPORT, s.r.o. </w:t>
      </w:r>
      <w:r w:rsidR="00520DF8">
        <w:rPr>
          <w:rFonts w:ascii="Verdana" w:hAnsi="Verdana"/>
          <w:sz w:val="22"/>
          <w:szCs w:val="22"/>
        </w:rPr>
        <w:tab/>
      </w:r>
      <w:r w:rsidR="007E6B74" w:rsidRPr="002D2C7D">
        <w:rPr>
          <w:rFonts w:ascii="Verdana" w:hAnsi="Verdana"/>
          <w:sz w:val="22"/>
          <w:szCs w:val="22"/>
        </w:rPr>
        <w:tab/>
      </w:r>
      <w:r w:rsidR="007E6B74" w:rsidRPr="002D2C7D">
        <w:rPr>
          <w:rFonts w:ascii="Verdana" w:hAnsi="Verdana"/>
          <w:sz w:val="22"/>
          <w:szCs w:val="22"/>
        </w:rPr>
        <w:tab/>
      </w:r>
      <w:r w:rsidR="007E6B74" w:rsidRPr="002D2C7D">
        <w:rPr>
          <w:rFonts w:ascii="Verdana" w:hAnsi="Verdana"/>
          <w:sz w:val="22"/>
          <w:szCs w:val="22"/>
        </w:rPr>
        <w:tab/>
      </w:r>
      <w:r w:rsidR="007E6B74" w:rsidRPr="002D2C7D">
        <w:rPr>
          <w:rFonts w:ascii="Verdana" w:hAnsi="Verdana"/>
          <w:sz w:val="22"/>
          <w:szCs w:val="22"/>
        </w:rPr>
        <w:tab/>
      </w:r>
      <w:r w:rsidR="00735ED8">
        <w:rPr>
          <w:rFonts w:ascii="Verdana" w:hAnsi="Verdana"/>
          <w:sz w:val="22"/>
          <w:szCs w:val="22"/>
        </w:rPr>
        <w:t xml:space="preserve">   </w:t>
      </w:r>
      <w:r w:rsidR="007E6B74" w:rsidRPr="002D2C7D">
        <w:rPr>
          <w:rFonts w:ascii="Verdana" w:hAnsi="Verdana"/>
          <w:sz w:val="22"/>
          <w:szCs w:val="22"/>
        </w:rPr>
        <w:t>Akademie múzických umění v Praze</w:t>
      </w:r>
    </w:p>
    <w:p w:rsidR="007E6B74" w:rsidRPr="002D2C7D" w:rsidRDefault="0013685B" w:rsidP="002D2C7D">
      <w:pPr>
        <w:pStyle w:val="Bezmezer"/>
        <w:rPr>
          <w:rFonts w:ascii="Verdana" w:hAnsi="Verdana"/>
          <w:sz w:val="22"/>
          <w:szCs w:val="22"/>
        </w:rPr>
      </w:pPr>
      <w:r>
        <w:rPr>
          <w:rFonts w:ascii="Verdana" w:hAnsi="Verdana"/>
          <w:sz w:val="22"/>
          <w:szCs w:val="22"/>
        </w:rPr>
        <w:t xml:space="preserve">   </w:t>
      </w:r>
    </w:p>
    <w:p w:rsidR="007E6B74" w:rsidRPr="002D2C7D" w:rsidRDefault="007E6B74" w:rsidP="002D2C7D">
      <w:pPr>
        <w:pStyle w:val="Bezmezer"/>
        <w:rPr>
          <w:rFonts w:ascii="Verdana" w:hAnsi="Verdana"/>
          <w:sz w:val="22"/>
          <w:szCs w:val="22"/>
        </w:rPr>
      </w:pPr>
    </w:p>
    <w:sectPr w:rsidR="007E6B74" w:rsidRPr="002D2C7D" w:rsidSect="00AC12FF">
      <w:footerReference w:type="even" r:id="rId9"/>
      <w:footerReference w:type="default" r:id="rId10"/>
      <w:pgSz w:w="11906" w:h="16838"/>
      <w:pgMar w:top="1134" w:right="99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605" w:rsidRDefault="00896605">
      <w:r>
        <w:separator/>
      </w:r>
    </w:p>
  </w:endnote>
  <w:endnote w:type="continuationSeparator" w:id="0">
    <w:p w:rsidR="00896605" w:rsidRDefault="0089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0C" w:rsidRDefault="00A541DE" w:rsidP="00F331B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6F040C" w:rsidRDefault="00896605" w:rsidP="006F040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0C" w:rsidRDefault="00A541DE" w:rsidP="00F331B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3685B">
      <w:rPr>
        <w:rStyle w:val="slostrnky"/>
        <w:noProof/>
      </w:rPr>
      <w:t>4</w:t>
    </w:r>
    <w:r>
      <w:rPr>
        <w:rStyle w:val="slostrnky"/>
      </w:rPr>
      <w:fldChar w:fldCharType="end"/>
    </w:r>
  </w:p>
  <w:p w:rsidR="006F040C" w:rsidRDefault="00896605" w:rsidP="006F040C">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605" w:rsidRDefault="00896605">
      <w:r>
        <w:separator/>
      </w:r>
    </w:p>
  </w:footnote>
  <w:footnote w:type="continuationSeparator" w:id="0">
    <w:p w:rsidR="00896605" w:rsidRDefault="00896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1D3"/>
    <w:multiLevelType w:val="hybridMultilevel"/>
    <w:tmpl w:val="737E07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D23787"/>
    <w:multiLevelType w:val="hybridMultilevel"/>
    <w:tmpl w:val="F3CA0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CF20ED"/>
    <w:multiLevelType w:val="hybridMultilevel"/>
    <w:tmpl w:val="4E1614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8E31733"/>
    <w:multiLevelType w:val="hybridMultilevel"/>
    <w:tmpl w:val="48CE83DE"/>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CA26624"/>
    <w:multiLevelType w:val="hybridMultilevel"/>
    <w:tmpl w:val="89AAA22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BD392D"/>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nsid w:val="123F274B"/>
    <w:multiLevelType w:val="hybridMultilevel"/>
    <w:tmpl w:val="DC425E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4C1138"/>
    <w:multiLevelType w:val="hybridMultilevel"/>
    <w:tmpl w:val="A5540AC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2AF95952"/>
    <w:multiLevelType w:val="hybridMultilevel"/>
    <w:tmpl w:val="BAE8F5A2"/>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0B122B5"/>
    <w:multiLevelType w:val="hybridMultilevel"/>
    <w:tmpl w:val="A09CF8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7F9779A"/>
    <w:multiLevelType w:val="hybridMultilevel"/>
    <w:tmpl w:val="79ECE1E4"/>
    <w:lvl w:ilvl="0" w:tplc="ECDE893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CA67CF6"/>
    <w:multiLevelType w:val="hybridMultilevel"/>
    <w:tmpl w:val="CB9800CC"/>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E667D0C"/>
    <w:multiLevelType w:val="hybridMultilevel"/>
    <w:tmpl w:val="8DBCF9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B4562C4"/>
    <w:multiLevelType w:val="hybridMultilevel"/>
    <w:tmpl w:val="BAE8F5A2"/>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BE73F5A"/>
    <w:multiLevelType w:val="hybridMultilevel"/>
    <w:tmpl w:val="BAE8F5A2"/>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CE8405A"/>
    <w:multiLevelType w:val="hybridMultilevel"/>
    <w:tmpl w:val="E802445A"/>
    <w:lvl w:ilvl="0" w:tplc="868E816E">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23E10B3"/>
    <w:multiLevelType w:val="hybridMultilevel"/>
    <w:tmpl w:val="158CEB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9492C9E"/>
    <w:multiLevelType w:val="hybridMultilevel"/>
    <w:tmpl w:val="A6A454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EFE3132"/>
    <w:multiLevelType w:val="hybridMultilevel"/>
    <w:tmpl w:val="C49E85C8"/>
    <w:lvl w:ilvl="0" w:tplc="C5EC61F8">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11"/>
  </w:num>
  <w:num w:numId="2">
    <w:abstractNumId w:val="15"/>
  </w:num>
  <w:num w:numId="3">
    <w:abstractNumId w:val="3"/>
  </w:num>
  <w:num w:numId="4">
    <w:abstractNumId w:val="8"/>
  </w:num>
  <w:num w:numId="5">
    <w:abstractNumId w:val="18"/>
  </w:num>
  <w:num w:numId="6">
    <w:abstractNumId w:val="13"/>
  </w:num>
  <w:num w:numId="7">
    <w:abstractNumId w:val="14"/>
  </w:num>
  <w:num w:numId="8">
    <w:abstractNumId w:val="5"/>
  </w:num>
  <w:num w:numId="9">
    <w:abstractNumId w:val="7"/>
  </w:num>
  <w:num w:numId="10">
    <w:abstractNumId w:val="0"/>
  </w:num>
  <w:num w:numId="11">
    <w:abstractNumId w:val="1"/>
  </w:num>
  <w:num w:numId="12">
    <w:abstractNumId w:val="17"/>
  </w:num>
  <w:num w:numId="13">
    <w:abstractNumId w:val="9"/>
  </w:num>
  <w:num w:numId="14">
    <w:abstractNumId w:val="16"/>
  </w:num>
  <w:num w:numId="15">
    <w:abstractNumId w:val="6"/>
  </w:num>
  <w:num w:numId="16">
    <w:abstractNumId w:val="2"/>
  </w:num>
  <w:num w:numId="17">
    <w:abstractNumId w:val="12"/>
  </w:num>
  <w:num w:numId="18">
    <w:abstractNumId w:val="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B74"/>
    <w:rsid w:val="00056E97"/>
    <w:rsid w:val="000F668F"/>
    <w:rsid w:val="0013685B"/>
    <w:rsid w:val="00164853"/>
    <w:rsid w:val="00204F77"/>
    <w:rsid w:val="002D2C7D"/>
    <w:rsid w:val="00354E07"/>
    <w:rsid w:val="003A3ED3"/>
    <w:rsid w:val="00406A30"/>
    <w:rsid w:val="004106F2"/>
    <w:rsid w:val="004243F1"/>
    <w:rsid w:val="004B72B3"/>
    <w:rsid w:val="00520DF8"/>
    <w:rsid w:val="005236B9"/>
    <w:rsid w:val="005A3885"/>
    <w:rsid w:val="005C2BCC"/>
    <w:rsid w:val="006750E1"/>
    <w:rsid w:val="006B01A8"/>
    <w:rsid w:val="00735ED8"/>
    <w:rsid w:val="00736869"/>
    <w:rsid w:val="00775685"/>
    <w:rsid w:val="007E521C"/>
    <w:rsid w:val="007E6B74"/>
    <w:rsid w:val="00814DA6"/>
    <w:rsid w:val="00852FFA"/>
    <w:rsid w:val="00896605"/>
    <w:rsid w:val="008D371D"/>
    <w:rsid w:val="008F4087"/>
    <w:rsid w:val="00A31A79"/>
    <w:rsid w:val="00A541DE"/>
    <w:rsid w:val="00B26F6E"/>
    <w:rsid w:val="00B30773"/>
    <w:rsid w:val="00B70BA4"/>
    <w:rsid w:val="00B9163C"/>
    <w:rsid w:val="00BC0691"/>
    <w:rsid w:val="00CD5072"/>
    <w:rsid w:val="00D74653"/>
    <w:rsid w:val="00E260BB"/>
    <w:rsid w:val="00F204DF"/>
    <w:rsid w:val="00FC0512"/>
    <w:rsid w:val="00FD07CF"/>
    <w:rsid w:val="00FD53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6B74"/>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6B74"/>
    <w:pPr>
      <w:widowControl w:val="0"/>
      <w:jc w:val="both"/>
    </w:pPr>
    <w:rPr>
      <w:sz w:val="24"/>
      <w:szCs w:val="24"/>
    </w:rPr>
  </w:style>
  <w:style w:type="character" w:customStyle="1" w:styleId="ZkladntextChar">
    <w:name w:val="Základní text Char"/>
    <w:basedOn w:val="Standardnpsmoodstavce"/>
    <w:link w:val="Zkladntext"/>
    <w:rsid w:val="007E6B74"/>
    <w:rPr>
      <w:rFonts w:ascii="Times New Roman" w:eastAsia="Times New Roman" w:hAnsi="Times New Roman" w:cs="Times New Roman"/>
      <w:sz w:val="24"/>
      <w:szCs w:val="24"/>
    </w:rPr>
  </w:style>
  <w:style w:type="paragraph" w:styleId="Zkladntext3">
    <w:name w:val="Body Text 3"/>
    <w:basedOn w:val="Normln"/>
    <w:link w:val="Zkladntext3Char"/>
    <w:rsid w:val="007E6B74"/>
    <w:pPr>
      <w:spacing w:after="120"/>
    </w:pPr>
    <w:rPr>
      <w:sz w:val="16"/>
      <w:szCs w:val="16"/>
    </w:rPr>
  </w:style>
  <w:style w:type="character" w:customStyle="1" w:styleId="Zkladntext3Char">
    <w:name w:val="Základní text 3 Char"/>
    <w:basedOn w:val="Standardnpsmoodstavce"/>
    <w:link w:val="Zkladntext3"/>
    <w:rsid w:val="007E6B74"/>
    <w:rPr>
      <w:rFonts w:ascii="Times New Roman" w:eastAsia="Times New Roman" w:hAnsi="Times New Roman" w:cs="Times New Roman"/>
      <w:sz w:val="16"/>
      <w:szCs w:val="16"/>
    </w:rPr>
  </w:style>
  <w:style w:type="paragraph" w:styleId="Zkladntextodsazen2">
    <w:name w:val="Body Text Indent 2"/>
    <w:basedOn w:val="Normln"/>
    <w:link w:val="Zkladntextodsazen2Char"/>
    <w:rsid w:val="007E6B74"/>
    <w:pPr>
      <w:spacing w:after="120" w:line="480" w:lineRule="auto"/>
      <w:ind w:left="283"/>
      <w:jc w:val="both"/>
    </w:pPr>
    <w:rPr>
      <w:rFonts w:ascii="Arial" w:hAnsi="Arial"/>
      <w:szCs w:val="24"/>
      <w:lang w:eastAsia="cs-CZ"/>
    </w:rPr>
  </w:style>
  <w:style w:type="character" w:customStyle="1" w:styleId="Zkladntextodsazen2Char">
    <w:name w:val="Základní text odsazený 2 Char"/>
    <w:basedOn w:val="Standardnpsmoodstavce"/>
    <w:link w:val="Zkladntextodsazen2"/>
    <w:rsid w:val="007E6B74"/>
    <w:rPr>
      <w:rFonts w:ascii="Arial" w:eastAsia="Times New Roman" w:hAnsi="Arial" w:cs="Times New Roman"/>
      <w:sz w:val="20"/>
      <w:szCs w:val="24"/>
      <w:lang w:eastAsia="cs-CZ"/>
    </w:rPr>
  </w:style>
  <w:style w:type="paragraph" w:styleId="Zpat">
    <w:name w:val="footer"/>
    <w:basedOn w:val="Normln"/>
    <w:link w:val="ZpatChar"/>
    <w:rsid w:val="007E6B74"/>
    <w:pPr>
      <w:tabs>
        <w:tab w:val="center" w:pos="4536"/>
        <w:tab w:val="right" w:pos="9072"/>
      </w:tabs>
    </w:pPr>
  </w:style>
  <w:style w:type="character" w:customStyle="1" w:styleId="ZpatChar">
    <w:name w:val="Zápatí Char"/>
    <w:basedOn w:val="Standardnpsmoodstavce"/>
    <w:link w:val="Zpat"/>
    <w:rsid w:val="007E6B74"/>
    <w:rPr>
      <w:rFonts w:ascii="Times New Roman" w:eastAsia="Times New Roman" w:hAnsi="Times New Roman" w:cs="Times New Roman"/>
      <w:sz w:val="20"/>
      <w:szCs w:val="20"/>
    </w:rPr>
  </w:style>
  <w:style w:type="character" w:styleId="slostrnky">
    <w:name w:val="page number"/>
    <w:basedOn w:val="Standardnpsmoodstavce"/>
    <w:rsid w:val="007E6B74"/>
  </w:style>
  <w:style w:type="paragraph" w:styleId="Normlnweb">
    <w:name w:val="Normal (Web)"/>
    <w:basedOn w:val="Normln"/>
    <w:rsid w:val="007E6B74"/>
    <w:pPr>
      <w:spacing w:before="100" w:beforeAutospacing="1" w:after="100" w:afterAutospacing="1"/>
    </w:pPr>
    <w:rPr>
      <w:sz w:val="24"/>
      <w:szCs w:val="24"/>
      <w:lang w:eastAsia="cs-CZ"/>
    </w:rPr>
  </w:style>
  <w:style w:type="character" w:styleId="Hypertextovodkaz">
    <w:name w:val="Hyperlink"/>
    <w:rsid w:val="007E6B74"/>
    <w:rPr>
      <w:color w:val="0000FF"/>
      <w:u w:val="single"/>
    </w:rPr>
  </w:style>
  <w:style w:type="paragraph" w:styleId="Bezmezer">
    <w:name w:val="No Spacing"/>
    <w:uiPriority w:val="1"/>
    <w:qFormat/>
    <w:rsid w:val="002D2C7D"/>
    <w:pPr>
      <w:spacing w:after="0" w:line="240"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0F668F"/>
    <w:pPr>
      <w:ind w:left="720"/>
      <w:contextualSpacing/>
    </w:pPr>
  </w:style>
  <w:style w:type="paragraph" w:customStyle="1" w:styleId="Default">
    <w:name w:val="Default"/>
    <w:rsid w:val="00FD07CF"/>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6750E1"/>
    <w:rPr>
      <w:rFonts w:ascii="Tahoma" w:hAnsi="Tahoma" w:cs="Tahoma"/>
      <w:sz w:val="16"/>
      <w:szCs w:val="16"/>
    </w:rPr>
  </w:style>
  <w:style w:type="character" w:customStyle="1" w:styleId="TextbublinyChar">
    <w:name w:val="Text bubliny Char"/>
    <w:basedOn w:val="Standardnpsmoodstavce"/>
    <w:link w:val="Textbubliny"/>
    <w:uiPriority w:val="99"/>
    <w:semiHidden/>
    <w:rsid w:val="006750E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E6B74"/>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6B74"/>
    <w:pPr>
      <w:widowControl w:val="0"/>
      <w:jc w:val="both"/>
    </w:pPr>
    <w:rPr>
      <w:sz w:val="24"/>
      <w:szCs w:val="24"/>
    </w:rPr>
  </w:style>
  <w:style w:type="character" w:customStyle="1" w:styleId="ZkladntextChar">
    <w:name w:val="Základní text Char"/>
    <w:basedOn w:val="Standardnpsmoodstavce"/>
    <w:link w:val="Zkladntext"/>
    <w:rsid w:val="007E6B74"/>
    <w:rPr>
      <w:rFonts w:ascii="Times New Roman" w:eastAsia="Times New Roman" w:hAnsi="Times New Roman" w:cs="Times New Roman"/>
      <w:sz w:val="24"/>
      <w:szCs w:val="24"/>
    </w:rPr>
  </w:style>
  <w:style w:type="paragraph" w:styleId="Zkladntext3">
    <w:name w:val="Body Text 3"/>
    <w:basedOn w:val="Normln"/>
    <w:link w:val="Zkladntext3Char"/>
    <w:rsid w:val="007E6B74"/>
    <w:pPr>
      <w:spacing w:after="120"/>
    </w:pPr>
    <w:rPr>
      <w:sz w:val="16"/>
      <w:szCs w:val="16"/>
    </w:rPr>
  </w:style>
  <w:style w:type="character" w:customStyle="1" w:styleId="Zkladntext3Char">
    <w:name w:val="Základní text 3 Char"/>
    <w:basedOn w:val="Standardnpsmoodstavce"/>
    <w:link w:val="Zkladntext3"/>
    <w:rsid w:val="007E6B74"/>
    <w:rPr>
      <w:rFonts w:ascii="Times New Roman" w:eastAsia="Times New Roman" w:hAnsi="Times New Roman" w:cs="Times New Roman"/>
      <w:sz w:val="16"/>
      <w:szCs w:val="16"/>
    </w:rPr>
  </w:style>
  <w:style w:type="paragraph" w:styleId="Zkladntextodsazen2">
    <w:name w:val="Body Text Indent 2"/>
    <w:basedOn w:val="Normln"/>
    <w:link w:val="Zkladntextodsazen2Char"/>
    <w:rsid w:val="007E6B74"/>
    <w:pPr>
      <w:spacing w:after="120" w:line="480" w:lineRule="auto"/>
      <w:ind w:left="283"/>
      <w:jc w:val="both"/>
    </w:pPr>
    <w:rPr>
      <w:rFonts w:ascii="Arial" w:hAnsi="Arial"/>
      <w:szCs w:val="24"/>
      <w:lang w:eastAsia="cs-CZ"/>
    </w:rPr>
  </w:style>
  <w:style w:type="character" w:customStyle="1" w:styleId="Zkladntextodsazen2Char">
    <w:name w:val="Základní text odsazený 2 Char"/>
    <w:basedOn w:val="Standardnpsmoodstavce"/>
    <w:link w:val="Zkladntextodsazen2"/>
    <w:rsid w:val="007E6B74"/>
    <w:rPr>
      <w:rFonts w:ascii="Arial" w:eastAsia="Times New Roman" w:hAnsi="Arial" w:cs="Times New Roman"/>
      <w:sz w:val="20"/>
      <w:szCs w:val="24"/>
      <w:lang w:eastAsia="cs-CZ"/>
    </w:rPr>
  </w:style>
  <w:style w:type="paragraph" w:styleId="Zpat">
    <w:name w:val="footer"/>
    <w:basedOn w:val="Normln"/>
    <w:link w:val="ZpatChar"/>
    <w:rsid w:val="007E6B74"/>
    <w:pPr>
      <w:tabs>
        <w:tab w:val="center" w:pos="4536"/>
        <w:tab w:val="right" w:pos="9072"/>
      </w:tabs>
    </w:pPr>
  </w:style>
  <w:style w:type="character" w:customStyle="1" w:styleId="ZpatChar">
    <w:name w:val="Zápatí Char"/>
    <w:basedOn w:val="Standardnpsmoodstavce"/>
    <w:link w:val="Zpat"/>
    <w:rsid w:val="007E6B74"/>
    <w:rPr>
      <w:rFonts w:ascii="Times New Roman" w:eastAsia="Times New Roman" w:hAnsi="Times New Roman" w:cs="Times New Roman"/>
      <w:sz w:val="20"/>
      <w:szCs w:val="20"/>
    </w:rPr>
  </w:style>
  <w:style w:type="character" w:styleId="slostrnky">
    <w:name w:val="page number"/>
    <w:basedOn w:val="Standardnpsmoodstavce"/>
    <w:rsid w:val="007E6B74"/>
  </w:style>
  <w:style w:type="paragraph" w:styleId="Normlnweb">
    <w:name w:val="Normal (Web)"/>
    <w:basedOn w:val="Normln"/>
    <w:rsid w:val="007E6B74"/>
    <w:pPr>
      <w:spacing w:before="100" w:beforeAutospacing="1" w:after="100" w:afterAutospacing="1"/>
    </w:pPr>
    <w:rPr>
      <w:sz w:val="24"/>
      <w:szCs w:val="24"/>
      <w:lang w:eastAsia="cs-CZ"/>
    </w:rPr>
  </w:style>
  <w:style w:type="character" w:styleId="Hypertextovodkaz">
    <w:name w:val="Hyperlink"/>
    <w:rsid w:val="007E6B74"/>
    <w:rPr>
      <w:color w:val="0000FF"/>
      <w:u w:val="single"/>
    </w:rPr>
  </w:style>
  <w:style w:type="paragraph" w:styleId="Bezmezer">
    <w:name w:val="No Spacing"/>
    <w:uiPriority w:val="1"/>
    <w:qFormat/>
    <w:rsid w:val="002D2C7D"/>
    <w:pPr>
      <w:spacing w:after="0" w:line="240" w:lineRule="auto"/>
    </w:pPr>
    <w:rPr>
      <w:rFonts w:ascii="Times New Roman" w:eastAsia="Times New Roman" w:hAnsi="Times New Roman" w:cs="Times New Roman"/>
      <w:sz w:val="20"/>
      <w:szCs w:val="20"/>
    </w:rPr>
  </w:style>
  <w:style w:type="paragraph" w:styleId="Odstavecseseznamem">
    <w:name w:val="List Paragraph"/>
    <w:basedOn w:val="Normln"/>
    <w:uiPriority w:val="34"/>
    <w:qFormat/>
    <w:rsid w:val="000F668F"/>
    <w:pPr>
      <w:ind w:left="720"/>
      <w:contextualSpacing/>
    </w:pPr>
  </w:style>
  <w:style w:type="paragraph" w:customStyle="1" w:styleId="Default">
    <w:name w:val="Default"/>
    <w:rsid w:val="00FD07CF"/>
    <w:pPr>
      <w:autoSpaceDE w:val="0"/>
      <w:autoSpaceDN w:val="0"/>
      <w:adjustRightInd w:val="0"/>
      <w:spacing w:after="0" w:line="240" w:lineRule="auto"/>
    </w:pPr>
    <w:rPr>
      <w:rFonts w:ascii="Verdana" w:eastAsia="Times New Roman" w:hAnsi="Verdana" w:cs="Verdana"/>
      <w:color w:val="000000"/>
      <w:sz w:val="24"/>
      <w:szCs w:val="24"/>
      <w:lang w:eastAsia="cs-CZ"/>
    </w:rPr>
  </w:style>
  <w:style w:type="paragraph" w:styleId="Textbubliny">
    <w:name w:val="Balloon Text"/>
    <w:basedOn w:val="Normln"/>
    <w:link w:val="TextbublinyChar"/>
    <w:uiPriority w:val="99"/>
    <w:semiHidden/>
    <w:unhideWhenUsed/>
    <w:rsid w:val="006750E1"/>
    <w:rPr>
      <w:rFonts w:ascii="Tahoma" w:hAnsi="Tahoma" w:cs="Tahoma"/>
      <w:sz w:val="16"/>
      <w:szCs w:val="16"/>
    </w:rPr>
  </w:style>
  <w:style w:type="character" w:customStyle="1" w:styleId="TextbublinyChar">
    <w:name w:val="Text bubliny Char"/>
    <w:basedOn w:val="Standardnpsmoodstavce"/>
    <w:link w:val="Textbubliny"/>
    <w:uiPriority w:val="99"/>
    <w:semiHidden/>
    <w:rsid w:val="006750E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22B19-CDF8-4178-A3D1-C2464645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1268</Words>
  <Characters>7485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AMU</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SILLEROH</cp:lastModifiedBy>
  <cp:revision>4</cp:revision>
  <cp:lastPrinted>2016-11-30T09:42:00Z</cp:lastPrinted>
  <dcterms:created xsi:type="dcterms:W3CDTF">2020-07-24T08:21:00Z</dcterms:created>
  <dcterms:modified xsi:type="dcterms:W3CDTF">2020-07-24T08:39:00Z</dcterms:modified>
</cp:coreProperties>
</file>