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A6" w:rsidRPr="00352357" w:rsidRDefault="008A50A6" w:rsidP="00352357">
      <w:pPr>
        <w:pStyle w:val="Zkladntext"/>
        <w:spacing w:line="288" w:lineRule="auto"/>
        <w:ind w:left="5227"/>
        <w:rPr>
          <w:rFonts w:cs="Arial"/>
          <w:sz w:val="32"/>
        </w:rPr>
      </w:pPr>
      <w:r w:rsidRPr="00352357">
        <w:rPr>
          <w:rFonts w:cs="Arial"/>
          <w:sz w:val="32"/>
        </w:rPr>
        <w:t>POJISTNÁ SMLOUVA</w:t>
      </w:r>
    </w:p>
    <w:p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F83D0F" w:rsidRPr="00F83D0F">
        <w:rPr>
          <w:rFonts w:cs="Arial"/>
          <w:sz w:val="32"/>
        </w:rPr>
        <w:t>2731325069</w:t>
      </w:r>
    </w:p>
    <w:p w:rsidR="0061540B" w:rsidRDefault="0061540B" w:rsidP="00352357">
      <w:pPr>
        <w:pStyle w:val="Textkomente"/>
        <w:tabs>
          <w:tab w:val="left" w:pos="950"/>
          <w:tab w:val="left" w:pos="5227"/>
          <w:tab w:val="left" w:pos="6220"/>
        </w:tabs>
        <w:spacing w:line="288" w:lineRule="auto"/>
        <w:rPr>
          <w:b/>
        </w:rPr>
      </w:pPr>
    </w:p>
    <w:p w:rsidR="0061540B" w:rsidRPr="0061540B" w:rsidRDefault="0061540B" w:rsidP="0061540B"/>
    <w:p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160 12   </w:t>
      </w:r>
      <w:r w:rsidR="00124226" w:rsidRPr="00175BDB">
        <w:rPr>
          <w:bCs w:val="0"/>
          <w:sz w:val="22"/>
          <w:szCs w:val="22"/>
        </w:rPr>
        <w:tab/>
      </w:r>
      <w:r w:rsidRPr="00175BDB">
        <w:rPr>
          <w:bCs w:val="0"/>
          <w:sz w:val="22"/>
          <w:szCs w:val="22"/>
        </w:rPr>
        <w:t>Praha 6</w:t>
      </w:r>
    </w:p>
    <w:p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rsidR="008A50A6" w:rsidRDefault="00F13FBC" w:rsidP="00175BDB">
      <w:pPr>
        <w:pStyle w:val="Textkomente"/>
        <w:tabs>
          <w:tab w:val="left" w:pos="950"/>
          <w:tab w:val="left" w:pos="5227"/>
          <w:tab w:val="left" w:pos="6220"/>
        </w:tabs>
        <w:spacing w:line="288" w:lineRule="auto"/>
        <w:jc w:val="both"/>
        <w:rPr>
          <w:bCs w:val="0"/>
          <w:sz w:val="22"/>
          <w:szCs w:val="22"/>
        </w:rPr>
      </w:pPr>
      <w:r>
        <w:rPr>
          <w:bCs w:val="0"/>
          <w:sz w:val="22"/>
          <w:szCs w:val="22"/>
        </w:rPr>
        <w:t>z</w:t>
      </w:r>
      <w:r w:rsidR="008A50A6" w:rsidRPr="00175BDB">
        <w:rPr>
          <w:bCs w:val="0"/>
          <w:sz w:val="22"/>
          <w:szCs w:val="22"/>
        </w:rPr>
        <w:t>apsaná v obchodním rejstříku vedeném u Městského soudu v Praze, oddíl B, vložka 2012</w:t>
      </w:r>
      <w:r>
        <w:rPr>
          <w:bCs w:val="0"/>
          <w:sz w:val="22"/>
          <w:szCs w:val="22"/>
        </w:rPr>
        <w:t>,</w:t>
      </w:r>
    </w:p>
    <w:p w:rsidR="00F13FBC" w:rsidRPr="008E1956" w:rsidRDefault="00F13FBC" w:rsidP="00E50AA3">
      <w:pPr>
        <w:jc w:val="both"/>
      </w:pPr>
      <w:r>
        <w:t xml:space="preserve">zastoupená </w:t>
      </w:r>
      <w:r w:rsidR="00EB426F">
        <w:t xml:space="preserve">Ing. </w:t>
      </w:r>
      <w:r w:rsidR="00064C15">
        <w:t>Vladimírem Johnem</w:t>
      </w:r>
      <w:r w:rsidRPr="00082E75">
        <w:t>,</w:t>
      </w:r>
      <w:r w:rsidR="00E50AA3">
        <w:t xml:space="preserve"> společnou prokurou</w:t>
      </w:r>
      <w:r>
        <w:t xml:space="preserve"> a </w:t>
      </w:r>
      <w:r w:rsidR="00EB426F" w:rsidRPr="00082E75">
        <w:t xml:space="preserve">Michalem </w:t>
      </w:r>
      <w:proofErr w:type="spellStart"/>
      <w:r w:rsidR="00EB426F" w:rsidRPr="00082E75">
        <w:t>Dachovským</w:t>
      </w:r>
      <w:proofErr w:type="spellEnd"/>
      <w:r w:rsidR="00E50AA3">
        <w:t>, společnou prokurou</w:t>
      </w:r>
      <w:r>
        <w:t>.</w:t>
      </w:r>
    </w:p>
    <w:p w:rsidR="008A50A6" w:rsidRPr="00175BDB" w:rsidRDefault="008A50A6" w:rsidP="00175BDB">
      <w:pPr>
        <w:pStyle w:val="Textkomente"/>
        <w:tabs>
          <w:tab w:val="left" w:pos="950"/>
          <w:tab w:val="left" w:pos="5227"/>
          <w:tab w:val="left" w:pos="6220"/>
        </w:tabs>
        <w:spacing w:line="288" w:lineRule="auto"/>
        <w:jc w:val="center"/>
        <w:rPr>
          <w:b/>
          <w:sz w:val="22"/>
          <w:szCs w:val="22"/>
        </w:rPr>
      </w:pPr>
    </w:p>
    <w:p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rsidR="00C967C4" w:rsidRDefault="00C967C4" w:rsidP="00175BDB">
      <w:pPr>
        <w:pStyle w:val="Textkomente"/>
        <w:tabs>
          <w:tab w:val="left" w:pos="950"/>
          <w:tab w:val="left" w:pos="3402"/>
          <w:tab w:val="left" w:pos="6220"/>
        </w:tabs>
        <w:spacing w:line="288" w:lineRule="auto"/>
        <w:rPr>
          <w:b/>
          <w:bCs w:val="0"/>
          <w:sz w:val="22"/>
          <w:szCs w:val="22"/>
        </w:rPr>
      </w:pPr>
    </w:p>
    <w:p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r w:rsidR="00F13FBC">
        <w:rPr>
          <w:b/>
          <w:bCs w:val="0"/>
          <w:sz w:val="22"/>
          <w:szCs w:val="22"/>
        </w:rPr>
        <w:t>, pojištěný a oprávněná osoba</w:t>
      </w:r>
      <w:r w:rsidRPr="00175BDB">
        <w:rPr>
          <w:b/>
          <w:bCs w:val="0"/>
          <w:sz w:val="22"/>
          <w:szCs w:val="22"/>
        </w:rPr>
        <w:t>:</w:t>
      </w:r>
    </w:p>
    <w:p w:rsidR="00F13FBC" w:rsidRDefault="00F13FBC" w:rsidP="002D540F">
      <w:pPr>
        <w:pStyle w:val="Textkomente"/>
        <w:tabs>
          <w:tab w:val="left" w:pos="950"/>
          <w:tab w:val="left" w:pos="5227"/>
          <w:tab w:val="left" w:pos="6220"/>
        </w:tabs>
        <w:spacing w:line="288" w:lineRule="auto"/>
        <w:rPr>
          <w:b/>
          <w:bCs w:val="0"/>
          <w:sz w:val="22"/>
          <w:szCs w:val="22"/>
        </w:rPr>
      </w:pPr>
      <w:bookmarkStart w:id="0" w:name="_Hlk45777111"/>
      <w:r w:rsidRPr="00F13FBC">
        <w:rPr>
          <w:b/>
          <w:bCs w:val="0"/>
          <w:sz w:val="22"/>
          <w:szCs w:val="22"/>
        </w:rPr>
        <w:t>Město Moravská Třebová</w:t>
      </w:r>
    </w:p>
    <w:p w:rsidR="00F13FBC" w:rsidRDefault="00F13FBC" w:rsidP="002D540F">
      <w:pPr>
        <w:pStyle w:val="Textkomente"/>
        <w:tabs>
          <w:tab w:val="left" w:pos="950"/>
          <w:tab w:val="left" w:pos="5227"/>
          <w:tab w:val="left" w:pos="6220"/>
        </w:tabs>
        <w:spacing w:line="288" w:lineRule="auto"/>
        <w:rPr>
          <w:sz w:val="22"/>
          <w:szCs w:val="22"/>
        </w:rPr>
      </w:pPr>
      <w:r>
        <w:rPr>
          <w:sz w:val="22"/>
          <w:szCs w:val="22"/>
        </w:rPr>
        <w:t>T. G. Masaryka 29</w:t>
      </w:r>
    </w:p>
    <w:p w:rsidR="008A50A6" w:rsidRPr="00175BDB" w:rsidRDefault="00F13FBC" w:rsidP="002D540F">
      <w:pPr>
        <w:pStyle w:val="Textkomente"/>
        <w:tabs>
          <w:tab w:val="left" w:pos="950"/>
          <w:tab w:val="left" w:pos="5227"/>
          <w:tab w:val="left" w:pos="6220"/>
        </w:tabs>
        <w:spacing w:line="288" w:lineRule="auto"/>
        <w:rPr>
          <w:sz w:val="22"/>
          <w:szCs w:val="22"/>
        </w:rPr>
      </w:pPr>
      <w:r>
        <w:rPr>
          <w:sz w:val="22"/>
          <w:szCs w:val="22"/>
        </w:rPr>
        <w:t>571 01</w:t>
      </w:r>
      <w:r w:rsidR="008A50A6" w:rsidRPr="00175BDB">
        <w:rPr>
          <w:sz w:val="22"/>
          <w:szCs w:val="22"/>
        </w:rPr>
        <w:tab/>
      </w:r>
      <w:r>
        <w:rPr>
          <w:sz w:val="22"/>
          <w:szCs w:val="22"/>
        </w:rPr>
        <w:t>Moravská Třebová</w:t>
      </w:r>
    </w:p>
    <w:bookmarkEnd w:id="0"/>
    <w:p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F13FBC" w:rsidRPr="00F13FBC">
        <w:rPr>
          <w:sz w:val="22"/>
          <w:szCs w:val="22"/>
        </w:rPr>
        <w:t>00277037</w:t>
      </w:r>
    </w:p>
    <w:p w:rsidR="00F13FBC" w:rsidRDefault="00F13FBC" w:rsidP="00E50AA3">
      <w:pPr>
        <w:tabs>
          <w:tab w:val="left" w:pos="777"/>
          <w:tab w:val="left" w:pos="5227"/>
          <w:tab w:val="left" w:pos="6220"/>
        </w:tabs>
        <w:spacing w:line="288" w:lineRule="auto"/>
        <w:jc w:val="both"/>
      </w:pPr>
      <w:r>
        <w:t>zapsané</w:t>
      </w:r>
      <w:r w:rsidRPr="00352357">
        <w:t xml:space="preserve"> v</w:t>
      </w:r>
      <w:r w:rsidR="00593C84">
        <w:t> R</w:t>
      </w:r>
      <w:r>
        <w:t>egistru ekonomických subjektů</w:t>
      </w:r>
      <w:r w:rsidRPr="00352357">
        <w:t xml:space="preserve"> vedeném u </w:t>
      </w:r>
      <w:r>
        <w:t>Českého statistického úřadu,</w:t>
      </w:r>
    </w:p>
    <w:p w:rsidR="00C17983" w:rsidRDefault="00F13FBC" w:rsidP="002D540F">
      <w:pPr>
        <w:spacing w:line="288" w:lineRule="auto"/>
      </w:pPr>
      <w:r>
        <w:t xml:space="preserve">zastoupené </w:t>
      </w:r>
      <w:r w:rsidR="003B7E8E">
        <w:t>Ing. Milošem Mičkou</w:t>
      </w:r>
      <w:r>
        <w:t>, starostou.</w:t>
      </w:r>
    </w:p>
    <w:p w:rsidR="00F13FBC" w:rsidRPr="00175BDB" w:rsidRDefault="00F13FBC" w:rsidP="002D540F">
      <w:pPr>
        <w:spacing w:line="288" w:lineRule="auto"/>
      </w:pPr>
    </w:p>
    <w:p w:rsidR="00175BDB" w:rsidRPr="00175BDB" w:rsidRDefault="00547530" w:rsidP="002D540F">
      <w:pPr>
        <w:pStyle w:val="Textkomente"/>
        <w:tabs>
          <w:tab w:val="left" w:pos="777"/>
          <w:tab w:val="left" w:pos="5227"/>
          <w:tab w:val="left" w:pos="6220"/>
        </w:tabs>
        <w:spacing w:line="288" w:lineRule="auto"/>
        <w:jc w:val="center"/>
        <w:rPr>
          <w:sz w:val="22"/>
          <w:szCs w:val="22"/>
        </w:rPr>
      </w:pPr>
      <w:r>
        <w:rPr>
          <w:b/>
          <w:sz w:val="22"/>
          <w:szCs w:val="22"/>
        </w:rPr>
        <w:t xml:space="preserve">uzavírají </w:t>
      </w:r>
      <w:r w:rsidR="00EB426F">
        <w:rPr>
          <w:b/>
          <w:sz w:val="22"/>
          <w:szCs w:val="22"/>
        </w:rPr>
        <w:t xml:space="preserve">tuto pojistnou smlouvu </w:t>
      </w:r>
      <w:r w:rsidR="00175BDB" w:rsidRPr="00175BDB">
        <w:rPr>
          <w:b/>
          <w:sz w:val="22"/>
          <w:szCs w:val="22"/>
        </w:rPr>
        <w:t>o pojištění majetku</w:t>
      </w:r>
      <w:r w:rsidR="00EB426F">
        <w:rPr>
          <w:b/>
          <w:sz w:val="22"/>
          <w:szCs w:val="22"/>
        </w:rPr>
        <w:t>, lesů</w:t>
      </w:r>
      <w:r w:rsidR="00ED609F">
        <w:rPr>
          <w:b/>
          <w:sz w:val="22"/>
          <w:szCs w:val="22"/>
        </w:rPr>
        <w:t xml:space="preserve"> a odpovědnosti</w:t>
      </w:r>
      <w:r w:rsidR="00175BDB" w:rsidRPr="00175BDB">
        <w:rPr>
          <w:b/>
          <w:sz w:val="22"/>
          <w:szCs w:val="22"/>
        </w:rPr>
        <w:t>.</w:t>
      </w:r>
    </w:p>
    <w:p w:rsidR="00175BDB" w:rsidRPr="00175BDB" w:rsidRDefault="00175BDB" w:rsidP="002D540F">
      <w:pPr>
        <w:spacing w:line="288" w:lineRule="auto"/>
      </w:pP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rsidR="008A50A6" w:rsidRPr="0018045D" w:rsidRDefault="008A50A6" w:rsidP="0018045D">
      <w:pPr>
        <w:pStyle w:val="Textkomente"/>
        <w:tabs>
          <w:tab w:val="left" w:pos="777"/>
          <w:tab w:val="left" w:pos="5227"/>
          <w:tab w:val="left" w:pos="6220"/>
        </w:tabs>
        <w:spacing w:line="288" w:lineRule="auto"/>
        <w:rPr>
          <w:sz w:val="22"/>
          <w:szCs w:val="22"/>
        </w:rPr>
      </w:pPr>
    </w:p>
    <w:p w:rsidR="008A50A6" w:rsidRPr="0018045D" w:rsidRDefault="008A50A6" w:rsidP="0018045D">
      <w:pPr>
        <w:tabs>
          <w:tab w:val="left" w:pos="2268"/>
          <w:tab w:val="left" w:pos="5103"/>
        </w:tabs>
        <w:spacing w:line="288" w:lineRule="auto"/>
      </w:pPr>
      <w:r w:rsidRPr="0018045D">
        <w:rPr>
          <w:b/>
        </w:rPr>
        <w:t>Počátek pojištění:</w:t>
      </w:r>
      <w:r w:rsidRPr="0018045D">
        <w:tab/>
      </w:r>
      <w:r w:rsidR="00F62220">
        <w:t>01. 08. 20</w:t>
      </w:r>
      <w:r w:rsidR="003B7E8E">
        <w:t>20</w:t>
      </w:r>
    </w:p>
    <w:p w:rsidR="008A50A6" w:rsidRDefault="008A50A6" w:rsidP="0018045D">
      <w:pPr>
        <w:tabs>
          <w:tab w:val="left" w:pos="2268"/>
          <w:tab w:val="left" w:pos="5103"/>
        </w:tabs>
        <w:spacing w:line="288" w:lineRule="auto"/>
      </w:pPr>
      <w:r w:rsidRPr="0018045D">
        <w:rPr>
          <w:b/>
        </w:rPr>
        <w:t>Konec pojištění:</w:t>
      </w:r>
      <w:r w:rsidRPr="0018045D">
        <w:tab/>
      </w:r>
      <w:r w:rsidR="00F62220">
        <w:t>31. 07. 202</w:t>
      </w:r>
      <w:r w:rsidR="003B7E8E">
        <w:t>3</w:t>
      </w:r>
      <w:r w:rsidR="00F13FBC">
        <w:t>, 24:00</w:t>
      </w:r>
      <w:r w:rsidRPr="0018045D">
        <w:tab/>
        <w:t>bez automatického prodlužování</w:t>
      </w:r>
    </w:p>
    <w:p w:rsidR="00321555" w:rsidRPr="0018045D" w:rsidRDefault="00016527" w:rsidP="0018045D">
      <w:pPr>
        <w:tabs>
          <w:tab w:val="left" w:pos="2268"/>
          <w:tab w:val="left" w:pos="2552"/>
        </w:tabs>
        <w:spacing w:line="288" w:lineRule="auto"/>
        <w:rPr>
          <w:b/>
        </w:rPr>
      </w:pPr>
      <w:r w:rsidRPr="0018045D">
        <w:rPr>
          <w:b/>
        </w:rPr>
        <w:t>Pojistné období:</w:t>
      </w:r>
      <w:r w:rsidRPr="0018045D">
        <w:rPr>
          <w:b/>
        </w:rPr>
        <w:tab/>
        <w:t>1 rok</w:t>
      </w:r>
    </w:p>
    <w:p w:rsidR="00175BDB" w:rsidRPr="0018045D" w:rsidRDefault="00175BDB" w:rsidP="0018045D">
      <w:pPr>
        <w:spacing w:line="288" w:lineRule="auto"/>
      </w:pPr>
      <w:r w:rsidRPr="0018045D">
        <w:t>-------------------------------------------------------------------------------------------------------------------------------------------</w:t>
      </w:r>
    </w:p>
    <w:p w:rsidR="00547530" w:rsidRPr="00547530" w:rsidRDefault="00547530" w:rsidP="00547530">
      <w:pPr>
        <w:spacing w:line="288" w:lineRule="auto"/>
        <w:rPr>
          <w:b/>
        </w:rPr>
      </w:pPr>
    </w:p>
    <w:p w:rsidR="008A50A6" w:rsidRPr="0018045D" w:rsidRDefault="00CB479C" w:rsidP="00CB479C">
      <w:pPr>
        <w:spacing w:line="288" w:lineRule="auto"/>
        <w:jc w:val="both"/>
        <w:rPr>
          <w:b/>
          <w:bCs w:val="0"/>
        </w:rPr>
      </w:pPr>
      <w:r>
        <w:rPr>
          <w:b/>
          <w:bCs w:val="0"/>
        </w:rPr>
        <w:t>Místa</w:t>
      </w:r>
      <w:r w:rsidR="008A50A6" w:rsidRPr="0018045D">
        <w:rPr>
          <w:b/>
          <w:bCs w:val="0"/>
        </w:rPr>
        <w:t xml:space="preserve"> pojištění, </w:t>
      </w:r>
      <w:r w:rsidR="008A50A6" w:rsidRPr="0018045D">
        <w:t>pokud není níže uvedeno jinak</w:t>
      </w:r>
      <w:r w:rsidR="008A50A6" w:rsidRPr="0018045D">
        <w:rPr>
          <w:b/>
          <w:bCs w:val="0"/>
        </w:rPr>
        <w:t xml:space="preserve">: </w:t>
      </w:r>
      <w:r w:rsidRPr="00547530">
        <w:rPr>
          <w:bCs w:val="0"/>
        </w:rPr>
        <w:t xml:space="preserve">katastrální území Moravská Třebová, Boršov, Rozstání, Linhartice a areál </w:t>
      </w:r>
      <w:proofErr w:type="spellStart"/>
      <w:r w:rsidRPr="00547530">
        <w:rPr>
          <w:bCs w:val="0"/>
        </w:rPr>
        <w:t>Hřebečské</w:t>
      </w:r>
      <w:proofErr w:type="spellEnd"/>
      <w:r w:rsidRPr="00547530">
        <w:rPr>
          <w:bCs w:val="0"/>
        </w:rPr>
        <w:t xml:space="preserve"> důlní stezky, případně dle účetní evidence pojištěného</w:t>
      </w:r>
    </w:p>
    <w:p w:rsidR="008A50A6" w:rsidRPr="0018045D" w:rsidRDefault="008A50A6" w:rsidP="0018045D">
      <w:pPr>
        <w:spacing w:line="288" w:lineRule="auto"/>
      </w:pPr>
      <w:r w:rsidRPr="0018045D">
        <w:t>-----------------------------------------------------------------------------------------------------------------------------------------</w:t>
      </w:r>
      <w:r w:rsidR="004C3DEA" w:rsidRPr="0018045D">
        <w:t>--</w:t>
      </w:r>
    </w:p>
    <w:p w:rsidR="0068118D" w:rsidRPr="0018045D" w:rsidRDefault="0068118D" w:rsidP="0018045D">
      <w:pPr>
        <w:pStyle w:val="Pedmtkomente"/>
        <w:spacing w:line="288" w:lineRule="auto"/>
        <w:rPr>
          <w:sz w:val="22"/>
          <w:szCs w:val="22"/>
        </w:rPr>
      </w:pPr>
    </w:p>
    <w:p w:rsidR="00EB426F" w:rsidRDefault="00EB426F">
      <w:pPr>
        <w:rPr>
          <w:b/>
        </w:rPr>
      </w:pPr>
      <w:r>
        <w:br w:type="page"/>
      </w:r>
    </w:p>
    <w:p w:rsidR="008A50A6" w:rsidRPr="0018045D" w:rsidRDefault="008A50A6" w:rsidP="0018045D">
      <w:pPr>
        <w:pStyle w:val="Pedmtkomente"/>
        <w:spacing w:line="288" w:lineRule="auto"/>
        <w:rPr>
          <w:sz w:val="22"/>
          <w:szCs w:val="22"/>
        </w:rPr>
      </w:pPr>
      <w:r w:rsidRPr="0018045D">
        <w:rPr>
          <w:sz w:val="22"/>
          <w:szCs w:val="22"/>
        </w:rPr>
        <w:lastRenderedPageBreak/>
        <w:t>Sjednaný rozsah pojištění (pojistná nebezpečí) a předměty pojištění:</w:t>
      </w:r>
    </w:p>
    <w:p w:rsidR="008A50A6" w:rsidRPr="0018045D" w:rsidRDefault="008A50A6" w:rsidP="0018045D">
      <w:pPr>
        <w:spacing w:line="288" w:lineRule="auto"/>
      </w:pPr>
    </w:p>
    <w:p w:rsidR="008A50A6" w:rsidRPr="0018045D" w:rsidRDefault="008A50A6" w:rsidP="0018045D">
      <w:pPr>
        <w:tabs>
          <w:tab w:val="left" w:pos="851"/>
          <w:tab w:val="left" w:pos="3297"/>
          <w:tab w:val="left" w:pos="6624"/>
        </w:tabs>
        <w:spacing w:line="288" w:lineRule="auto"/>
        <w:jc w:val="both"/>
      </w:pPr>
      <w:r w:rsidRPr="0018045D">
        <w:rPr>
          <w:b/>
        </w:rPr>
        <w:t xml:space="preserve">Základní živelní nebezpečí </w:t>
      </w:r>
      <w:r w:rsidR="00D16D57">
        <w:t>–</w:t>
      </w:r>
      <w:r w:rsidRPr="0018045D">
        <w:t xml:space="preserve"> v rozsahu čl.</w:t>
      </w:r>
      <w:r w:rsidR="0068118D" w:rsidRPr="0018045D">
        <w:t xml:space="preserve"> 1, odst. 1, VPP UCZ/Živ/</w:t>
      </w:r>
      <w:r w:rsidR="002F63A6" w:rsidRPr="0018045D">
        <w:t>14</w:t>
      </w:r>
    </w:p>
    <w:p w:rsidR="00420407" w:rsidRDefault="00420407" w:rsidP="0018045D">
      <w:pPr>
        <w:tabs>
          <w:tab w:val="left" w:pos="851"/>
          <w:tab w:val="left" w:pos="3297"/>
          <w:tab w:val="left" w:pos="6624"/>
        </w:tabs>
        <w:spacing w:line="288" w:lineRule="auto"/>
        <w:jc w:val="both"/>
        <w:rPr>
          <w:b/>
          <w:i/>
        </w:rPr>
      </w:pPr>
    </w:p>
    <w:p w:rsidR="003B7E8E" w:rsidRDefault="003B7E8E" w:rsidP="0018045D">
      <w:pPr>
        <w:tabs>
          <w:tab w:val="left" w:pos="851"/>
          <w:tab w:val="left" w:pos="3297"/>
          <w:tab w:val="left" w:pos="6624"/>
        </w:tabs>
        <w:spacing w:line="288" w:lineRule="auto"/>
        <w:jc w:val="both"/>
        <w:rPr>
          <w:b/>
          <w:i/>
        </w:rPr>
      </w:pPr>
      <w:r w:rsidRPr="003B7E8E">
        <w:rPr>
          <w:b/>
          <w:i/>
        </w:rPr>
        <w:t>Odchylně od VPP UCZ/Živ/14, čl. 18, odst. 12 se pro pojištění škod způsobených bezprostředním vlivem atmosférické elektřiny (nepřímým bleskem) nebo prokazatelnou napěťovou špičkou, přepětím, podpětím, spínáním v elektrorozvodné nebo komunikační síti, zvyšuje maximální limit pojistného plnění, pro jednu a všechny pojistné události nastalé během pojistného období, na</w:t>
      </w:r>
      <w:r>
        <w:rPr>
          <w:b/>
          <w:i/>
        </w:rPr>
        <w:t> </w:t>
      </w:r>
      <w:r w:rsidRPr="003B7E8E">
        <w:rPr>
          <w:b/>
          <w:i/>
        </w:rPr>
        <w:t>500.000 Kč a spoluúčast se mění na 1.000 Kč.</w:t>
      </w:r>
    </w:p>
    <w:p w:rsidR="003B7E8E" w:rsidRPr="00420407" w:rsidRDefault="003B7E8E" w:rsidP="0018045D">
      <w:pPr>
        <w:tabs>
          <w:tab w:val="left" w:pos="851"/>
          <w:tab w:val="left" w:pos="3297"/>
          <w:tab w:val="left" w:pos="6624"/>
        </w:tabs>
        <w:spacing w:line="288" w:lineRule="auto"/>
        <w:jc w:val="both"/>
        <w:rPr>
          <w:b/>
          <w:i/>
        </w:rPr>
      </w:pPr>
    </w:p>
    <w:p w:rsidR="00B50996" w:rsidRPr="00B50996" w:rsidRDefault="0068118D" w:rsidP="00B50996">
      <w:pPr>
        <w:tabs>
          <w:tab w:val="left" w:pos="705"/>
          <w:tab w:val="left" w:pos="3297"/>
          <w:tab w:val="left" w:pos="6624"/>
        </w:tabs>
        <w:spacing w:line="288" w:lineRule="auto"/>
        <w:rPr>
          <w:i/>
        </w:rPr>
      </w:pPr>
      <w:r w:rsidRPr="00B50996">
        <w:rPr>
          <w:i/>
        </w:rPr>
        <w:t xml:space="preserve">1. </w:t>
      </w:r>
      <w:r w:rsidR="00B50996" w:rsidRPr="00B50996">
        <w:rPr>
          <w:i/>
        </w:rPr>
        <w:t>Soubor vlastních a cizích budov a staveb vč. stavebních součástí a technologie</w:t>
      </w:r>
    </w:p>
    <w:p w:rsidR="008A50A6" w:rsidRPr="00B50996" w:rsidRDefault="008A50A6" w:rsidP="00B50996">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rsidR="008A50A6" w:rsidRPr="00B50996" w:rsidRDefault="00EB426F" w:rsidP="00B50996">
      <w:pPr>
        <w:pStyle w:val="Pedmtkomente"/>
        <w:tabs>
          <w:tab w:val="left" w:pos="705"/>
          <w:tab w:val="left" w:pos="3297"/>
          <w:tab w:val="left" w:pos="6624"/>
        </w:tabs>
        <w:spacing w:line="288" w:lineRule="auto"/>
        <w:rPr>
          <w:b w:val="0"/>
          <w:sz w:val="22"/>
          <w:szCs w:val="22"/>
        </w:rPr>
      </w:pPr>
      <w:r w:rsidRPr="00EB426F">
        <w:rPr>
          <w:b w:val="0"/>
          <w:sz w:val="22"/>
          <w:szCs w:val="22"/>
        </w:rPr>
        <w:t>1</w:t>
      </w:r>
      <w:r>
        <w:rPr>
          <w:b w:val="0"/>
          <w:sz w:val="22"/>
          <w:szCs w:val="22"/>
        </w:rPr>
        <w:t>.</w:t>
      </w:r>
      <w:r w:rsidR="003B7E8E">
        <w:rPr>
          <w:b w:val="0"/>
          <w:sz w:val="22"/>
          <w:szCs w:val="22"/>
        </w:rPr>
        <w:t>404.000.000</w:t>
      </w:r>
      <w:r w:rsidR="00B50996" w:rsidRPr="00B50996">
        <w:rPr>
          <w:b w:val="0"/>
          <w:sz w:val="22"/>
          <w:szCs w:val="22"/>
        </w:rPr>
        <w:t>,-</w:t>
      </w:r>
      <w:r w:rsidR="008A50A6" w:rsidRPr="00B50996">
        <w:rPr>
          <w:b w:val="0"/>
          <w:sz w:val="22"/>
          <w:szCs w:val="22"/>
        </w:rPr>
        <w:tab/>
        <w:t>nová cena</w:t>
      </w:r>
      <w:r w:rsidR="00B50996" w:rsidRPr="00B50996">
        <w:rPr>
          <w:b w:val="0"/>
          <w:sz w:val="22"/>
          <w:szCs w:val="22"/>
        </w:rPr>
        <w:tab/>
        <w:t>20.000,-</w:t>
      </w:r>
    </w:p>
    <w:p w:rsidR="008A50A6" w:rsidRPr="00EB426F" w:rsidRDefault="00B50996" w:rsidP="00F64754">
      <w:pPr>
        <w:pStyle w:val="Pedmtkomente"/>
        <w:tabs>
          <w:tab w:val="left" w:pos="705"/>
          <w:tab w:val="left" w:pos="3297"/>
          <w:tab w:val="left" w:pos="6624"/>
        </w:tabs>
        <w:spacing w:line="288" w:lineRule="auto"/>
        <w:jc w:val="both"/>
        <w:rPr>
          <w:i/>
          <w:sz w:val="22"/>
          <w:szCs w:val="22"/>
        </w:rPr>
      </w:pPr>
      <w:r w:rsidRPr="00EB426F">
        <w:rPr>
          <w:i/>
          <w:sz w:val="22"/>
          <w:szCs w:val="22"/>
        </w:rPr>
        <w:t xml:space="preserve">Pro </w:t>
      </w:r>
      <w:r w:rsidR="00F64754" w:rsidRPr="00EB426F">
        <w:rPr>
          <w:i/>
          <w:sz w:val="22"/>
          <w:szCs w:val="22"/>
        </w:rPr>
        <w:t>škody na souboru vlastních a cizích budov a staveb vč. stavebních součástí a technologie způsobené pojistným</w:t>
      </w:r>
      <w:r w:rsidRPr="00EB426F">
        <w:rPr>
          <w:i/>
          <w:sz w:val="22"/>
          <w:szCs w:val="22"/>
        </w:rPr>
        <w:t xml:space="preserve"> nebezpečí</w:t>
      </w:r>
      <w:r w:rsidR="00F64754" w:rsidRPr="00EB426F">
        <w:rPr>
          <w:i/>
          <w:sz w:val="22"/>
          <w:szCs w:val="22"/>
        </w:rPr>
        <w:t>m</w:t>
      </w:r>
      <w:r w:rsidRPr="00EB426F">
        <w:rPr>
          <w:i/>
          <w:sz w:val="22"/>
          <w:szCs w:val="22"/>
        </w:rPr>
        <w:t xml:space="preserve"> náraz silničního vozidla se stanovuje spoluúčast 5.000 Kč.</w:t>
      </w:r>
    </w:p>
    <w:p w:rsidR="00B50996" w:rsidRPr="00B50996" w:rsidRDefault="00B50996" w:rsidP="00B50996">
      <w:pPr>
        <w:pStyle w:val="Textkomente"/>
        <w:spacing w:line="288" w:lineRule="auto"/>
        <w:rPr>
          <w:sz w:val="22"/>
          <w:szCs w:val="22"/>
        </w:rPr>
      </w:pPr>
    </w:p>
    <w:p w:rsidR="004F0ACC" w:rsidRPr="00B50996" w:rsidRDefault="004F0ACC" w:rsidP="00B50996">
      <w:pPr>
        <w:tabs>
          <w:tab w:val="left" w:pos="705"/>
          <w:tab w:val="left" w:pos="3297"/>
          <w:tab w:val="left" w:pos="6624"/>
        </w:tabs>
        <w:spacing w:line="288" w:lineRule="auto"/>
        <w:jc w:val="both"/>
        <w:rPr>
          <w:i/>
        </w:rPr>
      </w:pPr>
      <w:r w:rsidRPr="00B50996">
        <w:rPr>
          <w:i/>
        </w:rPr>
        <w:t xml:space="preserve">2. </w:t>
      </w:r>
      <w:r w:rsidR="00EB426F" w:rsidRPr="00EB426F">
        <w:rPr>
          <w:i/>
        </w:rPr>
        <w:t>Souboru vlastních a cizích věcí movitých</w:t>
      </w:r>
    </w:p>
    <w:p w:rsidR="004F0ACC" w:rsidRPr="0018045D" w:rsidRDefault="004F0ACC" w:rsidP="00B50996">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rsidR="004F0ACC" w:rsidRPr="0018045D" w:rsidRDefault="003B7E8E" w:rsidP="0018045D">
      <w:pPr>
        <w:pStyle w:val="Pedmtkomente"/>
        <w:tabs>
          <w:tab w:val="left" w:pos="705"/>
          <w:tab w:val="left" w:pos="3297"/>
          <w:tab w:val="left" w:pos="6624"/>
        </w:tabs>
        <w:spacing w:line="288" w:lineRule="auto"/>
        <w:rPr>
          <w:b w:val="0"/>
          <w:sz w:val="22"/>
          <w:szCs w:val="22"/>
        </w:rPr>
      </w:pPr>
      <w:r w:rsidRPr="003B7E8E">
        <w:rPr>
          <w:b w:val="0"/>
          <w:sz w:val="22"/>
          <w:szCs w:val="22"/>
        </w:rPr>
        <w:t>48.597.459</w:t>
      </w:r>
      <w:r w:rsidR="00F64754">
        <w:rPr>
          <w:b w:val="0"/>
          <w:sz w:val="22"/>
          <w:szCs w:val="22"/>
        </w:rPr>
        <w:t>,-</w:t>
      </w:r>
      <w:r w:rsidR="004F0ACC" w:rsidRPr="0018045D">
        <w:rPr>
          <w:b w:val="0"/>
          <w:sz w:val="22"/>
          <w:szCs w:val="22"/>
        </w:rPr>
        <w:tab/>
        <w:t>nová cena</w:t>
      </w:r>
      <w:r w:rsidR="00F64754">
        <w:rPr>
          <w:b w:val="0"/>
          <w:sz w:val="22"/>
          <w:szCs w:val="22"/>
        </w:rPr>
        <w:tab/>
        <w:t>5.000,-</w:t>
      </w:r>
    </w:p>
    <w:p w:rsidR="004F0ACC" w:rsidRPr="0018045D" w:rsidRDefault="004F0ACC" w:rsidP="0018045D">
      <w:pPr>
        <w:spacing w:line="288" w:lineRule="auto"/>
      </w:pPr>
    </w:p>
    <w:p w:rsidR="008A50A6" w:rsidRDefault="00144E47" w:rsidP="0018045D">
      <w:pPr>
        <w:tabs>
          <w:tab w:val="left" w:pos="705"/>
          <w:tab w:val="left" w:pos="3297"/>
          <w:tab w:val="left" w:pos="6624"/>
        </w:tabs>
        <w:spacing w:line="288" w:lineRule="auto"/>
        <w:rPr>
          <w:i/>
        </w:rPr>
      </w:pPr>
      <w:r w:rsidRPr="0018045D">
        <w:rPr>
          <w:i/>
        </w:rPr>
        <w:t>3</w:t>
      </w:r>
      <w:r w:rsidR="008A50A6" w:rsidRPr="0018045D">
        <w:rPr>
          <w:i/>
        </w:rPr>
        <w:t xml:space="preserve">. </w:t>
      </w:r>
      <w:r w:rsidR="00F64754">
        <w:rPr>
          <w:i/>
        </w:rPr>
        <w:t>FVE na střechách budov</w:t>
      </w:r>
    </w:p>
    <w:p w:rsidR="00F64754" w:rsidRPr="00EB426F" w:rsidRDefault="00F64754" w:rsidP="00F64754">
      <w:pPr>
        <w:tabs>
          <w:tab w:val="left" w:pos="284"/>
          <w:tab w:val="left" w:pos="705"/>
          <w:tab w:val="left" w:pos="2268"/>
          <w:tab w:val="left" w:pos="6624"/>
        </w:tabs>
        <w:spacing w:line="288" w:lineRule="auto"/>
        <w:rPr>
          <w:b/>
          <w:i/>
        </w:rPr>
      </w:pPr>
      <w:r>
        <w:rPr>
          <w:i/>
        </w:rPr>
        <w:tab/>
      </w:r>
      <w:r>
        <w:rPr>
          <w:i/>
        </w:rPr>
        <w:tab/>
      </w:r>
      <w:r w:rsidRPr="00EB426F">
        <w:rPr>
          <w:b/>
          <w:i/>
        </w:rPr>
        <w:t>místa pojištění:</w:t>
      </w:r>
      <w:r w:rsidR="00EB426F">
        <w:rPr>
          <w:b/>
          <w:i/>
        </w:rPr>
        <w:t xml:space="preserve"> </w:t>
      </w:r>
      <w:r w:rsidRPr="00EB426F">
        <w:rPr>
          <w:b/>
          <w:i/>
        </w:rPr>
        <w:t>Budova II Mateřské školy Tyršova 548/1, Moravská Třebová</w:t>
      </w:r>
    </w:p>
    <w:p w:rsidR="00F64754" w:rsidRPr="00EB426F" w:rsidRDefault="00F64754" w:rsidP="00F64754">
      <w:pPr>
        <w:tabs>
          <w:tab w:val="left" w:pos="284"/>
          <w:tab w:val="left" w:pos="705"/>
          <w:tab w:val="left" w:pos="2268"/>
          <w:tab w:val="left" w:pos="6624"/>
        </w:tabs>
        <w:spacing w:line="288" w:lineRule="auto"/>
        <w:rPr>
          <w:b/>
          <w:i/>
        </w:rPr>
      </w:pPr>
      <w:r w:rsidRPr="00EB426F">
        <w:rPr>
          <w:b/>
          <w:i/>
        </w:rPr>
        <w:tab/>
      </w:r>
      <w:r w:rsidRPr="00EB426F">
        <w:rPr>
          <w:b/>
          <w:i/>
        </w:rPr>
        <w:tab/>
      </w:r>
      <w:r w:rsidRPr="00EB426F">
        <w:rPr>
          <w:b/>
          <w:i/>
        </w:rPr>
        <w:tab/>
        <w:t>Budova ZŠ Palackého, Palackého 1351/35 , Moravská Třebová</w:t>
      </w:r>
    </w:p>
    <w:p w:rsidR="00F64754" w:rsidRPr="00EB426F" w:rsidRDefault="00F64754" w:rsidP="00F64754">
      <w:pPr>
        <w:tabs>
          <w:tab w:val="left" w:pos="284"/>
          <w:tab w:val="left" w:pos="705"/>
          <w:tab w:val="left" w:pos="2268"/>
          <w:tab w:val="left" w:pos="6624"/>
        </w:tabs>
        <w:spacing w:line="288" w:lineRule="auto"/>
        <w:rPr>
          <w:b/>
          <w:i/>
        </w:rPr>
      </w:pPr>
      <w:r w:rsidRPr="00EB426F">
        <w:rPr>
          <w:b/>
          <w:i/>
        </w:rPr>
        <w:tab/>
      </w:r>
      <w:r w:rsidRPr="00EB426F">
        <w:rPr>
          <w:b/>
          <w:i/>
        </w:rPr>
        <w:tab/>
      </w:r>
      <w:r w:rsidRPr="00EB426F">
        <w:rPr>
          <w:b/>
          <w:i/>
        </w:rPr>
        <w:tab/>
        <w:t>Budova Sociálních služeb, Svitavská 8, Moravská Třebová</w:t>
      </w:r>
    </w:p>
    <w:p w:rsidR="00F64754" w:rsidRPr="00EB426F" w:rsidRDefault="00F64754" w:rsidP="00F64754">
      <w:pPr>
        <w:tabs>
          <w:tab w:val="left" w:pos="284"/>
          <w:tab w:val="left" w:pos="705"/>
          <w:tab w:val="left" w:pos="2268"/>
          <w:tab w:val="left" w:pos="6624"/>
        </w:tabs>
        <w:spacing w:line="288" w:lineRule="auto"/>
        <w:rPr>
          <w:b/>
          <w:i/>
        </w:rPr>
      </w:pPr>
      <w:r w:rsidRPr="00EB426F">
        <w:rPr>
          <w:b/>
          <w:i/>
        </w:rPr>
        <w:tab/>
      </w:r>
      <w:r w:rsidRPr="00EB426F">
        <w:rPr>
          <w:b/>
          <w:i/>
        </w:rPr>
        <w:tab/>
      </w:r>
      <w:r w:rsidRPr="00EB426F">
        <w:rPr>
          <w:b/>
          <w:i/>
        </w:rPr>
        <w:tab/>
        <w:t>Budova I Mateřské školy, Piaristická 137, Moravská Třebová</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564FF2" w:rsidP="0018045D">
      <w:pPr>
        <w:tabs>
          <w:tab w:val="left" w:pos="705"/>
          <w:tab w:val="left" w:pos="3297"/>
          <w:tab w:val="left" w:pos="6624"/>
        </w:tabs>
        <w:spacing w:line="288" w:lineRule="auto"/>
      </w:pPr>
      <w:r w:rsidRPr="00564FF2">
        <w:t>4</w:t>
      </w:r>
      <w:r>
        <w:t>.</w:t>
      </w:r>
      <w:r w:rsidRPr="00564FF2">
        <w:t>210</w:t>
      </w:r>
      <w:r>
        <w:t>.</w:t>
      </w:r>
      <w:r w:rsidRPr="00564FF2">
        <w:t>688</w:t>
      </w:r>
      <w:r w:rsidR="00F64754">
        <w:t>,-</w:t>
      </w:r>
      <w:r w:rsidR="008A50A6" w:rsidRPr="0018045D">
        <w:tab/>
        <w:t>nová cena</w:t>
      </w:r>
      <w:r w:rsidR="00F64754">
        <w:tab/>
        <w:t>5.000,-</w:t>
      </w:r>
    </w:p>
    <w:p w:rsidR="008A50A6" w:rsidRPr="0018045D" w:rsidRDefault="008A50A6" w:rsidP="0018045D">
      <w:pPr>
        <w:spacing w:line="288" w:lineRule="auto"/>
      </w:pPr>
    </w:p>
    <w:p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t>4</w:t>
      </w:r>
      <w:r w:rsidR="008A50A6" w:rsidRPr="0018045D">
        <w:rPr>
          <w:b w:val="0"/>
          <w:i/>
          <w:sz w:val="22"/>
          <w:szCs w:val="22"/>
        </w:rPr>
        <w:t xml:space="preserve">. </w:t>
      </w:r>
      <w:r w:rsidR="00F64754" w:rsidRPr="00F64754">
        <w:rPr>
          <w:b w:val="0"/>
          <w:i/>
          <w:sz w:val="22"/>
          <w:szCs w:val="22"/>
        </w:rPr>
        <w:t>Soubor veřejného osvětlení</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564FF2" w:rsidP="0018045D">
      <w:pPr>
        <w:pStyle w:val="Pedmtkomente"/>
        <w:tabs>
          <w:tab w:val="left" w:pos="705"/>
          <w:tab w:val="left" w:pos="3297"/>
          <w:tab w:val="left" w:pos="6624"/>
        </w:tabs>
        <w:spacing w:line="288" w:lineRule="auto"/>
        <w:rPr>
          <w:b w:val="0"/>
          <w:sz w:val="22"/>
          <w:szCs w:val="22"/>
        </w:rPr>
      </w:pPr>
      <w:r w:rsidRPr="00564FF2">
        <w:rPr>
          <w:b w:val="0"/>
          <w:sz w:val="22"/>
          <w:szCs w:val="22"/>
        </w:rPr>
        <w:t>29</w:t>
      </w:r>
      <w:r>
        <w:rPr>
          <w:b w:val="0"/>
          <w:sz w:val="22"/>
          <w:szCs w:val="22"/>
        </w:rPr>
        <w:t>.</w:t>
      </w:r>
      <w:r w:rsidRPr="00564FF2">
        <w:rPr>
          <w:b w:val="0"/>
          <w:sz w:val="22"/>
          <w:szCs w:val="22"/>
        </w:rPr>
        <w:t>243</w:t>
      </w:r>
      <w:r>
        <w:rPr>
          <w:b w:val="0"/>
          <w:sz w:val="22"/>
          <w:szCs w:val="22"/>
        </w:rPr>
        <w:t>.</w:t>
      </w:r>
      <w:r w:rsidRPr="00564FF2">
        <w:rPr>
          <w:b w:val="0"/>
          <w:sz w:val="22"/>
          <w:szCs w:val="22"/>
        </w:rPr>
        <w:t>992</w:t>
      </w:r>
      <w:r w:rsidR="00F64754">
        <w:rPr>
          <w:b w:val="0"/>
          <w:sz w:val="22"/>
          <w:szCs w:val="22"/>
        </w:rPr>
        <w:t>,-</w:t>
      </w:r>
      <w:r w:rsidR="008A50A6" w:rsidRPr="0018045D">
        <w:rPr>
          <w:b w:val="0"/>
          <w:sz w:val="22"/>
          <w:szCs w:val="22"/>
        </w:rPr>
        <w:tab/>
        <w:t>nová cena</w:t>
      </w:r>
      <w:r w:rsidR="00F64754">
        <w:rPr>
          <w:b w:val="0"/>
          <w:sz w:val="22"/>
          <w:szCs w:val="22"/>
        </w:rPr>
        <w:tab/>
        <w:t>5.000,-</w:t>
      </w:r>
    </w:p>
    <w:p w:rsidR="00EB426F" w:rsidRPr="00EB426F" w:rsidRDefault="00EB426F" w:rsidP="00EB426F">
      <w:pPr>
        <w:pStyle w:val="Pedmtkomente"/>
        <w:tabs>
          <w:tab w:val="left" w:pos="705"/>
          <w:tab w:val="left" w:pos="3297"/>
          <w:tab w:val="left" w:pos="6624"/>
        </w:tabs>
        <w:spacing w:line="288" w:lineRule="auto"/>
        <w:jc w:val="both"/>
        <w:rPr>
          <w:i/>
          <w:sz w:val="22"/>
          <w:szCs w:val="22"/>
        </w:rPr>
      </w:pPr>
      <w:r w:rsidRPr="00EB426F">
        <w:rPr>
          <w:i/>
          <w:sz w:val="22"/>
          <w:szCs w:val="22"/>
        </w:rPr>
        <w:t xml:space="preserve">Pro škody na souboru </w:t>
      </w:r>
      <w:r>
        <w:rPr>
          <w:i/>
          <w:sz w:val="22"/>
          <w:szCs w:val="22"/>
        </w:rPr>
        <w:t>s</w:t>
      </w:r>
      <w:r w:rsidRPr="00EB426F">
        <w:rPr>
          <w:i/>
          <w:sz w:val="22"/>
          <w:szCs w:val="22"/>
        </w:rPr>
        <w:t>oubor veřejného osvětlení způsobené pojistným nebezpečím náraz silničního v</w:t>
      </w:r>
      <w:r>
        <w:rPr>
          <w:i/>
          <w:sz w:val="22"/>
          <w:szCs w:val="22"/>
        </w:rPr>
        <w:t>ozidla se stanovuje spoluúčast 1</w:t>
      </w:r>
      <w:r w:rsidRPr="00EB426F">
        <w:rPr>
          <w:i/>
          <w:sz w:val="22"/>
          <w:szCs w:val="22"/>
        </w:rPr>
        <w:t>.000 Kč.</w:t>
      </w:r>
    </w:p>
    <w:p w:rsidR="008A50A6" w:rsidRPr="0018045D" w:rsidRDefault="008A50A6" w:rsidP="0018045D">
      <w:pPr>
        <w:spacing w:line="288" w:lineRule="auto"/>
      </w:pPr>
    </w:p>
    <w:p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t>5</w:t>
      </w:r>
      <w:r w:rsidR="008A50A6" w:rsidRPr="0018045D">
        <w:rPr>
          <w:b w:val="0"/>
          <w:i/>
          <w:sz w:val="22"/>
          <w:szCs w:val="22"/>
        </w:rPr>
        <w:t xml:space="preserve">. </w:t>
      </w:r>
      <w:r w:rsidR="00F64754">
        <w:rPr>
          <w:b w:val="0"/>
          <w:i/>
          <w:sz w:val="22"/>
          <w:szCs w:val="22"/>
        </w:rPr>
        <w:t>Soubor zásob</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F64754" w:rsidP="0018045D">
      <w:pPr>
        <w:pStyle w:val="Pedmtkomente"/>
        <w:tabs>
          <w:tab w:val="left" w:pos="705"/>
          <w:tab w:val="left" w:pos="3297"/>
          <w:tab w:val="left" w:pos="6624"/>
        </w:tabs>
        <w:spacing w:line="288" w:lineRule="auto"/>
        <w:rPr>
          <w:b w:val="0"/>
          <w:sz w:val="22"/>
          <w:szCs w:val="22"/>
        </w:rPr>
      </w:pPr>
      <w:r>
        <w:rPr>
          <w:b w:val="0"/>
          <w:sz w:val="22"/>
          <w:szCs w:val="22"/>
        </w:rPr>
        <w:t>200.000,-</w:t>
      </w:r>
      <w:r w:rsidR="008A50A6" w:rsidRPr="0018045D">
        <w:rPr>
          <w:b w:val="0"/>
          <w:sz w:val="22"/>
          <w:szCs w:val="22"/>
        </w:rPr>
        <w:tab/>
      </w:r>
      <w:r w:rsidRPr="0018045D">
        <w:rPr>
          <w:b w:val="0"/>
          <w:sz w:val="22"/>
          <w:szCs w:val="22"/>
        </w:rPr>
        <w:t>nová cena</w:t>
      </w:r>
      <w:r>
        <w:rPr>
          <w:b w:val="0"/>
          <w:sz w:val="22"/>
          <w:szCs w:val="22"/>
        </w:rPr>
        <w:tab/>
        <w:t>1.000,-</w:t>
      </w: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564FF2" w:rsidRDefault="00564FF2">
      <w:pPr>
        <w:rPr>
          <w:i/>
        </w:rPr>
      </w:pPr>
      <w:r>
        <w:rPr>
          <w:b/>
          <w:i/>
        </w:rPr>
        <w:br w:type="page"/>
      </w:r>
    </w:p>
    <w:p w:rsidR="008A50A6" w:rsidRPr="0018045D" w:rsidRDefault="00144E47" w:rsidP="00F64754">
      <w:pPr>
        <w:pStyle w:val="Pedmtkomente"/>
        <w:tabs>
          <w:tab w:val="left" w:pos="705"/>
          <w:tab w:val="left" w:pos="3297"/>
          <w:tab w:val="left" w:pos="6624"/>
        </w:tabs>
        <w:spacing w:line="288" w:lineRule="auto"/>
        <w:jc w:val="both"/>
        <w:rPr>
          <w:b w:val="0"/>
          <w:i/>
          <w:sz w:val="22"/>
          <w:szCs w:val="22"/>
        </w:rPr>
      </w:pPr>
      <w:r w:rsidRPr="0018045D">
        <w:rPr>
          <w:b w:val="0"/>
          <w:i/>
          <w:sz w:val="22"/>
          <w:szCs w:val="22"/>
        </w:rPr>
        <w:lastRenderedPageBreak/>
        <w:t>6</w:t>
      </w:r>
      <w:r w:rsidR="008A50A6" w:rsidRPr="0018045D">
        <w:rPr>
          <w:b w:val="0"/>
          <w:i/>
          <w:sz w:val="22"/>
          <w:szCs w:val="22"/>
        </w:rPr>
        <w:t xml:space="preserve">. </w:t>
      </w:r>
      <w:r w:rsidR="00F64754" w:rsidRPr="00F64754">
        <w:rPr>
          <w:b w:val="0"/>
          <w:i/>
          <w:sz w:val="22"/>
          <w:szCs w:val="22"/>
        </w:rPr>
        <w:t xml:space="preserve">Soubor vlastních cenných předmětů a finančních prostředků (včetně cenin) </w:t>
      </w:r>
      <w:r w:rsidR="00F64754">
        <w:rPr>
          <w:b w:val="0"/>
          <w:i/>
          <w:sz w:val="22"/>
          <w:szCs w:val="22"/>
        </w:rPr>
        <w:t>– pojištění se sjednává na </w:t>
      </w:r>
      <w:r w:rsidR="0068118D" w:rsidRPr="0018045D">
        <w:rPr>
          <w:b w:val="0"/>
          <w:i/>
          <w:sz w:val="22"/>
          <w:szCs w:val="22"/>
        </w:rPr>
        <w:t>1. riziko</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F64754" w:rsidP="0018045D">
      <w:pPr>
        <w:pStyle w:val="Pedmtkomente"/>
        <w:tabs>
          <w:tab w:val="left" w:pos="705"/>
          <w:tab w:val="left" w:pos="3297"/>
          <w:tab w:val="left" w:pos="6624"/>
        </w:tabs>
        <w:spacing w:line="288" w:lineRule="auto"/>
        <w:rPr>
          <w:b w:val="0"/>
          <w:sz w:val="22"/>
          <w:szCs w:val="22"/>
        </w:rPr>
      </w:pPr>
      <w:r>
        <w:rPr>
          <w:b w:val="0"/>
          <w:sz w:val="22"/>
          <w:szCs w:val="22"/>
        </w:rPr>
        <w:t>200.000,-</w:t>
      </w:r>
      <w:r w:rsidR="008A50A6" w:rsidRPr="0018045D">
        <w:rPr>
          <w:b w:val="0"/>
          <w:sz w:val="22"/>
          <w:szCs w:val="22"/>
        </w:rPr>
        <w:tab/>
      </w:r>
      <w:r w:rsidR="00564FF2" w:rsidRPr="0018045D">
        <w:rPr>
          <w:b w:val="0"/>
          <w:sz w:val="22"/>
          <w:szCs w:val="22"/>
        </w:rPr>
        <w:t>nová cena</w:t>
      </w:r>
      <w:r>
        <w:rPr>
          <w:b w:val="0"/>
          <w:sz w:val="22"/>
          <w:szCs w:val="22"/>
        </w:rPr>
        <w:tab/>
        <w:t>1.000,-</w:t>
      </w:r>
    </w:p>
    <w:p w:rsidR="00B95388" w:rsidRPr="0018045D" w:rsidRDefault="00B95388" w:rsidP="0018045D">
      <w:pPr>
        <w:spacing w:line="288" w:lineRule="auto"/>
      </w:pPr>
    </w:p>
    <w:p w:rsidR="00B95388" w:rsidRPr="0018045D" w:rsidRDefault="00B95388" w:rsidP="0018045D">
      <w:pPr>
        <w:spacing w:line="288" w:lineRule="auto"/>
        <w:rPr>
          <w:i/>
        </w:rPr>
      </w:pPr>
      <w:r w:rsidRPr="0018045D">
        <w:rPr>
          <w:i/>
        </w:rPr>
        <w:t xml:space="preserve">7. </w:t>
      </w:r>
      <w:r w:rsidR="00EB426F" w:rsidRPr="00EB426F">
        <w:rPr>
          <w:i/>
        </w:rPr>
        <w:t>Souboru staveb kulturní a umělecké hodnoty</w:t>
      </w:r>
    </w:p>
    <w:p w:rsidR="00B95388" w:rsidRPr="0018045D" w:rsidRDefault="00B95388"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B95388" w:rsidRPr="0018045D" w:rsidRDefault="00564FF2" w:rsidP="0018045D">
      <w:pPr>
        <w:pStyle w:val="Pedmtkomente"/>
        <w:tabs>
          <w:tab w:val="left" w:pos="705"/>
          <w:tab w:val="left" w:pos="3297"/>
          <w:tab w:val="left" w:pos="6624"/>
        </w:tabs>
        <w:spacing w:line="288" w:lineRule="auto"/>
        <w:rPr>
          <w:b w:val="0"/>
          <w:sz w:val="22"/>
          <w:szCs w:val="22"/>
        </w:rPr>
      </w:pPr>
      <w:r>
        <w:rPr>
          <w:b w:val="0"/>
          <w:sz w:val="22"/>
          <w:szCs w:val="22"/>
        </w:rPr>
        <w:t>185.000</w:t>
      </w:r>
      <w:r w:rsidR="00F64754">
        <w:rPr>
          <w:b w:val="0"/>
          <w:sz w:val="22"/>
          <w:szCs w:val="22"/>
        </w:rPr>
        <w:t>.000,-</w:t>
      </w:r>
      <w:r w:rsidR="00B95388" w:rsidRPr="0018045D">
        <w:rPr>
          <w:b w:val="0"/>
          <w:sz w:val="22"/>
          <w:szCs w:val="22"/>
        </w:rPr>
        <w:tab/>
      </w:r>
      <w:r w:rsidRPr="0018045D">
        <w:rPr>
          <w:b w:val="0"/>
          <w:sz w:val="22"/>
          <w:szCs w:val="22"/>
        </w:rPr>
        <w:t>nová cena</w:t>
      </w:r>
      <w:r w:rsidR="00F64754">
        <w:rPr>
          <w:b w:val="0"/>
          <w:sz w:val="22"/>
          <w:szCs w:val="22"/>
        </w:rPr>
        <w:tab/>
      </w:r>
      <w:r w:rsidR="00EB426F">
        <w:rPr>
          <w:b w:val="0"/>
          <w:sz w:val="22"/>
          <w:szCs w:val="22"/>
        </w:rPr>
        <w:t>5</w:t>
      </w:r>
      <w:r w:rsidR="00F64754">
        <w:rPr>
          <w:b w:val="0"/>
          <w:sz w:val="22"/>
          <w:szCs w:val="22"/>
        </w:rPr>
        <w:t>.000,-</w:t>
      </w:r>
    </w:p>
    <w:p w:rsidR="00EB426F" w:rsidRPr="00EB426F" w:rsidRDefault="00EB426F" w:rsidP="00EB426F">
      <w:pPr>
        <w:pStyle w:val="Pedmtkomente"/>
        <w:tabs>
          <w:tab w:val="left" w:pos="705"/>
          <w:tab w:val="left" w:pos="3297"/>
          <w:tab w:val="left" w:pos="6624"/>
        </w:tabs>
        <w:spacing w:line="288" w:lineRule="auto"/>
        <w:jc w:val="both"/>
        <w:rPr>
          <w:i/>
          <w:sz w:val="22"/>
          <w:szCs w:val="22"/>
        </w:rPr>
      </w:pPr>
      <w:r w:rsidRPr="00EB426F">
        <w:rPr>
          <w:i/>
          <w:sz w:val="22"/>
          <w:szCs w:val="22"/>
        </w:rPr>
        <w:t>Pro škody na souboru staveb kulturní a umělecké hodnoty způsobené pojistným nebezpečím náraz silničního v</w:t>
      </w:r>
      <w:r>
        <w:rPr>
          <w:i/>
          <w:sz w:val="22"/>
          <w:szCs w:val="22"/>
        </w:rPr>
        <w:t>ozidla se stanovuje spoluúčast 1</w:t>
      </w:r>
      <w:r w:rsidRPr="00EB426F">
        <w:rPr>
          <w:i/>
          <w:sz w:val="22"/>
          <w:szCs w:val="22"/>
        </w:rPr>
        <w:t>.000 Kč.</w:t>
      </w:r>
    </w:p>
    <w:p w:rsidR="00EB426F" w:rsidRDefault="00EB426F" w:rsidP="00F62AC1">
      <w:pPr>
        <w:spacing w:line="288" w:lineRule="auto"/>
        <w:rPr>
          <w:i/>
        </w:rPr>
      </w:pPr>
    </w:p>
    <w:p w:rsidR="003D2687" w:rsidRPr="0018045D" w:rsidRDefault="003D2687" w:rsidP="00EB426F">
      <w:pPr>
        <w:spacing w:line="288" w:lineRule="auto"/>
        <w:jc w:val="both"/>
        <w:rPr>
          <w:i/>
        </w:rPr>
      </w:pPr>
      <w:r w:rsidRPr="0018045D">
        <w:rPr>
          <w:i/>
        </w:rPr>
        <w:t xml:space="preserve">8. </w:t>
      </w:r>
      <w:r w:rsidR="00EB426F" w:rsidRPr="00EB426F">
        <w:rPr>
          <w:i/>
        </w:rPr>
        <w:t xml:space="preserve">Souboru cizích a vlastních věcí movitých kulturní a umělecké hodnoty </w:t>
      </w:r>
      <w:r w:rsidR="00EB426F">
        <w:rPr>
          <w:i/>
        </w:rPr>
        <w:t>– pojištění se sjednává na 1. </w:t>
      </w:r>
      <w:r w:rsidRPr="0018045D">
        <w:rPr>
          <w:i/>
        </w:rPr>
        <w:t>riziko</w:t>
      </w:r>
    </w:p>
    <w:p w:rsidR="003D2687" w:rsidRPr="0018045D" w:rsidRDefault="003D2687" w:rsidP="00F62AC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EB426F" w:rsidRDefault="00EB426F" w:rsidP="00EB426F">
      <w:pPr>
        <w:pStyle w:val="Pedmtkomente"/>
        <w:tabs>
          <w:tab w:val="left" w:pos="705"/>
          <w:tab w:val="left" w:pos="3297"/>
          <w:tab w:val="left" w:pos="6624"/>
        </w:tabs>
        <w:spacing w:line="288" w:lineRule="auto"/>
        <w:rPr>
          <w:b w:val="0"/>
          <w:sz w:val="22"/>
          <w:szCs w:val="22"/>
        </w:rPr>
      </w:pPr>
      <w:r w:rsidRPr="00EB426F">
        <w:rPr>
          <w:b w:val="0"/>
          <w:sz w:val="22"/>
          <w:szCs w:val="22"/>
        </w:rPr>
        <w:t>80</w:t>
      </w:r>
      <w:r w:rsidR="00F64754" w:rsidRPr="00EB426F">
        <w:rPr>
          <w:b w:val="0"/>
          <w:sz w:val="22"/>
          <w:szCs w:val="22"/>
        </w:rPr>
        <w:t>0.000,-</w:t>
      </w:r>
      <w:r w:rsidR="003D2687" w:rsidRPr="00EB426F">
        <w:rPr>
          <w:b w:val="0"/>
          <w:sz w:val="22"/>
          <w:szCs w:val="22"/>
        </w:rPr>
        <w:tab/>
      </w:r>
      <w:r w:rsidR="00564FF2" w:rsidRPr="0018045D">
        <w:rPr>
          <w:b w:val="0"/>
          <w:sz w:val="22"/>
          <w:szCs w:val="22"/>
        </w:rPr>
        <w:t>nová cena</w:t>
      </w:r>
      <w:r w:rsidR="00F64754" w:rsidRPr="00EB426F">
        <w:rPr>
          <w:b w:val="0"/>
          <w:sz w:val="22"/>
          <w:szCs w:val="22"/>
        </w:rPr>
        <w:tab/>
      </w:r>
      <w:r w:rsidRPr="00EB426F">
        <w:rPr>
          <w:b w:val="0"/>
          <w:sz w:val="22"/>
          <w:szCs w:val="22"/>
        </w:rPr>
        <w:t>5</w:t>
      </w:r>
      <w:r w:rsidR="00F64754" w:rsidRPr="00EB426F">
        <w:rPr>
          <w:b w:val="0"/>
          <w:sz w:val="22"/>
          <w:szCs w:val="22"/>
        </w:rPr>
        <w:t>.000,-</w:t>
      </w:r>
    </w:p>
    <w:p w:rsidR="00EB426F" w:rsidRPr="00EB426F" w:rsidRDefault="00EB426F" w:rsidP="00EB426F">
      <w:pPr>
        <w:pStyle w:val="Pedmtkomente"/>
        <w:tabs>
          <w:tab w:val="left" w:pos="705"/>
          <w:tab w:val="left" w:pos="3297"/>
          <w:tab w:val="left" w:pos="6624"/>
        </w:tabs>
        <w:spacing w:line="288" w:lineRule="auto"/>
        <w:jc w:val="both"/>
        <w:rPr>
          <w:i/>
          <w:sz w:val="22"/>
          <w:szCs w:val="22"/>
        </w:rPr>
      </w:pPr>
      <w:r w:rsidRPr="00EB426F">
        <w:rPr>
          <w:i/>
          <w:sz w:val="22"/>
          <w:szCs w:val="22"/>
        </w:rPr>
        <w:t>Pro škody na souboru staveb cizích a vlastních věcí movitých kulturní a umělecké hodnoty způsobené pojistným nebezpečím náraz silničního vozidla se stanovuje spoluúčast 1.000 Kč.</w:t>
      </w:r>
    </w:p>
    <w:p w:rsidR="008A50A6" w:rsidRPr="00EB426F" w:rsidRDefault="003D2687" w:rsidP="00EB426F">
      <w:pPr>
        <w:pStyle w:val="Pedmtkomente"/>
        <w:tabs>
          <w:tab w:val="left" w:pos="705"/>
          <w:tab w:val="left" w:pos="3297"/>
          <w:tab w:val="left" w:pos="6624"/>
        </w:tabs>
        <w:spacing w:line="288" w:lineRule="auto"/>
        <w:rPr>
          <w:b w:val="0"/>
          <w:sz w:val="22"/>
          <w:szCs w:val="22"/>
        </w:rPr>
      </w:pPr>
      <w:r w:rsidRPr="00EB426F">
        <w:rPr>
          <w:b w:val="0"/>
          <w:sz w:val="22"/>
          <w:szCs w:val="22"/>
        </w:rPr>
        <w:t>-----------------------------------------------------------------------------------------------------------------------------------------</w:t>
      </w:r>
      <w:r w:rsidR="007559A2" w:rsidRPr="00EB426F">
        <w:rPr>
          <w:b w:val="0"/>
          <w:sz w:val="22"/>
          <w:szCs w:val="22"/>
        </w:rPr>
        <w:t>--</w:t>
      </w:r>
    </w:p>
    <w:p w:rsidR="003D2687" w:rsidRPr="00EB426F" w:rsidRDefault="003D2687" w:rsidP="00EB426F">
      <w:pPr>
        <w:tabs>
          <w:tab w:val="left" w:pos="851"/>
          <w:tab w:val="left" w:pos="3297"/>
          <w:tab w:val="left" w:pos="6624"/>
        </w:tabs>
        <w:spacing w:line="288" w:lineRule="auto"/>
        <w:rPr>
          <w:b/>
        </w:rPr>
      </w:pPr>
    </w:p>
    <w:p w:rsidR="008A50A6" w:rsidRPr="0018045D" w:rsidRDefault="008A50A6" w:rsidP="0018045D">
      <w:pPr>
        <w:tabs>
          <w:tab w:val="left" w:pos="851"/>
          <w:tab w:val="left" w:pos="3297"/>
          <w:tab w:val="left" w:pos="6624"/>
        </w:tabs>
        <w:spacing w:line="288" w:lineRule="auto"/>
        <w:ind w:left="851" w:hanging="851"/>
        <w:jc w:val="both"/>
      </w:pPr>
      <w:r w:rsidRPr="0018045D">
        <w:rPr>
          <w:b/>
        </w:rPr>
        <w:t xml:space="preserve">Ostatní živelní nebezpečí </w:t>
      </w:r>
      <w:r w:rsidR="00D16D57">
        <w:t>–</w:t>
      </w:r>
      <w:r w:rsidRPr="0018045D">
        <w:t xml:space="preserve"> v rozsahu čl. 1, odst. 2, písm. a) – e), VPP UCZ/Živ/1</w:t>
      </w:r>
      <w:r w:rsidR="002F63A6" w:rsidRPr="0018045D">
        <w:t>4</w:t>
      </w:r>
      <w:r w:rsidR="00B7030D" w:rsidRPr="0018045D">
        <w:t xml:space="preserve"> </w:t>
      </w:r>
    </w:p>
    <w:p w:rsidR="002F63A6" w:rsidRDefault="002F63A6" w:rsidP="0018045D">
      <w:pPr>
        <w:tabs>
          <w:tab w:val="left" w:pos="705"/>
          <w:tab w:val="left" w:pos="3297"/>
          <w:tab w:val="left" w:pos="6624"/>
        </w:tabs>
        <w:spacing w:line="288" w:lineRule="auto"/>
      </w:pPr>
    </w:p>
    <w:p w:rsidR="004B4E6F" w:rsidRDefault="00E0616E" w:rsidP="00E0616E">
      <w:pPr>
        <w:tabs>
          <w:tab w:val="left" w:pos="705"/>
          <w:tab w:val="left" w:pos="3297"/>
          <w:tab w:val="left" w:pos="6624"/>
        </w:tabs>
        <w:spacing w:line="288" w:lineRule="auto"/>
        <w:jc w:val="both"/>
        <w:rPr>
          <w:b/>
          <w:i/>
        </w:rPr>
      </w:pPr>
      <w:r w:rsidRPr="00E0616E">
        <w:rPr>
          <w:b/>
          <w:i/>
        </w:rPr>
        <w:t>Odchylně od VPP UCZ/Živ/14, čl. 18, odst. 10 se pro pojištění škod způsobených vniknutím atmosférických srážek do budovy, i pokud nedošlo k poškození stavebních součástí nebo průnikem z vnitřních svodů, sjednává maximální sublimit pojistného plnění, pro jednu a všechny pojistné události nastalé během pojistného období, ve výši 200.00</w:t>
      </w:r>
      <w:r>
        <w:rPr>
          <w:b/>
          <w:i/>
        </w:rPr>
        <w:t>0 Kč a spoluúčast se mění na </w:t>
      </w:r>
      <w:r w:rsidRPr="00E0616E">
        <w:rPr>
          <w:b/>
          <w:i/>
        </w:rPr>
        <w:t>5.000 Kč. Atmosférickými srážkami se rozumí voda, která do pojištěného</w:t>
      </w:r>
      <w:r>
        <w:rPr>
          <w:b/>
          <w:i/>
        </w:rPr>
        <w:t xml:space="preserve"> prostoru prosákla nebo vnikla </w:t>
      </w:r>
      <w:r w:rsidRPr="00E0616E">
        <w:rPr>
          <w:b/>
          <w:i/>
        </w:rPr>
        <w:t>prudkým deštěm (tj. zatečením), tajícím sněhem nebo ledem. Odchylka se nevztahuje na skutečnost, kdy byla budova bez oken, dveří nebo měla odstraněnou nebo neúplnou střechu nebo došlo k vniknutí atmosférických srážek nebo nečistot nezavřenými okny, dveřmi nebo jinými otvory, pokud tyto otvory nevznikly působením atmosférických srážek.</w:t>
      </w:r>
    </w:p>
    <w:p w:rsidR="00E0616E" w:rsidRPr="00E0616E" w:rsidRDefault="00E0616E" w:rsidP="0018045D">
      <w:pPr>
        <w:tabs>
          <w:tab w:val="left" w:pos="705"/>
          <w:tab w:val="left" w:pos="3297"/>
          <w:tab w:val="left" w:pos="6624"/>
        </w:tabs>
        <w:spacing w:line="288" w:lineRule="auto"/>
        <w:rPr>
          <w:b/>
        </w:rPr>
      </w:pPr>
    </w:p>
    <w:p w:rsidR="00254EA6" w:rsidRPr="00B50996" w:rsidRDefault="00254EA6" w:rsidP="00254EA6">
      <w:pPr>
        <w:tabs>
          <w:tab w:val="left" w:pos="705"/>
          <w:tab w:val="left" w:pos="3297"/>
          <w:tab w:val="left" w:pos="6624"/>
        </w:tabs>
        <w:spacing w:line="288" w:lineRule="auto"/>
        <w:rPr>
          <w:i/>
        </w:rPr>
      </w:pPr>
      <w:r w:rsidRPr="00B50996">
        <w:rPr>
          <w:i/>
        </w:rPr>
        <w:t>1. Soubor vlastních a cizích budov a staveb vč. stavebních součástí a technologie</w:t>
      </w:r>
    </w:p>
    <w:p w:rsidR="00254EA6" w:rsidRPr="00B50996" w:rsidRDefault="00254EA6" w:rsidP="00254EA6">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rsidR="00254EA6" w:rsidRPr="00B50996" w:rsidRDefault="00E0616E" w:rsidP="00254EA6">
      <w:pPr>
        <w:pStyle w:val="Pedmtkomente"/>
        <w:tabs>
          <w:tab w:val="left" w:pos="705"/>
          <w:tab w:val="left" w:pos="3297"/>
          <w:tab w:val="left" w:pos="6624"/>
        </w:tabs>
        <w:spacing w:line="288" w:lineRule="auto"/>
        <w:rPr>
          <w:b w:val="0"/>
          <w:sz w:val="22"/>
          <w:szCs w:val="22"/>
        </w:rPr>
      </w:pPr>
      <w:r w:rsidRPr="00EB426F">
        <w:rPr>
          <w:b w:val="0"/>
          <w:sz w:val="22"/>
          <w:szCs w:val="22"/>
        </w:rPr>
        <w:t>1</w:t>
      </w:r>
      <w:r w:rsidR="002413E1">
        <w:rPr>
          <w:b w:val="0"/>
          <w:sz w:val="22"/>
          <w:szCs w:val="22"/>
        </w:rPr>
        <w:t>.404.000.000</w:t>
      </w:r>
      <w:r w:rsidRPr="00B50996">
        <w:rPr>
          <w:b w:val="0"/>
          <w:sz w:val="22"/>
          <w:szCs w:val="22"/>
        </w:rPr>
        <w:t>,-</w:t>
      </w:r>
      <w:r w:rsidR="00254EA6" w:rsidRPr="00B50996">
        <w:rPr>
          <w:b w:val="0"/>
          <w:sz w:val="22"/>
          <w:szCs w:val="22"/>
        </w:rPr>
        <w:tab/>
        <w:t>nová cena</w:t>
      </w:r>
      <w:r w:rsidR="00254EA6" w:rsidRPr="00B50996">
        <w:rPr>
          <w:b w:val="0"/>
          <w:sz w:val="22"/>
          <w:szCs w:val="22"/>
        </w:rPr>
        <w:tab/>
      </w:r>
      <w:r w:rsidR="00254EA6">
        <w:rPr>
          <w:b w:val="0"/>
          <w:sz w:val="22"/>
          <w:szCs w:val="22"/>
        </w:rPr>
        <w:t>5.000,-</w:t>
      </w:r>
    </w:p>
    <w:p w:rsidR="00254EA6" w:rsidRPr="00B50996" w:rsidRDefault="00254EA6" w:rsidP="00254EA6">
      <w:pPr>
        <w:pStyle w:val="Textkomente"/>
        <w:spacing w:line="288" w:lineRule="auto"/>
        <w:rPr>
          <w:sz w:val="22"/>
          <w:szCs w:val="22"/>
        </w:rPr>
      </w:pPr>
    </w:p>
    <w:p w:rsidR="00254EA6" w:rsidRPr="00B50996" w:rsidRDefault="00254EA6" w:rsidP="00254EA6">
      <w:pPr>
        <w:tabs>
          <w:tab w:val="left" w:pos="705"/>
          <w:tab w:val="left" w:pos="3297"/>
          <w:tab w:val="left" w:pos="6624"/>
        </w:tabs>
        <w:spacing w:line="288" w:lineRule="auto"/>
        <w:jc w:val="both"/>
        <w:rPr>
          <w:i/>
        </w:rPr>
      </w:pPr>
      <w:r w:rsidRPr="00B50996">
        <w:rPr>
          <w:i/>
        </w:rPr>
        <w:t xml:space="preserve">2. </w:t>
      </w:r>
      <w:r w:rsidR="00E0616E" w:rsidRPr="00E0616E">
        <w:rPr>
          <w:i/>
        </w:rPr>
        <w:t>Souboru vlast</w:t>
      </w:r>
      <w:r w:rsidR="00E0616E">
        <w:rPr>
          <w:i/>
        </w:rPr>
        <w:t>ních a cizích věcí movitých</w:t>
      </w:r>
    </w:p>
    <w:p w:rsidR="00254EA6" w:rsidRPr="0018045D" w:rsidRDefault="00254EA6" w:rsidP="00254EA6">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rsidR="00254EA6" w:rsidRPr="0018045D" w:rsidRDefault="002413E1" w:rsidP="00254EA6">
      <w:pPr>
        <w:pStyle w:val="Pedmtkomente"/>
        <w:tabs>
          <w:tab w:val="left" w:pos="705"/>
          <w:tab w:val="left" w:pos="3297"/>
          <w:tab w:val="left" w:pos="6624"/>
        </w:tabs>
        <w:spacing w:line="288" w:lineRule="auto"/>
        <w:rPr>
          <w:b w:val="0"/>
          <w:sz w:val="22"/>
          <w:szCs w:val="22"/>
        </w:rPr>
      </w:pPr>
      <w:r>
        <w:rPr>
          <w:b w:val="0"/>
          <w:sz w:val="22"/>
          <w:szCs w:val="22"/>
        </w:rPr>
        <w:t>48.597.459</w:t>
      </w:r>
      <w:r w:rsidR="00254EA6">
        <w:rPr>
          <w:b w:val="0"/>
          <w:sz w:val="22"/>
          <w:szCs w:val="22"/>
        </w:rPr>
        <w:t>,-</w:t>
      </w:r>
      <w:r w:rsidR="00254EA6" w:rsidRPr="0018045D">
        <w:rPr>
          <w:b w:val="0"/>
          <w:sz w:val="22"/>
          <w:szCs w:val="22"/>
        </w:rPr>
        <w:tab/>
        <w:t>nová cena</w:t>
      </w:r>
      <w:r w:rsidR="00254EA6">
        <w:rPr>
          <w:b w:val="0"/>
          <w:sz w:val="22"/>
          <w:szCs w:val="22"/>
        </w:rPr>
        <w:tab/>
        <w:t>5.000,-</w:t>
      </w:r>
    </w:p>
    <w:p w:rsidR="00254EA6" w:rsidRPr="0018045D" w:rsidRDefault="00254EA6" w:rsidP="00254EA6">
      <w:pPr>
        <w:spacing w:line="288" w:lineRule="auto"/>
      </w:pPr>
    </w:p>
    <w:p w:rsidR="002413E1" w:rsidRDefault="002413E1">
      <w:pPr>
        <w:rPr>
          <w:i/>
        </w:rPr>
      </w:pPr>
      <w:r>
        <w:rPr>
          <w:i/>
        </w:rPr>
        <w:br w:type="page"/>
      </w:r>
    </w:p>
    <w:p w:rsidR="00254EA6" w:rsidRDefault="00254EA6" w:rsidP="00254EA6">
      <w:pPr>
        <w:tabs>
          <w:tab w:val="left" w:pos="705"/>
          <w:tab w:val="left" w:pos="3297"/>
          <w:tab w:val="left" w:pos="6624"/>
        </w:tabs>
        <w:spacing w:line="288" w:lineRule="auto"/>
        <w:rPr>
          <w:i/>
        </w:rPr>
      </w:pPr>
      <w:r w:rsidRPr="0018045D">
        <w:rPr>
          <w:i/>
        </w:rPr>
        <w:lastRenderedPageBreak/>
        <w:t xml:space="preserve">3. </w:t>
      </w:r>
      <w:r>
        <w:rPr>
          <w:i/>
        </w:rPr>
        <w:t>FVE na střechách budov</w:t>
      </w:r>
    </w:p>
    <w:p w:rsidR="00254EA6" w:rsidRPr="00E0616E" w:rsidRDefault="00254EA6" w:rsidP="00254EA6">
      <w:pPr>
        <w:tabs>
          <w:tab w:val="left" w:pos="284"/>
          <w:tab w:val="left" w:pos="705"/>
          <w:tab w:val="left" w:pos="2268"/>
          <w:tab w:val="left" w:pos="6624"/>
        </w:tabs>
        <w:spacing w:line="288" w:lineRule="auto"/>
        <w:rPr>
          <w:b/>
          <w:i/>
        </w:rPr>
      </w:pPr>
      <w:r>
        <w:rPr>
          <w:i/>
        </w:rPr>
        <w:tab/>
      </w:r>
      <w:r>
        <w:rPr>
          <w:i/>
        </w:rPr>
        <w:tab/>
      </w:r>
      <w:r w:rsidRPr="00E0616E">
        <w:rPr>
          <w:b/>
          <w:i/>
        </w:rPr>
        <w:t>místa pojištění:</w:t>
      </w:r>
      <w:r w:rsidR="00E0616E">
        <w:rPr>
          <w:b/>
          <w:i/>
        </w:rPr>
        <w:t xml:space="preserve"> </w:t>
      </w:r>
      <w:r w:rsidRPr="00E0616E">
        <w:rPr>
          <w:b/>
          <w:i/>
        </w:rPr>
        <w:t>Budova II Mateřské školy Tyršova 548/1, Moravská Třebová</w:t>
      </w:r>
    </w:p>
    <w:p w:rsidR="00254EA6" w:rsidRPr="00E0616E" w:rsidRDefault="00254EA6" w:rsidP="00254EA6">
      <w:pPr>
        <w:tabs>
          <w:tab w:val="left" w:pos="284"/>
          <w:tab w:val="left" w:pos="705"/>
          <w:tab w:val="left" w:pos="2268"/>
          <w:tab w:val="left" w:pos="6624"/>
        </w:tabs>
        <w:spacing w:line="288" w:lineRule="auto"/>
        <w:rPr>
          <w:b/>
          <w:i/>
        </w:rPr>
      </w:pPr>
      <w:r w:rsidRPr="00E0616E">
        <w:rPr>
          <w:b/>
          <w:i/>
        </w:rPr>
        <w:tab/>
      </w:r>
      <w:r w:rsidRPr="00E0616E">
        <w:rPr>
          <w:b/>
          <w:i/>
        </w:rPr>
        <w:tab/>
      </w:r>
      <w:r w:rsidRPr="00E0616E">
        <w:rPr>
          <w:b/>
          <w:i/>
        </w:rPr>
        <w:tab/>
        <w:t>Budova ZŠ Palackého, Palackého 1351/35 , Moravská Třebová</w:t>
      </w:r>
    </w:p>
    <w:p w:rsidR="00254EA6" w:rsidRPr="00E0616E" w:rsidRDefault="00254EA6" w:rsidP="00254EA6">
      <w:pPr>
        <w:tabs>
          <w:tab w:val="left" w:pos="284"/>
          <w:tab w:val="left" w:pos="705"/>
          <w:tab w:val="left" w:pos="2268"/>
          <w:tab w:val="left" w:pos="6624"/>
        </w:tabs>
        <w:spacing w:line="288" w:lineRule="auto"/>
        <w:rPr>
          <w:b/>
          <w:i/>
        </w:rPr>
      </w:pPr>
      <w:r w:rsidRPr="00E0616E">
        <w:rPr>
          <w:b/>
          <w:i/>
        </w:rPr>
        <w:tab/>
      </w:r>
      <w:r w:rsidRPr="00E0616E">
        <w:rPr>
          <w:b/>
          <w:i/>
        </w:rPr>
        <w:tab/>
      </w:r>
      <w:r w:rsidRPr="00E0616E">
        <w:rPr>
          <w:b/>
          <w:i/>
        </w:rPr>
        <w:tab/>
        <w:t>Budova Sociálních služeb, Svitavská 8, Moravská Třebová</w:t>
      </w:r>
    </w:p>
    <w:p w:rsidR="00254EA6" w:rsidRPr="00E0616E" w:rsidRDefault="00254EA6" w:rsidP="00254EA6">
      <w:pPr>
        <w:tabs>
          <w:tab w:val="left" w:pos="284"/>
          <w:tab w:val="left" w:pos="705"/>
          <w:tab w:val="left" w:pos="2268"/>
          <w:tab w:val="left" w:pos="6624"/>
        </w:tabs>
        <w:spacing w:line="288" w:lineRule="auto"/>
        <w:rPr>
          <w:b/>
          <w:i/>
        </w:rPr>
      </w:pPr>
      <w:r w:rsidRPr="00E0616E">
        <w:rPr>
          <w:b/>
          <w:i/>
        </w:rPr>
        <w:tab/>
      </w:r>
      <w:r w:rsidRPr="00E0616E">
        <w:rPr>
          <w:b/>
          <w:i/>
        </w:rPr>
        <w:tab/>
      </w:r>
      <w:r w:rsidRPr="00E0616E">
        <w:rPr>
          <w:b/>
          <w:i/>
        </w:rPr>
        <w:tab/>
        <w:t>Budova I Mateřské školy, Piaristická 137, Moravská Třebová</w:t>
      </w:r>
    </w:p>
    <w:p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254EA6" w:rsidRPr="0018045D" w:rsidRDefault="00254EA6" w:rsidP="00254EA6">
      <w:pPr>
        <w:tabs>
          <w:tab w:val="left" w:pos="705"/>
          <w:tab w:val="left" w:pos="3297"/>
          <w:tab w:val="left" w:pos="6624"/>
        </w:tabs>
        <w:spacing w:line="288" w:lineRule="auto"/>
      </w:pPr>
      <w:r w:rsidRPr="00F64754">
        <w:t>4</w:t>
      </w:r>
      <w:r>
        <w:t>.</w:t>
      </w:r>
      <w:r w:rsidR="002413E1">
        <w:t>210.688</w:t>
      </w:r>
      <w:r>
        <w:t>,-</w:t>
      </w:r>
      <w:r w:rsidRPr="0018045D">
        <w:tab/>
        <w:t>nová cena</w:t>
      </w:r>
      <w:r>
        <w:tab/>
        <w:t>5.000,-</w:t>
      </w:r>
    </w:p>
    <w:p w:rsidR="00254EA6" w:rsidRPr="0018045D" w:rsidRDefault="00254EA6" w:rsidP="00254EA6">
      <w:pPr>
        <w:spacing w:line="288" w:lineRule="auto"/>
      </w:pPr>
    </w:p>
    <w:p w:rsidR="00254EA6" w:rsidRPr="0018045D" w:rsidRDefault="00254EA6" w:rsidP="00254EA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F64754">
        <w:rPr>
          <w:b w:val="0"/>
          <w:i/>
          <w:sz w:val="22"/>
          <w:szCs w:val="22"/>
        </w:rPr>
        <w:t>Soubor veřejného osvětlení</w:t>
      </w:r>
    </w:p>
    <w:p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254EA6" w:rsidRPr="0018045D" w:rsidRDefault="002413E1" w:rsidP="00254EA6">
      <w:pPr>
        <w:pStyle w:val="Pedmtkomente"/>
        <w:tabs>
          <w:tab w:val="left" w:pos="705"/>
          <w:tab w:val="left" w:pos="3297"/>
          <w:tab w:val="left" w:pos="6624"/>
        </w:tabs>
        <w:spacing w:line="288" w:lineRule="auto"/>
        <w:rPr>
          <w:b w:val="0"/>
          <w:sz w:val="22"/>
          <w:szCs w:val="22"/>
        </w:rPr>
      </w:pPr>
      <w:r>
        <w:rPr>
          <w:b w:val="0"/>
          <w:sz w:val="22"/>
          <w:szCs w:val="22"/>
        </w:rPr>
        <w:t>29.243.992</w:t>
      </w:r>
      <w:r w:rsidR="00254EA6">
        <w:rPr>
          <w:b w:val="0"/>
          <w:sz w:val="22"/>
          <w:szCs w:val="22"/>
        </w:rPr>
        <w:t>,-</w:t>
      </w:r>
      <w:r w:rsidR="00254EA6" w:rsidRPr="0018045D">
        <w:rPr>
          <w:b w:val="0"/>
          <w:sz w:val="22"/>
          <w:szCs w:val="22"/>
        </w:rPr>
        <w:tab/>
        <w:t>nová cena</w:t>
      </w:r>
      <w:r w:rsidR="00254EA6">
        <w:rPr>
          <w:b w:val="0"/>
          <w:sz w:val="22"/>
          <w:szCs w:val="22"/>
        </w:rPr>
        <w:tab/>
        <w:t>5.000,-</w:t>
      </w:r>
    </w:p>
    <w:p w:rsidR="00E0616E" w:rsidRDefault="00E0616E" w:rsidP="00254EA6">
      <w:pPr>
        <w:pStyle w:val="Pedmtkomente"/>
        <w:tabs>
          <w:tab w:val="left" w:pos="705"/>
          <w:tab w:val="left" w:pos="3297"/>
          <w:tab w:val="left" w:pos="6624"/>
        </w:tabs>
        <w:spacing w:line="288" w:lineRule="auto"/>
        <w:rPr>
          <w:b w:val="0"/>
          <w:i/>
          <w:sz w:val="22"/>
          <w:szCs w:val="22"/>
        </w:rPr>
      </w:pPr>
    </w:p>
    <w:p w:rsidR="00254EA6" w:rsidRPr="0018045D" w:rsidRDefault="00254EA6" w:rsidP="00254EA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Pr>
          <w:b w:val="0"/>
          <w:i/>
          <w:sz w:val="22"/>
          <w:szCs w:val="22"/>
        </w:rPr>
        <w:t>Soubor zásob</w:t>
      </w:r>
    </w:p>
    <w:p w:rsidR="00254EA6" w:rsidRPr="0018045D" w:rsidRDefault="00254EA6" w:rsidP="00254EA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254EA6" w:rsidRPr="0018045D" w:rsidRDefault="00254EA6" w:rsidP="00254EA6">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t>5.000,-</w:t>
      </w:r>
    </w:p>
    <w:p w:rsidR="00254EA6" w:rsidRPr="0018045D" w:rsidRDefault="00254EA6" w:rsidP="00254EA6">
      <w:pPr>
        <w:spacing w:line="288" w:lineRule="auto"/>
      </w:pPr>
    </w:p>
    <w:p w:rsidR="00E0616E" w:rsidRPr="0018045D" w:rsidRDefault="00E0616E" w:rsidP="00E0616E">
      <w:pPr>
        <w:spacing w:line="288" w:lineRule="auto"/>
        <w:rPr>
          <w:i/>
        </w:rPr>
      </w:pPr>
      <w:r>
        <w:rPr>
          <w:i/>
        </w:rPr>
        <w:t>6</w:t>
      </w:r>
      <w:r w:rsidRPr="0018045D">
        <w:rPr>
          <w:i/>
        </w:rPr>
        <w:t xml:space="preserve">. </w:t>
      </w:r>
      <w:r w:rsidRPr="00EB426F">
        <w:rPr>
          <w:i/>
        </w:rPr>
        <w:t>Souboru staveb kulturní a umělecké hodnoty</w:t>
      </w:r>
    </w:p>
    <w:p w:rsidR="00E0616E" w:rsidRPr="0018045D" w:rsidRDefault="00E0616E" w:rsidP="00E0616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E0616E" w:rsidRPr="0018045D" w:rsidRDefault="002413E1" w:rsidP="00E0616E">
      <w:pPr>
        <w:pStyle w:val="Pedmtkomente"/>
        <w:tabs>
          <w:tab w:val="left" w:pos="705"/>
          <w:tab w:val="left" w:pos="3297"/>
          <w:tab w:val="left" w:pos="6624"/>
        </w:tabs>
        <w:spacing w:line="288" w:lineRule="auto"/>
        <w:rPr>
          <w:b w:val="0"/>
          <w:sz w:val="22"/>
          <w:szCs w:val="22"/>
        </w:rPr>
      </w:pPr>
      <w:r>
        <w:rPr>
          <w:b w:val="0"/>
          <w:sz w:val="22"/>
          <w:szCs w:val="22"/>
        </w:rPr>
        <w:t>185.000</w:t>
      </w:r>
      <w:r w:rsidR="00E0616E">
        <w:rPr>
          <w:b w:val="0"/>
          <w:sz w:val="22"/>
          <w:szCs w:val="22"/>
        </w:rPr>
        <w:t>.000,-</w:t>
      </w:r>
      <w:r w:rsidR="00E0616E" w:rsidRPr="0018045D">
        <w:rPr>
          <w:b w:val="0"/>
          <w:sz w:val="22"/>
          <w:szCs w:val="22"/>
        </w:rPr>
        <w:tab/>
      </w:r>
      <w:r w:rsidRPr="0018045D">
        <w:rPr>
          <w:b w:val="0"/>
          <w:sz w:val="22"/>
          <w:szCs w:val="22"/>
        </w:rPr>
        <w:t>nová cena</w:t>
      </w:r>
      <w:r w:rsidR="00E0616E">
        <w:rPr>
          <w:b w:val="0"/>
          <w:sz w:val="22"/>
          <w:szCs w:val="22"/>
        </w:rPr>
        <w:tab/>
        <w:t>5.000,-</w:t>
      </w:r>
    </w:p>
    <w:p w:rsidR="00E0616E" w:rsidRDefault="00E0616E" w:rsidP="00E0616E">
      <w:pPr>
        <w:spacing w:line="288" w:lineRule="auto"/>
        <w:rPr>
          <w:i/>
        </w:rPr>
      </w:pPr>
    </w:p>
    <w:p w:rsidR="00E0616E" w:rsidRPr="0018045D" w:rsidRDefault="00E0616E" w:rsidP="00E0616E">
      <w:pPr>
        <w:spacing w:line="288" w:lineRule="auto"/>
        <w:jc w:val="both"/>
        <w:rPr>
          <w:i/>
        </w:rPr>
      </w:pPr>
      <w:r>
        <w:rPr>
          <w:i/>
        </w:rPr>
        <w:t>7</w:t>
      </w:r>
      <w:r w:rsidRPr="0018045D">
        <w:rPr>
          <w:i/>
        </w:rPr>
        <w:t xml:space="preserve">. </w:t>
      </w:r>
      <w:r w:rsidRPr="00EB426F">
        <w:rPr>
          <w:i/>
        </w:rPr>
        <w:t xml:space="preserve">Souboru cizích a vlastních věcí movitých kulturní a umělecké hodnoty </w:t>
      </w:r>
      <w:r>
        <w:rPr>
          <w:i/>
        </w:rPr>
        <w:t>– pojištění se sjednává na 1. </w:t>
      </w:r>
      <w:r w:rsidRPr="0018045D">
        <w:rPr>
          <w:i/>
        </w:rPr>
        <w:t>riziko</w:t>
      </w:r>
    </w:p>
    <w:p w:rsidR="00E0616E" w:rsidRPr="0018045D" w:rsidRDefault="00E0616E" w:rsidP="00E0616E">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E0616E" w:rsidRPr="00EB426F" w:rsidRDefault="00E0616E" w:rsidP="00E0616E">
      <w:pPr>
        <w:pStyle w:val="Pedmtkomente"/>
        <w:tabs>
          <w:tab w:val="left" w:pos="705"/>
          <w:tab w:val="left" w:pos="3297"/>
          <w:tab w:val="left" w:pos="6624"/>
        </w:tabs>
        <w:spacing w:line="288" w:lineRule="auto"/>
        <w:rPr>
          <w:b w:val="0"/>
          <w:sz w:val="22"/>
          <w:szCs w:val="22"/>
        </w:rPr>
      </w:pPr>
      <w:r w:rsidRPr="00EB426F">
        <w:rPr>
          <w:b w:val="0"/>
          <w:sz w:val="22"/>
          <w:szCs w:val="22"/>
        </w:rPr>
        <w:t>800.000,-</w:t>
      </w:r>
      <w:r w:rsidRPr="00EB426F">
        <w:rPr>
          <w:b w:val="0"/>
          <w:sz w:val="22"/>
          <w:szCs w:val="22"/>
        </w:rPr>
        <w:tab/>
      </w:r>
      <w:r w:rsidR="002413E1" w:rsidRPr="0018045D">
        <w:rPr>
          <w:b w:val="0"/>
          <w:sz w:val="22"/>
          <w:szCs w:val="22"/>
        </w:rPr>
        <w:t>nová cena</w:t>
      </w:r>
      <w:r w:rsidRPr="00EB426F">
        <w:rPr>
          <w:b w:val="0"/>
          <w:sz w:val="22"/>
          <w:szCs w:val="22"/>
        </w:rPr>
        <w:tab/>
        <w:t>5.000,-</w:t>
      </w:r>
    </w:p>
    <w:p w:rsidR="008A50A6" w:rsidRPr="002E3B48" w:rsidRDefault="008A50A6" w:rsidP="002E3B48">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rsidR="008A50A6" w:rsidRPr="0018045D" w:rsidRDefault="008A50A6" w:rsidP="00E12F05">
      <w:pPr>
        <w:pStyle w:val="Pedmtkomente"/>
        <w:tabs>
          <w:tab w:val="left" w:pos="705"/>
          <w:tab w:val="left" w:pos="3297"/>
          <w:tab w:val="left" w:pos="6624"/>
        </w:tabs>
        <w:spacing w:line="288" w:lineRule="auto"/>
        <w:rPr>
          <w:sz w:val="22"/>
          <w:szCs w:val="22"/>
        </w:rPr>
      </w:pPr>
    </w:p>
    <w:p w:rsidR="008A50A6" w:rsidRPr="0018045D" w:rsidRDefault="008A50A6" w:rsidP="00E04F44">
      <w:pPr>
        <w:tabs>
          <w:tab w:val="left" w:pos="851"/>
          <w:tab w:val="left" w:pos="3297"/>
          <w:tab w:val="left" w:pos="6624"/>
        </w:tabs>
        <w:spacing w:line="288" w:lineRule="auto"/>
        <w:jc w:val="both"/>
        <w:rPr>
          <w:bCs w:val="0"/>
        </w:rPr>
      </w:pPr>
      <w:r w:rsidRPr="0018045D">
        <w:rPr>
          <w:b/>
        </w:rPr>
        <w:t>Katastrofická pojistná nebezpečí</w:t>
      </w:r>
      <w:r w:rsidR="00882101">
        <w:rPr>
          <w:b/>
        </w:rPr>
        <w:t xml:space="preserve"> </w:t>
      </w:r>
      <w:r w:rsidR="00D16D57">
        <w:t>–</w:t>
      </w:r>
      <w:r w:rsidRPr="0018045D">
        <w:t xml:space="preserve"> v rozsahu čl. 1, odst. 2, písm. f)</w:t>
      </w:r>
      <w:r w:rsidR="00882101">
        <w:t xml:space="preserve"> </w:t>
      </w:r>
      <w:r w:rsidR="00882101">
        <w:rPr>
          <w:b/>
        </w:rPr>
        <w:t>(pokud není níže uvedeno jinak)</w:t>
      </w:r>
      <w:r w:rsidRPr="0018045D">
        <w:t>, VPP UCZ/Živ/1</w:t>
      </w:r>
      <w:r w:rsidR="009D5B33" w:rsidRPr="0018045D">
        <w:t>4</w:t>
      </w:r>
    </w:p>
    <w:p w:rsidR="000B3C36" w:rsidRDefault="000B3C36" w:rsidP="00E12F05">
      <w:pPr>
        <w:tabs>
          <w:tab w:val="left" w:pos="705"/>
          <w:tab w:val="left" w:pos="3297"/>
          <w:tab w:val="left" w:pos="6624"/>
        </w:tabs>
        <w:spacing w:line="288" w:lineRule="auto"/>
        <w:jc w:val="both"/>
        <w:rPr>
          <w:b/>
          <w:i/>
        </w:rPr>
      </w:pPr>
    </w:p>
    <w:p w:rsidR="004B4E6F" w:rsidRPr="00882101" w:rsidRDefault="00882101" w:rsidP="004B4E6F">
      <w:pPr>
        <w:tabs>
          <w:tab w:val="left" w:pos="705"/>
          <w:tab w:val="left" w:pos="3297"/>
          <w:tab w:val="left" w:pos="6624"/>
        </w:tabs>
        <w:spacing w:line="288" w:lineRule="auto"/>
        <w:jc w:val="both"/>
        <w:rPr>
          <w:b/>
          <w:i/>
        </w:rPr>
      </w:pPr>
      <w:r w:rsidRPr="00882101">
        <w:rPr>
          <w:b/>
          <w:i/>
        </w:rPr>
        <w:t>Odchylně od VPP UCZ/Živ/14 čl. 8, odst. 1 vzniká pojištění katastrofických nebezpečí od počátku pojistné smlouvy.</w:t>
      </w:r>
    </w:p>
    <w:p w:rsidR="00882101" w:rsidRDefault="00882101" w:rsidP="00E12F05">
      <w:pPr>
        <w:tabs>
          <w:tab w:val="left" w:pos="705"/>
          <w:tab w:val="left" w:pos="3297"/>
          <w:tab w:val="left" w:pos="6624"/>
        </w:tabs>
        <w:spacing w:line="288" w:lineRule="auto"/>
        <w:jc w:val="both"/>
        <w:rPr>
          <w:b/>
          <w:i/>
        </w:rPr>
      </w:pPr>
    </w:p>
    <w:p w:rsidR="002413E1" w:rsidRPr="00B50996" w:rsidRDefault="002413E1" w:rsidP="002413E1">
      <w:pPr>
        <w:tabs>
          <w:tab w:val="left" w:pos="705"/>
          <w:tab w:val="left" w:pos="3297"/>
          <w:tab w:val="left" w:pos="6624"/>
        </w:tabs>
        <w:spacing w:line="288" w:lineRule="auto"/>
        <w:rPr>
          <w:i/>
        </w:rPr>
      </w:pPr>
      <w:r w:rsidRPr="00B50996">
        <w:rPr>
          <w:i/>
        </w:rPr>
        <w:t>1. Soubor vlastních a cizích budov a staveb vč. stavebních součástí a technologie</w:t>
      </w:r>
    </w:p>
    <w:p w:rsidR="002413E1" w:rsidRPr="00B50996" w:rsidRDefault="002413E1" w:rsidP="002413E1">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rsidR="000B3C36" w:rsidRPr="00B50996" w:rsidRDefault="002413E1" w:rsidP="002413E1">
      <w:pPr>
        <w:pStyle w:val="Pedmtkomente"/>
        <w:tabs>
          <w:tab w:val="left" w:pos="705"/>
          <w:tab w:val="left" w:pos="3297"/>
          <w:tab w:val="left" w:pos="6624"/>
        </w:tabs>
        <w:spacing w:line="288" w:lineRule="auto"/>
        <w:rPr>
          <w:b w:val="0"/>
          <w:sz w:val="22"/>
          <w:szCs w:val="22"/>
        </w:rPr>
      </w:pPr>
      <w:r w:rsidRPr="00EB426F">
        <w:rPr>
          <w:b w:val="0"/>
          <w:sz w:val="22"/>
          <w:szCs w:val="22"/>
        </w:rPr>
        <w:t>1</w:t>
      </w:r>
      <w:r>
        <w:rPr>
          <w:b w:val="0"/>
          <w:sz w:val="22"/>
          <w:szCs w:val="22"/>
        </w:rPr>
        <w:t>.404.000.000</w:t>
      </w:r>
      <w:r w:rsidRPr="00B50996">
        <w:rPr>
          <w:b w:val="0"/>
          <w:sz w:val="22"/>
          <w:szCs w:val="22"/>
        </w:rPr>
        <w:t>,-</w:t>
      </w:r>
      <w:r w:rsidRPr="00B50996">
        <w:rPr>
          <w:b w:val="0"/>
          <w:sz w:val="22"/>
          <w:szCs w:val="22"/>
        </w:rPr>
        <w:tab/>
        <w:t>nová cena</w:t>
      </w:r>
      <w:r w:rsidR="000B3C36" w:rsidRPr="00B50996">
        <w:rPr>
          <w:b w:val="0"/>
          <w:sz w:val="22"/>
          <w:szCs w:val="22"/>
        </w:rPr>
        <w:tab/>
      </w:r>
      <w:r w:rsidR="00BB5556">
        <w:rPr>
          <w:b w:val="0"/>
          <w:sz w:val="22"/>
          <w:szCs w:val="22"/>
        </w:rPr>
        <w:t>10 % z poj. plnění, min, 20</w:t>
      </w:r>
      <w:r w:rsidR="000B3C36">
        <w:rPr>
          <w:b w:val="0"/>
          <w:sz w:val="22"/>
          <w:szCs w:val="22"/>
        </w:rPr>
        <w:t>.000,-</w:t>
      </w:r>
    </w:p>
    <w:p w:rsidR="000B3C36" w:rsidRPr="00B50996" w:rsidRDefault="000B3C36" w:rsidP="000B3C36">
      <w:pPr>
        <w:pStyle w:val="Textkomente"/>
        <w:spacing w:line="288" w:lineRule="auto"/>
        <w:rPr>
          <w:sz w:val="22"/>
          <w:szCs w:val="22"/>
        </w:rPr>
      </w:pPr>
    </w:p>
    <w:p w:rsidR="002413E1" w:rsidRPr="00B50996" w:rsidRDefault="002413E1" w:rsidP="002413E1">
      <w:pPr>
        <w:tabs>
          <w:tab w:val="left" w:pos="705"/>
          <w:tab w:val="left" w:pos="3297"/>
          <w:tab w:val="left" w:pos="6624"/>
        </w:tabs>
        <w:spacing w:line="288" w:lineRule="auto"/>
        <w:jc w:val="both"/>
        <w:rPr>
          <w:i/>
        </w:rPr>
      </w:pPr>
      <w:r w:rsidRPr="00B50996">
        <w:rPr>
          <w:i/>
        </w:rPr>
        <w:t xml:space="preserve">2. </w:t>
      </w:r>
      <w:r w:rsidRPr="00E0616E">
        <w:rPr>
          <w:i/>
        </w:rPr>
        <w:t>Souboru vlast</w:t>
      </w:r>
      <w:r>
        <w:rPr>
          <w:i/>
        </w:rPr>
        <w:t>ních a cizích věcí movitých</w:t>
      </w:r>
    </w:p>
    <w:p w:rsidR="002413E1" w:rsidRPr="0018045D" w:rsidRDefault="002413E1" w:rsidP="002413E1">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rsidR="000B3C36" w:rsidRPr="0018045D" w:rsidRDefault="002413E1" w:rsidP="002413E1">
      <w:pPr>
        <w:pStyle w:val="Pedmtkomente"/>
        <w:tabs>
          <w:tab w:val="left" w:pos="705"/>
          <w:tab w:val="left" w:pos="3297"/>
          <w:tab w:val="left" w:pos="6624"/>
        </w:tabs>
        <w:spacing w:line="288" w:lineRule="auto"/>
        <w:rPr>
          <w:b w:val="0"/>
          <w:sz w:val="22"/>
          <w:szCs w:val="22"/>
        </w:rPr>
      </w:pPr>
      <w:r>
        <w:rPr>
          <w:b w:val="0"/>
          <w:sz w:val="22"/>
          <w:szCs w:val="22"/>
        </w:rPr>
        <w:t>48.597.459,-</w:t>
      </w:r>
      <w:r w:rsidRPr="0018045D">
        <w:rPr>
          <w:b w:val="0"/>
          <w:sz w:val="22"/>
          <w:szCs w:val="22"/>
        </w:rPr>
        <w:tab/>
        <w:t>nová cena</w:t>
      </w:r>
      <w:r w:rsidR="000B3C36">
        <w:rPr>
          <w:b w:val="0"/>
          <w:sz w:val="22"/>
          <w:szCs w:val="22"/>
        </w:rPr>
        <w:tab/>
      </w:r>
      <w:r w:rsidR="00BB5556">
        <w:rPr>
          <w:b w:val="0"/>
          <w:sz w:val="22"/>
          <w:szCs w:val="22"/>
        </w:rPr>
        <w:t>10 % z poj. plnění, min, 20.000,-</w:t>
      </w:r>
    </w:p>
    <w:p w:rsidR="000B3C36" w:rsidRPr="0018045D" w:rsidRDefault="000B3C36" w:rsidP="000B3C36">
      <w:pPr>
        <w:spacing w:line="288" w:lineRule="auto"/>
      </w:pPr>
    </w:p>
    <w:p w:rsidR="002413E1" w:rsidRDefault="002413E1">
      <w:pPr>
        <w:rPr>
          <w:i/>
        </w:rPr>
      </w:pPr>
      <w:r>
        <w:rPr>
          <w:i/>
        </w:rPr>
        <w:br w:type="page"/>
      </w:r>
    </w:p>
    <w:p w:rsidR="000B3C36" w:rsidRDefault="000B3C36" w:rsidP="000B3C36">
      <w:pPr>
        <w:tabs>
          <w:tab w:val="left" w:pos="705"/>
          <w:tab w:val="left" w:pos="3297"/>
          <w:tab w:val="left" w:pos="6624"/>
        </w:tabs>
        <w:spacing w:line="288" w:lineRule="auto"/>
        <w:rPr>
          <w:i/>
        </w:rPr>
      </w:pPr>
      <w:r w:rsidRPr="0018045D">
        <w:rPr>
          <w:i/>
        </w:rPr>
        <w:lastRenderedPageBreak/>
        <w:t xml:space="preserve">3. </w:t>
      </w:r>
      <w:r>
        <w:rPr>
          <w:i/>
        </w:rPr>
        <w:t xml:space="preserve">FVE na střechách budov </w:t>
      </w:r>
      <w:r w:rsidRPr="00C31BAD">
        <w:rPr>
          <w:b/>
          <w:i/>
        </w:rPr>
        <w:t>(</w:t>
      </w:r>
      <w:r w:rsidRPr="000B3C36">
        <w:rPr>
          <w:b/>
          <w:i/>
        </w:rPr>
        <w:t>sjednává se pouze pojistné nebezpečí zemětřesení)</w:t>
      </w:r>
    </w:p>
    <w:p w:rsidR="000B3C36" w:rsidRPr="00BB5556" w:rsidRDefault="000B3C36" w:rsidP="000B3C36">
      <w:pPr>
        <w:tabs>
          <w:tab w:val="left" w:pos="284"/>
          <w:tab w:val="left" w:pos="705"/>
          <w:tab w:val="left" w:pos="2268"/>
          <w:tab w:val="left" w:pos="6624"/>
        </w:tabs>
        <w:spacing w:line="288" w:lineRule="auto"/>
        <w:rPr>
          <w:b/>
          <w:i/>
        </w:rPr>
      </w:pPr>
      <w:r>
        <w:rPr>
          <w:i/>
        </w:rPr>
        <w:tab/>
      </w:r>
      <w:r>
        <w:rPr>
          <w:i/>
        </w:rPr>
        <w:tab/>
      </w:r>
      <w:r w:rsidRPr="00BB5556">
        <w:rPr>
          <w:b/>
          <w:i/>
        </w:rPr>
        <w:t>místa pojištění:</w:t>
      </w:r>
      <w:r w:rsidR="00BB5556">
        <w:rPr>
          <w:b/>
          <w:i/>
        </w:rPr>
        <w:t xml:space="preserve"> </w:t>
      </w:r>
      <w:r w:rsidRPr="00BB5556">
        <w:rPr>
          <w:b/>
          <w:i/>
        </w:rPr>
        <w:t>Budova II Mateřské školy Tyršova 548/1, Moravská Třebová</w:t>
      </w:r>
    </w:p>
    <w:p w:rsidR="000B3C36" w:rsidRPr="00BB5556" w:rsidRDefault="000B3C36" w:rsidP="000B3C36">
      <w:pPr>
        <w:tabs>
          <w:tab w:val="left" w:pos="284"/>
          <w:tab w:val="left" w:pos="705"/>
          <w:tab w:val="left" w:pos="2268"/>
          <w:tab w:val="left" w:pos="6624"/>
        </w:tabs>
        <w:spacing w:line="288" w:lineRule="auto"/>
        <w:rPr>
          <w:b/>
          <w:i/>
        </w:rPr>
      </w:pPr>
      <w:r w:rsidRPr="00BB5556">
        <w:rPr>
          <w:b/>
          <w:i/>
        </w:rPr>
        <w:tab/>
      </w:r>
      <w:r w:rsidRPr="00BB5556">
        <w:rPr>
          <w:b/>
          <w:i/>
        </w:rPr>
        <w:tab/>
      </w:r>
      <w:r w:rsidRPr="00BB5556">
        <w:rPr>
          <w:b/>
          <w:i/>
        </w:rPr>
        <w:tab/>
        <w:t>Budova ZŠ Palackého, Palackého 1351/35 , Moravská Třebová</w:t>
      </w:r>
    </w:p>
    <w:p w:rsidR="000B3C36" w:rsidRPr="00BB5556" w:rsidRDefault="000B3C36" w:rsidP="000B3C36">
      <w:pPr>
        <w:tabs>
          <w:tab w:val="left" w:pos="284"/>
          <w:tab w:val="left" w:pos="705"/>
          <w:tab w:val="left" w:pos="2268"/>
          <w:tab w:val="left" w:pos="6624"/>
        </w:tabs>
        <w:spacing w:line="288" w:lineRule="auto"/>
        <w:rPr>
          <w:b/>
          <w:i/>
        </w:rPr>
      </w:pPr>
      <w:r w:rsidRPr="00BB5556">
        <w:rPr>
          <w:b/>
          <w:i/>
        </w:rPr>
        <w:tab/>
      </w:r>
      <w:r w:rsidRPr="00BB5556">
        <w:rPr>
          <w:b/>
          <w:i/>
        </w:rPr>
        <w:tab/>
      </w:r>
      <w:r w:rsidRPr="00BB5556">
        <w:rPr>
          <w:b/>
          <w:i/>
        </w:rPr>
        <w:tab/>
        <w:t>Budova Sociálních služeb, Svitavská 8, Moravská Třebová</w:t>
      </w:r>
    </w:p>
    <w:p w:rsidR="000B3C36" w:rsidRPr="00BB5556" w:rsidRDefault="000B3C36" w:rsidP="000B3C36">
      <w:pPr>
        <w:tabs>
          <w:tab w:val="left" w:pos="284"/>
          <w:tab w:val="left" w:pos="705"/>
          <w:tab w:val="left" w:pos="2268"/>
          <w:tab w:val="left" w:pos="6624"/>
        </w:tabs>
        <w:spacing w:line="288" w:lineRule="auto"/>
        <w:rPr>
          <w:b/>
          <w:i/>
        </w:rPr>
      </w:pPr>
      <w:r w:rsidRPr="00BB5556">
        <w:rPr>
          <w:b/>
          <w:i/>
        </w:rPr>
        <w:tab/>
      </w:r>
      <w:r w:rsidRPr="00BB5556">
        <w:rPr>
          <w:b/>
          <w:i/>
        </w:rPr>
        <w:tab/>
      </w:r>
      <w:r w:rsidRPr="00BB5556">
        <w:rPr>
          <w:b/>
          <w:i/>
        </w:rPr>
        <w:tab/>
        <w:t>Budova I Mateřské školy, Piaristická 137, Moravská Třebová</w:t>
      </w:r>
    </w:p>
    <w:p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0B3C36" w:rsidRPr="0018045D" w:rsidRDefault="002413E1" w:rsidP="000B3C36">
      <w:pPr>
        <w:tabs>
          <w:tab w:val="left" w:pos="705"/>
          <w:tab w:val="left" w:pos="3297"/>
          <w:tab w:val="left" w:pos="6624"/>
        </w:tabs>
        <w:spacing w:line="288" w:lineRule="auto"/>
      </w:pPr>
      <w:r w:rsidRPr="00F64754">
        <w:t>4</w:t>
      </w:r>
      <w:r>
        <w:t>.210.688,-</w:t>
      </w:r>
      <w:r w:rsidR="000B3C36" w:rsidRPr="0018045D">
        <w:tab/>
        <w:t>nová cena</w:t>
      </w:r>
      <w:r w:rsidR="000B3C36">
        <w:tab/>
      </w:r>
      <w:r w:rsidR="00033878">
        <w:t>5</w:t>
      </w:r>
      <w:r w:rsidR="000B3C36" w:rsidRPr="000B3C36">
        <w:t>.000,-</w:t>
      </w:r>
    </w:p>
    <w:p w:rsidR="000B3C36" w:rsidRPr="0018045D" w:rsidRDefault="000B3C36" w:rsidP="000B3C36">
      <w:pPr>
        <w:spacing w:line="288" w:lineRule="auto"/>
      </w:pPr>
    </w:p>
    <w:p w:rsidR="000B3C36" w:rsidRPr="0018045D" w:rsidRDefault="000B3C36" w:rsidP="000B3C3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F64754">
        <w:rPr>
          <w:b w:val="0"/>
          <w:i/>
          <w:sz w:val="22"/>
          <w:szCs w:val="22"/>
        </w:rPr>
        <w:t>Soubor veřejného osvětlení</w:t>
      </w:r>
    </w:p>
    <w:p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0B3C36" w:rsidRPr="0018045D" w:rsidRDefault="002413E1" w:rsidP="000B3C36">
      <w:pPr>
        <w:pStyle w:val="Pedmtkomente"/>
        <w:tabs>
          <w:tab w:val="left" w:pos="705"/>
          <w:tab w:val="left" w:pos="3297"/>
          <w:tab w:val="left" w:pos="6624"/>
        </w:tabs>
        <w:spacing w:line="288" w:lineRule="auto"/>
        <w:rPr>
          <w:b w:val="0"/>
          <w:sz w:val="22"/>
          <w:szCs w:val="22"/>
        </w:rPr>
      </w:pPr>
      <w:r>
        <w:rPr>
          <w:b w:val="0"/>
          <w:sz w:val="22"/>
          <w:szCs w:val="22"/>
        </w:rPr>
        <w:t>29.243.992,-</w:t>
      </w:r>
      <w:r w:rsidR="000B3C36" w:rsidRPr="0018045D">
        <w:rPr>
          <w:b w:val="0"/>
          <w:sz w:val="22"/>
          <w:szCs w:val="22"/>
        </w:rPr>
        <w:tab/>
        <w:t>nová cena</w:t>
      </w:r>
      <w:r w:rsidR="000B3C36">
        <w:rPr>
          <w:b w:val="0"/>
          <w:sz w:val="22"/>
          <w:szCs w:val="22"/>
        </w:rPr>
        <w:tab/>
      </w:r>
      <w:r w:rsidR="00BB5556">
        <w:rPr>
          <w:b w:val="0"/>
          <w:sz w:val="22"/>
          <w:szCs w:val="22"/>
        </w:rPr>
        <w:t>10 % z poj. plnění, min, 20.000,-</w:t>
      </w:r>
    </w:p>
    <w:p w:rsidR="000B3C36" w:rsidRPr="0018045D" w:rsidRDefault="000B3C36" w:rsidP="000B3C36">
      <w:pPr>
        <w:spacing w:line="288" w:lineRule="auto"/>
      </w:pPr>
    </w:p>
    <w:p w:rsidR="000B3C36" w:rsidRPr="0018045D" w:rsidRDefault="000B3C36" w:rsidP="000B3C36">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Pr>
          <w:b w:val="0"/>
          <w:i/>
          <w:sz w:val="22"/>
          <w:szCs w:val="22"/>
        </w:rPr>
        <w:t>Soubor zásob</w:t>
      </w:r>
    </w:p>
    <w:p w:rsidR="000B3C36" w:rsidRPr="0018045D" w:rsidRDefault="000B3C36" w:rsidP="000B3C3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0B3C36" w:rsidRPr="0018045D" w:rsidRDefault="000B3C36" w:rsidP="000B3C36">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r>
      <w:r w:rsidR="00BB5556">
        <w:rPr>
          <w:b w:val="0"/>
          <w:sz w:val="22"/>
          <w:szCs w:val="22"/>
        </w:rPr>
        <w:t>10 % z poj. plnění, min, 20.000,-</w:t>
      </w:r>
    </w:p>
    <w:p w:rsidR="000B3C36" w:rsidRPr="0018045D" w:rsidRDefault="000B3C36" w:rsidP="000B3C36">
      <w:pPr>
        <w:spacing w:line="288" w:lineRule="auto"/>
      </w:pPr>
    </w:p>
    <w:p w:rsidR="00BB5556" w:rsidRPr="0018045D" w:rsidRDefault="00BB5556" w:rsidP="00BB5556">
      <w:pPr>
        <w:spacing w:line="288" w:lineRule="auto"/>
        <w:rPr>
          <w:i/>
        </w:rPr>
      </w:pPr>
      <w:r>
        <w:rPr>
          <w:i/>
        </w:rPr>
        <w:t>6</w:t>
      </w:r>
      <w:r w:rsidRPr="0018045D">
        <w:rPr>
          <w:i/>
        </w:rPr>
        <w:t xml:space="preserve">. </w:t>
      </w:r>
      <w:r w:rsidRPr="00EB426F">
        <w:rPr>
          <w:i/>
        </w:rPr>
        <w:t>Souboru staveb kulturní a umělecké hodnoty</w:t>
      </w:r>
    </w:p>
    <w:p w:rsidR="00BB5556" w:rsidRPr="0018045D" w:rsidRDefault="00BB5556" w:rsidP="00BB555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BB5556" w:rsidRPr="0018045D" w:rsidRDefault="00DE0D1C" w:rsidP="00BB5556">
      <w:pPr>
        <w:pStyle w:val="Pedmtkomente"/>
        <w:tabs>
          <w:tab w:val="left" w:pos="705"/>
          <w:tab w:val="left" w:pos="3297"/>
          <w:tab w:val="left" w:pos="6624"/>
        </w:tabs>
        <w:spacing w:line="288" w:lineRule="auto"/>
        <w:rPr>
          <w:b w:val="0"/>
          <w:sz w:val="22"/>
          <w:szCs w:val="22"/>
        </w:rPr>
      </w:pPr>
      <w:r>
        <w:rPr>
          <w:b w:val="0"/>
          <w:sz w:val="22"/>
          <w:szCs w:val="22"/>
        </w:rPr>
        <w:t>185.000</w:t>
      </w:r>
      <w:r w:rsidR="00BB5556">
        <w:rPr>
          <w:b w:val="0"/>
          <w:sz w:val="22"/>
          <w:szCs w:val="22"/>
        </w:rPr>
        <w:t>.000,-</w:t>
      </w:r>
      <w:r w:rsidR="00BB5556" w:rsidRPr="0018045D">
        <w:rPr>
          <w:b w:val="0"/>
          <w:sz w:val="22"/>
          <w:szCs w:val="22"/>
        </w:rPr>
        <w:tab/>
      </w:r>
      <w:r w:rsidRPr="0018045D">
        <w:rPr>
          <w:b w:val="0"/>
          <w:sz w:val="22"/>
          <w:szCs w:val="22"/>
        </w:rPr>
        <w:t>nová cena</w:t>
      </w:r>
      <w:r w:rsidR="00BB5556">
        <w:rPr>
          <w:b w:val="0"/>
          <w:sz w:val="22"/>
          <w:szCs w:val="22"/>
        </w:rPr>
        <w:tab/>
        <w:t>10 % z poj. plnění, min, 20.000,-</w:t>
      </w:r>
    </w:p>
    <w:p w:rsidR="00BB5556" w:rsidRDefault="00BB5556" w:rsidP="00BB5556">
      <w:pPr>
        <w:spacing w:line="288" w:lineRule="auto"/>
        <w:rPr>
          <w:i/>
        </w:rPr>
      </w:pPr>
    </w:p>
    <w:p w:rsidR="00BB5556" w:rsidRPr="0018045D" w:rsidRDefault="00BB5556" w:rsidP="00BB5556">
      <w:pPr>
        <w:spacing w:line="288" w:lineRule="auto"/>
        <w:jc w:val="both"/>
        <w:rPr>
          <w:i/>
        </w:rPr>
      </w:pPr>
      <w:r>
        <w:rPr>
          <w:i/>
        </w:rPr>
        <w:t>7</w:t>
      </w:r>
      <w:r w:rsidRPr="0018045D">
        <w:rPr>
          <w:i/>
        </w:rPr>
        <w:t xml:space="preserve">. </w:t>
      </w:r>
      <w:r w:rsidRPr="00EB426F">
        <w:rPr>
          <w:i/>
        </w:rPr>
        <w:t xml:space="preserve">Souboru cizích a vlastních věcí movitých kulturní a umělecké hodnoty </w:t>
      </w:r>
      <w:r>
        <w:rPr>
          <w:i/>
        </w:rPr>
        <w:t>– pojištění se sjednává na 1. </w:t>
      </w:r>
      <w:r w:rsidRPr="0018045D">
        <w:rPr>
          <w:i/>
        </w:rPr>
        <w:t>riziko</w:t>
      </w:r>
    </w:p>
    <w:p w:rsidR="00BB5556" w:rsidRPr="0018045D" w:rsidRDefault="00BB5556" w:rsidP="00BB555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BB5556" w:rsidRPr="00EB426F" w:rsidRDefault="00BB5556" w:rsidP="00BB5556">
      <w:pPr>
        <w:pStyle w:val="Pedmtkomente"/>
        <w:tabs>
          <w:tab w:val="left" w:pos="705"/>
          <w:tab w:val="left" w:pos="3297"/>
          <w:tab w:val="left" w:pos="6624"/>
        </w:tabs>
        <w:spacing w:line="288" w:lineRule="auto"/>
        <w:rPr>
          <w:b w:val="0"/>
          <w:sz w:val="22"/>
          <w:szCs w:val="22"/>
        </w:rPr>
      </w:pPr>
      <w:r w:rsidRPr="00EB426F">
        <w:rPr>
          <w:b w:val="0"/>
          <w:sz w:val="22"/>
          <w:szCs w:val="22"/>
        </w:rPr>
        <w:t>800.000,-</w:t>
      </w:r>
      <w:r w:rsidRPr="00EB426F">
        <w:rPr>
          <w:b w:val="0"/>
          <w:sz w:val="22"/>
          <w:szCs w:val="22"/>
        </w:rPr>
        <w:tab/>
      </w:r>
      <w:r w:rsidR="00DE0D1C" w:rsidRPr="0018045D">
        <w:rPr>
          <w:b w:val="0"/>
          <w:sz w:val="22"/>
          <w:szCs w:val="22"/>
        </w:rPr>
        <w:t>nová cena</w:t>
      </w:r>
      <w:r w:rsidRPr="00EB426F">
        <w:rPr>
          <w:b w:val="0"/>
          <w:sz w:val="22"/>
          <w:szCs w:val="22"/>
        </w:rPr>
        <w:tab/>
      </w:r>
      <w:r>
        <w:rPr>
          <w:b w:val="0"/>
          <w:sz w:val="22"/>
          <w:szCs w:val="22"/>
        </w:rPr>
        <w:t>10 % z poj. plnění, min, 20.000,-</w:t>
      </w:r>
    </w:p>
    <w:p w:rsidR="00232102" w:rsidRPr="00114EC9" w:rsidRDefault="00232102" w:rsidP="00232102">
      <w:pPr>
        <w:tabs>
          <w:tab w:val="left" w:pos="705"/>
          <w:tab w:val="left" w:pos="3297"/>
          <w:tab w:val="left" w:pos="6624"/>
        </w:tabs>
        <w:spacing w:line="288" w:lineRule="auto"/>
        <w:jc w:val="both"/>
        <w:rPr>
          <w:i/>
        </w:rPr>
      </w:pPr>
    </w:p>
    <w:p w:rsidR="00F56330" w:rsidRPr="00114EC9" w:rsidRDefault="00F56330" w:rsidP="00232102">
      <w:pPr>
        <w:tabs>
          <w:tab w:val="left" w:pos="705"/>
          <w:tab w:val="left" w:pos="3297"/>
          <w:tab w:val="left" w:pos="6624"/>
        </w:tabs>
        <w:spacing w:line="288" w:lineRule="auto"/>
        <w:jc w:val="both"/>
        <w:rPr>
          <w:i/>
        </w:rPr>
      </w:pPr>
    </w:p>
    <w:p w:rsidR="00232102" w:rsidRPr="00BB5556" w:rsidRDefault="001136D1" w:rsidP="00232102">
      <w:pPr>
        <w:pStyle w:val="Pedmtkomente"/>
        <w:tabs>
          <w:tab w:val="left" w:pos="705"/>
          <w:tab w:val="left" w:pos="3297"/>
          <w:tab w:val="left" w:pos="6624"/>
        </w:tabs>
        <w:spacing w:line="288" w:lineRule="auto"/>
        <w:jc w:val="both"/>
        <w:rPr>
          <w:i/>
          <w:sz w:val="22"/>
          <w:szCs w:val="22"/>
        </w:rPr>
      </w:pPr>
      <w:r>
        <w:rPr>
          <w:i/>
          <w:sz w:val="22"/>
          <w:szCs w:val="22"/>
        </w:rPr>
        <w:t>Odchylně od výše uvedeného se p</w:t>
      </w:r>
      <w:r w:rsidR="00232102" w:rsidRPr="00BB5556">
        <w:rPr>
          <w:i/>
          <w:sz w:val="22"/>
          <w:szCs w:val="22"/>
        </w:rPr>
        <w:t>ro škody na majetku pojištěném proti katastrofickým pojistným nebezpečím</w:t>
      </w:r>
      <w:r>
        <w:rPr>
          <w:i/>
          <w:sz w:val="22"/>
          <w:szCs w:val="22"/>
        </w:rPr>
        <w:t>,</w:t>
      </w:r>
      <w:r w:rsidR="00232102" w:rsidRPr="00BB5556">
        <w:rPr>
          <w:i/>
          <w:sz w:val="22"/>
          <w:szCs w:val="22"/>
        </w:rPr>
        <w:t xml:space="preserve"> způsobené pojist</w:t>
      </w:r>
      <w:r w:rsidR="00BB5556">
        <w:rPr>
          <w:i/>
          <w:sz w:val="22"/>
          <w:szCs w:val="22"/>
        </w:rPr>
        <w:t>ným nebezpečím zemětřesením</w:t>
      </w:r>
      <w:r>
        <w:rPr>
          <w:i/>
          <w:sz w:val="22"/>
          <w:szCs w:val="22"/>
        </w:rPr>
        <w:t>,</w:t>
      </w:r>
      <w:r w:rsidR="00BB5556">
        <w:rPr>
          <w:i/>
          <w:sz w:val="22"/>
          <w:szCs w:val="22"/>
        </w:rPr>
        <w:t xml:space="preserve"> sjednává</w:t>
      </w:r>
      <w:r w:rsidR="00232102" w:rsidRPr="00BB5556">
        <w:rPr>
          <w:i/>
          <w:sz w:val="22"/>
          <w:szCs w:val="22"/>
        </w:rPr>
        <w:t xml:space="preserve"> spoluúčast 5.000 Kč.</w:t>
      </w:r>
    </w:p>
    <w:p w:rsidR="008A50A6" w:rsidRPr="00A3656E" w:rsidRDefault="008A50A6" w:rsidP="00A3656E">
      <w:pPr>
        <w:tabs>
          <w:tab w:val="left" w:pos="851"/>
          <w:tab w:val="left" w:pos="3297"/>
          <w:tab w:val="left" w:pos="6624"/>
        </w:tabs>
        <w:spacing w:line="288" w:lineRule="auto"/>
      </w:pPr>
      <w:r w:rsidRPr="00A3656E">
        <w:t>-----------------------------------------------------------------------------------------------------------------------------------------</w:t>
      </w:r>
      <w:r w:rsidR="004C3DEA" w:rsidRPr="00A3656E">
        <w:t>--</w:t>
      </w:r>
    </w:p>
    <w:p w:rsidR="008A50A6" w:rsidRPr="00A3656E" w:rsidRDefault="008A50A6" w:rsidP="00A3656E">
      <w:pPr>
        <w:tabs>
          <w:tab w:val="left" w:pos="851"/>
          <w:tab w:val="left" w:pos="3297"/>
          <w:tab w:val="left" w:pos="6624"/>
        </w:tabs>
        <w:spacing w:line="288" w:lineRule="auto"/>
      </w:pPr>
    </w:p>
    <w:p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rsidR="00114EC9" w:rsidRDefault="00114EC9" w:rsidP="00A3656E">
      <w:pPr>
        <w:spacing w:line="288" w:lineRule="auto"/>
      </w:pPr>
    </w:p>
    <w:p w:rsidR="00114EC9" w:rsidRDefault="007D721C" w:rsidP="007D721C">
      <w:pPr>
        <w:spacing w:line="288" w:lineRule="auto"/>
        <w:jc w:val="both"/>
        <w:rPr>
          <w:b/>
          <w:i/>
        </w:rPr>
      </w:pPr>
      <w:r w:rsidRPr="007D721C">
        <w:rPr>
          <w:b/>
          <w:i/>
        </w:rPr>
        <w:t>V případě vzniku pojistné události z příčiny pojistného n</w:t>
      </w:r>
      <w:r>
        <w:rPr>
          <w:b/>
          <w:i/>
        </w:rPr>
        <w:t>ebezpečí „vodovodní škody“ a za </w:t>
      </w:r>
      <w:r w:rsidRPr="007D721C">
        <w:rPr>
          <w:b/>
          <w:i/>
        </w:rPr>
        <w:t>podmínky poškození a/nebo zničení potrubí vodovodních zařízení, se ujednává, že pojistitel poskytne pojistné plnění i za vícenáklady s pojistnou událostí spojené. Za tyto vícenáklady se považuje vodné a stočné. Pojištěný je v takovémto případě povinen prokázat způsobenou škodu potvrzením od společnosti provozující potrubí vodovodních zařízení a dodávky vody. Pro toto pojištění se sjednává maximální sublimit pojistného plnění, pro jednu a všechny pojistné události nastalé během pojistného období, ve výši 100.000 Kč se spoluúčastí 5.000 Kč.</w:t>
      </w:r>
    </w:p>
    <w:p w:rsidR="007D721C" w:rsidRPr="00A3656E" w:rsidRDefault="007D721C" w:rsidP="00A3656E">
      <w:pPr>
        <w:spacing w:line="288" w:lineRule="auto"/>
      </w:pPr>
    </w:p>
    <w:p w:rsidR="00DE0D1C" w:rsidRDefault="00DE0D1C">
      <w:pPr>
        <w:rPr>
          <w:i/>
        </w:rPr>
      </w:pPr>
      <w:r>
        <w:rPr>
          <w:i/>
        </w:rPr>
        <w:br w:type="page"/>
      </w:r>
    </w:p>
    <w:p w:rsidR="00C31BAD" w:rsidRPr="00B50996" w:rsidRDefault="00C31BAD" w:rsidP="00C31BAD">
      <w:pPr>
        <w:tabs>
          <w:tab w:val="left" w:pos="705"/>
          <w:tab w:val="left" w:pos="3297"/>
          <w:tab w:val="left" w:pos="6624"/>
        </w:tabs>
        <w:spacing w:line="288" w:lineRule="auto"/>
        <w:rPr>
          <w:i/>
        </w:rPr>
      </w:pPr>
      <w:r w:rsidRPr="00B50996">
        <w:rPr>
          <w:i/>
        </w:rPr>
        <w:lastRenderedPageBreak/>
        <w:t>1. Soubor vlastních a cizích budov a staveb vč. stavebních součástí a technologie</w:t>
      </w:r>
    </w:p>
    <w:p w:rsidR="00C31BAD" w:rsidRPr="00B50996" w:rsidRDefault="00C31BAD" w:rsidP="00C31BAD">
      <w:pPr>
        <w:tabs>
          <w:tab w:val="left" w:pos="705"/>
          <w:tab w:val="left" w:pos="3297"/>
          <w:tab w:val="left" w:pos="6624"/>
        </w:tabs>
        <w:spacing w:line="288" w:lineRule="auto"/>
        <w:rPr>
          <w:b/>
        </w:rPr>
      </w:pPr>
      <w:r w:rsidRPr="00B50996">
        <w:t>pojistná částka v Kč</w:t>
      </w:r>
      <w:r w:rsidRPr="00B50996">
        <w:tab/>
        <w:t>pojistná hodnota</w:t>
      </w:r>
      <w:r w:rsidRPr="00B50996">
        <w:tab/>
        <w:t>spoluúčast v Kč</w:t>
      </w:r>
    </w:p>
    <w:p w:rsidR="00C31BAD" w:rsidRPr="00B50996" w:rsidRDefault="007D721C" w:rsidP="00C31BAD">
      <w:pPr>
        <w:pStyle w:val="Pedmtkomente"/>
        <w:tabs>
          <w:tab w:val="left" w:pos="705"/>
          <w:tab w:val="left" w:pos="3297"/>
          <w:tab w:val="left" w:pos="6624"/>
        </w:tabs>
        <w:spacing w:line="288" w:lineRule="auto"/>
        <w:rPr>
          <w:b w:val="0"/>
          <w:sz w:val="22"/>
          <w:szCs w:val="22"/>
        </w:rPr>
      </w:pPr>
      <w:r>
        <w:rPr>
          <w:b w:val="0"/>
          <w:sz w:val="22"/>
          <w:szCs w:val="22"/>
        </w:rPr>
        <w:t>1.</w:t>
      </w:r>
      <w:r w:rsidR="005D284C">
        <w:rPr>
          <w:b w:val="0"/>
          <w:sz w:val="22"/>
          <w:szCs w:val="22"/>
        </w:rPr>
        <w:t>404.000.000</w:t>
      </w:r>
      <w:r w:rsidR="00C31BAD" w:rsidRPr="00B50996">
        <w:rPr>
          <w:b w:val="0"/>
          <w:sz w:val="22"/>
          <w:szCs w:val="22"/>
        </w:rPr>
        <w:t>,-</w:t>
      </w:r>
      <w:r w:rsidR="00C31BAD" w:rsidRPr="00B50996">
        <w:rPr>
          <w:b w:val="0"/>
          <w:sz w:val="22"/>
          <w:szCs w:val="22"/>
        </w:rPr>
        <w:tab/>
        <w:t>nová cena</w:t>
      </w:r>
      <w:r w:rsidR="00C31BAD" w:rsidRPr="00B50996">
        <w:rPr>
          <w:b w:val="0"/>
          <w:sz w:val="22"/>
          <w:szCs w:val="22"/>
        </w:rPr>
        <w:tab/>
      </w:r>
      <w:r w:rsidR="00C31BAD">
        <w:rPr>
          <w:b w:val="0"/>
          <w:sz w:val="22"/>
          <w:szCs w:val="22"/>
        </w:rPr>
        <w:t>5.000,-</w:t>
      </w:r>
    </w:p>
    <w:p w:rsidR="00C31BAD" w:rsidRPr="00B50996" w:rsidRDefault="00C31BAD" w:rsidP="00C31BAD">
      <w:pPr>
        <w:pStyle w:val="Textkomente"/>
        <w:spacing w:line="288" w:lineRule="auto"/>
        <w:rPr>
          <w:sz w:val="22"/>
          <w:szCs w:val="22"/>
        </w:rPr>
      </w:pPr>
    </w:p>
    <w:p w:rsidR="00C31BAD" w:rsidRPr="00B50996" w:rsidRDefault="00C31BAD" w:rsidP="00C31BAD">
      <w:pPr>
        <w:tabs>
          <w:tab w:val="left" w:pos="705"/>
          <w:tab w:val="left" w:pos="3297"/>
          <w:tab w:val="left" w:pos="6624"/>
        </w:tabs>
        <w:spacing w:line="288" w:lineRule="auto"/>
        <w:jc w:val="both"/>
        <w:rPr>
          <w:i/>
        </w:rPr>
      </w:pPr>
      <w:r w:rsidRPr="00B50996">
        <w:rPr>
          <w:i/>
        </w:rPr>
        <w:t xml:space="preserve">2. </w:t>
      </w:r>
      <w:r w:rsidR="007D721C" w:rsidRPr="007D721C">
        <w:rPr>
          <w:i/>
        </w:rPr>
        <w:t>Souboru vlast</w:t>
      </w:r>
      <w:r w:rsidR="007D721C">
        <w:rPr>
          <w:i/>
        </w:rPr>
        <w:t>ních a cizích věcí movitých</w:t>
      </w:r>
    </w:p>
    <w:p w:rsidR="00C31BAD" w:rsidRPr="0018045D" w:rsidRDefault="00C31BAD" w:rsidP="00C31BAD">
      <w:pPr>
        <w:pStyle w:val="Pedmtkomente"/>
        <w:tabs>
          <w:tab w:val="left" w:pos="705"/>
          <w:tab w:val="left" w:pos="3297"/>
          <w:tab w:val="left" w:pos="6624"/>
        </w:tabs>
        <w:spacing w:line="288" w:lineRule="auto"/>
        <w:rPr>
          <w:b w:val="0"/>
          <w:sz w:val="22"/>
          <w:szCs w:val="22"/>
        </w:rPr>
      </w:pPr>
      <w:r w:rsidRPr="00B50996">
        <w:rPr>
          <w:b w:val="0"/>
          <w:sz w:val="22"/>
          <w:szCs w:val="22"/>
        </w:rPr>
        <w:t>pojistná částka</w:t>
      </w:r>
      <w:r w:rsidRPr="0018045D">
        <w:rPr>
          <w:b w:val="0"/>
          <w:sz w:val="22"/>
          <w:szCs w:val="22"/>
        </w:rPr>
        <w:t xml:space="preserve"> v Kč</w:t>
      </w:r>
      <w:r w:rsidRPr="0018045D">
        <w:rPr>
          <w:b w:val="0"/>
          <w:sz w:val="22"/>
          <w:szCs w:val="22"/>
        </w:rPr>
        <w:tab/>
        <w:t>pojistná hodnota</w:t>
      </w:r>
      <w:r w:rsidRPr="0018045D">
        <w:rPr>
          <w:b w:val="0"/>
          <w:sz w:val="22"/>
          <w:szCs w:val="22"/>
        </w:rPr>
        <w:tab/>
        <w:t>spoluúčast v Kč</w:t>
      </w:r>
    </w:p>
    <w:p w:rsidR="00C31BAD" w:rsidRPr="0018045D" w:rsidRDefault="005D284C" w:rsidP="00C31BAD">
      <w:pPr>
        <w:pStyle w:val="Pedmtkomente"/>
        <w:tabs>
          <w:tab w:val="left" w:pos="705"/>
          <w:tab w:val="left" w:pos="3297"/>
          <w:tab w:val="left" w:pos="6624"/>
        </w:tabs>
        <w:spacing w:line="288" w:lineRule="auto"/>
        <w:rPr>
          <w:b w:val="0"/>
          <w:sz w:val="22"/>
          <w:szCs w:val="22"/>
        </w:rPr>
      </w:pPr>
      <w:r>
        <w:rPr>
          <w:b w:val="0"/>
          <w:sz w:val="22"/>
          <w:szCs w:val="22"/>
        </w:rPr>
        <w:t>48.597.459</w:t>
      </w:r>
      <w:r w:rsidR="00C31BAD">
        <w:rPr>
          <w:b w:val="0"/>
          <w:sz w:val="22"/>
          <w:szCs w:val="22"/>
        </w:rPr>
        <w:t>,-</w:t>
      </w:r>
      <w:r w:rsidR="00C31BAD" w:rsidRPr="0018045D">
        <w:rPr>
          <w:b w:val="0"/>
          <w:sz w:val="22"/>
          <w:szCs w:val="22"/>
        </w:rPr>
        <w:tab/>
        <w:t>nová cena</w:t>
      </w:r>
      <w:r w:rsidR="00C31BAD">
        <w:rPr>
          <w:b w:val="0"/>
          <w:sz w:val="22"/>
          <w:szCs w:val="22"/>
        </w:rPr>
        <w:tab/>
        <w:t>5.000,-</w:t>
      </w:r>
    </w:p>
    <w:p w:rsidR="00C31BAD" w:rsidRPr="0018045D" w:rsidRDefault="00C31BAD" w:rsidP="00C31BAD">
      <w:pPr>
        <w:spacing w:line="288" w:lineRule="auto"/>
      </w:pPr>
    </w:p>
    <w:p w:rsidR="00C31BAD" w:rsidRPr="0018045D" w:rsidRDefault="00C31BAD" w:rsidP="00C31BAD">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xml:space="preserve">. </w:t>
      </w:r>
      <w:r w:rsidRPr="00F64754">
        <w:rPr>
          <w:b w:val="0"/>
          <w:i/>
          <w:sz w:val="22"/>
          <w:szCs w:val="22"/>
        </w:rPr>
        <w:t>Soubor veřejného osvětlení</w:t>
      </w:r>
    </w:p>
    <w:p w:rsidR="00C31BAD" w:rsidRPr="0018045D" w:rsidRDefault="00C31BAD" w:rsidP="00C31BA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C31BAD" w:rsidRPr="0018045D" w:rsidRDefault="005D284C" w:rsidP="00C31BAD">
      <w:pPr>
        <w:pStyle w:val="Pedmtkomente"/>
        <w:tabs>
          <w:tab w:val="left" w:pos="705"/>
          <w:tab w:val="left" w:pos="3297"/>
          <w:tab w:val="left" w:pos="6624"/>
        </w:tabs>
        <w:spacing w:line="288" w:lineRule="auto"/>
        <w:rPr>
          <w:b w:val="0"/>
          <w:sz w:val="22"/>
          <w:szCs w:val="22"/>
        </w:rPr>
      </w:pPr>
      <w:r>
        <w:rPr>
          <w:b w:val="0"/>
          <w:sz w:val="22"/>
          <w:szCs w:val="22"/>
        </w:rPr>
        <w:t>29.243.992</w:t>
      </w:r>
      <w:r w:rsidR="00C31BAD">
        <w:rPr>
          <w:b w:val="0"/>
          <w:sz w:val="22"/>
          <w:szCs w:val="22"/>
        </w:rPr>
        <w:t>,-</w:t>
      </w:r>
      <w:r w:rsidR="00C31BAD" w:rsidRPr="0018045D">
        <w:rPr>
          <w:b w:val="0"/>
          <w:sz w:val="22"/>
          <w:szCs w:val="22"/>
        </w:rPr>
        <w:tab/>
        <w:t>nová cena</w:t>
      </w:r>
      <w:r w:rsidR="00C31BAD">
        <w:rPr>
          <w:b w:val="0"/>
          <w:sz w:val="22"/>
          <w:szCs w:val="22"/>
        </w:rPr>
        <w:tab/>
        <w:t>5.000,-</w:t>
      </w:r>
    </w:p>
    <w:p w:rsidR="00C31BAD" w:rsidRPr="0018045D" w:rsidRDefault="00C31BAD" w:rsidP="00C31BAD">
      <w:pPr>
        <w:spacing w:line="288" w:lineRule="auto"/>
      </w:pPr>
    </w:p>
    <w:p w:rsidR="00C31BAD" w:rsidRPr="0018045D" w:rsidRDefault="00C31BAD" w:rsidP="00C31BAD">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r>
        <w:rPr>
          <w:b w:val="0"/>
          <w:i/>
          <w:sz w:val="22"/>
          <w:szCs w:val="22"/>
        </w:rPr>
        <w:t>Soubor zásob</w:t>
      </w:r>
    </w:p>
    <w:p w:rsidR="00C31BAD" w:rsidRPr="0018045D" w:rsidRDefault="00C31BAD" w:rsidP="00C31BA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C31BAD" w:rsidRPr="0018045D" w:rsidRDefault="00C31BAD" w:rsidP="00C31BAD">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t>nová cena</w:t>
      </w:r>
      <w:r>
        <w:rPr>
          <w:b w:val="0"/>
          <w:sz w:val="22"/>
          <w:szCs w:val="22"/>
        </w:rPr>
        <w:tab/>
        <w:t>1.000,-</w:t>
      </w:r>
    </w:p>
    <w:p w:rsidR="00C31BAD" w:rsidRPr="0018045D" w:rsidRDefault="00C31BAD" w:rsidP="00C31BAD">
      <w:pPr>
        <w:spacing w:line="288" w:lineRule="auto"/>
      </w:pPr>
    </w:p>
    <w:p w:rsidR="007D721C" w:rsidRPr="0018045D" w:rsidRDefault="007D721C" w:rsidP="007D721C">
      <w:pPr>
        <w:spacing w:line="288" w:lineRule="auto"/>
        <w:rPr>
          <w:i/>
        </w:rPr>
      </w:pPr>
      <w:r>
        <w:rPr>
          <w:i/>
        </w:rPr>
        <w:t>5</w:t>
      </w:r>
      <w:r w:rsidRPr="0018045D">
        <w:rPr>
          <w:i/>
        </w:rPr>
        <w:t xml:space="preserve">. </w:t>
      </w:r>
      <w:r w:rsidRPr="00EB426F">
        <w:rPr>
          <w:i/>
        </w:rPr>
        <w:t>Souboru staveb kulturní a umělecké hodnoty</w:t>
      </w:r>
    </w:p>
    <w:p w:rsidR="007D721C" w:rsidRPr="0018045D" w:rsidRDefault="007D721C" w:rsidP="007D721C">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7D721C" w:rsidRPr="0018045D" w:rsidRDefault="005D284C" w:rsidP="007D721C">
      <w:pPr>
        <w:pStyle w:val="Pedmtkomente"/>
        <w:tabs>
          <w:tab w:val="left" w:pos="705"/>
          <w:tab w:val="left" w:pos="3297"/>
          <w:tab w:val="left" w:pos="6624"/>
        </w:tabs>
        <w:spacing w:line="288" w:lineRule="auto"/>
        <w:rPr>
          <w:b w:val="0"/>
          <w:sz w:val="22"/>
          <w:szCs w:val="22"/>
        </w:rPr>
      </w:pPr>
      <w:r>
        <w:rPr>
          <w:b w:val="0"/>
          <w:sz w:val="22"/>
          <w:szCs w:val="22"/>
        </w:rPr>
        <w:t>185.000</w:t>
      </w:r>
      <w:r w:rsidR="007D721C">
        <w:rPr>
          <w:b w:val="0"/>
          <w:sz w:val="22"/>
          <w:szCs w:val="22"/>
        </w:rPr>
        <w:t>.000,-</w:t>
      </w:r>
      <w:r w:rsidR="007D721C" w:rsidRPr="0018045D">
        <w:rPr>
          <w:b w:val="0"/>
          <w:sz w:val="22"/>
          <w:szCs w:val="22"/>
        </w:rPr>
        <w:tab/>
      </w:r>
      <w:r w:rsidRPr="0018045D">
        <w:rPr>
          <w:b w:val="0"/>
          <w:sz w:val="22"/>
          <w:szCs w:val="22"/>
        </w:rPr>
        <w:t>nová cena</w:t>
      </w:r>
      <w:r w:rsidR="007D721C">
        <w:rPr>
          <w:b w:val="0"/>
          <w:sz w:val="22"/>
          <w:szCs w:val="22"/>
        </w:rPr>
        <w:tab/>
        <w:t>5.000,-</w:t>
      </w:r>
    </w:p>
    <w:p w:rsidR="007D721C" w:rsidRDefault="007D721C" w:rsidP="007D721C">
      <w:pPr>
        <w:spacing w:line="288" w:lineRule="auto"/>
        <w:rPr>
          <w:i/>
        </w:rPr>
      </w:pPr>
    </w:p>
    <w:p w:rsidR="007D721C" w:rsidRPr="0018045D" w:rsidRDefault="007D721C" w:rsidP="007D721C">
      <w:pPr>
        <w:spacing w:line="288" w:lineRule="auto"/>
        <w:jc w:val="both"/>
        <w:rPr>
          <w:i/>
        </w:rPr>
      </w:pPr>
      <w:r>
        <w:rPr>
          <w:i/>
        </w:rPr>
        <w:t>6</w:t>
      </w:r>
      <w:r w:rsidRPr="0018045D">
        <w:rPr>
          <w:i/>
        </w:rPr>
        <w:t xml:space="preserve">. </w:t>
      </w:r>
      <w:r w:rsidRPr="00EB426F">
        <w:rPr>
          <w:i/>
        </w:rPr>
        <w:t xml:space="preserve">Souboru cizích a vlastních věcí movitých kulturní a umělecké hodnoty </w:t>
      </w:r>
      <w:r>
        <w:rPr>
          <w:i/>
        </w:rPr>
        <w:t>– pojištění se sjednává na 1. </w:t>
      </w:r>
      <w:r w:rsidRPr="0018045D">
        <w:rPr>
          <w:i/>
        </w:rPr>
        <w:t>riziko</w:t>
      </w:r>
    </w:p>
    <w:p w:rsidR="007D721C" w:rsidRPr="0018045D" w:rsidRDefault="007D721C" w:rsidP="007D721C">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7D721C" w:rsidRPr="00EB426F" w:rsidRDefault="007D721C" w:rsidP="007D721C">
      <w:pPr>
        <w:pStyle w:val="Pedmtkomente"/>
        <w:tabs>
          <w:tab w:val="left" w:pos="705"/>
          <w:tab w:val="left" w:pos="3297"/>
          <w:tab w:val="left" w:pos="6624"/>
        </w:tabs>
        <w:spacing w:line="288" w:lineRule="auto"/>
        <w:rPr>
          <w:b w:val="0"/>
          <w:sz w:val="22"/>
          <w:szCs w:val="22"/>
        </w:rPr>
      </w:pPr>
      <w:r w:rsidRPr="00EB426F">
        <w:rPr>
          <w:b w:val="0"/>
          <w:sz w:val="22"/>
          <w:szCs w:val="22"/>
        </w:rPr>
        <w:t>800.000,-</w:t>
      </w:r>
      <w:r w:rsidRPr="00EB426F">
        <w:rPr>
          <w:b w:val="0"/>
          <w:sz w:val="22"/>
          <w:szCs w:val="22"/>
        </w:rPr>
        <w:tab/>
      </w:r>
      <w:r w:rsidR="005D284C" w:rsidRPr="0018045D">
        <w:rPr>
          <w:b w:val="0"/>
          <w:sz w:val="22"/>
          <w:szCs w:val="22"/>
        </w:rPr>
        <w:t>nová cena</w:t>
      </w:r>
      <w:r w:rsidRPr="00EB426F">
        <w:rPr>
          <w:b w:val="0"/>
          <w:sz w:val="22"/>
          <w:szCs w:val="22"/>
        </w:rPr>
        <w:tab/>
        <w:t>5.000,-</w:t>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w:t>
      </w:r>
    </w:p>
    <w:p w:rsidR="00423134" w:rsidRPr="0018045D" w:rsidRDefault="00423134" w:rsidP="0018045D">
      <w:pPr>
        <w:tabs>
          <w:tab w:val="left" w:pos="851"/>
          <w:tab w:val="left" w:pos="3297"/>
          <w:tab w:val="left" w:pos="6624"/>
        </w:tabs>
        <w:spacing w:line="288" w:lineRule="auto"/>
        <w:rPr>
          <w:b/>
        </w:rPr>
      </w:pPr>
    </w:p>
    <w:p w:rsidR="008A50A6" w:rsidRPr="00D16D57" w:rsidRDefault="008A50A6" w:rsidP="00D16D57">
      <w:pPr>
        <w:pStyle w:val="Pedmtkomente"/>
        <w:tabs>
          <w:tab w:val="left" w:pos="993"/>
          <w:tab w:val="left" w:pos="3297"/>
          <w:tab w:val="left" w:pos="6624"/>
        </w:tabs>
        <w:spacing w:line="288" w:lineRule="auto"/>
        <w:jc w:val="both"/>
        <w:rPr>
          <w:b w:val="0"/>
          <w:sz w:val="22"/>
          <w:szCs w:val="22"/>
        </w:rPr>
      </w:pPr>
      <w:r w:rsidRPr="00D16D57">
        <w:rPr>
          <w:sz w:val="22"/>
          <w:szCs w:val="22"/>
        </w:rPr>
        <w:t>Krádež vloupáním a loupežné přepadení v místě pojištění</w:t>
      </w:r>
      <w:r w:rsidR="00D16D57" w:rsidRPr="00D16D57">
        <w:rPr>
          <w:b w:val="0"/>
          <w:sz w:val="22"/>
          <w:szCs w:val="22"/>
        </w:rPr>
        <w:t xml:space="preserve"> – v</w:t>
      </w:r>
      <w:r w:rsidRPr="00D16D57">
        <w:rPr>
          <w:b w:val="0"/>
          <w:sz w:val="22"/>
          <w:szCs w:val="22"/>
        </w:rPr>
        <w:t xml:space="preserve"> rozsahu čl. 1, odst. 1, písm. a) – b), </w:t>
      </w:r>
      <w:r w:rsidR="00D16D57" w:rsidRPr="00D16D57">
        <w:rPr>
          <w:b w:val="0"/>
          <w:sz w:val="22"/>
          <w:szCs w:val="22"/>
        </w:rPr>
        <w:t>V</w:t>
      </w:r>
      <w:r w:rsidRPr="00D16D57">
        <w:rPr>
          <w:b w:val="0"/>
          <w:sz w:val="22"/>
          <w:szCs w:val="22"/>
        </w:rPr>
        <w:t>PP UCZ/</w:t>
      </w:r>
      <w:proofErr w:type="spellStart"/>
      <w:r w:rsidRPr="00D16D57">
        <w:rPr>
          <w:b w:val="0"/>
          <w:sz w:val="22"/>
          <w:szCs w:val="22"/>
        </w:rPr>
        <w:t>Odc</w:t>
      </w:r>
      <w:proofErr w:type="spellEnd"/>
      <w:r w:rsidRPr="00D16D57">
        <w:rPr>
          <w:b w:val="0"/>
          <w:sz w:val="22"/>
          <w:szCs w:val="22"/>
        </w:rPr>
        <w:t>/1</w:t>
      </w:r>
      <w:r w:rsidR="00C23754" w:rsidRPr="00D16D57">
        <w:rPr>
          <w:b w:val="0"/>
          <w:sz w:val="22"/>
          <w:szCs w:val="22"/>
        </w:rPr>
        <w:t>4</w:t>
      </w:r>
      <w:r w:rsidRPr="00D16D57">
        <w:rPr>
          <w:b w:val="0"/>
          <w:sz w:val="22"/>
          <w:szCs w:val="22"/>
        </w:rPr>
        <w:t xml:space="preserve"> a DPP LIM/</w:t>
      </w:r>
      <w:r w:rsidR="00C23754" w:rsidRPr="00D16D57">
        <w:rPr>
          <w:b w:val="0"/>
          <w:sz w:val="22"/>
          <w:szCs w:val="22"/>
        </w:rPr>
        <w:t>14</w:t>
      </w:r>
    </w:p>
    <w:p w:rsidR="008A50A6" w:rsidRDefault="008A50A6" w:rsidP="00D16D57">
      <w:pPr>
        <w:pStyle w:val="Pedmtkomente"/>
        <w:tabs>
          <w:tab w:val="left" w:pos="705"/>
          <w:tab w:val="left" w:pos="3297"/>
          <w:tab w:val="left" w:pos="6624"/>
        </w:tabs>
        <w:spacing w:line="288" w:lineRule="auto"/>
        <w:rPr>
          <w:b w:val="0"/>
          <w:sz w:val="22"/>
          <w:szCs w:val="22"/>
        </w:rPr>
      </w:pPr>
    </w:p>
    <w:p w:rsidR="000B71DC" w:rsidRPr="00B66139" w:rsidRDefault="000B71DC" w:rsidP="000B71DC">
      <w:pPr>
        <w:tabs>
          <w:tab w:val="left" w:pos="705"/>
          <w:tab w:val="left" w:pos="3297"/>
          <w:tab w:val="left" w:pos="6624"/>
        </w:tabs>
        <w:spacing w:line="288" w:lineRule="auto"/>
        <w:jc w:val="both"/>
        <w:rPr>
          <w:b/>
          <w:i/>
        </w:rPr>
      </w:pPr>
      <w:r w:rsidRPr="00B66139">
        <w:rPr>
          <w:b/>
          <w:i/>
        </w:rPr>
        <w:t xml:space="preserve">Odchylně od DPP LIM/14 se pro </w:t>
      </w:r>
      <w:r w:rsidRPr="00B66139">
        <w:rPr>
          <w:b/>
          <w:i/>
          <w:u w:val="single"/>
        </w:rPr>
        <w:t>soubor vlastních cenných předmětů a finančních prostředků (vč. cenin)</w:t>
      </w:r>
      <w:r w:rsidRPr="00B66139">
        <w:rPr>
          <w:b/>
          <w:i/>
        </w:rPr>
        <w:t xml:space="preserve"> považuje za dostatečné zabezpečení uvedené ve Směrnici stanovující zásady výběru a výplaty hotovostních plateb a manipulace s hotovostí a ceninami, která je nedíl</w:t>
      </w:r>
      <w:r w:rsidR="00F56330" w:rsidRPr="00B66139">
        <w:rPr>
          <w:b/>
          <w:i/>
        </w:rPr>
        <w:t>nou součástí pojistné smlouvy a </w:t>
      </w:r>
      <w:r w:rsidR="00B66139">
        <w:rPr>
          <w:b/>
          <w:i/>
        </w:rPr>
        <w:t>je uvedena v příloze č. 1</w:t>
      </w:r>
      <w:r w:rsidRPr="00B66139">
        <w:rPr>
          <w:b/>
          <w:i/>
        </w:rPr>
        <w:t>.</w:t>
      </w:r>
    </w:p>
    <w:p w:rsidR="000B71DC" w:rsidRDefault="000B71DC" w:rsidP="000B71DC">
      <w:pPr>
        <w:pStyle w:val="Textkomente"/>
      </w:pPr>
    </w:p>
    <w:p w:rsidR="00533A9D" w:rsidRPr="00D16D57" w:rsidRDefault="00533A9D" w:rsidP="00D16D57">
      <w:pPr>
        <w:tabs>
          <w:tab w:val="left" w:pos="705"/>
          <w:tab w:val="left" w:pos="3297"/>
          <w:tab w:val="left" w:pos="6624"/>
        </w:tabs>
        <w:spacing w:line="288" w:lineRule="auto"/>
        <w:jc w:val="both"/>
        <w:rPr>
          <w:i/>
        </w:rPr>
      </w:pPr>
      <w:r w:rsidRPr="00D16D57">
        <w:rPr>
          <w:i/>
        </w:rPr>
        <w:t xml:space="preserve">1. </w:t>
      </w:r>
      <w:r w:rsidR="00B66139" w:rsidRPr="00B66139">
        <w:rPr>
          <w:i/>
        </w:rPr>
        <w:t>Soubor vlastních stavebních součástí (vnitřních i vnějších) a příslušenství budov nebo staveb (včetně technologie, slunečních kolektorů a FVE)</w:t>
      </w:r>
      <w:r w:rsidR="00B66139">
        <w:rPr>
          <w:i/>
        </w:rPr>
        <w:t xml:space="preserve"> </w:t>
      </w:r>
      <w:r w:rsidRPr="00D16D57">
        <w:rPr>
          <w:i/>
        </w:rPr>
        <w:t>– pojištění se sjednává na 1. riziko</w:t>
      </w:r>
    </w:p>
    <w:p w:rsidR="00533A9D" w:rsidRPr="0018045D" w:rsidRDefault="00533A9D" w:rsidP="00D16D57">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533A9D" w:rsidRPr="0018045D" w:rsidRDefault="00C77F10" w:rsidP="00D16D57">
      <w:pPr>
        <w:pStyle w:val="Pedmtkomente"/>
        <w:tabs>
          <w:tab w:val="left" w:pos="705"/>
          <w:tab w:val="left" w:pos="3297"/>
          <w:tab w:val="left" w:pos="6624"/>
        </w:tabs>
        <w:spacing w:line="288" w:lineRule="auto"/>
        <w:rPr>
          <w:b w:val="0"/>
          <w:sz w:val="22"/>
          <w:szCs w:val="22"/>
        </w:rPr>
      </w:pPr>
      <w:r>
        <w:rPr>
          <w:b w:val="0"/>
          <w:sz w:val="22"/>
          <w:szCs w:val="22"/>
        </w:rPr>
        <w:t>100.000,-</w:t>
      </w:r>
      <w:r w:rsidR="00533A9D" w:rsidRPr="0018045D">
        <w:rPr>
          <w:b w:val="0"/>
          <w:sz w:val="22"/>
          <w:szCs w:val="22"/>
        </w:rPr>
        <w:tab/>
        <w:t>nová cena</w:t>
      </w:r>
      <w:r>
        <w:rPr>
          <w:b w:val="0"/>
          <w:sz w:val="22"/>
          <w:szCs w:val="22"/>
        </w:rPr>
        <w:tab/>
        <w:t>1.000,-</w:t>
      </w:r>
    </w:p>
    <w:p w:rsidR="00D16D57" w:rsidRDefault="00D16D57" w:rsidP="00D16D57">
      <w:pPr>
        <w:tabs>
          <w:tab w:val="left" w:pos="705"/>
          <w:tab w:val="left" w:pos="3297"/>
          <w:tab w:val="left" w:pos="6624"/>
        </w:tabs>
        <w:spacing w:line="288" w:lineRule="auto"/>
        <w:jc w:val="both"/>
      </w:pPr>
    </w:p>
    <w:p w:rsidR="005D284C" w:rsidRDefault="005D284C">
      <w:pPr>
        <w:rPr>
          <w:i/>
        </w:rPr>
      </w:pPr>
      <w:r>
        <w:rPr>
          <w:i/>
        </w:rPr>
        <w:br w:type="page"/>
      </w:r>
    </w:p>
    <w:p w:rsidR="00533A9D" w:rsidRPr="0051285B" w:rsidRDefault="00533A9D" w:rsidP="00D16D57">
      <w:pPr>
        <w:tabs>
          <w:tab w:val="left" w:pos="705"/>
          <w:tab w:val="left" w:pos="3297"/>
          <w:tab w:val="left" w:pos="6624"/>
        </w:tabs>
        <w:spacing w:line="288" w:lineRule="auto"/>
        <w:jc w:val="both"/>
        <w:rPr>
          <w:i/>
        </w:rPr>
      </w:pPr>
      <w:r w:rsidRPr="0051285B">
        <w:rPr>
          <w:i/>
        </w:rPr>
        <w:lastRenderedPageBreak/>
        <w:t xml:space="preserve">2. </w:t>
      </w:r>
      <w:r w:rsidR="00B66139" w:rsidRPr="00B66139">
        <w:rPr>
          <w:i/>
        </w:rPr>
        <w:t>Souboru ostatních vlastních věcí movitých</w:t>
      </w:r>
      <w:r w:rsidR="00B66139">
        <w:rPr>
          <w:i/>
        </w:rPr>
        <w:t xml:space="preserve"> </w:t>
      </w:r>
      <w:r w:rsidRPr="0051285B">
        <w:rPr>
          <w:i/>
        </w:rPr>
        <w:t>– pojištění se sjednává na 1. riziko</w:t>
      </w:r>
    </w:p>
    <w:p w:rsidR="00533A9D" w:rsidRPr="0018045D" w:rsidRDefault="00533A9D" w:rsidP="00D16D57">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533A9D" w:rsidRPr="0018045D" w:rsidRDefault="00C77F10" w:rsidP="00D16D57">
      <w:pPr>
        <w:tabs>
          <w:tab w:val="left" w:pos="705"/>
          <w:tab w:val="left" w:pos="3297"/>
          <w:tab w:val="left" w:pos="6624"/>
        </w:tabs>
        <w:spacing w:line="288" w:lineRule="auto"/>
      </w:pPr>
      <w:r>
        <w:t>500.000,-</w:t>
      </w:r>
      <w:r w:rsidR="00533A9D" w:rsidRPr="0018045D">
        <w:tab/>
        <w:t>nová cena</w:t>
      </w:r>
      <w:r>
        <w:tab/>
        <w:t>1.000,-</w:t>
      </w:r>
    </w:p>
    <w:p w:rsidR="005D284C" w:rsidRDefault="005D284C" w:rsidP="0018045D">
      <w:pPr>
        <w:pStyle w:val="Pedmtkomente"/>
        <w:tabs>
          <w:tab w:val="left" w:pos="705"/>
          <w:tab w:val="left" w:pos="3297"/>
          <w:tab w:val="left" w:pos="6624"/>
        </w:tabs>
        <w:spacing w:line="288" w:lineRule="auto"/>
        <w:rPr>
          <w:b w:val="0"/>
          <w:i/>
          <w:sz w:val="22"/>
          <w:szCs w:val="22"/>
        </w:rPr>
      </w:pPr>
    </w:p>
    <w:p w:rsidR="00533A9D" w:rsidRPr="005D284C" w:rsidRDefault="00533A9D" w:rsidP="0018045D">
      <w:pPr>
        <w:pStyle w:val="Pedmtkomente"/>
        <w:tabs>
          <w:tab w:val="left" w:pos="705"/>
          <w:tab w:val="left" w:pos="3297"/>
          <w:tab w:val="left" w:pos="6624"/>
        </w:tabs>
        <w:spacing w:line="288" w:lineRule="auto"/>
        <w:rPr>
          <w:b w:val="0"/>
          <w:i/>
          <w:sz w:val="22"/>
          <w:szCs w:val="22"/>
        </w:rPr>
      </w:pPr>
      <w:r w:rsidRPr="0051285B">
        <w:rPr>
          <w:b w:val="0"/>
          <w:i/>
          <w:sz w:val="22"/>
          <w:szCs w:val="22"/>
        </w:rPr>
        <w:t xml:space="preserve">3. </w:t>
      </w:r>
      <w:r w:rsidR="00B66139" w:rsidRPr="00B66139">
        <w:rPr>
          <w:b w:val="0"/>
          <w:i/>
          <w:sz w:val="22"/>
          <w:szCs w:val="22"/>
        </w:rPr>
        <w:t xml:space="preserve">Soubor staveb kulturní </w:t>
      </w:r>
      <w:r w:rsidR="00B66139" w:rsidRPr="005D284C">
        <w:rPr>
          <w:b w:val="0"/>
          <w:i/>
          <w:sz w:val="22"/>
          <w:szCs w:val="22"/>
        </w:rPr>
        <w:t xml:space="preserve">a umělecké hodnoty </w:t>
      </w:r>
      <w:r w:rsidRPr="005D284C">
        <w:rPr>
          <w:b w:val="0"/>
          <w:i/>
          <w:sz w:val="22"/>
          <w:szCs w:val="22"/>
        </w:rPr>
        <w:t>– pojištění se sjednává na 1. riziko</w:t>
      </w:r>
    </w:p>
    <w:p w:rsidR="00533A9D" w:rsidRPr="005D284C" w:rsidRDefault="00533A9D" w:rsidP="00533A9D">
      <w:pPr>
        <w:tabs>
          <w:tab w:val="left" w:pos="705"/>
          <w:tab w:val="left" w:pos="3297"/>
          <w:tab w:val="left" w:pos="6624"/>
        </w:tabs>
        <w:spacing w:line="288" w:lineRule="auto"/>
      </w:pPr>
      <w:r w:rsidRPr="005D284C">
        <w:t>pojistná částka v Kč</w:t>
      </w:r>
      <w:r w:rsidRPr="005D284C">
        <w:tab/>
        <w:t>pojistná hodnota</w:t>
      </w:r>
      <w:r w:rsidRPr="005D284C">
        <w:tab/>
        <w:t>spoluúčast v Kč</w:t>
      </w:r>
    </w:p>
    <w:p w:rsidR="00533A9D" w:rsidRPr="005D284C" w:rsidRDefault="00B66139" w:rsidP="00533A9D">
      <w:pPr>
        <w:pStyle w:val="Pedmtkomente"/>
        <w:tabs>
          <w:tab w:val="left" w:pos="705"/>
          <w:tab w:val="left" w:pos="3297"/>
          <w:tab w:val="left" w:pos="6624"/>
        </w:tabs>
        <w:spacing w:line="288" w:lineRule="auto"/>
        <w:rPr>
          <w:b w:val="0"/>
          <w:sz w:val="22"/>
          <w:szCs w:val="22"/>
        </w:rPr>
      </w:pPr>
      <w:r w:rsidRPr="005D284C">
        <w:rPr>
          <w:b w:val="0"/>
          <w:sz w:val="22"/>
          <w:szCs w:val="22"/>
        </w:rPr>
        <w:t>5</w:t>
      </w:r>
      <w:r w:rsidR="00CB6EF8" w:rsidRPr="005D284C">
        <w:rPr>
          <w:b w:val="0"/>
          <w:sz w:val="22"/>
          <w:szCs w:val="22"/>
        </w:rPr>
        <w:t>00.000,-</w:t>
      </w:r>
      <w:r w:rsidR="00533A9D" w:rsidRPr="005D284C">
        <w:rPr>
          <w:b w:val="0"/>
          <w:sz w:val="22"/>
          <w:szCs w:val="22"/>
        </w:rPr>
        <w:tab/>
      </w:r>
      <w:r w:rsidR="005D284C" w:rsidRPr="005D284C">
        <w:rPr>
          <w:b w:val="0"/>
          <w:sz w:val="22"/>
          <w:szCs w:val="22"/>
        </w:rPr>
        <w:t>nová cena</w:t>
      </w:r>
      <w:r w:rsidR="00CB6EF8" w:rsidRPr="005D284C">
        <w:rPr>
          <w:b w:val="0"/>
          <w:sz w:val="22"/>
          <w:szCs w:val="22"/>
        </w:rPr>
        <w:tab/>
        <w:t>1.000,-</w:t>
      </w:r>
    </w:p>
    <w:p w:rsidR="00533A9D" w:rsidRPr="005D284C" w:rsidRDefault="00533A9D" w:rsidP="00533A9D">
      <w:pPr>
        <w:spacing w:line="288" w:lineRule="auto"/>
      </w:pPr>
    </w:p>
    <w:p w:rsidR="00533A9D" w:rsidRPr="005D284C" w:rsidRDefault="00B66139" w:rsidP="00B66139">
      <w:pPr>
        <w:pStyle w:val="Pedmtkomente"/>
        <w:tabs>
          <w:tab w:val="left" w:pos="284"/>
          <w:tab w:val="left" w:pos="3297"/>
          <w:tab w:val="left" w:pos="6624"/>
        </w:tabs>
        <w:spacing w:line="288" w:lineRule="auto"/>
        <w:jc w:val="both"/>
        <w:rPr>
          <w:b w:val="0"/>
          <w:i/>
          <w:sz w:val="22"/>
          <w:szCs w:val="22"/>
        </w:rPr>
      </w:pPr>
      <w:r w:rsidRPr="005D284C">
        <w:rPr>
          <w:b w:val="0"/>
          <w:i/>
          <w:sz w:val="22"/>
          <w:szCs w:val="22"/>
        </w:rPr>
        <w:t>4. Soubor vlastních a cizích věcí movitých kulturní a umělecké hodnoty – pojištění se sjednává na 1. </w:t>
      </w:r>
      <w:r w:rsidR="00533A9D" w:rsidRPr="005D284C">
        <w:rPr>
          <w:b w:val="0"/>
          <w:i/>
          <w:sz w:val="22"/>
          <w:szCs w:val="22"/>
        </w:rPr>
        <w:t>riziko</w:t>
      </w:r>
    </w:p>
    <w:p w:rsidR="00533A9D" w:rsidRPr="005D284C" w:rsidRDefault="00533A9D" w:rsidP="00533A9D">
      <w:pPr>
        <w:tabs>
          <w:tab w:val="left" w:pos="705"/>
          <w:tab w:val="left" w:pos="3297"/>
          <w:tab w:val="left" w:pos="6624"/>
        </w:tabs>
        <w:spacing w:line="288" w:lineRule="auto"/>
      </w:pPr>
      <w:r w:rsidRPr="005D284C">
        <w:t>pojistná částka v Kč</w:t>
      </w:r>
      <w:r w:rsidRPr="005D284C">
        <w:tab/>
        <w:t>pojistná hodnota</w:t>
      </w:r>
      <w:r w:rsidRPr="005D284C">
        <w:tab/>
        <w:t>spoluúčast v Kč</w:t>
      </w:r>
    </w:p>
    <w:p w:rsidR="00CB6EF8" w:rsidRPr="005D284C" w:rsidRDefault="00B66139" w:rsidP="00CB6EF8">
      <w:pPr>
        <w:pStyle w:val="Pedmtkomente"/>
        <w:tabs>
          <w:tab w:val="left" w:pos="705"/>
          <w:tab w:val="left" w:pos="3297"/>
          <w:tab w:val="left" w:pos="6624"/>
        </w:tabs>
        <w:spacing w:line="288" w:lineRule="auto"/>
        <w:rPr>
          <w:b w:val="0"/>
          <w:sz w:val="22"/>
          <w:szCs w:val="22"/>
        </w:rPr>
      </w:pPr>
      <w:r w:rsidRPr="005D284C">
        <w:rPr>
          <w:b w:val="0"/>
          <w:sz w:val="22"/>
          <w:szCs w:val="22"/>
        </w:rPr>
        <w:t>4</w:t>
      </w:r>
      <w:r w:rsidR="00CB6EF8" w:rsidRPr="005D284C">
        <w:rPr>
          <w:b w:val="0"/>
          <w:sz w:val="22"/>
          <w:szCs w:val="22"/>
        </w:rPr>
        <w:t>00.000,-</w:t>
      </w:r>
      <w:r w:rsidR="00CB6EF8" w:rsidRPr="005D284C">
        <w:rPr>
          <w:b w:val="0"/>
          <w:sz w:val="22"/>
          <w:szCs w:val="22"/>
        </w:rPr>
        <w:tab/>
      </w:r>
      <w:r w:rsidR="005D284C" w:rsidRPr="005D284C">
        <w:rPr>
          <w:b w:val="0"/>
          <w:sz w:val="22"/>
          <w:szCs w:val="22"/>
        </w:rPr>
        <w:t>nová cena</w:t>
      </w:r>
      <w:r w:rsidR="00CB6EF8" w:rsidRPr="005D284C">
        <w:rPr>
          <w:b w:val="0"/>
          <w:sz w:val="22"/>
          <w:szCs w:val="22"/>
        </w:rPr>
        <w:tab/>
        <w:t>1.000,-</w:t>
      </w:r>
    </w:p>
    <w:p w:rsidR="00533A9D" w:rsidRPr="005D284C" w:rsidRDefault="00533A9D" w:rsidP="00533A9D">
      <w:pPr>
        <w:pStyle w:val="Pedmtkomente"/>
        <w:tabs>
          <w:tab w:val="left" w:pos="705"/>
          <w:tab w:val="left" w:pos="3297"/>
          <w:tab w:val="left" w:pos="6624"/>
        </w:tabs>
        <w:spacing w:line="288" w:lineRule="auto"/>
        <w:rPr>
          <w:b w:val="0"/>
          <w:sz w:val="22"/>
          <w:szCs w:val="22"/>
        </w:rPr>
      </w:pPr>
    </w:p>
    <w:p w:rsidR="00533A9D" w:rsidRPr="005D284C" w:rsidRDefault="00533A9D" w:rsidP="00F56330">
      <w:pPr>
        <w:pStyle w:val="Pedmtkomente"/>
        <w:tabs>
          <w:tab w:val="left" w:pos="705"/>
          <w:tab w:val="left" w:pos="3297"/>
          <w:tab w:val="left" w:pos="6624"/>
        </w:tabs>
        <w:spacing w:line="288" w:lineRule="auto"/>
        <w:jc w:val="both"/>
        <w:rPr>
          <w:b w:val="0"/>
          <w:i/>
          <w:sz w:val="22"/>
          <w:szCs w:val="22"/>
        </w:rPr>
      </w:pPr>
      <w:r w:rsidRPr="005D284C">
        <w:rPr>
          <w:b w:val="0"/>
          <w:i/>
          <w:sz w:val="22"/>
          <w:szCs w:val="22"/>
        </w:rPr>
        <w:t xml:space="preserve">5. </w:t>
      </w:r>
      <w:r w:rsidR="00CB6EF8" w:rsidRPr="005D284C">
        <w:rPr>
          <w:b w:val="0"/>
          <w:i/>
          <w:sz w:val="22"/>
          <w:szCs w:val="22"/>
        </w:rPr>
        <w:t>Souboru vlastních cenných předmětů a finančních prostředků (vč. cenin) – pojištění se sjednává na 1. </w:t>
      </w:r>
      <w:r w:rsidRPr="005D284C">
        <w:rPr>
          <w:b w:val="0"/>
          <w:i/>
          <w:sz w:val="22"/>
          <w:szCs w:val="22"/>
        </w:rPr>
        <w:t>riziko</w:t>
      </w:r>
    </w:p>
    <w:p w:rsidR="00533A9D" w:rsidRPr="005D284C" w:rsidRDefault="00533A9D" w:rsidP="00F56330">
      <w:pPr>
        <w:tabs>
          <w:tab w:val="left" w:pos="705"/>
          <w:tab w:val="left" w:pos="3297"/>
          <w:tab w:val="left" w:pos="6624"/>
        </w:tabs>
        <w:spacing w:line="288" w:lineRule="auto"/>
      </w:pPr>
      <w:r w:rsidRPr="005D284C">
        <w:t>pojistná částka v Kč</w:t>
      </w:r>
      <w:r w:rsidRPr="005D284C">
        <w:tab/>
        <w:t>pojistná hodnota</w:t>
      </w:r>
      <w:r w:rsidRPr="005D284C">
        <w:tab/>
        <w:t>spoluúčast v Kč</w:t>
      </w:r>
    </w:p>
    <w:p w:rsidR="00533A9D" w:rsidRPr="00F56330" w:rsidRDefault="00CB6EF8" w:rsidP="00F56330">
      <w:pPr>
        <w:pStyle w:val="Pedmtkomente"/>
        <w:tabs>
          <w:tab w:val="left" w:pos="705"/>
          <w:tab w:val="left" w:pos="3297"/>
          <w:tab w:val="left" w:pos="6624"/>
        </w:tabs>
        <w:spacing w:line="288" w:lineRule="auto"/>
        <w:rPr>
          <w:b w:val="0"/>
          <w:sz w:val="22"/>
          <w:szCs w:val="22"/>
        </w:rPr>
      </w:pPr>
      <w:r w:rsidRPr="005D284C">
        <w:rPr>
          <w:b w:val="0"/>
          <w:sz w:val="22"/>
          <w:szCs w:val="22"/>
        </w:rPr>
        <w:t>200.000,-</w:t>
      </w:r>
      <w:r w:rsidR="00533A9D" w:rsidRPr="005D284C">
        <w:rPr>
          <w:b w:val="0"/>
          <w:sz w:val="22"/>
          <w:szCs w:val="22"/>
        </w:rPr>
        <w:tab/>
      </w:r>
      <w:r w:rsidR="005D284C" w:rsidRPr="005D284C">
        <w:rPr>
          <w:b w:val="0"/>
          <w:sz w:val="22"/>
          <w:szCs w:val="22"/>
        </w:rPr>
        <w:t>nová cena</w:t>
      </w:r>
      <w:r w:rsidRPr="00F56330">
        <w:rPr>
          <w:b w:val="0"/>
          <w:sz w:val="22"/>
          <w:szCs w:val="22"/>
        </w:rPr>
        <w:tab/>
        <w:t>1.000,-</w:t>
      </w:r>
    </w:p>
    <w:p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C23754" w:rsidRPr="00C23754" w:rsidRDefault="00C23754" w:rsidP="00C23754"/>
    <w:p w:rsidR="008A50A6" w:rsidRPr="0066170C" w:rsidRDefault="008A50A6" w:rsidP="00BB5756">
      <w:pPr>
        <w:pStyle w:val="Pedmtkomente"/>
        <w:tabs>
          <w:tab w:val="left" w:pos="993"/>
          <w:tab w:val="left" w:pos="3297"/>
          <w:tab w:val="left" w:pos="6624"/>
        </w:tabs>
        <w:spacing w:line="288" w:lineRule="auto"/>
        <w:jc w:val="both"/>
        <w:rPr>
          <w:b w:val="0"/>
          <w:sz w:val="22"/>
          <w:szCs w:val="22"/>
        </w:rPr>
      </w:pPr>
      <w:r w:rsidRPr="0066170C">
        <w:rPr>
          <w:sz w:val="22"/>
          <w:szCs w:val="22"/>
        </w:rPr>
        <w:t xml:space="preserve">Loupežné přepadení při přepravě věcí </w:t>
      </w:r>
      <w:r w:rsidR="00BB5756">
        <w:rPr>
          <w:b w:val="0"/>
          <w:sz w:val="22"/>
          <w:szCs w:val="22"/>
        </w:rPr>
        <w:t>–</w:t>
      </w:r>
      <w:r w:rsidRPr="0066170C">
        <w:rPr>
          <w:b w:val="0"/>
          <w:sz w:val="22"/>
          <w:szCs w:val="22"/>
        </w:rPr>
        <w:t xml:space="preserve"> v rozsahu čl.</w:t>
      </w:r>
      <w:r w:rsidR="00352357" w:rsidRPr="0066170C">
        <w:rPr>
          <w:b w:val="0"/>
          <w:sz w:val="22"/>
          <w:szCs w:val="22"/>
        </w:rPr>
        <w:t xml:space="preserve"> </w:t>
      </w:r>
      <w:r w:rsidRPr="0066170C">
        <w:rPr>
          <w:b w:val="0"/>
          <w:sz w:val="22"/>
          <w:szCs w:val="22"/>
        </w:rPr>
        <w:t>1, odst</w:t>
      </w:r>
      <w:r w:rsidR="004F2A49" w:rsidRPr="0066170C">
        <w:rPr>
          <w:b w:val="0"/>
          <w:sz w:val="22"/>
          <w:szCs w:val="22"/>
        </w:rPr>
        <w:t>. 1, písm. c), VPP UCZ/</w:t>
      </w:r>
      <w:proofErr w:type="spellStart"/>
      <w:r w:rsidR="004F2A49" w:rsidRPr="0066170C">
        <w:rPr>
          <w:b w:val="0"/>
          <w:sz w:val="22"/>
          <w:szCs w:val="22"/>
        </w:rPr>
        <w:t>Odc</w:t>
      </w:r>
      <w:proofErr w:type="spellEnd"/>
      <w:r w:rsidR="004F2A49" w:rsidRPr="0066170C">
        <w:rPr>
          <w:b w:val="0"/>
          <w:sz w:val="22"/>
          <w:szCs w:val="22"/>
        </w:rPr>
        <w:t>/1</w:t>
      </w:r>
      <w:r w:rsidR="0061540B" w:rsidRPr="0066170C">
        <w:rPr>
          <w:b w:val="0"/>
          <w:sz w:val="22"/>
          <w:szCs w:val="22"/>
        </w:rPr>
        <w:t>4</w:t>
      </w:r>
      <w:r w:rsidR="00BB5756">
        <w:rPr>
          <w:b w:val="0"/>
          <w:sz w:val="22"/>
          <w:szCs w:val="22"/>
        </w:rPr>
        <w:t xml:space="preserve"> a </w:t>
      </w:r>
      <w:r w:rsidR="0066170C">
        <w:rPr>
          <w:b w:val="0"/>
          <w:sz w:val="22"/>
          <w:szCs w:val="22"/>
        </w:rPr>
        <w:t>DPP</w:t>
      </w:r>
      <w:r w:rsidR="007941C7">
        <w:rPr>
          <w:b w:val="0"/>
          <w:sz w:val="22"/>
          <w:szCs w:val="22"/>
        </w:rPr>
        <w:t xml:space="preserve"> </w:t>
      </w:r>
      <w:r w:rsidRPr="0066170C">
        <w:rPr>
          <w:b w:val="0"/>
          <w:sz w:val="22"/>
          <w:szCs w:val="22"/>
        </w:rPr>
        <w:t>LIM/1</w:t>
      </w:r>
      <w:r w:rsidR="0061540B" w:rsidRPr="0066170C">
        <w:rPr>
          <w:b w:val="0"/>
          <w:sz w:val="22"/>
          <w:szCs w:val="22"/>
        </w:rPr>
        <w:t>4</w:t>
      </w:r>
    </w:p>
    <w:p w:rsidR="008A50A6" w:rsidRDefault="008A50A6" w:rsidP="00352357">
      <w:pPr>
        <w:tabs>
          <w:tab w:val="left" w:pos="705"/>
          <w:tab w:val="left" w:pos="3297"/>
          <w:tab w:val="left" w:pos="6624"/>
        </w:tabs>
        <w:spacing w:line="288" w:lineRule="auto"/>
      </w:pPr>
    </w:p>
    <w:p w:rsidR="007941C7" w:rsidRPr="00B66139" w:rsidRDefault="007941C7" w:rsidP="007941C7">
      <w:pPr>
        <w:tabs>
          <w:tab w:val="left" w:pos="705"/>
          <w:tab w:val="left" w:pos="3297"/>
          <w:tab w:val="left" w:pos="6624"/>
        </w:tabs>
        <w:spacing w:line="288" w:lineRule="auto"/>
        <w:jc w:val="both"/>
        <w:rPr>
          <w:b/>
          <w:i/>
        </w:rPr>
      </w:pPr>
      <w:r w:rsidRPr="00B66139">
        <w:rPr>
          <w:b/>
          <w:i/>
        </w:rPr>
        <w:t xml:space="preserve">Odchylně od DPP LIM/14 se pro zabezpečení </w:t>
      </w:r>
      <w:r w:rsidRPr="00B66139">
        <w:rPr>
          <w:b/>
          <w:i/>
          <w:u w:val="single"/>
        </w:rPr>
        <w:t>přepravy peněz a cenin přepravovaných pověřenou osobou</w:t>
      </w:r>
      <w:r w:rsidRPr="00B66139">
        <w:rPr>
          <w:b/>
          <w:i/>
        </w:rPr>
        <w:t xml:space="preserve"> považuje za dostatečné zabezpečení uvedené ve Směrnici stanovující zásady výběru a výplaty hotovostních plateb a manipulace s hotovostí a ceninami, která je nedíl</w:t>
      </w:r>
      <w:r w:rsidR="00F56330" w:rsidRPr="00B66139">
        <w:rPr>
          <w:b/>
          <w:i/>
        </w:rPr>
        <w:t>nou součástí pojistné smlouvy a </w:t>
      </w:r>
      <w:r w:rsidRPr="00B66139">
        <w:rPr>
          <w:b/>
          <w:i/>
        </w:rPr>
        <w:t xml:space="preserve">je uvedena v příloze č. </w:t>
      </w:r>
      <w:r w:rsidR="00B66139" w:rsidRPr="00B66139">
        <w:rPr>
          <w:b/>
          <w:i/>
        </w:rPr>
        <w:t>1</w:t>
      </w:r>
      <w:r w:rsidR="009904C3">
        <w:rPr>
          <w:b/>
          <w:i/>
        </w:rPr>
        <w:t xml:space="preserve"> (pro limit plnění do 10.000 Kč použije pověřená osoba běžnou tašku)</w:t>
      </w:r>
      <w:r w:rsidRPr="00B66139">
        <w:rPr>
          <w:b/>
          <w:i/>
        </w:rPr>
        <w:t>.</w:t>
      </w:r>
    </w:p>
    <w:p w:rsidR="007941C7" w:rsidRPr="0066170C" w:rsidRDefault="007941C7" w:rsidP="00352357">
      <w:pPr>
        <w:tabs>
          <w:tab w:val="left" w:pos="705"/>
          <w:tab w:val="left" w:pos="3297"/>
          <w:tab w:val="left" w:pos="6624"/>
        </w:tabs>
        <w:spacing w:line="288" w:lineRule="auto"/>
      </w:pPr>
    </w:p>
    <w:p w:rsidR="00CB6EF8" w:rsidRPr="00132A22" w:rsidRDefault="00CB6EF8" w:rsidP="004F2A49">
      <w:pPr>
        <w:tabs>
          <w:tab w:val="left" w:pos="705"/>
          <w:tab w:val="left" w:pos="3297"/>
          <w:tab w:val="left" w:pos="6624"/>
        </w:tabs>
        <w:spacing w:line="288" w:lineRule="auto"/>
        <w:jc w:val="both"/>
        <w:rPr>
          <w:i/>
        </w:rPr>
      </w:pPr>
      <w:r>
        <w:rPr>
          <w:i/>
        </w:rPr>
        <w:t xml:space="preserve">1. </w:t>
      </w:r>
      <w:r w:rsidRPr="00CB6EF8">
        <w:rPr>
          <w:i/>
        </w:rPr>
        <w:t>Pojištění peněz a cenin přepravovaných pověřenou osobou</w:t>
      </w:r>
      <w:r>
        <w:rPr>
          <w:i/>
        </w:rPr>
        <w:t xml:space="preserve"> </w:t>
      </w:r>
      <w:r w:rsidR="004F2A49" w:rsidRPr="00132A22">
        <w:rPr>
          <w:i/>
        </w:rPr>
        <w:t>– poj</w:t>
      </w:r>
      <w:r>
        <w:rPr>
          <w:i/>
        </w:rPr>
        <w:t>ištění se sjednává na 1. riziko</w:t>
      </w:r>
    </w:p>
    <w:p w:rsidR="008A50A6" w:rsidRPr="0066170C" w:rsidRDefault="008A50A6" w:rsidP="004F2A4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8A50A6" w:rsidRPr="0066170C" w:rsidRDefault="00CB6EF8" w:rsidP="004F2A49">
      <w:pPr>
        <w:tabs>
          <w:tab w:val="left" w:pos="705"/>
          <w:tab w:val="left" w:pos="3297"/>
          <w:tab w:val="left" w:pos="6624"/>
        </w:tabs>
        <w:spacing w:line="288" w:lineRule="auto"/>
      </w:pPr>
      <w:r>
        <w:t>150.000,-</w:t>
      </w:r>
      <w:r w:rsidR="008A50A6" w:rsidRPr="0066170C">
        <w:tab/>
        <w:t>pojistná částka</w:t>
      </w:r>
      <w:r w:rsidR="008A50A6" w:rsidRPr="0066170C">
        <w:tab/>
      </w:r>
      <w:r>
        <w:t>1.000,-</w:t>
      </w:r>
    </w:p>
    <w:p w:rsidR="008A50A6" w:rsidRPr="00132A22" w:rsidRDefault="008A50A6" w:rsidP="00132A22">
      <w:pPr>
        <w:tabs>
          <w:tab w:val="left" w:pos="705"/>
          <w:tab w:val="left" w:pos="3297"/>
          <w:tab w:val="left" w:pos="6624"/>
        </w:tabs>
        <w:spacing w:line="288" w:lineRule="auto"/>
      </w:pPr>
      <w:r w:rsidRPr="00132A22">
        <w:t>-----------------------------------------------------------------------------------------------------------------------------------------</w:t>
      </w:r>
      <w:r w:rsidR="00C23754" w:rsidRPr="00132A22">
        <w:t>--</w:t>
      </w:r>
    </w:p>
    <w:p w:rsidR="0061540B" w:rsidRPr="00132A22" w:rsidRDefault="0061540B" w:rsidP="00132A22">
      <w:pPr>
        <w:spacing w:line="288" w:lineRule="auto"/>
      </w:pPr>
    </w:p>
    <w:p w:rsidR="009904C3" w:rsidRDefault="009904C3">
      <w:pPr>
        <w:rPr>
          <w:b/>
        </w:rPr>
      </w:pPr>
      <w:r>
        <w:rPr>
          <w:b/>
        </w:rPr>
        <w:br w:type="page"/>
      </w:r>
    </w:p>
    <w:p w:rsidR="008A50A6" w:rsidRPr="00132A22" w:rsidRDefault="008A50A6" w:rsidP="007941C7">
      <w:r w:rsidRPr="00132A22">
        <w:rPr>
          <w:b/>
        </w:rPr>
        <w:lastRenderedPageBreak/>
        <w:t>Vandalismus</w:t>
      </w:r>
      <w:r w:rsidRPr="00132A22">
        <w:t xml:space="preserve"> </w:t>
      </w:r>
      <w:r w:rsidR="00132A22">
        <w:t>–</w:t>
      </w:r>
      <w:r w:rsidRPr="00132A22">
        <w:t xml:space="preserve"> v rozsahu čl.</w:t>
      </w:r>
      <w:r w:rsidR="00352357" w:rsidRPr="00132A22">
        <w:t xml:space="preserve"> </w:t>
      </w:r>
      <w:r w:rsidRPr="00132A22">
        <w:t>1, odst. 1, písm. d), VPP  UCZ/</w:t>
      </w:r>
      <w:proofErr w:type="spellStart"/>
      <w:r w:rsidRPr="00132A22">
        <w:t>Odc</w:t>
      </w:r>
      <w:proofErr w:type="spellEnd"/>
      <w:r w:rsidRPr="00132A22">
        <w:t>/1</w:t>
      </w:r>
      <w:r w:rsidR="00C23754" w:rsidRPr="00132A22">
        <w:t>4</w:t>
      </w:r>
    </w:p>
    <w:p w:rsidR="00C11F19" w:rsidRPr="00132A22" w:rsidRDefault="00C11F19" w:rsidP="00C11F19">
      <w:pPr>
        <w:tabs>
          <w:tab w:val="left" w:pos="705"/>
          <w:tab w:val="left" w:pos="3297"/>
          <w:tab w:val="left" w:pos="6624"/>
        </w:tabs>
        <w:spacing w:line="288" w:lineRule="auto"/>
      </w:pPr>
    </w:p>
    <w:p w:rsidR="00C11F19" w:rsidRPr="00B66139" w:rsidRDefault="00C11F19" w:rsidP="00C11F19">
      <w:pPr>
        <w:pStyle w:val="Pedmtkomente"/>
        <w:tabs>
          <w:tab w:val="left" w:pos="705"/>
          <w:tab w:val="left" w:pos="3297"/>
          <w:tab w:val="left" w:pos="6624"/>
        </w:tabs>
        <w:spacing w:line="288" w:lineRule="auto"/>
        <w:jc w:val="both"/>
        <w:rPr>
          <w:i/>
          <w:sz w:val="22"/>
          <w:szCs w:val="22"/>
        </w:rPr>
      </w:pPr>
      <w:r w:rsidRPr="00B66139">
        <w:rPr>
          <w:i/>
          <w:sz w:val="22"/>
          <w:szCs w:val="22"/>
        </w:rPr>
        <w:t>V souladu s VPP UCZ/</w:t>
      </w:r>
      <w:proofErr w:type="spellStart"/>
      <w:r w:rsidRPr="00B66139">
        <w:rPr>
          <w:i/>
          <w:sz w:val="22"/>
          <w:szCs w:val="22"/>
        </w:rPr>
        <w:t>Odc</w:t>
      </w:r>
      <w:proofErr w:type="spellEnd"/>
      <w:r w:rsidRPr="00B66139">
        <w:rPr>
          <w:i/>
          <w:sz w:val="22"/>
          <w:szCs w:val="22"/>
        </w:rPr>
        <w:t>/14, článek 1, odst. 7, se pojištění vztahuje i na škody způsobené nástřikem nebo nánosem barev či chemikálií a stanovuje se maximální sublimit</w:t>
      </w:r>
      <w:r w:rsidR="00F56330" w:rsidRPr="00B66139">
        <w:rPr>
          <w:i/>
          <w:sz w:val="22"/>
          <w:szCs w:val="22"/>
        </w:rPr>
        <w:t xml:space="preserve"> pojistného plnění, pro jednu a </w:t>
      </w:r>
      <w:r w:rsidRPr="00B66139">
        <w:rPr>
          <w:i/>
          <w:sz w:val="22"/>
          <w:szCs w:val="22"/>
        </w:rPr>
        <w:t>všechny pojistné události nastalé během pojistného období, ve výši 100.000 Kč.</w:t>
      </w:r>
    </w:p>
    <w:p w:rsidR="008A50A6" w:rsidRPr="00132A22" w:rsidRDefault="008A50A6" w:rsidP="00132A22">
      <w:pPr>
        <w:tabs>
          <w:tab w:val="left" w:pos="705"/>
          <w:tab w:val="left" w:pos="3297"/>
          <w:tab w:val="left" w:pos="6624"/>
        </w:tabs>
        <w:spacing w:line="288" w:lineRule="auto"/>
      </w:pPr>
    </w:p>
    <w:p w:rsidR="00C11F19" w:rsidRPr="00D16D57" w:rsidRDefault="00C11F19" w:rsidP="00C11F19">
      <w:pPr>
        <w:tabs>
          <w:tab w:val="left" w:pos="705"/>
          <w:tab w:val="left" w:pos="3297"/>
          <w:tab w:val="left" w:pos="6624"/>
        </w:tabs>
        <w:spacing w:line="288" w:lineRule="auto"/>
        <w:jc w:val="both"/>
        <w:rPr>
          <w:i/>
        </w:rPr>
      </w:pPr>
      <w:r w:rsidRPr="00D16D57">
        <w:rPr>
          <w:i/>
        </w:rPr>
        <w:t xml:space="preserve">1. </w:t>
      </w:r>
      <w:r w:rsidRPr="00C77F10">
        <w:rPr>
          <w:i/>
        </w:rPr>
        <w:t>Soubor vlastních stavebních součástí (vnitřních i vnějších) a příslušenství budov nebo staveb (včetně technologie, slunečních kolektorů a FVE)</w:t>
      </w:r>
      <w:r>
        <w:rPr>
          <w:i/>
        </w:rPr>
        <w:t xml:space="preserve"> </w:t>
      </w:r>
      <w:r w:rsidRPr="00D16D57">
        <w:rPr>
          <w:i/>
        </w:rPr>
        <w:t>– pojištění se sjednává na 1. riziko</w:t>
      </w:r>
    </w:p>
    <w:p w:rsidR="00C11F19" w:rsidRPr="0018045D" w:rsidRDefault="00C11F19" w:rsidP="00C11F1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C11F19" w:rsidRPr="0018045D" w:rsidRDefault="00C11F19" w:rsidP="00C11F19">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t>nová cena</w:t>
      </w:r>
      <w:r>
        <w:rPr>
          <w:b w:val="0"/>
          <w:sz w:val="22"/>
          <w:szCs w:val="22"/>
        </w:rPr>
        <w:tab/>
        <w:t>10 % z poj. plnění, min. 1.000,-</w:t>
      </w:r>
    </w:p>
    <w:p w:rsidR="00C11F19" w:rsidRPr="0051285B" w:rsidRDefault="00C11F19" w:rsidP="00C11F19">
      <w:pPr>
        <w:tabs>
          <w:tab w:val="left" w:pos="705"/>
          <w:tab w:val="left" w:pos="3297"/>
          <w:tab w:val="left" w:pos="6624"/>
        </w:tabs>
        <w:spacing w:line="288" w:lineRule="auto"/>
        <w:jc w:val="both"/>
        <w:rPr>
          <w:i/>
        </w:rPr>
      </w:pPr>
      <w:r w:rsidRPr="0051285B">
        <w:rPr>
          <w:i/>
        </w:rPr>
        <w:t xml:space="preserve">2. </w:t>
      </w:r>
      <w:r w:rsidR="00765DE1" w:rsidRPr="00765DE1">
        <w:rPr>
          <w:i/>
        </w:rPr>
        <w:t>Soubor staveb kulturní a umělecké hodnoty</w:t>
      </w:r>
      <w:r w:rsidR="00765DE1">
        <w:rPr>
          <w:i/>
        </w:rPr>
        <w:t xml:space="preserve"> </w:t>
      </w:r>
      <w:r w:rsidRPr="0051285B">
        <w:rPr>
          <w:i/>
        </w:rPr>
        <w:t>– pojištění se sjednává na 1. riziko</w:t>
      </w:r>
    </w:p>
    <w:p w:rsidR="00C11F19" w:rsidRPr="0018045D" w:rsidRDefault="00C11F19" w:rsidP="00C11F1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C11F19" w:rsidRPr="0018045D" w:rsidRDefault="00765DE1" w:rsidP="00C11F19">
      <w:pPr>
        <w:tabs>
          <w:tab w:val="left" w:pos="705"/>
          <w:tab w:val="left" w:pos="3297"/>
          <w:tab w:val="left" w:pos="6624"/>
        </w:tabs>
        <w:spacing w:line="288" w:lineRule="auto"/>
      </w:pPr>
      <w:r>
        <w:t>5</w:t>
      </w:r>
      <w:r w:rsidR="00C11F19">
        <w:t>00.000,-</w:t>
      </w:r>
      <w:r w:rsidR="00C11F19" w:rsidRPr="0018045D">
        <w:tab/>
        <w:t>nová cena</w:t>
      </w:r>
      <w:r w:rsidR="00C11F19">
        <w:tab/>
      </w:r>
      <w:r w:rsidR="00C11F19" w:rsidRPr="00C11F19">
        <w:t>10 % z poj. plnění, min. 1.000,-</w:t>
      </w:r>
    </w:p>
    <w:p w:rsidR="00C11F19" w:rsidRPr="0018045D" w:rsidRDefault="00C11F19" w:rsidP="00C11F19">
      <w:pPr>
        <w:spacing w:line="288" w:lineRule="auto"/>
      </w:pPr>
    </w:p>
    <w:p w:rsidR="00C11F19" w:rsidRPr="0051285B" w:rsidRDefault="00C11F19" w:rsidP="00765DE1">
      <w:pPr>
        <w:pStyle w:val="Pedmtkomente"/>
        <w:tabs>
          <w:tab w:val="left" w:pos="705"/>
          <w:tab w:val="left" w:pos="3297"/>
          <w:tab w:val="left" w:pos="6624"/>
        </w:tabs>
        <w:spacing w:line="288" w:lineRule="auto"/>
        <w:jc w:val="both"/>
        <w:rPr>
          <w:b w:val="0"/>
          <w:i/>
          <w:sz w:val="22"/>
          <w:szCs w:val="22"/>
        </w:rPr>
      </w:pPr>
      <w:r w:rsidRPr="0051285B">
        <w:rPr>
          <w:b w:val="0"/>
          <w:i/>
          <w:sz w:val="22"/>
          <w:szCs w:val="22"/>
        </w:rPr>
        <w:t xml:space="preserve">3. </w:t>
      </w:r>
      <w:r w:rsidR="00765DE1" w:rsidRPr="00765DE1">
        <w:rPr>
          <w:b w:val="0"/>
          <w:i/>
          <w:sz w:val="22"/>
          <w:szCs w:val="22"/>
        </w:rPr>
        <w:t>Soubor vlastních a cizích věcí movitých kulturní a umělecké hodnoty</w:t>
      </w:r>
      <w:r w:rsidR="00765DE1">
        <w:rPr>
          <w:b w:val="0"/>
          <w:i/>
          <w:sz w:val="22"/>
          <w:szCs w:val="22"/>
        </w:rPr>
        <w:t xml:space="preserve"> – pojištění se sjednává na 1.  </w:t>
      </w:r>
      <w:r w:rsidRPr="0051285B">
        <w:rPr>
          <w:b w:val="0"/>
          <w:i/>
          <w:sz w:val="22"/>
          <w:szCs w:val="22"/>
        </w:rPr>
        <w:t>riziko</w:t>
      </w:r>
    </w:p>
    <w:p w:rsidR="00C11F19" w:rsidRPr="0066170C" w:rsidRDefault="00C11F19" w:rsidP="00C11F19">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C11F19" w:rsidRPr="00765DE1" w:rsidRDefault="00765DE1" w:rsidP="00C11F19">
      <w:pPr>
        <w:pStyle w:val="Pedmtkomente"/>
        <w:tabs>
          <w:tab w:val="left" w:pos="705"/>
          <w:tab w:val="left" w:pos="3297"/>
          <w:tab w:val="left" w:pos="6624"/>
        </w:tabs>
        <w:spacing w:line="288" w:lineRule="auto"/>
        <w:rPr>
          <w:b w:val="0"/>
          <w:sz w:val="22"/>
          <w:szCs w:val="22"/>
        </w:rPr>
      </w:pPr>
      <w:r w:rsidRPr="00765DE1">
        <w:rPr>
          <w:b w:val="0"/>
          <w:sz w:val="22"/>
          <w:szCs w:val="22"/>
        </w:rPr>
        <w:t>4</w:t>
      </w:r>
      <w:r w:rsidR="00C11F19" w:rsidRPr="00765DE1">
        <w:rPr>
          <w:b w:val="0"/>
          <w:sz w:val="22"/>
          <w:szCs w:val="22"/>
        </w:rPr>
        <w:t>00.000,-</w:t>
      </w:r>
      <w:r w:rsidR="00C11F19" w:rsidRPr="00765DE1">
        <w:rPr>
          <w:b w:val="0"/>
          <w:sz w:val="22"/>
          <w:szCs w:val="22"/>
        </w:rPr>
        <w:tab/>
        <w:t>pojistná částka</w:t>
      </w:r>
      <w:r w:rsidR="00C11F19" w:rsidRPr="00765DE1">
        <w:rPr>
          <w:b w:val="0"/>
          <w:sz w:val="22"/>
          <w:szCs w:val="22"/>
        </w:rPr>
        <w:tab/>
      </w:r>
      <w:r w:rsidRPr="00765DE1">
        <w:rPr>
          <w:b w:val="0"/>
          <w:sz w:val="22"/>
          <w:szCs w:val="22"/>
        </w:rPr>
        <w:t>10 % z poj. plnění, min. 1.000,-</w:t>
      </w:r>
    </w:p>
    <w:p w:rsidR="00C11F19" w:rsidRPr="00765DE1" w:rsidRDefault="00C11F19" w:rsidP="00F56330">
      <w:pPr>
        <w:spacing w:line="288" w:lineRule="auto"/>
      </w:pPr>
    </w:p>
    <w:p w:rsidR="00C11F19" w:rsidRPr="00765DE1" w:rsidRDefault="00C11F19" w:rsidP="00F56330">
      <w:pPr>
        <w:pStyle w:val="Pedmtkomente"/>
        <w:tabs>
          <w:tab w:val="left" w:pos="705"/>
          <w:tab w:val="left" w:pos="3297"/>
          <w:tab w:val="left" w:pos="6624"/>
        </w:tabs>
        <w:spacing w:line="288" w:lineRule="auto"/>
        <w:rPr>
          <w:b w:val="0"/>
          <w:i/>
          <w:sz w:val="22"/>
          <w:szCs w:val="22"/>
        </w:rPr>
      </w:pPr>
      <w:r w:rsidRPr="00765DE1">
        <w:rPr>
          <w:b w:val="0"/>
          <w:i/>
          <w:sz w:val="22"/>
          <w:szCs w:val="22"/>
        </w:rPr>
        <w:t xml:space="preserve">4. </w:t>
      </w:r>
      <w:r w:rsidR="00765DE1" w:rsidRPr="00765DE1">
        <w:rPr>
          <w:b w:val="0"/>
          <w:i/>
          <w:sz w:val="22"/>
          <w:szCs w:val="22"/>
        </w:rPr>
        <w:t xml:space="preserve">Soubor ostatních vlastních věcí movitých </w:t>
      </w:r>
      <w:r w:rsidRPr="00765DE1">
        <w:rPr>
          <w:b w:val="0"/>
          <w:i/>
          <w:sz w:val="22"/>
          <w:szCs w:val="22"/>
        </w:rPr>
        <w:t>– pojištění se sjednává na 1. riziko</w:t>
      </w:r>
    </w:p>
    <w:p w:rsidR="00C11F19" w:rsidRPr="00765DE1" w:rsidRDefault="00C11F19" w:rsidP="00F56330">
      <w:pPr>
        <w:tabs>
          <w:tab w:val="left" w:pos="705"/>
          <w:tab w:val="left" w:pos="3297"/>
          <w:tab w:val="left" w:pos="6624"/>
        </w:tabs>
        <w:spacing w:line="288" w:lineRule="auto"/>
      </w:pPr>
      <w:r w:rsidRPr="00765DE1">
        <w:t>pojistná částka v Kč</w:t>
      </w:r>
      <w:r w:rsidRPr="00765DE1">
        <w:tab/>
        <w:t>pojistná hodnota</w:t>
      </w:r>
      <w:r w:rsidRPr="00765DE1">
        <w:tab/>
        <w:t>spoluúčast v Kč</w:t>
      </w:r>
    </w:p>
    <w:p w:rsidR="00C11F19" w:rsidRPr="00765DE1" w:rsidRDefault="00765DE1" w:rsidP="00F56330">
      <w:pPr>
        <w:pStyle w:val="Pedmtkomente"/>
        <w:tabs>
          <w:tab w:val="left" w:pos="705"/>
          <w:tab w:val="left" w:pos="3297"/>
          <w:tab w:val="left" w:pos="6624"/>
        </w:tabs>
        <w:spacing w:line="288" w:lineRule="auto"/>
        <w:rPr>
          <w:b w:val="0"/>
          <w:sz w:val="22"/>
          <w:szCs w:val="22"/>
        </w:rPr>
      </w:pPr>
      <w:r w:rsidRPr="00765DE1">
        <w:rPr>
          <w:b w:val="0"/>
          <w:sz w:val="22"/>
          <w:szCs w:val="22"/>
        </w:rPr>
        <w:t>3</w:t>
      </w:r>
      <w:r w:rsidR="00C11F19" w:rsidRPr="00765DE1">
        <w:rPr>
          <w:b w:val="0"/>
          <w:sz w:val="22"/>
          <w:szCs w:val="22"/>
        </w:rPr>
        <w:t>00.000,-</w:t>
      </w:r>
      <w:r w:rsidR="00C11F19" w:rsidRPr="00765DE1">
        <w:rPr>
          <w:b w:val="0"/>
          <w:sz w:val="22"/>
          <w:szCs w:val="22"/>
        </w:rPr>
        <w:tab/>
      </w:r>
      <w:r w:rsidRPr="00765DE1">
        <w:rPr>
          <w:b w:val="0"/>
          <w:sz w:val="22"/>
          <w:szCs w:val="22"/>
        </w:rPr>
        <w:t>nová cena</w:t>
      </w:r>
      <w:r w:rsidR="00C11F19" w:rsidRPr="00765DE1">
        <w:rPr>
          <w:b w:val="0"/>
          <w:sz w:val="22"/>
          <w:szCs w:val="22"/>
        </w:rPr>
        <w:tab/>
      </w:r>
      <w:r w:rsidRPr="00765DE1">
        <w:rPr>
          <w:b w:val="0"/>
          <w:sz w:val="22"/>
          <w:szCs w:val="22"/>
        </w:rPr>
        <w:t>10 % z poj. plnění, min. 1.000,-</w:t>
      </w:r>
    </w:p>
    <w:p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rsidR="0061540B" w:rsidRPr="00132A22" w:rsidRDefault="0061540B" w:rsidP="00132A22">
      <w:pPr>
        <w:spacing w:line="288" w:lineRule="auto"/>
      </w:pPr>
    </w:p>
    <w:p w:rsidR="00791AC0" w:rsidRPr="00132A22" w:rsidRDefault="008075C1" w:rsidP="00132A22">
      <w:pPr>
        <w:tabs>
          <w:tab w:val="left" w:pos="851"/>
          <w:tab w:val="left" w:pos="3297"/>
          <w:tab w:val="left" w:pos="6624"/>
        </w:tabs>
        <w:spacing w:line="288" w:lineRule="auto"/>
      </w:pPr>
      <w:r w:rsidRPr="00132A22">
        <w:rPr>
          <w:b/>
        </w:rPr>
        <w:t>P</w:t>
      </w:r>
      <w:r w:rsidR="00791AC0" w:rsidRPr="00132A22">
        <w:rPr>
          <w:b/>
        </w:rPr>
        <w:t xml:space="preserve">oškození nebo zničení skla </w:t>
      </w:r>
      <w:r w:rsidR="00132A22" w:rsidRPr="00132A22">
        <w:t>–</w:t>
      </w:r>
      <w:r w:rsidR="00791AC0" w:rsidRPr="00132A22">
        <w:t xml:space="preserve"> v rozsahu VPP UCZ/</w:t>
      </w:r>
      <w:proofErr w:type="spellStart"/>
      <w:r w:rsidR="00791AC0" w:rsidRPr="00132A22">
        <w:t>Skl</w:t>
      </w:r>
      <w:proofErr w:type="spellEnd"/>
      <w:r w:rsidR="00791AC0" w:rsidRPr="00132A22">
        <w:t>/1</w:t>
      </w:r>
      <w:r w:rsidR="005D6694" w:rsidRPr="00132A22">
        <w:t>4</w:t>
      </w:r>
    </w:p>
    <w:p w:rsidR="00791AC0" w:rsidRPr="00132A22" w:rsidRDefault="00791AC0" w:rsidP="00132A22">
      <w:pPr>
        <w:tabs>
          <w:tab w:val="left" w:pos="705"/>
          <w:tab w:val="left" w:pos="3297"/>
          <w:tab w:val="left" w:pos="6624"/>
        </w:tabs>
        <w:spacing w:line="288" w:lineRule="auto"/>
      </w:pPr>
    </w:p>
    <w:p w:rsidR="00791AC0" w:rsidRPr="002B74B6" w:rsidRDefault="00791AC0" w:rsidP="00132A22">
      <w:pPr>
        <w:tabs>
          <w:tab w:val="left" w:pos="705"/>
          <w:tab w:val="left" w:pos="3297"/>
          <w:tab w:val="left" w:pos="6624"/>
        </w:tabs>
        <w:spacing w:line="288" w:lineRule="auto"/>
        <w:rPr>
          <w:i/>
        </w:rPr>
      </w:pPr>
      <w:r w:rsidRPr="002B74B6">
        <w:rPr>
          <w:i/>
        </w:rPr>
        <w:t xml:space="preserve">1. </w:t>
      </w:r>
      <w:r w:rsidR="0097520F" w:rsidRPr="0097520F">
        <w:rPr>
          <w:i/>
        </w:rPr>
        <w:t>Soubor vlastních skel</w:t>
      </w:r>
      <w:r w:rsidR="0097520F">
        <w:rPr>
          <w:i/>
        </w:rPr>
        <w:t xml:space="preserve"> </w:t>
      </w:r>
      <w:r w:rsidR="004F2A49" w:rsidRPr="002B74B6">
        <w:rPr>
          <w:i/>
        </w:rPr>
        <w:t>– pojištění se sjednává na 1. riziko</w:t>
      </w:r>
    </w:p>
    <w:p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Pr="00132A22" w:rsidRDefault="0097520F" w:rsidP="00132A22">
      <w:pPr>
        <w:pStyle w:val="Pedmtkomente"/>
        <w:tabs>
          <w:tab w:val="left" w:pos="705"/>
          <w:tab w:val="left" w:pos="3297"/>
          <w:tab w:val="left" w:pos="6624"/>
        </w:tabs>
        <w:spacing w:line="288" w:lineRule="auto"/>
        <w:rPr>
          <w:b w:val="0"/>
          <w:sz w:val="22"/>
          <w:szCs w:val="22"/>
        </w:rPr>
      </w:pPr>
      <w:r>
        <w:rPr>
          <w:b w:val="0"/>
          <w:sz w:val="22"/>
          <w:szCs w:val="22"/>
        </w:rPr>
        <w:t>60.000,-</w:t>
      </w:r>
      <w:r w:rsidR="00791AC0" w:rsidRPr="00132A22">
        <w:rPr>
          <w:b w:val="0"/>
          <w:sz w:val="22"/>
          <w:szCs w:val="22"/>
        </w:rPr>
        <w:tab/>
      </w:r>
      <w:r w:rsidR="00F05A35">
        <w:rPr>
          <w:b w:val="0"/>
          <w:sz w:val="22"/>
          <w:szCs w:val="22"/>
        </w:rPr>
        <w:t>nová cena</w:t>
      </w:r>
      <w:r>
        <w:rPr>
          <w:b w:val="0"/>
          <w:sz w:val="22"/>
          <w:szCs w:val="22"/>
        </w:rPr>
        <w:tab/>
        <w:t>500,-</w:t>
      </w:r>
    </w:p>
    <w:p w:rsidR="00132A22" w:rsidRPr="00132A22" w:rsidRDefault="00132A22" w:rsidP="00132A22">
      <w:pPr>
        <w:pStyle w:val="Pedmtkomente"/>
        <w:tabs>
          <w:tab w:val="left" w:pos="705"/>
          <w:tab w:val="left" w:pos="3297"/>
          <w:tab w:val="left" w:pos="6624"/>
        </w:tabs>
        <w:spacing w:line="288" w:lineRule="auto"/>
        <w:rPr>
          <w:b w:val="0"/>
          <w:sz w:val="22"/>
          <w:szCs w:val="22"/>
        </w:rPr>
      </w:pPr>
    </w:p>
    <w:p w:rsidR="00791AC0" w:rsidRPr="00F05A35" w:rsidRDefault="0097520F" w:rsidP="0097520F">
      <w:pPr>
        <w:pStyle w:val="Pedmtkomente"/>
        <w:tabs>
          <w:tab w:val="left" w:pos="705"/>
          <w:tab w:val="left" w:pos="3297"/>
          <w:tab w:val="left" w:pos="6624"/>
        </w:tabs>
        <w:spacing w:line="288" w:lineRule="auto"/>
        <w:jc w:val="both"/>
        <w:rPr>
          <w:i/>
          <w:sz w:val="22"/>
          <w:szCs w:val="22"/>
        </w:rPr>
      </w:pPr>
      <w:r w:rsidRPr="00F05A35">
        <w:rPr>
          <w:i/>
          <w:sz w:val="22"/>
          <w:szCs w:val="22"/>
        </w:rPr>
        <w:t>Pojištění se vztahuje také na reklamní tabule, firemní štíty včetně jejich elektrické instalace a nosné konstrukce a dále na fasádní obložení vnějších stěn budov, na skleníky, vnější vitríny a bezpečnostní fólie</w:t>
      </w:r>
      <w:r w:rsidR="00F05A35">
        <w:rPr>
          <w:i/>
          <w:sz w:val="22"/>
          <w:szCs w:val="22"/>
        </w:rPr>
        <w:t>, nápisy a malby na sklech</w:t>
      </w:r>
      <w:r w:rsidRPr="00F05A35">
        <w:rPr>
          <w:i/>
          <w:sz w:val="22"/>
          <w:szCs w:val="22"/>
        </w:rPr>
        <w:t>.</w:t>
      </w:r>
    </w:p>
    <w:p w:rsidR="0097520F" w:rsidRPr="00F05A35" w:rsidRDefault="0097520F" w:rsidP="0097520F">
      <w:pPr>
        <w:pStyle w:val="Textkomente"/>
        <w:spacing w:line="288" w:lineRule="auto"/>
        <w:rPr>
          <w:b/>
        </w:rPr>
      </w:pPr>
    </w:p>
    <w:p w:rsidR="0097520F" w:rsidRPr="00F05A35" w:rsidRDefault="0097520F" w:rsidP="0097520F">
      <w:pPr>
        <w:pStyle w:val="Textkomente"/>
        <w:spacing w:line="288" w:lineRule="auto"/>
        <w:jc w:val="both"/>
        <w:rPr>
          <w:b/>
          <w:i/>
          <w:sz w:val="22"/>
          <w:szCs w:val="22"/>
        </w:rPr>
      </w:pPr>
      <w:r w:rsidRPr="00F05A35">
        <w:rPr>
          <w:b/>
          <w:i/>
          <w:sz w:val="22"/>
          <w:szCs w:val="22"/>
        </w:rPr>
        <w:t>Pojištění skel se vztahuje i na náklady související s nouzovým zasklením a s maximálním limitem pojistného plnění pro každou pojistnou událost až do výše 20 % z pojistné částky sjednané pro pojištění skel.</w:t>
      </w:r>
    </w:p>
    <w:p w:rsidR="00791AC0" w:rsidRPr="00132A22" w:rsidRDefault="00791AC0" w:rsidP="0097520F">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rsidR="005D6694" w:rsidRPr="005D6694" w:rsidRDefault="005D6694" w:rsidP="005D6694"/>
    <w:p w:rsidR="009904C3" w:rsidRDefault="009904C3">
      <w:pPr>
        <w:rPr>
          <w:b/>
        </w:rPr>
      </w:pPr>
      <w:r>
        <w:br w:type="page"/>
      </w:r>
    </w:p>
    <w:p w:rsidR="008A50A6" w:rsidRPr="002B74B6" w:rsidRDefault="008A50A6" w:rsidP="002B74B6">
      <w:pPr>
        <w:pStyle w:val="Pedmtkomente"/>
        <w:tabs>
          <w:tab w:val="left" w:pos="851"/>
          <w:tab w:val="left" w:pos="3297"/>
          <w:tab w:val="left" w:pos="6624"/>
        </w:tabs>
        <w:spacing w:line="288" w:lineRule="auto"/>
        <w:ind w:left="851" w:hanging="851"/>
        <w:jc w:val="both"/>
        <w:rPr>
          <w:b w:val="0"/>
          <w:sz w:val="22"/>
          <w:szCs w:val="22"/>
        </w:rPr>
      </w:pPr>
      <w:r w:rsidRPr="002B74B6">
        <w:rPr>
          <w:sz w:val="22"/>
          <w:szCs w:val="22"/>
        </w:rPr>
        <w:lastRenderedPageBreak/>
        <w:t xml:space="preserve">Poškození nebo zničení stroje a strojních zařízení </w:t>
      </w:r>
      <w:r w:rsidR="00132A22" w:rsidRPr="002B74B6">
        <w:rPr>
          <w:b w:val="0"/>
          <w:sz w:val="22"/>
          <w:szCs w:val="22"/>
        </w:rPr>
        <w:t>–</w:t>
      </w:r>
      <w:r w:rsidRPr="002B74B6">
        <w:rPr>
          <w:b w:val="0"/>
          <w:sz w:val="22"/>
          <w:szCs w:val="22"/>
        </w:rPr>
        <w:t xml:space="preserve"> v rozsahu VPP UCZ/Str/1</w:t>
      </w:r>
      <w:r w:rsidR="005D6694" w:rsidRPr="002B74B6">
        <w:rPr>
          <w:b w:val="0"/>
          <w:sz w:val="22"/>
          <w:szCs w:val="22"/>
        </w:rPr>
        <w:t>4</w:t>
      </w:r>
      <w:r w:rsidR="00116EC6" w:rsidRPr="002B74B6">
        <w:rPr>
          <w:b w:val="0"/>
          <w:sz w:val="22"/>
          <w:szCs w:val="22"/>
        </w:rPr>
        <w:t xml:space="preserve"> a UCZ/Ele/1</w:t>
      </w:r>
      <w:r w:rsidR="005D6694" w:rsidRPr="002B74B6">
        <w:rPr>
          <w:b w:val="0"/>
          <w:sz w:val="22"/>
          <w:szCs w:val="22"/>
        </w:rPr>
        <w:t>4</w:t>
      </w:r>
    </w:p>
    <w:p w:rsidR="005D6694" w:rsidRPr="006A37D8" w:rsidRDefault="005D6694" w:rsidP="006A37D8">
      <w:pPr>
        <w:pStyle w:val="Pedmtkomente"/>
        <w:tabs>
          <w:tab w:val="left" w:pos="705"/>
          <w:tab w:val="left" w:pos="3297"/>
          <w:tab w:val="left" w:pos="6624"/>
        </w:tabs>
        <w:spacing w:line="288" w:lineRule="auto"/>
        <w:rPr>
          <w:sz w:val="22"/>
          <w:szCs w:val="22"/>
        </w:rPr>
      </w:pPr>
    </w:p>
    <w:p w:rsidR="006A37D8" w:rsidRDefault="005D284C" w:rsidP="006A37D8">
      <w:pPr>
        <w:pStyle w:val="Textkomente"/>
        <w:spacing w:line="288" w:lineRule="auto"/>
        <w:jc w:val="both"/>
        <w:rPr>
          <w:b/>
          <w:i/>
          <w:sz w:val="22"/>
          <w:szCs w:val="22"/>
        </w:rPr>
      </w:pPr>
      <w:r w:rsidRPr="005D284C">
        <w:rPr>
          <w:b/>
          <w:i/>
          <w:sz w:val="22"/>
          <w:szCs w:val="22"/>
        </w:rPr>
        <w:t>Odchylně od VPP UCZ/Str/14, čl. 3, odst. 1, písm. g) se pojištění vztahuje i na škody způsobené živelními pojistnými nebezpečími v rozsahu UCZ/Živ/14, čl. 1, odst. 1, odst. 2, písm. a) – f) a odst. 3 a na škody způsobenými krádeží vloupáním a loupežným přepadením v rozsahu UCZ/</w:t>
      </w:r>
      <w:proofErr w:type="spellStart"/>
      <w:r w:rsidRPr="005D284C">
        <w:rPr>
          <w:b/>
          <w:i/>
          <w:sz w:val="22"/>
          <w:szCs w:val="22"/>
        </w:rPr>
        <w:t>Odc</w:t>
      </w:r>
      <w:proofErr w:type="spellEnd"/>
      <w:r w:rsidRPr="005D284C">
        <w:rPr>
          <w:b/>
          <w:i/>
          <w:sz w:val="22"/>
          <w:szCs w:val="22"/>
        </w:rPr>
        <w:t>/14.</w:t>
      </w:r>
    </w:p>
    <w:p w:rsidR="005D284C" w:rsidRPr="006A37D8" w:rsidRDefault="005D284C" w:rsidP="006A37D8">
      <w:pPr>
        <w:pStyle w:val="Textkomente"/>
        <w:spacing w:line="288" w:lineRule="auto"/>
        <w:jc w:val="both"/>
        <w:rPr>
          <w:b/>
          <w:i/>
          <w:sz w:val="22"/>
          <w:szCs w:val="22"/>
        </w:rPr>
      </w:pPr>
    </w:p>
    <w:p w:rsidR="008A50A6" w:rsidRPr="002B74B6" w:rsidRDefault="008A50A6" w:rsidP="002B74B6">
      <w:pPr>
        <w:pStyle w:val="Pedmtkomente"/>
        <w:tabs>
          <w:tab w:val="left" w:pos="705"/>
          <w:tab w:val="left" w:pos="3297"/>
          <w:tab w:val="left" w:pos="6624"/>
        </w:tabs>
        <w:spacing w:line="288" w:lineRule="auto"/>
        <w:rPr>
          <w:b w:val="0"/>
          <w:i/>
          <w:sz w:val="22"/>
          <w:szCs w:val="22"/>
        </w:rPr>
      </w:pPr>
      <w:r w:rsidRPr="002B74B6">
        <w:rPr>
          <w:b w:val="0"/>
          <w:i/>
          <w:sz w:val="22"/>
          <w:szCs w:val="22"/>
        </w:rPr>
        <w:t xml:space="preserve">1. </w:t>
      </w:r>
      <w:proofErr w:type="spellStart"/>
      <w:r w:rsidR="00DD057B" w:rsidRPr="00DD057B">
        <w:rPr>
          <w:b w:val="0"/>
          <w:i/>
          <w:sz w:val="22"/>
          <w:szCs w:val="22"/>
        </w:rPr>
        <w:t>Štěpkovač</w:t>
      </w:r>
      <w:proofErr w:type="spellEnd"/>
      <w:r w:rsidR="00DD057B" w:rsidRPr="00DD057B">
        <w:rPr>
          <w:b w:val="0"/>
          <w:i/>
          <w:sz w:val="22"/>
          <w:szCs w:val="22"/>
        </w:rPr>
        <w:t xml:space="preserve"> </w:t>
      </w:r>
      <w:proofErr w:type="spellStart"/>
      <w:r w:rsidR="00DD057B" w:rsidRPr="00DD057B">
        <w:rPr>
          <w:b w:val="0"/>
          <w:i/>
          <w:sz w:val="22"/>
          <w:szCs w:val="22"/>
        </w:rPr>
        <w:t>Galaxy</w:t>
      </w:r>
      <w:proofErr w:type="spellEnd"/>
      <w:r w:rsidR="00DD057B" w:rsidRPr="00DD057B">
        <w:rPr>
          <w:b w:val="0"/>
          <w:i/>
          <w:sz w:val="22"/>
          <w:szCs w:val="22"/>
        </w:rPr>
        <w:t xml:space="preserve"> M150/40 (vč. příslušenství a elektroniky), v. č. 00130708, r. v. 2013</w:t>
      </w:r>
    </w:p>
    <w:p w:rsidR="008A50A6" w:rsidRPr="002B74B6" w:rsidRDefault="008A50A6" w:rsidP="002B74B6">
      <w:pPr>
        <w:tabs>
          <w:tab w:val="left" w:pos="705"/>
          <w:tab w:val="left" w:pos="3297"/>
          <w:tab w:val="left" w:pos="6624"/>
        </w:tabs>
        <w:spacing w:line="288" w:lineRule="auto"/>
      </w:pPr>
      <w:r w:rsidRPr="002B74B6">
        <w:t>pojistná částka v Kč</w:t>
      </w:r>
      <w:r w:rsidRPr="002B74B6">
        <w:tab/>
        <w:t>pojistná hodnota</w:t>
      </w:r>
      <w:r w:rsidRPr="002B74B6">
        <w:tab/>
        <w:t>spoluúčast v Kč</w:t>
      </w:r>
    </w:p>
    <w:p w:rsidR="008A50A6" w:rsidRPr="002B74B6" w:rsidRDefault="00DD057B" w:rsidP="002B74B6">
      <w:pPr>
        <w:pStyle w:val="Pedmtkomente"/>
        <w:tabs>
          <w:tab w:val="left" w:pos="705"/>
          <w:tab w:val="left" w:pos="3297"/>
          <w:tab w:val="left" w:pos="6624"/>
        </w:tabs>
        <w:spacing w:line="288" w:lineRule="auto"/>
        <w:rPr>
          <w:b w:val="0"/>
          <w:sz w:val="22"/>
          <w:szCs w:val="22"/>
        </w:rPr>
      </w:pPr>
      <w:r>
        <w:rPr>
          <w:b w:val="0"/>
          <w:sz w:val="22"/>
          <w:szCs w:val="22"/>
        </w:rPr>
        <w:t>278.300,-</w:t>
      </w:r>
      <w:r w:rsidR="008A50A6" w:rsidRPr="002B74B6">
        <w:rPr>
          <w:b w:val="0"/>
          <w:sz w:val="22"/>
          <w:szCs w:val="22"/>
        </w:rPr>
        <w:tab/>
        <w:t>nová cena</w:t>
      </w:r>
      <w:r>
        <w:rPr>
          <w:b w:val="0"/>
          <w:sz w:val="22"/>
          <w:szCs w:val="22"/>
        </w:rPr>
        <w:tab/>
        <w:t>5.000,-</w:t>
      </w:r>
    </w:p>
    <w:p w:rsidR="002B74B6" w:rsidRPr="002B74B6" w:rsidRDefault="002B74B6" w:rsidP="002B74B6">
      <w:pPr>
        <w:pStyle w:val="Textkomente"/>
        <w:spacing w:line="288" w:lineRule="auto"/>
        <w:rPr>
          <w:sz w:val="22"/>
          <w:szCs w:val="22"/>
        </w:rPr>
      </w:pPr>
    </w:p>
    <w:p w:rsidR="002B74B6" w:rsidRPr="002B74B6" w:rsidRDefault="002B74B6" w:rsidP="00DD057B">
      <w:pPr>
        <w:pStyle w:val="Pedmtkomente"/>
        <w:tabs>
          <w:tab w:val="left" w:pos="705"/>
          <w:tab w:val="left" w:pos="3297"/>
          <w:tab w:val="left" w:pos="6624"/>
        </w:tabs>
        <w:spacing w:line="288" w:lineRule="auto"/>
        <w:jc w:val="both"/>
        <w:rPr>
          <w:b w:val="0"/>
          <w:i/>
          <w:sz w:val="22"/>
          <w:szCs w:val="22"/>
        </w:rPr>
      </w:pPr>
      <w:r w:rsidRPr="002B74B6">
        <w:rPr>
          <w:b w:val="0"/>
          <w:i/>
          <w:sz w:val="22"/>
          <w:szCs w:val="22"/>
        </w:rPr>
        <w:t xml:space="preserve">2. </w:t>
      </w:r>
      <w:r w:rsidR="00DD057B" w:rsidRPr="00DD057B">
        <w:rPr>
          <w:b w:val="0"/>
          <w:i/>
          <w:sz w:val="22"/>
          <w:szCs w:val="22"/>
        </w:rPr>
        <w:t>Rotační síto ZAGO ECOSREENER model 1200 (vč. příslušenství a elektroniky), v. č. 10829683, r. v. 2013</w:t>
      </w:r>
    </w:p>
    <w:p w:rsidR="002B74B6" w:rsidRPr="002B74B6" w:rsidRDefault="002B74B6" w:rsidP="002B74B6">
      <w:pPr>
        <w:tabs>
          <w:tab w:val="left" w:pos="705"/>
          <w:tab w:val="left" w:pos="3297"/>
          <w:tab w:val="left" w:pos="6624"/>
        </w:tabs>
        <w:spacing w:line="288" w:lineRule="auto"/>
      </w:pPr>
      <w:r w:rsidRPr="002B74B6">
        <w:t>pojistná částka v Kč</w:t>
      </w:r>
      <w:r w:rsidRPr="002B74B6">
        <w:tab/>
        <w:t>pojistná hodnota</w:t>
      </w:r>
      <w:r w:rsidRPr="002B74B6">
        <w:tab/>
        <w:t>spoluúčast v Kč</w:t>
      </w:r>
    </w:p>
    <w:p w:rsidR="002B74B6" w:rsidRPr="002B74B6" w:rsidRDefault="00DD057B" w:rsidP="002B74B6">
      <w:pPr>
        <w:pStyle w:val="Pedmtkomente"/>
        <w:tabs>
          <w:tab w:val="left" w:pos="705"/>
          <w:tab w:val="left" w:pos="3297"/>
          <w:tab w:val="left" w:pos="6624"/>
        </w:tabs>
        <w:spacing w:line="288" w:lineRule="auto"/>
        <w:rPr>
          <w:b w:val="0"/>
          <w:sz w:val="22"/>
          <w:szCs w:val="22"/>
        </w:rPr>
      </w:pPr>
      <w:r>
        <w:rPr>
          <w:b w:val="0"/>
          <w:sz w:val="22"/>
          <w:szCs w:val="22"/>
        </w:rPr>
        <w:t>1.125.300,-</w:t>
      </w:r>
      <w:r w:rsidR="002B74B6" w:rsidRPr="002B74B6">
        <w:rPr>
          <w:b w:val="0"/>
          <w:sz w:val="22"/>
          <w:szCs w:val="22"/>
        </w:rPr>
        <w:tab/>
      </w:r>
      <w:r w:rsidRPr="002B74B6">
        <w:rPr>
          <w:b w:val="0"/>
          <w:sz w:val="22"/>
          <w:szCs w:val="22"/>
        </w:rPr>
        <w:t>nová cena</w:t>
      </w:r>
      <w:r>
        <w:rPr>
          <w:b w:val="0"/>
          <w:sz w:val="22"/>
          <w:szCs w:val="22"/>
        </w:rPr>
        <w:tab/>
        <w:t>5.000,-</w:t>
      </w:r>
    </w:p>
    <w:p w:rsidR="002B74B6" w:rsidRPr="002B74B6" w:rsidRDefault="002B74B6" w:rsidP="002B74B6">
      <w:pPr>
        <w:pStyle w:val="Textkomente"/>
        <w:spacing w:line="288" w:lineRule="auto"/>
        <w:rPr>
          <w:sz w:val="22"/>
          <w:szCs w:val="22"/>
        </w:rPr>
      </w:pPr>
    </w:p>
    <w:p w:rsidR="002B74B6" w:rsidRPr="0047310C" w:rsidRDefault="002B74B6" w:rsidP="0047310C">
      <w:pPr>
        <w:pStyle w:val="Pedmtkomente"/>
        <w:tabs>
          <w:tab w:val="left" w:pos="705"/>
          <w:tab w:val="left" w:pos="3297"/>
          <w:tab w:val="left" w:pos="6624"/>
        </w:tabs>
        <w:spacing w:line="288" w:lineRule="auto"/>
        <w:jc w:val="both"/>
        <w:rPr>
          <w:b w:val="0"/>
          <w:i/>
          <w:sz w:val="22"/>
          <w:szCs w:val="22"/>
        </w:rPr>
      </w:pPr>
      <w:r w:rsidRPr="0047310C">
        <w:rPr>
          <w:b w:val="0"/>
          <w:i/>
          <w:sz w:val="22"/>
          <w:szCs w:val="22"/>
        </w:rPr>
        <w:t xml:space="preserve">3. </w:t>
      </w:r>
      <w:r w:rsidR="00DD057B" w:rsidRPr="00DD057B">
        <w:rPr>
          <w:b w:val="0"/>
          <w:i/>
          <w:sz w:val="22"/>
          <w:szCs w:val="22"/>
        </w:rPr>
        <w:t>Překopávač kompostu (vč. příslušenství a elektroniky), v. č. 003, r. v. 2013</w:t>
      </w:r>
    </w:p>
    <w:p w:rsidR="002B74B6" w:rsidRPr="0047310C" w:rsidRDefault="002B74B6" w:rsidP="0047310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rsidR="002B74B6" w:rsidRDefault="00DD057B" w:rsidP="0047310C">
      <w:pPr>
        <w:pStyle w:val="Pedmtkomente"/>
        <w:tabs>
          <w:tab w:val="left" w:pos="705"/>
          <w:tab w:val="left" w:pos="3297"/>
          <w:tab w:val="left" w:pos="6624"/>
        </w:tabs>
        <w:spacing w:line="288" w:lineRule="auto"/>
        <w:rPr>
          <w:b w:val="0"/>
          <w:sz w:val="22"/>
          <w:szCs w:val="22"/>
        </w:rPr>
      </w:pPr>
      <w:r>
        <w:rPr>
          <w:b w:val="0"/>
          <w:sz w:val="22"/>
          <w:szCs w:val="22"/>
        </w:rPr>
        <w:t>1.028.500,-</w:t>
      </w:r>
      <w:r w:rsidR="002B74B6" w:rsidRPr="0047310C">
        <w:rPr>
          <w:b w:val="0"/>
          <w:sz w:val="22"/>
          <w:szCs w:val="22"/>
        </w:rPr>
        <w:tab/>
      </w:r>
      <w:r w:rsidRPr="002B74B6">
        <w:rPr>
          <w:b w:val="0"/>
          <w:sz w:val="22"/>
          <w:szCs w:val="22"/>
        </w:rPr>
        <w:t>nová cena</w:t>
      </w:r>
      <w:r>
        <w:rPr>
          <w:b w:val="0"/>
          <w:sz w:val="22"/>
          <w:szCs w:val="22"/>
        </w:rPr>
        <w:tab/>
        <w:t>5.000,-</w:t>
      </w:r>
    </w:p>
    <w:p w:rsidR="005D284C" w:rsidRDefault="005D284C" w:rsidP="005D284C">
      <w:pPr>
        <w:pStyle w:val="Textkomente"/>
      </w:pPr>
    </w:p>
    <w:p w:rsidR="005D284C" w:rsidRPr="0047310C" w:rsidRDefault="005D284C" w:rsidP="005D284C">
      <w:pPr>
        <w:pStyle w:val="Pedmtkomente"/>
        <w:tabs>
          <w:tab w:val="left" w:pos="705"/>
          <w:tab w:val="left" w:pos="3297"/>
          <w:tab w:val="left" w:pos="6624"/>
        </w:tabs>
        <w:spacing w:line="288" w:lineRule="auto"/>
        <w:jc w:val="both"/>
        <w:rPr>
          <w:b w:val="0"/>
          <w:i/>
          <w:sz w:val="22"/>
          <w:szCs w:val="22"/>
        </w:rPr>
      </w:pPr>
      <w:r>
        <w:rPr>
          <w:b w:val="0"/>
          <w:i/>
          <w:sz w:val="22"/>
          <w:szCs w:val="22"/>
        </w:rPr>
        <w:t>4</w:t>
      </w:r>
      <w:r w:rsidRPr="0047310C">
        <w:rPr>
          <w:b w:val="0"/>
          <w:i/>
          <w:sz w:val="22"/>
          <w:szCs w:val="22"/>
        </w:rPr>
        <w:t xml:space="preserve">. </w:t>
      </w:r>
      <w:r w:rsidRPr="005D284C">
        <w:rPr>
          <w:b w:val="0"/>
          <w:i/>
          <w:sz w:val="22"/>
          <w:szCs w:val="22"/>
        </w:rPr>
        <w:t>Drtič dřevní hmoty PEZZOLATO, s. č. C6609, r. v. 2019</w:t>
      </w:r>
    </w:p>
    <w:p w:rsidR="005D284C" w:rsidRPr="0047310C" w:rsidRDefault="005D284C" w:rsidP="005D284C">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rsidR="005D284C" w:rsidRPr="0047310C" w:rsidRDefault="005D284C" w:rsidP="005D284C">
      <w:pPr>
        <w:pStyle w:val="Pedmtkomente"/>
        <w:tabs>
          <w:tab w:val="left" w:pos="705"/>
          <w:tab w:val="left" w:pos="3297"/>
          <w:tab w:val="left" w:pos="6624"/>
        </w:tabs>
        <w:spacing w:line="288" w:lineRule="auto"/>
        <w:rPr>
          <w:b w:val="0"/>
          <w:sz w:val="22"/>
          <w:szCs w:val="22"/>
        </w:rPr>
      </w:pPr>
      <w:r w:rsidRPr="005D284C">
        <w:rPr>
          <w:b w:val="0"/>
          <w:sz w:val="22"/>
          <w:szCs w:val="22"/>
        </w:rPr>
        <w:t>1</w:t>
      </w:r>
      <w:r>
        <w:rPr>
          <w:b w:val="0"/>
          <w:sz w:val="22"/>
          <w:szCs w:val="22"/>
        </w:rPr>
        <w:t>.</w:t>
      </w:r>
      <w:r w:rsidRPr="005D284C">
        <w:rPr>
          <w:b w:val="0"/>
          <w:sz w:val="22"/>
          <w:szCs w:val="22"/>
        </w:rPr>
        <w:t>854</w:t>
      </w:r>
      <w:r>
        <w:rPr>
          <w:b w:val="0"/>
          <w:sz w:val="22"/>
          <w:szCs w:val="22"/>
        </w:rPr>
        <w:t>.</w:t>
      </w:r>
      <w:r w:rsidRPr="005D284C">
        <w:rPr>
          <w:b w:val="0"/>
          <w:sz w:val="22"/>
          <w:szCs w:val="22"/>
        </w:rPr>
        <w:t>083</w:t>
      </w:r>
      <w:r>
        <w:rPr>
          <w:b w:val="0"/>
          <w:sz w:val="22"/>
          <w:szCs w:val="22"/>
        </w:rPr>
        <w:t>,-</w:t>
      </w:r>
      <w:r w:rsidRPr="0047310C">
        <w:rPr>
          <w:b w:val="0"/>
          <w:sz w:val="22"/>
          <w:szCs w:val="22"/>
        </w:rPr>
        <w:tab/>
      </w:r>
      <w:r w:rsidRPr="002B74B6">
        <w:rPr>
          <w:b w:val="0"/>
          <w:sz w:val="22"/>
          <w:szCs w:val="22"/>
        </w:rPr>
        <w:t>nová cena</w:t>
      </w:r>
      <w:r>
        <w:rPr>
          <w:b w:val="0"/>
          <w:sz w:val="22"/>
          <w:szCs w:val="22"/>
        </w:rPr>
        <w:tab/>
        <w:t>5.000,-</w:t>
      </w:r>
    </w:p>
    <w:p w:rsidR="008A50A6" w:rsidRPr="0047310C" w:rsidRDefault="008A50A6" w:rsidP="0047310C">
      <w:pPr>
        <w:pStyle w:val="Pedmtkomente"/>
        <w:tabs>
          <w:tab w:val="left" w:pos="705"/>
          <w:tab w:val="left" w:pos="3297"/>
          <w:tab w:val="left" w:pos="6624"/>
        </w:tabs>
        <w:spacing w:line="288" w:lineRule="auto"/>
        <w:rPr>
          <w:b w:val="0"/>
          <w:sz w:val="22"/>
          <w:szCs w:val="22"/>
        </w:rPr>
      </w:pPr>
      <w:r w:rsidRPr="0047310C">
        <w:rPr>
          <w:b w:val="0"/>
          <w:sz w:val="22"/>
          <w:szCs w:val="22"/>
        </w:rPr>
        <w:t>-----------------------------------------------------------------------------------------------------------------------------------------</w:t>
      </w:r>
      <w:r w:rsidR="0061540B" w:rsidRPr="0047310C">
        <w:rPr>
          <w:b w:val="0"/>
          <w:sz w:val="22"/>
          <w:szCs w:val="22"/>
        </w:rPr>
        <w:t>--</w:t>
      </w:r>
    </w:p>
    <w:p w:rsidR="008A50A6" w:rsidRPr="0047310C" w:rsidRDefault="008A50A6" w:rsidP="0047310C">
      <w:pPr>
        <w:pStyle w:val="Pedmtkomente"/>
        <w:tabs>
          <w:tab w:val="left" w:pos="851"/>
          <w:tab w:val="left" w:pos="3297"/>
          <w:tab w:val="left" w:pos="6624"/>
        </w:tabs>
        <w:spacing w:line="288" w:lineRule="auto"/>
        <w:rPr>
          <w:b w:val="0"/>
          <w:sz w:val="22"/>
          <w:szCs w:val="22"/>
        </w:rPr>
      </w:pPr>
    </w:p>
    <w:p w:rsidR="008A50A6" w:rsidRPr="0047310C" w:rsidRDefault="008A50A6" w:rsidP="0047310C">
      <w:pPr>
        <w:pStyle w:val="Pedmtkomente"/>
        <w:tabs>
          <w:tab w:val="left" w:pos="851"/>
          <w:tab w:val="left" w:pos="3297"/>
          <w:tab w:val="left" w:pos="6624"/>
        </w:tabs>
        <w:spacing w:line="288" w:lineRule="auto"/>
        <w:rPr>
          <w:sz w:val="22"/>
          <w:szCs w:val="22"/>
        </w:rPr>
      </w:pPr>
      <w:r w:rsidRPr="0047310C">
        <w:rPr>
          <w:sz w:val="22"/>
          <w:szCs w:val="22"/>
        </w:rPr>
        <w:t>Poškození nebo zničení elektronických zařízení</w:t>
      </w:r>
      <w:r w:rsidRPr="0047310C">
        <w:rPr>
          <w:b w:val="0"/>
          <w:sz w:val="22"/>
          <w:szCs w:val="22"/>
        </w:rPr>
        <w:t xml:space="preserve"> </w:t>
      </w:r>
      <w:r w:rsidR="006A37D8" w:rsidRPr="0047310C">
        <w:rPr>
          <w:b w:val="0"/>
          <w:sz w:val="22"/>
          <w:szCs w:val="22"/>
        </w:rPr>
        <w:t>–</w:t>
      </w:r>
      <w:r w:rsidRPr="0047310C">
        <w:rPr>
          <w:b w:val="0"/>
          <w:sz w:val="22"/>
          <w:szCs w:val="22"/>
        </w:rPr>
        <w:t xml:space="preserve"> v rozsahu VPP UCZ/Ele/1</w:t>
      </w:r>
      <w:r w:rsidR="005D6694" w:rsidRPr="0047310C">
        <w:rPr>
          <w:b w:val="0"/>
          <w:sz w:val="22"/>
          <w:szCs w:val="22"/>
        </w:rPr>
        <w:t>4</w:t>
      </w:r>
    </w:p>
    <w:p w:rsidR="005D6694" w:rsidRDefault="005D6694" w:rsidP="0047310C">
      <w:pPr>
        <w:spacing w:line="288" w:lineRule="auto"/>
        <w:jc w:val="both"/>
        <w:rPr>
          <w:b/>
          <w:i/>
        </w:rPr>
      </w:pPr>
    </w:p>
    <w:p w:rsidR="0047310C" w:rsidRPr="00FA1314" w:rsidRDefault="0047310C" w:rsidP="00DD3181">
      <w:pPr>
        <w:spacing w:line="288" w:lineRule="auto"/>
        <w:jc w:val="both"/>
        <w:rPr>
          <w:b/>
          <w:i/>
        </w:rPr>
      </w:pPr>
      <w:r w:rsidRPr="00FA1314">
        <w:rPr>
          <w:b/>
          <w:i/>
        </w:rPr>
        <w:t>Odchylně od VPP UCZ/Ele/14, čl. 2, odst. 3 se pojištění vztahuje i na zařízení starší 6 let.</w:t>
      </w:r>
    </w:p>
    <w:p w:rsidR="0047310C" w:rsidRPr="00FA1314" w:rsidRDefault="0047310C" w:rsidP="00DD3181">
      <w:pPr>
        <w:spacing w:line="288" w:lineRule="auto"/>
        <w:jc w:val="both"/>
        <w:rPr>
          <w:b/>
          <w:i/>
        </w:rPr>
      </w:pPr>
    </w:p>
    <w:p w:rsidR="0047310C" w:rsidRDefault="005D284C" w:rsidP="00DD3181">
      <w:pPr>
        <w:spacing w:line="288" w:lineRule="auto"/>
        <w:jc w:val="both"/>
        <w:rPr>
          <w:b/>
          <w:i/>
        </w:rPr>
      </w:pPr>
      <w:r w:rsidRPr="005D284C">
        <w:rPr>
          <w:b/>
          <w:i/>
        </w:rPr>
        <w:t>Odchylně od VPP UCZ/Ele/14, čl. 3, odst. 1, písm. g) se pojištění vztahuje i na škody způsobené živelními pojistnými nebezpečími v rozsahu UCZ/Živ/14, čl. 1, odst. 1, odst. 2, písm. a) – f) a odst. 3 a na škody způsobenými krádeží vloupáním a loupežným přepadením v rozsahu UCZ/</w:t>
      </w:r>
      <w:proofErr w:type="spellStart"/>
      <w:r w:rsidRPr="005D284C">
        <w:rPr>
          <w:b/>
          <w:i/>
        </w:rPr>
        <w:t>Odc</w:t>
      </w:r>
      <w:proofErr w:type="spellEnd"/>
      <w:r w:rsidRPr="005D284C">
        <w:rPr>
          <w:b/>
          <w:i/>
        </w:rPr>
        <w:t>/14.</w:t>
      </w:r>
    </w:p>
    <w:p w:rsidR="005D284C" w:rsidRPr="0047310C" w:rsidRDefault="005D284C" w:rsidP="00DD3181">
      <w:pPr>
        <w:spacing w:line="288" w:lineRule="auto"/>
        <w:jc w:val="both"/>
        <w:rPr>
          <w:b/>
          <w:i/>
        </w:rPr>
      </w:pPr>
    </w:p>
    <w:p w:rsidR="008A50A6" w:rsidRPr="005D284C" w:rsidRDefault="008A50A6" w:rsidP="005D284C">
      <w:pPr>
        <w:spacing w:line="288" w:lineRule="auto"/>
        <w:jc w:val="both"/>
        <w:rPr>
          <w:b/>
          <w:i/>
        </w:rPr>
      </w:pPr>
      <w:r w:rsidRPr="0047310C">
        <w:rPr>
          <w:i/>
        </w:rPr>
        <w:t xml:space="preserve">1. </w:t>
      </w:r>
      <w:r w:rsidR="00FA1314" w:rsidRPr="00FA1314">
        <w:rPr>
          <w:i/>
        </w:rPr>
        <w:t xml:space="preserve">Vlastní a cizí elektronických zařízení umístěných v budovách a přenosná zařízení (Jedná se především o výpočetní, kancelářskou, telekomunikační, audiovizuální, zabezpečovací techniku, parkovací automaty, městský kamerový systém, varovný a informační systém a informační kiosek apod. stáří do 10 let) a dle </w:t>
      </w:r>
      <w:r w:rsidR="00FA1314" w:rsidRPr="005D284C">
        <w:rPr>
          <w:i/>
        </w:rPr>
        <w:t>účetní evidence</w:t>
      </w:r>
    </w:p>
    <w:p w:rsidR="00DD057B" w:rsidRPr="005D284C" w:rsidRDefault="00DD057B" w:rsidP="005D284C">
      <w:pPr>
        <w:pStyle w:val="Textkomente"/>
        <w:spacing w:line="288" w:lineRule="auto"/>
        <w:jc w:val="both"/>
        <w:rPr>
          <w:b/>
          <w:i/>
          <w:sz w:val="22"/>
          <w:szCs w:val="22"/>
        </w:rPr>
      </w:pPr>
      <w:r w:rsidRPr="005D284C">
        <w:rPr>
          <w:b/>
          <w:i/>
          <w:sz w:val="22"/>
          <w:szCs w:val="22"/>
        </w:rPr>
        <w:t xml:space="preserve">Pro přenosná zařízení s pojistnou částkou </w:t>
      </w:r>
      <w:r w:rsidR="005D284C" w:rsidRPr="005D284C">
        <w:rPr>
          <w:b/>
          <w:i/>
          <w:sz w:val="22"/>
          <w:szCs w:val="22"/>
        </w:rPr>
        <w:t xml:space="preserve">1.251.298 </w:t>
      </w:r>
      <w:r w:rsidR="00E04F44" w:rsidRPr="005D284C">
        <w:rPr>
          <w:b/>
          <w:i/>
          <w:sz w:val="22"/>
          <w:szCs w:val="22"/>
        </w:rPr>
        <w:t>Kč</w:t>
      </w:r>
      <w:r w:rsidRPr="005D284C">
        <w:rPr>
          <w:b/>
          <w:i/>
          <w:sz w:val="22"/>
          <w:szCs w:val="22"/>
        </w:rPr>
        <w:t xml:space="preserve"> se sjednává místo pojištění území České republiky.</w:t>
      </w:r>
    </w:p>
    <w:p w:rsidR="008A50A6" w:rsidRPr="005D284C" w:rsidRDefault="008A50A6" w:rsidP="005D284C">
      <w:pPr>
        <w:tabs>
          <w:tab w:val="left" w:pos="705"/>
          <w:tab w:val="left" w:pos="3297"/>
          <w:tab w:val="left" w:pos="6624"/>
        </w:tabs>
        <w:spacing w:line="288" w:lineRule="auto"/>
        <w:jc w:val="both"/>
      </w:pPr>
      <w:r w:rsidRPr="005D284C">
        <w:t>pojistná částka v Kč</w:t>
      </w:r>
      <w:r w:rsidRPr="005D284C">
        <w:tab/>
        <w:t>pojistná hodnota</w:t>
      </w:r>
      <w:r w:rsidRPr="005D284C">
        <w:tab/>
        <w:t>spoluúčast v Kč</w:t>
      </w:r>
    </w:p>
    <w:p w:rsidR="008A50A6" w:rsidRPr="005D284C" w:rsidRDefault="005D284C" w:rsidP="005D284C">
      <w:pPr>
        <w:tabs>
          <w:tab w:val="left" w:pos="3297"/>
          <w:tab w:val="left" w:pos="6624"/>
        </w:tabs>
        <w:spacing w:line="288" w:lineRule="auto"/>
        <w:jc w:val="both"/>
      </w:pPr>
      <w:r w:rsidRPr="005D284C">
        <w:t>23.528.046</w:t>
      </w:r>
      <w:r w:rsidR="00DD057B" w:rsidRPr="005D284C">
        <w:t>,-</w:t>
      </w:r>
      <w:r w:rsidR="008A50A6" w:rsidRPr="005D284C">
        <w:tab/>
        <w:t xml:space="preserve">nová </w:t>
      </w:r>
      <w:r w:rsidR="00DD057B" w:rsidRPr="005D284C">
        <w:t>cena</w:t>
      </w:r>
      <w:r w:rsidR="00DD057B" w:rsidRPr="005D284C">
        <w:tab/>
        <w:t>5.000,-</w:t>
      </w:r>
    </w:p>
    <w:p w:rsidR="00F11BC8" w:rsidRPr="005D284C" w:rsidRDefault="00F11BC8" w:rsidP="005D284C">
      <w:pPr>
        <w:pStyle w:val="Textkomente"/>
        <w:spacing w:line="288" w:lineRule="auto"/>
        <w:rPr>
          <w:sz w:val="22"/>
          <w:szCs w:val="22"/>
        </w:rPr>
      </w:pPr>
    </w:p>
    <w:p w:rsidR="00FB56C9" w:rsidRPr="00FA1314" w:rsidRDefault="00B3725C" w:rsidP="005D284C">
      <w:pPr>
        <w:pStyle w:val="Pedmtkomente"/>
        <w:tabs>
          <w:tab w:val="left" w:pos="705"/>
          <w:tab w:val="left" w:pos="3297"/>
          <w:tab w:val="left" w:pos="6624"/>
        </w:tabs>
        <w:spacing w:line="288" w:lineRule="auto"/>
        <w:jc w:val="both"/>
        <w:rPr>
          <w:i/>
          <w:sz w:val="22"/>
          <w:szCs w:val="22"/>
        </w:rPr>
      </w:pPr>
      <w:r w:rsidRPr="005D284C">
        <w:rPr>
          <w:i/>
          <w:sz w:val="22"/>
          <w:szCs w:val="22"/>
        </w:rPr>
        <w:lastRenderedPageBreak/>
        <w:t>Odchylně od zvláštní části VPP UCZ/Ele/1</w:t>
      </w:r>
      <w:r w:rsidR="005D6694" w:rsidRPr="005D284C">
        <w:rPr>
          <w:i/>
          <w:sz w:val="22"/>
          <w:szCs w:val="22"/>
        </w:rPr>
        <w:t>4</w:t>
      </w:r>
      <w:r w:rsidRPr="005D284C">
        <w:rPr>
          <w:i/>
          <w:sz w:val="22"/>
          <w:szCs w:val="22"/>
        </w:rPr>
        <w:t xml:space="preserve"> se ujednává, že pojištění přenosné elektroniky, kterou pojištěný potřebuje k výkonu povolání, se vztahuje i na poškození, zničení, odcizení nebo ztrátu při dopravní nehodě. Pojištění se rovněž vztahuje na škody při vloupání do motorového vozidla.</w:t>
      </w:r>
      <w:r w:rsidRPr="00FA1314">
        <w:rPr>
          <w:i/>
          <w:sz w:val="22"/>
          <w:szCs w:val="22"/>
        </w:rPr>
        <w:t xml:space="preserve">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eventuálně na hlídaném parkovišti.</w:t>
      </w:r>
    </w:p>
    <w:p w:rsidR="005D6694" w:rsidRPr="0047310C" w:rsidRDefault="005D6694" w:rsidP="0047310C">
      <w:pPr>
        <w:pStyle w:val="Pedmtkomente"/>
        <w:tabs>
          <w:tab w:val="left" w:pos="705"/>
          <w:tab w:val="left" w:pos="3297"/>
          <w:tab w:val="left" w:pos="6624"/>
        </w:tabs>
        <w:spacing w:line="288" w:lineRule="auto"/>
        <w:jc w:val="both"/>
        <w:rPr>
          <w:sz w:val="22"/>
          <w:szCs w:val="22"/>
        </w:rPr>
      </w:pPr>
    </w:p>
    <w:p w:rsidR="0047310C" w:rsidRDefault="00DD057B" w:rsidP="0047310C">
      <w:pPr>
        <w:pStyle w:val="Pedmtkomente"/>
        <w:tabs>
          <w:tab w:val="left" w:pos="705"/>
          <w:tab w:val="left" w:pos="3297"/>
          <w:tab w:val="left" w:pos="6624"/>
        </w:tabs>
        <w:spacing w:line="288" w:lineRule="auto"/>
        <w:jc w:val="both"/>
        <w:rPr>
          <w:b w:val="0"/>
          <w:i/>
          <w:sz w:val="22"/>
          <w:szCs w:val="22"/>
        </w:rPr>
      </w:pPr>
      <w:r>
        <w:rPr>
          <w:b w:val="0"/>
          <w:i/>
          <w:sz w:val="22"/>
          <w:szCs w:val="22"/>
        </w:rPr>
        <w:t>2</w:t>
      </w:r>
      <w:r w:rsidR="0047310C" w:rsidRPr="0047310C">
        <w:rPr>
          <w:b w:val="0"/>
          <w:i/>
          <w:sz w:val="22"/>
          <w:szCs w:val="22"/>
        </w:rPr>
        <w:t xml:space="preserve">. </w:t>
      </w:r>
      <w:r w:rsidRPr="00DD057B">
        <w:rPr>
          <w:b w:val="0"/>
          <w:i/>
          <w:sz w:val="22"/>
          <w:szCs w:val="22"/>
        </w:rPr>
        <w:t xml:space="preserve">4 ks FVE </w:t>
      </w:r>
      <w:r w:rsidR="0047310C" w:rsidRPr="0047310C">
        <w:rPr>
          <w:b w:val="0"/>
          <w:i/>
          <w:sz w:val="22"/>
          <w:szCs w:val="22"/>
        </w:rPr>
        <w:t>– pojištění se sjednává na 1. riziko</w:t>
      </w:r>
    </w:p>
    <w:p w:rsidR="00DD057B" w:rsidRPr="00FA1314" w:rsidRDefault="00DD057B" w:rsidP="00DD057B">
      <w:pPr>
        <w:tabs>
          <w:tab w:val="left" w:pos="284"/>
          <w:tab w:val="left" w:pos="705"/>
          <w:tab w:val="left" w:pos="2268"/>
          <w:tab w:val="left" w:pos="6624"/>
        </w:tabs>
        <w:spacing w:line="288" w:lineRule="auto"/>
        <w:rPr>
          <w:b/>
          <w:i/>
        </w:rPr>
      </w:pPr>
      <w:r>
        <w:rPr>
          <w:i/>
        </w:rPr>
        <w:tab/>
      </w:r>
      <w:r>
        <w:rPr>
          <w:i/>
        </w:rPr>
        <w:tab/>
      </w:r>
      <w:r w:rsidRPr="00FA1314">
        <w:rPr>
          <w:b/>
          <w:i/>
        </w:rPr>
        <w:t>místa pojištění:</w:t>
      </w:r>
      <w:r w:rsidR="00FA1314">
        <w:rPr>
          <w:b/>
          <w:i/>
        </w:rPr>
        <w:t xml:space="preserve"> </w:t>
      </w:r>
      <w:r w:rsidRPr="00FA1314">
        <w:rPr>
          <w:b/>
          <w:i/>
        </w:rPr>
        <w:t>Budova II Mateřské školy Tyršova 548/1, Moravská Třebová</w:t>
      </w:r>
    </w:p>
    <w:p w:rsidR="00DD057B" w:rsidRPr="00FA1314" w:rsidRDefault="00DD057B" w:rsidP="00DD057B">
      <w:pPr>
        <w:tabs>
          <w:tab w:val="left" w:pos="284"/>
          <w:tab w:val="left" w:pos="705"/>
          <w:tab w:val="left" w:pos="2268"/>
          <w:tab w:val="left" w:pos="6624"/>
        </w:tabs>
        <w:spacing w:line="288" w:lineRule="auto"/>
        <w:rPr>
          <w:b/>
          <w:i/>
        </w:rPr>
      </w:pPr>
      <w:r w:rsidRPr="00FA1314">
        <w:rPr>
          <w:b/>
          <w:i/>
        </w:rPr>
        <w:tab/>
      </w:r>
      <w:r w:rsidRPr="00FA1314">
        <w:rPr>
          <w:b/>
          <w:i/>
        </w:rPr>
        <w:tab/>
      </w:r>
      <w:r w:rsidRPr="00FA1314">
        <w:rPr>
          <w:b/>
          <w:i/>
        </w:rPr>
        <w:tab/>
        <w:t>Budova ZŠ Palackého, Palackého 1351/35 , Moravská Třebová</w:t>
      </w:r>
    </w:p>
    <w:p w:rsidR="00DD057B" w:rsidRPr="00FA1314" w:rsidRDefault="00DD057B" w:rsidP="00DD057B">
      <w:pPr>
        <w:tabs>
          <w:tab w:val="left" w:pos="284"/>
          <w:tab w:val="left" w:pos="705"/>
          <w:tab w:val="left" w:pos="2268"/>
          <w:tab w:val="left" w:pos="6624"/>
        </w:tabs>
        <w:spacing w:line="288" w:lineRule="auto"/>
        <w:rPr>
          <w:b/>
          <w:i/>
        </w:rPr>
      </w:pPr>
      <w:r w:rsidRPr="00FA1314">
        <w:rPr>
          <w:b/>
          <w:i/>
        </w:rPr>
        <w:tab/>
      </w:r>
      <w:r w:rsidRPr="00FA1314">
        <w:rPr>
          <w:b/>
          <w:i/>
        </w:rPr>
        <w:tab/>
      </w:r>
      <w:r w:rsidRPr="00FA1314">
        <w:rPr>
          <w:b/>
          <w:i/>
        </w:rPr>
        <w:tab/>
        <w:t>Budova Sociálních služeb, Svitavská 8, Moravská Třebová</w:t>
      </w:r>
    </w:p>
    <w:p w:rsidR="00DD057B" w:rsidRPr="00FA1314" w:rsidRDefault="00DD057B" w:rsidP="00DD057B">
      <w:pPr>
        <w:tabs>
          <w:tab w:val="left" w:pos="284"/>
          <w:tab w:val="left" w:pos="705"/>
          <w:tab w:val="left" w:pos="2268"/>
          <w:tab w:val="left" w:pos="6624"/>
        </w:tabs>
        <w:spacing w:line="288" w:lineRule="auto"/>
        <w:rPr>
          <w:b/>
          <w:i/>
        </w:rPr>
      </w:pPr>
      <w:r w:rsidRPr="00FA1314">
        <w:rPr>
          <w:b/>
          <w:i/>
        </w:rPr>
        <w:tab/>
      </w:r>
      <w:r w:rsidRPr="00FA1314">
        <w:rPr>
          <w:b/>
          <w:i/>
        </w:rPr>
        <w:tab/>
      </w:r>
      <w:r w:rsidRPr="00FA1314">
        <w:rPr>
          <w:b/>
          <w:i/>
        </w:rPr>
        <w:tab/>
        <w:t>Budova I Mateřské školy, Piaristická 137, Moravská Třebová</w:t>
      </w:r>
    </w:p>
    <w:p w:rsidR="0047310C" w:rsidRPr="00DD057B" w:rsidRDefault="0047310C" w:rsidP="0047310C">
      <w:pPr>
        <w:tabs>
          <w:tab w:val="left" w:pos="705"/>
          <w:tab w:val="left" w:pos="3297"/>
          <w:tab w:val="left" w:pos="6624"/>
        </w:tabs>
        <w:spacing w:line="288" w:lineRule="auto"/>
      </w:pPr>
      <w:r w:rsidRPr="00DD057B">
        <w:t>pojistná částka v Kč</w:t>
      </w:r>
      <w:r w:rsidRPr="00DD057B">
        <w:tab/>
        <w:t>pojistná hodnota</w:t>
      </w:r>
      <w:r w:rsidRPr="00DD057B">
        <w:tab/>
        <w:t>spoluúčast v Kč</w:t>
      </w:r>
    </w:p>
    <w:p w:rsidR="0047310C" w:rsidRDefault="00DD057B" w:rsidP="0047310C">
      <w:pPr>
        <w:pStyle w:val="Pedmtkomente"/>
        <w:tabs>
          <w:tab w:val="left" w:pos="705"/>
          <w:tab w:val="left" w:pos="3297"/>
          <w:tab w:val="left" w:pos="6624"/>
        </w:tabs>
        <w:spacing w:line="288" w:lineRule="auto"/>
        <w:rPr>
          <w:b w:val="0"/>
          <w:sz w:val="22"/>
          <w:szCs w:val="22"/>
        </w:rPr>
      </w:pPr>
      <w:r w:rsidRPr="00DD057B">
        <w:rPr>
          <w:b w:val="0"/>
          <w:sz w:val="22"/>
          <w:szCs w:val="22"/>
        </w:rPr>
        <w:t>2.000.000,-</w:t>
      </w:r>
      <w:r w:rsidR="0047310C" w:rsidRPr="00DD057B">
        <w:rPr>
          <w:b w:val="0"/>
          <w:sz w:val="22"/>
          <w:szCs w:val="22"/>
        </w:rPr>
        <w:tab/>
      </w:r>
      <w:r w:rsidRPr="00DD057B">
        <w:rPr>
          <w:b w:val="0"/>
          <w:sz w:val="22"/>
          <w:szCs w:val="22"/>
        </w:rPr>
        <w:t>nová cena</w:t>
      </w:r>
      <w:r w:rsidRPr="00DD057B">
        <w:rPr>
          <w:b w:val="0"/>
          <w:sz w:val="22"/>
          <w:szCs w:val="22"/>
        </w:rPr>
        <w:tab/>
        <w:t>5.000,-</w:t>
      </w:r>
    </w:p>
    <w:p w:rsidR="00854A62" w:rsidRPr="00854A62" w:rsidRDefault="00854A62" w:rsidP="00854A62">
      <w:pPr>
        <w:pStyle w:val="Pedmtkomente"/>
        <w:tabs>
          <w:tab w:val="left" w:pos="705"/>
          <w:tab w:val="left" w:pos="3297"/>
          <w:tab w:val="left" w:pos="6624"/>
        </w:tabs>
        <w:spacing w:line="288" w:lineRule="auto"/>
        <w:rPr>
          <w:b w:val="0"/>
          <w:sz w:val="22"/>
          <w:szCs w:val="22"/>
        </w:rPr>
      </w:pPr>
      <w:r w:rsidRPr="0047310C">
        <w:rPr>
          <w:b w:val="0"/>
          <w:sz w:val="22"/>
          <w:szCs w:val="22"/>
        </w:rPr>
        <w:t>-------------------------------------------------------------------------------------------------------------------------------------------</w:t>
      </w:r>
    </w:p>
    <w:p w:rsidR="00854A62" w:rsidRPr="00445ED3" w:rsidRDefault="00854A62" w:rsidP="00943178">
      <w:pPr>
        <w:pStyle w:val="Textkomente"/>
        <w:spacing w:line="288" w:lineRule="auto"/>
        <w:rPr>
          <w:color w:val="FF0000"/>
        </w:rPr>
      </w:pPr>
    </w:p>
    <w:p w:rsidR="00515D7C" w:rsidRPr="00E46558" w:rsidRDefault="00515D7C" w:rsidP="00943178">
      <w:pPr>
        <w:pStyle w:val="Pedmtkomente"/>
        <w:tabs>
          <w:tab w:val="left" w:pos="851"/>
          <w:tab w:val="left" w:pos="3297"/>
          <w:tab w:val="left" w:pos="6624"/>
        </w:tabs>
        <w:spacing w:line="288" w:lineRule="auto"/>
        <w:jc w:val="both"/>
        <w:rPr>
          <w:sz w:val="22"/>
          <w:szCs w:val="22"/>
        </w:rPr>
      </w:pPr>
      <w:r w:rsidRPr="00E46558">
        <w:rPr>
          <w:sz w:val="22"/>
          <w:szCs w:val="22"/>
        </w:rPr>
        <w:t>Pojištění lesů</w:t>
      </w:r>
      <w:r w:rsidRPr="00E46558">
        <w:rPr>
          <w:b w:val="0"/>
          <w:sz w:val="22"/>
          <w:szCs w:val="22"/>
        </w:rPr>
        <w:t xml:space="preserve"> – v</w:t>
      </w:r>
      <w:r w:rsidR="00D71BD5" w:rsidRPr="00E46558">
        <w:rPr>
          <w:b w:val="0"/>
          <w:sz w:val="22"/>
          <w:szCs w:val="22"/>
        </w:rPr>
        <w:t> </w:t>
      </w:r>
      <w:r w:rsidRPr="00E46558">
        <w:rPr>
          <w:b w:val="0"/>
          <w:sz w:val="22"/>
          <w:szCs w:val="22"/>
        </w:rPr>
        <w:t>rozsahu</w:t>
      </w:r>
      <w:r w:rsidR="00D71BD5" w:rsidRPr="00E46558">
        <w:rPr>
          <w:b w:val="0"/>
          <w:sz w:val="22"/>
          <w:szCs w:val="22"/>
        </w:rPr>
        <w:t xml:space="preserve"> </w:t>
      </w:r>
      <w:r w:rsidRPr="00E46558">
        <w:rPr>
          <w:b w:val="0"/>
          <w:sz w:val="22"/>
          <w:szCs w:val="22"/>
        </w:rPr>
        <w:t>VPP UCZ/Les/14/A</w:t>
      </w:r>
    </w:p>
    <w:p w:rsidR="00D71BD5" w:rsidRPr="004C72D0" w:rsidRDefault="00D71BD5" w:rsidP="00943178">
      <w:pPr>
        <w:pStyle w:val="Pedmtkomente"/>
        <w:spacing w:line="288" w:lineRule="auto"/>
        <w:ind w:left="426" w:hanging="426"/>
        <w:jc w:val="both"/>
        <w:rPr>
          <w:b w:val="0"/>
          <w:bCs w:val="0"/>
        </w:rPr>
      </w:pPr>
    </w:p>
    <w:p w:rsidR="00D71BD5" w:rsidRPr="00FA1314" w:rsidRDefault="00D71BD5" w:rsidP="00943178">
      <w:pPr>
        <w:pStyle w:val="Pedmtkomente"/>
        <w:spacing w:line="288" w:lineRule="auto"/>
        <w:jc w:val="both"/>
        <w:rPr>
          <w:bCs w:val="0"/>
          <w:i/>
          <w:sz w:val="22"/>
          <w:szCs w:val="22"/>
        </w:rPr>
      </w:pPr>
      <w:r w:rsidRPr="00FA1314">
        <w:rPr>
          <w:bCs w:val="0"/>
          <w:i/>
          <w:sz w:val="22"/>
          <w:szCs w:val="22"/>
        </w:rPr>
        <w:t xml:space="preserve">Odchylně od ustanovení Článku 2 </w:t>
      </w:r>
      <w:r w:rsidRPr="00FA1314">
        <w:rPr>
          <w:i/>
          <w:sz w:val="22"/>
          <w:szCs w:val="22"/>
        </w:rPr>
        <w:t>VPP UCZ/Les/14/A</w:t>
      </w:r>
      <w:r w:rsidR="007A328B" w:rsidRPr="00FA1314">
        <w:rPr>
          <w:bCs w:val="0"/>
          <w:i/>
          <w:sz w:val="22"/>
          <w:szCs w:val="22"/>
        </w:rPr>
        <w:t xml:space="preserve"> </w:t>
      </w:r>
      <w:r w:rsidRPr="00FA1314">
        <w:rPr>
          <w:bCs w:val="0"/>
          <w:i/>
          <w:sz w:val="22"/>
          <w:szCs w:val="22"/>
        </w:rPr>
        <w:t>se rozsah v tomt</w:t>
      </w:r>
      <w:r w:rsidR="007A328B" w:rsidRPr="00FA1314">
        <w:rPr>
          <w:bCs w:val="0"/>
          <w:i/>
          <w:sz w:val="22"/>
          <w:szCs w:val="22"/>
        </w:rPr>
        <w:t xml:space="preserve">o Článku pojištěných nebezpečí </w:t>
      </w:r>
      <w:r w:rsidRPr="00FA1314">
        <w:rPr>
          <w:bCs w:val="0"/>
          <w:i/>
          <w:sz w:val="22"/>
          <w:szCs w:val="22"/>
        </w:rPr>
        <w:t>navíc doplňuje o poškození nebo zničení předmětu pojištění vichřicí a krupobitím.</w:t>
      </w:r>
    </w:p>
    <w:p w:rsidR="00445ED3" w:rsidRPr="00FA1314" w:rsidRDefault="00445ED3" w:rsidP="00943178">
      <w:pPr>
        <w:pStyle w:val="Pedmtkomente"/>
        <w:spacing w:line="288" w:lineRule="auto"/>
        <w:jc w:val="both"/>
        <w:rPr>
          <w:i/>
          <w:sz w:val="22"/>
          <w:szCs w:val="22"/>
        </w:rPr>
      </w:pPr>
    </w:p>
    <w:p w:rsidR="00445ED3" w:rsidRPr="00FA1314" w:rsidRDefault="00445ED3" w:rsidP="00943178">
      <w:pPr>
        <w:pStyle w:val="Pedmtkomente"/>
        <w:spacing w:line="288" w:lineRule="auto"/>
        <w:jc w:val="both"/>
        <w:rPr>
          <w:i/>
          <w:sz w:val="22"/>
          <w:szCs w:val="22"/>
        </w:rPr>
      </w:pPr>
      <w:r w:rsidRPr="00FA1314">
        <w:rPr>
          <w:i/>
          <w:sz w:val="22"/>
          <w:szCs w:val="22"/>
        </w:rPr>
        <w:t xml:space="preserve">Za </w:t>
      </w:r>
      <w:r w:rsidR="001016A8" w:rsidRPr="00FA1314">
        <w:rPr>
          <w:i/>
          <w:sz w:val="22"/>
          <w:szCs w:val="22"/>
        </w:rPr>
        <w:t>„</w:t>
      </w:r>
      <w:r w:rsidRPr="00FA1314">
        <w:rPr>
          <w:i/>
          <w:sz w:val="22"/>
          <w:szCs w:val="22"/>
        </w:rPr>
        <w:t>vichřici</w:t>
      </w:r>
      <w:r w:rsidR="001016A8" w:rsidRPr="00FA1314">
        <w:rPr>
          <w:i/>
          <w:sz w:val="22"/>
          <w:szCs w:val="22"/>
        </w:rPr>
        <w:t>“</w:t>
      </w:r>
      <w:r w:rsidRPr="00FA1314">
        <w:rPr>
          <w:i/>
          <w:sz w:val="22"/>
          <w:szCs w:val="22"/>
        </w:rPr>
        <w:t xml:space="preserve"> se považuje proudění vzduchu dosahující v místě pojiště</w:t>
      </w:r>
      <w:r w:rsidR="005800FC" w:rsidRPr="00FA1314">
        <w:rPr>
          <w:i/>
          <w:sz w:val="22"/>
          <w:szCs w:val="22"/>
        </w:rPr>
        <w:t>ní rychlo</w:t>
      </w:r>
      <w:r w:rsidR="0006759D">
        <w:rPr>
          <w:i/>
          <w:sz w:val="22"/>
          <w:szCs w:val="22"/>
        </w:rPr>
        <w:t>sti minimálně 75 </w:t>
      </w:r>
      <w:r w:rsidR="005800FC" w:rsidRPr="00FA1314">
        <w:rPr>
          <w:i/>
          <w:sz w:val="22"/>
          <w:szCs w:val="22"/>
        </w:rPr>
        <w:t>km za </w:t>
      </w:r>
      <w:r w:rsidRPr="00FA1314">
        <w:rPr>
          <w:i/>
          <w:sz w:val="22"/>
          <w:szCs w:val="22"/>
        </w:rPr>
        <w:t>hodinu. Nemůže-li být rychlost proudění vzduchu zjištěna, poskytne pojistitel pojistné plnění za škodu způsobenou vichřicí, pokud pojištěný prokáže, že pohyb vzduchu v okolí místa pojištění způsobil škody na budovách nebo na věcech stejně odolných v bezvadném stavu.</w:t>
      </w:r>
    </w:p>
    <w:p w:rsidR="00515D7C" w:rsidRPr="00FA1314" w:rsidRDefault="00515D7C" w:rsidP="00943178">
      <w:pPr>
        <w:spacing w:line="288" w:lineRule="auto"/>
        <w:jc w:val="both"/>
        <w:rPr>
          <w:b/>
          <w:i/>
        </w:rPr>
      </w:pPr>
    </w:p>
    <w:p w:rsidR="00515D7C" w:rsidRPr="00FA1314" w:rsidRDefault="00515D7C" w:rsidP="00943178">
      <w:pPr>
        <w:pStyle w:val="Pedmtkomente"/>
        <w:spacing w:line="288" w:lineRule="auto"/>
        <w:jc w:val="both"/>
        <w:rPr>
          <w:i/>
          <w:sz w:val="22"/>
          <w:szCs w:val="22"/>
        </w:rPr>
      </w:pPr>
      <w:r w:rsidRPr="00FA1314">
        <w:rPr>
          <w:i/>
          <w:sz w:val="22"/>
          <w:szCs w:val="22"/>
        </w:rPr>
        <w:t xml:space="preserve">Předmětem pojištění je soubor lesů ve </w:t>
      </w:r>
      <w:r w:rsidR="00EA69A5">
        <w:rPr>
          <w:i/>
          <w:sz w:val="22"/>
          <w:szCs w:val="22"/>
        </w:rPr>
        <w:t xml:space="preserve">vlastnictví pojistníka k datu </w:t>
      </w:r>
      <w:r w:rsidR="009A47FB">
        <w:rPr>
          <w:i/>
          <w:sz w:val="22"/>
          <w:szCs w:val="22"/>
        </w:rPr>
        <w:t>27</w:t>
      </w:r>
      <w:r w:rsidRPr="00FA1314">
        <w:rPr>
          <w:i/>
          <w:sz w:val="22"/>
          <w:szCs w:val="22"/>
        </w:rPr>
        <w:t>.</w:t>
      </w:r>
      <w:r w:rsidR="007A328B" w:rsidRPr="00FA1314">
        <w:rPr>
          <w:i/>
          <w:sz w:val="22"/>
          <w:szCs w:val="22"/>
        </w:rPr>
        <w:t xml:space="preserve"> </w:t>
      </w:r>
      <w:r w:rsidR="0006759D">
        <w:rPr>
          <w:i/>
          <w:sz w:val="22"/>
          <w:szCs w:val="22"/>
        </w:rPr>
        <w:t>5. 20</w:t>
      </w:r>
      <w:r w:rsidR="009A47FB">
        <w:rPr>
          <w:i/>
          <w:sz w:val="22"/>
          <w:szCs w:val="22"/>
        </w:rPr>
        <w:t>20</w:t>
      </w:r>
      <w:r w:rsidRPr="00FA1314">
        <w:rPr>
          <w:i/>
          <w:sz w:val="22"/>
          <w:szCs w:val="22"/>
        </w:rPr>
        <w:t xml:space="preserve"> o  výměře 37,</w:t>
      </w:r>
      <w:r w:rsidR="009A47FB">
        <w:rPr>
          <w:i/>
          <w:sz w:val="22"/>
          <w:szCs w:val="22"/>
        </w:rPr>
        <w:t>86</w:t>
      </w:r>
      <w:r w:rsidRPr="00FA1314">
        <w:rPr>
          <w:i/>
          <w:sz w:val="22"/>
          <w:szCs w:val="22"/>
        </w:rPr>
        <w:t xml:space="preserve"> ha (údaj dle příslušného lesního hospodářského plánu (dále „LHP“)). Místem pojištění jsou pozemky na území České republiky, na nichž se pojištěné lesy nacházejí dle LHP.</w:t>
      </w:r>
    </w:p>
    <w:p w:rsidR="00515D7C" w:rsidRPr="004C72D0" w:rsidRDefault="00515D7C" w:rsidP="00943178">
      <w:pPr>
        <w:pStyle w:val="Pedmtkomente"/>
        <w:tabs>
          <w:tab w:val="left" w:pos="709"/>
        </w:tabs>
        <w:spacing w:line="288" w:lineRule="auto"/>
        <w:ind w:firstLine="426"/>
        <w:jc w:val="both"/>
        <w:rPr>
          <w:b w:val="0"/>
        </w:rPr>
      </w:pPr>
    </w:p>
    <w:p w:rsidR="00515D7C" w:rsidRPr="00FA1314" w:rsidRDefault="00515D7C" w:rsidP="00943178">
      <w:pPr>
        <w:pStyle w:val="Pedmtkomente"/>
        <w:tabs>
          <w:tab w:val="num" w:pos="0"/>
          <w:tab w:val="left" w:pos="709"/>
          <w:tab w:val="left" w:pos="2856"/>
        </w:tabs>
        <w:spacing w:line="288" w:lineRule="auto"/>
        <w:jc w:val="both"/>
        <w:rPr>
          <w:b w:val="0"/>
          <w:sz w:val="22"/>
          <w:szCs w:val="22"/>
        </w:rPr>
      </w:pPr>
      <w:r w:rsidRPr="00FA1314">
        <w:rPr>
          <w:b w:val="0"/>
          <w:sz w:val="22"/>
          <w:szCs w:val="22"/>
        </w:rPr>
        <w:t>Pojistná částka výše uvede</w:t>
      </w:r>
      <w:r w:rsidR="0006759D">
        <w:rPr>
          <w:b w:val="0"/>
          <w:sz w:val="22"/>
          <w:szCs w:val="22"/>
        </w:rPr>
        <w:t xml:space="preserve">ného předmětu pojištění činí </w:t>
      </w:r>
      <w:r w:rsidR="009A47FB" w:rsidRPr="009A47FB">
        <w:rPr>
          <w:sz w:val="22"/>
          <w:szCs w:val="22"/>
        </w:rPr>
        <w:t>5</w:t>
      </w:r>
      <w:r w:rsidR="009A47FB">
        <w:rPr>
          <w:sz w:val="22"/>
          <w:szCs w:val="22"/>
        </w:rPr>
        <w:t>.</w:t>
      </w:r>
      <w:r w:rsidR="009A47FB" w:rsidRPr="009A47FB">
        <w:rPr>
          <w:sz w:val="22"/>
          <w:szCs w:val="22"/>
        </w:rPr>
        <w:t>038</w:t>
      </w:r>
      <w:r w:rsidR="009A47FB">
        <w:rPr>
          <w:sz w:val="22"/>
          <w:szCs w:val="22"/>
        </w:rPr>
        <w:t>.</w:t>
      </w:r>
      <w:r w:rsidR="009A47FB" w:rsidRPr="009A47FB">
        <w:rPr>
          <w:sz w:val="22"/>
          <w:szCs w:val="22"/>
        </w:rPr>
        <w:t>977</w:t>
      </w:r>
      <w:r w:rsidR="009A47FB">
        <w:rPr>
          <w:sz w:val="22"/>
          <w:szCs w:val="22"/>
        </w:rPr>
        <w:t xml:space="preserve"> </w:t>
      </w:r>
      <w:r w:rsidR="0006759D" w:rsidRPr="0006759D">
        <w:rPr>
          <w:sz w:val="22"/>
          <w:szCs w:val="22"/>
        </w:rPr>
        <w:t>Kč</w:t>
      </w:r>
      <w:r w:rsidR="00445ED3" w:rsidRPr="00FA1314">
        <w:rPr>
          <w:b w:val="0"/>
          <w:sz w:val="22"/>
          <w:szCs w:val="22"/>
        </w:rPr>
        <w:t>.</w:t>
      </w:r>
    </w:p>
    <w:p w:rsidR="00515D7C" w:rsidRPr="00FA1314" w:rsidRDefault="00515D7C" w:rsidP="00943178">
      <w:pPr>
        <w:pStyle w:val="Pedmtkomente"/>
        <w:tabs>
          <w:tab w:val="num" w:pos="420"/>
          <w:tab w:val="left" w:pos="709"/>
          <w:tab w:val="left" w:pos="2856"/>
        </w:tabs>
        <w:spacing w:line="288" w:lineRule="auto"/>
        <w:ind w:left="426"/>
        <w:jc w:val="both"/>
        <w:rPr>
          <w:b w:val="0"/>
          <w:sz w:val="22"/>
          <w:szCs w:val="22"/>
        </w:rPr>
      </w:pPr>
    </w:p>
    <w:p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t xml:space="preserve">Sjednává se </w:t>
      </w:r>
      <w:r w:rsidR="00646ED2" w:rsidRPr="00FA1314">
        <w:rPr>
          <w:b w:val="0"/>
          <w:sz w:val="22"/>
          <w:szCs w:val="22"/>
        </w:rPr>
        <w:t>limitní částka ve výši</w:t>
      </w:r>
      <w:r w:rsidR="0006759D">
        <w:rPr>
          <w:b w:val="0"/>
          <w:sz w:val="22"/>
          <w:szCs w:val="22"/>
        </w:rPr>
        <w:t xml:space="preserve"> 450.000 Kč</w:t>
      </w:r>
      <w:r w:rsidRPr="00FA1314">
        <w:rPr>
          <w:b w:val="0"/>
          <w:sz w:val="22"/>
          <w:szCs w:val="22"/>
        </w:rPr>
        <w:t xml:space="preserve"> na 1 hektar lesa jako hor</w:t>
      </w:r>
      <w:r w:rsidR="0006759D">
        <w:rPr>
          <w:b w:val="0"/>
          <w:sz w:val="22"/>
          <w:szCs w:val="22"/>
        </w:rPr>
        <w:t>ní hranice pojistného plnění za </w:t>
      </w:r>
      <w:r w:rsidRPr="00FA1314">
        <w:rPr>
          <w:b w:val="0"/>
          <w:sz w:val="22"/>
          <w:szCs w:val="22"/>
        </w:rPr>
        <w:t xml:space="preserve">poškození/zničení 1 ha pojištěného lesa ve smyslu Článku 4 VPP </w:t>
      </w:r>
      <w:r w:rsidR="00445ED3" w:rsidRPr="00FA1314">
        <w:rPr>
          <w:b w:val="0"/>
          <w:sz w:val="22"/>
          <w:szCs w:val="22"/>
        </w:rPr>
        <w:t>UCZ/Les/14/A</w:t>
      </w:r>
      <w:r w:rsidRPr="00FA1314">
        <w:rPr>
          <w:b w:val="0"/>
          <w:sz w:val="22"/>
          <w:szCs w:val="22"/>
        </w:rPr>
        <w:t xml:space="preserve">. </w:t>
      </w:r>
    </w:p>
    <w:p w:rsidR="00515D7C" w:rsidRPr="00FA1314" w:rsidRDefault="00515D7C" w:rsidP="00943178">
      <w:pPr>
        <w:pStyle w:val="Pedmtkomente"/>
        <w:tabs>
          <w:tab w:val="left" w:pos="709"/>
        </w:tabs>
        <w:spacing w:line="288" w:lineRule="auto"/>
        <w:jc w:val="both"/>
        <w:rPr>
          <w:b w:val="0"/>
        </w:rPr>
      </w:pPr>
    </w:p>
    <w:p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t xml:space="preserve">Sjednává se </w:t>
      </w:r>
      <w:r w:rsidR="00646ED2" w:rsidRPr="00FA1314">
        <w:rPr>
          <w:b w:val="0"/>
          <w:sz w:val="22"/>
          <w:szCs w:val="22"/>
        </w:rPr>
        <w:t xml:space="preserve">celkový </w:t>
      </w:r>
      <w:r w:rsidRPr="00FA1314">
        <w:rPr>
          <w:b w:val="0"/>
          <w:sz w:val="22"/>
          <w:szCs w:val="22"/>
        </w:rPr>
        <w:t xml:space="preserve">limit </w:t>
      </w:r>
      <w:r w:rsidR="0006759D">
        <w:rPr>
          <w:b w:val="0"/>
          <w:sz w:val="22"/>
          <w:szCs w:val="22"/>
        </w:rPr>
        <w:t xml:space="preserve">pojistného </w:t>
      </w:r>
      <w:r w:rsidRPr="00FA1314">
        <w:rPr>
          <w:b w:val="0"/>
          <w:sz w:val="22"/>
          <w:szCs w:val="22"/>
        </w:rPr>
        <w:t>plnění</w:t>
      </w:r>
      <w:r w:rsidR="0006759D">
        <w:rPr>
          <w:b w:val="0"/>
          <w:sz w:val="22"/>
          <w:szCs w:val="22"/>
        </w:rPr>
        <w:t xml:space="preserve">, pro jednu a všechny pojistné události nastalé během pojistného období, ve výši </w:t>
      </w:r>
      <w:r w:rsidR="00FA1314" w:rsidRPr="00FA1314">
        <w:rPr>
          <w:b w:val="0"/>
          <w:sz w:val="22"/>
          <w:szCs w:val="22"/>
        </w:rPr>
        <w:t>1</w:t>
      </w:r>
      <w:r w:rsidR="0006759D">
        <w:rPr>
          <w:b w:val="0"/>
          <w:sz w:val="22"/>
          <w:szCs w:val="22"/>
        </w:rPr>
        <w:t>.000.000 Kč</w:t>
      </w:r>
      <w:r w:rsidRPr="00FA1314">
        <w:rPr>
          <w:b w:val="0"/>
          <w:sz w:val="22"/>
          <w:szCs w:val="22"/>
        </w:rPr>
        <w:t xml:space="preserve"> pro škody nastalé na předmětu pojištění v důsledku pojistného nebezpečí vichřice</w:t>
      </w:r>
      <w:r w:rsidR="00646ED2" w:rsidRPr="00FA1314">
        <w:rPr>
          <w:b w:val="0"/>
          <w:sz w:val="22"/>
          <w:szCs w:val="22"/>
        </w:rPr>
        <w:t>.</w:t>
      </w:r>
      <w:r w:rsidRPr="00FA1314">
        <w:rPr>
          <w:b w:val="0"/>
          <w:sz w:val="22"/>
          <w:szCs w:val="22"/>
        </w:rPr>
        <w:t xml:space="preserve"> </w:t>
      </w:r>
      <w:r w:rsidR="00445ED3" w:rsidRPr="00FA1314">
        <w:rPr>
          <w:b w:val="0"/>
          <w:sz w:val="22"/>
          <w:szCs w:val="22"/>
        </w:rPr>
        <w:t>J</w:t>
      </w:r>
      <w:r w:rsidRPr="00FA1314">
        <w:rPr>
          <w:b w:val="0"/>
          <w:sz w:val="22"/>
          <w:szCs w:val="22"/>
        </w:rPr>
        <w:t xml:space="preserve">edná se o limit </w:t>
      </w:r>
      <w:r w:rsidR="0050642A">
        <w:rPr>
          <w:b w:val="0"/>
          <w:sz w:val="22"/>
          <w:szCs w:val="22"/>
        </w:rPr>
        <w:t xml:space="preserve">pojistného </w:t>
      </w:r>
      <w:r w:rsidRPr="00FA1314">
        <w:rPr>
          <w:b w:val="0"/>
          <w:sz w:val="22"/>
          <w:szCs w:val="22"/>
        </w:rPr>
        <w:t xml:space="preserve">plnění za </w:t>
      </w:r>
      <w:r w:rsidR="00B140C9">
        <w:rPr>
          <w:b w:val="0"/>
          <w:sz w:val="22"/>
          <w:szCs w:val="22"/>
        </w:rPr>
        <w:t xml:space="preserve">jedno </w:t>
      </w:r>
      <w:r w:rsidR="0050642A">
        <w:rPr>
          <w:b w:val="0"/>
          <w:sz w:val="22"/>
          <w:szCs w:val="22"/>
        </w:rPr>
        <w:t>pojistné období</w:t>
      </w:r>
      <w:r w:rsidRPr="00FA1314">
        <w:rPr>
          <w:b w:val="0"/>
          <w:sz w:val="22"/>
          <w:szCs w:val="22"/>
        </w:rPr>
        <w:t>.</w:t>
      </w:r>
    </w:p>
    <w:p w:rsidR="00515D7C" w:rsidRPr="00FA1314" w:rsidRDefault="00515D7C" w:rsidP="00943178">
      <w:pPr>
        <w:pStyle w:val="Pedmtkomente"/>
        <w:tabs>
          <w:tab w:val="left" w:pos="426"/>
        </w:tabs>
        <w:spacing w:line="288" w:lineRule="auto"/>
        <w:jc w:val="both"/>
        <w:rPr>
          <w:b w:val="0"/>
          <w:sz w:val="22"/>
          <w:szCs w:val="22"/>
        </w:rPr>
      </w:pPr>
    </w:p>
    <w:p w:rsidR="00515D7C" w:rsidRPr="00FA1314" w:rsidRDefault="00515D7C" w:rsidP="00943178">
      <w:pPr>
        <w:pStyle w:val="Pedmtkomente"/>
        <w:tabs>
          <w:tab w:val="left" w:pos="709"/>
        </w:tabs>
        <w:spacing w:line="288" w:lineRule="auto"/>
        <w:jc w:val="both"/>
        <w:rPr>
          <w:b w:val="0"/>
          <w:sz w:val="22"/>
          <w:szCs w:val="22"/>
        </w:rPr>
      </w:pPr>
      <w:r w:rsidRPr="00FA1314">
        <w:rPr>
          <w:b w:val="0"/>
          <w:sz w:val="22"/>
          <w:szCs w:val="22"/>
        </w:rPr>
        <w:lastRenderedPageBreak/>
        <w:t>Pojištění se sjednává se spoluúčastí pojištěného</w:t>
      </w:r>
      <w:r w:rsidR="008B12DF" w:rsidRPr="00FA1314">
        <w:rPr>
          <w:b w:val="0"/>
          <w:sz w:val="22"/>
          <w:szCs w:val="22"/>
        </w:rPr>
        <w:t xml:space="preserve"> na pojistném plnění </w:t>
      </w:r>
      <w:r w:rsidRPr="00FA1314">
        <w:rPr>
          <w:b w:val="0"/>
          <w:sz w:val="22"/>
          <w:szCs w:val="22"/>
        </w:rPr>
        <w:t xml:space="preserve">ve výši </w:t>
      </w:r>
      <w:r w:rsidR="00FA1314" w:rsidRPr="0006759D">
        <w:rPr>
          <w:sz w:val="22"/>
          <w:szCs w:val="22"/>
        </w:rPr>
        <w:t>10 %</w:t>
      </w:r>
      <w:r w:rsidR="00E46558" w:rsidRPr="00FA1314">
        <w:rPr>
          <w:b w:val="0"/>
          <w:sz w:val="22"/>
          <w:szCs w:val="22"/>
        </w:rPr>
        <w:t xml:space="preserve"> </w:t>
      </w:r>
      <w:r w:rsidR="007A328B" w:rsidRPr="00FA1314">
        <w:rPr>
          <w:b w:val="0"/>
          <w:sz w:val="22"/>
          <w:szCs w:val="22"/>
        </w:rPr>
        <w:t>na </w:t>
      </w:r>
      <w:r w:rsidR="00445ED3" w:rsidRPr="00FA1314">
        <w:rPr>
          <w:b w:val="0"/>
          <w:sz w:val="22"/>
          <w:szCs w:val="22"/>
        </w:rPr>
        <w:t>každou pojistnou událos</w:t>
      </w:r>
      <w:r w:rsidR="001016A8" w:rsidRPr="00FA1314">
        <w:rPr>
          <w:b w:val="0"/>
          <w:sz w:val="22"/>
          <w:szCs w:val="22"/>
        </w:rPr>
        <w:t>t</w:t>
      </w:r>
      <w:r w:rsidR="008B12DF" w:rsidRPr="00FA1314">
        <w:rPr>
          <w:b w:val="0"/>
          <w:sz w:val="22"/>
          <w:szCs w:val="22"/>
        </w:rPr>
        <w:t>.</w:t>
      </w:r>
    </w:p>
    <w:p w:rsidR="00515D7C" w:rsidRPr="000A7997" w:rsidRDefault="00515D7C" w:rsidP="000A7997">
      <w:pPr>
        <w:pStyle w:val="Pedmtkomente"/>
        <w:tabs>
          <w:tab w:val="left" w:pos="705"/>
          <w:tab w:val="left" w:pos="3297"/>
          <w:tab w:val="left" w:pos="6624"/>
        </w:tabs>
        <w:spacing w:line="288" w:lineRule="auto"/>
        <w:rPr>
          <w:b w:val="0"/>
          <w:sz w:val="22"/>
          <w:szCs w:val="22"/>
        </w:rPr>
      </w:pPr>
      <w:r w:rsidRPr="000A7997">
        <w:rPr>
          <w:b w:val="0"/>
          <w:sz w:val="22"/>
          <w:szCs w:val="22"/>
        </w:rPr>
        <w:t>-------------------------------------------------------------------------------------------------------------------------------------------</w:t>
      </w:r>
    </w:p>
    <w:p w:rsidR="00515D7C" w:rsidRPr="000A7997" w:rsidRDefault="00515D7C" w:rsidP="000A7997">
      <w:pPr>
        <w:pStyle w:val="Textkomente"/>
        <w:spacing w:line="288" w:lineRule="auto"/>
        <w:rPr>
          <w:b/>
          <w:sz w:val="22"/>
          <w:szCs w:val="22"/>
        </w:rPr>
      </w:pPr>
    </w:p>
    <w:p w:rsidR="00854A62" w:rsidRPr="000A7997" w:rsidRDefault="00854A62" w:rsidP="000A7997">
      <w:pPr>
        <w:spacing w:line="288" w:lineRule="auto"/>
        <w:jc w:val="both"/>
        <w:rPr>
          <w:b/>
        </w:rPr>
      </w:pPr>
      <w:r w:rsidRPr="000A7997">
        <w:rPr>
          <w:b/>
        </w:rPr>
        <w:t>Pojištění odpovědnosti</w:t>
      </w:r>
    </w:p>
    <w:p w:rsidR="007E1AAF" w:rsidRPr="000A7997" w:rsidRDefault="007E1AAF" w:rsidP="000A7997">
      <w:pPr>
        <w:spacing w:line="288" w:lineRule="auto"/>
        <w:jc w:val="both"/>
        <w:rPr>
          <w:b/>
        </w:rPr>
      </w:pPr>
    </w:p>
    <w:p w:rsidR="000A6AEB" w:rsidRPr="000A7997" w:rsidRDefault="000A6AEB" w:rsidP="000A7997">
      <w:pPr>
        <w:spacing w:line="288" w:lineRule="auto"/>
        <w:jc w:val="both"/>
        <w:rPr>
          <w:b/>
        </w:rPr>
      </w:pPr>
      <w:r w:rsidRPr="000A7997">
        <w:rPr>
          <w:b/>
        </w:rPr>
        <w:t>Pojištěné subjekty: vedle pojistníka též subjekty:</w:t>
      </w:r>
    </w:p>
    <w:p w:rsidR="000A6AEB" w:rsidRPr="000A7997" w:rsidRDefault="000A6AEB" w:rsidP="000A7997">
      <w:pPr>
        <w:pStyle w:val="Default"/>
        <w:spacing w:line="288" w:lineRule="auto"/>
        <w:rPr>
          <w:sz w:val="22"/>
          <w:szCs w:val="22"/>
        </w:rPr>
      </w:pPr>
    </w:p>
    <w:tbl>
      <w:tblPr>
        <w:tblW w:w="10489" w:type="dxa"/>
        <w:tblBorders>
          <w:top w:val="nil"/>
          <w:left w:val="nil"/>
          <w:bottom w:val="nil"/>
          <w:right w:val="nil"/>
        </w:tblBorders>
        <w:tblLayout w:type="fixed"/>
        <w:tblLook w:val="0000" w:firstRow="0" w:lastRow="0" w:firstColumn="0" w:lastColumn="0" w:noHBand="0" w:noVBand="0"/>
      </w:tblPr>
      <w:tblGrid>
        <w:gridCol w:w="567"/>
        <w:gridCol w:w="3827"/>
        <w:gridCol w:w="280"/>
        <w:gridCol w:w="1231"/>
        <w:gridCol w:w="48"/>
        <w:gridCol w:w="4536"/>
      </w:tblGrid>
      <w:tr w:rsidR="000A6AEB" w:rsidRPr="000A7997" w:rsidTr="000A7997">
        <w:trPr>
          <w:trHeight w:val="84"/>
        </w:trPr>
        <w:tc>
          <w:tcPr>
            <w:tcW w:w="4674" w:type="dxa"/>
            <w:gridSpan w:val="3"/>
          </w:tcPr>
          <w:p w:rsidR="000A6AEB" w:rsidRPr="000A7997" w:rsidRDefault="000A6AEB" w:rsidP="000A7997">
            <w:pPr>
              <w:pStyle w:val="Default"/>
              <w:spacing w:line="288" w:lineRule="auto"/>
              <w:rPr>
                <w:sz w:val="22"/>
                <w:szCs w:val="22"/>
              </w:rPr>
            </w:pPr>
            <w:r w:rsidRPr="000A7997">
              <w:rPr>
                <w:sz w:val="22"/>
                <w:szCs w:val="22"/>
              </w:rPr>
              <w:t xml:space="preserve">Název organizace </w:t>
            </w:r>
          </w:p>
        </w:tc>
        <w:tc>
          <w:tcPr>
            <w:tcW w:w="1231" w:type="dxa"/>
          </w:tcPr>
          <w:p w:rsidR="000A6AEB" w:rsidRPr="000A7997" w:rsidRDefault="000A6AEB" w:rsidP="000A7997">
            <w:pPr>
              <w:pStyle w:val="Default"/>
              <w:spacing w:line="288" w:lineRule="auto"/>
              <w:rPr>
                <w:sz w:val="22"/>
                <w:szCs w:val="22"/>
              </w:rPr>
            </w:pPr>
            <w:r w:rsidRPr="000A7997">
              <w:rPr>
                <w:sz w:val="22"/>
                <w:szCs w:val="22"/>
              </w:rPr>
              <w:t xml:space="preserve">IČ </w:t>
            </w:r>
          </w:p>
        </w:tc>
        <w:tc>
          <w:tcPr>
            <w:tcW w:w="4580" w:type="dxa"/>
            <w:gridSpan w:val="2"/>
          </w:tcPr>
          <w:p w:rsidR="000A6AEB" w:rsidRPr="000A7997" w:rsidRDefault="000A6AEB" w:rsidP="000A7997">
            <w:pPr>
              <w:pStyle w:val="Default"/>
              <w:spacing w:line="288" w:lineRule="auto"/>
              <w:rPr>
                <w:sz w:val="22"/>
                <w:szCs w:val="22"/>
              </w:rPr>
            </w:pPr>
            <w:r w:rsidRPr="000A7997">
              <w:rPr>
                <w:sz w:val="22"/>
                <w:szCs w:val="22"/>
              </w:rPr>
              <w:t xml:space="preserve">Adresa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1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62031813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Palackého 1351/35,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2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63609053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Čs. armády 179/17,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3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Základní škola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63608944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Kostelní náměstí 21/2,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4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I. Mateřská škola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70880611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Piaristická 137/1,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5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II. Mateřská škola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70880603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Jiráskova 1141/33,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6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Základní umělecká škola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47489791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Zámecké nám. 185/1,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7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Dům dětí a mládeže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70997896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Jevíčská 606/55, Moravská Třebová </w:t>
            </w:r>
          </w:p>
        </w:tc>
      </w:tr>
      <w:tr w:rsidR="000A6AEB" w:rsidRPr="000A7997" w:rsidTr="000A7997">
        <w:trPr>
          <w:trHeight w:val="186"/>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8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Městská knihovna Ladislava z Boskovic v Moravské Třebové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70997004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Zámecké nám. 185/1,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9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Kulturní služby města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00371769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Svitavská 315/18,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10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Sociální služby města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00194263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Svitavská 308/8, Moravská Třebová </w:t>
            </w:r>
          </w:p>
        </w:tc>
      </w:tr>
      <w:tr w:rsidR="000A6AEB" w:rsidRPr="000A7997" w:rsidTr="000A7997">
        <w:trPr>
          <w:trHeight w:val="84"/>
        </w:trPr>
        <w:tc>
          <w:tcPr>
            <w:tcW w:w="567" w:type="dxa"/>
          </w:tcPr>
          <w:p w:rsidR="000A6AEB" w:rsidRPr="000A7997" w:rsidRDefault="000A6AEB" w:rsidP="000A7997">
            <w:pPr>
              <w:pStyle w:val="Default"/>
              <w:spacing w:line="288" w:lineRule="auto"/>
              <w:rPr>
                <w:sz w:val="22"/>
                <w:szCs w:val="22"/>
              </w:rPr>
            </w:pPr>
            <w:r w:rsidRPr="000A7997">
              <w:rPr>
                <w:sz w:val="22"/>
                <w:szCs w:val="22"/>
              </w:rPr>
              <w:t xml:space="preserve">11 </w:t>
            </w:r>
          </w:p>
        </w:tc>
        <w:tc>
          <w:tcPr>
            <w:tcW w:w="3827" w:type="dxa"/>
          </w:tcPr>
          <w:p w:rsidR="000A6AEB" w:rsidRPr="000A7997" w:rsidRDefault="000A6AEB" w:rsidP="000A7997">
            <w:pPr>
              <w:pStyle w:val="Default"/>
              <w:spacing w:line="288" w:lineRule="auto"/>
              <w:rPr>
                <w:sz w:val="22"/>
                <w:szCs w:val="22"/>
              </w:rPr>
            </w:pPr>
            <w:r w:rsidRPr="000A7997">
              <w:rPr>
                <w:sz w:val="22"/>
                <w:szCs w:val="22"/>
              </w:rPr>
              <w:t xml:space="preserve">Technické služby města Moravská Třebová </w:t>
            </w:r>
          </w:p>
        </w:tc>
        <w:tc>
          <w:tcPr>
            <w:tcW w:w="1559" w:type="dxa"/>
            <w:gridSpan w:val="3"/>
          </w:tcPr>
          <w:p w:rsidR="000A6AEB" w:rsidRPr="000A7997" w:rsidRDefault="000A6AEB" w:rsidP="000A7997">
            <w:pPr>
              <w:pStyle w:val="Default"/>
              <w:spacing w:line="288" w:lineRule="auto"/>
              <w:rPr>
                <w:sz w:val="22"/>
                <w:szCs w:val="22"/>
              </w:rPr>
            </w:pPr>
            <w:r w:rsidRPr="000A7997">
              <w:rPr>
                <w:sz w:val="22"/>
                <w:szCs w:val="22"/>
              </w:rPr>
              <w:t xml:space="preserve">25970399 </w:t>
            </w:r>
          </w:p>
        </w:tc>
        <w:tc>
          <w:tcPr>
            <w:tcW w:w="4536" w:type="dxa"/>
          </w:tcPr>
          <w:p w:rsidR="000A6AEB" w:rsidRPr="000A7997" w:rsidRDefault="000A6AEB" w:rsidP="000A7997">
            <w:pPr>
              <w:pStyle w:val="Default"/>
              <w:spacing w:line="288" w:lineRule="auto"/>
              <w:rPr>
                <w:sz w:val="22"/>
                <w:szCs w:val="22"/>
              </w:rPr>
            </w:pPr>
            <w:r w:rsidRPr="000A7997">
              <w:rPr>
                <w:sz w:val="22"/>
                <w:szCs w:val="22"/>
              </w:rPr>
              <w:t xml:space="preserve">Zahradnická 1412/21, Moravská </w:t>
            </w:r>
          </w:p>
        </w:tc>
      </w:tr>
    </w:tbl>
    <w:p w:rsidR="000A6AEB" w:rsidRPr="000A7997" w:rsidRDefault="000A6AEB" w:rsidP="000A7997">
      <w:pPr>
        <w:spacing w:line="288" w:lineRule="auto"/>
        <w:jc w:val="both"/>
        <w:rPr>
          <w:b/>
        </w:rPr>
      </w:pPr>
      <w:r w:rsidRPr="000A7997">
        <w:rPr>
          <w:b/>
          <w:highlight w:val="cyan"/>
        </w:rPr>
        <w:t xml:space="preserve"> </w:t>
      </w:r>
    </w:p>
    <w:p w:rsidR="000A6AEB" w:rsidRPr="000A7997" w:rsidRDefault="000A6AEB" w:rsidP="000A7997">
      <w:pPr>
        <w:spacing w:line="288" w:lineRule="auto"/>
        <w:jc w:val="both"/>
        <w:rPr>
          <w:b/>
          <w:bCs w:val="0"/>
        </w:rPr>
      </w:pPr>
      <w:r w:rsidRPr="000A7997">
        <w:rPr>
          <w:b/>
          <w:bCs w:val="0"/>
        </w:rPr>
        <w:t>Pojištěný předmět činnosti</w:t>
      </w:r>
    </w:p>
    <w:p w:rsidR="000A6AEB" w:rsidRPr="000A7997" w:rsidRDefault="000A6AEB" w:rsidP="000A7997">
      <w:pPr>
        <w:pStyle w:val="Odstavecseseznamem"/>
        <w:numPr>
          <w:ilvl w:val="0"/>
          <w:numId w:val="16"/>
        </w:numPr>
        <w:spacing w:line="288" w:lineRule="auto"/>
        <w:jc w:val="both"/>
      </w:pPr>
      <w:r w:rsidRPr="000A7997">
        <w:t>dle zákona č. 128/2000 Sb., o obcích</w:t>
      </w:r>
      <w:r w:rsidR="0071073D">
        <w:t xml:space="preserve"> a zřizovacích listin dalších pojištěných subjektů</w:t>
      </w:r>
    </w:p>
    <w:p w:rsidR="000A6AEB" w:rsidRPr="000A7997" w:rsidRDefault="000A6AEB" w:rsidP="000A7997">
      <w:pPr>
        <w:pStyle w:val="Odstavecseseznamem"/>
        <w:numPr>
          <w:ilvl w:val="0"/>
          <w:numId w:val="16"/>
        </w:numPr>
        <w:spacing w:line="288" w:lineRule="auto"/>
        <w:jc w:val="both"/>
      </w:pPr>
      <w:r w:rsidRPr="000A7997">
        <w:t>dle zákona č. 553/1991 Sb</w:t>
      </w:r>
      <w:r w:rsidR="002261D9" w:rsidRPr="000A7997">
        <w:t xml:space="preserve">., </w:t>
      </w:r>
      <w:r w:rsidRPr="000A7997">
        <w:t>o obecní policii</w:t>
      </w:r>
    </w:p>
    <w:p w:rsidR="000A6AEB" w:rsidRPr="000A7997" w:rsidRDefault="000A6AEB" w:rsidP="000A7997">
      <w:pPr>
        <w:pStyle w:val="Odstavecseseznamem"/>
        <w:spacing w:line="288" w:lineRule="auto"/>
        <w:ind w:left="780"/>
        <w:jc w:val="both"/>
      </w:pPr>
    </w:p>
    <w:p w:rsidR="000A6AEB" w:rsidRPr="000A7997" w:rsidRDefault="000A6AEB" w:rsidP="000A7997">
      <w:pPr>
        <w:spacing w:line="288" w:lineRule="auto"/>
        <w:rPr>
          <w:u w:val="single"/>
        </w:rPr>
      </w:pPr>
      <w:r w:rsidRPr="000A7997">
        <w:rPr>
          <w:u w:val="single"/>
        </w:rPr>
        <w:t>Rozsah pojištění (pojistná nebezpečí a rizika):</w:t>
      </w:r>
    </w:p>
    <w:p w:rsidR="000A6AEB" w:rsidRPr="000A7997" w:rsidRDefault="000A6AEB" w:rsidP="000A7997">
      <w:pPr>
        <w:spacing w:line="288" w:lineRule="auto"/>
        <w:rPr>
          <w:b/>
        </w:rPr>
      </w:pPr>
    </w:p>
    <w:p w:rsidR="000A6AEB" w:rsidRPr="000A7997" w:rsidRDefault="000A6AEB" w:rsidP="000A7997">
      <w:pPr>
        <w:spacing w:line="288" w:lineRule="auto"/>
        <w:rPr>
          <w:bCs w:val="0"/>
        </w:rPr>
      </w:pPr>
      <w:r w:rsidRPr="000A7997">
        <w:rPr>
          <w:u w:val="single"/>
        </w:rPr>
        <w:t>Základní pojištění</w:t>
      </w:r>
      <w:r w:rsidRPr="000A7997">
        <w:rPr>
          <w:b/>
        </w:rPr>
        <w:t xml:space="preserve"> </w:t>
      </w:r>
      <w:r w:rsidRPr="000A7997">
        <w:t xml:space="preserve">– </w:t>
      </w:r>
      <w:r w:rsidRPr="000A7997">
        <w:rPr>
          <w:bCs w:val="0"/>
        </w:rPr>
        <w:t>v rozsahu čl. 3 UCZ/</w:t>
      </w:r>
      <w:proofErr w:type="spellStart"/>
      <w:r w:rsidRPr="000A7997">
        <w:rPr>
          <w:bCs w:val="0"/>
        </w:rPr>
        <w:t>Odp</w:t>
      </w:r>
      <w:proofErr w:type="spellEnd"/>
      <w:r w:rsidRPr="000A7997">
        <w:rPr>
          <w:bCs w:val="0"/>
        </w:rPr>
        <w:t>-P/14 zahrnuje:</w:t>
      </w:r>
    </w:p>
    <w:p w:rsidR="000A6AEB" w:rsidRPr="000A7997" w:rsidRDefault="000A6AEB" w:rsidP="000A7997">
      <w:pPr>
        <w:numPr>
          <w:ilvl w:val="0"/>
          <w:numId w:val="11"/>
        </w:numPr>
        <w:spacing w:line="288" w:lineRule="auto"/>
        <w:ind w:left="714" w:hanging="357"/>
        <w:jc w:val="both"/>
        <w:rPr>
          <w:b/>
          <w:bCs w:val="0"/>
        </w:rPr>
      </w:pPr>
      <w:r w:rsidRPr="000A7997">
        <w:rPr>
          <w:b/>
          <w:bCs w:val="0"/>
        </w:rPr>
        <w:t>újmu při ublížení na zdraví a při usmrcení (včetně újmy nemajetkové) - včetně duševních útrap</w:t>
      </w:r>
    </w:p>
    <w:p w:rsidR="000A6AEB" w:rsidRPr="000A7997" w:rsidRDefault="000A6AEB" w:rsidP="000A7997">
      <w:pPr>
        <w:numPr>
          <w:ilvl w:val="0"/>
          <w:numId w:val="11"/>
        </w:numPr>
        <w:spacing w:line="288" w:lineRule="auto"/>
        <w:ind w:left="714" w:hanging="357"/>
        <w:jc w:val="both"/>
      </w:pPr>
      <w:r w:rsidRPr="000A7997">
        <w:t>škodu vzniklou poškozením, zničením a pohřešováním věci</w:t>
      </w:r>
    </w:p>
    <w:p w:rsidR="000A6AEB" w:rsidRPr="000A7997" w:rsidRDefault="000A6AEB" w:rsidP="000A7997">
      <w:pPr>
        <w:numPr>
          <w:ilvl w:val="0"/>
          <w:numId w:val="11"/>
        </w:numPr>
        <w:spacing w:line="288" w:lineRule="auto"/>
        <w:ind w:left="714" w:hanging="357"/>
        <w:jc w:val="both"/>
      </w:pPr>
      <w:r w:rsidRPr="000A7997">
        <w:t>následnou finanční škodu</w:t>
      </w:r>
    </w:p>
    <w:p w:rsidR="000A6AEB" w:rsidRPr="000A7997" w:rsidRDefault="000A6AEB" w:rsidP="000A7997">
      <w:pPr>
        <w:numPr>
          <w:ilvl w:val="0"/>
          <w:numId w:val="11"/>
        </w:numPr>
        <w:spacing w:line="288" w:lineRule="auto"/>
        <w:ind w:left="714" w:hanging="357"/>
        <w:jc w:val="both"/>
      </w:pPr>
      <w:r w:rsidRPr="000A7997">
        <w:t>náklady k právní ochraně pojištěného</w:t>
      </w:r>
    </w:p>
    <w:p w:rsidR="000A6AEB" w:rsidRPr="000A7997" w:rsidRDefault="000A6AEB" w:rsidP="000A7997">
      <w:pPr>
        <w:numPr>
          <w:ilvl w:val="0"/>
          <w:numId w:val="11"/>
        </w:numPr>
        <w:spacing w:line="288" w:lineRule="auto"/>
        <w:ind w:left="714" w:hanging="357"/>
        <w:jc w:val="both"/>
      </w:pPr>
      <w:r w:rsidRPr="000A7997">
        <w:t>zachraňovací náklady</w:t>
      </w:r>
    </w:p>
    <w:p w:rsidR="000A6AEB" w:rsidRPr="000A7997" w:rsidRDefault="000A6AEB" w:rsidP="000A7997">
      <w:pPr>
        <w:numPr>
          <w:ilvl w:val="0"/>
          <w:numId w:val="11"/>
        </w:numPr>
        <w:spacing w:line="288" w:lineRule="auto"/>
        <w:jc w:val="both"/>
        <w:rPr>
          <w:b/>
          <w:bCs w:val="0"/>
        </w:rPr>
      </w:pPr>
      <w:r w:rsidRPr="000A7997">
        <w:rPr>
          <w:b/>
          <w:bCs w:val="0"/>
        </w:rPr>
        <w:t>odpovědnost za škodu z činnosti městské policie</w:t>
      </w:r>
    </w:p>
    <w:p w:rsidR="000A6AEB" w:rsidRPr="000A7997" w:rsidRDefault="000A6AEB" w:rsidP="000A7997">
      <w:pPr>
        <w:numPr>
          <w:ilvl w:val="0"/>
          <w:numId w:val="11"/>
        </w:numPr>
        <w:spacing w:line="288" w:lineRule="auto"/>
        <w:jc w:val="both"/>
        <w:rPr>
          <w:b/>
          <w:bCs w:val="0"/>
        </w:rPr>
      </w:pPr>
      <w:r w:rsidRPr="000A7997">
        <w:rPr>
          <w:b/>
          <w:bCs w:val="0"/>
        </w:rPr>
        <w:lastRenderedPageBreak/>
        <w:t>odpovědnost za škodu z činnosti hasičského sboru</w:t>
      </w:r>
    </w:p>
    <w:p w:rsidR="000A6AEB" w:rsidRPr="000A7997" w:rsidRDefault="000A6AEB" w:rsidP="000A7997">
      <w:pPr>
        <w:numPr>
          <w:ilvl w:val="0"/>
          <w:numId w:val="11"/>
        </w:numPr>
        <w:spacing w:line="288" w:lineRule="auto"/>
        <w:jc w:val="both"/>
        <w:rPr>
          <w:b/>
          <w:bCs w:val="0"/>
        </w:rPr>
      </w:pPr>
      <w:r w:rsidRPr="000A7997">
        <w:rPr>
          <w:b/>
          <w:bCs w:val="0"/>
        </w:rPr>
        <w:t>odpovědnost za újmu vyplývající ze zákona o požární ochraně</w:t>
      </w:r>
    </w:p>
    <w:p w:rsidR="000A6AEB" w:rsidRPr="000A7997" w:rsidRDefault="000A6AEB" w:rsidP="000A7997">
      <w:pPr>
        <w:numPr>
          <w:ilvl w:val="0"/>
          <w:numId w:val="11"/>
        </w:numPr>
        <w:spacing w:line="288" w:lineRule="auto"/>
        <w:jc w:val="both"/>
        <w:rPr>
          <w:b/>
          <w:bCs w:val="0"/>
        </w:rPr>
      </w:pPr>
      <w:r w:rsidRPr="000A7997">
        <w:rPr>
          <w:b/>
          <w:bCs w:val="0"/>
        </w:rPr>
        <w:t>odpovědnost za újmu vyplývající z činnosti strážníka městské policie vyplývající ze zákona o obecní policii včetně odpovědnosti obce jako zřizovatele jednotek sboru dobrovolných hasičů</w:t>
      </w:r>
    </w:p>
    <w:p w:rsidR="000A6AEB" w:rsidRPr="000A7997" w:rsidRDefault="000A6AEB" w:rsidP="000A7997">
      <w:pPr>
        <w:numPr>
          <w:ilvl w:val="0"/>
          <w:numId w:val="11"/>
        </w:numPr>
        <w:spacing w:line="288" w:lineRule="auto"/>
        <w:ind w:left="714" w:hanging="357"/>
        <w:jc w:val="both"/>
        <w:rPr>
          <w:b/>
          <w:bCs w:val="0"/>
        </w:rPr>
      </w:pPr>
      <w:r w:rsidRPr="000A7997">
        <w:rPr>
          <w:b/>
          <w:bCs w:val="0"/>
        </w:rPr>
        <w:t>náhradu nákladů vynaložených zdravotní pojišťovnou za zdravotní péči ve prospěch třetí osoby</w:t>
      </w:r>
    </w:p>
    <w:p w:rsidR="000A6AEB" w:rsidRPr="000A7997" w:rsidRDefault="000A6AEB" w:rsidP="000A7997">
      <w:pPr>
        <w:numPr>
          <w:ilvl w:val="0"/>
          <w:numId w:val="11"/>
        </w:numPr>
        <w:spacing w:line="288" w:lineRule="auto"/>
        <w:ind w:left="714" w:hanging="357"/>
        <w:jc w:val="both"/>
        <w:rPr>
          <w:b/>
          <w:bCs w:val="0"/>
        </w:rPr>
      </w:pPr>
      <w:r w:rsidRPr="000A7997">
        <w:rPr>
          <w:b/>
          <w:bCs w:val="0"/>
        </w:rPr>
        <w:t>náhradu nákladů vynaložených zdravotní pojišťovnou na zdravotní péči ve prospěch pracovníka pojištěného</w:t>
      </w:r>
    </w:p>
    <w:p w:rsidR="000A6AEB" w:rsidRPr="000A7997" w:rsidRDefault="000A6AEB" w:rsidP="000A7997">
      <w:pPr>
        <w:numPr>
          <w:ilvl w:val="0"/>
          <w:numId w:val="11"/>
        </w:numPr>
        <w:spacing w:line="288" w:lineRule="auto"/>
        <w:ind w:left="714" w:hanging="357"/>
        <w:jc w:val="both"/>
        <w:rPr>
          <w:b/>
          <w:bCs w:val="0"/>
        </w:rPr>
      </w:pPr>
      <w:r w:rsidRPr="000A7997">
        <w:rPr>
          <w:b/>
          <w:bCs w:val="0"/>
        </w:rPr>
        <w:t>úhradu regresní náhrady orgánu nemocenského pojištění</w:t>
      </w:r>
    </w:p>
    <w:p w:rsidR="000A6AEB" w:rsidRPr="000A7997" w:rsidRDefault="000A6AEB" w:rsidP="000A7997">
      <w:pPr>
        <w:numPr>
          <w:ilvl w:val="0"/>
          <w:numId w:val="11"/>
        </w:numPr>
        <w:spacing w:line="288" w:lineRule="auto"/>
        <w:ind w:left="714" w:hanging="357"/>
        <w:jc w:val="both"/>
        <w:rPr>
          <w:b/>
          <w:bCs w:val="0"/>
        </w:rPr>
      </w:pPr>
      <w:r w:rsidRPr="000A7997">
        <w:rPr>
          <w:b/>
          <w:bCs w:val="0"/>
        </w:rPr>
        <w:t>odpovědnost z vlastnictví a oprávněného užívání (nájmu) budovy nebo pozemku</w:t>
      </w:r>
    </w:p>
    <w:p w:rsidR="000A6AEB" w:rsidRPr="000A7997" w:rsidRDefault="000A6AEB" w:rsidP="000A7997">
      <w:pPr>
        <w:numPr>
          <w:ilvl w:val="0"/>
          <w:numId w:val="11"/>
        </w:numPr>
        <w:spacing w:line="288" w:lineRule="auto"/>
        <w:ind w:left="714" w:hanging="357"/>
        <w:jc w:val="both"/>
        <w:rPr>
          <w:b/>
          <w:bCs w:val="0"/>
        </w:rPr>
      </w:pPr>
      <w:r w:rsidRPr="000A7997">
        <w:rPr>
          <w:b/>
          <w:bCs w:val="0"/>
        </w:rPr>
        <w:t>odpovědnost z provozu vozidla nad rámec povinného pojištění odpovědnosti z provozu vozidla a z provozu vozidla jako pracovního stroje</w:t>
      </w:r>
    </w:p>
    <w:p w:rsidR="000A6AEB" w:rsidRPr="000A7997" w:rsidRDefault="000A6AEB" w:rsidP="000A7997">
      <w:pPr>
        <w:numPr>
          <w:ilvl w:val="0"/>
          <w:numId w:val="11"/>
        </w:numPr>
        <w:spacing w:line="288" w:lineRule="auto"/>
        <w:ind w:left="714" w:hanging="357"/>
        <w:jc w:val="both"/>
        <w:rPr>
          <w:b/>
          <w:bCs w:val="0"/>
        </w:rPr>
      </w:pPr>
      <w:r w:rsidRPr="000A7997">
        <w:rPr>
          <w:b/>
          <w:bCs w:val="0"/>
        </w:rPr>
        <w:t>odpovědnost za věci odložené a vnesené</w:t>
      </w:r>
    </w:p>
    <w:p w:rsidR="000A6AEB" w:rsidRPr="000A7997" w:rsidRDefault="000A6AEB" w:rsidP="000A7997">
      <w:pPr>
        <w:numPr>
          <w:ilvl w:val="0"/>
          <w:numId w:val="11"/>
        </w:numPr>
        <w:spacing w:line="288" w:lineRule="auto"/>
        <w:ind w:left="714" w:hanging="357"/>
        <w:jc w:val="both"/>
      </w:pPr>
      <w:r w:rsidRPr="000A7997">
        <w:t xml:space="preserve">odpovědnost za škodu, újmu způsobenou učni, žáku, studentu při praktickém vyučování </w:t>
      </w:r>
      <w:r w:rsidRPr="000A7997">
        <w:br/>
        <w:t>u pojištěného</w:t>
      </w:r>
    </w:p>
    <w:p w:rsidR="000A6AEB" w:rsidRPr="000A7997" w:rsidRDefault="000A6AEB" w:rsidP="000A7997">
      <w:pPr>
        <w:numPr>
          <w:ilvl w:val="0"/>
          <w:numId w:val="11"/>
        </w:numPr>
        <w:spacing w:line="288" w:lineRule="auto"/>
        <w:ind w:left="714" w:hanging="357"/>
        <w:jc w:val="both"/>
        <w:rPr>
          <w:b/>
          <w:bCs w:val="0"/>
        </w:rPr>
      </w:pPr>
      <w:r w:rsidRPr="000A7997">
        <w:rPr>
          <w:b/>
          <w:bCs w:val="0"/>
        </w:rPr>
        <w:t>odpovědnost za újmu osob vykonávajících veřejně prospěšné práce a alternativní tresty</w:t>
      </w:r>
    </w:p>
    <w:p w:rsidR="000A6AEB" w:rsidRPr="000A7997" w:rsidRDefault="000A6AEB" w:rsidP="000A7997">
      <w:pPr>
        <w:tabs>
          <w:tab w:val="left" w:pos="2835"/>
        </w:tabs>
        <w:spacing w:line="288" w:lineRule="auto"/>
        <w:jc w:val="both"/>
      </w:pPr>
    </w:p>
    <w:p w:rsidR="000A6AEB" w:rsidRPr="000A7997" w:rsidRDefault="000A6AEB" w:rsidP="000A7997">
      <w:pPr>
        <w:tabs>
          <w:tab w:val="left" w:pos="2835"/>
        </w:tabs>
        <w:spacing w:line="288" w:lineRule="auto"/>
        <w:jc w:val="both"/>
      </w:pPr>
      <w:r w:rsidRPr="000A7997">
        <w:t>Limit plnění v Kč</w:t>
      </w:r>
      <w:r w:rsidRPr="000A7997">
        <w:tab/>
        <w:t>50.000.000</w:t>
      </w:r>
    </w:p>
    <w:p w:rsidR="000A6AEB" w:rsidRPr="000A7997" w:rsidRDefault="000A6AEB" w:rsidP="000A7997">
      <w:pPr>
        <w:spacing w:line="288" w:lineRule="auto"/>
        <w:ind w:left="2829" w:hanging="2829"/>
        <w:jc w:val="both"/>
      </w:pPr>
      <w:r w:rsidRPr="000A7997">
        <w:t>Sublimit plnění v Kč</w:t>
      </w:r>
      <w:r w:rsidRPr="000A7997">
        <w:tab/>
        <w:t>20.000.000 pro odpovědnost za újmu vyplývající ze zákona o požární                      ochraně, odpovědnost za újmu vyplývající z činnosti strážníka městské policie vyplývající ze zákona o obecní policii včetně odpovědnosti obce jako zřizovatele jednotek sboru dobrovolných hasičů</w:t>
      </w:r>
    </w:p>
    <w:p w:rsidR="000A6AEB" w:rsidRPr="000A7997" w:rsidRDefault="000A6AEB" w:rsidP="000A7997">
      <w:pPr>
        <w:tabs>
          <w:tab w:val="left" w:pos="2835"/>
        </w:tabs>
        <w:spacing w:line="288" w:lineRule="auto"/>
        <w:ind w:left="2835" w:hanging="2835"/>
        <w:jc w:val="both"/>
      </w:pPr>
      <w:r w:rsidRPr="000A7997">
        <w:tab/>
        <w:t>1.000.000 pro odpovědnost z provozu vozidla nad rámec povinného pojištění odpovědnosti z provozu vozidla a z provozu vozidla jako pracovního stroje</w:t>
      </w:r>
    </w:p>
    <w:p w:rsidR="000A6AEB" w:rsidRPr="000A7997" w:rsidRDefault="000A6AEB" w:rsidP="000A7997">
      <w:pPr>
        <w:spacing w:line="288" w:lineRule="auto"/>
        <w:ind w:left="2829" w:firstLine="6"/>
        <w:jc w:val="both"/>
      </w:pPr>
      <w:r w:rsidRPr="000A7997">
        <w:t>1.000.000 pro odpovědnost za věci odložené a vnesené</w:t>
      </w:r>
    </w:p>
    <w:p w:rsidR="000A6AEB" w:rsidRPr="000A7997" w:rsidRDefault="000A6AEB" w:rsidP="000A7997">
      <w:pPr>
        <w:tabs>
          <w:tab w:val="left" w:pos="2835"/>
        </w:tabs>
        <w:spacing w:line="288" w:lineRule="auto"/>
        <w:jc w:val="both"/>
      </w:pPr>
      <w:r w:rsidRPr="000A7997">
        <w:t>Spoluúčast v Kč</w:t>
      </w:r>
      <w:r w:rsidRPr="000A7997">
        <w:tab/>
        <w:t>1.000 pro pojistníka</w:t>
      </w:r>
    </w:p>
    <w:p w:rsidR="000A6AEB" w:rsidRPr="000A7997" w:rsidRDefault="000A6AEB" w:rsidP="000A7997">
      <w:pPr>
        <w:tabs>
          <w:tab w:val="left" w:pos="2835"/>
        </w:tabs>
        <w:spacing w:line="288" w:lineRule="auto"/>
        <w:ind w:left="2835" w:hanging="2835"/>
        <w:jc w:val="both"/>
      </w:pPr>
      <w:r w:rsidRPr="000A7997">
        <w:tab/>
        <w:t>5.000.000 pro ostatní organizace</w:t>
      </w:r>
    </w:p>
    <w:p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rsidR="000A6AEB" w:rsidRPr="000A7997" w:rsidRDefault="000A6AEB" w:rsidP="000A7997">
      <w:pPr>
        <w:tabs>
          <w:tab w:val="left" w:pos="2835"/>
        </w:tabs>
        <w:spacing w:line="288" w:lineRule="auto"/>
        <w:ind w:left="2835" w:hanging="2835"/>
        <w:jc w:val="both"/>
      </w:pPr>
      <w:r w:rsidRPr="000A7997">
        <w:t>Roční pojistné v Kč</w:t>
      </w:r>
      <w:r w:rsidRPr="000A7997">
        <w:tab/>
        <w:t>5</w:t>
      </w:r>
      <w:r w:rsidR="006A1DBB" w:rsidRPr="000A7997">
        <w:t>9</w:t>
      </w:r>
      <w:r w:rsidRPr="000A7997">
        <w:t>.000</w:t>
      </w:r>
    </w:p>
    <w:p w:rsidR="000A6AEB" w:rsidRPr="000A7997" w:rsidRDefault="000A6AEB" w:rsidP="000A7997">
      <w:pPr>
        <w:tabs>
          <w:tab w:val="left" w:pos="2835"/>
        </w:tabs>
        <w:spacing w:line="288" w:lineRule="auto"/>
        <w:ind w:left="2835" w:hanging="2835"/>
        <w:jc w:val="both"/>
        <w:rPr>
          <w:b/>
          <w:bCs w:val="0"/>
        </w:rPr>
      </w:pPr>
    </w:p>
    <w:p w:rsidR="000A6AEB" w:rsidRPr="000A7997" w:rsidRDefault="000A6AEB" w:rsidP="000A7997">
      <w:pPr>
        <w:tabs>
          <w:tab w:val="left" w:pos="2835"/>
        </w:tabs>
        <w:spacing w:line="288" w:lineRule="auto"/>
        <w:ind w:left="2835" w:hanging="2835"/>
        <w:jc w:val="both"/>
        <w:rPr>
          <w:b/>
          <w:bCs w:val="0"/>
        </w:rPr>
      </w:pPr>
      <w:r w:rsidRPr="000A7997">
        <w:rPr>
          <w:b/>
          <w:bCs w:val="0"/>
        </w:rPr>
        <w:t>Další pojištěná rizika a nebezpečí (dodatková pojištění) – v rozsahu čl. 4 UCZ/</w:t>
      </w:r>
      <w:proofErr w:type="spellStart"/>
      <w:r w:rsidRPr="000A7997">
        <w:rPr>
          <w:b/>
          <w:bCs w:val="0"/>
        </w:rPr>
        <w:t>Odp</w:t>
      </w:r>
      <w:proofErr w:type="spellEnd"/>
      <w:r w:rsidRPr="000A7997">
        <w:rPr>
          <w:b/>
          <w:bCs w:val="0"/>
        </w:rPr>
        <w:t>-P/14</w:t>
      </w:r>
    </w:p>
    <w:p w:rsidR="000A6AEB" w:rsidRPr="000A7997" w:rsidRDefault="000A6AEB" w:rsidP="000A7997">
      <w:pPr>
        <w:tabs>
          <w:tab w:val="left" w:pos="2835"/>
        </w:tabs>
        <w:spacing w:before="120" w:line="288" w:lineRule="auto"/>
        <w:ind w:left="2835" w:hanging="2835"/>
        <w:jc w:val="both"/>
        <w:rPr>
          <w:b/>
          <w:bCs w:val="0"/>
        </w:rPr>
      </w:pPr>
      <w:r w:rsidRPr="000A7997">
        <w:rPr>
          <w:b/>
          <w:bCs w:val="0"/>
        </w:rPr>
        <w:t>Odpovědnost za finanční škodu (04)</w:t>
      </w:r>
    </w:p>
    <w:p w:rsidR="000A6AEB" w:rsidRPr="000A7997" w:rsidRDefault="000A6AEB" w:rsidP="000A7997">
      <w:pPr>
        <w:tabs>
          <w:tab w:val="left" w:pos="2835"/>
        </w:tabs>
        <w:spacing w:line="288" w:lineRule="auto"/>
        <w:ind w:left="2835" w:hanging="2835"/>
        <w:jc w:val="both"/>
      </w:pPr>
      <w:r w:rsidRPr="000A7997">
        <w:t>Sublimit plnění v Kč</w:t>
      </w:r>
      <w:r w:rsidRPr="000A7997">
        <w:tab/>
        <w:t>1.000.000</w:t>
      </w:r>
    </w:p>
    <w:p w:rsidR="000A6AEB" w:rsidRPr="000A7997" w:rsidRDefault="000A6AEB" w:rsidP="000A7997">
      <w:pPr>
        <w:tabs>
          <w:tab w:val="left" w:pos="2835"/>
        </w:tabs>
        <w:spacing w:line="288" w:lineRule="auto"/>
        <w:ind w:left="2835" w:hanging="2835"/>
        <w:jc w:val="both"/>
      </w:pPr>
      <w:r w:rsidRPr="000A7997">
        <w:t>Spoluúčast v Kč</w:t>
      </w:r>
      <w:r w:rsidRPr="000A7997">
        <w:tab/>
        <w:t>1.000</w:t>
      </w:r>
    </w:p>
    <w:p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rsidR="000A6AEB" w:rsidRPr="000A7997" w:rsidRDefault="000A6AEB" w:rsidP="000A7997">
      <w:pPr>
        <w:tabs>
          <w:tab w:val="left" w:pos="2835"/>
        </w:tabs>
        <w:spacing w:line="288" w:lineRule="auto"/>
        <w:ind w:left="2835" w:hanging="2835"/>
        <w:jc w:val="both"/>
      </w:pPr>
      <w:r w:rsidRPr="000A7997">
        <w:t>Roční pojistné v Kč</w:t>
      </w:r>
      <w:r w:rsidRPr="000A7997">
        <w:tab/>
        <w:t>6.000</w:t>
      </w:r>
    </w:p>
    <w:p w:rsidR="000A6AEB" w:rsidRPr="000A7997" w:rsidRDefault="000A6AEB" w:rsidP="000A7997">
      <w:pPr>
        <w:tabs>
          <w:tab w:val="left" w:pos="2835"/>
        </w:tabs>
        <w:spacing w:line="288" w:lineRule="auto"/>
        <w:ind w:left="2835" w:hanging="2835"/>
        <w:jc w:val="both"/>
      </w:pPr>
    </w:p>
    <w:p w:rsidR="000A6AEB" w:rsidRPr="000A7997" w:rsidRDefault="000A6AEB" w:rsidP="000A7997">
      <w:pPr>
        <w:tabs>
          <w:tab w:val="left" w:pos="2835"/>
        </w:tabs>
        <w:spacing w:line="288" w:lineRule="auto"/>
        <w:ind w:left="2835" w:hanging="2835"/>
        <w:jc w:val="both"/>
        <w:rPr>
          <w:b/>
          <w:bCs w:val="0"/>
        </w:rPr>
      </w:pPr>
      <w:r w:rsidRPr="000A7997">
        <w:rPr>
          <w:b/>
          <w:bCs w:val="0"/>
        </w:rPr>
        <w:t>Odpovědnost za škodu vzniklou narušením životního prostředí (09)</w:t>
      </w:r>
    </w:p>
    <w:p w:rsidR="000A6AEB" w:rsidRPr="000A7997" w:rsidRDefault="000A6AEB" w:rsidP="000A7997">
      <w:pPr>
        <w:tabs>
          <w:tab w:val="left" w:pos="2835"/>
        </w:tabs>
        <w:spacing w:line="288" w:lineRule="auto"/>
        <w:ind w:left="2835" w:hanging="2835"/>
        <w:jc w:val="both"/>
      </w:pPr>
      <w:r w:rsidRPr="000A7997">
        <w:t>Sublimit plnění v Kč</w:t>
      </w:r>
      <w:r w:rsidRPr="000A7997">
        <w:tab/>
        <w:t>10.000.000</w:t>
      </w:r>
    </w:p>
    <w:p w:rsidR="000A6AEB" w:rsidRPr="000A7997" w:rsidRDefault="000A6AEB" w:rsidP="000A7997">
      <w:pPr>
        <w:tabs>
          <w:tab w:val="left" w:pos="2835"/>
        </w:tabs>
        <w:spacing w:line="288" w:lineRule="auto"/>
        <w:ind w:left="2835" w:hanging="2835"/>
        <w:jc w:val="both"/>
      </w:pPr>
      <w:r w:rsidRPr="000A7997">
        <w:lastRenderedPageBreak/>
        <w:t>Spoluúčast v Kč</w:t>
      </w:r>
      <w:r w:rsidRPr="000A7997">
        <w:tab/>
        <w:t>1.000</w:t>
      </w:r>
    </w:p>
    <w:p w:rsidR="000A6AEB" w:rsidRPr="000A7997" w:rsidRDefault="000A6AEB" w:rsidP="000A7997">
      <w:pPr>
        <w:tabs>
          <w:tab w:val="left" w:pos="2835"/>
        </w:tabs>
        <w:spacing w:line="288" w:lineRule="auto"/>
        <w:ind w:left="2835" w:hanging="2835"/>
        <w:jc w:val="both"/>
      </w:pPr>
      <w:r w:rsidRPr="000A7997">
        <w:t>Územní platnost</w:t>
      </w:r>
      <w:r w:rsidRPr="000A7997">
        <w:tab/>
        <w:t>Česká republika</w:t>
      </w:r>
    </w:p>
    <w:p w:rsidR="000A6AEB" w:rsidRPr="000A7997" w:rsidRDefault="000A6AEB" w:rsidP="000A7997">
      <w:pPr>
        <w:tabs>
          <w:tab w:val="left" w:pos="2835"/>
        </w:tabs>
        <w:spacing w:line="288" w:lineRule="auto"/>
        <w:ind w:left="2835" w:hanging="2835"/>
        <w:jc w:val="both"/>
      </w:pPr>
      <w:r w:rsidRPr="000A7997">
        <w:t>Roční pojistné v Kč</w:t>
      </w:r>
      <w:r w:rsidRPr="000A7997">
        <w:tab/>
        <w:t>8.500</w:t>
      </w:r>
    </w:p>
    <w:p w:rsidR="000A7997" w:rsidRDefault="000A7997" w:rsidP="000A7997">
      <w:pPr>
        <w:spacing w:line="288" w:lineRule="auto"/>
        <w:jc w:val="both"/>
        <w:rPr>
          <w:b/>
          <w:bCs w:val="0"/>
        </w:rPr>
      </w:pPr>
    </w:p>
    <w:p w:rsidR="000A6AEB" w:rsidRPr="000A7997" w:rsidRDefault="000A6AEB" w:rsidP="000A7997">
      <w:pPr>
        <w:spacing w:line="288" w:lineRule="auto"/>
        <w:jc w:val="both"/>
      </w:pPr>
      <w:r w:rsidRPr="000A7997">
        <w:rPr>
          <w:b/>
          <w:bCs w:val="0"/>
        </w:rPr>
        <w:t>Odpovědnost za škodu poskytovatele sociální služby (93)</w:t>
      </w:r>
      <w:r w:rsidRPr="000A7997">
        <w:t xml:space="preserve"> – pojištění se řídí doplňkovými pojistnými podmínkami pro pojištění odpovědnosti poskytovatele sociální služby UCZ/</w:t>
      </w:r>
      <w:proofErr w:type="spellStart"/>
      <w:r w:rsidRPr="000A7997">
        <w:t>Odp-Soc</w:t>
      </w:r>
      <w:proofErr w:type="spellEnd"/>
      <w:r w:rsidRPr="000A7997">
        <w:t>/14</w:t>
      </w:r>
    </w:p>
    <w:p w:rsidR="000A6AEB" w:rsidRPr="000A7997" w:rsidRDefault="000A6AEB" w:rsidP="000A7997">
      <w:pPr>
        <w:tabs>
          <w:tab w:val="left" w:pos="2835"/>
        </w:tabs>
        <w:spacing w:line="288" w:lineRule="auto"/>
        <w:jc w:val="both"/>
      </w:pPr>
      <w:r w:rsidRPr="000A7997">
        <w:t>Sublimit plnění v Kč</w:t>
      </w:r>
      <w:r w:rsidRPr="000A7997">
        <w:tab/>
        <w:t>10.000.000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Územní platnost</w:t>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5.000</w:t>
      </w:r>
    </w:p>
    <w:p w:rsidR="000A6AEB" w:rsidRPr="000A7997" w:rsidRDefault="000A6AEB" w:rsidP="000A7997">
      <w:pPr>
        <w:tabs>
          <w:tab w:val="left" w:pos="2835"/>
        </w:tabs>
        <w:spacing w:line="288" w:lineRule="auto"/>
        <w:jc w:val="both"/>
        <w:rPr>
          <w:b/>
          <w:bCs w:val="0"/>
        </w:rPr>
      </w:pPr>
    </w:p>
    <w:p w:rsidR="000A6AEB" w:rsidRPr="000A7997" w:rsidRDefault="000A6AEB" w:rsidP="000A7997">
      <w:pPr>
        <w:tabs>
          <w:tab w:val="left" w:pos="2835"/>
        </w:tabs>
        <w:spacing w:line="288" w:lineRule="auto"/>
        <w:jc w:val="both"/>
        <w:rPr>
          <w:b/>
          <w:bCs w:val="0"/>
        </w:rPr>
      </w:pPr>
      <w:r w:rsidRPr="000A7997">
        <w:rPr>
          <w:b/>
          <w:bCs w:val="0"/>
        </w:rPr>
        <w:t>Odpovědnost za škodu na věcech zaměstnanců (11)</w:t>
      </w:r>
    </w:p>
    <w:p w:rsidR="000A6AEB" w:rsidRPr="000A7997" w:rsidRDefault="000A6AEB" w:rsidP="000A7997">
      <w:pPr>
        <w:tabs>
          <w:tab w:val="left" w:pos="2835"/>
        </w:tabs>
        <w:spacing w:line="288" w:lineRule="auto"/>
        <w:jc w:val="both"/>
      </w:pPr>
      <w:r w:rsidRPr="000A7997">
        <w:t>Sublimit plnění v Kč</w:t>
      </w:r>
      <w:r w:rsidRPr="000A7997">
        <w:tab/>
        <w:t>1.000.000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Územní platnost</w:t>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2.800</w:t>
      </w:r>
    </w:p>
    <w:p w:rsidR="000A6AEB" w:rsidRPr="000A7997" w:rsidRDefault="000A6AEB" w:rsidP="000A7997">
      <w:pPr>
        <w:tabs>
          <w:tab w:val="left" w:pos="2835"/>
        </w:tabs>
        <w:spacing w:line="288" w:lineRule="auto"/>
        <w:jc w:val="both"/>
      </w:pPr>
    </w:p>
    <w:p w:rsidR="000A6AEB" w:rsidRPr="000A7997" w:rsidRDefault="000A6AEB" w:rsidP="000A7997">
      <w:pPr>
        <w:tabs>
          <w:tab w:val="left" w:pos="2835"/>
        </w:tabs>
        <w:spacing w:line="288" w:lineRule="auto"/>
        <w:jc w:val="both"/>
        <w:rPr>
          <w:b/>
          <w:bCs w:val="0"/>
        </w:rPr>
      </w:pPr>
      <w:r w:rsidRPr="000A7997">
        <w:rPr>
          <w:b/>
          <w:bCs w:val="0"/>
        </w:rPr>
        <w:t>Odpovědnost za škodu způsobenou při výkonu veřejné služby (15)</w:t>
      </w:r>
    </w:p>
    <w:p w:rsidR="000A6AEB" w:rsidRPr="000A7997" w:rsidRDefault="000A6AEB" w:rsidP="000A7997">
      <w:pPr>
        <w:tabs>
          <w:tab w:val="left" w:pos="2835"/>
        </w:tabs>
        <w:spacing w:line="288" w:lineRule="auto"/>
        <w:jc w:val="both"/>
      </w:pPr>
      <w:r w:rsidRPr="000A7997">
        <w:t>Sublimit plnění v Kč</w:t>
      </w:r>
      <w:r w:rsidRPr="000A7997">
        <w:tab/>
        <w:t>2.000.000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Roční pojistné v Kč</w:t>
      </w:r>
      <w:r w:rsidRPr="000A7997">
        <w:tab/>
        <w:t>4.500</w:t>
      </w:r>
    </w:p>
    <w:p w:rsidR="000A6AEB" w:rsidRPr="000A7997" w:rsidRDefault="000A6AEB" w:rsidP="000A7997">
      <w:pPr>
        <w:tabs>
          <w:tab w:val="left" w:pos="2835"/>
        </w:tabs>
        <w:spacing w:line="288" w:lineRule="auto"/>
        <w:jc w:val="both"/>
      </w:pPr>
    </w:p>
    <w:p w:rsidR="000A6AEB" w:rsidRPr="000A7997" w:rsidRDefault="000A6AEB" w:rsidP="000A7997">
      <w:pPr>
        <w:tabs>
          <w:tab w:val="left" w:pos="2835"/>
        </w:tabs>
        <w:spacing w:line="288" w:lineRule="auto"/>
        <w:jc w:val="both"/>
        <w:rPr>
          <w:b/>
          <w:bCs w:val="0"/>
        </w:rPr>
      </w:pPr>
      <w:r w:rsidRPr="000A7997">
        <w:rPr>
          <w:b/>
          <w:bCs w:val="0"/>
        </w:rPr>
        <w:t>Křížová odpovědnost včetně odpovědnost vůči majetkově propojeným subjektům (97)</w:t>
      </w:r>
    </w:p>
    <w:p w:rsidR="000A6AEB" w:rsidRPr="000A7997" w:rsidRDefault="000A6AEB" w:rsidP="000A7997">
      <w:pPr>
        <w:tabs>
          <w:tab w:val="left" w:pos="2835"/>
        </w:tabs>
        <w:spacing w:line="288" w:lineRule="auto"/>
        <w:jc w:val="both"/>
      </w:pPr>
      <w:r w:rsidRPr="000A7997">
        <w:t>Smluvní ujednání:</w:t>
      </w:r>
    </w:p>
    <w:p w:rsidR="000A6AEB" w:rsidRPr="000A7997" w:rsidRDefault="000A6AEB" w:rsidP="000A7997">
      <w:pPr>
        <w:spacing w:line="288" w:lineRule="auto"/>
        <w:jc w:val="both"/>
      </w:pPr>
      <w:r w:rsidRPr="000A7997">
        <w:t xml:space="preserve">V rozsahu limitu plnění pro základní pojištění a </w:t>
      </w:r>
      <w:proofErr w:type="spellStart"/>
      <w:r w:rsidRPr="000A7997">
        <w:t>sublimitů</w:t>
      </w:r>
      <w:proofErr w:type="spellEnd"/>
      <w:r w:rsidRPr="000A7997">
        <w:t xml:space="preserve"> plnění pro dodatková pojištění se </w:t>
      </w:r>
      <w:proofErr w:type="gramStart"/>
      <w:r w:rsidRPr="000A7997">
        <w:t>pojištění  vztahuje</w:t>
      </w:r>
      <w:proofErr w:type="gramEnd"/>
      <w:r w:rsidRPr="000A7997">
        <w:t xml:space="preserve"> i na povinnost pojištěného nahradit škodu a při ublížení na zdraví a při usmrcení též újmu způsobenou </w:t>
      </w:r>
      <w:r w:rsidR="00CD305E" w:rsidRPr="000A7997">
        <w:t xml:space="preserve">subjektům pojištěným jednou pojistnou smlouvou a </w:t>
      </w:r>
      <w:r w:rsidRPr="000A7997">
        <w:t>majetkově propojeným subjektům. Ustanovení čl. 8 odst. 4 písm. a) a b)</w:t>
      </w:r>
      <w:r w:rsidR="00CD305E" w:rsidRPr="000A7997">
        <w:t xml:space="preserve"> a odst. 5</w:t>
      </w:r>
      <w:r w:rsidRPr="000A7997">
        <w:t xml:space="preserve"> UCZ/</w:t>
      </w:r>
      <w:proofErr w:type="spellStart"/>
      <w:r w:rsidRPr="000A7997">
        <w:t>Odp</w:t>
      </w:r>
      <w:proofErr w:type="spellEnd"/>
      <w:r w:rsidRPr="000A7997">
        <w:t>/14 se pro uvedené pojištění nepoužijí.</w:t>
      </w:r>
    </w:p>
    <w:p w:rsidR="000A6AEB" w:rsidRPr="000A7997" w:rsidRDefault="000A6AEB" w:rsidP="000A7997">
      <w:pPr>
        <w:tabs>
          <w:tab w:val="left" w:pos="2835"/>
        </w:tabs>
        <w:spacing w:before="120" w:line="288" w:lineRule="auto"/>
        <w:jc w:val="both"/>
      </w:pPr>
      <w:r w:rsidRPr="000A7997">
        <w:t>Sublimit plnění v Kč</w:t>
      </w:r>
      <w:r w:rsidRPr="000A7997">
        <w:tab/>
        <w:t>1.000.000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Územní platnost</w:t>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2.700</w:t>
      </w:r>
    </w:p>
    <w:p w:rsidR="000A6AEB" w:rsidRPr="000A7997" w:rsidRDefault="000A6AEB" w:rsidP="000A7997">
      <w:pPr>
        <w:tabs>
          <w:tab w:val="left" w:pos="2835"/>
        </w:tabs>
        <w:spacing w:line="288" w:lineRule="auto"/>
        <w:jc w:val="both"/>
      </w:pPr>
    </w:p>
    <w:p w:rsidR="000A6AEB" w:rsidRPr="000A7997" w:rsidRDefault="000A6AEB" w:rsidP="000A7997">
      <w:pPr>
        <w:tabs>
          <w:tab w:val="left" w:pos="2835"/>
        </w:tabs>
        <w:spacing w:line="288" w:lineRule="auto"/>
        <w:jc w:val="both"/>
        <w:rPr>
          <w:b/>
          <w:bCs w:val="0"/>
        </w:rPr>
      </w:pPr>
      <w:r w:rsidRPr="000A7997">
        <w:rPr>
          <w:b/>
          <w:bCs w:val="0"/>
        </w:rPr>
        <w:t>Odpovědnost za nemajetkovou újmu, která vznikla jinak než při ublížení na zdraví nebo usmrcením (94)– ochrana osobnosti</w:t>
      </w:r>
    </w:p>
    <w:p w:rsidR="000A6AEB" w:rsidRPr="000A7997" w:rsidRDefault="000A6AEB" w:rsidP="000A7997">
      <w:pPr>
        <w:tabs>
          <w:tab w:val="left" w:pos="2835"/>
        </w:tabs>
        <w:spacing w:line="288" w:lineRule="auto"/>
        <w:jc w:val="both"/>
      </w:pPr>
      <w:r w:rsidRPr="000A7997">
        <w:t>Smluvní ujednání:</w:t>
      </w:r>
    </w:p>
    <w:p w:rsidR="000A6AEB" w:rsidRPr="000A7997" w:rsidRDefault="000A6AEB" w:rsidP="000A7997">
      <w:pPr>
        <w:tabs>
          <w:tab w:val="left" w:pos="2835"/>
        </w:tabs>
        <w:spacing w:before="120" w:line="288" w:lineRule="auto"/>
        <w:jc w:val="both"/>
      </w:pPr>
      <w:r w:rsidRPr="000A7997">
        <w:t>Odchylně od čl. 8 odst. 3 písm. b) UCZ/</w:t>
      </w:r>
      <w:proofErr w:type="spellStart"/>
      <w:r w:rsidRPr="000A7997">
        <w:t>Odp</w:t>
      </w:r>
      <w:proofErr w:type="spellEnd"/>
      <w:r w:rsidRPr="000A7997">
        <w:t xml:space="preserve">/14 se pojištění vztahuje i na povinnost nahradit nemajetkovou újmu vzniklou jinak než při ublížení na zdraví a při usmrcení, pokud je povinnost k její náhradě dána soudním rozhodnutím. Pojištění se však nevztahuje na povinnost nahradit nemajetkovou újmu, která </w:t>
      </w:r>
      <w:r w:rsidRPr="000A7997">
        <w:lastRenderedPageBreak/>
        <w:t>vznikla jinak než při ublížení na zdraví nebo usmrcením, pokud byla způsobena urážkou, pomluvou, sexuálním obtěžováním nebo zneužíváním, anebo která vznikla zaměstnanci pojištěného.</w:t>
      </w:r>
    </w:p>
    <w:p w:rsidR="00CD305E" w:rsidRPr="000A7997" w:rsidRDefault="00CD305E" w:rsidP="000A7997">
      <w:pPr>
        <w:tabs>
          <w:tab w:val="left" w:pos="2835"/>
        </w:tabs>
        <w:spacing w:line="288" w:lineRule="auto"/>
        <w:jc w:val="both"/>
      </w:pPr>
    </w:p>
    <w:p w:rsidR="000A6AEB" w:rsidRPr="000A7997" w:rsidRDefault="000A6AEB" w:rsidP="000A7997">
      <w:pPr>
        <w:tabs>
          <w:tab w:val="left" w:pos="2835"/>
        </w:tabs>
        <w:spacing w:line="288" w:lineRule="auto"/>
        <w:jc w:val="both"/>
        <w:rPr>
          <w:b/>
          <w:bCs w:val="0"/>
          <w:color w:val="FF0000"/>
        </w:rPr>
      </w:pPr>
      <w:r w:rsidRPr="000A7997">
        <w:t>Sublimit plnění v Kč</w:t>
      </w:r>
      <w:r w:rsidRPr="000A7997">
        <w:tab/>
      </w:r>
      <w:r w:rsidRPr="000A7997">
        <w:tab/>
        <w:t xml:space="preserve">10.000.000 </w:t>
      </w:r>
    </w:p>
    <w:p w:rsidR="000A6AEB" w:rsidRPr="000A7997" w:rsidRDefault="000A6AEB" w:rsidP="000A7997">
      <w:pPr>
        <w:tabs>
          <w:tab w:val="left" w:pos="2835"/>
        </w:tabs>
        <w:spacing w:line="288" w:lineRule="auto"/>
        <w:jc w:val="both"/>
      </w:pPr>
      <w:r w:rsidRPr="000A7997">
        <w:t>Spoluúčast v Kč</w:t>
      </w:r>
      <w:r w:rsidRPr="000A7997">
        <w:tab/>
      </w:r>
      <w:r w:rsidRPr="000A7997">
        <w:tab/>
        <w:t>1.000 pro pojistníka</w:t>
      </w:r>
    </w:p>
    <w:p w:rsidR="000A6AEB" w:rsidRPr="000A7997" w:rsidRDefault="000A6AEB" w:rsidP="000A7997">
      <w:pPr>
        <w:tabs>
          <w:tab w:val="left" w:pos="2835"/>
        </w:tabs>
        <w:spacing w:line="288" w:lineRule="auto"/>
        <w:jc w:val="both"/>
      </w:pPr>
      <w:r w:rsidRPr="000A7997">
        <w:tab/>
        <w:t xml:space="preserve"> 5.000.000 pro ostatní organizace</w:t>
      </w:r>
    </w:p>
    <w:p w:rsidR="000A6AEB" w:rsidRPr="000A7997" w:rsidRDefault="000A6AEB" w:rsidP="000A7997">
      <w:pPr>
        <w:tabs>
          <w:tab w:val="left" w:pos="2835"/>
        </w:tabs>
        <w:spacing w:line="288" w:lineRule="auto"/>
        <w:jc w:val="both"/>
      </w:pPr>
      <w:r w:rsidRPr="000A7997">
        <w:t>Územní platnost</w:t>
      </w:r>
      <w:r w:rsidRPr="000A7997">
        <w:tab/>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 xml:space="preserve"> 2.400</w:t>
      </w:r>
    </w:p>
    <w:p w:rsidR="000A6AEB" w:rsidRPr="000A7997" w:rsidRDefault="000A6AEB" w:rsidP="000A7997">
      <w:pPr>
        <w:tabs>
          <w:tab w:val="left" w:pos="2835"/>
        </w:tabs>
        <w:spacing w:line="288" w:lineRule="auto"/>
        <w:jc w:val="both"/>
      </w:pPr>
    </w:p>
    <w:p w:rsidR="000A6AEB" w:rsidRPr="000A7997" w:rsidRDefault="000A6AEB" w:rsidP="000A7997">
      <w:pPr>
        <w:tabs>
          <w:tab w:val="left" w:pos="2835"/>
        </w:tabs>
        <w:spacing w:line="288" w:lineRule="auto"/>
        <w:jc w:val="both"/>
        <w:rPr>
          <w:b/>
          <w:bCs w:val="0"/>
          <w:u w:val="single"/>
        </w:rPr>
      </w:pPr>
      <w:r w:rsidRPr="000A7997">
        <w:rPr>
          <w:b/>
          <w:bCs w:val="0"/>
        </w:rPr>
        <w:t>Odpovědnost za škodu způsobenou při výkonu veřejné moci rozhodnutím nebo nesprávným úředním postupem (18</w:t>
      </w:r>
      <w:r w:rsidRPr="000A7997">
        <w:rPr>
          <w:b/>
          <w:bCs w:val="0"/>
          <w:u w:val="single"/>
        </w:rPr>
        <w:t>)</w:t>
      </w:r>
    </w:p>
    <w:p w:rsidR="000A6AEB" w:rsidRPr="000A7997" w:rsidRDefault="000A6AEB" w:rsidP="000A7997">
      <w:pPr>
        <w:tabs>
          <w:tab w:val="left" w:pos="2835"/>
        </w:tabs>
        <w:spacing w:line="288" w:lineRule="auto"/>
        <w:jc w:val="both"/>
      </w:pPr>
      <w:r w:rsidRPr="000A7997">
        <w:t>Sublimit plnění v Kč</w:t>
      </w:r>
      <w:r w:rsidRPr="000A7997">
        <w:tab/>
        <w:t>20.000.000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Územní platnost</w:t>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18.000</w:t>
      </w:r>
    </w:p>
    <w:p w:rsidR="000A6AEB" w:rsidRPr="000A7997" w:rsidRDefault="000A6AEB" w:rsidP="000A7997">
      <w:pPr>
        <w:tabs>
          <w:tab w:val="left" w:pos="2835"/>
        </w:tabs>
        <w:spacing w:line="288" w:lineRule="auto"/>
        <w:rPr>
          <w:u w:val="single"/>
        </w:rPr>
      </w:pPr>
    </w:p>
    <w:p w:rsidR="000A6AEB" w:rsidRPr="000A7997" w:rsidRDefault="000A6AEB" w:rsidP="000A7997">
      <w:pPr>
        <w:tabs>
          <w:tab w:val="left" w:pos="2835"/>
        </w:tabs>
        <w:spacing w:line="288" w:lineRule="auto"/>
        <w:rPr>
          <w:b/>
          <w:bCs w:val="0"/>
          <w:color w:val="FF0000"/>
        </w:rPr>
      </w:pPr>
      <w:r w:rsidRPr="000A7997">
        <w:rPr>
          <w:b/>
          <w:bCs w:val="0"/>
        </w:rPr>
        <w:t xml:space="preserve">Odpovědnost zastupitelů (19) - odpovědnost za újmu způsobenou městu starostou, místostarostou, členem rady nebo zastupitelstva při výkonu veřejné funkce </w:t>
      </w:r>
    </w:p>
    <w:p w:rsidR="000A6AEB" w:rsidRPr="000A7997" w:rsidRDefault="000A6AEB" w:rsidP="000A7997">
      <w:pPr>
        <w:tabs>
          <w:tab w:val="left" w:pos="2835"/>
        </w:tabs>
        <w:spacing w:line="288" w:lineRule="auto"/>
      </w:pPr>
      <w:r w:rsidRPr="000A7997">
        <w:t>Sublimit plnění v Kč</w:t>
      </w:r>
      <w:r w:rsidRPr="000A7997">
        <w:tab/>
        <w:t>10.000.000</w:t>
      </w:r>
    </w:p>
    <w:p w:rsidR="000A6AEB" w:rsidRPr="000A7997" w:rsidRDefault="000A6AEB" w:rsidP="000A7997">
      <w:pPr>
        <w:tabs>
          <w:tab w:val="left" w:pos="2835"/>
        </w:tabs>
        <w:spacing w:line="288" w:lineRule="auto"/>
        <w:jc w:val="both"/>
      </w:pPr>
      <w:r w:rsidRPr="000A7997">
        <w:t>Spoluúčast v Kč</w:t>
      </w:r>
      <w:r w:rsidRPr="000A7997">
        <w:tab/>
        <w:t>1.000</w:t>
      </w:r>
    </w:p>
    <w:p w:rsidR="000A6AEB" w:rsidRPr="000A7997" w:rsidRDefault="000A6AEB" w:rsidP="000A7997">
      <w:pPr>
        <w:tabs>
          <w:tab w:val="left" w:pos="2835"/>
        </w:tabs>
        <w:spacing w:line="288" w:lineRule="auto"/>
        <w:jc w:val="both"/>
      </w:pPr>
      <w:r w:rsidRPr="000A7997">
        <w:t>Územní platnost</w:t>
      </w:r>
      <w:r w:rsidRPr="000A7997">
        <w:tab/>
        <w:t>Česká republika</w:t>
      </w:r>
    </w:p>
    <w:p w:rsidR="000A6AEB" w:rsidRPr="000A7997" w:rsidRDefault="000A6AEB" w:rsidP="000A7997">
      <w:pPr>
        <w:tabs>
          <w:tab w:val="left" w:pos="2835"/>
        </w:tabs>
        <w:spacing w:line="288" w:lineRule="auto"/>
        <w:jc w:val="both"/>
      </w:pPr>
      <w:r w:rsidRPr="000A7997">
        <w:t>Roční pojistné v Kč</w:t>
      </w:r>
      <w:r w:rsidRPr="000A7997">
        <w:tab/>
        <w:t>12.000</w:t>
      </w:r>
    </w:p>
    <w:p w:rsidR="000A6AEB" w:rsidRPr="000A7997" w:rsidRDefault="000A6AEB" w:rsidP="000A7997">
      <w:pPr>
        <w:tabs>
          <w:tab w:val="left" w:pos="2835"/>
        </w:tabs>
        <w:spacing w:line="288" w:lineRule="auto"/>
        <w:jc w:val="both"/>
      </w:pPr>
    </w:p>
    <w:p w:rsidR="000A6AEB" w:rsidRPr="000A7997" w:rsidRDefault="000A6AEB" w:rsidP="000A7997">
      <w:pPr>
        <w:spacing w:line="288" w:lineRule="auto"/>
        <w:rPr>
          <w:b/>
          <w:bCs w:val="0"/>
          <w:iCs w:val="0"/>
        </w:rPr>
      </w:pPr>
      <w:r w:rsidRPr="000A7997">
        <w:rPr>
          <w:b/>
          <w:bCs w:val="0"/>
          <w:iCs w:val="0"/>
        </w:rPr>
        <w:t>Pojištění odpovědnosti při dobrovolnické činnosti</w:t>
      </w:r>
    </w:p>
    <w:p w:rsidR="00CD305E" w:rsidRPr="000A7997" w:rsidRDefault="00CD305E" w:rsidP="000A7997">
      <w:pPr>
        <w:spacing w:line="288" w:lineRule="auto"/>
        <w:rPr>
          <w:iCs w:val="0"/>
        </w:rPr>
      </w:pPr>
      <w:r w:rsidRPr="000A7997">
        <w:rPr>
          <w:iCs w:val="0"/>
        </w:rPr>
        <w:t>Smluvní ujednání:</w:t>
      </w:r>
    </w:p>
    <w:p w:rsidR="000A6AEB" w:rsidRPr="000A7997" w:rsidRDefault="000A6AEB" w:rsidP="000A7997">
      <w:pPr>
        <w:autoSpaceDE w:val="0"/>
        <w:autoSpaceDN w:val="0"/>
        <w:adjustRightInd w:val="0"/>
        <w:spacing w:before="120" w:line="288" w:lineRule="auto"/>
        <w:jc w:val="both"/>
        <w:rPr>
          <w:iCs w:val="0"/>
        </w:rPr>
      </w:pPr>
      <w:r w:rsidRPr="000A7997">
        <w:rPr>
          <w:iCs w:val="0"/>
        </w:rPr>
        <w:t>Odchylně od článku 8 odst. 1 písm. f) UCZ/</w:t>
      </w:r>
      <w:proofErr w:type="spellStart"/>
      <w:r w:rsidRPr="000A7997">
        <w:rPr>
          <w:iCs w:val="0"/>
        </w:rPr>
        <w:t>Odp</w:t>
      </w:r>
      <w:proofErr w:type="spellEnd"/>
      <w:r w:rsidRPr="000A7997">
        <w:rPr>
          <w:iCs w:val="0"/>
        </w:rPr>
        <w:t>/14 se ujednává, že se pojištění sjednává též pro případ povinnosti dobrovolníka, který má s pojištěným uzavřenou smlouvu o dobrovolnické službě ve smyslu zákona č. 198/2002 Sb. o dobrovolnické službě, nahradit škodu a při ublížení na zdraví a při usmrcení též újmu, za kterou pojištěný dobrovolník dle platných právních předpisů odpovídá. Ujednává se, že spolupojištěná osoba, se kterou má pojištěný uzavřenu smlouvu o dobrovolnické službě, má právo, aby za ni pojistitel zaplatil z jedné škodné nebo sériové škodné události maximálně částku 1 000 000,- Kč, přičemž plnění vyplacená za všechny škodné události všech pojištěných osob, se kterými má pojištěný uzavřenou smlouvu o dobrovolnické službě, nastalé v průběhu pojistného roku, nesmí přesáhnout dvojnásobek uvedené částky (tj. 2 000 000,- Kč).</w:t>
      </w:r>
    </w:p>
    <w:p w:rsidR="000A6AEB" w:rsidRPr="000A7997" w:rsidRDefault="000A6AEB" w:rsidP="000A7997">
      <w:pPr>
        <w:autoSpaceDE w:val="0"/>
        <w:autoSpaceDN w:val="0"/>
        <w:adjustRightInd w:val="0"/>
        <w:spacing w:line="288" w:lineRule="auto"/>
        <w:jc w:val="both"/>
        <w:rPr>
          <w:iCs w:val="0"/>
        </w:rPr>
      </w:pPr>
      <w:r w:rsidRPr="000A7997">
        <w:rPr>
          <w:iCs w:val="0"/>
        </w:rPr>
        <w:t>Pojištění v rozsahu tohoto ujednání se sjednává v rámci limitu plnění sjednaného pro základní pojištění odpovědnosti s územní platností Česká republika se spoluúčastí 1 000 Kč.</w:t>
      </w:r>
    </w:p>
    <w:p w:rsidR="000A6AEB" w:rsidRPr="000A7997" w:rsidRDefault="000A6AEB" w:rsidP="000A7997">
      <w:pPr>
        <w:autoSpaceDE w:val="0"/>
        <w:autoSpaceDN w:val="0"/>
        <w:adjustRightInd w:val="0"/>
        <w:spacing w:line="288" w:lineRule="auto"/>
        <w:jc w:val="both"/>
        <w:rPr>
          <w:iCs w:val="0"/>
        </w:rPr>
      </w:pPr>
      <w:r w:rsidRPr="000A7997">
        <w:rPr>
          <w:iCs w:val="0"/>
        </w:rPr>
        <w:t>Dále se ujednává, že pojištění se sjednává též pro povinnost pojištěného nahradit škodu a při ublížení na zdraví a při usmrcení též újmu, za kterou odpovídá pojištěný dobrovolníkovi, se kterým má uzavřenou smlouvu o dobrovolnické službě ve smyslu zákona č. 198/2002 Sb. o dobrovolnické službě.</w:t>
      </w:r>
    </w:p>
    <w:p w:rsidR="000A6AEB" w:rsidRPr="000A7997" w:rsidRDefault="000A6AEB" w:rsidP="000A7997">
      <w:pPr>
        <w:tabs>
          <w:tab w:val="center" w:pos="-3240"/>
        </w:tabs>
        <w:spacing w:after="120" w:line="288" w:lineRule="auto"/>
        <w:jc w:val="both"/>
        <w:rPr>
          <w:iCs w:val="0"/>
        </w:rPr>
      </w:pPr>
      <w:r w:rsidRPr="000A7997">
        <w:rPr>
          <w:iCs w:val="0"/>
        </w:rPr>
        <w:lastRenderedPageBreak/>
        <w:t>Odchylně od článku 8 odstavce 5 UCZ/</w:t>
      </w:r>
      <w:proofErr w:type="spellStart"/>
      <w:r w:rsidRPr="000A7997">
        <w:rPr>
          <w:iCs w:val="0"/>
        </w:rPr>
        <w:t>Odp</w:t>
      </w:r>
      <w:proofErr w:type="spellEnd"/>
      <w:r w:rsidRPr="000A7997">
        <w:rPr>
          <w:iCs w:val="0"/>
        </w:rPr>
        <w:t>/14 se základní pojištění vztahuje i na povinnost pojištěného nahradit škodu a při ublížení na zdraví a při usmrcení též újmu způsobenou osobám pojištěným v rámci téže pojistné smlouvy (křížová odpovědnost).</w:t>
      </w:r>
    </w:p>
    <w:p w:rsidR="000A6AEB" w:rsidRPr="000A7997" w:rsidRDefault="000A6AEB" w:rsidP="000A79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rPr>
      </w:pPr>
      <w:r w:rsidRPr="000A7997">
        <w:rPr>
          <w:iCs w:val="0"/>
        </w:rPr>
        <w:t xml:space="preserve">Sublimit plnění v Kč: </w:t>
      </w:r>
      <w:r w:rsidRPr="000A7997">
        <w:rPr>
          <w:iCs w:val="0"/>
        </w:rPr>
        <w:tab/>
        <w:t xml:space="preserve">1.000.000 </w:t>
      </w:r>
    </w:p>
    <w:p w:rsidR="000A6AEB" w:rsidRPr="000A7997" w:rsidRDefault="000A6AEB" w:rsidP="000A79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rPr>
          <w:iCs w:val="0"/>
        </w:rPr>
      </w:pPr>
      <w:r w:rsidRPr="000A7997">
        <w:rPr>
          <w:iCs w:val="0"/>
        </w:rPr>
        <w:t>Spoluúčast v Kč:</w:t>
      </w:r>
      <w:r w:rsidRPr="000A7997">
        <w:rPr>
          <w:iCs w:val="0"/>
        </w:rPr>
        <w:tab/>
        <w:t xml:space="preserve">1.000 </w:t>
      </w:r>
    </w:p>
    <w:p w:rsidR="000A6AEB" w:rsidRPr="000A7997" w:rsidRDefault="000A6AEB" w:rsidP="000A7997">
      <w:pPr>
        <w:tabs>
          <w:tab w:val="left" w:pos="2410"/>
        </w:tabs>
        <w:spacing w:line="288" w:lineRule="auto"/>
        <w:ind w:left="2410" w:hanging="2410"/>
        <w:jc w:val="both"/>
        <w:rPr>
          <w:rFonts w:eastAsia="Arial"/>
          <w:noProof/>
        </w:rPr>
      </w:pPr>
      <w:r w:rsidRPr="000A7997">
        <w:rPr>
          <w:rFonts w:eastAsia="Arial"/>
          <w:noProof/>
        </w:rPr>
        <w:t>Územní platnost:</w:t>
      </w:r>
      <w:r w:rsidRPr="000A7997">
        <w:rPr>
          <w:rFonts w:eastAsia="Arial"/>
          <w:noProof/>
        </w:rPr>
        <w:tab/>
        <w:t xml:space="preserve"> Česká republika</w:t>
      </w:r>
    </w:p>
    <w:p w:rsidR="000A6AEB" w:rsidRPr="000A7997" w:rsidRDefault="000A6AEB" w:rsidP="000A7997">
      <w:pPr>
        <w:spacing w:line="288" w:lineRule="auto"/>
        <w:rPr>
          <w:iCs w:val="0"/>
        </w:rPr>
      </w:pPr>
      <w:r w:rsidRPr="000A7997">
        <w:rPr>
          <w:iCs w:val="0"/>
        </w:rPr>
        <w:t>Roční pojistné v Kč:</w:t>
      </w:r>
      <w:r w:rsidRPr="000A7997">
        <w:rPr>
          <w:iCs w:val="0"/>
        </w:rPr>
        <w:tab/>
        <w:t xml:space="preserve">     3.500 </w:t>
      </w:r>
    </w:p>
    <w:p w:rsidR="008A50A6" w:rsidRPr="000A7997" w:rsidRDefault="008A50A6" w:rsidP="000A7997">
      <w:pPr>
        <w:pStyle w:val="Pedmtkomente"/>
        <w:tabs>
          <w:tab w:val="left" w:pos="705"/>
          <w:tab w:val="left" w:pos="3297"/>
          <w:tab w:val="left" w:pos="6624"/>
        </w:tabs>
        <w:spacing w:line="288" w:lineRule="auto"/>
        <w:rPr>
          <w:b w:val="0"/>
          <w:sz w:val="22"/>
          <w:szCs w:val="22"/>
        </w:rPr>
      </w:pPr>
      <w:r w:rsidRPr="000A7997">
        <w:rPr>
          <w:b w:val="0"/>
          <w:sz w:val="22"/>
          <w:szCs w:val="22"/>
        </w:rPr>
        <w:t>-----------------------------------------------------------------------------------------------------------------------------------------</w:t>
      </w:r>
      <w:r w:rsidR="0061540B" w:rsidRPr="000A7997">
        <w:rPr>
          <w:b w:val="0"/>
          <w:sz w:val="22"/>
          <w:szCs w:val="22"/>
        </w:rPr>
        <w:t>--</w:t>
      </w:r>
    </w:p>
    <w:p w:rsidR="008A50A6" w:rsidRDefault="008A50A6" w:rsidP="00352357">
      <w:pPr>
        <w:tabs>
          <w:tab w:val="left" w:pos="851"/>
          <w:tab w:val="left" w:pos="3297"/>
          <w:tab w:val="left" w:pos="6624"/>
        </w:tabs>
        <w:spacing w:line="288" w:lineRule="auto"/>
        <w:ind w:left="720" w:hanging="720"/>
        <w:jc w:val="both"/>
      </w:pPr>
    </w:p>
    <w:p w:rsidR="008A50A6" w:rsidRPr="00BF1D1F" w:rsidRDefault="0061540B" w:rsidP="00352357">
      <w:pPr>
        <w:pStyle w:val="Pedmtkomente"/>
        <w:spacing w:line="288" w:lineRule="auto"/>
        <w:jc w:val="center"/>
        <w:rPr>
          <w:sz w:val="26"/>
        </w:rPr>
      </w:pPr>
      <w:r w:rsidRPr="00BF1D1F">
        <w:rPr>
          <w:sz w:val="26"/>
        </w:rPr>
        <w:t>C</w:t>
      </w:r>
      <w:r w:rsidR="008A50A6" w:rsidRPr="00BF1D1F">
        <w:rPr>
          <w:sz w:val="26"/>
        </w:rPr>
        <w:t>elkové roční pojistné</w:t>
      </w:r>
    </w:p>
    <w:p w:rsidR="008A50A6" w:rsidRPr="00352357" w:rsidRDefault="008A50A6" w:rsidP="00352357">
      <w:pPr>
        <w:spacing w:line="288" w:lineRule="auto"/>
      </w:pPr>
    </w:p>
    <w:p w:rsidR="008A50A6" w:rsidRPr="00A912AC" w:rsidRDefault="008A50A6" w:rsidP="00352357">
      <w:pPr>
        <w:tabs>
          <w:tab w:val="right" w:pos="5587"/>
          <w:tab w:val="left" w:pos="17136"/>
          <w:tab w:val="left" w:pos="18000"/>
          <w:tab w:val="left" w:pos="18864"/>
        </w:tabs>
        <w:spacing w:line="288" w:lineRule="auto"/>
      </w:pPr>
      <w:r w:rsidRPr="00A912AC">
        <w:rPr>
          <w:b/>
        </w:rPr>
        <w:t>Živelní pojištění:</w:t>
      </w:r>
      <w:r w:rsidRPr="00A912AC">
        <w:tab/>
      </w:r>
      <w:r w:rsidR="009679AB">
        <w:t>330.154</w:t>
      </w:r>
      <w:r w:rsidRPr="00A912AC">
        <w:t>,- Kč</w:t>
      </w:r>
    </w:p>
    <w:p w:rsidR="003A3E9B" w:rsidRPr="00A912AC" w:rsidRDefault="003A3E9B" w:rsidP="003A3E9B">
      <w:pPr>
        <w:tabs>
          <w:tab w:val="right" w:pos="5587"/>
          <w:tab w:val="left" w:pos="17136"/>
          <w:tab w:val="left" w:pos="18000"/>
          <w:tab w:val="left" w:pos="18864"/>
        </w:tabs>
        <w:spacing w:line="288" w:lineRule="auto"/>
      </w:pPr>
    </w:p>
    <w:p w:rsidR="003A3E9B" w:rsidRPr="00A912AC" w:rsidRDefault="003A3E9B" w:rsidP="003A3E9B">
      <w:pPr>
        <w:tabs>
          <w:tab w:val="right" w:pos="5587"/>
          <w:tab w:val="left" w:pos="17136"/>
          <w:tab w:val="left" w:pos="18000"/>
          <w:tab w:val="left" w:pos="18864"/>
        </w:tabs>
        <w:spacing w:line="288" w:lineRule="auto"/>
      </w:pPr>
      <w:r w:rsidRPr="00A912AC">
        <w:rPr>
          <w:b/>
        </w:rPr>
        <w:t>Odcizení:</w:t>
      </w:r>
      <w:r w:rsidRPr="00A912AC">
        <w:tab/>
      </w:r>
      <w:r w:rsidR="00CE795A">
        <w:t>24.560</w:t>
      </w:r>
      <w:r w:rsidRPr="00A912AC">
        <w:t>,- Kč</w:t>
      </w:r>
    </w:p>
    <w:p w:rsidR="008A50A6" w:rsidRPr="00A912AC" w:rsidRDefault="008A50A6" w:rsidP="00352357">
      <w:pPr>
        <w:tabs>
          <w:tab w:val="right" w:pos="5587"/>
          <w:tab w:val="left" w:pos="17136"/>
          <w:tab w:val="left" w:pos="18000"/>
          <w:tab w:val="left" w:pos="18864"/>
        </w:tabs>
        <w:spacing w:line="288" w:lineRule="auto"/>
      </w:pPr>
    </w:p>
    <w:p w:rsidR="008A50A6" w:rsidRPr="00A912AC" w:rsidRDefault="008A50A6" w:rsidP="00352357">
      <w:pPr>
        <w:tabs>
          <w:tab w:val="right" w:pos="5587"/>
          <w:tab w:val="left" w:pos="17136"/>
          <w:tab w:val="left" w:pos="18000"/>
          <w:tab w:val="left" w:pos="18864"/>
        </w:tabs>
        <w:spacing w:line="288" w:lineRule="auto"/>
      </w:pPr>
      <w:r w:rsidRPr="00A912AC">
        <w:rPr>
          <w:b/>
        </w:rPr>
        <w:t>Vandalismus:</w:t>
      </w:r>
      <w:r w:rsidRPr="00A912AC">
        <w:tab/>
      </w:r>
      <w:r w:rsidR="00CE795A">
        <w:t>13.730</w:t>
      </w:r>
      <w:r w:rsidRPr="00A912AC">
        <w:t>,- Kč</w:t>
      </w:r>
    </w:p>
    <w:p w:rsidR="003A3E9B" w:rsidRPr="00A912AC" w:rsidRDefault="003A3E9B" w:rsidP="003A3E9B">
      <w:pPr>
        <w:tabs>
          <w:tab w:val="right" w:pos="5587"/>
          <w:tab w:val="left" w:pos="17136"/>
          <w:tab w:val="left" w:pos="18000"/>
          <w:tab w:val="left" w:pos="18864"/>
        </w:tabs>
        <w:spacing w:line="288" w:lineRule="auto"/>
      </w:pPr>
    </w:p>
    <w:p w:rsidR="003A3E9B" w:rsidRPr="00A912AC" w:rsidRDefault="003A3E9B" w:rsidP="003A3E9B">
      <w:pPr>
        <w:tabs>
          <w:tab w:val="right" w:pos="5587"/>
          <w:tab w:val="left" w:pos="17136"/>
          <w:tab w:val="left" w:pos="18000"/>
          <w:tab w:val="left" w:pos="18864"/>
        </w:tabs>
        <w:spacing w:line="288" w:lineRule="auto"/>
      </w:pPr>
      <w:r w:rsidRPr="00A912AC">
        <w:rPr>
          <w:b/>
        </w:rPr>
        <w:t>Pojištění skla:</w:t>
      </w:r>
      <w:r w:rsidRPr="00A912AC">
        <w:tab/>
      </w:r>
      <w:r w:rsidR="00A912AC" w:rsidRPr="00A912AC">
        <w:t>2.400</w:t>
      </w:r>
      <w:r w:rsidRPr="00A912AC">
        <w:t>,- Kč</w:t>
      </w:r>
    </w:p>
    <w:p w:rsidR="008A50A6" w:rsidRPr="00A912AC" w:rsidRDefault="008A50A6" w:rsidP="00352357">
      <w:pPr>
        <w:tabs>
          <w:tab w:val="right" w:pos="5587"/>
          <w:tab w:val="left" w:pos="17136"/>
          <w:tab w:val="left" w:pos="18000"/>
          <w:tab w:val="left" w:pos="18864"/>
        </w:tabs>
        <w:spacing w:line="288" w:lineRule="auto"/>
      </w:pPr>
    </w:p>
    <w:p w:rsidR="008A50A6" w:rsidRPr="00A912AC" w:rsidRDefault="008A50A6" w:rsidP="00352357">
      <w:pPr>
        <w:tabs>
          <w:tab w:val="right" w:pos="5587"/>
          <w:tab w:val="left" w:pos="17136"/>
          <w:tab w:val="left" w:pos="18000"/>
          <w:tab w:val="left" w:pos="18864"/>
        </w:tabs>
        <w:spacing w:line="288" w:lineRule="auto"/>
      </w:pPr>
      <w:r w:rsidRPr="00A912AC">
        <w:rPr>
          <w:b/>
        </w:rPr>
        <w:t>Pojištění strojů:</w:t>
      </w:r>
      <w:r w:rsidRPr="00A912AC">
        <w:tab/>
      </w:r>
      <w:r w:rsidR="009679AB">
        <w:t>48.220</w:t>
      </w:r>
      <w:r w:rsidRPr="00A912AC">
        <w:t>,- Kč</w:t>
      </w:r>
    </w:p>
    <w:p w:rsidR="008A50A6" w:rsidRPr="00A912AC" w:rsidRDefault="008A50A6" w:rsidP="00352357">
      <w:pPr>
        <w:tabs>
          <w:tab w:val="right" w:pos="5587"/>
          <w:tab w:val="left" w:pos="17136"/>
          <w:tab w:val="left" w:pos="18000"/>
          <w:tab w:val="left" w:pos="18864"/>
        </w:tabs>
        <w:spacing w:line="288" w:lineRule="auto"/>
      </w:pPr>
    </w:p>
    <w:p w:rsidR="008A50A6" w:rsidRDefault="008A50A6" w:rsidP="00352357">
      <w:pPr>
        <w:tabs>
          <w:tab w:val="right" w:pos="5587"/>
          <w:tab w:val="left" w:pos="17136"/>
          <w:tab w:val="left" w:pos="18000"/>
          <w:tab w:val="left" w:pos="18864"/>
        </w:tabs>
        <w:spacing w:line="288" w:lineRule="auto"/>
      </w:pPr>
      <w:r w:rsidRPr="00A912AC">
        <w:rPr>
          <w:b/>
        </w:rPr>
        <w:t>Pojištění elektroniky:</w:t>
      </w:r>
      <w:r w:rsidRPr="00A912AC">
        <w:tab/>
      </w:r>
      <w:r w:rsidR="009679AB">
        <w:t>97.466</w:t>
      </w:r>
      <w:r w:rsidRPr="00A912AC">
        <w:t>,- Kč</w:t>
      </w:r>
    </w:p>
    <w:p w:rsidR="00854A62" w:rsidRDefault="00854A62" w:rsidP="00352357">
      <w:pPr>
        <w:tabs>
          <w:tab w:val="right" w:pos="5587"/>
          <w:tab w:val="left" w:pos="17136"/>
          <w:tab w:val="left" w:pos="18000"/>
          <w:tab w:val="left" w:pos="18864"/>
        </w:tabs>
        <w:spacing w:line="288" w:lineRule="auto"/>
      </w:pPr>
    </w:p>
    <w:p w:rsidR="00445ED3" w:rsidRPr="00445ED3" w:rsidRDefault="00445ED3" w:rsidP="00352357">
      <w:pPr>
        <w:tabs>
          <w:tab w:val="right" w:pos="5587"/>
          <w:tab w:val="left" w:pos="17136"/>
          <w:tab w:val="left" w:pos="18000"/>
          <w:tab w:val="left" w:pos="18864"/>
        </w:tabs>
        <w:spacing w:line="288" w:lineRule="auto"/>
        <w:rPr>
          <w:b/>
          <w:color w:val="FF0000"/>
        </w:rPr>
      </w:pPr>
      <w:r w:rsidRPr="00F53C08">
        <w:rPr>
          <w:b/>
        </w:rPr>
        <w:t>Pojištění lesů:</w:t>
      </w:r>
      <w:r w:rsidRPr="00F53C08">
        <w:rPr>
          <w:b/>
        </w:rPr>
        <w:tab/>
      </w:r>
      <w:r w:rsidR="009A47FB">
        <w:t>12.000</w:t>
      </w:r>
      <w:r w:rsidR="00D74717" w:rsidRPr="00F53C08">
        <w:t xml:space="preserve">,- </w:t>
      </w:r>
      <w:r w:rsidRPr="00F53C08">
        <w:t>Kč</w:t>
      </w:r>
    </w:p>
    <w:p w:rsidR="00445ED3" w:rsidRDefault="00445ED3" w:rsidP="00352357">
      <w:pPr>
        <w:tabs>
          <w:tab w:val="right" w:pos="5587"/>
          <w:tab w:val="left" w:pos="17136"/>
          <w:tab w:val="left" w:pos="18000"/>
          <w:tab w:val="left" w:pos="18864"/>
        </w:tabs>
        <w:spacing w:line="288" w:lineRule="auto"/>
      </w:pPr>
    </w:p>
    <w:p w:rsidR="00854A62" w:rsidRPr="00A912AC" w:rsidRDefault="00854A62" w:rsidP="00854A62">
      <w:pPr>
        <w:tabs>
          <w:tab w:val="right" w:pos="5587"/>
          <w:tab w:val="left" w:pos="17136"/>
          <w:tab w:val="left" w:pos="18000"/>
          <w:tab w:val="left" w:pos="18864"/>
        </w:tabs>
        <w:spacing w:line="288" w:lineRule="auto"/>
      </w:pPr>
      <w:r w:rsidRPr="00C5763E">
        <w:rPr>
          <w:b/>
        </w:rPr>
        <w:t>Odpovědnost:</w:t>
      </w:r>
      <w:r w:rsidRPr="00C5763E">
        <w:tab/>
      </w:r>
      <w:r w:rsidR="000A6AEB" w:rsidRPr="000147D4">
        <w:t>1</w:t>
      </w:r>
      <w:r w:rsidR="006A1DBB" w:rsidRPr="000147D4">
        <w:t>24</w:t>
      </w:r>
      <w:r w:rsidRPr="000147D4">
        <w:t>.</w:t>
      </w:r>
      <w:r w:rsidR="0083378A" w:rsidRPr="000147D4">
        <w:t>4</w:t>
      </w:r>
      <w:r w:rsidRPr="000147D4">
        <w:t>00,- Kč</w:t>
      </w:r>
    </w:p>
    <w:p w:rsidR="008A50A6" w:rsidRPr="00A912AC" w:rsidRDefault="008A50A6" w:rsidP="00352357">
      <w:pPr>
        <w:spacing w:line="288" w:lineRule="auto"/>
      </w:pPr>
      <w:r w:rsidRPr="00A912AC">
        <w:t>-----------------------------------------------------------------------------------------------------------------------------------------</w:t>
      </w:r>
    </w:p>
    <w:p w:rsidR="008A50A6" w:rsidRPr="0003784C" w:rsidRDefault="008A50A6" w:rsidP="00352357">
      <w:pPr>
        <w:spacing w:line="288" w:lineRule="auto"/>
        <w:rPr>
          <w:highlight w:val="yellow"/>
        </w:rPr>
      </w:pPr>
    </w:p>
    <w:p w:rsidR="008A50A6" w:rsidRPr="00854A62" w:rsidRDefault="008A50A6" w:rsidP="00854A62">
      <w:pPr>
        <w:jc w:val="center"/>
        <w:rPr>
          <w:b/>
          <w:sz w:val="26"/>
          <w:szCs w:val="20"/>
          <w:highlight w:val="yellow"/>
          <w:u w:val="single"/>
        </w:rPr>
      </w:pPr>
      <w:r w:rsidRPr="00854A62">
        <w:rPr>
          <w:b/>
          <w:sz w:val="26"/>
          <w:u w:val="single"/>
        </w:rPr>
        <w:t>Společná a závěrečná ustanovení</w:t>
      </w:r>
    </w:p>
    <w:p w:rsidR="008A50A6" w:rsidRPr="0003784C" w:rsidRDefault="008A50A6" w:rsidP="00352357">
      <w:pPr>
        <w:pStyle w:val="Pedmtkomente"/>
        <w:tabs>
          <w:tab w:val="left" w:pos="2694"/>
        </w:tabs>
        <w:spacing w:line="288" w:lineRule="auto"/>
        <w:rPr>
          <w:highlight w:val="yellow"/>
        </w:rPr>
      </w:pPr>
    </w:p>
    <w:p w:rsidR="008A50A6" w:rsidRPr="0099068D" w:rsidRDefault="008A50A6" w:rsidP="0099068D">
      <w:pPr>
        <w:pStyle w:val="Pedmtkomente"/>
        <w:tabs>
          <w:tab w:val="left" w:pos="3686"/>
          <w:tab w:val="left" w:pos="17136"/>
          <w:tab w:val="left" w:pos="18000"/>
          <w:tab w:val="left" w:pos="18864"/>
        </w:tabs>
        <w:spacing w:line="288" w:lineRule="auto"/>
        <w:rPr>
          <w:b w:val="0"/>
          <w:sz w:val="22"/>
          <w:szCs w:val="22"/>
        </w:rPr>
      </w:pPr>
      <w:r w:rsidRPr="0099068D">
        <w:rPr>
          <w:b w:val="0"/>
          <w:sz w:val="22"/>
          <w:szCs w:val="22"/>
        </w:rPr>
        <w:t>Roční pojistné:</w:t>
      </w:r>
      <w:r w:rsidRPr="0099068D">
        <w:rPr>
          <w:b w:val="0"/>
          <w:sz w:val="22"/>
          <w:szCs w:val="22"/>
        </w:rPr>
        <w:tab/>
      </w:r>
      <w:r w:rsidR="000147D4">
        <w:rPr>
          <w:b w:val="0"/>
          <w:sz w:val="22"/>
          <w:szCs w:val="22"/>
        </w:rPr>
        <w:t>652.930</w:t>
      </w:r>
      <w:r w:rsidRPr="0099068D">
        <w:rPr>
          <w:b w:val="0"/>
          <w:sz w:val="22"/>
          <w:szCs w:val="22"/>
        </w:rPr>
        <w:t>,- Kč</w:t>
      </w:r>
    </w:p>
    <w:p w:rsidR="0099068D" w:rsidRPr="0099068D" w:rsidRDefault="0099068D" w:rsidP="0099068D">
      <w:pPr>
        <w:pStyle w:val="Textkomente"/>
        <w:tabs>
          <w:tab w:val="left" w:pos="3686"/>
        </w:tabs>
        <w:spacing w:line="288" w:lineRule="auto"/>
        <w:rPr>
          <w:sz w:val="22"/>
          <w:szCs w:val="22"/>
        </w:rPr>
      </w:pPr>
      <w:r w:rsidRPr="0099068D">
        <w:rPr>
          <w:sz w:val="22"/>
          <w:szCs w:val="22"/>
        </w:rPr>
        <w:t>Obchodní sleva</w:t>
      </w:r>
      <w:r>
        <w:rPr>
          <w:sz w:val="22"/>
          <w:szCs w:val="22"/>
        </w:rPr>
        <w:t>:</w:t>
      </w:r>
      <w:r>
        <w:rPr>
          <w:sz w:val="22"/>
          <w:szCs w:val="22"/>
        </w:rPr>
        <w:tab/>
        <w:t>10 %</w:t>
      </w:r>
    </w:p>
    <w:p w:rsidR="00352357" w:rsidRPr="0099068D" w:rsidRDefault="00352357" w:rsidP="0099068D">
      <w:pPr>
        <w:tabs>
          <w:tab w:val="left" w:pos="3686"/>
        </w:tabs>
        <w:spacing w:line="288" w:lineRule="auto"/>
      </w:pPr>
      <w:r w:rsidRPr="0099068D">
        <w:t>Sleva za délku pojištění:</w:t>
      </w:r>
      <w:r w:rsidRPr="0099068D">
        <w:tab/>
      </w:r>
      <w:r w:rsidR="009679AB">
        <w:t>30</w:t>
      </w:r>
      <w:r w:rsidR="002F6D48" w:rsidRPr="0099068D">
        <w:t xml:space="preserve"> </w:t>
      </w:r>
      <w:r w:rsidRPr="0099068D">
        <w:t>%</w:t>
      </w:r>
    </w:p>
    <w:p w:rsidR="00352357" w:rsidRPr="00A912AC" w:rsidRDefault="00597ACC" w:rsidP="0099068D">
      <w:pPr>
        <w:tabs>
          <w:tab w:val="left" w:pos="3686"/>
        </w:tabs>
        <w:spacing w:line="288" w:lineRule="auto"/>
      </w:pPr>
      <w:r w:rsidRPr="0099068D">
        <w:t>Roční pojistné</w:t>
      </w:r>
      <w:r w:rsidRPr="00A912AC">
        <w:t xml:space="preserve"> po slev</w:t>
      </w:r>
      <w:r w:rsidR="0099068D">
        <w:t>ách</w:t>
      </w:r>
      <w:r w:rsidR="00352357" w:rsidRPr="00A912AC">
        <w:t>:</w:t>
      </w:r>
      <w:r w:rsidR="00352357" w:rsidRPr="00A912AC">
        <w:tab/>
      </w:r>
      <w:r w:rsidR="000147D4">
        <w:t>391.758</w:t>
      </w:r>
      <w:r w:rsidR="00352357" w:rsidRPr="00A912AC">
        <w:t>,- Kč</w:t>
      </w:r>
    </w:p>
    <w:p w:rsidR="008A50A6" w:rsidRPr="00A912AC" w:rsidRDefault="008A50A6" w:rsidP="00352357">
      <w:pPr>
        <w:pStyle w:val="Pedmtkomente"/>
        <w:tabs>
          <w:tab w:val="left" w:pos="3686"/>
          <w:tab w:val="left" w:pos="17136"/>
          <w:tab w:val="left" w:pos="18000"/>
          <w:tab w:val="left" w:pos="18864"/>
        </w:tabs>
        <w:spacing w:line="288" w:lineRule="auto"/>
        <w:rPr>
          <w:b w:val="0"/>
          <w:sz w:val="22"/>
          <w:szCs w:val="22"/>
        </w:rPr>
      </w:pPr>
      <w:r w:rsidRPr="00A912AC">
        <w:rPr>
          <w:b w:val="0"/>
          <w:sz w:val="22"/>
          <w:szCs w:val="22"/>
        </w:rPr>
        <w:t xml:space="preserve">Způsob placení: </w:t>
      </w:r>
      <w:r w:rsidRPr="00A912AC">
        <w:rPr>
          <w:b w:val="0"/>
          <w:sz w:val="22"/>
          <w:szCs w:val="22"/>
        </w:rPr>
        <w:tab/>
      </w:r>
      <w:r w:rsidR="00597ACC" w:rsidRPr="00A912AC">
        <w:rPr>
          <w:b w:val="0"/>
          <w:sz w:val="22"/>
          <w:szCs w:val="22"/>
        </w:rPr>
        <w:t xml:space="preserve">čtvrtletně </w:t>
      </w:r>
      <w:r w:rsidRPr="00A912AC">
        <w:rPr>
          <w:b w:val="0"/>
          <w:sz w:val="22"/>
          <w:szCs w:val="22"/>
        </w:rPr>
        <w:t>(</w:t>
      </w:r>
      <w:r w:rsidR="003A3E9B" w:rsidRPr="00A912AC">
        <w:rPr>
          <w:b w:val="0"/>
          <w:sz w:val="22"/>
          <w:szCs w:val="22"/>
        </w:rPr>
        <w:t>bez přirážky</w:t>
      </w:r>
      <w:r w:rsidRPr="00A912AC">
        <w:rPr>
          <w:b w:val="0"/>
          <w:sz w:val="22"/>
          <w:szCs w:val="22"/>
        </w:rPr>
        <w:t>)</w:t>
      </w:r>
    </w:p>
    <w:p w:rsidR="008A50A6" w:rsidRPr="00BF1D1F" w:rsidRDefault="008A50A6" w:rsidP="00352357">
      <w:pPr>
        <w:tabs>
          <w:tab w:val="left" w:pos="3686"/>
          <w:tab w:val="left" w:pos="17136"/>
          <w:tab w:val="left" w:pos="18000"/>
          <w:tab w:val="left" w:pos="18864"/>
        </w:tabs>
        <w:spacing w:line="288" w:lineRule="auto"/>
      </w:pPr>
      <w:r w:rsidRPr="00A912AC">
        <w:t>Splátka pojistného:</w:t>
      </w:r>
      <w:r w:rsidRPr="00A912AC">
        <w:tab/>
      </w:r>
      <w:r w:rsidR="000147D4">
        <w:t>97.940</w:t>
      </w:r>
      <w:r w:rsidRPr="00A912AC">
        <w:t>,- Kč</w:t>
      </w:r>
    </w:p>
    <w:p w:rsidR="008A50A6" w:rsidRPr="00352357" w:rsidRDefault="008A50A6" w:rsidP="00352357">
      <w:pPr>
        <w:tabs>
          <w:tab w:val="left" w:pos="2694"/>
        </w:tabs>
        <w:spacing w:line="288" w:lineRule="auto"/>
      </w:pPr>
    </w:p>
    <w:p w:rsidR="008A50A6" w:rsidRPr="00352357" w:rsidRDefault="008A50A6" w:rsidP="00352357">
      <w:pPr>
        <w:spacing w:line="288" w:lineRule="auto"/>
      </w:pPr>
      <w:r w:rsidRPr="00352357">
        <w:t xml:space="preserve">Splatnost pojistného: </w:t>
      </w:r>
      <w:r w:rsidR="00597ACC">
        <w:t>1. 8., 1. 11., 1. 2. a 1. 5. běžného roku</w:t>
      </w:r>
      <w:r w:rsidRPr="00352357">
        <w:t xml:space="preserve">. </w:t>
      </w:r>
    </w:p>
    <w:p w:rsidR="0099602B" w:rsidRDefault="0099602B" w:rsidP="0099602B">
      <w:pPr>
        <w:spacing w:line="288" w:lineRule="auto"/>
        <w:jc w:val="both"/>
        <w:rPr>
          <w:b/>
        </w:rPr>
      </w:pPr>
    </w:p>
    <w:p w:rsidR="0099602B" w:rsidRPr="00352357" w:rsidRDefault="0099602B" w:rsidP="0099602B">
      <w:pPr>
        <w:spacing w:line="288" w:lineRule="auto"/>
        <w:jc w:val="both"/>
      </w:pPr>
      <w:r w:rsidRPr="003A3E9B">
        <w:rPr>
          <w:b/>
        </w:rPr>
        <w:t>Slevu za délku pojištění</w:t>
      </w:r>
      <w:r w:rsidRPr="00352357">
        <w:t xml:space="preserve"> </w:t>
      </w:r>
      <w:r>
        <w:rPr>
          <w:i/>
        </w:rPr>
        <w:t>3</w:t>
      </w:r>
      <w:r w:rsidRPr="003A3E9B">
        <w:rPr>
          <w:i/>
        </w:rPr>
        <w:t xml:space="preserve"> roky ve výši </w:t>
      </w:r>
      <w:r>
        <w:rPr>
          <w:i/>
        </w:rPr>
        <w:t>30</w:t>
      </w:r>
      <w:r w:rsidRPr="003A3E9B">
        <w:rPr>
          <w:i/>
        </w:rPr>
        <w:t xml:space="preserve"> % poskytuje pojistitel na celou dobu pojištění. Vypoví-li pojistník smlouvu před uplynutím sjednané lhůty (sjednané doby platnosti pojistné smlouvy), je povinen takto </w:t>
      </w:r>
      <w:r w:rsidRPr="003A3E9B">
        <w:rPr>
          <w:i/>
        </w:rPr>
        <w:lastRenderedPageBreak/>
        <w:t>neoprávněně získanou slevu vrátit, a to od počátku pojištění. Nárok</w:t>
      </w:r>
      <w:r>
        <w:rPr>
          <w:i/>
        </w:rPr>
        <w:t xml:space="preserve"> na vrácení poskytnuté slevy za </w:t>
      </w:r>
      <w:r w:rsidRPr="003A3E9B">
        <w:rPr>
          <w:i/>
        </w:rPr>
        <w:t>sjednanou dobu pojištění má pojistitel i v případech, že pojiště</w:t>
      </w:r>
      <w:r>
        <w:rPr>
          <w:i/>
        </w:rPr>
        <w:t>ní zanikne z jiných důvodů před </w:t>
      </w:r>
      <w:r w:rsidRPr="003A3E9B">
        <w:rPr>
          <w:i/>
        </w:rPr>
        <w:t>dohodnutým termínem, s výjimkou zániku předmětu pojištění, změny vlastníka a výpovědi pojistitelem.</w:t>
      </w:r>
    </w:p>
    <w:p w:rsidR="008A50A6" w:rsidRDefault="008A50A6" w:rsidP="00352357">
      <w:pPr>
        <w:spacing w:line="288" w:lineRule="auto"/>
      </w:pPr>
    </w:p>
    <w:p w:rsidR="00EC0098" w:rsidRPr="00123D50" w:rsidRDefault="00EC0098" w:rsidP="007B1A06">
      <w:pPr>
        <w:rPr>
          <w:b/>
        </w:rPr>
      </w:pPr>
      <w:r w:rsidRPr="00123D50">
        <w:rPr>
          <w:b/>
        </w:rPr>
        <w:t>Pojistné bude placeno na účet pojistitele.</w:t>
      </w:r>
    </w:p>
    <w:p w:rsidR="00EC0098" w:rsidRDefault="00EC0098" w:rsidP="00EC0098">
      <w:pPr>
        <w:spacing w:line="288" w:lineRule="auto"/>
      </w:pPr>
      <w:r>
        <w:t>Peněžní ústav:</w:t>
      </w:r>
      <w:r>
        <w:tab/>
      </w:r>
      <w:r>
        <w:tab/>
        <w:t xml:space="preserve">Raiffeisenbank a.s., Hvězdova 1716/2b, </w:t>
      </w:r>
      <w:proofErr w:type="gramStart"/>
      <w:r>
        <w:t>140 78  Praha</w:t>
      </w:r>
      <w:proofErr w:type="gramEnd"/>
      <w:r>
        <w:t xml:space="preserve"> 4</w:t>
      </w:r>
    </w:p>
    <w:p w:rsidR="00EC0098" w:rsidRDefault="00EC0098" w:rsidP="00EC0098">
      <w:pPr>
        <w:spacing w:line="288" w:lineRule="auto"/>
      </w:pPr>
      <w:r>
        <w:t>Číslo účtu:</w:t>
      </w:r>
      <w:r>
        <w:tab/>
      </w:r>
      <w:r>
        <w:tab/>
      </w:r>
      <w:r>
        <w:tab/>
        <w:t>1071001005</w:t>
      </w:r>
    </w:p>
    <w:p w:rsidR="00EC0098" w:rsidRDefault="00EC0098" w:rsidP="00EC0098">
      <w:pPr>
        <w:spacing w:line="288" w:lineRule="auto"/>
      </w:pPr>
      <w:r>
        <w:t>Kód banky:</w:t>
      </w:r>
      <w:r>
        <w:tab/>
      </w:r>
      <w:r>
        <w:tab/>
      </w:r>
      <w:r>
        <w:tab/>
        <w:t>5500</w:t>
      </w:r>
    </w:p>
    <w:p w:rsidR="00EC0098" w:rsidRDefault="00EC0098" w:rsidP="00EC0098">
      <w:pPr>
        <w:spacing w:line="288" w:lineRule="auto"/>
      </w:pPr>
      <w:r>
        <w:t>Konstantní symbol:</w:t>
      </w:r>
      <w:r>
        <w:tab/>
      </w:r>
      <w:r>
        <w:tab/>
        <w:t>3558</w:t>
      </w:r>
    </w:p>
    <w:p w:rsidR="00EC0098" w:rsidRDefault="00EC0098" w:rsidP="00EC0098">
      <w:pPr>
        <w:spacing w:line="288" w:lineRule="auto"/>
      </w:pPr>
      <w:r>
        <w:t>Variabilní symbol:</w:t>
      </w:r>
      <w:r>
        <w:tab/>
      </w:r>
      <w:r>
        <w:tab/>
      </w:r>
      <w:r w:rsidR="00F83D0F" w:rsidRPr="00F83D0F">
        <w:t>2731325069</w:t>
      </w:r>
    </w:p>
    <w:p w:rsidR="00EC0098" w:rsidRDefault="00EC0098" w:rsidP="00EC0098">
      <w:pPr>
        <w:spacing w:line="288" w:lineRule="auto"/>
      </w:pPr>
      <w:r>
        <w:t>Za termín úhrady se považuje den, kdy byla částka připsána na účet pojistitele.</w:t>
      </w:r>
    </w:p>
    <w:p w:rsidR="004C3DEA" w:rsidRDefault="004C3DEA" w:rsidP="0064638C">
      <w:pPr>
        <w:spacing w:line="288" w:lineRule="auto"/>
        <w:rPr>
          <w:b/>
        </w:rPr>
      </w:pPr>
    </w:p>
    <w:p w:rsidR="005905FC" w:rsidRPr="009679AB" w:rsidRDefault="005905FC" w:rsidP="009679AB">
      <w:pPr>
        <w:spacing w:line="288" w:lineRule="auto"/>
        <w:jc w:val="both"/>
        <w:rPr>
          <w:b/>
          <w:i/>
        </w:rPr>
      </w:pPr>
      <w:r w:rsidRPr="009679AB">
        <w:rPr>
          <w:b/>
          <w:i/>
        </w:rPr>
        <w:t>Smluvní ujednání:</w:t>
      </w:r>
    </w:p>
    <w:p w:rsidR="009679AB" w:rsidRPr="009679AB" w:rsidRDefault="009679AB" w:rsidP="009679AB">
      <w:pPr>
        <w:spacing w:line="288" w:lineRule="auto"/>
        <w:jc w:val="both"/>
        <w:rPr>
          <w:b/>
          <w:i/>
        </w:rPr>
      </w:pPr>
      <w:r w:rsidRPr="009679AB">
        <w:rPr>
          <w:b/>
          <w:i/>
        </w:rPr>
        <w:t>Pro pojištění základních pojistných nebezpečí v rozsahu čl. 1, odst. 1 VPP UCZ/Živ/14 (pouze pro</w:t>
      </w:r>
      <w:r>
        <w:rPr>
          <w:b/>
          <w:i/>
        </w:rPr>
        <w:t xml:space="preserve"> pojistná </w:t>
      </w:r>
      <w:r w:rsidRPr="009679AB">
        <w:rPr>
          <w:b/>
          <w:i/>
        </w:rPr>
        <w:t>nebezpečí kouř a náraz silničního vozidla) se sjednává maximální limit pojistného plnění, pro jednu a všechny pojistné události nastalé během jednoho pojistného období, pro celou pojistnou smlouvu, ve výši 40.000.000 Kč. Omezení uvedené v čl. 18, odst. 7 VPP UCZ/Živ/14 se ruší.</w:t>
      </w:r>
    </w:p>
    <w:p w:rsidR="009679AB" w:rsidRPr="009679AB" w:rsidRDefault="009679AB" w:rsidP="009679AB">
      <w:pPr>
        <w:spacing w:line="288" w:lineRule="auto"/>
        <w:jc w:val="both"/>
        <w:rPr>
          <w:b/>
          <w:i/>
        </w:rPr>
      </w:pPr>
    </w:p>
    <w:p w:rsidR="009679AB" w:rsidRPr="009679AB" w:rsidRDefault="009679AB" w:rsidP="009679AB">
      <w:pPr>
        <w:spacing w:line="288" w:lineRule="auto"/>
        <w:jc w:val="both"/>
        <w:rPr>
          <w:b/>
          <w:i/>
        </w:rPr>
      </w:pPr>
      <w:r w:rsidRPr="009679AB">
        <w:rPr>
          <w:b/>
          <w:i/>
        </w:rPr>
        <w:t>Pro pojištění ostatních živelních nebezpečí v rozsahu čl. 1, odst. 2, písm. a) – b) VPP UCZ/Živ/14 se sjednává maximální limit pojistného plnění, pro jednu a všechny pojistné události nastalé během jednoho pojistného období, pro celou pojistnou smlouvu, ve výši 40.000.000 Kč.</w:t>
      </w:r>
    </w:p>
    <w:p w:rsidR="009679AB" w:rsidRPr="009679AB" w:rsidRDefault="009679AB" w:rsidP="009679AB">
      <w:pPr>
        <w:spacing w:line="288" w:lineRule="auto"/>
        <w:jc w:val="both"/>
        <w:rPr>
          <w:b/>
          <w:i/>
        </w:rPr>
      </w:pPr>
    </w:p>
    <w:p w:rsidR="009679AB" w:rsidRPr="009679AB" w:rsidRDefault="009679AB" w:rsidP="009679AB">
      <w:pPr>
        <w:spacing w:line="288" w:lineRule="auto"/>
        <w:jc w:val="both"/>
        <w:rPr>
          <w:b/>
          <w:i/>
        </w:rPr>
      </w:pPr>
      <w:r w:rsidRPr="009679AB">
        <w:rPr>
          <w:b/>
          <w:i/>
        </w:rPr>
        <w:t>Pro pojištění ostatních živelních nebezpečí v rozsahu čl. 1, odst. 2, písm. c) – e) VPP UCZ/Živ/14 se sjednává maximální limit pojistného plnění, pro jednu a všechny pojistné události nastalé během jednoho pojistného období, pro celou pojistnou smlouvu, ve výši 40.000.000 Kč.</w:t>
      </w:r>
    </w:p>
    <w:p w:rsidR="009679AB" w:rsidRPr="009679AB" w:rsidRDefault="009679AB" w:rsidP="009679AB">
      <w:pPr>
        <w:spacing w:line="288" w:lineRule="auto"/>
        <w:jc w:val="both"/>
        <w:rPr>
          <w:b/>
          <w:i/>
        </w:rPr>
      </w:pPr>
    </w:p>
    <w:p w:rsidR="009679AB" w:rsidRPr="009679AB" w:rsidRDefault="009679AB" w:rsidP="009679AB">
      <w:pPr>
        <w:spacing w:line="288" w:lineRule="auto"/>
        <w:jc w:val="both"/>
        <w:rPr>
          <w:b/>
          <w:i/>
        </w:rPr>
      </w:pPr>
      <w:r w:rsidRPr="009679AB">
        <w:rPr>
          <w:b/>
          <w:i/>
        </w:rPr>
        <w:t xml:space="preserve">Pro pojištění katastrofických pojistných nebezpečí v rozsahu čl. 1, odst. 2, písm. f) VPP UCZ/Živ/14 (pouze </w:t>
      </w:r>
      <w:r>
        <w:rPr>
          <w:b/>
          <w:i/>
        </w:rPr>
        <w:t xml:space="preserve">pojistná nebezpečí </w:t>
      </w:r>
      <w:r w:rsidRPr="009679AB">
        <w:rPr>
          <w:b/>
          <w:i/>
        </w:rPr>
        <w:t>povodeň, záplava a výbuch sopky) se sjednává maximální limit pojistného plnění, pro jednu a všechny pojistné události nastalé během jednoho pojistného období, pro celou pojistnou smlouvu, ve výši 60.000.000 Kč.</w:t>
      </w:r>
    </w:p>
    <w:p w:rsidR="009679AB" w:rsidRPr="009679AB" w:rsidRDefault="009679AB" w:rsidP="009679AB">
      <w:pPr>
        <w:spacing w:line="288" w:lineRule="auto"/>
        <w:jc w:val="both"/>
        <w:rPr>
          <w:b/>
          <w:i/>
        </w:rPr>
      </w:pPr>
      <w:r w:rsidRPr="009679AB">
        <w:rPr>
          <w:b/>
          <w:i/>
        </w:rPr>
        <w:t xml:space="preserve">Pokud vznikne pojistná událost povodní nebo záplavou v záplavovém území (stanoveném dle zákona č. 254/2001 Sb., o vodách a o změně některých zákonů (vodní zákon), </w:t>
      </w:r>
      <w:proofErr w:type="spellStart"/>
      <w:r w:rsidRPr="009679AB">
        <w:rPr>
          <w:b/>
          <w:i/>
        </w:rPr>
        <w:t>vyhl</w:t>
      </w:r>
      <w:proofErr w:type="spellEnd"/>
      <w:r w:rsidRPr="009679AB">
        <w:rPr>
          <w:b/>
          <w:i/>
        </w:rPr>
        <w:t>. č. 236/2002 Sb., o způsobu a rozsahu zpracování návrhu na stanovení záplavových území, v platném znění) vymezeném záplavovou čarou tzv. dvacetileté vody (tj. území s periodicitou povodně 20 let – výskyt povodně, který je dosažen nebo překročen průměrně jedenkrát za 20 let), sjednává se maximální roční limit pojistného plnění ve výši 10.000.000 Kč.</w:t>
      </w:r>
    </w:p>
    <w:p w:rsidR="009679AB" w:rsidRPr="009679AB" w:rsidRDefault="009679AB" w:rsidP="009679AB">
      <w:pPr>
        <w:spacing w:line="288" w:lineRule="auto"/>
        <w:jc w:val="both"/>
        <w:rPr>
          <w:b/>
          <w:i/>
        </w:rPr>
      </w:pPr>
    </w:p>
    <w:p w:rsidR="009679AB" w:rsidRPr="009679AB" w:rsidRDefault="009679AB" w:rsidP="009679AB">
      <w:pPr>
        <w:spacing w:line="288" w:lineRule="auto"/>
        <w:jc w:val="both"/>
        <w:rPr>
          <w:b/>
          <w:i/>
        </w:rPr>
      </w:pPr>
      <w:r w:rsidRPr="009679AB">
        <w:rPr>
          <w:b/>
          <w:i/>
        </w:rPr>
        <w:t>Pro pojištění katastrofických pojistných nebezpečí v rozsahu čl. 1, odst. 2, písm. f) VPP UCZ/Živ/14 (pouze</w:t>
      </w:r>
      <w:r w:rsidR="0099602B">
        <w:rPr>
          <w:b/>
          <w:i/>
        </w:rPr>
        <w:t xml:space="preserve"> pojistné nebezpečí</w:t>
      </w:r>
      <w:r w:rsidRPr="009679AB">
        <w:rPr>
          <w:b/>
          <w:i/>
        </w:rPr>
        <w:t xml:space="preserve"> zemětřesení) se sjednává maximální limit pojistného plnění, pro jednu </w:t>
      </w:r>
      <w:r w:rsidRPr="009679AB">
        <w:rPr>
          <w:b/>
          <w:i/>
        </w:rPr>
        <w:lastRenderedPageBreak/>
        <w:t>a všechny pojistné události nastalé během jednoho pojistného období, pro celou pojistnou smlouvu, ve výši 40.000.000 Kč.</w:t>
      </w:r>
    </w:p>
    <w:p w:rsidR="009679AB" w:rsidRPr="009679AB" w:rsidRDefault="009679AB" w:rsidP="009679AB">
      <w:pPr>
        <w:spacing w:line="288" w:lineRule="auto"/>
        <w:jc w:val="both"/>
        <w:rPr>
          <w:b/>
          <w:i/>
        </w:rPr>
      </w:pPr>
    </w:p>
    <w:p w:rsidR="009679AB" w:rsidRPr="009679AB" w:rsidRDefault="009679AB" w:rsidP="009679AB">
      <w:pPr>
        <w:spacing w:line="288" w:lineRule="auto"/>
        <w:jc w:val="both"/>
        <w:rPr>
          <w:b/>
          <w:i/>
        </w:rPr>
      </w:pPr>
      <w:r w:rsidRPr="009679AB">
        <w:rPr>
          <w:b/>
          <w:i/>
        </w:rPr>
        <w:t>Pro pojištění nebezpečí vodovodních škod v rozsahu čl. 1, odst. 3 VPP UCZ/Živ/14 se sjednává maximální limit pojistného plnění, pro jednu a všechny pojistné události nastalé během jednoho pojistného období, pro celou pojistnou smlouvu, ve výši 40.000.000 Kč.</w:t>
      </w:r>
    </w:p>
    <w:p w:rsidR="009679AB" w:rsidRPr="009679AB" w:rsidRDefault="009679AB" w:rsidP="009679AB">
      <w:pPr>
        <w:spacing w:line="288" w:lineRule="auto"/>
        <w:jc w:val="both"/>
        <w:rPr>
          <w:b/>
          <w:i/>
        </w:rPr>
      </w:pPr>
    </w:p>
    <w:p w:rsidR="005905FC" w:rsidRPr="009679AB" w:rsidRDefault="005905FC" w:rsidP="009679AB">
      <w:pPr>
        <w:spacing w:line="288" w:lineRule="auto"/>
        <w:jc w:val="both"/>
        <w:rPr>
          <w:b/>
          <w:i/>
        </w:rPr>
      </w:pPr>
      <w:r w:rsidRPr="009679AB">
        <w:rPr>
          <w:b/>
          <w:i/>
        </w:rPr>
        <w:t>Smluvní ujednání – náhrada nákladů pro věci zvláštní, kulturní a historické hodnoty:</w:t>
      </w:r>
    </w:p>
    <w:p w:rsidR="005905FC" w:rsidRPr="00CE795A" w:rsidRDefault="005905FC" w:rsidP="009679AB">
      <w:pPr>
        <w:spacing w:line="288" w:lineRule="auto"/>
        <w:jc w:val="both"/>
        <w:rPr>
          <w:b/>
          <w:i/>
        </w:rPr>
      </w:pPr>
      <w:r w:rsidRPr="009679AB">
        <w:rPr>
          <w:b/>
          <w:i/>
        </w:rPr>
        <w:t>1.</w:t>
      </w:r>
      <w:r w:rsidRPr="00CE795A">
        <w:rPr>
          <w:b/>
          <w:i/>
        </w:rPr>
        <w:t xml:space="preserve"> Budova: Náhrada nákladů na obnovu podle stejného pojetí za použití moderních technických prostředků a použití běžně dostupných stavebních materiálů</w:t>
      </w:r>
    </w:p>
    <w:p w:rsidR="005905FC" w:rsidRPr="00CE795A" w:rsidRDefault="005905FC" w:rsidP="005905FC">
      <w:pPr>
        <w:spacing w:line="288" w:lineRule="auto"/>
        <w:jc w:val="both"/>
        <w:rPr>
          <w:b/>
          <w:i/>
        </w:rPr>
      </w:pPr>
      <w:r w:rsidRPr="00CE795A">
        <w:rPr>
          <w:b/>
          <w:i/>
        </w:rPr>
        <w:t>2. Zařízení: V rámci pojistné částky se nahrazují náklady na obnovu, případně na nové pořízení</w:t>
      </w:r>
    </w:p>
    <w:p w:rsidR="005905FC" w:rsidRPr="00CE795A" w:rsidRDefault="005905FC" w:rsidP="005905FC">
      <w:pPr>
        <w:spacing w:line="288" w:lineRule="auto"/>
        <w:jc w:val="both"/>
        <w:rPr>
          <w:b/>
          <w:i/>
        </w:rPr>
      </w:pPr>
      <w:r w:rsidRPr="00CE795A">
        <w:rPr>
          <w:b/>
          <w:i/>
        </w:rPr>
        <w:t>U částečných škod se nahrazují náklady na restaurování za použití obvyklých, běžně dostupných technik a prostředků.</w:t>
      </w:r>
    </w:p>
    <w:p w:rsidR="005905FC" w:rsidRPr="00CE795A" w:rsidRDefault="005905FC" w:rsidP="005905FC">
      <w:pPr>
        <w:spacing w:line="288" w:lineRule="auto"/>
        <w:jc w:val="both"/>
        <w:rPr>
          <w:b/>
          <w:i/>
        </w:rPr>
      </w:pPr>
      <w:r w:rsidRPr="00CE795A">
        <w:rPr>
          <w:b/>
          <w:i/>
        </w:rPr>
        <w:t>Při totálních škodách se nahrazují náklady na opatření podobného, případně stejně hodnotného předmětu, až do výše pojistné částky.</w:t>
      </w:r>
    </w:p>
    <w:p w:rsidR="00140E04" w:rsidRDefault="00140E04" w:rsidP="0064638C">
      <w:pPr>
        <w:spacing w:line="288" w:lineRule="auto"/>
        <w:rPr>
          <w:b/>
        </w:rPr>
      </w:pPr>
    </w:p>
    <w:p w:rsidR="00F64C94" w:rsidRPr="00DA3AD2" w:rsidRDefault="00F64C94" w:rsidP="0064638C">
      <w:pPr>
        <w:spacing w:line="288" w:lineRule="auto"/>
        <w:rPr>
          <w:b/>
        </w:rPr>
      </w:pPr>
      <w:r w:rsidRPr="00DA3AD2">
        <w:rPr>
          <w:b/>
        </w:rPr>
        <w:t>Makléřská doložka</w:t>
      </w:r>
    </w:p>
    <w:p w:rsidR="00F64C94" w:rsidRDefault="00F64C94" w:rsidP="0064638C">
      <w:pPr>
        <w:spacing w:line="288" w:lineRule="auto"/>
        <w:jc w:val="both"/>
      </w:pPr>
      <w:r w:rsidRPr="001F5BE1">
        <w:t xml:space="preserve">Pojištěný pověřil makléřskou společnost </w:t>
      </w:r>
      <w:r w:rsidR="001F5BE1" w:rsidRPr="001F5BE1">
        <w:t xml:space="preserve">FIPO-CZECH, s.r.o., IČ: 25976460, U Stadionu 271/8, 568 02 Svitavy, </w:t>
      </w:r>
      <w:r w:rsidR="00941029" w:rsidRPr="001F5BE1">
        <w:t>vedením (řízením) a s</w:t>
      </w:r>
      <w:r w:rsidRPr="001F5BE1">
        <w:t>pravováním jeho pojistného zájmu. Obchodní styk, který se bude týkat této smlouvy, bude prováděn výhradně prostřednictví</w:t>
      </w:r>
      <w:r w:rsidR="001F5BE1" w:rsidRPr="001F5BE1">
        <w:t>m tohoto zplnomocněného makléře,</w:t>
      </w:r>
      <w:r w:rsidRPr="001F5BE1">
        <w:t xml:space="preserve"> který je oprávněn přijímat smluvně závazná opatření, prohlášení a rozhodnutí smluvních partnerů.</w:t>
      </w:r>
    </w:p>
    <w:p w:rsidR="00597ACC" w:rsidRDefault="00597ACC" w:rsidP="00F64C94">
      <w:pPr>
        <w:spacing w:line="288" w:lineRule="auto"/>
        <w:rPr>
          <w:b/>
        </w:rPr>
      </w:pPr>
    </w:p>
    <w:p w:rsidR="008A50A6" w:rsidRPr="00352357" w:rsidRDefault="008A50A6" w:rsidP="004E4144">
      <w:pPr>
        <w:rPr>
          <w:b/>
        </w:rPr>
      </w:pPr>
      <w:r w:rsidRPr="00352357">
        <w:rPr>
          <w:b/>
        </w:rPr>
        <w:t>Způsob likvidace pojistných událostí:</w:t>
      </w:r>
    </w:p>
    <w:p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99068D">
        <w:rPr>
          <w:b/>
          <w:i/>
        </w:rPr>
        <w:t>na</w:t>
      </w:r>
      <w:r w:rsidR="00A8406C" w:rsidRPr="00A8406C">
        <w:rPr>
          <w:b/>
          <w:i/>
        </w:rPr>
        <w:t xml:space="preserve"> telefonní linku </w:t>
      </w:r>
      <w:r w:rsidR="0099068D">
        <w:rPr>
          <w:b/>
          <w:i/>
        </w:rPr>
        <w:t>488 125 125</w:t>
      </w:r>
      <w:r w:rsidR="00A8406C" w:rsidRPr="00A8406C">
        <w:rPr>
          <w:b/>
          <w:i/>
        </w:rPr>
        <w:t>.</w:t>
      </w:r>
      <w:r w:rsidRPr="00A8406C">
        <w:rPr>
          <w:b/>
          <w:i/>
        </w:rPr>
        <w:t xml:space="preserve"> </w:t>
      </w:r>
      <w:r w:rsidRPr="00352357">
        <w:t>Při každém jednání uveďte číslo pojistné smlouvy, které je zároveň variabilním symbolem.</w:t>
      </w:r>
    </w:p>
    <w:p w:rsidR="007A5A7B" w:rsidRDefault="007A5A7B" w:rsidP="007A5A7B">
      <w:pPr>
        <w:spacing w:line="288" w:lineRule="auto"/>
        <w:jc w:val="both"/>
        <w:rPr>
          <w:b/>
          <w:bCs w:val="0"/>
        </w:rPr>
      </w:pPr>
    </w:p>
    <w:p w:rsidR="007A5A7B" w:rsidRPr="00B54E12" w:rsidRDefault="007A5A7B" w:rsidP="007A5A7B">
      <w:pPr>
        <w:spacing w:line="288" w:lineRule="auto"/>
        <w:jc w:val="both"/>
        <w:rPr>
          <w:b/>
          <w:bCs w:val="0"/>
        </w:rPr>
      </w:pPr>
      <w:r>
        <w:rPr>
          <w:b/>
          <w:bCs w:val="0"/>
        </w:rPr>
        <w:t>Sankční doložka</w:t>
      </w:r>
    </w:p>
    <w:p w:rsidR="007A5A7B" w:rsidRDefault="007A5A7B" w:rsidP="007A5A7B">
      <w:pPr>
        <w:spacing w:line="288" w:lineRule="auto"/>
        <w:jc w:val="both"/>
      </w:pPr>
      <w: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rsidR="0061540B" w:rsidRDefault="0061540B" w:rsidP="00F64C94">
      <w:pPr>
        <w:spacing w:line="288" w:lineRule="auto"/>
        <w:jc w:val="both"/>
      </w:pPr>
    </w:p>
    <w:p w:rsidR="000A7997" w:rsidRPr="00F83D0F" w:rsidRDefault="00F83D0F">
      <w:pPr>
        <w:rPr>
          <w:b/>
          <w:bCs w:val="0"/>
        </w:rPr>
      </w:pPr>
      <w:r w:rsidRPr="00F83D0F">
        <w:rPr>
          <w:b/>
          <w:bCs w:val="0"/>
        </w:rPr>
        <w:t>“Uzavření smlouvy bylo schváleno usnesením Rady města Moravská Třebová č. 1668/R/130720”</w:t>
      </w:r>
      <w:r w:rsidR="000A7997" w:rsidRPr="00F83D0F">
        <w:rPr>
          <w:b/>
          <w:bCs w:val="0"/>
        </w:rPr>
        <w:br w:type="page"/>
      </w:r>
    </w:p>
    <w:p w:rsidR="008A50A6" w:rsidRPr="00352357" w:rsidRDefault="0099068D" w:rsidP="00F64C94">
      <w:pPr>
        <w:spacing w:line="288" w:lineRule="auto"/>
        <w:jc w:val="both"/>
      </w:pPr>
      <w:r>
        <w:lastRenderedPageBreak/>
        <w:t>Pojistná smlouva</w:t>
      </w:r>
      <w:r w:rsidR="008A50A6" w:rsidRPr="0069088B">
        <w:t xml:space="preserve"> obsahuje </w:t>
      </w:r>
      <w:r w:rsidR="000B1983">
        <w:t>1</w:t>
      </w:r>
      <w:r w:rsidR="000147D4">
        <w:t>9</w:t>
      </w:r>
      <w:r w:rsidR="008A50A6" w:rsidRPr="0069088B">
        <w:t xml:space="preserve"> listů </w:t>
      </w:r>
      <w:r w:rsidR="00352357" w:rsidRPr="0069088B">
        <w:t>a</w:t>
      </w:r>
      <w:r>
        <w:t xml:space="preserve"> přílohu</w:t>
      </w:r>
      <w:r w:rsidR="008A50A6" w:rsidRPr="0069088B">
        <w:t xml:space="preserve"> č.</w:t>
      </w:r>
      <w:r w:rsidR="008A50A6" w:rsidRPr="00352357">
        <w:t xml:space="preserve"> </w:t>
      </w:r>
      <w:r w:rsidR="007941C7">
        <w:t>1 (</w:t>
      </w:r>
      <w:r w:rsidR="007941C7" w:rsidRPr="007941C7">
        <w:t>Směrnice stanovující zásady výběru a výplaty hotovostních plateb a manipulace s hotovostí a ceninami</w:t>
      </w:r>
      <w:r w:rsidR="007941C7">
        <w:t>).</w:t>
      </w:r>
    </w:p>
    <w:p w:rsidR="00F36103" w:rsidRDefault="00F36103" w:rsidP="00352357">
      <w:pPr>
        <w:spacing w:line="288" w:lineRule="auto"/>
      </w:pPr>
    </w:p>
    <w:p w:rsidR="002D540F" w:rsidRDefault="002D540F" w:rsidP="002D540F">
      <w:pPr>
        <w:spacing w:line="288" w:lineRule="auto"/>
      </w:pPr>
      <w:r w:rsidRPr="00352357">
        <w:t>V Praze, dne</w:t>
      </w:r>
      <w:r w:rsidR="0050543A">
        <w:t xml:space="preserve"> 3</w:t>
      </w:r>
      <w:r w:rsidR="00F11BC8">
        <w:t xml:space="preserve">. </w:t>
      </w:r>
      <w:r w:rsidR="000147D4">
        <w:t>6</w:t>
      </w:r>
      <w:r w:rsidR="00F62220">
        <w:t>. 20</w:t>
      </w:r>
      <w:r w:rsidR="009679AB">
        <w:t>20</w:t>
      </w:r>
    </w:p>
    <w:p w:rsidR="002D540F" w:rsidRPr="00352357" w:rsidRDefault="002D540F" w:rsidP="00E4264E">
      <w:pPr>
        <w:tabs>
          <w:tab w:val="left" w:pos="3686"/>
        </w:tabs>
        <w:spacing w:line="288" w:lineRule="auto"/>
      </w:pPr>
      <w:r w:rsidRPr="00352357">
        <w:tab/>
      </w:r>
      <w:r w:rsidRPr="00352357">
        <w:tab/>
      </w:r>
      <w:r w:rsidRPr="00352357">
        <w:tab/>
      </w:r>
      <w:r w:rsidRPr="00352357">
        <w:tab/>
        <w:t>...........................................................................................</w:t>
      </w:r>
    </w:p>
    <w:p w:rsidR="002D540F" w:rsidRPr="007A5A7B" w:rsidRDefault="002D540F" w:rsidP="002D540F">
      <w:pPr>
        <w:tabs>
          <w:tab w:val="center" w:pos="5097"/>
          <w:tab w:val="center" w:pos="8020"/>
        </w:tabs>
        <w:spacing w:line="288" w:lineRule="auto"/>
        <w:rPr>
          <w:b/>
        </w:rPr>
      </w:pPr>
      <w:r w:rsidRPr="007A5A7B">
        <w:tab/>
      </w:r>
      <w:r w:rsidR="00082E75" w:rsidRPr="007A5A7B">
        <w:rPr>
          <w:b/>
        </w:rPr>
        <w:t>Michal Dachovský</w:t>
      </w:r>
      <w:r w:rsidRPr="007A5A7B">
        <w:rPr>
          <w:b/>
        </w:rPr>
        <w:tab/>
      </w:r>
      <w:r w:rsidR="0099068D" w:rsidRPr="007A5A7B">
        <w:rPr>
          <w:b/>
        </w:rPr>
        <w:t xml:space="preserve">Ing. </w:t>
      </w:r>
      <w:r w:rsidR="007A5A7B" w:rsidRPr="007A5A7B">
        <w:rPr>
          <w:b/>
        </w:rPr>
        <w:t>Vladimír John</w:t>
      </w:r>
    </w:p>
    <w:p w:rsidR="002D540F" w:rsidRPr="007A5A7B" w:rsidRDefault="002D540F" w:rsidP="00316E60">
      <w:pPr>
        <w:tabs>
          <w:tab w:val="center" w:pos="5097"/>
          <w:tab w:val="center" w:pos="8020"/>
        </w:tabs>
        <w:spacing w:line="288" w:lineRule="auto"/>
      </w:pPr>
      <w:r w:rsidRPr="007A5A7B">
        <w:tab/>
      </w:r>
      <w:r w:rsidR="00316E60" w:rsidRPr="007A5A7B">
        <w:t>společná prokura</w:t>
      </w:r>
      <w:r w:rsidR="00316E60" w:rsidRPr="007A5A7B">
        <w:tab/>
        <w:t>společná prokura</w:t>
      </w:r>
    </w:p>
    <w:p w:rsidR="006D2B14" w:rsidRPr="007A5A7B" w:rsidRDefault="008A50A6" w:rsidP="000147D4">
      <w:pPr>
        <w:tabs>
          <w:tab w:val="center" w:pos="6521"/>
        </w:tabs>
        <w:spacing w:line="288" w:lineRule="auto"/>
      </w:pPr>
      <w:r w:rsidRPr="007A5A7B">
        <w:tab/>
      </w:r>
      <w:r w:rsidR="007A5A7B" w:rsidRPr="007A5A7B">
        <w:t>za UNIQA pojišťovna, a.s. (pojistitel)</w:t>
      </w:r>
    </w:p>
    <w:p w:rsidR="007A5A7B" w:rsidRPr="007A5A7B" w:rsidRDefault="007A5A7B" w:rsidP="004E4144">
      <w:pPr>
        <w:tabs>
          <w:tab w:val="center" w:pos="5097"/>
          <w:tab w:val="center" w:pos="8020"/>
        </w:tabs>
        <w:spacing w:line="288" w:lineRule="auto"/>
      </w:pPr>
    </w:p>
    <w:p w:rsidR="007A5A7B" w:rsidRDefault="007A5A7B" w:rsidP="007A5A7B">
      <w:pPr>
        <w:spacing w:line="288" w:lineRule="auto"/>
        <w:jc w:val="both"/>
      </w:pPr>
      <w:r w:rsidRPr="007A5A7B">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w:t>
      </w:r>
      <w:r>
        <w:t xml:space="preserve"> jím pověřenému zástupci, byly náležitě zodpovězeny a že s rozsahem a podmínkami pojištění jsem srozuměn/a.</w:t>
      </w:r>
    </w:p>
    <w:p w:rsidR="007A5A7B" w:rsidRDefault="007A5A7B" w:rsidP="007A5A7B">
      <w:pPr>
        <w:spacing w:line="288" w:lineRule="auto"/>
        <w:jc w:val="both"/>
      </w:pPr>
      <w: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rsidR="007A5A7B" w:rsidRDefault="007A5A7B" w:rsidP="007A5A7B">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rsidR="007A5A7B" w:rsidRDefault="007A5A7B" w:rsidP="007A5A7B">
      <w:pPr>
        <w:spacing w:line="288" w:lineRule="auto"/>
        <w:jc w:val="both"/>
      </w:pPr>
      <w:r>
        <w:t>Potvrzuji, že souhlasím s níže uvedenými všeobecnými pojistnými podmínkami, a že jsem převzal níže uvedené dokumenty, které tvoří nedílnou součást této pojistné smlouvy:</w:t>
      </w:r>
    </w:p>
    <w:p w:rsidR="007A5A7B" w:rsidRDefault="007A5A7B" w:rsidP="007A5A7B">
      <w:pPr>
        <w:numPr>
          <w:ilvl w:val="0"/>
          <w:numId w:val="17"/>
        </w:numPr>
        <w:spacing w:line="288" w:lineRule="auto"/>
        <w:jc w:val="both"/>
      </w:pPr>
      <w:r>
        <w:t>Informace o zpracování osobních údajů</w:t>
      </w:r>
    </w:p>
    <w:p w:rsidR="007A5A7B" w:rsidRDefault="007A5A7B" w:rsidP="007A5A7B">
      <w:pPr>
        <w:numPr>
          <w:ilvl w:val="0"/>
          <w:numId w:val="17"/>
        </w:numPr>
        <w:spacing w:line="288" w:lineRule="auto"/>
        <w:jc w:val="both"/>
      </w:pPr>
      <w:r>
        <w:t>Pojistné podmínky:</w:t>
      </w:r>
    </w:p>
    <w:p w:rsidR="007A5A7B" w:rsidRDefault="007A5A7B" w:rsidP="007A5A7B">
      <w:pPr>
        <w:spacing w:line="288" w:lineRule="auto"/>
        <w:jc w:val="both"/>
      </w:pPr>
      <w:r w:rsidRPr="00340C22">
        <w:t>UCZ/14</w:t>
      </w:r>
      <w:r w:rsidRPr="00340C22">
        <w:tab/>
        <w:t>UCZ/Živ/14</w:t>
      </w:r>
      <w:r w:rsidRPr="00340C22">
        <w:tab/>
        <w:t>UCZ/</w:t>
      </w:r>
      <w:proofErr w:type="spellStart"/>
      <w:r w:rsidRPr="00340C22">
        <w:t>Odc</w:t>
      </w:r>
      <w:proofErr w:type="spellEnd"/>
      <w:r w:rsidRPr="00340C22">
        <w:t>/14</w:t>
      </w:r>
      <w:r w:rsidRPr="00340C22">
        <w:tab/>
        <w:t>DPP LIM/14</w:t>
      </w:r>
      <w:r w:rsidRPr="00340C22">
        <w:tab/>
        <w:t>U</w:t>
      </w:r>
      <w:r>
        <w:t>CZ/</w:t>
      </w:r>
      <w:proofErr w:type="spellStart"/>
      <w:r>
        <w:t>Skl</w:t>
      </w:r>
      <w:proofErr w:type="spellEnd"/>
      <w:r>
        <w:t>/14</w:t>
      </w:r>
      <w:r>
        <w:tab/>
        <w:t>UCZ/</w:t>
      </w:r>
      <w:proofErr w:type="spellStart"/>
      <w:r>
        <w:t>Str</w:t>
      </w:r>
      <w:proofErr w:type="spellEnd"/>
      <w:r>
        <w:t>/14</w:t>
      </w:r>
      <w:r>
        <w:tab/>
        <w:t xml:space="preserve">UCZ/Ele/14 </w:t>
      </w:r>
      <w:r w:rsidRPr="00340C22">
        <w:t>UCZ/</w:t>
      </w:r>
      <w:proofErr w:type="spellStart"/>
      <w:r w:rsidRPr="00340C22">
        <w:t>Odp</w:t>
      </w:r>
      <w:proofErr w:type="spellEnd"/>
      <w:r w:rsidRPr="00340C22">
        <w:t>/14</w:t>
      </w:r>
      <w:r w:rsidRPr="00340C22">
        <w:tab/>
        <w:t>UCZ/</w:t>
      </w:r>
      <w:proofErr w:type="spellStart"/>
      <w:r w:rsidRPr="00340C22">
        <w:t>Odp</w:t>
      </w:r>
      <w:proofErr w:type="spellEnd"/>
      <w:r w:rsidRPr="00340C22">
        <w:t>-P/14</w:t>
      </w:r>
      <w:r w:rsidRPr="00340C22">
        <w:tab/>
        <w:t>UCZ/</w:t>
      </w:r>
      <w:proofErr w:type="spellStart"/>
      <w:r w:rsidRPr="00340C22">
        <w:t>Odp-Soc</w:t>
      </w:r>
      <w:proofErr w:type="spellEnd"/>
      <w:r w:rsidRPr="00340C22">
        <w:t>/14</w:t>
      </w:r>
      <w:r>
        <w:tab/>
      </w:r>
      <w:r w:rsidRPr="00340C22">
        <w:t>UCZ/Les/14</w:t>
      </w:r>
      <w:r w:rsidRPr="00340C22">
        <w:tab/>
        <w:t>UCZ/Les/14/A</w:t>
      </w:r>
    </w:p>
    <w:p w:rsidR="007A5A7B" w:rsidRDefault="007A5A7B" w:rsidP="007A5A7B">
      <w:pPr>
        <w:spacing w:line="288" w:lineRule="auto"/>
        <w:jc w:val="both"/>
      </w:pPr>
    </w:p>
    <w:p w:rsidR="007A5A7B" w:rsidRDefault="007A5A7B" w:rsidP="007A5A7B">
      <w:pPr>
        <w:spacing w:line="288" w:lineRule="auto"/>
        <w:jc w:val="both"/>
      </w:pPr>
      <w:r>
        <w:t xml:space="preserve">Pojistník prohlašuje, že je povinným subjektem ve smyslu zákona č. 340/2015 Sb., o registru smluv (dále jen „povinný subjekt“), a tedy že pojistná smlouva č. </w:t>
      </w:r>
      <w:r w:rsidR="00F83D0F" w:rsidRPr="00F83D0F">
        <w:rPr>
          <w:b/>
        </w:rPr>
        <w:t xml:space="preserve">2731325069 </w:t>
      </w:r>
      <w:r>
        <w:t xml:space="preserve">(dále jen „smlouva“) podléhá povinnosti uveřejnění v registru smluv ve smyslu zákona č. 340/2015 Sb., o registru smluv (dále jen „registr smluv“). </w:t>
      </w:r>
    </w:p>
    <w:p w:rsidR="007A5A7B" w:rsidRDefault="007A5A7B" w:rsidP="007A5A7B">
      <w:pPr>
        <w:spacing w:line="288" w:lineRule="auto"/>
        <w:jc w:val="both"/>
      </w:pPr>
      <w:r>
        <w:lastRenderedPageBreak/>
        <w:t>Pojistník bere na vědomí, že pokud se výše uvedené prohlášení nezakládá na pravdě, odpovídá společnosti UNIQA pojišťovna, a. s. (dále jen „UNIQA“) za škodu, která UNIQA v důsledku tohoto nepravdivého prohlášení vznikne.</w:t>
      </w:r>
    </w:p>
    <w:p w:rsidR="007A5A7B" w:rsidRDefault="007A5A7B" w:rsidP="007A5A7B">
      <w:pPr>
        <w:spacing w:line="288" w:lineRule="auto"/>
        <w:jc w:val="both"/>
      </w:pPr>
      <w:r>
        <w:t xml:space="preserve">Pojistník se jako povinný subjekt tímto zavazuje k uveřejnění smlouvy v registru smluv, a to ve lhůtě 30 dní od data uzavření smlouvy. Pojistník je povinen bezodkladně informovat pojistitele o zaslání smlouvy správci registru smluv zprávou do datové schránky ID: </w:t>
      </w:r>
      <w:proofErr w:type="spellStart"/>
      <w:r w:rsidRPr="006F789C">
        <w:rPr>
          <w:b/>
        </w:rPr>
        <w:t>andcicx</w:t>
      </w:r>
      <w:proofErr w:type="spellEnd"/>
      <w:r>
        <w:t>. Pojistník se dále zavazuje, že před zasláním smlouvy k uveřejnění zajistí znečitelnění neuveřejnitelných informací (např. osobních údajů o fyzických osobách).</w:t>
      </w:r>
    </w:p>
    <w:p w:rsidR="007A5A7B" w:rsidRDefault="007A5A7B" w:rsidP="007A5A7B">
      <w:pPr>
        <w:spacing w:line="288" w:lineRule="auto"/>
        <w:jc w:val="both"/>
      </w:pPr>
      <w: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rsidR="000147D4" w:rsidRDefault="000147D4"/>
    <w:p w:rsidR="007A5A7B" w:rsidRDefault="007A5A7B" w:rsidP="007A5A7B">
      <w:pPr>
        <w:spacing w:line="288" w:lineRule="auto"/>
        <w:jc w:val="both"/>
      </w:pPr>
      <w: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w:t>
      </w:r>
    </w:p>
    <w:p w:rsidR="002C420D" w:rsidRPr="00147FE5" w:rsidRDefault="002C420D" w:rsidP="008B5F44">
      <w:pPr>
        <w:autoSpaceDE w:val="0"/>
        <w:autoSpaceDN w:val="0"/>
        <w:adjustRightInd w:val="0"/>
        <w:spacing w:line="288" w:lineRule="auto"/>
        <w:jc w:val="both"/>
      </w:pPr>
    </w:p>
    <w:p w:rsidR="00866BA3" w:rsidRDefault="00866BA3" w:rsidP="00352357">
      <w:pPr>
        <w:spacing w:line="288" w:lineRule="auto"/>
      </w:pPr>
    </w:p>
    <w:p w:rsidR="00F36103" w:rsidRDefault="008A50A6" w:rsidP="00352357">
      <w:pPr>
        <w:spacing w:line="288" w:lineRule="auto"/>
      </w:pPr>
      <w:r w:rsidRPr="00352357">
        <w:t>V ....................., dne .......................</w:t>
      </w:r>
      <w:r w:rsidRPr="00352357">
        <w:tab/>
        <w:t xml:space="preserve">    </w:t>
      </w:r>
    </w:p>
    <w:p w:rsidR="00F36103" w:rsidRDefault="00F36103" w:rsidP="00352357">
      <w:pPr>
        <w:spacing w:line="288" w:lineRule="auto"/>
      </w:pPr>
    </w:p>
    <w:p w:rsidR="00866BA3" w:rsidRPr="00352357" w:rsidRDefault="00866BA3" w:rsidP="00866BA3">
      <w:pPr>
        <w:tabs>
          <w:tab w:val="center" w:pos="6379"/>
        </w:tabs>
        <w:spacing w:line="288" w:lineRule="auto"/>
      </w:pPr>
      <w:r>
        <w:tab/>
      </w:r>
      <w:r w:rsidRPr="00352357">
        <w:t>...............................................................</w:t>
      </w:r>
    </w:p>
    <w:p w:rsidR="00866BA3" w:rsidRPr="00681AAA" w:rsidRDefault="00866BA3" w:rsidP="00866BA3">
      <w:pPr>
        <w:tabs>
          <w:tab w:val="center" w:pos="6379"/>
        </w:tabs>
        <w:spacing w:line="288" w:lineRule="auto"/>
        <w:rPr>
          <w:b/>
        </w:rPr>
      </w:pPr>
      <w:r w:rsidRPr="00352357">
        <w:tab/>
      </w:r>
      <w:r w:rsidR="007A5A7B">
        <w:rPr>
          <w:b/>
        </w:rPr>
        <w:t>Ing</w:t>
      </w:r>
      <w:r w:rsidR="00316E60">
        <w:rPr>
          <w:b/>
        </w:rPr>
        <w:t xml:space="preserve">. Miloš </w:t>
      </w:r>
      <w:r w:rsidR="007A5A7B">
        <w:rPr>
          <w:b/>
        </w:rPr>
        <w:t>Mička</w:t>
      </w:r>
    </w:p>
    <w:p w:rsidR="00866BA3" w:rsidRDefault="00866BA3" w:rsidP="00866BA3">
      <w:pPr>
        <w:tabs>
          <w:tab w:val="center" w:pos="5812"/>
          <w:tab w:val="center" w:pos="6379"/>
        </w:tabs>
        <w:spacing w:line="288" w:lineRule="auto"/>
      </w:pPr>
      <w:r>
        <w:tab/>
      </w:r>
      <w:r>
        <w:tab/>
        <w:t>starosta</w:t>
      </w:r>
    </w:p>
    <w:p w:rsidR="00866BA3" w:rsidRPr="00352357" w:rsidRDefault="00866BA3" w:rsidP="00866BA3">
      <w:pPr>
        <w:tabs>
          <w:tab w:val="center" w:pos="6379"/>
        </w:tabs>
        <w:spacing w:line="288" w:lineRule="auto"/>
      </w:pPr>
      <w:r>
        <w:tab/>
        <w:t xml:space="preserve">za Město </w:t>
      </w:r>
      <w:r w:rsidR="00316E60">
        <w:t>Moravská Třebová</w:t>
      </w:r>
      <w:r>
        <w:t xml:space="preserve"> (pojistník, pojištěný, oprávněná osoba)</w:t>
      </w:r>
    </w:p>
    <w:p w:rsidR="002C420D" w:rsidRDefault="002C420D" w:rsidP="00352357">
      <w:pPr>
        <w:tabs>
          <w:tab w:val="center" w:pos="5812"/>
        </w:tabs>
        <w:spacing w:line="288" w:lineRule="auto"/>
      </w:pPr>
    </w:p>
    <w:p w:rsidR="00866BA3" w:rsidRPr="001F5BE1" w:rsidRDefault="00866BA3" w:rsidP="00866BA3">
      <w:pPr>
        <w:tabs>
          <w:tab w:val="left" w:pos="3119"/>
        </w:tabs>
        <w:spacing w:line="288" w:lineRule="auto"/>
        <w:rPr>
          <w:b/>
        </w:rPr>
      </w:pPr>
      <w:r w:rsidRPr="001F5BE1">
        <w:rPr>
          <w:b/>
        </w:rPr>
        <w:t>Zprostředkovatel:</w:t>
      </w:r>
      <w:r w:rsidRPr="001F5BE1">
        <w:rPr>
          <w:b/>
        </w:rPr>
        <w:tab/>
      </w:r>
      <w:r w:rsidR="001F5BE1" w:rsidRPr="001F5BE1">
        <w:rPr>
          <w:b/>
        </w:rPr>
        <w:t>FIPO-CZECH, s.r.o.</w:t>
      </w:r>
    </w:p>
    <w:p w:rsidR="00866BA3" w:rsidRPr="00866BA3" w:rsidRDefault="00866BA3" w:rsidP="00866BA3">
      <w:pPr>
        <w:tabs>
          <w:tab w:val="left" w:pos="3119"/>
        </w:tabs>
        <w:spacing w:line="288" w:lineRule="auto"/>
        <w:rPr>
          <w:b/>
        </w:rPr>
      </w:pPr>
      <w:r w:rsidRPr="001F5BE1">
        <w:rPr>
          <w:b/>
        </w:rPr>
        <w:t>Kontakt na získatele:</w:t>
      </w:r>
      <w:r w:rsidRPr="00866BA3">
        <w:rPr>
          <w:b/>
        </w:rPr>
        <w:tab/>
      </w:r>
      <w:r w:rsidR="00130BE7">
        <w:rPr>
          <w:b/>
        </w:rPr>
        <w:t>xxxxx</w:t>
      </w:r>
      <w:bookmarkStart w:id="1" w:name="_GoBack"/>
      <w:bookmarkEnd w:id="1"/>
    </w:p>
    <w:p w:rsidR="007941C7" w:rsidRDefault="00866BA3" w:rsidP="00866BA3">
      <w:pPr>
        <w:tabs>
          <w:tab w:val="left" w:pos="3119"/>
        </w:tabs>
        <w:spacing w:line="288" w:lineRule="auto"/>
      </w:pPr>
      <w:r w:rsidRPr="00866BA3">
        <w:rPr>
          <w:b/>
        </w:rPr>
        <w:t>Zpracoval:</w:t>
      </w:r>
      <w:r w:rsidRPr="00866BA3">
        <w:rPr>
          <w:b/>
        </w:rPr>
        <w:tab/>
      </w:r>
      <w:proofErr w:type="spellStart"/>
      <w:r w:rsidR="00130BE7">
        <w:t>xxxxx</w:t>
      </w:r>
      <w:proofErr w:type="spellEnd"/>
    </w:p>
    <w:p w:rsidR="000147D4" w:rsidRDefault="000147D4">
      <w:pPr>
        <w:rPr>
          <w:b/>
          <w:sz w:val="32"/>
          <w:szCs w:val="32"/>
        </w:rPr>
      </w:pPr>
      <w:r>
        <w:rPr>
          <w:b/>
          <w:sz w:val="32"/>
          <w:szCs w:val="32"/>
        </w:rPr>
        <w:br w:type="page"/>
      </w:r>
    </w:p>
    <w:p w:rsidR="007941C7" w:rsidRDefault="0099068D" w:rsidP="00866BA3">
      <w:pPr>
        <w:tabs>
          <w:tab w:val="left" w:pos="3119"/>
        </w:tabs>
        <w:spacing w:line="288" w:lineRule="auto"/>
        <w:rPr>
          <w:b/>
          <w:sz w:val="32"/>
          <w:szCs w:val="32"/>
        </w:rPr>
      </w:pPr>
      <w:r>
        <w:rPr>
          <w:b/>
          <w:sz w:val="32"/>
          <w:szCs w:val="32"/>
        </w:rPr>
        <w:lastRenderedPageBreak/>
        <w:t>Příloha č. 1</w:t>
      </w:r>
      <w:r w:rsidR="0069088B" w:rsidRPr="007941C7">
        <w:rPr>
          <w:b/>
          <w:sz w:val="32"/>
          <w:szCs w:val="32"/>
        </w:rPr>
        <w:t xml:space="preserve"> k pojistné smlouvě</w:t>
      </w:r>
      <w:r w:rsidR="00F83D0F">
        <w:rPr>
          <w:b/>
          <w:sz w:val="32"/>
          <w:szCs w:val="32"/>
        </w:rPr>
        <w:t xml:space="preserve"> </w:t>
      </w:r>
      <w:r w:rsidR="00F83D0F" w:rsidRPr="00F83D0F">
        <w:rPr>
          <w:b/>
          <w:sz w:val="32"/>
          <w:szCs w:val="32"/>
        </w:rPr>
        <w:t>2731325069</w:t>
      </w:r>
    </w:p>
    <w:p w:rsidR="000B71DC" w:rsidRDefault="007A5A7B" w:rsidP="000B71DC">
      <w:pPr>
        <w:tabs>
          <w:tab w:val="left" w:pos="3119"/>
        </w:tabs>
        <w:spacing w:line="288" w:lineRule="auto"/>
        <w:jc w:val="center"/>
        <w:rPr>
          <w:b/>
        </w:rPr>
      </w:pPr>
      <w:r w:rsidRPr="007A5A7B">
        <w:rPr>
          <w:b/>
          <w:noProof/>
        </w:rPr>
        <w:drawing>
          <wp:inline distT="0" distB="0" distL="0" distR="0">
            <wp:extent cx="4076700" cy="61036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6103620"/>
                    </a:xfrm>
                    <a:prstGeom prst="rect">
                      <a:avLst/>
                    </a:prstGeom>
                    <a:noFill/>
                    <a:ln>
                      <a:noFill/>
                    </a:ln>
                  </pic:spPr>
                </pic:pic>
              </a:graphicData>
            </a:graphic>
          </wp:inline>
        </w:drawing>
      </w:r>
    </w:p>
    <w:p w:rsidR="000B71DC" w:rsidRDefault="000B71DC">
      <w:pPr>
        <w:rPr>
          <w:b/>
        </w:rPr>
      </w:pPr>
      <w:r>
        <w:rPr>
          <w:b/>
        </w:rPr>
        <w:br w:type="page"/>
      </w:r>
    </w:p>
    <w:p w:rsidR="000B71DC" w:rsidRDefault="000B71DC" w:rsidP="000B71DC">
      <w:pPr>
        <w:tabs>
          <w:tab w:val="left" w:pos="3119"/>
        </w:tabs>
        <w:spacing w:line="288" w:lineRule="auto"/>
        <w:jc w:val="center"/>
        <w:rPr>
          <w:b/>
        </w:rPr>
      </w:pPr>
      <w:r>
        <w:rPr>
          <w:b/>
          <w:noProof/>
        </w:rPr>
        <w:lastRenderedPageBreak/>
        <w:drawing>
          <wp:inline distT="0" distB="0" distL="0" distR="0">
            <wp:extent cx="4510800" cy="7135200"/>
            <wp:effectExtent l="0" t="0" r="444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0800" cy="7135200"/>
                    </a:xfrm>
                    <a:prstGeom prst="rect">
                      <a:avLst/>
                    </a:prstGeom>
                    <a:noFill/>
                    <a:ln>
                      <a:noFill/>
                    </a:ln>
                  </pic:spPr>
                </pic:pic>
              </a:graphicData>
            </a:graphic>
          </wp:inline>
        </w:drawing>
      </w:r>
    </w:p>
    <w:p w:rsidR="000B71DC" w:rsidRDefault="000B71DC">
      <w:pPr>
        <w:rPr>
          <w:b/>
        </w:rPr>
      </w:pPr>
      <w:r>
        <w:rPr>
          <w:b/>
        </w:rPr>
        <w:br w:type="page"/>
      </w:r>
    </w:p>
    <w:p w:rsidR="000B71DC" w:rsidRDefault="000B71DC" w:rsidP="000B71DC">
      <w:pPr>
        <w:tabs>
          <w:tab w:val="left" w:pos="3119"/>
        </w:tabs>
        <w:spacing w:line="288" w:lineRule="auto"/>
        <w:jc w:val="center"/>
        <w:rPr>
          <w:b/>
        </w:rPr>
      </w:pPr>
      <w:r>
        <w:rPr>
          <w:b/>
          <w:noProof/>
        </w:rPr>
        <w:lastRenderedPageBreak/>
        <w:drawing>
          <wp:inline distT="0" distB="0" distL="0" distR="0">
            <wp:extent cx="4510800" cy="7138800"/>
            <wp:effectExtent l="0" t="0" r="4445"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0800" cy="7138800"/>
                    </a:xfrm>
                    <a:prstGeom prst="rect">
                      <a:avLst/>
                    </a:prstGeom>
                    <a:noFill/>
                    <a:ln>
                      <a:noFill/>
                    </a:ln>
                  </pic:spPr>
                </pic:pic>
              </a:graphicData>
            </a:graphic>
          </wp:inline>
        </w:drawing>
      </w:r>
    </w:p>
    <w:p w:rsidR="000B71DC" w:rsidRDefault="000B71DC">
      <w:pPr>
        <w:rPr>
          <w:b/>
        </w:rPr>
      </w:pPr>
      <w:r>
        <w:rPr>
          <w:b/>
        </w:rPr>
        <w:br w:type="page"/>
      </w:r>
    </w:p>
    <w:p w:rsidR="000B71DC" w:rsidRPr="007941C7" w:rsidRDefault="000B71DC" w:rsidP="000B71DC">
      <w:pPr>
        <w:tabs>
          <w:tab w:val="left" w:pos="3119"/>
        </w:tabs>
        <w:spacing w:line="288" w:lineRule="auto"/>
        <w:jc w:val="center"/>
        <w:rPr>
          <w:b/>
        </w:rPr>
      </w:pPr>
      <w:r>
        <w:rPr>
          <w:b/>
          <w:noProof/>
        </w:rPr>
        <w:lastRenderedPageBreak/>
        <w:drawing>
          <wp:inline distT="0" distB="0" distL="0" distR="0">
            <wp:extent cx="4608000" cy="6141600"/>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8000" cy="6141600"/>
                    </a:xfrm>
                    <a:prstGeom prst="rect">
                      <a:avLst/>
                    </a:prstGeom>
                    <a:noFill/>
                    <a:ln>
                      <a:noFill/>
                    </a:ln>
                  </pic:spPr>
                </pic:pic>
              </a:graphicData>
            </a:graphic>
          </wp:inline>
        </w:drawing>
      </w:r>
    </w:p>
    <w:sectPr w:rsidR="000B71DC" w:rsidRPr="007941C7">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AB" w:rsidRDefault="00E415AB">
      <w:r>
        <w:separator/>
      </w:r>
    </w:p>
  </w:endnote>
  <w:endnote w:type="continuationSeparator" w:id="0">
    <w:p w:rsidR="00E415AB" w:rsidRDefault="00E4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CD305E">
    <w:pPr>
      <w:pStyle w:val="Zkladntext"/>
    </w:pPr>
  </w:p>
  <w:p w:rsidR="00CD305E" w:rsidRDefault="00CD305E">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fldSimple w:instr=" NUMPAGES ">
      <w:r>
        <w:rPr>
          <w:noProof/>
        </w:rPr>
        <w:t>23</w:t>
      </w:r>
    </w:fldSimple>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BD0828">
    <w:pPr>
      <w:pStyle w:val="Zkladntext"/>
      <w:jc w:val="center"/>
      <w:rPr>
        <w:b w:val="0"/>
        <w:sz w:val="16"/>
      </w:rPr>
    </w:pPr>
    <w:r>
      <w:rPr>
        <w:b w:val="0"/>
        <w:noProof/>
        <w:sz w:val="16"/>
      </w:rPr>
      <mc:AlternateContent>
        <mc:Choice Requires="wps">
          <w:drawing>
            <wp:anchor distT="0" distB="0" distL="114300" distR="114300" simplePos="0" relativeHeight="251659264" behindDoc="0" locked="0" layoutInCell="0" allowOverlap="1">
              <wp:simplePos x="0" y="0"/>
              <wp:positionH relativeFrom="page">
                <wp:posOffset>6767830</wp:posOffset>
              </wp:positionH>
              <wp:positionV relativeFrom="page">
                <wp:posOffset>10017125</wp:posOffset>
              </wp:positionV>
              <wp:extent cx="669290" cy="635000"/>
              <wp:effectExtent l="0" t="0" r="0" b="0"/>
              <wp:wrapNone/>
              <wp:docPr id="7" name="DocumentMarking.CMark_S1I1T0"/>
              <wp:cNvGraphicFramePr/>
              <a:graphic xmlns:a="http://schemas.openxmlformats.org/drawingml/2006/main">
                <a:graphicData uri="http://schemas.microsoft.com/office/word/2010/wordprocessingShape">
                  <wps:wsp>
                    <wps:cNvSpPr txBox="1"/>
                    <wps:spPr>
                      <a:xfrm>
                        <a:off x="0" y="0"/>
                        <a:ext cx="66929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D0828" w:rsidRPr="00BD0828" w:rsidRDefault="00BD0828" w:rsidP="00BD0828">
                          <w:pPr>
                            <w:tabs>
                              <w:tab w:val="left" w:pos="1701"/>
                            </w:tabs>
                            <w:jc w:val="right"/>
                            <w:rPr>
                              <w:i/>
                              <w:noProof/>
                              <w:color w:val="000000"/>
                              <w:sz w:val="20"/>
                            </w:rPr>
                          </w:pPr>
                          <w:r w:rsidRPr="00BD0828">
                            <w:rPr>
                              <w:i/>
                              <w:noProof/>
                              <w:color w:val="000000"/>
                              <w:sz w:val="20"/>
                            </w:rPr>
                            <w:t>Důvěrné</w:t>
                          </w:r>
                        </w:p>
                        <w:p w:rsidR="00BD0828" w:rsidRPr="00BD0828" w:rsidRDefault="00BD0828" w:rsidP="00BD0828">
                          <w:pPr>
                            <w:tabs>
                              <w:tab w:val="left" w:pos="1701"/>
                            </w:tabs>
                            <w:jc w:val="right"/>
                            <w:rPr>
                              <w:noProof/>
                              <w:color w:val="000000"/>
                              <w:sz w:val="12"/>
                            </w:rPr>
                          </w:pPr>
                          <w:r w:rsidRPr="00BD0828">
                            <w:rPr>
                              <w:noProof/>
                              <w:color w:val="000000"/>
                              <w:sz w:val="12"/>
                            </w:rPr>
                            <w:t xml:space="preserve"> </w:t>
                          </w:r>
                        </w:p>
                        <w:p w:rsidR="00BD0828" w:rsidRPr="00BD0828" w:rsidRDefault="00BD0828" w:rsidP="00BD0828">
                          <w:pPr>
                            <w:tabs>
                              <w:tab w:val="left" w:pos="1701"/>
                            </w:tabs>
                            <w:jc w:val="right"/>
                            <w:rPr>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DocumentMarking.CMark_S1I1T0" o:spid="_x0000_s1026" type="#_x0000_t202" style="position:absolute;left:0;text-align:left;margin-left:532.9pt;margin-top:788.75pt;width:52.7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" o:allowincell="f" filled="f" stroked="f" strokeweight=".5pt">
              <v:fill o:detectmouseclick="t"/>
              <v:textbox>
                <w:txbxContent>
                  <w:p w:rsidR="00BD0828" w:rsidRPr="00BD0828" w:rsidRDefault="00BD0828" w:rsidP="00BD0828">
                    <w:pPr>
                      <w:tabs>
                        <w:tab w:val="left" w:pos="1701"/>
                      </w:tabs>
                      <w:jc w:val="right"/>
                      <w:rPr>
                        <w:i/>
                        <w:noProof/>
                        <w:color w:val="000000"/>
                        <w:sz w:val="20"/>
                      </w:rPr>
                    </w:pPr>
                    <w:r w:rsidRPr="00BD0828">
                      <w:rPr>
                        <w:i/>
                        <w:noProof/>
                        <w:color w:val="000000"/>
                        <w:sz w:val="20"/>
                      </w:rPr>
                      <w:t>Důvěrné</w:t>
                    </w:r>
                  </w:p>
                  <w:p w:rsidR="00BD0828" w:rsidRPr="00BD0828" w:rsidRDefault="00BD0828" w:rsidP="00BD0828">
                    <w:pPr>
                      <w:tabs>
                        <w:tab w:val="left" w:pos="1701"/>
                      </w:tabs>
                      <w:jc w:val="right"/>
                      <w:rPr>
                        <w:noProof/>
                        <w:color w:val="000000"/>
                        <w:sz w:val="12"/>
                      </w:rPr>
                    </w:pPr>
                    <w:r w:rsidRPr="00BD0828">
                      <w:rPr>
                        <w:noProof/>
                        <w:color w:val="000000"/>
                        <w:sz w:val="12"/>
                      </w:rPr>
                      <w:t xml:space="preserve"> </w:t>
                    </w:r>
                  </w:p>
                  <w:p w:rsidR="00BD0828" w:rsidRPr="00BD0828" w:rsidRDefault="00BD0828" w:rsidP="00BD0828">
                    <w:pPr>
                      <w:tabs>
                        <w:tab w:val="left" w:pos="1701"/>
                      </w:tabs>
                      <w:jc w:val="right"/>
                      <w:rPr>
                        <w:noProof/>
                        <w:color w:val="000000"/>
                        <w:sz w:val="12"/>
                      </w:rPr>
                    </w:pPr>
                  </w:p>
                </w:txbxContent>
              </v:textbox>
              <w10:wrap anchorx="page" anchory="page"/>
            </v:shape>
          </w:pict>
        </mc:Fallback>
      </mc:AlternateContent>
    </w:r>
    <w:r w:rsidR="00CD305E">
      <w:rPr>
        <w:b w:val="0"/>
        <w:sz w:val="16"/>
      </w:rPr>
      <w:t xml:space="preserve">Strana </w:t>
    </w:r>
    <w:r w:rsidR="00CD305E">
      <w:rPr>
        <w:b w:val="0"/>
        <w:sz w:val="16"/>
      </w:rPr>
      <w:fldChar w:fldCharType="begin"/>
    </w:r>
    <w:r w:rsidR="00CD305E">
      <w:rPr>
        <w:b w:val="0"/>
        <w:sz w:val="16"/>
      </w:rPr>
      <w:instrText xml:space="preserve"> PAGE </w:instrText>
    </w:r>
    <w:r w:rsidR="00CD305E">
      <w:rPr>
        <w:b w:val="0"/>
        <w:sz w:val="16"/>
      </w:rPr>
      <w:fldChar w:fldCharType="separate"/>
    </w:r>
    <w:r w:rsidR="00130BE7">
      <w:rPr>
        <w:b w:val="0"/>
        <w:noProof/>
        <w:sz w:val="16"/>
      </w:rPr>
      <w:t>22</w:t>
    </w:r>
    <w:r w:rsidR="00CD305E">
      <w:rPr>
        <w:b w:val="0"/>
        <w:sz w:val="16"/>
      </w:rPr>
      <w:fldChar w:fldCharType="end"/>
    </w:r>
    <w:r w:rsidR="00CD305E">
      <w:rPr>
        <w:b w:val="0"/>
        <w:sz w:val="16"/>
      </w:rPr>
      <w:t xml:space="preserve"> (celkem </w:t>
    </w:r>
    <w:r w:rsidR="00CD305E">
      <w:rPr>
        <w:b w:val="0"/>
        <w:sz w:val="16"/>
      </w:rPr>
      <w:fldChar w:fldCharType="begin"/>
    </w:r>
    <w:r w:rsidR="00CD305E">
      <w:rPr>
        <w:b w:val="0"/>
        <w:sz w:val="16"/>
      </w:rPr>
      <w:instrText xml:space="preserve"> NUMPAGES </w:instrText>
    </w:r>
    <w:r w:rsidR="00CD305E">
      <w:rPr>
        <w:b w:val="0"/>
        <w:sz w:val="16"/>
      </w:rPr>
      <w:fldChar w:fldCharType="separate"/>
    </w:r>
    <w:r w:rsidR="00130BE7">
      <w:rPr>
        <w:b w:val="0"/>
        <w:noProof/>
        <w:sz w:val="16"/>
      </w:rPr>
      <w:t>23</w:t>
    </w:r>
    <w:r w:rsidR="00CD305E">
      <w:rPr>
        <w:b w:val="0"/>
        <w:sz w:val="16"/>
      </w:rPr>
      <w:fldChar w:fldCharType="end"/>
    </w:r>
    <w:r w:rsidR="00CD305E">
      <w:rPr>
        <w:b w:val="0"/>
        <w:sz w:val="16"/>
      </w:rPr>
      <w:t>)</w:t>
    </w:r>
  </w:p>
  <w:p w:rsidR="00CD305E" w:rsidRDefault="00CD305E" w:rsidP="00EB426F">
    <w:pPr>
      <w:pStyle w:val="Zkladntext"/>
      <w:jc w:val="center"/>
      <w:rPr>
        <w:b w:val="0"/>
        <w:sz w:val="16"/>
        <w:szCs w:val="16"/>
      </w:rPr>
    </w:pPr>
    <w:r>
      <w:rPr>
        <w:b w:val="0"/>
        <w:sz w:val="16"/>
        <w:szCs w:val="16"/>
      </w:rPr>
      <w:t xml:space="preserve">Pojistná smlouva č. </w:t>
    </w:r>
    <w:r w:rsidR="00F83D0F" w:rsidRPr="00F83D0F">
      <w:rPr>
        <w:b w:val="0"/>
        <w:sz w:val="16"/>
        <w:szCs w:val="16"/>
      </w:rPr>
      <w:t>2731325069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CD30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AB" w:rsidRDefault="00E415AB">
      <w:r>
        <w:separator/>
      </w:r>
    </w:p>
  </w:footnote>
  <w:footnote w:type="continuationSeparator" w:id="0">
    <w:p w:rsidR="00E415AB" w:rsidRDefault="00E41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CD305E">
    <w:pPr>
      <w:jc w:val="right"/>
    </w:pPr>
    <w:r>
      <w:t xml:space="preserve">Pojistná smlouva č.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CD305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5E" w:rsidRDefault="00CD30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665405"/>
    <w:multiLevelType w:val="multilevel"/>
    <w:tmpl w:val="2E224FA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445238"/>
    <w:multiLevelType w:val="multilevel"/>
    <w:tmpl w:val="F548860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E7C008F"/>
    <w:multiLevelType w:val="multilevel"/>
    <w:tmpl w:val="14265B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0E5CC9"/>
    <w:multiLevelType w:val="multilevel"/>
    <w:tmpl w:val="B164B71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E88782C"/>
    <w:multiLevelType w:val="hybridMultilevel"/>
    <w:tmpl w:val="E7F8A048"/>
    <w:lvl w:ilvl="0" w:tplc="C318E70C">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0"/>
  </w:num>
  <w:num w:numId="6">
    <w:abstractNumId w:val="6"/>
  </w:num>
  <w:num w:numId="7">
    <w:abstractNumId w:val="2"/>
  </w:num>
  <w:num w:numId="8">
    <w:abstractNumId w:val="7"/>
  </w:num>
  <w:num w:numId="9">
    <w:abstractNumId w:val="5"/>
  </w:num>
  <w:num w:numId="10">
    <w:abstractNumId w:val="13"/>
  </w:num>
  <w:num w:numId="11">
    <w:abstractNumId w:val="8"/>
  </w:num>
  <w:num w:numId="12">
    <w:abstractNumId w:val="3"/>
  </w:num>
  <w:num w:numId="13">
    <w:abstractNumId w:val="12"/>
  </w:num>
  <w:num w:numId="14">
    <w:abstractNumId w:val="9"/>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57"/>
    <w:rsid w:val="000129FA"/>
    <w:rsid w:val="000147D4"/>
    <w:rsid w:val="00015517"/>
    <w:rsid w:val="00016527"/>
    <w:rsid w:val="00024597"/>
    <w:rsid w:val="000251EC"/>
    <w:rsid w:val="000255E3"/>
    <w:rsid w:val="00033878"/>
    <w:rsid w:val="00033E21"/>
    <w:rsid w:val="0003441D"/>
    <w:rsid w:val="00035C03"/>
    <w:rsid w:val="0003784C"/>
    <w:rsid w:val="00040330"/>
    <w:rsid w:val="00064C15"/>
    <w:rsid w:val="0006759D"/>
    <w:rsid w:val="00067D42"/>
    <w:rsid w:val="00073705"/>
    <w:rsid w:val="00082E75"/>
    <w:rsid w:val="00083EEB"/>
    <w:rsid w:val="00086EC4"/>
    <w:rsid w:val="00090518"/>
    <w:rsid w:val="00092166"/>
    <w:rsid w:val="00093965"/>
    <w:rsid w:val="0009577B"/>
    <w:rsid w:val="000A4862"/>
    <w:rsid w:val="000A6AEB"/>
    <w:rsid w:val="000A7997"/>
    <w:rsid w:val="000B1983"/>
    <w:rsid w:val="000B3C36"/>
    <w:rsid w:val="000B71DC"/>
    <w:rsid w:val="000C0E51"/>
    <w:rsid w:val="000C7FA5"/>
    <w:rsid w:val="001016A8"/>
    <w:rsid w:val="001136D1"/>
    <w:rsid w:val="00114EC9"/>
    <w:rsid w:val="00116EC6"/>
    <w:rsid w:val="00124226"/>
    <w:rsid w:val="00130BE7"/>
    <w:rsid w:val="00132A22"/>
    <w:rsid w:val="00140E04"/>
    <w:rsid w:val="0014340F"/>
    <w:rsid w:val="00144E47"/>
    <w:rsid w:val="00147FE5"/>
    <w:rsid w:val="00155304"/>
    <w:rsid w:val="00164279"/>
    <w:rsid w:val="001747CD"/>
    <w:rsid w:val="00175BDB"/>
    <w:rsid w:val="0018045D"/>
    <w:rsid w:val="001916A7"/>
    <w:rsid w:val="001F0939"/>
    <w:rsid w:val="001F3441"/>
    <w:rsid w:val="001F5BE1"/>
    <w:rsid w:val="00205481"/>
    <w:rsid w:val="002141F6"/>
    <w:rsid w:val="002154BF"/>
    <w:rsid w:val="002261D9"/>
    <w:rsid w:val="00232102"/>
    <w:rsid w:val="002413E1"/>
    <w:rsid w:val="00246A64"/>
    <w:rsid w:val="00254EA6"/>
    <w:rsid w:val="00273052"/>
    <w:rsid w:val="002768A8"/>
    <w:rsid w:val="002768E8"/>
    <w:rsid w:val="00294E57"/>
    <w:rsid w:val="002A61D6"/>
    <w:rsid w:val="002B2C81"/>
    <w:rsid w:val="002B74B6"/>
    <w:rsid w:val="002C420D"/>
    <w:rsid w:val="002D3B98"/>
    <w:rsid w:val="002D540F"/>
    <w:rsid w:val="002E3B48"/>
    <w:rsid w:val="002F63A6"/>
    <w:rsid w:val="002F6D48"/>
    <w:rsid w:val="003012AB"/>
    <w:rsid w:val="00314FCC"/>
    <w:rsid w:val="00316E60"/>
    <w:rsid w:val="00321555"/>
    <w:rsid w:val="00352357"/>
    <w:rsid w:val="003554E9"/>
    <w:rsid w:val="00387C75"/>
    <w:rsid w:val="00390AAD"/>
    <w:rsid w:val="003A31F1"/>
    <w:rsid w:val="003A3E9B"/>
    <w:rsid w:val="003B4813"/>
    <w:rsid w:val="003B5249"/>
    <w:rsid w:val="003B7E8E"/>
    <w:rsid w:val="003D2687"/>
    <w:rsid w:val="003D26BA"/>
    <w:rsid w:val="003E11D7"/>
    <w:rsid w:val="003F7C02"/>
    <w:rsid w:val="004019FC"/>
    <w:rsid w:val="00420407"/>
    <w:rsid w:val="00423134"/>
    <w:rsid w:val="00425087"/>
    <w:rsid w:val="00427B55"/>
    <w:rsid w:val="00441B2D"/>
    <w:rsid w:val="00445ED3"/>
    <w:rsid w:val="00464D8C"/>
    <w:rsid w:val="00467CB5"/>
    <w:rsid w:val="00471434"/>
    <w:rsid w:val="0047310C"/>
    <w:rsid w:val="00483979"/>
    <w:rsid w:val="00485FE1"/>
    <w:rsid w:val="0049287A"/>
    <w:rsid w:val="0049289F"/>
    <w:rsid w:val="004B4E6F"/>
    <w:rsid w:val="004B7546"/>
    <w:rsid w:val="004C3DEA"/>
    <w:rsid w:val="004C72D0"/>
    <w:rsid w:val="004D5C31"/>
    <w:rsid w:val="004E4144"/>
    <w:rsid w:val="004F0ACC"/>
    <w:rsid w:val="004F2A49"/>
    <w:rsid w:val="004F5D58"/>
    <w:rsid w:val="004F63EB"/>
    <w:rsid w:val="00502F85"/>
    <w:rsid w:val="0050543A"/>
    <w:rsid w:val="0050642A"/>
    <w:rsid w:val="005121AA"/>
    <w:rsid w:val="0051285B"/>
    <w:rsid w:val="00515D7C"/>
    <w:rsid w:val="005211DB"/>
    <w:rsid w:val="00526C8A"/>
    <w:rsid w:val="00533A9D"/>
    <w:rsid w:val="00547530"/>
    <w:rsid w:val="005632F4"/>
    <w:rsid w:val="00564FF2"/>
    <w:rsid w:val="005736F4"/>
    <w:rsid w:val="005800FC"/>
    <w:rsid w:val="005905FC"/>
    <w:rsid w:val="00593C84"/>
    <w:rsid w:val="00593D06"/>
    <w:rsid w:val="00597ACC"/>
    <w:rsid w:val="005B27C5"/>
    <w:rsid w:val="005B34FE"/>
    <w:rsid w:val="005B381D"/>
    <w:rsid w:val="005B5E73"/>
    <w:rsid w:val="005D284C"/>
    <w:rsid w:val="005D6694"/>
    <w:rsid w:val="005E7484"/>
    <w:rsid w:val="005F3847"/>
    <w:rsid w:val="006150D9"/>
    <w:rsid w:val="0061540B"/>
    <w:rsid w:val="00621E27"/>
    <w:rsid w:val="00624DC6"/>
    <w:rsid w:val="006302CA"/>
    <w:rsid w:val="00630C5C"/>
    <w:rsid w:val="0063344D"/>
    <w:rsid w:val="0064638C"/>
    <w:rsid w:val="00646ED2"/>
    <w:rsid w:val="0066170C"/>
    <w:rsid w:val="006644ED"/>
    <w:rsid w:val="006677D9"/>
    <w:rsid w:val="00674000"/>
    <w:rsid w:val="0068118D"/>
    <w:rsid w:val="00685C84"/>
    <w:rsid w:val="0069088B"/>
    <w:rsid w:val="00695A7F"/>
    <w:rsid w:val="0069762F"/>
    <w:rsid w:val="006A1DBB"/>
    <w:rsid w:val="006A37D8"/>
    <w:rsid w:val="006B7C2A"/>
    <w:rsid w:val="006D2B14"/>
    <w:rsid w:val="006F08DF"/>
    <w:rsid w:val="00706326"/>
    <w:rsid w:val="00707C40"/>
    <w:rsid w:val="007103DA"/>
    <w:rsid w:val="0071073D"/>
    <w:rsid w:val="00731700"/>
    <w:rsid w:val="007418CD"/>
    <w:rsid w:val="00744BF2"/>
    <w:rsid w:val="007559A2"/>
    <w:rsid w:val="00764A7B"/>
    <w:rsid w:val="00765DE1"/>
    <w:rsid w:val="00771EBF"/>
    <w:rsid w:val="00780BA2"/>
    <w:rsid w:val="00791AC0"/>
    <w:rsid w:val="00792177"/>
    <w:rsid w:val="007941C7"/>
    <w:rsid w:val="007A328B"/>
    <w:rsid w:val="007A5A7B"/>
    <w:rsid w:val="007B1A06"/>
    <w:rsid w:val="007C5391"/>
    <w:rsid w:val="007D00A9"/>
    <w:rsid w:val="007D5453"/>
    <w:rsid w:val="007D721C"/>
    <w:rsid w:val="007E1AAF"/>
    <w:rsid w:val="007E399C"/>
    <w:rsid w:val="007F371C"/>
    <w:rsid w:val="007F63CC"/>
    <w:rsid w:val="00803BA7"/>
    <w:rsid w:val="008075C1"/>
    <w:rsid w:val="00812E73"/>
    <w:rsid w:val="008166B1"/>
    <w:rsid w:val="0083041D"/>
    <w:rsid w:val="0083345C"/>
    <w:rsid w:val="0083378A"/>
    <w:rsid w:val="0084174E"/>
    <w:rsid w:val="00854A62"/>
    <w:rsid w:val="008616A5"/>
    <w:rsid w:val="00863D22"/>
    <w:rsid w:val="00866BA3"/>
    <w:rsid w:val="008700CC"/>
    <w:rsid w:val="00874F7B"/>
    <w:rsid w:val="00882101"/>
    <w:rsid w:val="008A50A6"/>
    <w:rsid w:val="008B12DF"/>
    <w:rsid w:val="008B5F44"/>
    <w:rsid w:val="008C42DF"/>
    <w:rsid w:val="008D09AB"/>
    <w:rsid w:val="008D138F"/>
    <w:rsid w:val="00933CC0"/>
    <w:rsid w:val="00935B52"/>
    <w:rsid w:val="00941029"/>
    <w:rsid w:val="00943178"/>
    <w:rsid w:val="00945369"/>
    <w:rsid w:val="0094702C"/>
    <w:rsid w:val="009679AB"/>
    <w:rsid w:val="0097520F"/>
    <w:rsid w:val="009904C3"/>
    <w:rsid w:val="0099068D"/>
    <w:rsid w:val="0099602B"/>
    <w:rsid w:val="009A47FB"/>
    <w:rsid w:val="009C5079"/>
    <w:rsid w:val="009D39B9"/>
    <w:rsid w:val="009D5B33"/>
    <w:rsid w:val="009E2F89"/>
    <w:rsid w:val="009E382D"/>
    <w:rsid w:val="009E4729"/>
    <w:rsid w:val="009E6C50"/>
    <w:rsid w:val="00A0314B"/>
    <w:rsid w:val="00A06CF8"/>
    <w:rsid w:val="00A1026E"/>
    <w:rsid w:val="00A165A1"/>
    <w:rsid w:val="00A324A2"/>
    <w:rsid w:val="00A324E5"/>
    <w:rsid w:val="00A33F0C"/>
    <w:rsid w:val="00A3656E"/>
    <w:rsid w:val="00A4061E"/>
    <w:rsid w:val="00A41236"/>
    <w:rsid w:val="00A65569"/>
    <w:rsid w:val="00A8406C"/>
    <w:rsid w:val="00A912AC"/>
    <w:rsid w:val="00AB2CEA"/>
    <w:rsid w:val="00AB2F14"/>
    <w:rsid w:val="00AB780E"/>
    <w:rsid w:val="00AD0EED"/>
    <w:rsid w:val="00AF6360"/>
    <w:rsid w:val="00B0006B"/>
    <w:rsid w:val="00B0738B"/>
    <w:rsid w:val="00B140C9"/>
    <w:rsid w:val="00B3725C"/>
    <w:rsid w:val="00B50996"/>
    <w:rsid w:val="00B51009"/>
    <w:rsid w:val="00B521D6"/>
    <w:rsid w:val="00B61910"/>
    <w:rsid w:val="00B61EC5"/>
    <w:rsid w:val="00B63AFC"/>
    <w:rsid w:val="00B66139"/>
    <w:rsid w:val="00B70269"/>
    <w:rsid w:val="00B7030D"/>
    <w:rsid w:val="00B719DE"/>
    <w:rsid w:val="00B95388"/>
    <w:rsid w:val="00B9720F"/>
    <w:rsid w:val="00BB27C9"/>
    <w:rsid w:val="00BB5556"/>
    <w:rsid w:val="00BB5756"/>
    <w:rsid w:val="00BC5224"/>
    <w:rsid w:val="00BD0828"/>
    <w:rsid w:val="00BD7DF2"/>
    <w:rsid w:val="00BF1D1F"/>
    <w:rsid w:val="00C053BB"/>
    <w:rsid w:val="00C11F19"/>
    <w:rsid w:val="00C14FC5"/>
    <w:rsid w:val="00C17983"/>
    <w:rsid w:val="00C22509"/>
    <w:rsid w:val="00C23754"/>
    <w:rsid w:val="00C31BAD"/>
    <w:rsid w:val="00C5763E"/>
    <w:rsid w:val="00C66CC2"/>
    <w:rsid w:val="00C77F10"/>
    <w:rsid w:val="00C8202C"/>
    <w:rsid w:val="00C967C4"/>
    <w:rsid w:val="00CA526D"/>
    <w:rsid w:val="00CB479C"/>
    <w:rsid w:val="00CB6EF8"/>
    <w:rsid w:val="00CB77D5"/>
    <w:rsid w:val="00CD305E"/>
    <w:rsid w:val="00CD6291"/>
    <w:rsid w:val="00CE4A0D"/>
    <w:rsid w:val="00CE795A"/>
    <w:rsid w:val="00CF492A"/>
    <w:rsid w:val="00D16D57"/>
    <w:rsid w:val="00D315B2"/>
    <w:rsid w:val="00D32360"/>
    <w:rsid w:val="00D60653"/>
    <w:rsid w:val="00D630FC"/>
    <w:rsid w:val="00D63937"/>
    <w:rsid w:val="00D71BD5"/>
    <w:rsid w:val="00D74717"/>
    <w:rsid w:val="00D81297"/>
    <w:rsid w:val="00D902F0"/>
    <w:rsid w:val="00D915D5"/>
    <w:rsid w:val="00DA701A"/>
    <w:rsid w:val="00DD057B"/>
    <w:rsid w:val="00DD0E90"/>
    <w:rsid w:val="00DD2828"/>
    <w:rsid w:val="00DD3181"/>
    <w:rsid w:val="00DE0D1C"/>
    <w:rsid w:val="00DE2F7D"/>
    <w:rsid w:val="00E04F44"/>
    <w:rsid w:val="00E0616E"/>
    <w:rsid w:val="00E12F05"/>
    <w:rsid w:val="00E415AB"/>
    <w:rsid w:val="00E4264E"/>
    <w:rsid w:val="00E46558"/>
    <w:rsid w:val="00E50AA3"/>
    <w:rsid w:val="00E91DFB"/>
    <w:rsid w:val="00E96B59"/>
    <w:rsid w:val="00EA69A5"/>
    <w:rsid w:val="00EB35AD"/>
    <w:rsid w:val="00EB426F"/>
    <w:rsid w:val="00EC0098"/>
    <w:rsid w:val="00EC6030"/>
    <w:rsid w:val="00EC7640"/>
    <w:rsid w:val="00ED4328"/>
    <w:rsid w:val="00ED609F"/>
    <w:rsid w:val="00EE6663"/>
    <w:rsid w:val="00EF3E95"/>
    <w:rsid w:val="00F05A35"/>
    <w:rsid w:val="00F11BC8"/>
    <w:rsid w:val="00F13FBC"/>
    <w:rsid w:val="00F20641"/>
    <w:rsid w:val="00F2238D"/>
    <w:rsid w:val="00F23167"/>
    <w:rsid w:val="00F27837"/>
    <w:rsid w:val="00F326DB"/>
    <w:rsid w:val="00F36103"/>
    <w:rsid w:val="00F53C08"/>
    <w:rsid w:val="00F56330"/>
    <w:rsid w:val="00F62220"/>
    <w:rsid w:val="00F62AC1"/>
    <w:rsid w:val="00F64754"/>
    <w:rsid w:val="00F64C94"/>
    <w:rsid w:val="00F666C8"/>
    <w:rsid w:val="00F74135"/>
    <w:rsid w:val="00F83D0F"/>
    <w:rsid w:val="00F8765B"/>
    <w:rsid w:val="00FA1314"/>
    <w:rsid w:val="00FB56C9"/>
    <w:rsid w:val="00FD7175"/>
    <w:rsid w:val="00FE2337"/>
    <w:rsid w:val="00FE504A"/>
    <w:rsid w:val="00FE668F"/>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2B4E3A-1A02-47D7-A13B-10E99904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basedOn w:val="Standardnpsmoodstavce"/>
    <w:uiPriority w:val="99"/>
    <w:unhideWhenUsed/>
    <w:rsid w:val="001F5BE1"/>
    <w:rPr>
      <w:color w:val="0000FF" w:themeColor="hyperlink"/>
      <w:u w:val="single"/>
    </w:rPr>
  </w:style>
  <w:style w:type="paragraph" w:styleId="Odstavecseseznamem">
    <w:name w:val="List Paragraph"/>
    <w:basedOn w:val="Normln"/>
    <w:uiPriority w:val="34"/>
    <w:qFormat/>
    <w:rsid w:val="00F2238D"/>
    <w:pPr>
      <w:ind w:left="720"/>
      <w:contextualSpacing/>
    </w:pPr>
  </w:style>
  <w:style w:type="paragraph" w:customStyle="1" w:styleId="Default">
    <w:name w:val="Default"/>
    <w:rsid w:val="000A6A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8B88-E676-4BFD-8C96-248F68C3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5592</Words>
  <Characters>32996</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Dana Buriánková</cp:lastModifiedBy>
  <cp:revision>8</cp:revision>
  <cp:lastPrinted>2020-07-16T05:22:00Z</cp:lastPrinted>
  <dcterms:created xsi:type="dcterms:W3CDTF">2020-06-02T09:40:00Z</dcterms:created>
  <dcterms:modified xsi:type="dcterms:W3CDTF">2020-07-24T04:33:00Z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margin="NaN" class="C2" owner="CRP" position="BottomRight" marginX="0" marginY="0" classifiedOn="2020-07-16T07:29:49.3855444+02:00"</vt:lpwstr>
  </property>
  <property fmtid="{D5CDD505-2E9C-101B-9397-08002B2CF9AE}" pid="3" name="uniqa-DocumentTagging.ClassificationMark.P01">
    <vt:lpwstr> showPrintedBy="false" showPrintDate="false" language="cs" ApplicationVersion="Microsoft Word, 16.0" addinVersion="5.10.4.13" template="UNIQA"&gt;&lt;history bulk="false" class="Důvěrné" code="C2" user="Milan Halonek" date="2020-07-16T07:29:49.3855444+02:0</vt:lpwstr>
  </property>
  <property fmtid="{D5CDD505-2E9C-101B-9397-08002B2CF9AE}" pid="4" name="uniqa-DocumentTagging.ClassificationMark.P02">
    <vt:lpwstr>0" /&gt;&lt;recipients /&gt;&lt;documentOwners /&gt;&lt;/ClassificationMark&gt;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ies>
</file>