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1776F2" w:rsidRDefault="00CB4222" w:rsidP="00CB4222">
      <w:pPr>
        <w:widowControl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76F2">
        <w:rPr>
          <w:rFonts w:ascii="Arial" w:hAnsi="Arial" w:cs="Arial"/>
          <w:b/>
          <w:sz w:val="24"/>
          <w:szCs w:val="24"/>
        </w:rPr>
        <w:t xml:space="preserve">Česká </w:t>
      </w:r>
      <w:proofErr w:type="gramStart"/>
      <w:r w:rsidRPr="001776F2">
        <w:rPr>
          <w:rFonts w:ascii="Arial" w:hAnsi="Arial" w:cs="Arial"/>
          <w:b/>
          <w:sz w:val="24"/>
          <w:szCs w:val="24"/>
        </w:rPr>
        <w:t>republika - Státní</w:t>
      </w:r>
      <w:proofErr w:type="gramEnd"/>
      <w:r w:rsidRPr="001776F2">
        <w:rPr>
          <w:rFonts w:ascii="Arial" w:hAnsi="Arial" w:cs="Arial"/>
          <w:b/>
          <w:sz w:val="24"/>
          <w:szCs w:val="24"/>
        </w:rPr>
        <w:t xml:space="preserve">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DIČ:  CZ</w:t>
      </w:r>
      <w:proofErr w:type="gramEnd"/>
      <w:r w:rsidRPr="00CC06C7">
        <w:rPr>
          <w:rFonts w:ascii="Arial" w:hAnsi="Arial" w:cs="Arial"/>
          <w:sz w:val="22"/>
          <w:szCs w:val="22"/>
        </w:rPr>
        <w:t>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1001922059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1776F2">
        <w:rPr>
          <w:rFonts w:ascii="Arial" w:hAnsi="Arial" w:cs="Arial"/>
          <w:b/>
          <w:color w:val="000000"/>
          <w:sz w:val="24"/>
          <w:szCs w:val="24"/>
        </w:rPr>
        <w:t>České štěrkopísky spol. s r.o.</w:t>
      </w:r>
      <w:r w:rsidRPr="001776F2">
        <w:rPr>
          <w:rFonts w:ascii="Arial" w:hAnsi="Arial" w:cs="Arial"/>
          <w:color w:val="000000"/>
          <w:sz w:val="24"/>
          <w:szCs w:val="24"/>
        </w:rPr>
        <w:t>,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sídlo Cukrovarská 34, Praha 9 - Čakovice, PSČ 19000, IČO 27584534, DIČ CZ 27584534, zapsán v OR vedeném M</w:t>
      </w:r>
      <w:r w:rsidR="001776F2">
        <w:rPr>
          <w:rFonts w:ascii="Arial" w:hAnsi="Arial" w:cs="Arial"/>
          <w:color w:val="000000"/>
          <w:sz w:val="22"/>
          <w:szCs w:val="22"/>
        </w:rPr>
        <w:t>ěstským soudem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v Praze, oddíl C, vložka 117108</w:t>
      </w:r>
      <w:r w:rsidR="001776F2">
        <w:rPr>
          <w:rFonts w:ascii="Arial" w:hAnsi="Arial" w:cs="Arial"/>
          <w:color w:val="000000"/>
          <w:sz w:val="22"/>
          <w:szCs w:val="22"/>
        </w:rPr>
        <w:t>,</w:t>
      </w:r>
    </w:p>
    <w:p w:rsidR="001776F2" w:rsidRPr="00CC06C7" w:rsidRDefault="001776F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jednatel František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Jampílek</w:t>
      </w:r>
      <w:proofErr w:type="spellEnd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1776F2" w:rsidRDefault="00746C63" w:rsidP="001776F2">
      <w:pPr>
        <w:pStyle w:val="para"/>
        <w:widowControl/>
        <w:rPr>
          <w:rFonts w:ascii="Arial" w:hAnsi="Arial" w:cs="Arial"/>
          <w:sz w:val="32"/>
          <w:szCs w:val="32"/>
        </w:rPr>
      </w:pPr>
      <w:r w:rsidRPr="001776F2">
        <w:rPr>
          <w:rFonts w:ascii="Arial" w:hAnsi="Arial" w:cs="Arial"/>
          <w:sz w:val="32"/>
          <w:szCs w:val="32"/>
        </w:rPr>
        <w:t>KUPNÍ SMLOUVU</w:t>
      </w:r>
    </w:p>
    <w:p w:rsidR="00746C63" w:rsidRPr="001776F2" w:rsidRDefault="00746C63">
      <w:pPr>
        <w:pStyle w:val="para"/>
        <w:widowControl/>
        <w:rPr>
          <w:rFonts w:ascii="Arial" w:hAnsi="Arial" w:cs="Arial"/>
          <w:sz w:val="32"/>
          <w:szCs w:val="32"/>
        </w:rPr>
      </w:pPr>
      <w:r w:rsidRPr="001776F2">
        <w:rPr>
          <w:rFonts w:ascii="Arial" w:hAnsi="Arial" w:cs="Arial"/>
          <w:sz w:val="32"/>
          <w:szCs w:val="32"/>
        </w:rPr>
        <w:t xml:space="preserve">č. </w:t>
      </w:r>
      <w:r w:rsidRPr="001776F2">
        <w:rPr>
          <w:rFonts w:ascii="Arial" w:hAnsi="Arial" w:cs="Arial"/>
          <w:color w:val="000000"/>
          <w:sz w:val="32"/>
          <w:szCs w:val="32"/>
        </w:rPr>
        <w:t>1001922059</w:t>
      </w:r>
    </w:p>
    <w:p w:rsidR="00746C63" w:rsidRPr="001776F2" w:rsidRDefault="00746C63">
      <w:pPr>
        <w:widowControl/>
        <w:rPr>
          <w:rFonts w:ascii="Arial" w:hAnsi="Arial" w:cs="Arial"/>
          <w:color w:val="000000"/>
          <w:sz w:val="32"/>
          <w:szCs w:val="3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Jihomoravský kraj, Katastrální pracoviště Brno-venkov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Pohořelice</w:t>
      </w:r>
      <w:r w:rsidRPr="00CC06C7">
        <w:rPr>
          <w:rFonts w:ascii="Arial" w:hAnsi="Arial" w:cs="Arial"/>
          <w:sz w:val="18"/>
          <w:szCs w:val="18"/>
        </w:rPr>
        <w:tab/>
      </w:r>
      <w:proofErr w:type="spellStart"/>
      <w:r w:rsidRPr="00CC06C7">
        <w:rPr>
          <w:rFonts w:ascii="Arial" w:hAnsi="Arial" w:cs="Arial"/>
          <w:sz w:val="18"/>
          <w:szCs w:val="18"/>
        </w:rPr>
        <w:t>Smolín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2087</w:t>
      </w:r>
      <w:r w:rsidRPr="00CC06C7">
        <w:rPr>
          <w:rFonts w:ascii="Arial" w:hAnsi="Arial" w:cs="Arial"/>
          <w:sz w:val="18"/>
          <w:szCs w:val="18"/>
        </w:rPr>
        <w:tab/>
        <w:t>orná půda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:rsidR="001776F2" w:rsidRPr="00CC06C7" w:rsidRDefault="001776F2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1776F2" w:rsidRDefault="001776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776F2" w:rsidRPr="00CC06C7" w:rsidRDefault="001776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CC06C7">
        <w:rPr>
          <w:rFonts w:ascii="Arial" w:hAnsi="Arial" w:cs="Arial"/>
          <w:sz w:val="22"/>
          <w:szCs w:val="22"/>
        </w:rPr>
        <w:t>stavu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2347D6" w:rsidRDefault="00746C63" w:rsidP="001776F2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Smolín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2087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78 406,50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78 406,50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3) K pozemku prodávanému touto smlouvou má stát ze zákona </w:t>
      </w:r>
      <w:r w:rsidR="00F95815" w:rsidRPr="002347D6">
        <w:rPr>
          <w:rFonts w:ascii="Arial" w:hAnsi="Arial" w:cs="Arial"/>
          <w:sz w:val="22"/>
          <w:szCs w:val="22"/>
        </w:rPr>
        <w:t>podle § 15 odst. 2 zákona č. 503/2012</w:t>
      </w:r>
      <w:r w:rsidR="00C8341E" w:rsidRPr="002347D6">
        <w:rPr>
          <w:rFonts w:ascii="Arial" w:hAnsi="Arial" w:cs="Arial"/>
          <w:sz w:val="22"/>
          <w:szCs w:val="22"/>
        </w:rPr>
        <w:t xml:space="preserve"> Sb., o Státním pozemkovém úřadu,</w:t>
      </w:r>
      <w:r w:rsidRPr="002347D6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B71151" w:rsidRPr="002347D6">
        <w:rPr>
          <w:rFonts w:ascii="Arial" w:hAnsi="Arial" w:cs="Arial"/>
          <w:sz w:val="22"/>
          <w:szCs w:val="22"/>
        </w:rPr>
        <w:t>,</w:t>
      </w:r>
      <w:r w:rsidRPr="002347D6">
        <w:rPr>
          <w:rFonts w:ascii="Arial" w:hAnsi="Arial" w:cs="Arial"/>
          <w:sz w:val="22"/>
          <w:szCs w:val="22"/>
        </w:rPr>
        <w:t xml:space="preserve"> za kterou jej získal od prodávajícího.</w:t>
      </w:r>
    </w:p>
    <w:p w:rsidR="001873DB" w:rsidRPr="002347D6" w:rsidRDefault="001873D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>4) Pozemek, na němž je státem uplatněno předkupní právo nesmí kupující učinit předmětem zástavního práva</w:t>
      </w:r>
      <w:r w:rsidR="00A552F8" w:rsidRPr="002347D6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2347D6">
        <w:rPr>
          <w:rFonts w:ascii="Arial" w:hAnsi="Arial" w:cs="Arial"/>
          <w:sz w:val="22"/>
          <w:szCs w:val="22"/>
        </w:rPr>
        <w:t>10%</w:t>
      </w:r>
      <w:proofErr w:type="gramEnd"/>
      <w:r w:rsidRPr="002347D6">
        <w:rPr>
          <w:rFonts w:ascii="Arial" w:hAnsi="Arial" w:cs="Arial"/>
          <w:sz w:val="22"/>
          <w:szCs w:val="22"/>
        </w:rPr>
        <w:t xml:space="preserve"> z kupní ceny pozemku.</w:t>
      </w:r>
    </w:p>
    <w:p w:rsidR="007E4655" w:rsidRDefault="007E4655">
      <w:pPr>
        <w:widowControl/>
        <w:tabs>
          <w:tab w:val="left" w:pos="426"/>
        </w:tabs>
        <w:jc w:val="both"/>
      </w:pPr>
    </w:p>
    <w:p w:rsidR="001776F2" w:rsidRDefault="001776F2">
      <w:pPr>
        <w:widowControl/>
        <w:tabs>
          <w:tab w:val="left" w:pos="426"/>
        </w:tabs>
        <w:jc w:val="both"/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 Užívací vztah k prodávanému pozemku je řešen nájemní</w:t>
      </w:r>
      <w:r w:rsidR="001776F2">
        <w:rPr>
          <w:rFonts w:ascii="Arial" w:hAnsi="Arial" w:cs="Arial"/>
          <w:sz w:val="22"/>
          <w:szCs w:val="22"/>
        </w:rPr>
        <w:t>mi</w:t>
      </w:r>
      <w:r w:rsidRPr="00CC06C7">
        <w:rPr>
          <w:rFonts w:ascii="Arial" w:hAnsi="Arial" w:cs="Arial"/>
          <w:sz w:val="22"/>
          <w:szCs w:val="22"/>
        </w:rPr>
        <w:t xml:space="preserve"> smlouv</w:t>
      </w:r>
      <w:r w:rsidR="001776F2">
        <w:rPr>
          <w:rFonts w:ascii="Arial" w:hAnsi="Arial" w:cs="Arial"/>
          <w:sz w:val="22"/>
          <w:szCs w:val="22"/>
        </w:rPr>
        <w:t>ami</w:t>
      </w:r>
      <w:r w:rsidRPr="00CC06C7">
        <w:rPr>
          <w:rFonts w:ascii="Arial" w:hAnsi="Arial" w:cs="Arial"/>
          <w:sz w:val="22"/>
          <w:szCs w:val="22"/>
        </w:rPr>
        <w:t xml:space="preserve"> č. 259N19/59, </w:t>
      </w:r>
      <w:r w:rsidR="001776F2">
        <w:rPr>
          <w:rFonts w:ascii="Arial" w:hAnsi="Arial" w:cs="Arial"/>
          <w:sz w:val="22"/>
          <w:szCs w:val="22"/>
        </w:rPr>
        <w:t xml:space="preserve">a č. 260N19/59, </w:t>
      </w:r>
      <w:r w:rsidRPr="00CC06C7">
        <w:rPr>
          <w:rFonts w:ascii="Arial" w:hAnsi="Arial" w:cs="Arial"/>
          <w:sz w:val="22"/>
          <w:szCs w:val="22"/>
        </w:rPr>
        <w:t>kter</w:t>
      </w:r>
      <w:r w:rsidR="001776F2">
        <w:rPr>
          <w:rFonts w:ascii="Arial" w:hAnsi="Arial" w:cs="Arial"/>
          <w:sz w:val="22"/>
          <w:szCs w:val="22"/>
        </w:rPr>
        <w:t>é</w:t>
      </w:r>
      <w:r w:rsidRPr="00CC06C7">
        <w:rPr>
          <w:rFonts w:ascii="Arial" w:hAnsi="Arial" w:cs="Arial"/>
          <w:sz w:val="22"/>
          <w:szCs w:val="22"/>
        </w:rPr>
        <w:t xml:space="preserve"> se Státním pozemkovým úřadem uzavřel </w:t>
      </w:r>
      <w:r w:rsidR="001776F2">
        <w:rPr>
          <w:rFonts w:ascii="Arial" w:hAnsi="Arial" w:cs="Arial"/>
          <w:sz w:val="22"/>
          <w:szCs w:val="22"/>
        </w:rPr>
        <w:t xml:space="preserve">kupující, </w:t>
      </w:r>
      <w:r w:rsidRPr="00CC06C7">
        <w:rPr>
          <w:rFonts w:ascii="Arial" w:hAnsi="Arial" w:cs="Arial"/>
          <w:sz w:val="22"/>
          <w:szCs w:val="22"/>
        </w:rPr>
        <w:t>jakožto nájemce. S obsahem nájemní</w:t>
      </w:r>
      <w:r w:rsidR="001776F2">
        <w:rPr>
          <w:rFonts w:ascii="Arial" w:hAnsi="Arial" w:cs="Arial"/>
          <w:sz w:val="22"/>
          <w:szCs w:val="22"/>
        </w:rPr>
        <w:t>ch</w:t>
      </w:r>
      <w:r w:rsidRPr="00CC06C7">
        <w:rPr>
          <w:rFonts w:ascii="Arial" w:hAnsi="Arial" w:cs="Arial"/>
          <w:sz w:val="22"/>
          <w:szCs w:val="22"/>
        </w:rPr>
        <w:t xml:space="preserve"> smluv byl kupující seznámen před podpisem této smlouvy, což stvrzuje svým podpisem.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 w:rsidP="001776F2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 w:rsidRPr="00CC06C7">
        <w:rPr>
          <w:rFonts w:ascii="Arial" w:hAnsi="Arial" w:cs="Arial"/>
          <w:sz w:val="22"/>
          <w:szCs w:val="22"/>
        </w:rPr>
        <w:t>současně u katastrálního úřadu podá návrh na vklad</w:t>
      </w:r>
      <w:r w:rsidRPr="00CC06C7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776F2" w:rsidRPr="00CC06C7" w:rsidRDefault="001776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412D61" w:rsidRPr="007B3BD1" w:rsidRDefault="00412D61" w:rsidP="007B3BD1">
      <w:pPr>
        <w:pStyle w:val="VnitrniText0"/>
        <w:rPr>
          <w:sz w:val="22"/>
          <w:szCs w:val="22"/>
        </w:rPr>
      </w:pPr>
    </w:p>
    <w:p w:rsidR="00746C63" w:rsidRPr="00CC06C7" w:rsidRDefault="00746C63" w:rsidP="007B3BD1">
      <w:pPr>
        <w:pStyle w:val="VnitrniText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CC06C7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převeden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152C0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 Brně dne</w:t>
      </w:r>
      <w:r w:rsidRPr="00CC06C7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České štěrkopísky spol. s r.o.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ředitelka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r w:rsidR="001776F2">
        <w:rPr>
          <w:rFonts w:ascii="Arial" w:hAnsi="Arial" w:cs="Arial"/>
          <w:sz w:val="22"/>
          <w:szCs w:val="22"/>
        </w:rPr>
        <w:t xml:space="preserve">František </w:t>
      </w:r>
      <w:proofErr w:type="spellStart"/>
      <w:r w:rsidR="001776F2">
        <w:rPr>
          <w:rFonts w:ascii="Arial" w:hAnsi="Arial" w:cs="Arial"/>
          <w:sz w:val="22"/>
          <w:szCs w:val="22"/>
        </w:rPr>
        <w:t>Jampílek</w:t>
      </w:r>
      <w:proofErr w:type="spellEnd"/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Jihomoravský kraj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Renata Číhalová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="001776F2">
        <w:rPr>
          <w:rFonts w:ascii="Arial" w:hAnsi="Arial" w:cs="Arial"/>
          <w:sz w:val="22"/>
          <w:szCs w:val="22"/>
        </w:rPr>
        <w:tab/>
        <w:t>kupující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4155559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JUDr. Jarmila Báčová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JUDr. Jarmila Báčová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1212E5" w:rsidRPr="00CC06C7" w:rsidRDefault="001212E5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…….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0C" w:rsidRDefault="0045450C">
      <w:r>
        <w:separator/>
      </w:r>
    </w:p>
  </w:endnote>
  <w:endnote w:type="continuationSeparator" w:id="0">
    <w:p w:rsidR="0045450C" w:rsidRDefault="004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0C" w:rsidRDefault="0045450C">
      <w:r>
        <w:separator/>
      </w:r>
    </w:p>
  </w:footnote>
  <w:footnote w:type="continuationSeparator" w:id="0">
    <w:p w:rsidR="0045450C" w:rsidRDefault="0045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7354E"/>
    <w:rsid w:val="000819CE"/>
    <w:rsid w:val="0009140A"/>
    <w:rsid w:val="00093ED5"/>
    <w:rsid w:val="000B3652"/>
    <w:rsid w:val="000F3560"/>
    <w:rsid w:val="00105791"/>
    <w:rsid w:val="0011459A"/>
    <w:rsid w:val="00116A29"/>
    <w:rsid w:val="001212E5"/>
    <w:rsid w:val="00152C0A"/>
    <w:rsid w:val="0015746A"/>
    <w:rsid w:val="001776F2"/>
    <w:rsid w:val="001873DB"/>
    <w:rsid w:val="001D0844"/>
    <w:rsid w:val="002055A2"/>
    <w:rsid w:val="002347D6"/>
    <w:rsid w:val="00253C58"/>
    <w:rsid w:val="002750DE"/>
    <w:rsid w:val="002B14A9"/>
    <w:rsid w:val="002E3E07"/>
    <w:rsid w:val="003066F0"/>
    <w:rsid w:val="00320B1F"/>
    <w:rsid w:val="00324669"/>
    <w:rsid w:val="00412D61"/>
    <w:rsid w:val="0043604A"/>
    <w:rsid w:val="00450D6D"/>
    <w:rsid w:val="0045450C"/>
    <w:rsid w:val="004C0CB6"/>
    <w:rsid w:val="004C5393"/>
    <w:rsid w:val="004D056F"/>
    <w:rsid w:val="00560BCA"/>
    <w:rsid w:val="0056566C"/>
    <w:rsid w:val="005A57F5"/>
    <w:rsid w:val="00625710"/>
    <w:rsid w:val="00640AD7"/>
    <w:rsid w:val="00694205"/>
    <w:rsid w:val="006B4B4A"/>
    <w:rsid w:val="006E458D"/>
    <w:rsid w:val="006F64FF"/>
    <w:rsid w:val="0070116E"/>
    <w:rsid w:val="007125F8"/>
    <w:rsid w:val="00724A2B"/>
    <w:rsid w:val="007252B2"/>
    <w:rsid w:val="00746C63"/>
    <w:rsid w:val="00775F21"/>
    <w:rsid w:val="007B3BD1"/>
    <w:rsid w:val="007B3D5D"/>
    <w:rsid w:val="007E3A0A"/>
    <w:rsid w:val="007E4655"/>
    <w:rsid w:val="007F129E"/>
    <w:rsid w:val="00806FD6"/>
    <w:rsid w:val="00811E34"/>
    <w:rsid w:val="00831AF0"/>
    <w:rsid w:val="00864044"/>
    <w:rsid w:val="00881E28"/>
    <w:rsid w:val="008871C8"/>
    <w:rsid w:val="008E67C2"/>
    <w:rsid w:val="0090541E"/>
    <w:rsid w:val="00944C26"/>
    <w:rsid w:val="00957636"/>
    <w:rsid w:val="0098093E"/>
    <w:rsid w:val="009E770C"/>
    <w:rsid w:val="00A31C3B"/>
    <w:rsid w:val="00A552F8"/>
    <w:rsid w:val="00A807B7"/>
    <w:rsid w:val="00A902D3"/>
    <w:rsid w:val="00A92B9F"/>
    <w:rsid w:val="00AB397A"/>
    <w:rsid w:val="00B113ED"/>
    <w:rsid w:val="00B56780"/>
    <w:rsid w:val="00B71151"/>
    <w:rsid w:val="00BC39C8"/>
    <w:rsid w:val="00C31C8C"/>
    <w:rsid w:val="00C36ED6"/>
    <w:rsid w:val="00C615A7"/>
    <w:rsid w:val="00C6762E"/>
    <w:rsid w:val="00C70A46"/>
    <w:rsid w:val="00C8341E"/>
    <w:rsid w:val="00C9419D"/>
    <w:rsid w:val="00CA1DE5"/>
    <w:rsid w:val="00CB4222"/>
    <w:rsid w:val="00CC06C7"/>
    <w:rsid w:val="00CC2E03"/>
    <w:rsid w:val="00CF7B8B"/>
    <w:rsid w:val="00D4440D"/>
    <w:rsid w:val="00D6194B"/>
    <w:rsid w:val="00DB23D0"/>
    <w:rsid w:val="00E26F89"/>
    <w:rsid w:val="00EC3E05"/>
    <w:rsid w:val="00ED6BD9"/>
    <w:rsid w:val="00EF63A2"/>
    <w:rsid w:val="00F24B49"/>
    <w:rsid w:val="00F846B0"/>
    <w:rsid w:val="00F95815"/>
    <w:rsid w:val="00FE70E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90541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2020-07-24T05:53:00Z</dcterms:created>
  <dcterms:modified xsi:type="dcterms:W3CDTF">2020-07-24T05:53:00Z</dcterms:modified>
</cp:coreProperties>
</file>