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08E" w14:textId="77777777" w:rsidR="00796CAF" w:rsidRDefault="00796CAF" w:rsidP="0003098B">
      <w:pPr>
        <w:pStyle w:val="Default"/>
        <w:pBdr>
          <w:bottom w:val="single" w:sz="4" w:space="1" w:color="auto"/>
        </w:pBdr>
      </w:pPr>
    </w:p>
    <w:p w14:paraId="016499AA" w14:textId="77777777" w:rsidR="0003098B" w:rsidRDefault="0003098B" w:rsidP="0003098B">
      <w:pPr>
        <w:pStyle w:val="Default"/>
        <w:rPr>
          <w:bCs/>
          <w:sz w:val="16"/>
          <w:szCs w:val="16"/>
        </w:rPr>
      </w:pPr>
    </w:p>
    <w:p w14:paraId="0B67CED3" w14:textId="77777777" w:rsidR="00B342AD" w:rsidRDefault="00B342AD" w:rsidP="0003098B">
      <w:pPr>
        <w:pStyle w:val="Default"/>
        <w:rPr>
          <w:bCs/>
          <w:sz w:val="16"/>
          <w:szCs w:val="16"/>
        </w:rPr>
      </w:pPr>
      <w:r w:rsidRPr="002C0328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14:paraId="287633BF" w14:textId="77777777" w:rsidR="00B342AD" w:rsidRDefault="00B342AD" w:rsidP="0003098B">
      <w:pPr>
        <w:pStyle w:val="Default"/>
        <w:rPr>
          <w:bCs/>
          <w:sz w:val="16"/>
          <w:szCs w:val="16"/>
        </w:rPr>
      </w:pPr>
    </w:p>
    <w:p w14:paraId="59ABE31D" w14:textId="77777777" w:rsidR="00B342AD" w:rsidRPr="0003098B" w:rsidRDefault="00B342AD" w:rsidP="0003098B">
      <w:pPr>
        <w:pStyle w:val="Default"/>
        <w:rPr>
          <w:bCs/>
          <w:sz w:val="16"/>
          <w:szCs w:val="16"/>
        </w:rPr>
      </w:pPr>
      <w:r w:rsidRPr="0003098B">
        <w:rPr>
          <w:rFonts w:ascii="Times New Roman" w:eastAsia="Times New Roman" w:hAnsi="Times New Roman"/>
          <w:noProof/>
          <w:lang w:eastAsia="cs-CZ"/>
        </w:rPr>
        <w:drawing>
          <wp:inline distT="0" distB="0" distL="0" distR="0" wp14:anchorId="36BA7F3A" wp14:editId="2BAF98C8">
            <wp:extent cx="5760720" cy="950595"/>
            <wp:effectExtent l="0" t="0" r="0" b="1905"/>
            <wp:docPr id="3" name="Obrázek 3" descr="L:\Propagace a Reference\Logo-IROP-a-MMR-v-JPG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ropagace a Reference\Logo-IROP-a-MMR-v-JPG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5B25" w14:textId="77777777" w:rsidR="003F0DF3" w:rsidRDefault="003F0DF3" w:rsidP="0003098B">
      <w:pPr>
        <w:pStyle w:val="Default"/>
        <w:rPr>
          <w:bCs/>
          <w:sz w:val="22"/>
          <w:szCs w:val="22"/>
        </w:rPr>
      </w:pPr>
    </w:p>
    <w:p w14:paraId="57DDC840" w14:textId="77777777" w:rsidR="00796CAF" w:rsidRDefault="00796CAF" w:rsidP="00796CA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14:paraId="37A22638" w14:textId="454F54E6" w:rsidR="00A14219" w:rsidRPr="002B0CF4" w:rsidRDefault="00B342AD" w:rsidP="002B0CF4">
      <w:pPr>
        <w:spacing w:after="240"/>
        <w:jc w:val="center"/>
        <w:rPr>
          <w:sz w:val="24"/>
          <w:szCs w:val="24"/>
        </w:rPr>
      </w:pPr>
      <w:r w:rsidRPr="003A4EE3">
        <w:rPr>
          <w:sz w:val="24"/>
          <w:szCs w:val="24"/>
        </w:rPr>
        <w:t>uzavřená dle § 2079 a násl. zákona č. 89/2012 Sb., občanský zákoník, ve znění pozdějších předpisů</w:t>
      </w:r>
    </w:p>
    <w:p w14:paraId="62A10A15" w14:textId="77777777" w:rsidR="008271C5" w:rsidRDefault="008271C5" w:rsidP="008271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570CBC5E" w14:textId="77777777" w:rsidR="00796CAF" w:rsidRDefault="008271C5" w:rsidP="008271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1EA33BD7" w14:textId="77777777" w:rsidR="00C126B5" w:rsidRPr="008271C5" w:rsidRDefault="00C126B5" w:rsidP="00796CAF">
      <w:pPr>
        <w:pStyle w:val="Default"/>
        <w:rPr>
          <w:sz w:val="23"/>
          <w:szCs w:val="23"/>
        </w:rPr>
      </w:pPr>
    </w:p>
    <w:p w14:paraId="502D1BD2" w14:textId="77777777" w:rsidR="00512CC9" w:rsidRPr="00EB0F0D" w:rsidRDefault="00512CC9" w:rsidP="00512CC9">
      <w:pPr>
        <w:pStyle w:val="Default"/>
        <w:ind w:left="3544" w:hanging="3544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Základní škola </w:t>
      </w:r>
      <w:r w:rsidRPr="00EB0F0D">
        <w:rPr>
          <w:b/>
          <w:sz w:val="22"/>
          <w:szCs w:val="22"/>
        </w:rPr>
        <w:t>Josefa Kajetána Tyla a Mateřská škola Písek, Tylova 2391</w:t>
      </w:r>
    </w:p>
    <w:p w14:paraId="6D911EF4" w14:textId="77777777" w:rsidR="00512CC9" w:rsidRDefault="00512CC9" w:rsidP="00512C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>Tylova 2391</w:t>
      </w:r>
      <w:r w:rsidRPr="00F53554">
        <w:rPr>
          <w:rFonts w:ascii="Arial" w:hAnsi="Arial" w:cs="Arial"/>
          <w:sz w:val="20"/>
          <w:szCs w:val="20"/>
          <w:shd w:val="clear" w:color="auto" w:fill="FFFFFF"/>
        </w:rPr>
        <w:t>, 397 01 Písek</w:t>
      </w:r>
    </w:p>
    <w:p w14:paraId="735D6468" w14:textId="77777777" w:rsidR="00512CC9" w:rsidRDefault="00512CC9" w:rsidP="00512C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2DF5">
        <w:rPr>
          <w:rFonts w:ascii="Arial" w:hAnsi="Arial" w:cs="Arial"/>
          <w:sz w:val="20"/>
          <w:szCs w:val="20"/>
        </w:rPr>
        <w:t>70890889</w:t>
      </w:r>
    </w:p>
    <w:p w14:paraId="60E1EE07" w14:textId="77777777" w:rsidR="00512CC9" w:rsidRDefault="00512CC9" w:rsidP="00512C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CZ</w:t>
      </w:r>
      <w:r w:rsidRPr="00CE2DF5">
        <w:rPr>
          <w:rFonts w:ascii="Arial" w:hAnsi="Arial" w:cs="Arial"/>
          <w:sz w:val="20"/>
          <w:szCs w:val="20"/>
        </w:rPr>
        <w:t>70890889</w:t>
      </w:r>
    </w:p>
    <w:p w14:paraId="5675734F" w14:textId="77777777" w:rsidR="00512CC9" w:rsidRDefault="00512CC9" w:rsidP="00512C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Mgr. Bc. Pavel Koc – ředitel školy</w:t>
      </w:r>
    </w:p>
    <w:p w14:paraId="72D585B2" w14:textId="3B016D58" w:rsidR="00512CC9" w:rsidRPr="005321FD" w:rsidRDefault="00512CC9" w:rsidP="00512C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77025E" w14:textId="468D92A9" w:rsidR="00512CC9" w:rsidRDefault="00512CC9" w:rsidP="00512CC9">
      <w:pPr>
        <w:pStyle w:val="Default"/>
        <w:rPr>
          <w:sz w:val="22"/>
          <w:szCs w:val="22"/>
        </w:rPr>
      </w:pPr>
      <w:r w:rsidRPr="005321FD">
        <w:rPr>
          <w:sz w:val="22"/>
          <w:szCs w:val="22"/>
        </w:rPr>
        <w:t>č. účtu:</w:t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  <w:r w:rsidRPr="005321FD">
        <w:rPr>
          <w:sz w:val="22"/>
          <w:szCs w:val="22"/>
        </w:rPr>
        <w:tab/>
      </w:r>
    </w:p>
    <w:p w14:paraId="65F74EE9" w14:textId="4B708948" w:rsidR="003F0DF3" w:rsidRDefault="003F0DF3" w:rsidP="003F0DF3">
      <w:pPr>
        <w:pStyle w:val="Default"/>
        <w:ind w:left="3544" w:hanging="3544"/>
        <w:rPr>
          <w:sz w:val="22"/>
          <w:szCs w:val="22"/>
        </w:rPr>
      </w:pPr>
      <w:r>
        <w:rPr>
          <w:sz w:val="22"/>
          <w:szCs w:val="22"/>
        </w:rPr>
        <w:t xml:space="preserve">zapsaný v: </w:t>
      </w:r>
      <w:r>
        <w:rPr>
          <w:sz w:val="22"/>
          <w:szCs w:val="22"/>
        </w:rPr>
        <w:tab/>
        <w:t xml:space="preserve">Obchodním rejstříku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</w:t>
      </w:r>
      <w:r w:rsidR="00512CC9">
        <w:rPr>
          <w:sz w:val="22"/>
          <w:szCs w:val="22"/>
        </w:rPr>
        <w:t>9</w:t>
      </w:r>
      <w:r>
        <w:rPr>
          <w:sz w:val="22"/>
          <w:szCs w:val="22"/>
        </w:rPr>
        <w:t xml:space="preserve"> vedený u Krajského soudu v Českých Budějovicích</w:t>
      </w:r>
    </w:p>
    <w:p w14:paraId="661FCDBC" w14:textId="3C732377" w:rsidR="00512CC9" w:rsidRDefault="00512CC9" w:rsidP="00512CC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telefon</w:t>
      </w:r>
      <w:r w:rsidRPr="00C126B5">
        <w:rPr>
          <w:sz w:val="22"/>
          <w:szCs w:val="22"/>
        </w:rPr>
        <w:t xml:space="preserve">, </w:t>
      </w:r>
      <w:r>
        <w:rPr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</w:p>
    <w:p w14:paraId="5561F14A" w14:textId="6D24867A" w:rsidR="003F0DF3" w:rsidRDefault="00512CC9" w:rsidP="00512CC9">
      <w:pPr>
        <w:pStyle w:val="Default"/>
        <w:spacing w:after="240"/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2DF5">
        <w:rPr>
          <w:rFonts w:ascii="Verdana" w:hAnsi="Verdana"/>
          <w:b/>
          <w:sz w:val="21"/>
          <w:szCs w:val="21"/>
          <w:shd w:val="clear" w:color="auto" w:fill="FFFFFF"/>
        </w:rPr>
        <w:t>6humnba</w:t>
      </w:r>
    </w:p>
    <w:p w14:paraId="085C333B" w14:textId="297284C4" w:rsidR="003923BC" w:rsidRPr="003923BC" w:rsidRDefault="003F0DF3" w:rsidP="003F0DF3">
      <w:pPr>
        <w:pStyle w:val="Default"/>
        <w:spacing w:after="240"/>
        <w:rPr>
          <w:b/>
        </w:rPr>
      </w:pPr>
      <w:r w:rsidRPr="003923BC">
        <w:rPr>
          <w:b/>
        </w:rPr>
        <w:t xml:space="preserve"> </w:t>
      </w:r>
      <w:r w:rsidR="003923BC" w:rsidRPr="003923BC">
        <w:rPr>
          <w:b/>
        </w:rPr>
        <w:t>(dále jen „kupující“) na straně jedné</w:t>
      </w:r>
    </w:p>
    <w:p w14:paraId="54261129" w14:textId="77777777" w:rsidR="00C126B5" w:rsidRPr="003923BC" w:rsidRDefault="003923BC" w:rsidP="003923BC">
      <w:pPr>
        <w:spacing w:after="240"/>
        <w:rPr>
          <w:b/>
        </w:rPr>
      </w:pPr>
      <w:r>
        <w:rPr>
          <w:b/>
        </w:rPr>
        <w:t>a</w:t>
      </w:r>
    </w:p>
    <w:p w14:paraId="17969400" w14:textId="77777777" w:rsidR="002B0CF4" w:rsidRPr="000B5C4A" w:rsidRDefault="002B0CF4" w:rsidP="002B0CF4">
      <w:pPr>
        <w:pStyle w:val="Default"/>
        <w:ind w:left="3544" w:hanging="3544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3"/>
          <w:szCs w:val="23"/>
        </w:rPr>
        <w:t>PRODÁVAJÍCÍ:</w:t>
      </w:r>
      <w:r>
        <w:rPr>
          <w:b/>
          <w:sz w:val="23"/>
          <w:szCs w:val="23"/>
        </w:rPr>
        <w:tab/>
      </w:r>
      <w:r w:rsidRPr="000B5C4A">
        <w:rPr>
          <w:rFonts w:asciiTheme="minorHAnsi" w:hAnsiTheme="minorHAnsi" w:cstheme="minorHAnsi"/>
          <w:b/>
          <w:sz w:val="22"/>
          <w:szCs w:val="22"/>
        </w:rPr>
        <w:t>BONUM-REPRO s.r.o.</w:t>
      </w:r>
    </w:p>
    <w:p w14:paraId="06B88AE3" w14:textId="77777777" w:rsidR="002B0CF4" w:rsidRPr="000B5C4A" w:rsidRDefault="002B0CF4" w:rsidP="002B0C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C4A">
        <w:rPr>
          <w:rFonts w:asciiTheme="minorHAnsi" w:hAnsiTheme="minorHAnsi" w:cstheme="minorHAnsi"/>
          <w:sz w:val="22"/>
          <w:szCs w:val="22"/>
        </w:rPr>
        <w:t>Se sídlem:</w:t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b/>
          <w:sz w:val="22"/>
          <w:szCs w:val="22"/>
        </w:rPr>
        <w:t>třída Národní svobody 29/17, Písek 397 01</w:t>
      </w:r>
    </w:p>
    <w:p w14:paraId="70B4D37E" w14:textId="77777777" w:rsidR="002B0CF4" w:rsidRPr="000B5C4A" w:rsidRDefault="002B0CF4" w:rsidP="002B0CF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B5C4A">
        <w:rPr>
          <w:rFonts w:asciiTheme="minorHAnsi" w:hAnsiTheme="minorHAnsi" w:cstheme="minorHAnsi"/>
          <w:sz w:val="22"/>
          <w:szCs w:val="22"/>
        </w:rPr>
        <w:t>IČO:</w:t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b/>
          <w:sz w:val="22"/>
          <w:szCs w:val="22"/>
        </w:rPr>
        <w:t>62526286</w:t>
      </w:r>
    </w:p>
    <w:p w14:paraId="64228F58" w14:textId="77777777" w:rsidR="002B0CF4" w:rsidRPr="000B5C4A" w:rsidRDefault="002B0CF4" w:rsidP="002B0C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C4A">
        <w:rPr>
          <w:rFonts w:asciiTheme="minorHAnsi" w:hAnsiTheme="minorHAnsi" w:cstheme="minorHAnsi"/>
          <w:sz w:val="22"/>
          <w:szCs w:val="22"/>
        </w:rPr>
        <w:t>DIČ:</w:t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  <w:t>CZ62526286</w:t>
      </w:r>
    </w:p>
    <w:p w14:paraId="1CE20580" w14:textId="77777777" w:rsidR="002B0CF4" w:rsidRPr="000B5C4A" w:rsidRDefault="002B0CF4" w:rsidP="002B0C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C4A">
        <w:rPr>
          <w:rFonts w:asciiTheme="minorHAnsi" w:hAnsiTheme="minorHAnsi" w:cstheme="minorHAnsi"/>
          <w:sz w:val="22"/>
          <w:szCs w:val="22"/>
        </w:rPr>
        <w:t>zápis v obchodním rejstříku:</w:t>
      </w:r>
      <w:r w:rsidRPr="000B5C4A">
        <w:rPr>
          <w:rFonts w:asciiTheme="minorHAnsi" w:hAnsiTheme="minorHAnsi" w:cstheme="minorHAnsi"/>
          <w:sz w:val="22"/>
          <w:szCs w:val="22"/>
        </w:rPr>
        <w:tab/>
      </w:r>
      <w:r w:rsidRPr="000B5C4A">
        <w:rPr>
          <w:rFonts w:asciiTheme="minorHAnsi" w:hAnsiTheme="minorHAnsi" w:cstheme="minorHAnsi"/>
          <w:sz w:val="22"/>
          <w:szCs w:val="22"/>
        </w:rPr>
        <w:tab/>
        <w:t xml:space="preserve">zapsaná v Obchodním rejstříku Krajského soudu v Českých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0B5C4A">
        <w:rPr>
          <w:rFonts w:asciiTheme="minorHAnsi" w:hAnsiTheme="minorHAnsi" w:cstheme="minorHAnsi"/>
          <w:sz w:val="22"/>
          <w:szCs w:val="22"/>
        </w:rPr>
        <w:t>Budějovicích oddíl C,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C4A">
        <w:rPr>
          <w:rFonts w:asciiTheme="minorHAnsi" w:hAnsiTheme="minorHAnsi" w:cstheme="minorHAnsi"/>
          <w:sz w:val="22"/>
          <w:szCs w:val="22"/>
        </w:rPr>
        <w:t>vložka 5098</w:t>
      </w:r>
    </w:p>
    <w:p w14:paraId="25F9D3DF" w14:textId="77777777" w:rsidR="002B0CF4" w:rsidRDefault="002B0CF4" w:rsidP="002B0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statutární orgán: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Milan KOC</w:t>
      </w:r>
    </w:p>
    <w:p w14:paraId="7C41D9B7" w14:textId="04472AE3" w:rsidR="002B0CF4" w:rsidRDefault="002B0CF4" w:rsidP="002B0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4A3B2B" w14:textId="3E8493DC" w:rsidR="002B0CF4" w:rsidRDefault="002B0CF4" w:rsidP="002B0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CC9380" w14:textId="1A0C6AB0" w:rsidR="002B0CF4" w:rsidRDefault="002B0CF4" w:rsidP="002B0CF4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telefon,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4355CA" w14:textId="77777777" w:rsidR="002B0CF4" w:rsidRDefault="002B0CF4" w:rsidP="002B0CF4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B95132">
        <w:rPr>
          <w:rFonts w:asciiTheme="minorHAnsi" w:hAnsiTheme="minorHAnsi" w:cstheme="minorHAnsi"/>
          <w:sz w:val="22"/>
          <w:szCs w:val="22"/>
        </w:rPr>
        <w:t xml:space="preserve">    aqasgc3</w:t>
      </w:r>
    </w:p>
    <w:p w14:paraId="2C3EFA61" w14:textId="77777777" w:rsidR="002B0CF4" w:rsidRDefault="002B0CF4" w:rsidP="002B0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Milan KOC</w:t>
      </w:r>
    </w:p>
    <w:p w14:paraId="1F505849" w14:textId="4D20045D" w:rsidR="00796CAF" w:rsidRDefault="00796CAF" w:rsidP="008271C5">
      <w:pPr>
        <w:spacing w:after="0"/>
      </w:pPr>
    </w:p>
    <w:p w14:paraId="6857ABA7" w14:textId="77777777" w:rsidR="003923BC" w:rsidRPr="003923BC" w:rsidRDefault="003923BC" w:rsidP="008271C5">
      <w:pPr>
        <w:spacing w:after="0"/>
        <w:rPr>
          <w:b/>
        </w:rPr>
      </w:pPr>
      <w:r w:rsidRPr="003923BC">
        <w:rPr>
          <w:b/>
        </w:rPr>
        <w:t>(dále jen „prodávající“) na straně druhé</w:t>
      </w:r>
    </w:p>
    <w:p w14:paraId="06611C49" w14:textId="77777777" w:rsidR="003923BC" w:rsidRDefault="003923BC" w:rsidP="008271C5">
      <w:pPr>
        <w:spacing w:after="0"/>
      </w:pPr>
    </w:p>
    <w:p w14:paraId="5686BE3C" w14:textId="77777777" w:rsidR="00796CAF" w:rsidRPr="00A97BCA" w:rsidRDefault="008271C5" w:rsidP="00A10B0F">
      <w:pPr>
        <w:spacing w:after="240"/>
        <w:jc w:val="both"/>
        <w:rPr>
          <w:sz w:val="23"/>
          <w:szCs w:val="23"/>
        </w:rPr>
      </w:pPr>
      <w:r w:rsidRPr="00A97BCA">
        <w:rPr>
          <w:sz w:val="23"/>
          <w:szCs w:val="23"/>
        </w:rPr>
        <w:lastRenderedPageBreak/>
        <w:t>Smluvní strany se výslovně dohodly, že veškerá práva a povinnosti upravená touto</w:t>
      </w:r>
      <w:r w:rsidR="003923BC" w:rsidRPr="00A97BCA">
        <w:rPr>
          <w:sz w:val="23"/>
          <w:szCs w:val="23"/>
        </w:rPr>
        <w:t xml:space="preserve"> kupní </w:t>
      </w:r>
      <w:r w:rsidRPr="00A97BCA">
        <w:rPr>
          <w:sz w:val="23"/>
          <w:szCs w:val="23"/>
        </w:rPr>
        <w:t>smlouvou</w:t>
      </w:r>
      <w:r w:rsidR="003923BC" w:rsidRPr="00A97BCA">
        <w:rPr>
          <w:sz w:val="23"/>
          <w:szCs w:val="23"/>
        </w:rPr>
        <w:t xml:space="preserve"> (dále také jen „smlouva“), </w:t>
      </w:r>
      <w:r w:rsidRPr="00A97BCA">
        <w:rPr>
          <w:sz w:val="23"/>
          <w:szCs w:val="23"/>
        </w:rPr>
        <w:t xml:space="preserve">jakož i práva a povinnosti z této smlouvy vyplývající, budou řešit podle příslušných ustanovení zákona č. 89/2012 Sb., občanský zákoník, </w:t>
      </w:r>
      <w:r w:rsidR="00E03A42" w:rsidRPr="00A97BCA">
        <w:rPr>
          <w:sz w:val="23"/>
          <w:szCs w:val="23"/>
        </w:rPr>
        <w:t>ve znění pozdějších předpisů</w:t>
      </w:r>
      <w:r w:rsidRPr="00A97BCA">
        <w:rPr>
          <w:sz w:val="23"/>
          <w:szCs w:val="23"/>
        </w:rPr>
        <w:t xml:space="preserve"> (dále jen „občanský zákoník“).</w:t>
      </w:r>
    </w:p>
    <w:p w14:paraId="0A3CF9F6" w14:textId="77777777" w:rsidR="00A83103" w:rsidRPr="00A97BCA" w:rsidRDefault="00A83103" w:rsidP="00A83103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II.</w:t>
      </w:r>
    </w:p>
    <w:p w14:paraId="604E1700" w14:textId="77777777" w:rsidR="00A83103" w:rsidRPr="00A97BCA" w:rsidRDefault="00A83103" w:rsidP="00A10B0F">
      <w:pPr>
        <w:spacing w:after="120" w:line="240" w:lineRule="auto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Úvodní ustanovení</w:t>
      </w:r>
    </w:p>
    <w:p w14:paraId="2ED54387" w14:textId="30C2F888" w:rsidR="008271C5" w:rsidRPr="00A97BCA" w:rsidRDefault="00A87E7B" w:rsidP="004C4DBD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Tato kupní smlouva je uzavírána na základě výsledků </w:t>
      </w:r>
      <w:r w:rsidR="00512CC9">
        <w:rPr>
          <w:sz w:val="23"/>
          <w:szCs w:val="23"/>
        </w:rPr>
        <w:t>výběrového</w:t>
      </w:r>
      <w:r w:rsidRPr="00A97BCA">
        <w:rPr>
          <w:sz w:val="23"/>
          <w:szCs w:val="23"/>
        </w:rPr>
        <w:t xml:space="preserve"> řízení veřejné zakázky na dodávky </w:t>
      </w:r>
      <w:r w:rsidR="00512CC9">
        <w:rPr>
          <w:sz w:val="23"/>
          <w:szCs w:val="23"/>
        </w:rPr>
        <w:t xml:space="preserve">výpočetní techniky, audiovizuální techniky a SW pro 11. MŠ </w:t>
      </w:r>
      <w:r>
        <w:rPr>
          <w:sz w:val="23"/>
          <w:szCs w:val="23"/>
        </w:rPr>
        <w:t>Písek</w:t>
      </w:r>
      <w:r w:rsidRPr="00A97BCA">
        <w:rPr>
          <w:sz w:val="23"/>
          <w:szCs w:val="23"/>
        </w:rPr>
        <w:t xml:space="preserve"> vyhlášené</w:t>
      </w:r>
      <w:r w:rsidR="00512CC9">
        <w:rPr>
          <w:sz w:val="23"/>
          <w:szCs w:val="23"/>
        </w:rPr>
        <w:t>ho</w:t>
      </w:r>
      <w:r w:rsidRPr="00A97BCA">
        <w:rPr>
          <w:sz w:val="23"/>
          <w:szCs w:val="23"/>
        </w:rPr>
        <w:t xml:space="preserve"> kupujícím, jako veřejným zadavatelem dle </w:t>
      </w:r>
      <w:proofErr w:type="spellStart"/>
      <w:r w:rsidRPr="00A97BCA">
        <w:rPr>
          <w:sz w:val="23"/>
          <w:szCs w:val="23"/>
        </w:rPr>
        <w:t>ust</w:t>
      </w:r>
      <w:proofErr w:type="spellEnd"/>
      <w:r w:rsidRPr="00A97BCA">
        <w:rPr>
          <w:sz w:val="23"/>
          <w:szCs w:val="23"/>
        </w:rPr>
        <w:t xml:space="preserve">. § 4 odst. 1 písm. d) zák. č. 134/2016 Sb., o zadávání veřejných zakázek, ve znění pozdějších předpisů (dále jen „Zákon“ nebo „ZZVZ“), pod názvem </w:t>
      </w:r>
      <w:r>
        <w:rPr>
          <w:sz w:val="23"/>
          <w:szCs w:val="23"/>
        </w:rPr>
        <w:t>„</w:t>
      </w:r>
      <w:r w:rsidR="00512CC9">
        <w:rPr>
          <w:b/>
        </w:rPr>
        <w:t xml:space="preserve">Dodávky výpočetní, audiovizuální techniky a SW pro 11. MŠ </w:t>
      </w:r>
      <w:r w:rsidRPr="00A87E7B">
        <w:rPr>
          <w:b/>
        </w:rPr>
        <w:t>Písek</w:t>
      </w:r>
      <w:r>
        <w:rPr>
          <w:b/>
          <w:bCs/>
          <w:iCs/>
        </w:rPr>
        <w:t xml:space="preserve">“ </w:t>
      </w:r>
      <w:r w:rsidRPr="004E7C99">
        <w:t>jako součást projektu</w:t>
      </w:r>
      <w:r w:rsidRPr="00A50ADB">
        <w:rPr>
          <w:b/>
        </w:rPr>
        <w:t xml:space="preserve"> „</w:t>
      </w:r>
      <w:r w:rsidR="00512CC9" w:rsidRPr="00512CC9">
        <w:rPr>
          <w:b/>
        </w:rPr>
        <w:t>Stavební úpravy pro zvýšení kapacity na 11.MŠ, Na Ryšavce 241, 397 01 Písek</w:t>
      </w:r>
      <w:r w:rsidRPr="00231C51">
        <w:rPr>
          <w:b/>
        </w:rPr>
        <w:t>“</w:t>
      </w:r>
      <w:r w:rsidRPr="00A97BCA">
        <w:rPr>
          <w:sz w:val="23"/>
          <w:szCs w:val="23"/>
        </w:rPr>
        <w:t xml:space="preserve"> (dále jen „veřejná zakázka“), dle kterých byla nabídka prodávajícího vybrána jako nejvhodnější. </w:t>
      </w:r>
      <w:r w:rsidR="008271C5" w:rsidRPr="00A97BCA">
        <w:rPr>
          <w:sz w:val="23"/>
          <w:szCs w:val="23"/>
        </w:rPr>
        <w:t xml:space="preserve"> </w:t>
      </w:r>
    </w:p>
    <w:p w14:paraId="468C546E" w14:textId="29E13054" w:rsidR="008271C5" w:rsidRPr="00A97BCA" w:rsidRDefault="00C01DAD" w:rsidP="004C4DBD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sz w:val="23"/>
          <w:szCs w:val="23"/>
        </w:rPr>
      </w:pPr>
      <w:r w:rsidRPr="00994A60">
        <w:t>Projekt „</w:t>
      </w:r>
      <w:r w:rsidR="00512CC9" w:rsidRPr="00512CC9">
        <w:t>Stavební úpravy pro zvýšení kapacity na 11.MŠ, Na Ryšavce 241, 397 01 Písek</w:t>
      </w:r>
      <w:r w:rsidRPr="00932AB4">
        <w:t>“</w:t>
      </w:r>
      <w:r w:rsidRPr="00994A60">
        <w:t xml:space="preserve"> je spolufinancován ze zdrojů EU, z Evropského fondu pro regionální rozvoj a Integrovaného regionálního operačního programu (IROP), registrační číslo projektu </w:t>
      </w:r>
      <w:r w:rsidRPr="00D57F5C">
        <w:t>CZ.06.2.67/0.0/0.0/1</w:t>
      </w:r>
      <w:r w:rsidR="00512CC9">
        <w:t>8</w:t>
      </w:r>
      <w:r w:rsidRPr="00D57F5C">
        <w:t>_</w:t>
      </w:r>
      <w:r w:rsidR="00512CC9">
        <w:t>110</w:t>
      </w:r>
      <w:r w:rsidRPr="00D57F5C">
        <w:t>/00</w:t>
      </w:r>
      <w:r w:rsidR="00512CC9">
        <w:t>10130</w:t>
      </w:r>
      <w:r>
        <w:t>.</w:t>
      </w:r>
    </w:p>
    <w:p w14:paraId="108FD741" w14:textId="77777777" w:rsidR="0016079E" w:rsidRPr="00A97BCA" w:rsidRDefault="0016079E" w:rsidP="004C4DBD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Smluvní strany prohlašují, že údaje uvedené v této smlouvě a taktéž oprávnění k podnikání </w:t>
      </w:r>
      <w:r w:rsidR="000651F0" w:rsidRPr="00A97BCA">
        <w:rPr>
          <w:sz w:val="23"/>
          <w:szCs w:val="23"/>
        </w:rPr>
        <w:t xml:space="preserve">prodávajícího </w:t>
      </w:r>
      <w:r w:rsidRPr="00A97BCA">
        <w:rPr>
          <w:sz w:val="23"/>
          <w:szCs w:val="23"/>
        </w:rPr>
        <w:t>jsou v souladu s právní skutečností v době uzavření smlouvy. Smluvní strany se dále zavazují, že změny dotčených údajů oznámí bez prodlení druhé smluvní straně. Smluvní strany dále prohlašují, že osoby podepisující tuto smlouvu jsou k tomuto jednání oprávněny.</w:t>
      </w:r>
    </w:p>
    <w:p w14:paraId="7941A38A" w14:textId="77777777" w:rsidR="0016079E" w:rsidRPr="00A97BCA" w:rsidRDefault="0016079E" w:rsidP="00A10B0F">
      <w:pPr>
        <w:pStyle w:val="Odstavecseseznamem"/>
        <w:numPr>
          <w:ilvl w:val="0"/>
          <w:numId w:val="10"/>
        </w:numPr>
        <w:spacing w:after="240"/>
        <w:ind w:left="714" w:hanging="357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Prodávající </w:t>
      </w:r>
      <w:r w:rsidR="000651F0" w:rsidRPr="00A97BCA">
        <w:rPr>
          <w:sz w:val="23"/>
          <w:szCs w:val="23"/>
        </w:rPr>
        <w:t xml:space="preserve">podpisem této smlouvy stvrzuje, že </w:t>
      </w:r>
      <w:r w:rsidRPr="00A97BCA">
        <w:rPr>
          <w:sz w:val="23"/>
          <w:szCs w:val="23"/>
        </w:rPr>
        <w:t>je odborně způsobilý k zajištění předmětu plnění dle této smlouvy.</w:t>
      </w:r>
    </w:p>
    <w:p w14:paraId="662BD78C" w14:textId="77777777" w:rsidR="00C126B5" w:rsidRPr="00A97BCA" w:rsidRDefault="00A14219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II</w:t>
      </w:r>
      <w:r w:rsidR="00A83103" w:rsidRPr="00A97BCA">
        <w:rPr>
          <w:rFonts w:asciiTheme="minorHAnsi" w:hAnsiTheme="minorHAnsi"/>
          <w:b/>
          <w:bCs/>
          <w:sz w:val="23"/>
          <w:szCs w:val="23"/>
        </w:rPr>
        <w:t>I</w:t>
      </w:r>
      <w:r w:rsidR="00C126B5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3AF8FDC9" w14:textId="77777777" w:rsidR="00796CAF" w:rsidRPr="00A97BCA" w:rsidRDefault="00A14219" w:rsidP="004C4DBD">
      <w:pPr>
        <w:pStyle w:val="Default"/>
        <w:spacing w:after="120"/>
        <w:jc w:val="center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 xml:space="preserve">Předmět </w:t>
      </w:r>
      <w:r w:rsidR="003923BC" w:rsidRPr="00A97BCA">
        <w:rPr>
          <w:rFonts w:asciiTheme="minorHAnsi" w:hAnsiTheme="minorHAnsi"/>
          <w:b/>
          <w:bCs/>
          <w:sz w:val="23"/>
          <w:szCs w:val="23"/>
        </w:rPr>
        <w:t>plnění</w:t>
      </w:r>
    </w:p>
    <w:p w14:paraId="7D2CDF62" w14:textId="7DA13B6B" w:rsidR="003923BC" w:rsidRPr="00A97BCA" w:rsidRDefault="00BE4ADA" w:rsidP="004C4DBD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Touto smlouvou se prodávající zavazuje za podmínek této smlouvy dodat kupujícímu zboží</w:t>
      </w:r>
      <w:r>
        <w:rPr>
          <w:rFonts w:asciiTheme="minorHAnsi" w:hAnsiTheme="minorHAnsi"/>
          <w:sz w:val="23"/>
          <w:szCs w:val="23"/>
        </w:rPr>
        <w:t>, montáže</w:t>
      </w:r>
      <w:r w:rsidR="00C01DAD">
        <w:rPr>
          <w:rFonts w:asciiTheme="minorHAnsi" w:hAnsiTheme="minorHAnsi"/>
          <w:sz w:val="23"/>
          <w:szCs w:val="23"/>
        </w:rPr>
        <w:t xml:space="preserve"> a</w:t>
      </w:r>
      <w:r>
        <w:rPr>
          <w:rFonts w:asciiTheme="minorHAnsi" w:hAnsiTheme="minorHAnsi"/>
          <w:sz w:val="23"/>
          <w:szCs w:val="23"/>
        </w:rPr>
        <w:t xml:space="preserve"> instalace </w:t>
      </w:r>
      <w:r w:rsidRPr="00A97BCA">
        <w:rPr>
          <w:rFonts w:asciiTheme="minorHAnsi" w:hAnsiTheme="minorHAnsi"/>
          <w:sz w:val="23"/>
          <w:szCs w:val="23"/>
        </w:rPr>
        <w:t>v</w:t>
      </w:r>
      <w:r w:rsidR="00A5737A">
        <w:rPr>
          <w:rFonts w:asciiTheme="minorHAnsi" w:hAnsiTheme="minorHAnsi"/>
          <w:sz w:val="23"/>
          <w:szCs w:val="23"/>
        </w:rPr>
        <w:t> objemu dle</w:t>
      </w:r>
      <w:r w:rsidRPr="00A97BCA">
        <w:rPr>
          <w:rFonts w:asciiTheme="minorHAnsi" w:hAnsiTheme="minorHAnsi"/>
          <w:sz w:val="23"/>
          <w:szCs w:val="23"/>
        </w:rPr>
        <w:t xml:space="preserve"> </w:t>
      </w:r>
      <w:r w:rsidRPr="00A97BCA">
        <w:rPr>
          <w:rFonts w:asciiTheme="minorHAnsi" w:hAnsiTheme="minorHAnsi"/>
          <w:color w:val="auto"/>
          <w:sz w:val="23"/>
          <w:szCs w:val="23"/>
          <w:u w:val="single"/>
        </w:rPr>
        <w:t>Přílohy č. 2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 (Seznam dodávaného zboží</w:t>
      </w:r>
      <w:r>
        <w:rPr>
          <w:rFonts w:asciiTheme="minorHAnsi" w:hAnsiTheme="minorHAnsi"/>
          <w:color w:val="auto"/>
          <w:sz w:val="23"/>
          <w:szCs w:val="23"/>
        </w:rPr>
        <w:t xml:space="preserve"> a </w:t>
      </w:r>
      <w:r w:rsidR="00C01DAD">
        <w:rPr>
          <w:rFonts w:asciiTheme="minorHAnsi" w:hAnsiTheme="minorHAnsi"/>
          <w:color w:val="auto"/>
          <w:sz w:val="23"/>
          <w:szCs w:val="23"/>
        </w:rPr>
        <w:t>prací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 – oceněný </w:t>
      </w:r>
      <w:r w:rsidR="00105E36">
        <w:rPr>
          <w:rFonts w:asciiTheme="minorHAnsi" w:hAnsiTheme="minorHAnsi"/>
          <w:color w:val="auto"/>
          <w:sz w:val="23"/>
          <w:szCs w:val="23"/>
        </w:rPr>
        <w:t>soupis dodávek,</w:t>
      </w:r>
      <w:r w:rsidR="00C01DAD">
        <w:rPr>
          <w:rFonts w:asciiTheme="minorHAnsi" w:hAnsiTheme="minorHAnsi"/>
          <w:color w:val="auto"/>
          <w:sz w:val="23"/>
          <w:szCs w:val="23"/>
        </w:rPr>
        <w:t xml:space="preserve"> prací</w:t>
      </w:r>
      <w:r w:rsidR="00105E36">
        <w:rPr>
          <w:rFonts w:asciiTheme="minorHAnsi" w:hAnsiTheme="minorHAnsi"/>
          <w:color w:val="auto"/>
          <w:sz w:val="23"/>
          <w:szCs w:val="23"/>
        </w:rPr>
        <w:t xml:space="preserve"> a služeb</w:t>
      </w:r>
      <w:r w:rsidR="00C01DAD">
        <w:rPr>
          <w:rFonts w:asciiTheme="minorHAnsi" w:hAnsiTheme="minorHAnsi"/>
          <w:color w:val="auto"/>
          <w:sz w:val="23"/>
          <w:szCs w:val="23"/>
        </w:rPr>
        <w:t xml:space="preserve"> – položkový rozpočet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) </w:t>
      </w:r>
      <w:r w:rsidR="00FF76A9">
        <w:rPr>
          <w:rFonts w:asciiTheme="minorHAnsi" w:hAnsiTheme="minorHAnsi"/>
          <w:color w:val="auto"/>
          <w:sz w:val="23"/>
          <w:szCs w:val="23"/>
        </w:rPr>
        <w:t xml:space="preserve">v náležitostech a rozsahu </w:t>
      </w:r>
      <w:r w:rsidR="00A5737A">
        <w:rPr>
          <w:rFonts w:asciiTheme="minorHAnsi" w:hAnsiTheme="minorHAnsi"/>
          <w:color w:val="auto"/>
          <w:sz w:val="23"/>
          <w:szCs w:val="23"/>
        </w:rPr>
        <w:t xml:space="preserve">dle Technické dokumentace (specifikace) – příloha č. 1 </w:t>
      </w:r>
      <w:r w:rsidRPr="00A97BCA">
        <w:rPr>
          <w:rFonts w:asciiTheme="minorHAnsi" w:hAnsiTheme="minorHAnsi"/>
          <w:color w:val="auto"/>
          <w:sz w:val="23"/>
          <w:szCs w:val="23"/>
        </w:rPr>
        <w:t>této smlouvy (dále jen „zboží“</w:t>
      </w:r>
      <w:r>
        <w:rPr>
          <w:rFonts w:asciiTheme="minorHAnsi" w:hAnsiTheme="minorHAnsi"/>
          <w:color w:val="auto"/>
          <w:sz w:val="23"/>
          <w:szCs w:val="23"/>
        </w:rPr>
        <w:t xml:space="preserve"> nebo „</w:t>
      </w:r>
      <w:r w:rsidR="00C01DAD">
        <w:rPr>
          <w:rFonts w:asciiTheme="minorHAnsi" w:hAnsiTheme="minorHAnsi"/>
          <w:color w:val="auto"/>
          <w:sz w:val="23"/>
          <w:szCs w:val="23"/>
        </w:rPr>
        <w:t>práce</w:t>
      </w:r>
      <w:r>
        <w:rPr>
          <w:rFonts w:asciiTheme="minorHAnsi" w:hAnsiTheme="minorHAnsi"/>
          <w:color w:val="auto"/>
          <w:sz w:val="23"/>
          <w:szCs w:val="23"/>
        </w:rPr>
        <w:t>“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) do sjednaného místa plnění </w:t>
      </w:r>
      <w:r w:rsidR="00C01DAD">
        <w:rPr>
          <w:rFonts w:asciiTheme="minorHAnsi" w:hAnsiTheme="minorHAnsi"/>
          <w:color w:val="auto"/>
          <w:sz w:val="23"/>
          <w:szCs w:val="23"/>
        </w:rPr>
        <w:t xml:space="preserve">(určení) </w:t>
      </w:r>
      <w:r w:rsidRPr="00A97BCA">
        <w:rPr>
          <w:rFonts w:asciiTheme="minorHAnsi" w:hAnsiTheme="minorHAnsi"/>
          <w:color w:val="auto"/>
          <w:sz w:val="23"/>
          <w:szCs w:val="23"/>
        </w:rPr>
        <w:t>dle čl. IV. této smlouvy a převést na kupujícího vlastnické právo ke zboží podle této smlouvy.</w:t>
      </w:r>
    </w:p>
    <w:p w14:paraId="766B5A7C" w14:textId="77777777" w:rsidR="00560412" w:rsidRPr="00A97BCA" w:rsidRDefault="00560412" w:rsidP="00560412">
      <w:pPr>
        <w:pStyle w:val="Default"/>
        <w:spacing w:after="120"/>
        <w:ind w:left="357" w:firstLine="346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color w:val="auto"/>
          <w:sz w:val="23"/>
          <w:szCs w:val="23"/>
        </w:rPr>
        <w:t xml:space="preserve">Předmětem smlouvy je i: </w:t>
      </w:r>
    </w:p>
    <w:p w14:paraId="0F7B327F" w14:textId="77777777" w:rsidR="00560412" w:rsidRPr="00A97BCA" w:rsidRDefault="00560412" w:rsidP="00560412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 xml:space="preserve">doprava </w:t>
      </w:r>
    </w:p>
    <w:p w14:paraId="044CF7E6" w14:textId="2271B8F5" w:rsidR="00560412" w:rsidRDefault="00560412" w:rsidP="00560412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>instalace</w:t>
      </w:r>
      <w:r>
        <w:rPr>
          <w:color w:val="000000"/>
          <w:sz w:val="23"/>
          <w:szCs w:val="23"/>
        </w:rPr>
        <w:t xml:space="preserve"> SW</w:t>
      </w:r>
    </w:p>
    <w:p w14:paraId="7FD1532F" w14:textId="2A8B7FE6" w:rsidR="00F24206" w:rsidRDefault="00F24206" w:rsidP="00560412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instalace zboží, které je součástí dodávky</w:t>
      </w:r>
    </w:p>
    <w:p w14:paraId="4CAE8534" w14:textId="7D003BEE" w:rsidR="00F24206" w:rsidRPr="00A97BCA" w:rsidRDefault="00F24206" w:rsidP="00560412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drobné stavební práce související s instalacemi dodávaného zboží</w:t>
      </w:r>
    </w:p>
    <w:p w14:paraId="17CEEA27" w14:textId="77777777" w:rsidR="00560412" w:rsidRPr="00A97BCA" w:rsidRDefault="00560412" w:rsidP="00560412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0" w:line="240" w:lineRule="auto"/>
        <w:ind w:left="709" w:firstLine="0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 xml:space="preserve">uvedení zboží do provozu, </w:t>
      </w:r>
    </w:p>
    <w:p w14:paraId="77F9AB76" w14:textId="77777777" w:rsidR="00560412" w:rsidRPr="00A97BCA" w:rsidRDefault="00560412" w:rsidP="00560412">
      <w:pPr>
        <w:numPr>
          <w:ilvl w:val="0"/>
          <w:numId w:val="40"/>
        </w:numPr>
        <w:tabs>
          <w:tab w:val="left" w:pos="1418"/>
        </w:tabs>
        <w:suppressAutoHyphens/>
        <w:spacing w:after="0" w:line="240" w:lineRule="auto"/>
        <w:ind w:left="1418" w:hanging="709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>provedení všech provozních testů dle platné legislativy a provedení příslušných revizí</w:t>
      </w:r>
      <w:r>
        <w:rPr>
          <w:color w:val="000000"/>
          <w:sz w:val="23"/>
          <w:szCs w:val="23"/>
        </w:rPr>
        <w:t xml:space="preserve"> (pokud jsou vyžadovány)</w:t>
      </w:r>
      <w:r w:rsidRPr="00A97BCA">
        <w:rPr>
          <w:color w:val="000000"/>
          <w:sz w:val="23"/>
          <w:szCs w:val="23"/>
        </w:rPr>
        <w:t>,</w:t>
      </w:r>
    </w:p>
    <w:p w14:paraId="4033D124" w14:textId="2DA20CAE" w:rsidR="00560412" w:rsidRPr="00A97BCA" w:rsidRDefault="00560412" w:rsidP="00A957B0">
      <w:pPr>
        <w:numPr>
          <w:ilvl w:val="0"/>
          <w:numId w:val="40"/>
        </w:numPr>
        <w:tabs>
          <w:tab w:val="left" w:pos="1437"/>
        </w:tabs>
        <w:suppressAutoHyphens/>
        <w:spacing w:after="0" w:line="240" w:lineRule="auto"/>
        <w:ind w:left="1418" w:hanging="709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lastRenderedPageBreak/>
        <w:t xml:space="preserve">instruktáž </w:t>
      </w:r>
      <w:r>
        <w:rPr>
          <w:color w:val="000000"/>
          <w:sz w:val="23"/>
          <w:szCs w:val="23"/>
        </w:rPr>
        <w:t xml:space="preserve">(školení) </w:t>
      </w:r>
      <w:r w:rsidRPr="00A97BCA">
        <w:rPr>
          <w:color w:val="000000"/>
          <w:sz w:val="23"/>
          <w:szCs w:val="23"/>
        </w:rPr>
        <w:t>pracovníků kupujícího</w:t>
      </w:r>
      <w:r>
        <w:rPr>
          <w:color w:val="000000"/>
          <w:sz w:val="23"/>
          <w:szCs w:val="23"/>
        </w:rPr>
        <w:t xml:space="preserve"> </w:t>
      </w:r>
      <w:r w:rsidR="00A957B0">
        <w:rPr>
          <w:color w:val="000000"/>
          <w:sz w:val="23"/>
          <w:szCs w:val="23"/>
        </w:rPr>
        <w:t xml:space="preserve">v místě plnění předmětu této smlouvy </w:t>
      </w:r>
      <w:r>
        <w:rPr>
          <w:color w:val="000000"/>
          <w:sz w:val="23"/>
          <w:szCs w:val="23"/>
        </w:rPr>
        <w:t xml:space="preserve">ve všech dodávkách </w:t>
      </w:r>
      <w:r w:rsidR="00F24206">
        <w:rPr>
          <w:color w:val="000000"/>
          <w:sz w:val="23"/>
          <w:szCs w:val="23"/>
        </w:rPr>
        <w:t>zboží (</w:t>
      </w:r>
      <w:r>
        <w:rPr>
          <w:color w:val="000000"/>
          <w:sz w:val="23"/>
          <w:szCs w:val="23"/>
        </w:rPr>
        <w:t>HW a SW</w:t>
      </w:r>
      <w:r w:rsidR="00F24206">
        <w:rPr>
          <w:color w:val="000000"/>
          <w:sz w:val="23"/>
          <w:szCs w:val="23"/>
        </w:rPr>
        <w:t>)</w:t>
      </w:r>
      <w:r w:rsidR="00A957B0">
        <w:rPr>
          <w:color w:val="000000"/>
          <w:sz w:val="23"/>
          <w:szCs w:val="23"/>
        </w:rPr>
        <w:t xml:space="preserve"> </w:t>
      </w:r>
      <w:r w:rsidR="00A87E7B">
        <w:rPr>
          <w:color w:val="000000"/>
          <w:sz w:val="23"/>
          <w:szCs w:val="23"/>
        </w:rPr>
        <w:t>v rozsahu uvedeném v soupisu dodávek a technické specifikaci, které jsou nedílnou součástí této kupní smlouvy</w:t>
      </w:r>
    </w:p>
    <w:p w14:paraId="1EEB34E9" w14:textId="77777777" w:rsidR="00560412" w:rsidRPr="00A97BCA" w:rsidRDefault="00560412" w:rsidP="00560412">
      <w:pPr>
        <w:numPr>
          <w:ilvl w:val="0"/>
          <w:numId w:val="40"/>
        </w:numPr>
        <w:tabs>
          <w:tab w:val="left" w:pos="1418"/>
        </w:tabs>
        <w:suppressAutoHyphens/>
        <w:spacing w:after="0" w:line="240" w:lineRule="auto"/>
        <w:ind w:left="1418" w:hanging="709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 xml:space="preserve">předání dokladů dle </w:t>
      </w:r>
      <w:proofErr w:type="spellStart"/>
      <w:r w:rsidRPr="00A97BCA">
        <w:rPr>
          <w:color w:val="000000"/>
          <w:sz w:val="23"/>
          <w:szCs w:val="23"/>
        </w:rPr>
        <w:t>čl</w:t>
      </w:r>
      <w:proofErr w:type="spellEnd"/>
      <w:r w:rsidRPr="00A97BCA">
        <w:rPr>
          <w:color w:val="000000"/>
          <w:sz w:val="23"/>
          <w:szCs w:val="23"/>
        </w:rPr>
        <w:t xml:space="preserve"> VI této smlouvy a dále záruční servis dle níže uvedených podmínek</w:t>
      </w:r>
    </w:p>
    <w:p w14:paraId="34518E55" w14:textId="40599886" w:rsidR="00EB0D35" w:rsidRDefault="00560412" w:rsidP="00560412">
      <w:pPr>
        <w:numPr>
          <w:ilvl w:val="0"/>
          <w:numId w:val="40"/>
        </w:numPr>
        <w:tabs>
          <w:tab w:val="left" w:pos="709"/>
          <w:tab w:val="left" w:pos="1437"/>
        </w:tabs>
        <w:suppressAutoHyphens/>
        <w:spacing w:after="240" w:line="240" w:lineRule="auto"/>
        <w:ind w:left="709" w:firstLine="0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>likvidace obalového materiálu</w:t>
      </w:r>
    </w:p>
    <w:p w14:paraId="37CE2EAB" w14:textId="5994A032" w:rsidR="00796CAF" w:rsidRPr="00A97BCA" w:rsidRDefault="00796CAF" w:rsidP="004C4DBD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color w:val="auto"/>
          <w:sz w:val="23"/>
          <w:szCs w:val="23"/>
        </w:rPr>
        <w:t xml:space="preserve">Prodávající se zavazuje kupujícímu dodat </w:t>
      </w:r>
      <w:r w:rsidR="003923BC" w:rsidRPr="00A97BCA">
        <w:rPr>
          <w:rFonts w:asciiTheme="minorHAnsi" w:hAnsiTheme="minorHAnsi"/>
          <w:color w:val="auto"/>
          <w:sz w:val="23"/>
          <w:szCs w:val="23"/>
        </w:rPr>
        <w:t xml:space="preserve">zboží </w:t>
      </w:r>
      <w:r w:rsidR="001C27FF" w:rsidRPr="00A97BCA">
        <w:rPr>
          <w:rFonts w:asciiTheme="minorHAnsi" w:hAnsiTheme="minorHAnsi"/>
          <w:color w:val="auto"/>
          <w:sz w:val="23"/>
          <w:szCs w:val="23"/>
        </w:rPr>
        <w:t>nové, nerepasované, nepoužité</w:t>
      </w:r>
      <w:r w:rsidR="00C01DAD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3923BC" w:rsidRPr="00A97BCA">
        <w:rPr>
          <w:rFonts w:asciiTheme="minorHAnsi" w:hAnsiTheme="minorHAnsi"/>
          <w:color w:val="auto"/>
          <w:sz w:val="23"/>
          <w:szCs w:val="23"/>
        </w:rPr>
        <w:t xml:space="preserve">v takové jakosti a provedení, jaká odpovídá technickým </w:t>
      </w:r>
      <w:r w:rsidR="001C27FF" w:rsidRPr="00A97BCA">
        <w:rPr>
          <w:rFonts w:asciiTheme="minorHAnsi" w:hAnsiTheme="minorHAnsi"/>
          <w:color w:val="auto"/>
          <w:sz w:val="23"/>
          <w:szCs w:val="23"/>
        </w:rPr>
        <w:t xml:space="preserve">požadavkům, </w:t>
      </w:r>
      <w:r w:rsidR="003923BC" w:rsidRPr="00A97BCA">
        <w:rPr>
          <w:rFonts w:asciiTheme="minorHAnsi" w:hAnsiTheme="minorHAnsi"/>
          <w:color w:val="auto"/>
          <w:sz w:val="23"/>
          <w:szCs w:val="23"/>
        </w:rPr>
        <w:t>standardům a normám</w:t>
      </w:r>
      <w:r w:rsidR="00207B97" w:rsidRPr="00A97BCA">
        <w:rPr>
          <w:rFonts w:asciiTheme="minorHAnsi" w:hAnsiTheme="minorHAnsi"/>
          <w:color w:val="auto"/>
          <w:sz w:val="23"/>
          <w:szCs w:val="23"/>
        </w:rPr>
        <w:t xml:space="preserve"> uvedeným v </w:t>
      </w:r>
      <w:r w:rsidR="00853641">
        <w:rPr>
          <w:rFonts w:asciiTheme="minorHAnsi" w:hAnsiTheme="minorHAnsi"/>
          <w:color w:val="auto"/>
          <w:sz w:val="23"/>
          <w:szCs w:val="23"/>
        </w:rPr>
        <w:t>p</w:t>
      </w:r>
      <w:r w:rsidR="00207B97" w:rsidRPr="00A97BCA">
        <w:rPr>
          <w:rFonts w:asciiTheme="minorHAnsi" w:hAnsiTheme="minorHAnsi"/>
          <w:color w:val="auto"/>
          <w:sz w:val="23"/>
          <w:szCs w:val="23"/>
        </w:rPr>
        <w:t xml:space="preserve">říloze č. </w:t>
      </w:r>
      <w:r w:rsidR="00844637" w:rsidRPr="00A97BCA">
        <w:rPr>
          <w:rFonts w:asciiTheme="minorHAnsi" w:hAnsiTheme="minorHAnsi"/>
          <w:color w:val="auto"/>
          <w:sz w:val="23"/>
          <w:szCs w:val="23"/>
        </w:rPr>
        <w:t>1</w:t>
      </w:r>
      <w:r w:rsidR="00207B97" w:rsidRPr="00A97BCA">
        <w:rPr>
          <w:rFonts w:asciiTheme="minorHAnsi" w:hAnsiTheme="minorHAnsi"/>
          <w:color w:val="auto"/>
          <w:sz w:val="23"/>
          <w:szCs w:val="23"/>
        </w:rPr>
        <w:t xml:space="preserve"> smlouvy –</w:t>
      </w:r>
      <w:r w:rsidR="00C01DAD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105E36">
        <w:rPr>
          <w:rFonts w:asciiTheme="minorHAnsi" w:hAnsiTheme="minorHAnsi"/>
          <w:color w:val="auto"/>
          <w:sz w:val="23"/>
          <w:szCs w:val="23"/>
        </w:rPr>
        <w:t xml:space="preserve">obchodní a </w:t>
      </w:r>
      <w:r w:rsidR="001C27FF" w:rsidRPr="00A97BCA">
        <w:rPr>
          <w:rFonts w:asciiTheme="minorHAnsi" w:hAnsiTheme="minorHAnsi"/>
          <w:color w:val="auto"/>
          <w:sz w:val="23"/>
          <w:szCs w:val="23"/>
        </w:rPr>
        <w:t xml:space="preserve">technické </w:t>
      </w:r>
      <w:r w:rsidR="00560412" w:rsidRPr="00A97BCA">
        <w:rPr>
          <w:rFonts w:asciiTheme="minorHAnsi" w:hAnsiTheme="minorHAnsi"/>
          <w:color w:val="auto"/>
          <w:sz w:val="23"/>
          <w:szCs w:val="23"/>
        </w:rPr>
        <w:t>podmínky</w:t>
      </w:r>
      <w:r w:rsidR="00560412">
        <w:rPr>
          <w:rFonts w:asciiTheme="minorHAnsi" w:hAnsiTheme="minorHAnsi"/>
          <w:color w:val="auto"/>
          <w:sz w:val="23"/>
          <w:szCs w:val="23"/>
        </w:rPr>
        <w:t xml:space="preserve"> – technická</w:t>
      </w:r>
      <w:r w:rsidR="00C01DAD">
        <w:rPr>
          <w:rFonts w:asciiTheme="minorHAnsi" w:hAnsiTheme="minorHAnsi"/>
          <w:color w:val="auto"/>
          <w:sz w:val="23"/>
          <w:szCs w:val="23"/>
        </w:rPr>
        <w:t xml:space="preserve"> specifikace a </w:t>
      </w:r>
      <w:r w:rsidR="004C4DBD" w:rsidRPr="00A97BCA">
        <w:rPr>
          <w:rFonts w:asciiTheme="minorHAnsi" w:hAnsiTheme="minorHAnsi"/>
          <w:color w:val="auto"/>
          <w:sz w:val="23"/>
          <w:szCs w:val="23"/>
        </w:rPr>
        <w:t>v</w:t>
      </w:r>
      <w:r w:rsidR="00C01DAD">
        <w:rPr>
          <w:rFonts w:asciiTheme="minorHAnsi" w:hAnsiTheme="minorHAnsi"/>
          <w:color w:val="auto"/>
          <w:sz w:val="23"/>
          <w:szCs w:val="23"/>
        </w:rPr>
        <w:t xml:space="preserve"> množství uvedeném v </w:t>
      </w:r>
      <w:r w:rsidR="004C4DBD" w:rsidRPr="00A97BCA">
        <w:rPr>
          <w:rFonts w:asciiTheme="minorHAnsi" w:hAnsiTheme="minorHAnsi"/>
          <w:color w:val="auto"/>
          <w:sz w:val="23"/>
          <w:szCs w:val="23"/>
        </w:rPr>
        <w:t>příloze č. 2 –</w:t>
      </w:r>
      <w:r w:rsidR="00A97BCA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EE31FE" w:rsidRPr="005B51DD">
        <w:rPr>
          <w:rFonts w:asciiTheme="minorHAnsi" w:hAnsiTheme="minorHAnsi"/>
          <w:color w:val="auto"/>
          <w:sz w:val="23"/>
          <w:szCs w:val="23"/>
        </w:rPr>
        <w:t>oceněný</w:t>
      </w:r>
      <w:r w:rsidR="00EE31FE" w:rsidRPr="00A97BCA">
        <w:rPr>
          <w:rFonts w:asciiTheme="minorHAnsi" w:hAnsiTheme="minorHAnsi"/>
          <w:color w:val="FF0000"/>
          <w:sz w:val="23"/>
          <w:szCs w:val="23"/>
        </w:rPr>
        <w:t xml:space="preserve"> </w:t>
      </w:r>
      <w:r w:rsidR="00C01DAD">
        <w:rPr>
          <w:rFonts w:asciiTheme="minorHAnsi" w:hAnsiTheme="minorHAnsi"/>
          <w:color w:val="auto"/>
          <w:sz w:val="23"/>
          <w:szCs w:val="23"/>
        </w:rPr>
        <w:t>soupis dodávek a prací – položkový rozpočet</w:t>
      </w:r>
      <w:r w:rsidR="00C126B5" w:rsidRPr="00A97BCA">
        <w:rPr>
          <w:rFonts w:asciiTheme="minorHAnsi" w:hAnsiTheme="minorHAnsi"/>
          <w:color w:val="auto"/>
          <w:sz w:val="23"/>
          <w:szCs w:val="23"/>
        </w:rPr>
        <w:t>.</w:t>
      </w:r>
    </w:p>
    <w:p w14:paraId="7BE11D26" w14:textId="77777777" w:rsidR="00BA3BAD" w:rsidRPr="00A97BCA" w:rsidRDefault="00BA3BAD" w:rsidP="004C4DBD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color w:val="auto"/>
          <w:sz w:val="23"/>
          <w:szCs w:val="23"/>
        </w:rPr>
        <w:t xml:space="preserve">Prodávající se zavazuje, že </w:t>
      </w:r>
      <w:r w:rsidR="00207B97" w:rsidRPr="00A97BCA">
        <w:rPr>
          <w:rFonts w:asciiTheme="minorHAnsi" w:hAnsiTheme="minorHAnsi"/>
          <w:color w:val="auto"/>
          <w:sz w:val="23"/>
          <w:szCs w:val="23"/>
        </w:rPr>
        <w:t xml:space="preserve">v případě potřeby </w:t>
      </w:r>
      <w:r w:rsidRPr="00A97BCA">
        <w:rPr>
          <w:rFonts w:asciiTheme="minorHAnsi" w:hAnsiTheme="minorHAnsi"/>
          <w:color w:val="auto"/>
          <w:sz w:val="23"/>
          <w:szCs w:val="23"/>
        </w:rPr>
        <w:t>umožní kupujícímu závěrečnou kontrolu</w:t>
      </w:r>
      <w:r w:rsidR="001E332E" w:rsidRPr="00A97BCA">
        <w:rPr>
          <w:rFonts w:asciiTheme="minorHAnsi" w:hAnsiTheme="minorHAnsi"/>
          <w:color w:val="auto"/>
          <w:sz w:val="23"/>
          <w:szCs w:val="23"/>
        </w:rPr>
        <w:t xml:space="preserve"> předmětu smlouvy </w:t>
      </w:r>
      <w:r w:rsidR="00207B97" w:rsidRPr="00A97BCA">
        <w:rPr>
          <w:rFonts w:asciiTheme="minorHAnsi" w:hAnsiTheme="minorHAnsi"/>
          <w:color w:val="auto"/>
          <w:sz w:val="23"/>
          <w:szCs w:val="23"/>
        </w:rPr>
        <w:t>v sídle prodávajícího či v místě určeném</w:t>
      </w:r>
      <w:r w:rsidR="001E332E" w:rsidRPr="00A97BCA">
        <w:rPr>
          <w:rFonts w:asciiTheme="minorHAnsi" w:hAnsiTheme="minorHAnsi"/>
          <w:color w:val="auto"/>
          <w:sz w:val="23"/>
          <w:szCs w:val="23"/>
        </w:rPr>
        <w:t> prodávající</w:t>
      </w:r>
      <w:r w:rsidR="00207B97" w:rsidRPr="00A97BCA">
        <w:rPr>
          <w:rFonts w:asciiTheme="minorHAnsi" w:hAnsiTheme="minorHAnsi"/>
          <w:color w:val="auto"/>
          <w:sz w:val="23"/>
          <w:szCs w:val="23"/>
        </w:rPr>
        <w:t>m</w:t>
      </w:r>
      <w:r w:rsidR="001E332E" w:rsidRPr="00A97BCA">
        <w:rPr>
          <w:rFonts w:asciiTheme="minorHAnsi" w:hAnsiTheme="minorHAnsi"/>
          <w:color w:val="auto"/>
          <w:sz w:val="23"/>
          <w:szCs w:val="23"/>
        </w:rPr>
        <w:t xml:space="preserve"> před vlastním převzetím</w:t>
      </w:r>
      <w:r w:rsidR="0057666D" w:rsidRPr="00A97BCA">
        <w:rPr>
          <w:rFonts w:asciiTheme="minorHAnsi" w:hAnsiTheme="minorHAnsi"/>
          <w:color w:val="auto"/>
          <w:sz w:val="23"/>
          <w:szCs w:val="23"/>
        </w:rPr>
        <w:t xml:space="preserve"> zboží</w:t>
      </w:r>
      <w:r w:rsidR="001E332E" w:rsidRPr="00A97BCA">
        <w:rPr>
          <w:rFonts w:asciiTheme="minorHAnsi" w:hAnsiTheme="minorHAnsi"/>
          <w:color w:val="auto"/>
          <w:sz w:val="23"/>
          <w:szCs w:val="23"/>
        </w:rPr>
        <w:t xml:space="preserve"> v místě plnění.</w:t>
      </w:r>
    </w:p>
    <w:p w14:paraId="06284281" w14:textId="77777777" w:rsidR="00796CAF" w:rsidRDefault="003923BC" w:rsidP="00A10B0F">
      <w:pPr>
        <w:pStyle w:val="Default"/>
        <w:numPr>
          <w:ilvl w:val="0"/>
          <w:numId w:val="11"/>
        </w:numPr>
        <w:spacing w:after="24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color w:val="auto"/>
          <w:sz w:val="23"/>
          <w:szCs w:val="23"/>
        </w:rPr>
        <w:t xml:space="preserve">Kupující se zavazuje, že zboží převezme v souladu s čl. </w:t>
      </w:r>
      <w:r w:rsidR="00A83103" w:rsidRPr="00A97BCA">
        <w:rPr>
          <w:rFonts w:asciiTheme="minorHAnsi" w:hAnsiTheme="minorHAnsi"/>
          <w:color w:val="auto"/>
          <w:sz w:val="23"/>
          <w:szCs w:val="23"/>
        </w:rPr>
        <w:t xml:space="preserve">VI </w:t>
      </w:r>
      <w:r w:rsidRPr="00A97BCA">
        <w:rPr>
          <w:rFonts w:asciiTheme="minorHAnsi" w:hAnsiTheme="minorHAnsi"/>
          <w:color w:val="auto"/>
          <w:sz w:val="23"/>
          <w:szCs w:val="23"/>
        </w:rPr>
        <w:t>smlouvy a zaplatí prodávajícímu sjednanou kupní cenu dle čl.</w:t>
      </w:r>
      <w:r w:rsidR="00A83103" w:rsidRPr="00A97BCA">
        <w:rPr>
          <w:rFonts w:asciiTheme="minorHAnsi" w:hAnsiTheme="minorHAnsi"/>
          <w:color w:val="auto"/>
          <w:sz w:val="23"/>
          <w:szCs w:val="23"/>
        </w:rPr>
        <w:t xml:space="preserve"> V</w:t>
      </w:r>
      <w:r w:rsidR="00B82E80" w:rsidRPr="00A97BCA">
        <w:rPr>
          <w:rFonts w:asciiTheme="minorHAnsi" w:hAnsiTheme="minorHAnsi"/>
          <w:color w:val="auto"/>
          <w:sz w:val="23"/>
          <w:szCs w:val="23"/>
        </w:rPr>
        <w:t>II</w:t>
      </w:r>
      <w:r w:rsidR="003B4DB8" w:rsidRPr="00A97BCA">
        <w:rPr>
          <w:rFonts w:asciiTheme="minorHAnsi" w:hAnsiTheme="minorHAnsi"/>
          <w:color w:val="auto"/>
          <w:sz w:val="23"/>
          <w:szCs w:val="23"/>
        </w:rPr>
        <w:t xml:space="preserve"> t</w:t>
      </w:r>
      <w:r w:rsidR="00C954FD" w:rsidRPr="00A97BCA">
        <w:rPr>
          <w:rFonts w:asciiTheme="minorHAnsi" w:hAnsiTheme="minorHAnsi"/>
          <w:color w:val="auto"/>
          <w:sz w:val="23"/>
          <w:szCs w:val="23"/>
        </w:rPr>
        <w:t>é</w:t>
      </w:r>
      <w:r w:rsidR="003B4DB8" w:rsidRPr="00A97BCA">
        <w:rPr>
          <w:rFonts w:asciiTheme="minorHAnsi" w:hAnsiTheme="minorHAnsi"/>
          <w:color w:val="auto"/>
          <w:sz w:val="23"/>
          <w:szCs w:val="23"/>
        </w:rPr>
        <w:t>to smlouvy.</w:t>
      </w:r>
    </w:p>
    <w:p w14:paraId="7CCA4E8E" w14:textId="50BFA33B" w:rsidR="00F26C00" w:rsidRPr="00F26C00" w:rsidRDefault="0030742B" w:rsidP="00F26C00">
      <w:pPr>
        <w:pStyle w:val="Default"/>
        <w:numPr>
          <w:ilvl w:val="0"/>
          <w:numId w:val="11"/>
        </w:numPr>
        <w:spacing w:after="24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P</w:t>
      </w:r>
      <w:r w:rsidR="00F26C00" w:rsidRPr="00F26C00">
        <w:rPr>
          <w:rFonts w:asciiTheme="minorHAnsi" w:hAnsiTheme="minorHAnsi"/>
          <w:color w:val="auto"/>
          <w:sz w:val="23"/>
          <w:szCs w:val="23"/>
        </w:rPr>
        <w:t>rodávající má právo využít k plnění dodávek i služeb specifikovaných v</w:t>
      </w:r>
      <w:r w:rsidR="00F26C00">
        <w:rPr>
          <w:rFonts w:asciiTheme="minorHAnsi" w:hAnsiTheme="minorHAnsi"/>
          <w:color w:val="auto"/>
          <w:sz w:val="23"/>
          <w:szCs w:val="23"/>
        </w:rPr>
        <w:t xml:space="preserve"> odst. 1 </w:t>
      </w:r>
      <w:r w:rsidR="00F26C00" w:rsidRPr="00F26C00">
        <w:rPr>
          <w:rFonts w:asciiTheme="minorHAnsi" w:hAnsiTheme="minorHAnsi"/>
          <w:color w:val="auto"/>
          <w:sz w:val="23"/>
          <w:szCs w:val="23"/>
        </w:rPr>
        <w:t>čl. III poddodavatele.</w:t>
      </w:r>
    </w:p>
    <w:p w14:paraId="518C008A" w14:textId="77777777" w:rsidR="00A83103" w:rsidRPr="00A97BCA" w:rsidRDefault="00A83103" w:rsidP="00A83103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IV.</w:t>
      </w:r>
    </w:p>
    <w:p w14:paraId="02FD9863" w14:textId="77777777" w:rsidR="00A83103" w:rsidRPr="00A97BCA" w:rsidRDefault="00A83103" w:rsidP="004C4DBD">
      <w:pPr>
        <w:spacing w:after="12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Místo plnění</w:t>
      </w:r>
    </w:p>
    <w:p w14:paraId="55CBB0CE" w14:textId="4EFD05AA" w:rsidR="00A83103" w:rsidRPr="00A97BCA" w:rsidRDefault="008129B0" w:rsidP="00105E36">
      <w:pPr>
        <w:pStyle w:val="Odstavecseseznamem"/>
        <w:numPr>
          <w:ilvl w:val="0"/>
          <w:numId w:val="33"/>
        </w:numPr>
        <w:spacing w:after="240"/>
        <w:ind w:left="709" w:hanging="499"/>
        <w:contextualSpacing w:val="0"/>
        <w:jc w:val="both"/>
        <w:rPr>
          <w:sz w:val="23"/>
          <w:szCs w:val="23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Místem plnění je </w:t>
      </w:r>
      <w:r w:rsidR="007E35D4">
        <w:rPr>
          <w:rFonts w:ascii="Arial" w:hAnsi="Arial" w:cs="Arial"/>
          <w:bCs/>
          <w:sz w:val="20"/>
          <w:szCs w:val="20"/>
          <w:u w:val="single"/>
        </w:rPr>
        <w:t>objekt 11. Mateřské školy, Na Ryšavce 241, 397 01 Písek</w:t>
      </w:r>
      <w:r w:rsidR="0030742B">
        <w:t>.</w:t>
      </w:r>
    </w:p>
    <w:p w14:paraId="024ABA70" w14:textId="77777777" w:rsidR="00A83103" w:rsidRPr="00A97BCA" w:rsidRDefault="00A83103" w:rsidP="00A83103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V.</w:t>
      </w:r>
    </w:p>
    <w:p w14:paraId="07DF1EE0" w14:textId="77777777" w:rsidR="00A83103" w:rsidRPr="00A97BCA" w:rsidRDefault="00A83103" w:rsidP="004C4DBD">
      <w:pPr>
        <w:spacing w:after="12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Doba plnění</w:t>
      </w:r>
    </w:p>
    <w:p w14:paraId="15B03618" w14:textId="55E6D499" w:rsidR="00727D96" w:rsidRPr="00A97BCA" w:rsidRDefault="00B82E80" w:rsidP="00727D96">
      <w:pPr>
        <w:numPr>
          <w:ilvl w:val="0"/>
          <w:numId w:val="41"/>
        </w:numPr>
        <w:spacing w:after="120" w:line="240" w:lineRule="auto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Prodávající se zavazuje dodat zboží </w:t>
      </w:r>
      <w:r w:rsidR="00727D96" w:rsidRPr="00A97BCA">
        <w:rPr>
          <w:sz w:val="23"/>
          <w:szCs w:val="23"/>
        </w:rPr>
        <w:t xml:space="preserve">v rozsahu a za podmínek podle čl. III. této smlouvy do </w:t>
      </w:r>
      <w:r w:rsidR="00A85304">
        <w:rPr>
          <w:sz w:val="23"/>
          <w:szCs w:val="23"/>
        </w:rPr>
        <w:t>45</w:t>
      </w:r>
      <w:r w:rsidR="00727D96" w:rsidRPr="00A97BCA">
        <w:rPr>
          <w:sz w:val="23"/>
          <w:szCs w:val="23"/>
        </w:rPr>
        <w:t xml:space="preserve"> kalendářních dnů po podpisu </w:t>
      </w:r>
      <w:r w:rsidR="00D009C2" w:rsidRPr="00A97BCA">
        <w:rPr>
          <w:sz w:val="23"/>
          <w:szCs w:val="23"/>
        </w:rPr>
        <w:t xml:space="preserve">této </w:t>
      </w:r>
      <w:r w:rsidR="00727D96" w:rsidRPr="00A97BCA">
        <w:rPr>
          <w:sz w:val="23"/>
          <w:szCs w:val="23"/>
        </w:rPr>
        <w:t>kupní smlouvy oběma smluvními stran</w:t>
      </w:r>
      <w:r w:rsidR="00844637" w:rsidRPr="00A97BCA">
        <w:rPr>
          <w:sz w:val="23"/>
          <w:szCs w:val="23"/>
        </w:rPr>
        <w:t>a</w:t>
      </w:r>
      <w:r w:rsidR="00727D96" w:rsidRPr="00A97BCA">
        <w:rPr>
          <w:sz w:val="23"/>
          <w:szCs w:val="23"/>
        </w:rPr>
        <w:t>mi</w:t>
      </w:r>
      <w:r w:rsidR="00D009C2" w:rsidRPr="00A97BCA">
        <w:rPr>
          <w:sz w:val="23"/>
          <w:szCs w:val="23"/>
        </w:rPr>
        <w:t>, respektive ode dne její účinnosti</w:t>
      </w:r>
      <w:r w:rsidR="003E2B20">
        <w:rPr>
          <w:sz w:val="23"/>
          <w:szCs w:val="23"/>
        </w:rPr>
        <w:t>,</w:t>
      </w:r>
      <w:r w:rsidR="0037118E">
        <w:rPr>
          <w:sz w:val="23"/>
          <w:szCs w:val="23"/>
        </w:rPr>
        <w:t xml:space="preserve"> tj. ode dne jejího uveřejnění v registru smluv</w:t>
      </w:r>
      <w:r w:rsidR="00D009C2" w:rsidRPr="00A97BCA">
        <w:rPr>
          <w:sz w:val="23"/>
          <w:szCs w:val="23"/>
        </w:rPr>
        <w:t>.</w:t>
      </w:r>
      <w:r w:rsidR="00727D96" w:rsidRPr="00A97BCA">
        <w:rPr>
          <w:b/>
          <w:sz w:val="23"/>
          <w:szCs w:val="23"/>
        </w:rPr>
        <w:t xml:space="preserve">  </w:t>
      </w:r>
      <w:r w:rsidR="00727D96" w:rsidRPr="00A97BCA">
        <w:rPr>
          <w:sz w:val="23"/>
          <w:szCs w:val="23"/>
        </w:rPr>
        <w:t xml:space="preserve">Přípustné je i dílčí plnění dodávek zboží po předchozí dohodě s kupujícím. O termínu dodání musí prodávající informovat pověřené pracovníky kupujícího minimálně 3 pracovní dny předem. Přesný termín a způsob předání bude domluven pověřenými zástupci prodávajícího a kupujícího. Pověřeným zástupcem prodávajícího je: </w:t>
      </w:r>
      <w:r w:rsidR="002B0CF4">
        <w:rPr>
          <w:sz w:val="23"/>
          <w:szCs w:val="23"/>
        </w:rPr>
        <w:t>Milan KOC</w:t>
      </w:r>
      <w:r w:rsidR="00727D96" w:rsidRPr="00A97BCA">
        <w:rPr>
          <w:sz w:val="23"/>
          <w:szCs w:val="23"/>
        </w:rPr>
        <w:t>. Pověřeným zástupcem kupujícího je:</w:t>
      </w:r>
    </w:p>
    <w:p w14:paraId="7B5D9437" w14:textId="3E2CB5B8" w:rsidR="0030742B" w:rsidRPr="00994A60" w:rsidRDefault="007E35D4" w:rsidP="0030742B">
      <w:pPr>
        <w:pStyle w:val="Odstavecseseznamem"/>
        <w:tabs>
          <w:tab w:val="left" w:pos="851"/>
        </w:tabs>
        <w:spacing w:after="120" w:line="240" w:lineRule="auto"/>
        <w:ind w:left="357"/>
        <w:jc w:val="both"/>
      </w:pPr>
      <w:r>
        <w:rPr>
          <w:b/>
        </w:rPr>
        <w:t>Mgr. Bc. Pavel Koc – ředitel školy</w:t>
      </w:r>
      <w:r w:rsidR="00A63E9E" w:rsidRPr="00E67A0F">
        <w:t xml:space="preserve">, </w:t>
      </w:r>
      <w:r>
        <w:t xml:space="preserve">kontakt -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382 215 104, </w:t>
      </w:r>
      <w:hyperlink r:id="rId9" w:history="1">
        <w:r w:rsidRPr="002C28C1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info@zstylova.cz</w:t>
        </w:r>
      </w:hyperlink>
      <w:r w:rsidR="0030742B">
        <w:t xml:space="preserve"> </w:t>
      </w:r>
    </w:p>
    <w:p w14:paraId="0D25EB75" w14:textId="77777777" w:rsidR="00727D96" w:rsidRPr="00A97BCA" w:rsidRDefault="00727D96" w:rsidP="0030742B">
      <w:pPr>
        <w:spacing w:after="120"/>
        <w:ind w:firstLine="357"/>
        <w:rPr>
          <w:sz w:val="23"/>
          <w:szCs w:val="23"/>
        </w:rPr>
      </w:pPr>
      <w:r w:rsidRPr="00A97BCA">
        <w:rPr>
          <w:sz w:val="23"/>
          <w:szCs w:val="23"/>
        </w:rPr>
        <w:t>nebo jiný pověřený pracovník kupujícího.</w:t>
      </w:r>
    </w:p>
    <w:p w14:paraId="02C6A373" w14:textId="77777777" w:rsidR="00A83103" w:rsidRPr="00A97BCA" w:rsidRDefault="00727D96" w:rsidP="00BF78B3">
      <w:pPr>
        <w:numPr>
          <w:ilvl w:val="0"/>
          <w:numId w:val="41"/>
        </w:numPr>
        <w:spacing w:after="120" w:line="240" w:lineRule="auto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Prodloužení termínu dodání zboží je možné pouze z opodstatněných důvodů ležících na straně kupujícího.</w:t>
      </w:r>
    </w:p>
    <w:p w14:paraId="1979323F" w14:textId="014282B1" w:rsidR="00B82E80" w:rsidRDefault="00B82E80" w:rsidP="00A10B0F">
      <w:pPr>
        <w:numPr>
          <w:ilvl w:val="0"/>
          <w:numId w:val="41"/>
        </w:numPr>
        <w:spacing w:after="240" w:line="240" w:lineRule="auto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Dodáním zboží se rozumí předání zboží kupujícímu v místě plnění na základě </w:t>
      </w:r>
      <w:r w:rsidR="001E332E" w:rsidRPr="00A97BCA">
        <w:rPr>
          <w:sz w:val="23"/>
          <w:szCs w:val="23"/>
        </w:rPr>
        <w:t xml:space="preserve">potvrzeného dokladu </w:t>
      </w:r>
      <w:r w:rsidRPr="00A97BCA">
        <w:rPr>
          <w:sz w:val="23"/>
          <w:szCs w:val="23"/>
        </w:rPr>
        <w:t xml:space="preserve">dle čl. </w:t>
      </w:r>
      <w:r w:rsidR="00F37DCC" w:rsidRPr="00A97BCA">
        <w:rPr>
          <w:sz w:val="23"/>
          <w:szCs w:val="23"/>
        </w:rPr>
        <w:t>VI</w:t>
      </w:r>
      <w:r w:rsidRPr="00A97BCA">
        <w:rPr>
          <w:sz w:val="23"/>
          <w:szCs w:val="23"/>
        </w:rPr>
        <w:t xml:space="preserve"> </w:t>
      </w:r>
      <w:r w:rsidR="00D30EEF" w:rsidRPr="00A97BCA">
        <w:rPr>
          <w:sz w:val="23"/>
          <w:szCs w:val="23"/>
        </w:rPr>
        <w:t>odst.</w:t>
      </w:r>
      <w:r w:rsidRPr="00A97BCA">
        <w:rPr>
          <w:sz w:val="23"/>
          <w:szCs w:val="23"/>
        </w:rPr>
        <w:t xml:space="preserve"> </w:t>
      </w:r>
      <w:r w:rsidR="00D30EEF" w:rsidRPr="00A97BCA">
        <w:rPr>
          <w:sz w:val="23"/>
          <w:szCs w:val="23"/>
        </w:rPr>
        <w:t>1</w:t>
      </w:r>
      <w:r w:rsidRPr="00A97BCA">
        <w:rPr>
          <w:sz w:val="23"/>
          <w:szCs w:val="23"/>
        </w:rPr>
        <w:t xml:space="preserve"> této smlouvy včetně předání veškeré technické dokumentace dle </w:t>
      </w:r>
      <w:r w:rsidR="00D30EEF" w:rsidRPr="00A97BCA">
        <w:rPr>
          <w:sz w:val="23"/>
          <w:szCs w:val="23"/>
        </w:rPr>
        <w:t>čl. </w:t>
      </w:r>
      <w:r w:rsidR="00DA2989" w:rsidRPr="00A97BCA">
        <w:rPr>
          <w:sz w:val="23"/>
          <w:szCs w:val="23"/>
        </w:rPr>
        <w:t>VI</w:t>
      </w:r>
      <w:r w:rsidRPr="00A97BCA">
        <w:rPr>
          <w:sz w:val="23"/>
          <w:szCs w:val="23"/>
        </w:rPr>
        <w:t xml:space="preserve"> </w:t>
      </w:r>
      <w:r w:rsidR="00D30EEF" w:rsidRPr="00A97BCA">
        <w:rPr>
          <w:sz w:val="23"/>
          <w:szCs w:val="23"/>
        </w:rPr>
        <w:t>odst.</w:t>
      </w:r>
      <w:r w:rsidRPr="00A97BCA">
        <w:rPr>
          <w:sz w:val="23"/>
          <w:szCs w:val="23"/>
        </w:rPr>
        <w:t xml:space="preserve"> </w:t>
      </w:r>
      <w:r w:rsidR="0008465E">
        <w:rPr>
          <w:sz w:val="23"/>
          <w:szCs w:val="23"/>
        </w:rPr>
        <w:t>3</w:t>
      </w:r>
      <w:r w:rsidRPr="00A97BCA">
        <w:rPr>
          <w:sz w:val="23"/>
          <w:szCs w:val="23"/>
        </w:rPr>
        <w:t xml:space="preserve"> této smlouvy.</w:t>
      </w:r>
    </w:p>
    <w:p w14:paraId="59894898" w14:textId="77777777" w:rsidR="00A83103" w:rsidRPr="00A97BCA" w:rsidRDefault="00B82E80" w:rsidP="00B82E80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VI.</w:t>
      </w:r>
    </w:p>
    <w:p w14:paraId="02B2D86C" w14:textId="28D005D7" w:rsidR="00B82E80" w:rsidRPr="00A97BCA" w:rsidRDefault="00B82E80" w:rsidP="00462711">
      <w:pPr>
        <w:spacing w:after="120" w:line="240" w:lineRule="auto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Předání zboží</w:t>
      </w:r>
      <w:r w:rsidR="00DE10DC">
        <w:rPr>
          <w:b/>
          <w:sz w:val="23"/>
          <w:szCs w:val="23"/>
        </w:rPr>
        <w:t xml:space="preserve"> a zavedení služeb</w:t>
      </w:r>
    </w:p>
    <w:p w14:paraId="22255B9D" w14:textId="77777777" w:rsidR="00B82E80" w:rsidRPr="00A97BCA" w:rsidRDefault="00B82E80" w:rsidP="0085710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Zboží podle čl. III odst. 1 této smlouvy bude v místě plnění </w:t>
      </w:r>
      <w:r w:rsidR="0057666D" w:rsidRPr="00A97BCA">
        <w:rPr>
          <w:sz w:val="23"/>
          <w:szCs w:val="23"/>
        </w:rPr>
        <w:t>dodáno</w:t>
      </w:r>
      <w:r w:rsidRPr="00A97BCA">
        <w:rPr>
          <w:sz w:val="23"/>
          <w:szCs w:val="23"/>
        </w:rPr>
        <w:t xml:space="preserve"> kupujícímu datovaným </w:t>
      </w:r>
      <w:r w:rsidR="001E332E" w:rsidRPr="00A97BCA">
        <w:rPr>
          <w:sz w:val="23"/>
          <w:szCs w:val="23"/>
        </w:rPr>
        <w:t>dodacím listem,</w:t>
      </w:r>
      <w:r w:rsidR="0057666D" w:rsidRPr="00A97BCA">
        <w:rPr>
          <w:sz w:val="23"/>
          <w:szCs w:val="23"/>
        </w:rPr>
        <w:t xml:space="preserve"> a následně předáno</w:t>
      </w:r>
      <w:r w:rsidR="001E332E" w:rsidRPr="00A97BCA">
        <w:rPr>
          <w:sz w:val="23"/>
          <w:szCs w:val="23"/>
        </w:rPr>
        <w:t xml:space="preserve"> p</w:t>
      </w:r>
      <w:r w:rsidRPr="00A97BCA">
        <w:rPr>
          <w:sz w:val="23"/>
          <w:szCs w:val="23"/>
        </w:rPr>
        <w:t>ředávacím protokolem</w:t>
      </w:r>
      <w:r w:rsidR="001E332E" w:rsidRPr="00A97BCA">
        <w:rPr>
          <w:sz w:val="23"/>
          <w:szCs w:val="23"/>
        </w:rPr>
        <w:t xml:space="preserve"> nebo jiným obdobným dokladem</w:t>
      </w:r>
      <w:r w:rsidRPr="00A97BCA">
        <w:rPr>
          <w:sz w:val="23"/>
          <w:szCs w:val="23"/>
        </w:rPr>
        <w:t>, který je za kupujícího oprávněn podepsat příslušný zástupce ve věcech technických podle záhlaví této smlouvy a za prodávajícího osoba oprávněná jednat ve věcech technických podle záhlaví této smlouvy. V</w:t>
      </w:r>
      <w:r w:rsidR="001E332E" w:rsidRPr="00A97BCA">
        <w:rPr>
          <w:sz w:val="23"/>
          <w:szCs w:val="23"/>
        </w:rPr>
        <w:t> příslušném dokladu</w:t>
      </w:r>
      <w:r w:rsidRPr="00A97BCA">
        <w:rPr>
          <w:sz w:val="23"/>
          <w:szCs w:val="23"/>
        </w:rPr>
        <w:t xml:space="preserve"> bude smluvními stranami potvrzeno splnění veškerých smluvních povinností prodávajícího, vztahujících se podle této smlouvy k dodání zboží.</w:t>
      </w:r>
    </w:p>
    <w:p w14:paraId="0E38483E" w14:textId="77777777" w:rsidR="00B82E80" w:rsidRPr="00A97BCA" w:rsidRDefault="00465224" w:rsidP="0085710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Za předání zboží se považuje</w:t>
      </w:r>
      <w:r w:rsidR="004C3BCC" w:rsidRPr="00A97BCA">
        <w:rPr>
          <w:sz w:val="23"/>
          <w:szCs w:val="23"/>
        </w:rPr>
        <w:t>:</w:t>
      </w:r>
    </w:p>
    <w:p w14:paraId="20383177" w14:textId="77777777" w:rsidR="004C3BCC" w:rsidRPr="00A97BCA" w:rsidRDefault="009537AF" w:rsidP="004C3BCC">
      <w:pPr>
        <w:pStyle w:val="Odstavecseseznamem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K</w:t>
      </w:r>
      <w:r w:rsidR="004C3BCC" w:rsidRPr="00A97BCA">
        <w:rPr>
          <w:sz w:val="23"/>
          <w:szCs w:val="23"/>
        </w:rPr>
        <w:t>ompletnost dodaného zboží dle smlouvy a zadávací dokumentace</w:t>
      </w:r>
      <w:r w:rsidR="00465224" w:rsidRPr="00A97BCA">
        <w:rPr>
          <w:sz w:val="23"/>
          <w:szCs w:val="23"/>
        </w:rPr>
        <w:t xml:space="preserve"> do místa plnění dle čl. IV této smlouvy</w:t>
      </w:r>
      <w:r w:rsidR="004C3BCC" w:rsidRPr="00A97BCA">
        <w:rPr>
          <w:sz w:val="23"/>
          <w:szCs w:val="23"/>
        </w:rPr>
        <w:t>,</w:t>
      </w:r>
    </w:p>
    <w:p w14:paraId="26CE6BE3" w14:textId="77777777" w:rsidR="004C3BCC" w:rsidRPr="00A97BCA" w:rsidRDefault="004C3BCC" w:rsidP="004C3BCC">
      <w:pPr>
        <w:pStyle w:val="Odstavecseseznamem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vizuální kontrola dodaného zboží,</w:t>
      </w:r>
    </w:p>
    <w:p w14:paraId="790B58F8" w14:textId="03F9757D" w:rsidR="00A85304" w:rsidRDefault="00A85304" w:rsidP="00A8530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sz w:val="23"/>
          <w:szCs w:val="23"/>
        </w:rPr>
      </w:pPr>
      <w:r w:rsidRPr="003E2B20">
        <w:rPr>
          <w:sz w:val="23"/>
          <w:szCs w:val="23"/>
        </w:rPr>
        <w:t xml:space="preserve">kompletnost montáže a instalace </w:t>
      </w:r>
      <w:r w:rsidR="007E35D4">
        <w:rPr>
          <w:sz w:val="23"/>
          <w:szCs w:val="23"/>
        </w:rPr>
        <w:t>zboží</w:t>
      </w:r>
      <w:r w:rsidRPr="003E2B20">
        <w:rPr>
          <w:sz w:val="23"/>
          <w:szCs w:val="23"/>
        </w:rPr>
        <w:t xml:space="preserve"> vč. SW v rozsahu dle technické dokumentace (příloha č. 1), uvedení do provozu, provedení všech provozních testů, zkoušek a revizí dle platné legislativy, rozsahu a podmínek dle této kupní smlouvy</w:t>
      </w:r>
    </w:p>
    <w:p w14:paraId="1F91E8A0" w14:textId="79A478C4" w:rsidR="004C3BCC" w:rsidRPr="003E2B20" w:rsidRDefault="004C3BCC" w:rsidP="00A971F6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sz w:val="23"/>
          <w:szCs w:val="23"/>
        </w:rPr>
      </w:pPr>
      <w:r w:rsidRPr="003E2B20">
        <w:rPr>
          <w:sz w:val="23"/>
          <w:szCs w:val="23"/>
        </w:rPr>
        <w:t xml:space="preserve">provedení kontroly funkčnosti zboží ze strany </w:t>
      </w:r>
      <w:r w:rsidR="00465224" w:rsidRPr="003E2B20">
        <w:rPr>
          <w:sz w:val="23"/>
          <w:szCs w:val="23"/>
        </w:rPr>
        <w:t>prodávajícího</w:t>
      </w:r>
      <w:r w:rsidRPr="003E2B20">
        <w:rPr>
          <w:sz w:val="23"/>
          <w:szCs w:val="23"/>
        </w:rPr>
        <w:t>,</w:t>
      </w:r>
    </w:p>
    <w:p w14:paraId="3B960C28" w14:textId="65C2C355" w:rsidR="00465224" w:rsidRPr="00A85304" w:rsidRDefault="00A85304" w:rsidP="00F56790">
      <w:pPr>
        <w:pStyle w:val="Odstavecseseznamem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 w:rsidRPr="00A85304">
        <w:rPr>
          <w:sz w:val="23"/>
          <w:szCs w:val="23"/>
        </w:rPr>
        <w:t>provedení vyškolení obsluhy dodávan</w:t>
      </w:r>
      <w:r w:rsidR="007E35D4">
        <w:rPr>
          <w:sz w:val="23"/>
          <w:szCs w:val="23"/>
        </w:rPr>
        <w:t xml:space="preserve">ého zboží i SW </w:t>
      </w:r>
      <w:r w:rsidR="007E35D4" w:rsidRPr="00A85304">
        <w:rPr>
          <w:sz w:val="23"/>
          <w:szCs w:val="23"/>
        </w:rPr>
        <w:t>– zaměstnanců</w:t>
      </w:r>
      <w:r w:rsidRPr="00A85304">
        <w:rPr>
          <w:sz w:val="23"/>
          <w:szCs w:val="23"/>
        </w:rPr>
        <w:t xml:space="preserve"> kupujícího </w:t>
      </w:r>
    </w:p>
    <w:p w14:paraId="065D1FB2" w14:textId="18550231" w:rsidR="004C3BCC" w:rsidRPr="00A97BCA" w:rsidRDefault="004C3BCC" w:rsidP="0085710F">
      <w:pPr>
        <w:pStyle w:val="Odstavecseseznamem"/>
        <w:numPr>
          <w:ilvl w:val="0"/>
          <w:numId w:val="20"/>
        </w:numPr>
        <w:spacing w:after="120" w:line="240" w:lineRule="auto"/>
        <w:ind w:left="1066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kontrola kvality </w:t>
      </w:r>
      <w:r w:rsidR="009537AF" w:rsidRPr="00A97BCA">
        <w:rPr>
          <w:sz w:val="23"/>
          <w:szCs w:val="23"/>
        </w:rPr>
        <w:t xml:space="preserve">a parametrů </w:t>
      </w:r>
      <w:r w:rsidR="007E35D4">
        <w:rPr>
          <w:sz w:val="23"/>
          <w:szCs w:val="23"/>
        </w:rPr>
        <w:t xml:space="preserve">předmětného </w:t>
      </w:r>
      <w:r w:rsidRPr="00A97BCA">
        <w:rPr>
          <w:sz w:val="23"/>
          <w:szCs w:val="23"/>
        </w:rPr>
        <w:t>zboží</w:t>
      </w:r>
      <w:r w:rsidR="009537AF" w:rsidRPr="00A97BCA">
        <w:rPr>
          <w:sz w:val="23"/>
          <w:szCs w:val="23"/>
        </w:rPr>
        <w:t xml:space="preserve"> </w:t>
      </w:r>
      <w:r w:rsidR="007E35D4">
        <w:rPr>
          <w:sz w:val="23"/>
          <w:szCs w:val="23"/>
        </w:rPr>
        <w:t>kupujícím, zda zboží dodané prodávajícím splňuje</w:t>
      </w:r>
      <w:r w:rsidR="009537AF" w:rsidRPr="00A97BCA">
        <w:rPr>
          <w:sz w:val="23"/>
          <w:szCs w:val="23"/>
        </w:rPr>
        <w:t xml:space="preserve"> požadavk</w:t>
      </w:r>
      <w:r w:rsidR="007E35D4">
        <w:rPr>
          <w:sz w:val="23"/>
          <w:szCs w:val="23"/>
        </w:rPr>
        <w:t>y</w:t>
      </w:r>
      <w:r w:rsidR="009537AF" w:rsidRPr="00A97BCA">
        <w:rPr>
          <w:sz w:val="23"/>
          <w:szCs w:val="23"/>
        </w:rPr>
        <w:t xml:space="preserve"> kupujícího dle této smlouvy</w:t>
      </w:r>
    </w:p>
    <w:p w14:paraId="3D9595E1" w14:textId="77777777" w:rsidR="00B82E80" w:rsidRPr="00A97BCA" w:rsidRDefault="004C3BCC" w:rsidP="00462711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Pro přejímací řízení připraví prodávající všechny doklady vyžadované pro přejímku. Prodávající je povinen doložit u přejímacího řízení veškeré nezbytné doklady, zejména:</w:t>
      </w:r>
    </w:p>
    <w:p w14:paraId="302DA1B9" w14:textId="77777777" w:rsidR="006111E7" w:rsidRPr="00A97BCA" w:rsidRDefault="006111E7" w:rsidP="006111E7">
      <w:pPr>
        <w:pStyle w:val="Odstavecseseznamem"/>
        <w:numPr>
          <w:ilvl w:val="0"/>
          <w:numId w:val="17"/>
        </w:numPr>
        <w:spacing w:after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návody k použití </w:t>
      </w:r>
      <w:r>
        <w:rPr>
          <w:sz w:val="23"/>
          <w:szCs w:val="23"/>
        </w:rPr>
        <w:t xml:space="preserve">dodaného zboží ve výuce </w:t>
      </w:r>
      <w:r w:rsidRPr="00A97BCA">
        <w:rPr>
          <w:sz w:val="23"/>
          <w:szCs w:val="23"/>
        </w:rPr>
        <w:t xml:space="preserve">a k obsluze </w:t>
      </w:r>
      <w:r>
        <w:rPr>
          <w:sz w:val="23"/>
          <w:szCs w:val="23"/>
        </w:rPr>
        <w:t>SW aplikací</w:t>
      </w:r>
    </w:p>
    <w:p w14:paraId="61A21643" w14:textId="77777777" w:rsidR="006111E7" w:rsidRPr="00A97BCA" w:rsidRDefault="006111E7" w:rsidP="006111E7">
      <w:pPr>
        <w:pStyle w:val="Odstavecseseznamem"/>
        <w:numPr>
          <w:ilvl w:val="0"/>
          <w:numId w:val="17"/>
        </w:numPr>
        <w:spacing w:after="0" w:line="240" w:lineRule="auto"/>
        <w:ind w:left="1066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zápisy o zaškolení obsluhy s podpisy zaškolených osob,</w:t>
      </w:r>
    </w:p>
    <w:p w14:paraId="5D6D12C6" w14:textId="223D034D" w:rsidR="00462711" w:rsidRPr="00A97BCA" w:rsidRDefault="006111E7" w:rsidP="006111E7">
      <w:pPr>
        <w:pStyle w:val="Odstavecseseznamem"/>
        <w:numPr>
          <w:ilvl w:val="0"/>
          <w:numId w:val="17"/>
        </w:numPr>
        <w:spacing w:after="120" w:line="240" w:lineRule="auto"/>
        <w:ind w:left="1066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ostatní doklady týkající se dodaného zboží vyžadované právními nebo jinými obecně závaznými normami nebo touto smlouvou (zejména prohlášení o shodě, zkušební protokoly a certifikáty, záruční listy, návody a manuály v českém jazyce v tištěné i elektronické podobě na CD/DVD), příslušné certifikáty, atesty osvědčující, že elektro vybavení je vyrobeno v souladu s platnými bezpečnostními normami a ČSN</w:t>
      </w:r>
      <w:r>
        <w:rPr>
          <w:sz w:val="23"/>
          <w:szCs w:val="23"/>
        </w:rPr>
        <w:t xml:space="preserve">, </w:t>
      </w:r>
      <w:r w:rsidRPr="00FB4EAA">
        <w:t xml:space="preserve">kopii prohlášení o shodě (CE </w:t>
      </w:r>
      <w:proofErr w:type="spellStart"/>
      <w:r w:rsidRPr="00FB4EAA">
        <w:t>declaration</w:t>
      </w:r>
      <w:proofErr w:type="spellEnd"/>
      <w:r w:rsidRPr="00FB4EAA">
        <w:t>)</w:t>
      </w:r>
      <w:r w:rsidRPr="00A97BCA">
        <w:rPr>
          <w:sz w:val="23"/>
          <w:szCs w:val="23"/>
        </w:rPr>
        <w:t xml:space="preserve"> a další doklady v souladu s právními předpisy</w:t>
      </w:r>
      <w:r w:rsidR="009537AF" w:rsidRPr="00A97BCA">
        <w:rPr>
          <w:sz w:val="23"/>
          <w:szCs w:val="23"/>
        </w:rPr>
        <w:t xml:space="preserve"> </w:t>
      </w:r>
    </w:p>
    <w:p w14:paraId="3C762AE5" w14:textId="77777777" w:rsidR="001E332E" w:rsidRPr="00A97BCA" w:rsidRDefault="001E332E" w:rsidP="0085710F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V případě zjištění zjevných vad zboží může kupující odmítnout jeho převzetí, což řádně i s důvody potvrdí na příslušném dokladu. Na následné předání zboží se použijí ustanovení tohoto článku obdobně.</w:t>
      </w:r>
    </w:p>
    <w:p w14:paraId="1C585B6D" w14:textId="1CE1EE24" w:rsidR="004570BD" w:rsidRPr="00A97BCA" w:rsidRDefault="004570BD" w:rsidP="0085710F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Prodávající uvede na dodacím listu k veškerému softwarovému vybavení všech komponent dodávky přesnou specifikaci </w:t>
      </w:r>
      <w:r w:rsidR="00861243" w:rsidRPr="00A97BCA">
        <w:rPr>
          <w:sz w:val="23"/>
          <w:szCs w:val="23"/>
        </w:rPr>
        <w:t>SW – výrobce</w:t>
      </w:r>
      <w:r w:rsidRPr="00A97BCA">
        <w:rPr>
          <w:sz w:val="23"/>
          <w:szCs w:val="23"/>
        </w:rPr>
        <w:t xml:space="preserve"> (držitele autorských práv), název, verzi, edici, lokalizaci, bitovou verzi, licenční typ. Dále prodávající předá licenční certifikáty, licenční čísla a licenční ujednání k veškerému softwarovému vybavení všech komponent dodávky. Nesplnění této podmínky bude v procesu akceptace předmětu plnění této smlouvy klasifikováno jako podstatná vada plnění (vada bránící následnému p</w:t>
      </w:r>
      <w:r w:rsidR="00462711" w:rsidRPr="00A97BCA">
        <w:rPr>
          <w:sz w:val="23"/>
          <w:szCs w:val="23"/>
        </w:rPr>
        <w:t>oužívání předmětu plnění).</w:t>
      </w:r>
    </w:p>
    <w:p w14:paraId="7BA0BB8F" w14:textId="77777777" w:rsidR="00C07078" w:rsidRPr="00A97BCA" w:rsidRDefault="00C07078" w:rsidP="00C07078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Prodávající splní svou povinnost dodáním zboží a jeho řádným předáním bez vad.</w:t>
      </w:r>
    </w:p>
    <w:p w14:paraId="6048623F" w14:textId="77777777" w:rsidR="00C07078" w:rsidRDefault="00C07078" w:rsidP="00C07078">
      <w:pPr>
        <w:pStyle w:val="Odstavecseseznamem"/>
        <w:numPr>
          <w:ilvl w:val="0"/>
          <w:numId w:val="18"/>
        </w:numPr>
        <w:spacing w:after="240" w:line="240" w:lineRule="auto"/>
        <w:ind w:left="714" w:hanging="357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Předávací protokol musí být podepsán pracovníkem kupujícího uvedeným v čl. I. této smlouvy, v opačném případě není plnění dodávky považováno za úplné a nelze se domáhat kupní ceny.</w:t>
      </w:r>
    </w:p>
    <w:p w14:paraId="04B81BF9" w14:textId="73FC815F" w:rsidR="0057666D" w:rsidRPr="00A97BCA" w:rsidRDefault="00784160" w:rsidP="0085710F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Bez ná</w:t>
      </w:r>
      <w:r w:rsidR="00BD527B" w:rsidRPr="00A97BCA">
        <w:rPr>
          <w:sz w:val="23"/>
          <w:szCs w:val="23"/>
        </w:rPr>
        <w:t>ležitostí</w:t>
      </w:r>
      <w:r w:rsidR="0057666D" w:rsidRPr="00A97BCA">
        <w:rPr>
          <w:sz w:val="23"/>
          <w:szCs w:val="23"/>
        </w:rPr>
        <w:t xml:space="preserve"> uvedených v tomto článku</w:t>
      </w:r>
      <w:r w:rsidR="00BD527B" w:rsidRPr="00A97BCA">
        <w:rPr>
          <w:sz w:val="23"/>
          <w:szCs w:val="23"/>
        </w:rPr>
        <w:t xml:space="preserve"> </w:t>
      </w:r>
      <w:r w:rsidR="00C07078">
        <w:rPr>
          <w:sz w:val="23"/>
          <w:szCs w:val="23"/>
        </w:rPr>
        <w:t xml:space="preserve">VI </w:t>
      </w:r>
      <w:r w:rsidR="00BD527B" w:rsidRPr="00A97BCA">
        <w:rPr>
          <w:sz w:val="23"/>
          <w:szCs w:val="23"/>
        </w:rPr>
        <w:t>není dodávka splněna</w:t>
      </w:r>
      <w:r w:rsidR="0057666D" w:rsidRPr="00A97BCA">
        <w:rPr>
          <w:sz w:val="23"/>
          <w:szCs w:val="23"/>
        </w:rPr>
        <w:t>.</w:t>
      </w:r>
    </w:p>
    <w:p w14:paraId="5B72DA22" w14:textId="77777777" w:rsidR="003B4DB8" w:rsidRDefault="00A83103" w:rsidP="00C126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B82E8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</w:t>
      </w:r>
      <w:r w:rsidR="003B4DB8">
        <w:rPr>
          <w:b/>
          <w:bCs/>
          <w:sz w:val="22"/>
          <w:szCs w:val="22"/>
        </w:rPr>
        <w:t>.</w:t>
      </w:r>
    </w:p>
    <w:p w14:paraId="602723F7" w14:textId="77777777" w:rsidR="00796CAF" w:rsidRDefault="007033B5" w:rsidP="0085710F">
      <w:pPr>
        <w:pStyle w:val="Defaul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Kupní c</w:t>
      </w:r>
      <w:r w:rsidR="00A83103">
        <w:rPr>
          <w:b/>
          <w:bCs/>
          <w:sz w:val="22"/>
          <w:szCs w:val="22"/>
        </w:rPr>
        <w:t>ena</w:t>
      </w:r>
      <w:r>
        <w:rPr>
          <w:b/>
          <w:bCs/>
          <w:sz w:val="22"/>
          <w:szCs w:val="22"/>
        </w:rPr>
        <w:t xml:space="preserve"> a platební podmínky</w:t>
      </w:r>
    </w:p>
    <w:p w14:paraId="589B9DDC" w14:textId="77777777" w:rsidR="00796CAF" w:rsidRDefault="00B64D99" w:rsidP="00D30EEF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Kupní cena za zboží</w:t>
      </w:r>
      <w:r w:rsidR="00796CAF">
        <w:rPr>
          <w:sz w:val="22"/>
          <w:szCs w:val="22"/>
        </w:rPr>
        <w:t xml:space="preserve"> činí: </w:t>
      </w:r>
    </w:p>
    <w:p w14:paraId="6503E6AC" w14:textId="77777777" w:rsidR="00C954FD" w:rsidRPr="00B64D99" w:rsidRDefault="00C954FD" w:rsidP="00C954FD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C954FD" w:rsidRPr="00DE281F" w14:paraId="02960B99" w14:textId="77777777" w:rsidTr="0057666D">
        <w:tc>
          <w:tcPr>
            <w:tcW w:w="8360" w:type="dxa"/>
          </w:tcPr>
          <w:p w14:paraId="61B547F2" w14:textId="6124A069" w:rsidR="00C954FD" w:rsidRPr="00F337E7" w:rsidRDefault="00C954FD" w:rsidP="00D30EEF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Celková cena bez DPH</w:t>
            </w:r>
            <w:r w:rsidR="00A8530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</w:t>
            </w:r>
            <w:r w:rsidR="00F337E7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245.990,</w:t>
            </w:r>
            <w:r w:rsid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00</w:t>
            </w:r>
            <w:r w:rsidRPr="00F337E7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C954FD" w:rsidRPr="00DE281F" w14:paraId="45442092" w14:textId="77777777" w:rsidTr="0057666D">
        <w:tc>
          <w:tcPr>
            <w:tcW w:w="8360" w:type="dxa"/>
          </w:tcPr>
          <w:p w14:paraId="5147A9A6" w14:textId="394AFE7B" w:rsidR="00C954FD" w:rsidRPr="00F337E7" w:rsidRDefault="00C954FD" w:rsidP="00D30EEF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Sazba DPH (v </w:t>
            </w:r>
            <w:r w:rsidR="002B0CF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21</w:t>
            </w:r>
            <w:r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%) a výše DPH v</w:t>
            </w:r>
            <w:r w:rsidR="00A8530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 </w:t>
            </w:r>
            <w:r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Kč</w:t>
            </w:r>
            <w:r w:rsidR="00A8530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</w:t>
            </w:r>
            <w:r w:rsidR="002B0CF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51.65</w:t>
            </w:r>
            <w:r w:rsid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7</w:t>
            </w:r>
            <w:r w:rsidR="002B0CF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,</w:t>
            </w:r>
            <w:r w:rsid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90</w:t>
            </w:r>
            <w:r w:rsidR="00A85304" w:rsidRPr="00F337E7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C954FD" w:rsidRPr="005732E3" w14:paraId="2B96A625" w14:textId="77777777" w:rsidTr="0057666D">
        <w:tc>
          <w:tcPr>
            <w:tcW w:w="8360" w:type="dxa"/>
          </w:tcPr>
          <w:p w14:paraId="61A254A8" w14:textId="61E1D0B8" w:rsidR="00C954FD" w:rsidRPr="00F337E7" w:rsidRDefault="00C954FD" w:rsidP="00D30EEF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Celková cena vč. DPH</w:t>
            </w:r>
            <w:r w:rsidR="00A8530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</w:t>
            </w:r>
            <w:r w:rsidR="002B0CF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297.64</w:t>
            </w:r>
            <w:r w:rsidR="00EE3D0D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7</w:t>
            </w:r>
            <w:r w:rsidR="00A85304" w:rsidRP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,</w:t>
            </w:r>
            <w:r w:rsidR="00F337E7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90</w:t>
            </w:r>
            <w:r w:rsidR="00A85304" w:rsidRPr="00F337E7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</w:tbl>
    <w:p w14:paraId="24966913" w14:textId="77777777" w:rsidR="00854777" w:rsidRDefault="00854777" w:rsidP="0076793F">
      <w:pPr>
        <w:pStyle w:val="Default"/>
        <w:spacing w:after="120"/>
        <w:jc w:val="both"/>
        <w:rPr>
          <w:rFonts w:asciiTheme="minorHAnsi" w:hAnsiTheme="minorHAnsi"/>
          <w:sz w:val="23"/>
          <w:szCs w:val="23"/>
        </w:rPr>
      </w:pPr>
    </w:p>
    <w:p w14:paraId="770DC929" w14:textId="389E1426" w:rsidR="00972452" w:rsidRPr="00A97BCA" w:rsidRDefault="00972452" w:rsidP="0076793F">
      <w:pPr>
        <w:pStyle w:val="Default"/>
        <w:numPr>
          <w:ilvl w:val="0"/>
          <w:numId w:val="21"/>
        </w:numPr>
        <w:spacing w:after="120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Prodávající </w:t>
      </w:r>
      <w:r w:rsidR="00E97401" w:rsidRPr="00A97BCA">
        <w:rPr>
          <w:rFonts w:asciiTheme="minorHAnsi" w:hAnsiTheme="minorHAnsi"/>
          <w:sz w:val="23"/>
          <w:szCs w:val="23"/>
        </w:rPr>
        <w:t xml:space="preserve">podpisem této smlouvy </w:t>
      </w:r>
      <w:r w:rsidRPr="00A97BCA">
        <w:rPr>
          <w:rFonts w:asciiTheme="minorHAnsi" w:hAnsiTheme="minorHAnsi"/>
          <w:sz w:val="23"/>
          <w:szCs w:val="23"/>
        </w:rPr>
        <w:t xml:space="preserve">prohlašuje, že při oceňování zboží pro stanovení kupní ceny dle čl. VII </w:t>
      </w:r>
      <w:r w:rsidR="00462711" w:rsidRPr="00A97BCA">
        <w:rPr>
          <w:rFonts w:asciiTheme="minorHAnsi" w:hAnsiTheme="minorHAnsi"/>
          <w:sz w:val="23"/>
          <w:szCs w:val="23"/>
        </w:rPr>
        <w:t xml:space="preserve">odst. 1 </w:t>
      </w:r>
      <w:r w:rsidRPr="00A97BCA">
        <w:rPr>
          <w:rFonts w:asciiTheme="minorHAnsi" w:hAnsiTheme="minorHAnsi"/>
          <w:sz w:val="23"/>
          <w:szCs w:val="23"/>
        </w:rPr>
        <w:t>této smlouvy vycházel ze specifikací uvedených v</w:t>
      </w:r>
      <w:r w:rsidR="00DF382C">
        <w:rPr>
          <w:rFonts w:asciiTheme="minorHAnsi" w:hAnsiTheme="minorHAnsi"/>
          <w:sz w:val="23"/>
          <w:szCs w:val="23"/>
        </w:rPr>
        <w:t> soupisu dodávek a prací</w:t>
      </w:r>
      <w:r w:rsidRPr="00A97BCA">
        <w:rPr>
          <w:rFonts w:asciiTheme="minorHAnsi" w:hAnsiTheme="minorHAnsi"/>
          <w:sz w:val="23"/>
          <w:szCs w:val="23"/>
        </w:rPr>
        <w:t xml:space="preserve"> a informací uvedených v</w:t>
      </w:r>
      <w:r w:rsidR="00DF382C">
        <w:rPr>
          <w:rFonts w:asciiTheme="minorHAnsi" w:hAnsiTheme="minorHAnsi"/>
          <w:sz w:val="23"/>
          <w:szCs w:val="23"/>
        </w:rPr>
        <w:t> technick</w:t>
      </w:r>
      <w:r w:rsidR="00A5737A">
        <w:rPr>
          <w:rFonts w:asciiTheme="minorHAnsi" w:hAnsiTheme="minorHAnsi"/>
          <w:sz w:val="23"/>
          <w:szCs w:val="23"/>
        </w:rPr>
        <w:t>é</w:t>
      </w:r>
      <w:r w:rsidR="00DF382C">
        <w:rPr>
          <w:rFonts w:asciiTheme="minorHAnsi" w:hAnsiTheme="minorHAnsi"/>
          <w:sz w:val="23"/>
          <w:szCs w:val="23"/>
        </w:rPr>
        <w:t xml:space="preserve"> </w:t>
      </w:r>
      <w:r w:rsidR="00A5737A">
        <w:rPr>
          <w:rFonts w:asciiTheme="minorHAnsi" w:hAnsiTheme="minorHAnsi"/>
          <w:sz w:val="23"/>
          <w:szCs w:val="23"/>
        </w:rPr>
        <w:t>dokumentaci</w:t>
      </w:r>
      <w:r w:rsidR="00DF382C">
        <w:rPr>
          <w:rFonts w:asciiTheme="minorHAnsi" w:hAnsiTheme="minorHAnsi"/>
          <w:sz w:val="23"/>
          <w:szCs w:val="23"/>
        </w:rPr>
        <w:t xml:space="preserve"> (specifikaci)</w:t>
      </w:r>
      <w:r w:rsidR="00A5737A">
        <w:rPr>
          <w:rFonts w:asciiTheme="minorHAnsi" w:hAnsiTheme="minorHAnsi"/>
          <w:sz w:val="23"/>
          <w:szCs w:val="23"/>
        </w:rPr>
        <w:t xml:space="preserve"> – Příloha č. 1 této smlouvy</w:t>
      </w:r>
      <w:r w:rsidR="00DA09B4" w:rsidRPr="00A97BCA">
        <w:rPr>
          <w:rFonts w:asciiTheme="minorHAnsi" w:hAnsiTheme="minorHAnsi"/>
          <w:sz w:val="23"/>
          <w:szCs w:val="23"/>
        </w:rPr>
        <w:t>, kupní smlouvě</w:t>
      </w:r>
      <w:r w:rsidR="007A5E13">
        <w:rPr>
          <w:rFonts w:asciiTheme="minorHAnsi" w:hAnsiTheme="minorHAnsi"/>
          <w:sz w:val="23"/>
          <w:szCs w:val="23"/>
        </w:rPr>
        <w:t>,</w:t>
      </w:r>
      <w:r w:rsidRPr="00A97BCA">
        <w:rPr>
          <w:rFonts w:asciiTheme="minorHAnsi" w:hAnsiTheme="minorHAnsi"/>
          <w:sz w:val="23"/>
          <w:szCs w:val="23"/>
        </w:rPr>
        <w:t xml:space="preserve"> zadávací dokumentac</w:t>
      </w:r>
      <w:r w:rsidR="007A5E13">
        <w:rPr>
          <w:rFonts w:asciiTheme="minorHAnsi" w:hAnsiTheme="minorHAnsi"/>
          <w:sz w:val="23"/>
          <w:szCs w:val="23"/>
        </w:rPr>
        <w:t>e</w:t>
      </w:r>
      <w:r w:rsidRPr="00A97BCA">
        <w:rPr>
          <w:rFonts w:asciiTheme="minorHAnsi" w:hAnsiTheme="minorHAnsi"/>
          <w:sz w:val="23"/>
          <w:szCs w:val="23"/>
        </w:rPr>
        <w:t xml:space="preserve"> </w:t>
      </w:r>
      <w:r w:rsidR="007A5E13">
        <w:rPr>
          <w:rFonts w:asciiTheme="minorHAnsi" w:hAnsiTheme="minorHAnsi"/>
          <w:sz w:val="23"/>
          <w:szCs w:val="23"/>
        </w:rPr>
        <w:t xml:space="preserve">a informací </w:t>
      </w:r>
      <w:r w:rsidRPr="00A97BCA">
        <w:rPr>
          <w:rFonts w:asciiTheme="minorHAnsi" w:hAnsiTheme="minorHAnsi"/>
          <w:sz w:val="23"/>
          <w:szCs w:val="23"/>
        </w:rPr>
        <w:t>k</w:t>
      </w:r>
      <w:r w:rsidR="00DA09B4" w:rsidRPr="00A97BCA">
        <w:rPr>
          <w:rFonts w:asciiTheme="minorHAnsi" w:hAnsiTheme="minorHAnsi"/>
          <w:sz w:val="23"/>
          <w:szCs w:val="23"/>
        </w:rPr>
        <w:t xml:space="preserve"> předmětné </w:t>
      </w:r>
      <w:r w:rsidRPr="00A97BCA">
        <w:rPr>
          <w:rFonts w:asciiTheme="minorHAnsi" w:hAnsiTheme="minorHAnsi"/>
          <w:sz w:val="23"/>
          <w:szCs w:val="23"/>
        </w:rPr>
        <w:t>veřejné zakázce.</w:t>
      </w:r>
    </w:p>
    <w:p w14:paraId="66EB33C3" w14:textId="339F39DA" w:rsidR="00B64D99" w:rsidRPr="00A97BCA" w:rsidRDefault="00C07078" w:rsidP="0076793F">
      <w:pPr>
        <w:pStyle w:val="Default"/>
        <w:numPr>
          <w:ilvl w:val="0"/>
          <w:numId w:val="21"/>
        </w:numPr>
        <w:spacing w:after="120"/>
        <w:jc w:val="both"/>
        <w:rPr>
          <w:rFonts w:asciiTheme="minorHAnsi" w:hAnsiTheme="minorHAnsi"/>
          <w:sz w:val="23"/>
          <w:szCs w:val="23"/>
        </w:rPr>
      </w:pPr>
      <w:r w:rsidRPr="00994A60">
        <w:rPr>
          <w:rFonts w:asciiTheme="minorHAnsi" w:hAnsiTheme="minorHAnsi"/>
          <w:sz w:val="22"/>
          <w:szCs w:val="22"/>
        </w:rPr>
        <w:t xml:space="preserve">Kupní cena </w:t>
      </w:r>
      <w:r>
        <w:rPr>
          <w:rFonts w:asciiTheme="minorHAnsi" w:hAnsiTheme="minorHAnsi"/>
          <w:sz w:val="22"/>
          <w:szCs w:val="22"/>
        </w:rPr>
        <w:t xml:space="preserve">předmětu plnění </w:t>
      </w:r>
      <w:r w:rsidRPr="00994A60">
        <w:rPr>
          <w:rFonts w:asciiTheme="minorHAnsi" w:hAnsiTheme="minorHAnsi"/>
          <w:sz w:val="22"/>
          <w:szCs w:val="22"/>
        </w:rPr>
        <w:t xml:space="preserve">je sjednaná </w:t>
      </w:r>
      <w:r>
        <w:rPr>
          <w:rFonts w:asciiTheme="minorHAnsi" w:hAnsiTheme="minorHAnsi"/>
          <w:sz w:val="22"/>
          <w:szCs w:val="22"/>
        </w:rPr>
        <w:t xml:space="preserve">na základě dohody smluvních stran v souladu s příslušnými ustanoveními zákona č. 526/1990 Sb., o cenách, ve znění pozdějších předpisů </w:t>
      </w:r>
      <w:r w:rsidRPr="00994A60">
        <w:rPr>
          <w:rFonts w:asciiTheme="minorHAnsi" w:hAnsiTheme="minorHAnsi"/>
          <w:sz w:val="22"/>
          <w:szCs w:val="22"/>
        </w:rPr>
        <w:t xml:space="preserve">jako </w:t>
      </w:r>
      <w:r>
        <w:rPr>
          <w:rFonts w:asciiTheme="minorHAnsi" w:hAnsiTheme="minorHAnsi"/>
          <w:sz w:val="22"/>
          <w:szCs w:val="22"/>
        </w:rPr>
        <w:t xml:space="preserve">cena </w:t>
      </w:r>
      <w:r w:rsidRPr="00994A60">
        <w:rPr>
          <w:rFonts w:asciiTheme="minorHAnsi" w:hAnsiTheme="minorHAnsi"/>
          <w:sz w:val="22"/>
          <w:szCs w:val="22"/>
        </w:rPr>
        <w:t>úplná</w:t>
      </w:r>
      <w:r>
        <w:rPr>
          <w:rFonts w:asciiTheme="minorHAnsi" w:hAnsiTheme="minorHAnsi"/>
          <w:sz w:val="22"/>
          <w:szCs w:val="22"/>
        </w:rPr>
        <w:t xml:space="preserve"> za kompletní předmět plnění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994A60">
        <w:rPr>
          <w:rFonts w:asciiTheme="minorHAnsi" w:hAnsiTheme="minorHAnsi"/>
          <w:sz w:val="22"/>
          <w:szCs w:val="22"/>
        </w:rPr>
        <w:t xml:space="preserve"> přičemž obsahuje veškeré náklady spojené s dodáním zboží kupujícímu </w:t>
      </w:r>
      <w:r>
        <w:rPr>
          <w:rFonts w:asciiTheme="minorHAnsi" w:hAnsiTheme="minorHAnsi"/>
          <w:sz w:val="22"/>
          <w:szCs w:val="22"/>
        </w:rPr>
        <w:t xml:space="preserve">(tj. včetně dopravy a montáže v místě plnění, likvidace odpadového materiálu, recyklačního poplatku, balného, případných dalších s dodávkou spojených nákladů, nákladů spojených s oprávněnou reklamací apod.) </w:t>
      </w:r>
      <w:r w:rsidRPr="00994A60">
        <w:rPr>
          <w:rFonts w:asciiTheme="minorHAnsi" w:hAnsiTheme="minorHAnsi"/>
          <w:sz w:val="22"/>
          <w:szCs w:val="22"/>
        </w:rPr>
        <w:t>a se splněním veškerých smluvních povinností prodávajícího podle této smlouvy. Pro vyloučení pochybností účastníci této smlouvy sjednávají, že kupní cena nebude ovlivněna jakýmkoliv kolísáním cen, včetně inflace a kursových změn.</w:t>
      </w:r>
      <w:r>
        <w:rPr>
          <w:rFonts w:asciiTheme="minorHAnsi" w:hAnsiTheme="minorHAnsi"/>
          <w:sz w:val="22"/>
          <w:szCs w:val="22"/>
        </w:rPr>
        <w:t xml:space="preserve"> Změna ceny je přípustná pouze v souladu s odst. 1 čl. VIII této smlouvy.</w:t>
      </w:r>
    </w:p>
    <w:p w14:paraId="682DA212" w14:textId="768E6C36" w:rsidR="00F86D80" w:rsidRDefault="00B64D99" w:rsidP="0076793F">
      <w:pPr>
        <w:pStyle w:val="Default"/>
        <w:numPr>
          <w:ilvl w:val="0"/>
          <w:numId w:val="21"/>
        </w:numPr>
        <w:spacing w:after="120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Kupní cena bude kupujícím placena na základě faktur prodávajícího se splatností </w:t>
      </w:r>
      <w:r w:rsidR="00C3658F">
        <w:rPr>
          <w:rFonts w:asciiTheme="minorHAnsi" w:hAnsiTheme="minorHAnsi"/>
          <w:sz w:val="23"/>
          <w:szCs w:val="23"/>
        </w:rPr>
        <w:t>30</w:t>
      </w:r>
      <w:r w:rsidRPr="00A97BCA">
        <w:rPr>
          <w:rFonts w:asciiTheme="minorHAnsi" w:hAnsiTheme="minorHAnsi"/>
          <w:sz w:val="23"/>
          <w:szCs w:val="23"/>
        </w:rPr>
        <w:t xml:space="preserve"> dnů ode dne jejího prokazatelného doručení kupujícímu, přičemž prodávající je oprávněn vystavit fakturu nejdříve </w:t>
      </w:r>
      <w:r w:rsidR="00E97401" w:rsidRPr="00A97BCA">
        <w:rPr>
          <w:rFonts w:asciiTheme="minorHAnsi" w:hAnsiTheme="minorHAnsi"/>
          <w:sz w:val="23"/>
          <w:szCs w:val="23"/>
        </w:rPr>
        <w:t>v den zdanitelného plnění</w:t>
      </w:r>
      <w:r w:rsidR="00C3658F">
        <w:rPr>
          <w:rFonts w:asciiTheme="minorHAnsi" w:hAnsiTheme="minorHAnsi"/>
          <w:sz w:val="23"/>
          <w:szCs w:val="23"/>
        </w:rPr>
        <w:t>,</w:t>
      </w:r>
      <w:r w:rsidR="00E97401" w:rsidRPr="00A97BCA">
        <w:rPr>
          <w:rFonts w:asciiTheme="minorHAnsi" w:hAnsiTheme="minorHAnsi"/>
          <w:sz w:val="23"/>
          <w:szCs w:val="23"/>
        </w:rPr>
        <w:t xml:space="preserve"> tj. v den</w:t>
      </w:r>
      <w:r w:rsidRPr="00A97BCA">
        <w:rPr>
          <w:rFonts w:asciiTheme="minorHAnsi" w:hAnsiTheme="minorHAnsi"/>
          <w:sz w:val="23"/>
          <w:szCs w:val="23"/>
        </w:rPr>
        <w:t xml:space="preserve"> oboustranného podpisu </w:t>
      </w:r>
      <w:r w:rsidR="0057666D" w:rsidRPr="00A97BCA">
        <w:rPr>
          <w:rFonts w:asciiTheme="minorHAnsi" w:hAnsiTheme="minorHAnsi"/>
          <w:sz w:val="23"/>
          <w:szCs w:val="23"/>
        </w:rPr>
        <w:t>předávacího protokolu či jiného obdobného dokladu</w:t>
      </w:r>
      <w:r w:rsidRPr="00A97BCA">
        <w:rPr>
          <w:rFonts w:asciiTheme="minorHAnsi" w:hAnsiTheme="minorHAnsi"/>
          <w:sz w:val="23"/>
          <w:szCs w:val="23"/>
        </w:rPr>
        <w:t xml:space="preserve"> ve smyslu čl. VI této smlouvy</w:t>
      </w:r>
      <w:r w:rsidR="0057666D" w:rsidRPr="00A97BCA">
        <w:rPr>
          <w:rFonts w:asciiTheme="minorHAnsi" w:hAnsiTheme="minorHAnsi"/>
          <w:sz w:val="23"/>
          <w:szCs w:val="23"/>
        </w:rPr>
        <w:t>,</w:t>
      </w:r>
      <w:r w:rsidR="00F86D80" w:rsidRPr="00A97BCA">
        <w:rPr>
          <w:rFonts w:asciiTheme="minorHAnsi" w:hAnsiTheme="minorHAnsi"/>
          <w:sz w:val="23"/>
          <w:szCs w:val="23"/>
        </w:rPr>
        <w:t xml:space="preserve"> vyhotoveného při řádném předání zboží bez vad.</w:t>
      </w:r>
      <w:r w:rsidR="001E3AB2">
        <w:rPr>
          <w:rFonts w:asciiTheme="minorHAnsi" w:hAnsiTheme="minorHAnsi"/>
          <w:sz w:val="23"/>
          <w:szCs w:val="23"/>
        </w:rPr>
        <w:t xml:space="preserve"> Kupující připouští </w:t>
      </w:r>
      <w:r w:rsidR="00C3658F">
        <w:rPr>
          <w:rFonts w:asciiTheme="minorHAnsi" w:hAnsiTheme="minorHAnsi"/>
          <w:sz w:val="23"/>
          <w:szCs w:val="23"/>
        </w:rPr>
        <w:t xml:space="preserve">možnost </w:t>
      </w:r>
      <w:r w:rsidR="001E3AB2">
        <w:rPr>
          <w:rFonts w:asciiTheme="minorHAnsi" w:hAnsiTheme="minorHAnsi"/>
          <w:sz w:val="23"/>
          <w:szCs w:val="23"/>
        </w:rPr>
        <w:t>i dílčí fakturac</w:t>
      </w:r>
      <w:r w:rsidR="00C3658F">
        <w:rPr>
          <w:rFonts w:asciiTheme="minorHAnsi" w:hAnsiTheme="minorHAnsi"/>
          <w:sz w:val="23"/>
          <w:szCs w:val="23"/>
        </w:rPr>
        <w:t>e</w:t>
      </w:r>
      <w:r w:rsidR="001E3AB2">
        <w:rPr>
          <w:rFonts w:asciiTheme="minorHAnsi" w:hAnsiTheme="minorHAnsi"/>
          <w:sz w:val="23"/>
          <w:szCs w:val="23"/>
        </w:rPr>
        <w:t xml:space="preserve"> </w:t>
      </w:r>
      <w:r w:rsidR="00885B70">
        <w:rPr>
          <w:rFonts w:asciiTheme="minorHAnsi" w:hAnsiTheme="minorHAnsi"/>
          <w:sz w:val="23"/>
          <w:szCs w:val="23"/>
        </w:rPr>
        <w:t>na ty části dodávek, které budou dohodnuty dle odst. 1. čl. V této smlouvy a za podmínky, kdy dodané zboží bude prokazatelně funkční a bude předáno na základě samostatnéh</w:t>
      </w:r>
      <w:r w:rsidR="00991F7A">
        <w:rPr>
          <w:rFonts w:asciiTheme="minorHAnsi" w:hAnsiTheme="minorHAnsi"/>
          <w:sz w:val="23"/>
          <w:szCs w:val="23"/>
        </w:rPr>
        <w:t>o protokolu ve smyslu odst. 1.</w:t>
      </w:r>
      <w:r w:rsidR="000F0ED7">
        <w:rPr>
          <w:rFonts w:asciiTheme="minorHAnsi" w:hAnsiTheme="minorHAnsi"/>
          <w:sz w:val="23"/>
          <w:szCs w:val="23"/>
        </w:rPr>
        <w:t>,</w:t>
      </w:r>
      <w:r w:rsidR="00885B70">
        <w:rPr>
          <w:rFonts w:asciiTheme="minorHAnsi" w:hAnsiTheme="minorHAnsi"/>
          <w:sz w:val="23"/>
          <w:szCs w:val="23"/>
        </w:rPr>
        <w:t xml:space="preserve"> 2.</w:t>
      </w:r>
      <w:r w:rsidR="000F0ED7">
        <w:rPr>
          <w:rFonts w:asciiTheme="minorHAnsi" w:hAnsiTheme="minorHAnsi"/>
          <w:sz w:val="23"/>
          <w:szCs w:val="23"/>
        </w:rPr>
        <w:t>,</w:t>
      </w:r>
      <w:r w:rsidR="00991F7A">
        <w:rPr>
          <w:rFonts w:asciiTheme="minorHAnsi" w:hAnsiTheme="minorHAnsi"/>
          <w:sz w:val="23"/>
          <w:szCs w:val="23"/>
        </w:rPr>
        <w:t>3</w:t>
      </w:r>
      <w:r w:rsidR="000F0ED7">
        <w:rPr>
          <w:rFonts w:asciiTheme="minorHAnsi" w:hAnsiTheme="minorHAnsi"/>
          <w:sz w:val="23"/>
          <w:szCs w:val="23"/>
        </w:rPr>
        <w:t xml:space="preserve"> a 5</w:t>
      </w:r>
      <w:r w:rsidR="00991F7A">
        <w:rPr>
          <w:rFonts w:asciiTheme="minorHAnsi" w:hAnsiTheme="minorHAnsi"/>
          <w:sz w:val="23"/>
          <w:szCs w:val="23"/>
        </w:rPr>
        <w:t xml:space="preserve"> </w:t>
      </w:r>
      <w:r w:rsidR="00885B70">
        <w:rPr>
          <w:rFonts w:asciiTheme="minorHAnsi" w:hAnsiTheme="minorHAnsi"/>
          <w:sz w:val="23"/>
          <w:szCs w:val="23"/>
        </w:rPr>
        <w:t xml:space="preserve">čl. VI. této smlouvy. </w:t>
      </w:r>
    </w:p>
    <w:p w14:paraId="39AF6B66" w14:textId="77777777" w:rsidR="00E97401" w:rsidRPr="00A97BCA" w:rsidRDefault="00B64D99" w:rsidP="0076793F">
      <w:pPr>
        <w:pStyle w:val="Default"/>
        <w:numPr>
          <w:ilvl w:val="0"/>
          <w:numId w:val="21"/>
        </w:numPr>
        <w:spacing w:after="120"/>
        <w:jc w:val="both"/>
        <w:rPr>
          <w:rFonts w:asciiTheme="minorHAnsi" w:hAnsiTheme="minorHAnsi"/>
          <w:sz w:val="23"/>
          <w:szCs w:val="23"/>
          <w:u w:val="single"/>
        </w:rPr>
      </w:pPr>
      <w:r w:rsidRPr="00A97BCA">
        <w:rPr>
          <w:rFonts w:asciiTheme="minorHAnsi" w:hAnsiTheme="minorHAnsi"/>
          <w:sz w:val="23"/>
          <w:szCs w:val="23"/>
        </w:rPr>
        <w:t xml:space="preserve">Daňový doklad </w:t>
      </w:r>
      <w:r w:rsidR="00E97401" w:rsidRPr="00A97BCA">
        <w:rPr>
          <w:rFonts w:asciiTheme="minorHAnsi" w:hAnsiTheme="minorHAnsi"/>
          <w:sz w:val="23"/>
          <w:szCs w:val="23"/>
        </w:rPr>
        <w:t>musí být vystaven v souladu s </w:t>
      </w:r>
      <w:proofErr w:type="spellStart"/>
      <w:r w:rsidR="00E97401" w:rsidRPr="00A97BCA">
        <w:rPr>
          <w:rFonts w:asciiTheme="minorHAnsi" w:hAnsiTheme="minorHAnsi"/>
          <w:sz w:val="23"/>
          <w:szCs w:val="23"/>
        </w:rPr>
        <w:t>ust</w:t>
      </w:r>
      <w:proofErr w:type="spellEnd"/>
      <w:r w:rsidR="00E97401" w:rsidRPr="00A97BCA">
        <w:rPr>
          <w:rFonts w:asciiTheme="minorHAnsi" w:hAnsiTheme="minorHAnsi"/>
          <w:sz w:val="23"/>
          <w:szCs w:val="23"/>
        </w:rPr>
        <w:t xml:space="preserve">. § 28 a musí splňovat další náležitosti vedle náležitostí dle </w:t>
      </w:r>
      <w:proofErr w:type="spellStart"/>
      <w:r w:rsidR="00E97401" w:rsidRPr="00A97BCA">
        <w:rPr>
          <w:rFonts w:asciiTheme="minorHAnsi" w:hAnsiTheme="minorHAnsi"/>
          <w:sz w:val="23"/>
          <w:szCs w:val="23"/>
        </w:rPr>
        <w:t>ust</w:t>
      </w:r>
      <w:proofErr w:type="spellEnd"/>
      <w:r w:rsidR="00E97401" w:rsidRPr="00A97BCA">
        <w:rPr>
          <w:rFonts w:asciiTheme="minorHAnsi" w:hAnsiTheme="minorHAnsi"/>
          <w:sz w:val="23"/>
          <w:szCs w:val="23"/>
        </w:rPr>
        <w:t>. § 29 zákona č. 235/2004 Sb. o dani z přidané hodnoty ve znění pozdějších předpisů (dále jen zákon o DPH), zejména pak:</w:t>
      </w:r>
      <w:r w:rsidRPr="00A97BCA">
        <w:rPr>
          <w:rFonts w:asciiTheme="minorHAnsi" w:hAnsiTheme="minorHAnsi"/>
          <w:sz w:val="23"/>
          <w:szCs w:val="23"/>
        </w:rPr>
        <w:t xml:space="preserve"> </w:t>
      </w:r>
    </w:p>
    <w:p w14:paraId="19B8003F" w14:textId="77777777" w:rsidR="009D59AC" w:rsidRPr="00A97BCA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>IČ</w:t>
      </w:r>
    </w:p>
    <w:p w14:paraId="42EE42B5" w14:textId="77777777" w:rsidR="009D59AC" w:rsidRPr="00A97BCA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>den splatnosti,</w:t>
      </w:r>
    </w:p>
    <w:p w14:paraId="49820114" w14:textId="77777777" w:rsidR="009D59AC" w:rsidRPr="00A97BCA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>označení peněžního ústavu a číslo účtu, ve prospěch kterého má být provedena platba, konstantní a variabilní symbol,</w:t>
      </w:r>
    </w:p>
    <w:p w14:paraId="1B70489D" w14:textId="77777777" w:rsidR="009D59AC" w:rsidRPr="00A97BCA" w:rsidRDefault="009D59AC" w:rsidP="00BF78B3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0" w:line="240" w:lineRule="auto"/>
        <w:ind w:left="1134"/>
        <w:jc w:val="both"/>
        <w:rPr>
          <w:color w:val="000000"/>
          <w:sz w:val="23"/>
          <w:szCs w:val="23"/>
        </w:rPr>
      </w:pPr>
      <w:r w:rsidRPr="00A97BCA">
        <w:rPr>
          <w:color w:val="000000"/>
          <w:sz w:val="23"/>
          <w:szCs w:val="23"/>
        </w:rPr>
        <w:t>razítko a podpis osoby oprávněné k vystavení účetního dokladu,</w:t>
      </w:r>
    </w:p>
    <w:p w14:paraId="3D9E7B8A" w14:textId="77777777" w:rsidR="009D59AC" w:rsidRPr="00A97BCA" w:rsidRDefault="009D59AC" w:rsidP="0085710F">
      <w:pPr>
        <w:pStyle w:val="Odstavecseseznamem"/>
        <w:numPr>
          <w:ilvl w:val="0"/>
          <w:numId w:val="40"/>
        </w:numPr>
        <w:tabs>
          <w:tab w:val="left" w:pos="567"/>
          <w:tab w:val="left" w:pos="1437"/>
        </w:tabs>
        <w:suppressAutoHyphens/>
        <w:spacing w:after="120" w:line="240" w:lineRule="auto"/>
        <w:ind w:left="1134" w:hanging="357"/>
        <w:contextualSpacing w:val="0"/>
        <w:jc w:val="both"/>
        <w:rPr>
          <w:sz w:val="23"/>
          <w:szCs w:val="23"/>
        </w:rPr>
      </w:pPr>
      <w:r w:rsidRPr="00A97BCA">
        <w:rPr>
          <w:color w:val="000000"/>
          <w:sz w:val="23"/>
          <w:szCs w:val="23"/>
        </w:rPr>
        <w:t>soupis příloh</w:t>
      </w:r>
    </w:p>
    <w:p w14:paraId="03F62212" w14:textId="7145A17C" w:rsidR="00B64D99" w:rsidRPr="00433A8C" w:rsidRDefault="000F0ED7" w:rsidP="005C5DA1">
      <w:pPr>
        <w:pStyle w:val="Default"/>
        <w:spacing w:after="120"/>
        <w:ind w:left="709"/>
        <w:jc w:val="both"/>
        <w:rPr>
          <w:rFonts w:asciiTheme="minorHAnsi" w:hAnsiTheme="minorHAnsi"/>
          <w:sz w:val="23"/>
          <w:szCs w:val="23"/>
          <w:u w:val="single"/>
        </w:rPr>
      </w:pPr>
      <w:r w:rsidRPr="00994A60">
        <w:rPr>
          <w:rFonts w:asciiTheme="minorHAnsi" w:hAnsiTheme="minorHAnsi"/>
          <w:sz w:val="22"/>
          <w:szCs w:val="22"/>
          <w:u w:val="single"/>
        </w:rPr>
        <w:t>Každý účetní a daňový doklad musí obsahovat identifikaci projektu:</w:t>
      </w:r>
      <w:r w:rsidRPr="00D566A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Helvetica" w:hAnsi="Helvetica" w:cs="Helvetica"/>
          <w:shd w:val="clear" w:color="auto" w:fill="FFFFFF"/>
        </w:rPr>
        <w:t>„</w:t>
      </w:r>
      <w:r w:rsidRPr="00A213E9">
        <w:rPr>
          <w:rFonts w:ascii="Arial" w:hAnsi="Arial" w:cs="Arial"/>
          <w:color w:val="auto"/>
          <w:sz w:val="20"/>
          <w:szCs w:val="20"/>
        </w:rPr>
        <w:t>Stavební úpravy pro zvýšení kapacity na 11.MŠ, Na Ryšavce 241, 397 01 Písek“</w:t>
      </w:r>
      <w:r w:rsidRPr="00D566A5">
        <w:rPr>
          <w:rFonts w:asciiTheme="minorHAnsi" w:hAnsiTheme="minorHAnsi"/>
          <w:sz w:val="22"/>
          <w:szCs w:val="22"/>
        </w:rPr>
        <w:t xml:space="preserve"> a </w:t>
      </w:r>
      <w:r w:rsidRPr="00D566A5">
        <w:rPr>
          <w:rFonts w:asciiTheme="minorHAnsi" w:hAnsiTheme="minorHAnsi"/>
          <w:sz w:val="22"/>
          <w:szCs w:val="22"/>
          <w:u w:val="single"/>
        </w:rPr>
        <w:t xml:space="preserve">registrační číslo projektu </w:t>
      </w:r>
      <w:r w:rsidRPr="00A213E9">
        <w:rPr>
          <w:rFonts w:ascii="Arial" w:hAnsi="Arial" w:cs="Arial"/>
          <w:color w:val="auto"/>
          <w:sz w:val="20"/>
          <w:szCs w:val="20"/>
        </w:rPr>
        <w:t>CZ.06.2.67/0.0/0.0/18_110/0010130</w:t>
      </w:r>
      <w:r w:rsidRPr="00D566A5">
        <w:rPr>
          <w:rFonts w:asciiTheme="minorHAnsi" w:hAnsiTheme="minorHAnsi"/>
          <w:sz w:val="22"/>
          <w:szCs w:val="22"/>
        </w:rPr>
        <w:t>.</w:t>
      </w:r>
    </w:p>
    <w:p w14:paraId="1485C437" w14:textId="77777777" w:rsidR="00D30EEF" w:rsidRPr="00A97BCA" w:rsidRDefault="00D30EEF" w:rsidP="0076793F">
      <w:pPr>
        <w:pStyle w:val="Default"/>
        <w:numPr>
          <w:ilvl w:val="0"/>
          <w:numId w:val="21"/>
        </w:numPr>
        <w:spacing w:after="120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V případě, že nebude mít jakákoliv faktura vystavená prodávajícím náležitosti podle předchozího odstavce, nebo bude obsahovat údaje chybné či rozporné s touto smlouvou, je kupující oprávněn takovou fakturu prodávajícímu odeslat poštou zpět k přepracování, přičemž tímto odesláním se ruší doba její splatnosti a kupující není v prodlení se zaplacením fakturované částky. Doba splatnosti počne běžet nejdříve dnem doručení nového řádně opraveného daňového dokladu.</w:t>
      </w:r>
    </w:p>
    <w:p w14:paraId="6AC523E1" w14:textId="77777777" w:rsidR="009C1585" w:rsidRDefault="00ED0ABB" w:rsidP="0076793F">
      <w:pPr>
        <w:pStyle w:val="Default"/>
        <w:numPr>
          <w:ilvl w:val="0"/>
          <w:numId w:val="21"/>
        </w:numPr>
        <w:spacing w:after="240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Kupující neposkytne prodávajícímu zálohu na kupní cenu. Kupní cena bude kupujícím prodávajícímu uhrazena na základě vystavené faktury (daňového dokladu) po dodání zboží v úplném rozsahu a splnění všech podmínek dle této smlouvy</w:t>
      </w:r>
      <w:r w:rsidR="009C1585" w:rsidRPr="00A97BCA">
        <w:rPr>
          <w:rFonts w:asciiTheme="minorHAnsi" w:hAnsiTheme="minorHAnsi"/>
          <w:sz w:val="23"/>
          <w:szCs w:val="23"/>
        </w:rPr>
        <w:t>.</w:t>
      </w:r>
    </w:p>
    <w:p w14:paraId="27FE6DE5" w14:textId="77777777" w:rsidR="00796CAF" w:rsidRPr="00A97BCA" w:rsidRDefault="00D30EEF" w:rsidP="00D30EEF">
      <w:pPr>
        <w:spacing w:after="0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VIII.</w:t>
      </w:r>
    </w:p>
    <w:p w14:paraId="66CAA71B" w14:textId="77777777" w:rsidR="00D30EEF" w:rsidRPr="00A97BCA" w:rsidRDefault="00D30EEF" w:rsidP="005C5DA1">
      <w:pPr>
        <w:spacing w:after="120" w:line="240" w:lineRule="auto"/>
        <w:jc w:val="center"/>
        <w:rPr>
          <w:b/>
          <w:sz w:val="23"/>
          <w:szCs w:val="23"/>
        </w:rPr>
      </w:pPr>
      <w:r w:rsidRPr="00A97BCA">
        <w:rPr>
          <w:b/>
          <w:sz w:val="23"/>
          <w:szCs w:val="23"/>
        </w:rPr>
        <w:t>Práva a povinnosti smluvních stran</w:t>
      </w:r>
      <w:r w:rsidR="003E78FA" w:rsidRPr="00A97BCA">
        <w:rPr>
          <w:b/>
          <w:sz w:val="23"/>
          <w:szCs w:val="23"/>
        </w:rPr>
        <w:t xml:space="preserve"> a vlastnické právo</w:t>
      </w:r>
    </w:p>
    <w:p w14:paraId="16330DBA" w14:textId="77777777" w:rsidR="000F0ED7" w:rsidRDefault="000F0ED7" w:rsidP="000F0ED7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>
        <w:t>Kupující může umožnit změnu závazku této smlouvy a to pouze jako změnu nepodstatnou, kdy za podstatnou změnu závazku vyplývajícího z této smlouvy se nepovažuje změna, která nemění celkovou povahu zakázky a jejíž hodnota je nižší než 10% původní hodnoty závazku. Pokud bude provedeno více změn, je rozhodný součet hodnot všech těchto změn. Za podstatnou změnu závazku vyplývajícího z této smlouvy se nepovažují dodatečné dodávky, které nebyly zahrnuty v původním závazku této smlouvy, pokud jsou nezbytné a změna v osobě dodavatele</w:t>
      </w:r>
    </w:p>
    <w:p w14:paraId="3FA24454" w14:textId="77777777" w:rsidR="000F0ED7" w:rsidRDefault="000F0ED7" w:rsidP="000F0ED7">
      <w:pPr>
        <w:pStyle w:val="Odstavecseseznamem"/>
        <w:numPr>
          <w:ilvl w:val="2"/>
          <w:numId w:val="22"/>
        </w:numPr>
        <w:spacing w:after="120" w:line="240" w:lineRule="auto"/>
        <w:ind w:left="1418" w:hanging="284"/>
        <w:contextualSpacing w:val="0"/>
        <w:jc w:val="both"/>
      </w:pPr>
      <w:r>
        <w:t>není možná z ekonomických anebo technických důvodů spočívajících zejména v požadavcích na slučitelnost nebo interoperabilitu se stávajícím zařízením, službami nebo instalacemi pořízenými zadavatelem v původním výběrovém řízení</w:t>
      </w:r>
    </w:p>
    <w:p w14:paraId="4F24275A" w14:textId="77777777" w:rsidR="000F0ED7" w:rsidRDefault="000F0ED7" w:rsidP="000F0ED7">
      <w:pPr>
        <w:pStyle w:val="Odstavecseseznamem"/>
        <w:numPr>
          <w:ilvl w:val="2"/>
          <w:numId w:val="22"/>
        </w:numPr>
        <w:spacing w:after="120" w:line="240" w:lineRule="auto"/>
        <w:ind w:left="1418" w:hanging="284"/>
        <w:contextualSpacing w:val="0"/>
        <w:jc w:val="both"/>
      </w:pPr>
      <w:r>
        <w:t>by způsobila zadavateli (objednateli) značné obtíže nebo výrazné zvýšení nákladů a</w:t>
      </w:r>
    </w:p>
    <w:p w14:paraId="3906838F" w14:textId="77777777" w:rsidR="000F0ED7" w:rsidRDefault="000F0ED7" w:rsidP="000F0ED7">
      <w:pPr>
        <w:pStyle w:val="Odstavecseseznamem"/>
        <w:numPr>
          <w:ilvl w:val="2"/>
          <w:numId w:val="22"/>
        </w:numPr>
        <w:spacing w:after="120" w:line="240" w:lineRule="auto"/>
        <w:ind w:left="1418" w:hanging="284"/>
        <w:contextualSpacing w:val="0"/>
        <w:jc w:val="both"/>
      </w:pPr>
      <w:r>
        <w:t>hodnota dodatečných dodávek nepřekročí 50% původní hodnoty závazku; pokud bude provedeno více změn, je rozhodný součet změn podle tohoto odstavce</w:t>
      </w:r>
    </w:p>
    <w:p w14:paraId="49F1D2F3" w14:textId="77777777" w:rsidR="000F0ED7" w:rsidRDefault="000F0ED7" w:rsidP="000F0ED7">
      <w:pPr>
        <w:spacing w:after="120" w:line="240" w:lineRule="auto"/>
        <w:ind w:left="708"/>
        <w:jc w:val="both"/>
      </w:pPr>
      <w:r>
        <w:t xml:space="preserve">Za podstatnou změnu závazku vyplývající z této smlouvy se nepovažuje změna, </w:t>
      </w:r>
    </w:p>
    <w:p w14:paraId="5D36917D" w14:textId="77777777" w:rsidR="000F0ED7" w:rsidRDefault="000F0ED7" w:rsidP="000F0ED7">
      <w:pPr>
        <w:pStyle w:val="Odstavecseseznamem"/>
        <w:numPr>
          <w:ilvl w:val="0"/>
          <w:numId w:val="50"/>
        </w:numPr>
        <w:spacing w:after="120" w:line="240" w:lineRule="auto"/>
        <w:contextualSpacing w:val="0"/>
        <w:jc w:val="both"/>
      </w:pPr>
      <w:r>
        <w:t>jejíž potřeba vznikla v důsledku okolností, které zadavatel/objednatel jednající s náležitou péčí nemohl předvídat</w:t>
      </w:r>
    </w:p>
    <w:p w14:paraId="117840C1" w14:textId="77777777" w:rsidR="000F0ED7" w:rsidRDefault="000F0ED7" w:rsidP="000F0ED7">
      <w:pPr>
        <w:pStyle w:val="Odstavecseseznamem"/>
        <w:numPr>
          <w:ilvl w:val="0"/>
          <w:numId w:val="50"/>
        </w:numPr>
        <w:spacing w:after="120" w:line="240" w:lineRule="auto"/>
        <w:ind w:left="1491" w:hanging="357"/>
        <w:contextualSpacing w:val="0"/>
        <w:jc w:val="both"/>
      </w:pPr>
      <w:r>
        <w:t xml:space="preserve"> nemění celkovou povahu zakázky a </w:t>
      </w:r>
    </w:p>
    <w:p w14:paraId="4D58E582" w14:textId="77777777" w:rsidR="000F0ED7" w:rsidRDefault="000F0ED7" w:rsidP="000F0ED7">
      <w:pPr>
        <w:pStyle w:val="Odstavecseseznamem"/>
        <w:numPr>
          <w:ilvl w:val="0"/>
          <w:numId w:val="50"/>
        </w:numPr>
        <w:spacing w:after="240" w:line="240" w:lineRule="auto"/>
        <w:ind w:left="1491" w:hanging="357"/>
        <w:contextualSpacing w:val="0"/>
        <w:jc w:val="both"/>
      </w:pPr>
      <w:r>
        <w:t>Hodnota změny nepřekročí 50% původní hodnoty závazku; pokud bude provedeno více změn, je rozhodný součet změn podle tohoto odstavce</w:t>
      </w:r>
    </w:p>
    <w:p w14:paraId="66698B4F" w14:textId="77777777" w:rsidR="000F0ED7" w:rsidRDefault="000F0ED7" w:rsidP="000F0ED7">
      <w:pPr>
        <w:spacing w:after="240" w:line="240" w:lineRule="auto"/>
        <w:ind w:left="708"/>
        <w:jc w:val="both"/>
      </w:pPr>
      <w:r>
        <w:t xml:space="preserve">Pro účely výpočtu hodnoty změny nebo celkového nárůstu se původní hodnotou závazku rozumí cena sjednaná ve smlouvě na zakázku upravená v souladu s ustanovením o změně ceny, obsahuje-li smlouva na zakázku taková ustanovení. Celkový cenový nárůst související se změnami podle tohoto článku při odečtení dodávek, které nebyly s ohledem na tyto změny realizovány, nepřesáhne 30% původní hodnoty zakázky. </w:t>
      </w:r>
    </w:p>
    <w:p w14:paraId="7A1242CB" w14:textId="77777777" w:rsidR="000F0ED7" w:rsidRDefault="000F0ED7" w:rsidP="000F0ED7">
      <w:pPr>
        <w:spacing w:after="240" w:line="240" w:lineRule="auto"/>
        <w:ind w:left="708"/>
        <w:jc w:val="both"/>
      </w:pPr>
      <w:r>
        <w:t>Hodnota změny musí vycházet z původní nabídkové ceny, případně z jednotkové ceny v obecně dostupné cenové soustavě (pokud jí tato obsahuje) a musí představovat cenu v místě a čase obvyklou.</w:t>
      </w:r>
    </w:p>
    <w:p w14:paraId="42B71A03" w14:textId="29995192" w:rsidR="00174BF1" w:rsidRPr="00174BF1" w:rsidRDefault="000F0ED7" w:rsidP="000F0ED7">
      <w:pPr>
        <w:pStyle w:val="Odstavecseseznamem"/>
        <w:spacing w:after="120" w:line="240" w:lineRule="auto"/>
        <w:contextualSpacing w:val="0"/>
        <w:jc w:val="both"/>
        <w:rPr>
          <w:rFonts w:cstheme="minorHAnsi"/>
          <w:iCs/>
          <w:sz w:val="23"/>
          <w:szCs w:val="23"/>
        </w:rPr>
      </w:pPr>
      <w:r>
        <w:t>Každé změně hodnoty zakázky dle této smlouvy musí předcházet její schválení zřizovatelem objednatele.  Bez schválení změny zřizovatelem objednatele nelze tuto změnu provést.</w:t>
      </w:r>
      <w:r w:rsidR="00174BF1" w:rsidRPr="00174BF1">
        <w:rPr>
          <w:rFonts w:cstheme="minorHAnsi"/>
          <w:bCs/>
          <w:iCs/>
          <w:sz w:val="23"/>
          <w:szCs w:val="23"/>
        </w:rPr>
        <w:t xml:space="preserve"> </w:t>
      </w:r>
    </w:p>
    <w:p w14:paraId="0779AA80" w14:textId="169F436C" w:rsidR="00D30EEF" w:rsidRDefault="00D30EEF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Prodávající je povinen dodávat zboží kupujícímu a plnit všechny své povinnosti podle této smlouvy v souladu s platnými právními předpisy ČR a podle ČSN a </w:t>
      </w:r>
      <w:r w:rsidR="00427532" w:rsidRPr="00A97BCA">
        <w:rPr>
          <w:sz w:val="23"/>
          <w:szCs w:val="23"/>
        </w:rPr>
        <w:t xml:space="preserve">evropských </w:t>
      </w:r>
      <w:r w:rsidRPr="00A97BCA">
        <w:rPr>
          <w:sz w:val="23"/>
          <w:szCs w:val="23"/>
        </w:rPr>
        <w:t>technických norem souvisejících s předmětem plnění této smlouvy.</w:t>
      </w:r>
    </w:p>
    <w:p w14:paraId="76961C00" w14:textId="1E902117" w:rsidR="00433CFA" w:rsidRPr="00A97BCA" w:rsidRDefault="00433CFA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76793F">
        <w:rPr>
          <w:sz w:val="23"/>
          <w:szCs w:val="23"/>
        </w:rPr>
        <w:t>Prodávající prohlašuje, že prodej je uskutečňován v souladu se zákonem č. 22/1997 Sb., o technických požadavcích na výrobky</w:t>
      </w:r>
      <w:r>
        <w:rPr>
          <w:sz w:val="23"/>
          <w:szCs w:val="23"/>
        </w:rPr>
        <w:t xml:space="preserve"> ve znění pozdějších předpisů</w:t>
      </w:r>
      <w:r w:rsidRPr="0076793F">
        <w:rPr>
          <w:sz w:val="23"/>
          <w:szCs w:val="23"/>
        </w:rPr>
        <w:t>, případně dalších souvisejících právních předpisů</w:t>
      </w:r>
    </w:p>
    <w:p w14:paraId="618EB55B" w14:textId="77777777" w:rsidR="00D30EEF" w:rsidRPr="00A97BCA" w:rsidRDefault="00D30EEF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Prodávající je povinen</w:t>
      </w:r>
      <w:r w:rsidR="00943739" w:rsidRPr="00A97BCA">
        <w:rPr>
          <w:sz w:val="23"/>
          <w:szCs w:val="23"/>
        </w:rPr>
        <w:t xml:space="preserve"> provést po dodání zboží úklid místa plnění a odvoz všech obalů, odpadů a dalších materiálů používaných při plnění jeho povinností podle této smlouvy, a to v souladu s ustanoveními zák. č. 185/2001 Sb., o odpadech a o změně některých dalších zákonů, v</w:t>
      </w:r>
      <w:r w:rsidR="00BD747D" w:rsidRPr="00A97BCA">
        <w:rPr>
          <w:sz w:val="23"/>
          <w:szCs w:val="23"/>
        </w:rPr>
        <w:t>e</w:t>
      </w:r>
      <w:r w:rsidR="00943739" w:rsidRPr="00A97BCA">
        <w:rPr>
          <w:sz w:val="23"/>
          <w:szCs w:val="23"/>
        </w:rPr>
        <w:t> </w:t>
      </w:r>
      <w:r w:rsidR="00BD747D" w:rsidRPr="00A97BCA">
        <w:rPr>
          <w:sz w:val="23"/>
          <w:szCs w:val="23"/>
        </w:rPr>
        <w:t>znění pozdějších předpisů</w:t>
      </w:r>
      <w:r w:rsidR="00943739" w:rsidRPr="00A97BCA">
        <w:rPr>
          <w:sz w:val="23"/>
          <w:szCs w:val="23"/>
        </w:rPr>
        <w:t>.</w:t>
      </w:r>
    </w:p>
    <w:p w14:paraId="76EA3669" w14:textId="0A0BB12C" w:rsidR="00227A6D" w:rsidRPr="00227A6D" w:rsidRDefault="00227A6D" w:rsidP="00227A6D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302FBB">
        <w:rPr>
          <w:sz w:val="23"/>
          <w:szCs w:val="23"/>
        </w:rPr>
        <w:t>Prodávající je povinen na požádání kupujícího asistovat jako odborný poradce při kontrolách ze strany poskytovatele dotace a dalších orgánů kontroly u všech věcí, které byly předmětem dodávky dle této smlouvy.</w:t>
      </w:r>
    </w:p>
    <w:p w14:paraId="3AD0617D" w14:textId="0FCB3C59" w:rsidR="00784160" w:rsidRPr="00A97BCA" w:rsidRDefault="00784160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Prodávající se zavazuje, že po celou dobu účinnosti této smlouvy bude mít sjednáno platné pojištění obecné odpovědnosti za škodu způsobenou třetí osobě </w:t>
      </w:r>
      <w:r w:rsidR="005B1294">
        <w:rPr>
          <w:sz w:val="23"/>
          <w:szCs w:val="23"/>
        </w:rPr>
        <w:t xml:space="preserve">svou činností a vadou výrobku </w:t>
      </w:r>
      <w:r w:rsidRPr="00A97BCA">
        <w:rPr>
          <w:sz w:val="23"/>
          <w:szCs w:val="23"/>
        </w:rPr>
        <w:t xml:space="preserve">na pojistnou částku minimálně </w:t>
      </w:r>
      <w:r w:rsidR="00B26A5F">
        <w:rPr>
          <w:sz w:val="23"/>
          <w:szCs w:val="23"/>
        </w:rPr>
        <w:t>1</w:t>
      </w:r>
      <w:r w:rsidR="00175292" w:rsidRPr="00A97BCA">
        <w:rPr>
          <w:sz w:val="23"/>
          <w:szCs w:val="23"/>
        </w:rPr>
        <w:t>00.000</w:t>
      </w:r>
      <w:r w:rsidRPr="00A97BCA">
        <w:rPr>
          <w:sz w:val="23"/>
          <w:szCs w:val="23"/>
        </w:rPr>
        <w:t xml:space="preserve"> Kč</w:t>
      </w:r>
      <w:r w:rsidR="00227A6D">
        <w:rPr>
          <w:sz w:val="23"/>
          <w:szCs w:val="23"/>
        </w:rPr>
        <w:t xml:space="preserve"> se spoluúčastí max. 20.000,- Kč</w:t>
      </w:r>
      <w:r w:rsidRPr="00A97BCA">
        <w:rPr>
          <w:sz w:val="23"/>
          <w:szCs w:val="23"/>
        </w:rPr>
        <w:t>. Toto pojištění je prodávající povinen na vyzvání doložit kupujícímu.</w:t>
      </w:r>
    </w:p>
    <w:p w14:paraId="6738D4CB" w14:textId="77777777" w:rsidR="003E78FA" w:rsidRPr="00A97BCA" w:rsidRDefault="0008445A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 xml:space="preserve">Případné škody, které by prodávající kupujícímu způsobil v rámci dodávek zboží, budou řešeny </w:t>
      </w:r>
      <w:proofErr w:type="spellStart"/>
      <w:r w:rsidRPr="00A97BCA">
        <w:rPr>
          <w:sz w:val="23"/>
          <w:szCs w:val="23"/>
        </w:rPr>
        <w:t>bezprodleně</w:t>
      </w:r>
      <w:proofErr w:type="spellEnd"/>
      <w:r w:rsidRPr="00A97BCA">
        <w:rPr>
          <w:sz w:val="23"/>
          <w:szCs w:val="23"/>
        </w:rPr>
        <w:t xml:space="preserve"> po jejich zjištění. </w:t>
      </w:r>
    </w:p>
    <w:p w14:paraId="17C4F169" w14:textId="77777777" w:rsidR="00BD747D" w:rsidRPr="00A97BCA" w:rsidRDefault="003E78FA" w:rsidP="005C5DA1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bookmarkStart w:id="0" w:name="_Hlk486319031"/>
      <w:r w:rsidRPr="00A97BCA">
        <w:rPr>
          <w:sz w:val="23"/>
          <w:szCs w:val="23"/>
        </w:rPr>
        <w:t xml:space="preserve">Nebezpečí škody na zboží přechází z prodávajícího na kupujícího okamžikem předání zboží ve smyslu čl. VI této smlouvy. Kupující umožní prodávajícímu uzamčení </w:t>
      </w:r>
      <w:r w:rsidR="00524B16" w:rsidRPr="00A97BCA">
        <w:rPr>
          <w:sz w:val="23"/>
          <w:szCs w:val="23"/>
        </w:rPr>
        <w:t xml:space="preserve">učeben v době </w:t>
      </w:r>
      <w:r w:rsidRPr="00A97BCA">
        <w:rPr>
          <w:sz w:val="23"/>
          <w:szCs w:val="23"/>
        </w:rPr>
        <w:t xml:space="preserve">rozpracovaných instalací </w:t>
      </w:r>
      <w:r w:rsidR="00524B16" w:rsidRPr="00A97BCA">
        <w:rPr>
          <w:sz w:val="23"/>
          <w:szCs w:val="23"/>
        </w:rPr>
        <w:t>zboží</w:t>
      </w:r>
      <w:r w:rsidRPr="00A97BCA">
        <w:rPr>
          <w:sz w:val="23"/>
          <w:szCs w:val="23"/>
        </w:rPr>
        <w:t xml:space="preserve"> do okamžiku </w:t>
      </w:r>
      <w:r w:rsidR="00524B16" w:rsidRPr="00A97BCA">
        <w:rPr>
          <w:sz w:val="23"/>
          <w:szCs w:val="23"/>
        </w:rPr>
        <w:t>jeho předání kupujícímu podle čl. VI této smlouvy</w:t>
      </w:r>
      <w:r w:rsidR="0008445A" w:rsidRPr="00A97BCA">
        <w:rPr>
          <w:sz w:val="23"/>
          <w:szCs w:val="23"/>
        </w:rPr>
        <w:t>.</w:t>
      </w:r>
      <w:r w:rsidR="00524B16" w:rsidRPr="00A97BCA">
        <w:rPr>
          <w:sz w:val="23"/>
          <w:szCs w:val="23"/>
        </w:rPr>
        <w:t xml:space="preserve"> </w:t>
      </w:r>
    </w:p>
    <w:p w14:paraId="796DFDBE" w14:textId="520D0BB3" w:rsidR="003E78FA" w:rsidRPr="00A97BCA" w:rsidRDefault="003E78FA" w:rsidP="00A10B0F">
      <w:pPr>
        <w:pStyle w:val="Odstavecseseznamem"/>
        <w:numPr>
          <w:ilvl w:val="0"/>
          <w:numId w:val="22"/>
        </w:numPr>
        <w:spacing w:after="240"/>
        <w:ind w:left="714" w:hanging="357"/>
        <w:contextualSpacing w:val="0"/>
        <w:jc w:val="both"/>
        <w:rPr>
          <w:sz w:val="23"/>
          <w:szCs w:val="23"/>
        </w:rPr>
      </w:pPr>
      <w:r w:rsidRPr="00A97BCA">
        <w:rPr>
          <w:sz w:val="23"/>
          <w:szCs w:val="23"/>
        </w:rPr>
        <w:t>Vlastnické právo ke zboží dle této smlouvy přechází na kupujícího předáním zboží ve smyslu čl. VI této smlouvy.</w:t>
      </w:r>
    </w:p>
    <w:bookmarkEnd w:id="0"/>
    <w:p w14:paraId="0BAC4F7F" w14:textId="77777777" w:rsidR="00943739" w:rsidRPr="00A97BCA" w:rsidRDefault="00943739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IX</w:t>
      </w:r>
      <w:r w:rsidR="00C126B5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6C727D25" w14:textId="77777777" w:rsidR="00796CAF" w:rsidRPr="00A97BCA" w:rsidRDefault="009C1585" w:rsidP="005C5DA1">
      <w:pPr>
        <w:pStyle w:val="Default"/>
        <w:spacing w:after="120"/>
        <w:jc w:val="center"/>
        <w:rPr>
          <w:rFonts w:asciiTheme="minorHAnsi" w:hAnsiTheme="minorHAnsi"/>
          <w:b/>
          <w:sz w:val="23"/>
          <w:szCs w:val="23"/>
        </w:rPr>
      </w:pPr>
      <w:r w:rsidRPr="00A97BCA">
        <w:rPr>
          <w:rFonts w:asciiTheme="minorHAnsi" w:hAnsiTheme="minorHAnsi"/>
          <w:b/>
          <w:sz w:val="23"/>
          <w:szCs w:val="23"/>
        </w:rPr>
        <w:t>Z</w:t>
      </w:r>
      <w:r w:rsidR="00943739" w:rsidRPr="00A97BCA">
        <w:rPr>
          <w:rFonts w:asciiTheme="minorHAnsi" w:hAnsiTheme="minorHAnsi"/>
          <w:b/>
          <w:sz w:val="23"/>
          <w:szCs w:val="23"/>
        </w:rPr>
        <w:t>áruka za jakost</w:t>
      </w:r>
      <w:r w:rsidRPr="00A97BCA">
        <w:rPr>
          <w:rFonts w:asciiTheme="minorHAnsi" w:hAnsiTheme="minorHAnsi"/>
          <w:b/>
          <w:sz w:val="23"/>
          <w:szCs w:val="23"/>
        </w:rPr>
        <w:t>, vady plnění</w:t>
      </w:r>
    </w:p>
    <w:p w14:paraId="7F37F59D" w14:textId="33DCFE60" w:rsidR="004971E3" w:rsidRPr="00A97BCA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Prodávající touto smlouvou poskytuje kupujícímu na dodané zboží záruku za jakost ve smyslu § 2113 občanského zákoníku v délce trvání </w:t>
      </w:r>
      <w:r w:rsidR="00883322" w:rsidRPr="00A97BCA">
        <w:rPr>
          <w:rFonts w:asciiTheme="minorHAnsi" w:hAnsiTheme="minorHAnsi"/>
          <w:sz w:val="23"/>
          <w:szCs w:val="23"/>
        </w:rPr>
        <w:t>24</w:t>
      </w:r>
      <w:r w:rsidR="003969D0" w:rsidRPr="00A97BCA">
        <w:rPr>
          <w:rFonts w:asciiTheme="minorHAnsi" w:hAnsiTheme="minorHAnsi"/>
          <w:sz w:val="23"/>
          <w:szCs w:val="23"/>
        </w:rPr>
        <w:t xml:space="preserve"> měsíců.</w:t>
      </w:r>
      <w:r w:rsidR="004971E3" w:rsidRPr="00A97BCA">
        <w:rPr>
          <w:rFonts w:asciiTheme="minorHAnsi" w:hAnsiTheme="minorHAnsi"/>
          <w:sz w:val="23"/>
          <w:szCs w:val="23"/>
        </w:rPr>
        <w:t xml:space="preserve"> </w:t>
      </w:r>
    </w:p>
    <w:p w14:paraId="20D68DEF" w14:textId="77777777" w:rsidR="00A97BCA" w:rsidRPr="0076793F" w:rsidRDefault="004971E3" w:rsidP="005B51DD">
      <w:pPr>
        <w:pStyle w:val="Default"/>
        <w:numPr>
          <w:ilvl w:val="0"/>
          <w:numId w:val="23"/>
        </w:numPr>
        <w:spacing w:after="120"/>
        <w:ind w:hanging="357"/>
        <w:jc w:val="both"/>
        <w:rPr>
          <w:rFonts w:eastAsia="Calibri"/>
          <w:color w:val="auto"/>
          <w:sz w:val="23"/>
          <w:szCs w:val="23"/>
        </w:rPr>
      </w:pPr>
      <w:r w:rsidRPr="0076793F">
        <w:rPr>
          <w:rFonts w:asciiTheme="minorHAnsi" w:hAnsiTheme="minorHAnsi"/>
          <w:color w:val="auto"/>
          <w:sz w:val="23"/>
          <w:szCs w:val="23"/>
        </w:rPr>
        <w:t>Prodávající se zavazuje, že zboží bude po sjednanou záruční dobu způsobilé k použití pro sjednaný, příp. obvyklý</w:t>
      </w:r>
      <w:r w:rsidR="0037559A" w:rsidRPr="0076793F">
        <w:rPr>
          <w:rFonts w:asciiTheme="minorHAnsi" w:hAnsiTheme="minorHAnsi"/>
          <w:color w:val="auto"/>
          <w:sz w:val="23"/>
          <w:szCs w:val="23"/>
        </w:rPr>
        <w:t>,</w:t>
      </w:r>
      <w:r w:rsidRPr="0076793F">
        <w:rPr>
          <w:rFonts w:asciiTheme="minorHAnsi" w:hAnsiTheme="minorHAnsi"/>
          <w:color w:val="auto"/>
          <w:sz w:val="23"/>
          <w:szCs w:val="23"/>
        </w:rPr>
        <w:t xml:space="preserve"> účel a že si zachová sjednané vlastnosti (jakost).</w:t>
      </w:r>
    </w:p>
    <w:p w14:paraId="0E7C1723" w14:textId="499043E6" w:rsidR="00010C01" w:rsidRPr="0076793F" w:rsidRDefault="00010C01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76793F">
        <w:rPr>
          <w:rFonts w:asciiTheme="minorHAnsi" w:hAnsiTheme="minorHAnsi"/>
          <w:color w:val="auto"/>
          <w:sz w:val="23"/>
          <w:szCs w:val="23"/>
        </w:rPr>
        <w:t>Prodávající prohlašuje, že předmět plnění není zatížen právními vadami.</w:t>
      </w:r>
    </w:p>
    <w:p w14:paraId="43920AE8" w14:textId="0080DEF7" w:rsidR="00010C01" w:rsidRDefault="00010C01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76793F">
        <w:rPr>
          <w:rFonts w:asciiTheme="minorHAnsi" w:hAnsiTheme="minorHAnsi"/>
          <w:sz w:val="23"/>
          <w:szCs w:val="23"/>
        </w:rPr>
        <w:t>Prodávající odpovídá za vady zjevné, skryté a právní, které má zboží v době odevzdání kupujícímu i když se vada stane zjevnou i po této době a dále za ty vady, které se na zboží vyskytnou v záruční době uvedené v této smlouvě. Obdobné se vztahuje i na související služby</w:t>
      </w:r>
      <w:r>
        <w:rPr>
          <w:rFonts w:asciiTheme="minorHAnsi" w:hAnsiTheme="minorHAnsi"/>
          <w:sz w:val="23"/>
          <w:szCs w:val="23"/>
        </w:rPr>
        <w:t>.</w:t>
      </w:r>
    </w:p>
    <w:p w14:paraId="220A4EE1" w14:textId="0DA02061" w:rsidR="00010C01" w:rsidRDefault="00010C01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76793F">
        <w:rPr>
          <w:rFonts w:asciiTheme="minorHAnsi" w:hAnsiTheme="minorHAnsi"/>
          <w:sz w:val="23"/>
          <w:szCs w:val="23"/>
        </w:rPr>
        <w:t xml:space="preserve">Rozsah, kvalita, technická specifikace, příslušenství a další související </w:t>
      </w:r>
      <w:r w:rsidR="007110AD">
        <w:rPr>
          <w:rFonts w:asciiTheme="minorHAnsi" w:hAnsiTheme="minorHAnsi"/>
          <w:sz w:val="23"/>
          <w:szCs w:val="23"/>
        </w:rPr>
        <w:t xml:space="preserve">práce a činnosti </w:t>
      </w:r>
      <w:r w:rsidRPr="0076793F">
        <w:rPr>
          <w:rFonts w:asciiTheme="minorHAnsi" w:hAnsiTheme="minorHAnsi"/>
          <w:sz w:val="23"/>
          <w:szCs w:val="23"/>
        </w:rPr>
        <w:t>musí odpovídat požadavkům kupujícího a vymezení uvedenému v této smlouvě. Jakékoliv odchylky od požadavků kupujícího či vymezení uvedenému v této smlouvě jsou vadným plněním.</w:t>
      </w:r>
      <w:r w:rsidR="00494975">
        <w:rPr>
          <w:rFonts w:asciiTheme="minorHAnsi" w:hAnsiTheme="minorHAnsi"/>
          <w:sz w:val="23"/>
          <w:szCs w:val="23"/>
        </w:rPr>
        <w:t xml:space="preserve"> </w:t>
      </w:r>
    </w:p>
    <w:p w14:paraId="44968CBC" w14:textId="40B8095A" w:rsidR="00010C01" w:rsidRDefault="00010C01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76793F">
        <w:rPr>
          <w:rFonts w:asciiTheme="minorHAnsi" w:hAnsiTheme="minorHAnsi"/>
          <w:sz w:val="23"/>
          <w:szCs w:val="23"/>
        </w:rPr>
        <w:t>Prodávající poskytuje kupujícímu záruku za jakost spočívající v tom, že zboží, jakož i jeho veškeré části a komponenty budou po celou záruční dobu způsobilé k použití k obvyklým účelům a zachovají si obvyklé vlastnosti</w:t>
      </w:r>
    </w:p>
    <w:p w14:paraId="620FD414" w14:textId="2CD63197" w:rsidR="00BA7CFF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Záruční doba počne běžet dnem protokolárního předání celého zboží podle této smlouvy kupujícímu</w:t>
      </w:r>
      <w:r w:rsidR="004971E3" w:rsidRPr="00A97BCA">
        <w:rPr>
          <w:rFonts w:asciiTheme="minorHAnsi" w:hAnsiTheme="minorHAnsi"/>
          <w:sz w:val="23"/>
          <w:szCs w:val="23"/>
        </w:rPr>
        <w:t xml:space="preserve"> bez vad</w:t>
      </w:r>
      <w:r w:rsidRPr="00A97BCA">
        <w:rPr>
          <w:rFonts w:asciiTheme="minorHAnsi" w:hAnsiTheme="minorHAnsi"/>
          <w:sz w:val="23"/>
          <w:szCs w:val="23"/>
        </w:rPr>
        <w:t>.</w:t>
      </w:r>
      <w:r w:rsidR="00BA1DED">
        <w:rPr>
          <w:rFonts w:asciiTheme="minorHAnsi" w:hAnsiTheme="minorHAnsi"/>
          <w:sz w:val="23"/>
          <w:szCs w:val="23"/>
        </w:rPr>
        <w:t xml:space="preserve"> </w:t>
      </w:r>
      <w:r w:rsidR="00BA1DED" w:rsidRPr="0076793F">
        <w:rPr>
          <w:rFonts w:asciiTheme="minorHAnsi" w:hAnsiTheme="minorHAnsi"/>
          <w:sz w:val="23"/>
          <w:szCs w:val="23"/>
        </w:rPr>
        <w:t xml:space="preserve">Prodávající se zavazuje po celou dobu běhu záruční doby dle odst. </w:t>
      </w:r>
      <w:r w:rsidR="00BA1DED">
        <w:rPr>
          <w:rFonts w:asciiTheme="minorHAnsi" w:hAnsiTheme="minorHAnsi"/>
          <w:sz w:val="23"/>
          <w:szCs w:val="23"/>
        </w:rPr>
        <w:t>1</w:t>
      </w:r>
      <w:r w:rsidR="00BA1DED" w:rsidRPr="0076793F">
        <w:rPr>
          <w:rFonts w:asciiTheme="minorHAnsi" w:hAnsiTheme="minorHAnsi"/>
          <w:sz w:val="23"/>
          <w:szCs w:val="23"/>
        </w:rPr>
        <w:t xml:space="preserve"> </w:t>
      </w:r>
      <w:r w:rsidR="005E1E0B">
        <w:rPr>
          <w:rFonts w:asciiTheme="minorHAnsi" w:hAnsiTheme="minorHAnsi"/>
          <w:sz w:val="23"/>
          <w:szCs w:val="23"/>
        </w:rPr>
        <w:t xml:space="preserve">čl. IX. </w:t>
      </w:r>
      <w:r w:rsidR="00BA1DED">
        <w:rPr>
          <w:rFonts w:asciiTheme="minorHAnsi" w:hAnsiTheme="minorHAnsi"/>
          <w:sz w:val="23"/>
          <w:szCs w:val="23"/>
        </w:rPr>
        <w:t xml:space="preserve">této smlouvy </w:t>
      </w:r>
      <w:r w:rsidR="00BA1DED" w:rsidRPr="0076793F">
        <w:rPr>
          <w:rFonts w:asciiTheme="minorHAnsi" w:hAnsiTheme="minorHAnsi"/>
          <w:sz w:val="23"/>
          <w:szCs w:val="23"/>
        </w:rPr>
        <w:t>zajistit plnou funkčnost dodávaného zboží</w:t>
      </w:r>
      <w:r w:rsidR="00BA1DED">
        <w:rPr>
          <w:rFonts w:asciiTheme="minorHAnsi" w:hAnsiTheme="minorHAnsi"/>
          <w:sz w:val="23"/>
          <w:szCs w:val="23"/>
        </w:rPr>
        <w:t>.</w:t>
      </w:r>
    </w:p>
    <w:p w14:paraId="4CE1D3ED" w14:textId="17A0797E" w:rsidR="00BA1DED" w:rsidRPr="00A97BCA" w:rsidRDefault="00BA1DE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76793F">
        <w:rPr>
          <w:rFonts w:asciiTheme="minorHAnsi" w:hAnsiTheme="minorHAnsi"/>
          <w:sz w:val="23"/>
          <w:szCs w:val="23"/>
        </w:rPr>
        <w:t>Vady, na něž se vztahuje záruka, je kupující oprávněn uplatnit nejpozději do konce záruční doby. Uplatnění vad se považuje za učiněné v souladu s touto smlouvou i v případě, že bude učiněno přímo uživatelem. V takovém případě se má za to, že uživatel jedná v zastoupení kupujícího</w:t>
      </w:r>
      <w:r>
        <w:rPr>
          <w:rFonts w:asciiTheme="minorHAnsi" w:hAnsiTheme="minorHAnsi"/>
          <w:sz w:val="23"/>
          <w:szCs w:val="23"/>
        </w:rPr>
        <w:t>.</w:t>
      </w:r>
    </w:p>
    <w:p w14:paraId="1447DD55" w14:textId="77777777" w:rsidR="009C1585" w:rsidRPr="00A97BCA" w:rsidRDefault="009C1585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Záruční doba neběží po dobu, po kterou nemůže kupující zboží řádně užívat</w:t>
      </w:r>
      <w:r w:rsidR="00F4189B" w:rsidRPr="00A97BCA">
        <w:rPr>
          <w:rFonts w:asciiTheme="minorHAnsi" w:hAnsiTheme="minorHAnsi"/>
          <w:sz w:val="23"/>
          <w:szCs w:val="23"/>
        </w:rPr>
        <w:t xml:space="preserve"> pro vady, které jsou způsobilé založit práva kupujícího z vadného plnění.</w:t>
      </w:r>
    </w:p>
    <w:p w14:paraId="2402C618" w14:textId="77777777" w:rsidR="0016079E" w:rsidRPr="00A97BCA" w:rsidRDefault="0016079E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Zboží je vadné, nemá-li vlastnosti stanovené v ustanovení </w:t>
      </w:r>
      <w:r w:rsidR="00427532" w:rsidRPr="00A97BCA">
        <w:rPr>
          <w:rFonts w:asciiTheme="minorHAnsi" w:hAnsiTheme="minorHAnsi"/>
          <w:sz w:val="23"/>
          <w:szCs w:val="23"/>
        </w:rPr>
        <w:t>§</w:t>
      </w:r>
      <w:r w:rsidRPr="00A97BCA">
        <w:rPr>
          <w:rFonts w:asciiTheme="minorHAnsi" w:hAnsiTheme="minorHAnsi"/>
          <w:sz w:val="23"/>
          <w:szCs w:val="23"/>
        </w:rPr>
        <w:t xml:space="preserve"> 2095 a 2096 občanského zákoníku, </w:t>
      </w:r>
      <w:r w:rsidR="000245A9" w:rsidRPr="00A97BCA">
        <w:rPr>
          <w:rFonts w:asciiTheme="minorHAnsi" w:hAnsiTheme="minorHAnsi"/>
          <w:sz w:val="23"/>
          <w:szCs w:val="23"/>
        </w:rPr>
        <w:t xml:space="preserve">neodpovídá-li požadavkům uvedeným v této smlouvě, příslušným právním předpisům, normám nebo jiné dokumentaci vztahující se k dodání zboží, popř. neumožňuje-li užívání, k němuž bylo určeno a zhotoveno, </w:t>
      </w:r>
      <w:r w:rsidR="004971E3" w:rsidRPr="00A97BCA">
        <w:rPr>
          <w:rFonts w:asciiTheme="minorHAnsi" w:hAnsiTheme="minorHAnsi"/>
          <w:sz w:val="23"/>
          <w:szCs w:val="23"/>
        </w:rPr>
        <w:t>kdy</w:t>
      </w:r>
      <w:r w:rsidRPr="00A97BCA">
        <w:rPr>
          <w:rFonts w:asciiTheme="minorHAnsi" w:hAnsiTheme="minorHAnsi"/>
          <w:sz w:val="23"/>
          <w:szCs w:val="23"/>
        </w:rPr>
        <w:t xml:space="preserve"> za vady se považují i vady v dokladech nutných pro užívání zboží. Právo kupujícího z vadného plnění zakládá i vada, kterou má věc při přechodu nebezpečí škody na kupujícího, byť se projeví až později.</w:t>
      </w:r>
    </w:p>
    <w:p w14:paraId="197653BF" w14:textId="77777777" w:rsidR="004971E3" w:rsidRPr="00A97BCA" w:rsidRDefault="000245A9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Prodávající odpovídá za vady, které se projeví v záruční době zboží. Za vady, které se objeví po záruční době, odpovídá jen tehdy, jestliže byly prokazatelně způsobeny porušením jeho povinnosti.</w:t>
      </w:r>
    </w:p>
    <w:p w14:paraId="6B7795BC" w14:textId="77777777" w:rsidR="004971E3" w:rsidRPr="00A97BCA" w:rsidRDefault="004971E3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Před uplynutím sjednané záruční lhůty se prodávající zavazuje odstranit případné vady, které se vyskytnou v záruční době v níže uvedených lhůtách a za podmínek sjednaných pro záruční vady. </w:t>
      </w:r>
      <w:r w:rsidR="001E77BD" w:rsidRPr="00A97BCA">
        <w:rPr>
          <w:rFonts w:asciiTheme="minorHAnsi" w:hAnsiTheme="minorHAnsi"/>
          <w:sz w:val="23"/>
          <w:szCs w:val="23"/>
        </w:rPr>
        <w:t xml:space="preserve"> </w:t>
      </w:r>
    </w:p>
    <w:p w14:paraId="65B834D9" w14:textId="77777777" w:rsidR="00BA7CFF" w:rsidRPr="00A97BCA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Vady zboží</w:t>
      </w:r>
      <w:r w:rsidR="00971F60" w:rsidRPr="00A97BCA">
        <w:rPr>
          <w:rFonts w:asciiTheme="minorHAnsi" w:hAnsiTheme="minorHAnsi"/>
          <w:sz w:val="23"/>
          <w:szCs w:val="23"/>
        </w:rPr>
        <w:t xml:space="preserve"> nebo jeho části</w:t>
      </w:r>
      <w:r w:rsidRPr="00A97BCA">
        <w:rPr>
          <w:rFonts w:asciiTheme="minorHAnsi" w:hAnsiTheme="minorHAnsi"/>
          <w:sz w:val="23"/>
          <w:szCs w:val="23"/>
        </w:rPr>
        <w:t xml:space="preserve">, které podle této smlouvy </w:t>
      </w:r>
      <w:r w:rsidR="00971F60" w:rsidRPr="00A97BCA">
        <w:rPr>
          <w:rFonts w:asciiTheme="minorHAnsi" w:hAnsiTheme="minorHAnsi"/>
          <w:sz w:val="23"/>
          <w:szCs w:val="23"/>
        </w:rPr>
        <w:t xml:space="preserve">kupující </w:t>
      </w:r>
      <w:r w:rsidRPr="00A97BCA">
        <w:rPr>
          <w:rFonts w:asciiTheme="minorHAnsi" w:hAnsiTheme="minorHAnsi"/>
          <w:sz w:val="23"/>
          <w:szCs w:val="23"/>
        </w:rPr>
        <w:t>nabyl, je prodávající povinen bez zbytečného odkladu odstranit</w:t>
      </w:r>
      <w:r w:rsidR="000245A9" w:rsidRPr="00A97BCA">
        <w:rPr>
          <w:rFonts w:asciiTheme="minorHAnsi" w:hAnsiTheme="minorHAnsi"/>
          <w:sz w:val="23"/>
          <w:szCs w:val="23"/>
        </w:rPr>
        <w:t xml:space="preserve"> na své náklady</w:t>
      </w:r>
      <w:r w:rsidRPr="00A97BCA">
        <w:rPr>
          <w:rFonts w:asciiTheme="minorHAnsi" w:hAnsiTheme="minorHAnsi"/>
          <w:sz w:val="23"/>
          <w:szCs w:val="23"/>
        </w:rPr>
        <w:t xml:space="preserve"> opravou, zvolí-li si kupující takový nárok z vad ve smyslu § 2106 občanského zákoníku.</w:t>
      </w:r>
    </w:p>
    <w:p w14:paraId="66D043DE" w14:textId="77777777" w:rsidR="00F4189B" w:rsidRPr="00A97BCA" w:rsidRDefault="00BA7CFF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Kupující je </w:t>
      </w:r>
      <w:r w:rsidR="008F52AF" w:rsidRPr="00A97BCA">
        <w:rPr>
          <w:rFonts w:asciiTheme="minorHAnsi" w:hAnsiTheme="minorHAnsi"/>
          <w:sz w:val="23"/>
          <w:szCs w:val="23"/>
        </w:rPr>
        <w:t xml:space="preserve">povinen </w:t>
      </w:r>
      <w:r w:rsidRPr="00A97BCA">
        <w:rPr>
          <w:rFonts w:asciiTheme="minorHAnsi" w:hAnsiTheme="minorHAnsi"/>
          <w:sz w:val="23"/>
          <w:szCs w:val="23"/>
        </w:rPr>
        <w:t>zjištěné vady</w:t>
      </w:r>
      <w:r w:rsidR="00E0383D" w:rsidRPr="00A97BCA">
        <w:rPr>
          <w:rFonts w:asciiTheme="minorHAnsi" w:hAnsiTheme="minorHAnsi"/>
          <w:sz w:val="23"/>
          <w:szCs w:val="23"/>
        </w:rPr>
        <w:t xml:space="preserve"> </w:t>
      </w:r>
      <w:r w:rsidRPr="00A97BCA">
        <w:rPr>
          <w:rFonts w:asciiTheme="minorHAnsi" w:hAnsiTheme="minorHAnsi"/>
          <w:sz w:val="23"/>
          <w:szCs w:val="23"/>
        </w:rPr>
        <w:t xml:space="preserve">zboží oznámit </w:t>
      </w:r>
      <w:r w:rsidR="00F4189B" w:rsidRPr="00A97BCA">
        <w:rPr>
          <w:rFonts w:asciiTheme="minorHAnsi" w:hAnsiTheme="minorHAnsi"/>
          <w:sz w:val="23"/>
          <w:szCs w:val="23"/>
        </w:rPr>
        <w:t xml:space="preserve">bez zbytečného odkladu </w:t>
      </w:r>
      <w:r w:rsidRPr="00A97BCA">
        <w:rPr>
          <w:rFonts w:asciiTheme="minorHAnsi" w:hAnsiTheme="minorHAnsi"/>
          <w:sz w:val="23"/>
          <w:szCs w:val="23"/>
        </w:rPr>
        <w:t xml:space="preserve">prodávajícímu písemnou formou prostřednictvím </w:t>
      </w:r>
      <w:r w:rsidR="00883322" w:rsidRPr="00A97BCA">
        <w:rPr>
          <w:rFonts w:asciiTheme="minorHAnsi" w:hAnsiTheme="minorHAnsi"/>
          <w:sz w:val="23"/>
          <w:szCs w:val="23"/>
        </w:rPr>
        <w:t>e-mail</w:t>
      </w:r>
      <w:r w:rsidR="00971F60" w:rsidRPr="00A97BCA">
        <w:rPr>
          <w:rFonts w:asciiTheme="minorHAnsi" w:hAnsiTheme="minorHAnsi"/>
          <w:sz w:val="23"/>
          <w:szCs w:val="23"/>
        </w:rPr>
        <w:t>u</w:t>
      </w:r>
      <w:r w:rsidR="00883322" w:rsidRPr="00A97BCA">
        <w:rPr>
          <w:rFonts w:asciiTheme="minorHAnsi" w:hAnsiTheme="minorHAnsi"/>
          <w:sz w:val="23"/>
          <w:szCs w:val="23"/>
        </w:rPr>
        <w:t xml:space="preserve"> nebo </w:t>
      </w:r>
      <w:r w:rsidR="00E0383D" w:rsidRPr="00A97BCA">
        <w:rPr>
          <w:rFonts w:asciiTheme="minorHAnsi" w:hAnsiTheme="minorHAnsi"/>
          <w:sz w:val="23"/>
          <w:szCs w:val="23"/>
        </w:rPr>
        <w:t>datové schránky</w:t>
      </w:r>
      <w:r w:rsidR="00427532" w:rsidRPr="00A97BCA">
        <w:rPr>
          <w:rFonts w:asciiTheme="minorHAnsi" w:hAnsiTheme="minorHAnsi"/>
          <w:sz w:val="23"/>
          <w:szCs w:val="23"/>
        </w:rPr>
        <w:t xml:space="preserve"> uvedené </w:t>
      </w:r>
      <w:r w:rsidR="00971F60" w:rsidRPr="00A97BCA">
        <w:rPr>
          <w:rFonts w:asciiTheme="minorHAnsi" w:hAnsiTheme="minorHAnsi"/>
          <w:sz w:val="23"/>
          <w:szCs w:val="23"/>
        </w:rPr>
        <w:t>čl. I</w:t>
      </w:r>
      <w:r w:rsidR="00E0383D" w:rsidRPr="00A97BCA">
        <w:rPr>
          <w:rFonts w:asciiTheme="minorHAnsi" w:hAnsiTheme="minorHAnsi"/>
          <w:sz w:val="23"/>
          <w:szCs w:val="23"/>
        </w:rPr>
        <w:t xml:space="preserve"> této smlouvy</w:t>
      </w:r>
      <w:r w:rsidRPr="00A97BCA">
        <w:rPr>
          <w:rFonts w:asciiTheme="minorHAnsi" w:hAnsiTheme="minorHAnsi"/>
          <w:sz w:val="23"/>
          <w:szCs w:val="23"/>
        </w:rPr>
        <w:t>. V oznám</w:t>
      </w:r>
      <w:r w:rsidR="00F4189B" w:rsidRPr="00A97BCA">
        <w:rPr>
          <w:rFonts w:asciiTheme="minorHAnsi" w:hAnsiTheme="minorHAnsi"/>
          <w:sz w:val="23"/>
          <w:szCs w:val="23"/>
        </w:rPr>
        <w:t xml:space="preserve">ení vady </w:t>
      </w:r>
      <w:r w:rsidR="008F52AF" w:rsidRPr="00A97BCA">
        <w:rPr>
          <w:rFonts w:asciiTheme="minorHAnsi" w:hAnsiTheme="minorHAnsi"/>
          <w:sz w:val="23"/>
          <w:szCs w:val="23"/>
        </w:rPr>
        <w:t>kupující písemně oznámí prodávajícímu její výskyt, vadu popíše a uvede, jak se projevuje.</w:t>
      </w:r>
    </w:p>
    <w:p w14:paraId="1B9F96BE" w14:textId="5B2ADC90" w:rsidR="009B6219" w:rsidRDefault="0092038A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Proces odstraňování vad v rámci </w:t>
      </w:r>
      <w:r w:rsidR="00DA437A">
        <w:rPr>
          <w:rFonts w:asciiTheme="minorHAnsi" w:hAnsiTheme="minorHAnsi"/>
          <w:sz w:val="23"/>
          <w:szCs w:val="23"/>
        </w:rPr>
        <w:t xml:space="preserve">doby </w:t>
      </w:r>
      <w:r w:rsidR="00237C23">
        <w:rPr>
          <w:rFonts w:asciiTheme="minorHAnsi" w:hAnsiTheme="minorHAnsi"/>
          <w:sz w:val="23"/>
          <w:szCs w:val="23"/>
        </w:rPr>
        <w:t>záruky – záručního</w:t>
      </w:r>
      <w:r>
        <w:rPr>
          <w:rFonts w:asciiTheme="minorHAnsi" w:hAnsiTheme="minorHAnsi"/>
          <w:sz w:val="23"/>
          <w:szCs w:val="23"/>
        </w:rPr>
        <w:t xml:space="preserve"> servisu bude probíhat v těchto režimech:</w:t>
      </w:r>
    </w:p>
    <w:p w14:paraId="7584DF0F" w14:textId="09ADEBD1" w:rsidR="001A13F9" w:rsidRPr="0076793F" w:rsidRDefault="00575575" w:rsidP="0076793F">
      <w:pPr>
        <w:pStyle w:val="Prosttext"/>
        <w:numPr>
          <w:ilvl w:val="0"/>
          <w:numId w:val="45"/>
        </w:numPr>
        <w:shd w:val="clear" w:color="auto" w:fill="FFFFFF" w:themeFill="background1"/>
        <w:autoSpaceDE w:val="0"/>
        <w:autoSpaceDN w:val="0"/>
        <w:adjustRightInd w:val="0"/>
        <w:spacing w:before="120"/>
        <w:ind w:left="1134"/>
        <w:jc w:val="both"/>
        <w:rPr>
          <w:rFonts w:asciiTheme="minorHAnsi" w:hAnsiTheme="minorHAnsi"/>
          <w:sz w:val="23"/>
          <w:szCs w:val="23"/>
        </w:rPr>
      </w:pPr>
      <w:r w:rsidRPr="001A13F9">
        <w:rPr>
          <w:rFonts w:asciiTheme="minorHAnsi" w:hAnsiTheme="minorHAnsi"/>
          <w:sz w:val="23"/>
          <w:szCs w:val="23"/>
        </w:rPr>
        <w:t>Kategorie vady „vysoká“ nebo „havárie“: vady zabraňující provozu – zboží nebo jeho část není použitelná ve svých základních funkcích nebo se vyskytuje funkční závada znemožňující</w:t>
      </w:r>
      <w:r w:rsidRPr="000C6118">
        <w:rPr>
          <w:rFonts w:asciiTheme="minorHAnsi" w:hAnsiTheme="minorHAnsi"/>
          <w:sz w:val="23"/>
          <w:szCs w:val="23"/>
        </w:rPr>
        <w:t xml:space="preserve"> činnost celku, jehož je zboží součástí. </w:t>
      </w:r>
      <w:r w:rsidR="001779AF">
        <w:rPr>
          <w:rFonts w:asciiTheme="minorHAnsi" w:hAnsiTheme="minorHAnsi"/>
          <w:sz w:val="23"/>
          <w:szCs w:val="23"/>
        </w:rPr>
        <w:t>Jedná se</w:t>
      </w:r>
      <w:r w:rsidR="001A13F9" w:rsidRPr="0076793F">
        <w:rPr>
          <w:rFonts w:asciiTheme="minorHAnsi" w:hAnsiTheme="minorHAnsi"/>
          <w:sz w:val="23"/>
          <w:szCs w:val="23"/>
        </w:rPr>
        <w:t xml:space="preserve"> </w:t>
      </w:r>
      <w:r w:rsidR="00AC0382">
        <w:rPr>
          <w:rFonts w:asciiTheme="minorHAnsi" w:hAnsiTheme="minorHAnsi"/>
          <w:sz w:val="23"/>
          <w:szCs w:val="23"/>
        </w:rPr>
        <w:t xml:space="preserve">o </w:t>
      </w:r>
      <w:r w:rsidR="001A13F9" w:rsidRPr="0076793F">
        <w:rPr>
          <w:rFonts w:asciiTheme="minorHAnsi" w:hAnsiTheme="minorHAnsi"/>
          <w:sz w:val="23"/>
          <w:szCs w:val="23"/>
        </w:rPr>
        <w:t>stav</w:t>
      </w:r>
      <w:r w:rsidR="001779AF">
        <w:rPr>
          <w:rFonts w:asciiTheme="minorHAnsi" w:hAnsiTheme="minorHAnsi"/>
          <w:sz w:val="23"/>
          <w:szCs w:val="23"/>
        </w:rPr>
        <w:t>, který</w:t>
      </w:r>
      <w:r w:rsidR="001A13F9" w:rsidRPr="0076793F">
        <w:rPr>
          <w:rFonts w:asciiTheme="minorHAnsi" w:hAnsiTheme="minorHAnsi"/>
          <w:sz w:val="23"/>
          <w:szCs w:val="23"/>
        </w:rPr>
        <w:t xml:space="preserve"> může ohrozit běžný provoz kupujícího nebo uživatele a nelze jej dočasně řešit organizačním opatřením. Nejpozději následující pracovní den zahájí prodávající práce na odstranění vady a zajistí odstranění této vady ve lhůtě do </w:t>
      </w:r>
      <w:r w:rsidR="001A13F9">
        <w:rPr>
          <w:rFonts w:asciiTheme="minorHAnsi" w:hAnsiTheme="minorHAnsi"/>
          <w:sz w:val="23"/>
          <w:szCs w:val="23"/>
        </w:rPr>
        <w:t>4</w:t>
      </w:r>
      <w:r w:rsidR="009543A1">
        <w:rPr>
          <w:rFonts w:asciiTheme="minorHAnsi" w:hAnsiTheme="minorHAnsi"/>
          <w:sz w:val="23"/>
          <w:szCs w:val="23"/>
        </w:rPr>
        <w:t>8</w:t>
      </w:r>
      <w:r w:rsidR="001A13F9" w:rsidRPr="0076793F">
        <w:rPr>
          <w:rFonts w:asciiTheme="minorHAnsi" w:hAnsiTheme="minorHAnsi"/>
          <w:sz w:val="23"/>
          <w:szCs w:val="23"/>
        </w:rPr>
        <w:t xml:space="preserve"> hodin od nahlášení vady, a to i způsobem dočasného provizorního řešení umožňujícího provoz zboží. Vada bude odstraněna v nejkratší možné lhůtě s ohledem na její povahu a dopad na činnost kupujícího. Jde-li o vadu způsobenou důvody na straně kupujícího, dohodne prodávající s kupujícím či uživatelem další postup</w:t>
      </w:r>
      <w:r w:rsidR="001A13F9" w:rsidRPr="0076793F">
        <w:rPr>
          <w:rFonts w:ascii="Times New Roman" w:hAnsi="Times New Roman"/>
          <w:sz w:val="24"/>
          <w:szCs w:val="24"/>
        </w:rPr>
        <w:t>.</w:t>
      </w:r>
      <w:r w:rsidR="003D0D0B">
        <w:rPr>
          <w:rFonts w:ascii="Times New Roman" w:hAnsi="Times New Roman"/>
          <w:sz w:val="24"/>
          <w:szCs w:val="24"/>
        </w:rPr>
        <w:t xml:space="preserve"> </w:t>
      </w:r>
    </w:p>
    <w:p w14:paraId="4F4C802C" w14:textId="136DF4B2" w:rsidR="001E77BD" w:rsidRDefault="000C6118" w:rsidP="0076793F">
      <w:pPr>
        <w:pStyle w:val="Prosttext"/>
        <w:numPr>
          <w:ilvl w:val="0"/>
          <w:numId w:val="45"/>
        </w:numPr>
        <w:shd w:val="clear" w:color="auto" w:fill="FFFFFF" w:themeFill="background1"/>
        <w:autoSpaceDE w:val="0"/>
        <w:autoSpaceDN w:val="0"/>
        <w:adjustRightInd w:val="0"/>
        <w:spacing w:before="120"/>
        <w:ind w:left="1134"/>
        <w:jc w:val="both"/>
        <w:rPr>
          <w:rFonts w:asciiTheme="minorHAnsi" w:hAnsiTheme="minorHAnsi"/>
          <w:sz w:val="23"/>
          <w:szCs w:val="23"/>
        </w:rPr>
      </w:pPr>
      <w:r w:rsidRPr="003D0D0B">
        <w:rPr>
          <w:rFonts w:asciiTheme="minorHAnsi" w:hAnsiTheme="minorHAnsi"/>
          <w:sz w:val="23"/>
          <w:szCs w:val="23"/>
        </w:rPr>
        <w:t>Kategorie vady „nízká“</w:t>
      </w:r>
      <w:r w:rsidR="003D0D0B" w:rsidRPr="003D0D0B">
        <w:rPr>
          <w:rFonts w:asciiTheme="minorHAnsi" w:hAnsiTheme="minorHAnsi"/>
          <w:sz w:val="23"/>
          <w:szCs w:val="23"/>
        </w:rPr>
        <w:t xml:space="preserve">: </w:t>
      </w:r>
      <w:r w:rsidR="003D0D0B" w:rsidRPr="00095363">
        <w:rPr>
          <w:rFonts w:asciiTheme="minorHAnsi" w:hAnsiTheme="minorHAnsi"/>
          <w:sz w:val="23"/>
          <w:szCs w:val="23"/>
        </w:rPr>
        <w:t xml:space="preserve">vady neomezující provoz, jedná se o drobné vady, které nespadají do kategorie „vysoká". </w:t>
      </w:r>
      <w:r w:rsidR="00E0383D" w:rsidRPr="00095363">
        <w:rPr>
          <w:rFonts w:asciiTheme="minorHAnsi" w:hAnsiTheme="minorHAnsi"/>
          <w:sz w:val="23"/>
          <w:szCs w:val="23"/>
        </w:rPr>
        <w:t>N</w:t>
      </w:r>
      <w:r w:rsidR="00BA7CFF" w:rsidRPr="00095363">
        <w:rPr>
          <w:rFonts w:asciiTheme="minorHAnsi" w:hAnsiTheme="minorHAnsi"/>
          <w:sz w:val="23"/>
          <w:szCs w:val="23"/>
        </w:rPr>
        <w:t xml:space="preserve">ejpozději do </w:t>
      </w:r>
      <w:r w:rsidR="00571034" w:rsidRPr="00095363">
        <w:rPr>
          <w:rFonts w:asciiTheme="minorHAnsi" w:hAnsiTheme="minorHAnsi"/>
          <w:sz w:val="23"/>
          <w:szCs w:val="23"/>
        </w:rPr>
        <w:t>3</w:t>
      </w:r>
      <w:r w:rsidR="00BA7CFF" w:rsidRPr="00095363">
        <w:rPr>
          <w:rFonts w:asciiTheme="minorHAnsi" w:hAnsiTheme="minorHAnsi"/>
          <w:sz w:val="23"/>
          <w:szCs w:val="23"/>
        </w:rPr>
        <w:t xml:space="preserve"> </w:t>
      </w:r>
      <w:r w:rsidR="00571034" w:rsidRPr="00095363">
        <w:rPr>
          <w:rFonts w:asciiTheme="minorHAnsi" w:hAnsiTheme="minorHAnsi"/>
          <w:sz w:val="23"/>
          <w:szCs w:val="23"/>
        </w:rPr>
        <w:t xml:space="preserve">pracovních </w:t>
      </w:r>
      <w:r w:rsidR="00BA7CFF" w:rsidRPr="00095363">
        <w:rPr>
          <w:rFonts w:asciiTheme="minorHAnsi" w:hAnsiTheme="minorHAnsi"/>
          <w:sz w:val="23"/>
          <w:szCs w:val="23"/>
        </w:rPr>
        <w:t>dnů</w:t>
      </w:r>
      <w:r w:rsidR="00E0383D" w:rsidRPr="00095363">
        <w:rPr>
          <w:rFonts w:asciiTheme="minorHAnsi" w:hAnsiTheme="minorHAnsi"/>
          <w:sz w:val="23"/>
          <w:szCs w:val="23"/>
        </w:rPr>
        <w:t xml:space="preserve"> od </w:t>
      </w:r>
      <w:r w:rsidR="003D0D0B" w:rsidRPr="003D0D0B">
        <w:rPr>
          <w:rFonts w:asciiTheme="minorHAnsi" w:hAnsiTheme="minorHAnsi"/>
          <w:sz w:val="23"/>
          <w:szCs w:val="23"/>
        </w:rPr>
        <w:t xml:space="preserve">písemného </w:t>
      </w:r>
      <w:r w:rsidR="001E77BD" w:rsidRPr="00095363">
        <w:rPr>
          <w:rFonts w:asciiTheme="minorHAnsi" w:hAnsiTheme="minorHAnsi"/>
          <w:sz w:val="23"/>
          <w:szCs w:val="23"/>
        </w:rPr>
        <w:t>obdržení</w:t>
      </w:r>
      <w:r w:rsidR="00E0383D" w:rsidRPr="00095363">
        <w:rPr>
          <w:rFonts w:asciiTheme="minorHAnsi" w:hAnsiTheme="minorHAnsi"/>
          <w:sz w:val="23"/>
          <w:szCs w:val="23"/>
        </w:rPr>
        <w:t xml:space="preserve"> </w:t>
      </w:r>
      <w:r w:rsidR="00971F60" w:rsidRPr="00095363">
        <w:rPr>
          <w:rFonts w:asciiTheme="minorHAnsi" w:hAnsiTheme="minorHAnsi"/>
          <w:sz w:val="23"/>
          <w:szCs w:val="23"/>
        </w:rPr>
        <w:t xml:space="preserve">oznámení </w:t>
      </w:r>
      <w:r w:rsidR="00E0383D" w:rsidRPr="00095363">
        <w:rPr>
          <w:rFonts w:asciiTheme="minorHAnsi" w:hAnsiTheme="minorHAnsi"/>
          <w:sz w:val="23"/>
          <w:szCs w:val="23"/>
        </w:rPr>
        <w:t xml:space="preserve">vad zboží </w:t>
      </w:r>
      <w:r w:rsidR="00F4189B" w:rsidRPr="00095363">
        <w:rPr>
          <w:rFonts w:asciiTheme="minorHAnsi" w:hAnsiTheme="minorHAnsi"/>
          <w:sz w:val="23"/>
          <w:szCs w:val="23"/>
        </w:rPr>
        <w:t xml:space="preserve">je </w:t>
      </w:r>
      <w:r w:rsidR="00E0383D" w:rsidRPr="00095363">
        <w:rPr>
          <w:rFonts w:asciiTheme="minorHAnsi" w:hAnsiTheme="minorHAnsi"/>
          <w:sz w:val="23"/>
          <w:szCs w:val="23"/>
        </w:rPr>
        <w:t xml:space="preserve">prodávající </w:t>
      </w:r>
      <w:r w:rsidR="00F4189B" w:rsidRPr="00095363">
        <w:rPr>
          <w:rFonts w:asciiTheme="minorHAnsi" w:hAnsiTheme="minorHAnsi"/>
          <w:sz w:val="23"/>
          <w:szCs w:val="23"/>
        </w:rPr>
        <w:t>povinen</w:t>
      </w:r>
      <w:r w:rsidR="00BA7CFF" w:rsidRPr="00095363">
        <w:rPr>
          <w:rFonts w:asciiTheme="minorHAnsi" w:hAnsiTheme="minorHAnsi"/>
          <w:sz w:val="23"/>
          <w:szCs w:val="23"/>
        </w:rPr>
        <w:t xml:space="preserve"> navrhn</w:t>
      </w:r>
      <w:r w:rsidR="00F4189B" w:rsidRPr="00095363">
        <w:rPr>
          <w:rFonts w:asciiTheme="minorHAnsi" w:hAnsiTheme="minorHAnsi"/>
          <w:sz w:val="23"/>
          <w:szCs w:val="23"/>
        </w:rPr>
        <w:t>out</w:t>
      </w:r>
      <w:r w:rsidR="00BA7CFF" w:rsidRPr="00095363">
        <w:rPr>
          <w:rFonts w:asciiTheme="minorHAnsi" w:hAnsiTheme="minorHAnsi"/>
          <w:sz w:val="23"/>
          <w:szCs w:val="23"/>
        </w:rPr>
        <w:t xml:space="preserve"> a projedn</w:t>
      </w:r>
      <w:r w:rsidR="00F4189B" w:rsidRPr="00095363">
        <w:rPr>
          <w:rFonts w:asciiTheme="minorHAnsi" w:hAnsiTheme="minorHAnsi"/>
          <w:sz w:val="23"/>
          <w:szCs w:val="23"/>
        </w:rPr>
        <w:t>at</w:t>
      </w:r>
      <w:r w:rsidR="00BA7CFF" w:rsidRPr="00095363">
        <w:rPr>
          <w:rFonts w:asciiTheme="minorHAnsi" w:hAnsiTheme="minorHAnsi"/>
          <w:sz w:val="23"/>
          <w:szCs w:val="23"/>
        </w:rPr>
        <w:t xml:space="preserve"> s kupujícím způsob odstranění vad</w:t>
      </w:r>
      <w:r w:rsidR="00645F3D" w:rsidRPr="00095363">
        <w:rPr>
          <w:rFonts w:asciiTheme="minorHAnsi" w:hAnsiTheme="minorHAnsi"/>
          <w:sz w:val="23"/>
          <w:szCs w:val="23"/>
        </w:rPr>
        <w:t xml:space="preserve"> a písemně oznámit kupujícímu, zda reklamaci uznává, nebo z jakých důvodů reklamaci neuznává. Pokud tak neučiní, má se za to, že reklamaci </w:t>
      </w:r>
      <w:r w:rsidR="00971F60" w:rsidRPr="00095363">
        <w:rPr>
          <w:rFonts w:asciiTheme="minorHAnsi" w:hAnsiTheme="minorHAnsi"/>
          <w:sz w:val="23"/>
          <w:szCs w:val="23"/>
        </w:rPr>
        <w:t>kupujícího</w:t>
      </w:r>
      <w:r w:rsidR="00645F3D" w:rsidRPr="00095363">
        <w:rPr>
          <w:rFonts w:asciiTheme="minorHAnsi" w:hAnsiTheme="minorHAnsi"/>
          <w:sz w:val="23"/>
          <w:szCs w:val="23"/>
        </w:rPr>
        <w:t xml:space="preserve"> uznává. Prodávající je povinen uplatněnou vadu odstranit i v případě, že uplatnění takové vady neuznává. V případě sporu o oprávněnost uplatněné vady budou smluvní strany respektovat vyjádření a konečné stanovisko soudního znalce stanoveného kupujícím. V případě, že se prokáže, že vada byla kupujícím uplatněna neoprávněně, je kupující povinen nahradit prodávajícímu náklady na odstranění takové vady.</w:t>
      </w:r>
      <w:r w:rsidR="003D0D0B">
        <w:rPr>
          <w:rFonts w:asciiTheme="minorHAnsi" w:hAnsiTheme="minorHAnsi"/>
          <w:sz w:val="23"/>
          <w:szCs w:val="23"/>
        </w:rPr>
        <w:t xml:space="preserve"> </w:t>
      </w:r>
      <w:r w:rsidR="00BA7CFF" w:rsidRPr="003D0D0B">
        <w:rPr>
          <w:rFonts w:asciiTheme="minorHAnsi" w:hAnsiTheme="minorHAnsi"/>
          <w:sz w:val="23"/>
          <w:szCs w:val="23"/>
        </w:rPr>
        <w:t>Prodávající se zavazuje vady zboží odstranit a napravit neprodleně, nejpozději do</w:t>
      </w:r>
      <w:r w:rsidR="00CC5522" w:rsidRPr="003D0D0B">
        <w:rPr>
          <w:rFonts w:asciiTheme="minorHAnsi" w:hAnsiTheme="minorHAnsi"/>
          <w:sz w:val="23"/>
          <w:szCs w:val="23"/>
        </w:rPr>
        <w:t xml:space="preserve"> </w:t>
      </w:r>
      <w:r w:rsidR="00234675" w:rsidRPr="003D0D0B">
        <w:rPr>
          <w:rFonts w:asciiTheme="minorHAnsi" w:hAnsiTheme="minorHAnsi"/>
          <w:sz w:val="23"/>
          <w:szCs w:val="23"/>
        </w:rPr>
        <w:t>3</w:t>
      </w:r>
      <w:r w:rsidR="00571034" w:rsidRPr="003D0D0B">
        <w:rPr>
          <w:rFonts w:asciiTheme="minorHAnsi" w:hAnsiTheme="minorHAnsi"/>
          <w:sz w:val="23"/>
          <w:szCs w:val="23"/>
        </w:rPr>
        <w:t xml:space="preserve"> pracovních </w:t>
      </w:r>
      <w:r w:rsidR="00BA7CFF" w:rsidRPr="003D0D0B">
        <w:rPr>
          <w:rFonts w:asciiTheme="minorHAnsi" w:hAnsiTheme="minorHAnsi"/>
          <w:sz w:val="23"/>
          <w:szCs w:val="23"/>
        </w:rPr>
        <w:t xml:space="preserve">dnů od </w:t>
      </w:r>
      <w:r w:rsidR="00E0383D" w:rsidRPr="003D0D0B">
        <w:rPr>
          <w:rFonts w:asciiTheme="minorHAnsi" w:hAnsiTheme="minorHAnsi"/>
          <w:sz w:val="23"/>
          <w:szCs w:val="23"/>
        </w:rPr>
        <w:t xml:space="preserve">doručení </w:t>
      </w:r>
      <w:r w:rsidR="003D0D0B">
        <w:rPr>
          <w:rFonts w:asciiTheme="minorHAnsi" w:hAnsiTheme="minorHAnsi"/>
          <w:sz w:val="23"/>
          <w:szCs w:val="23"/>
        </w:rPr>
        <w:t xml:space="preserve">písemného </w:t>
      </w:r>
      <w:r w:rsidR="00E0383D" w:rsidRPr="003D0D0B">
        <w:rPr>
          <w:rFonts w:asciiTheme="minorHAnsi" w:hAnsiTheme="minorHAnsi"/>
          <w:sz w:val="23"/>
          <w:szCs w:val="23"/>
        </w:rPr>
        <w:t>oznámení</w:t>
      </w:r>
      <w:r w:rsidR="00482409" w:rsidRPr="003D0D0B">
        <w:rPr>
          <w:rFonts w:asciiTheme="minorHAnsi" w:hAnsiTheme="minorHAnsi"/>
          <w:sz w:val="23"/>
          <w:szCs w:val="23"/>
        </w:rPr>
        <w:t xml:space="preserve"> vad </w:t>
      </w:r>
      <w:r w:rsidR="00E0383D" w:rsidRPr="003D0D0B">
        <w:rPr>
          <w:rFonts w:asciiTheme="minorHAnsi" w:hAnsiTheme="minorHAnsi"/>
          <w:sz w:val="23"/>
          <w:szCs w:val="23"/>
        </w:rPr>
        <w:t>zboží</w:t>
      </w:r>
      <w:r w:rsidR="00F4189B" w:rsidRPr="003D0D0B">
        <w:rPr>
          <w:rFonts w:asciiTheme="minorHAnsi" w:hAnsiTheme="minorHAnsi"/>
          <w:sz w:val="23"/>
          <w:szCs w:val="23"/>
        </w:rPr>
        <w:t>, pokud se smluvní strany nedohodnou jinak</w:t>
      </w:r>
      <w:r w:rsidR="00BA7CFF" w:rsidRPr="00095363">
        <w:rPr>
          <w:rFonts w:asciiTheme="minorHAnsi" w:hAnsiTheme="minorHAnsi"/>
          <w:sz w:val="23"/>
          <w:szCs w:val="23"/>
        </w:rPr>
        <w:t>.</w:t>
      </w:r>
      <w:r w:rsidR="001E77BD" w:rsidRPr="00095363">
        <w:rPr>
          <w:rFonts w:asciiTheme="minorHAnsi" w:hAnsiTheme="minorHAnsi"/>
          <w:sz w:val="23"/>
          <w:szCs w:val="23"/>
        </w:rPr>
        <w:t xml:space="preserve"> </w:t>
      </w:r>
      <w:r w:rsidR="00B360B7" w:rsidRPr="00095363">
        <w:rPr>
          <w:rFonts w:asciiTheme="minorHAnsi" w:hAnsiTheme="minorHAnsi"/>
          <w:sz w:val="23"/>
          <w:szCs w:val="23"/>
        </w:rPr>
        <w:t xml:space="preserve">V případě, že charakter, závažnost a rozsah vady neumožní lhůtu k odstranění vady prodávajícímu splnit, může být kupujícím písemně poskytnuta další přiměřená lhůta. O hledisku, zda charakter, závažnost a rozsah vady vyžaduje poskytnutí další lhůty, stejně tak o délce další lhůty rozhoduje kupující. </w:t>
      </w:r>
      <w:r w:rsidR="001E77BD" w:rsidRPr="00095363">
        <w:rPr>
          <w:rFonts w:asciiTheme="minorHAnsi" w:hAnsiTheme="minorHAnsi"/>
          <w:sz w:val="23"/>
          <w:szCs w:val="23"/>
        </w:rPr>
        <w:t>Provedenou opravu vady prodávající předá kupujícímu písemně formou předávacího protokolu, přičemž v tomto protokole mimo jiné uvede, kdy kupující právo z vady zařízení uplatnil, jak byla vada odstraněna a dobu trvání odstranění vady.</w:t>
      </w:r>
    </w:p>
    <w:p w14:paraId="115903BF" w14:textId="34FBFACC" w:rsidR="00A10A11" w:rsidRPr="00095363" w:rsidRDefault="00A10A11" w:rsidP="00802CAF">
      <w:pPr>
        <w:pStyle w:val="Prosttext"/>
        <w:shd w:val="clear" w:color="auto" w:fill="FFFFFF" w:themeFill="background1"/>
        <w:autoSpaceDE w:val="0"/>
        <w:autoSpaceDN w:val="0"/>
        <w:adjustRightInd w:val="0"/>
        <w:spacing w:before="120" w:after="240"/>
        <w:ind w:firstLine="709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Zařazení vady do jednotlivých kategorií dle tohoto článku určuje kupující, či uživatel. </w:t>
      </w:r>
    </w:p>
    <w:p w14:paraId="44DDEC34" w14:textId="0066B22F" w:rsidR="001E77BD" w:rsidRPr="00A97BCA" w:rsidRDefault="001E77B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V záruční době může kupující uplatnit svá práva z vad za podmínek uvedených </w:t>
      </w:r>
      <w:r w:rsidR="00802CAF" w:rsidRPr="00A97BCA">
        <w:rPr>
          <w:rFonts w:asciiTheme="minorHAnsi" w:hAnsiTheme="minorHAnsi"/>
          <w:sz w:val="23"/>
          <w:szCs w:val="23"/>
        </w:rPr>
        <w:t>v občanském</w:t>
      </w:r>
      <w:r w:rsidRPr="00A97BCA">
        <w:rPr>
          <w:rFonts w:asciiTheme="minorHAnsi" w:hAnsiTheme="minorHAnsi"/>
          <w:sz w:val="23"/>
          <w:szCs w:val="23"/>
        </w:rPr>
        <w:t xml:space="preserve"> zákoníku</w:t>
      </w:r>
      <w:r w:rsidR="00802CAF">
        <w:rPr>
          <w:rFonts w:asciiTheme="minorHAnsi" w:hAnsiTheme="minorHAnsi"/>
          <w:sz w:val="23"/>
          <w:szCs w:val="23"/>
        </w:rPr>
        <w:t xml:space="preserve"> ve znění pozdějších předpisů</w:t>
      </w:r>
      <w:r w:rsidRPr="00A97BCA">
        <w:rPr>
          <w:rFonts w:asciiTheme="minorHAnsi" w:hAnsiTheme="minorHAnsi"/>
          <w:sz w:val="23"/>
          <w:szCs w:val="23"/>
        </w:rPr>
        <w:t>. Prodávající je povinen reklamovanou vadu odstranit předně dodáním nového (náhradního) zařízení či jeho části bez vad, není-li to vzhledem k povaze reklamované vady nepřiměřené.</w:t>
      </w:r>
    </w:p>
    <w:p w14:paraId="10BB6707" w14:textId="77777777" w:rsidR="001E77BD" w:rsidRPr="00A97BCA" w:rsidRDefault="001E77B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V případě nedodržení sjednaného termínu k odstranění vady je kupující dále oprávněn vady nechat odstranit třetí osobou na náklady prodávajícího, a to i bez předchozího upozornění na tuto skutečnost.</w:t>
      </w:r>
    </w:p>
    <w:p w14:paraId="006C2CBF" w14:textId="77777777" w:rsidR="001E77BD" w:rsidRPr="00A97BCA" w:rsidRDefault="001E77BD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Reklamaci lze uplatnit nejpozději do posledního dne záruční lhůty, přičemž i reklamace odeslaná v poslední den záruční lhůty se považuje za včas uplatněnou. V případě opravy v záruční době se tato prodlužuje o dobu od oznámení závady kupujícím po její odstranění prodávajícím.</w:t>
      </w:r>
    </w:p>
    <w:p w14:paraId="13C0342C" w14:textId="3A62E421" w:rsidR="00C76C94" w:rsidRDefault="00047FD4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76793F">
        <w:rPr>
          <w:rFonts w:asciiTheme="minorHAnsi" w:hAnsiTheme="minorHAnsi"/>
          <w:sz w:val="23"/>
          <w:szCs w:val="23"/>
        </w:rPr>
        <w:t>Záruka se nevztahuje na vady, které vzniknou v důsledku činnosti kupujícího, zejména:</w:t>
      </w:r>
      <w:r w:rsidR="005C5DA1" w:rsidRPr="00A97BCA">
        <w:rPr>
          <w:rFonts w:asciiTheme="minorHAnsi" w:hAnsiTheme="minorHAnsi"/>
          <w:sz w:val="23"/>
          <w:szCs w:val="23"/>
        </w:rPr>
        <w:t xml:space="preserve"> </w:t>
      </w:r>
    </w:p>
    <w:p w14:paraId="5C138064" w14:textId="0BAAA507" w:rsidR="00E50D61" w:rsidRPr="00802CAF" w:rsidRDefault="00047FD4" w:rsidP="0076793F">
      <w:pPr>
        <w:pStyle w:val="Default"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2CAF">
        <w:rPr>
          <w:rFonts w:asciiTheme="minorHAnsi" w:hAnsiTheme="minorHAnsi" w:cstheme="minorHAnsi"/>
          <w:sz w:val="23"/>
          <w:szCs w:val="23"/>
        </w:rPr>
        <w:t>nedodržení pokynů prodávajícího či předpisů výrobce o používání a údržbě předmětu plnění, pokud byly prokazatelně předány kupujícímu;</w:t>
      </w:r>
    </w:p>
    <w:p w14:paraId="716CAD92" w14:textId="34630984" w:rsidR="00047FD4" w:rsidRPr="00802CAF" w:rsidRDefault="00047FD4" w:rsidP="0076793F">
      <w:pPr>
        <w:pStyle w:val="Default"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2CAF">
        <w:rPr>
          <w:rFonts w:asciiTheme="minorHAnsi" w:hAnsiTheme="minorHAnsi" w:cstheme="minorHAnsi"/>
          <w:sz w:val="23"/>
          <w:szCs w:val="23"/>
        </w:rPr>
        <w:t>násilné či svévolné poškození předmětu plnění;</w:t>
      </w:r>
    </w:p>
    <w:p w14:paraId="5670EE6F" w14:textId="48694A3F" w:rsidR="00047FD4" w:rsidRPr="00802CAF" w:rsidRDefault="00047FD4" w:rsidP="0076793F">
      <w:pPr>
        <w:pStyle w:val="Default"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2CAF">
        <w:rPr>
          <w:rFonts w:asciiTheme="minorHAnsi" w:hAnsiTheme="minorHAnsi" w:cstheme="minorHAnsi"/>
          <w:sz w:val="23"/>
          <w:szCs w:val="23"/>
        </w:rPr>
        <w:t>nedodržení předepsané kvality elektrické sítě;</w:t>
      </w:r>
    </w:p>
    <w:p w14:paraId="0A523712" w14:textId="192AA738" w:rsidR="00047FD4" w:rsidRPr="00802CAF" w:rsidRDefault="00047FD4" w:rsidP="0076793F">
      <w:pPr>
        <w:pStyle w:val="Default"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2CAF">
        <w:rPr>
          <w:rFonts w:asciiTheme="minorHAnsi" w:hAnsiTheme="minorHAnsi" w:cstheme="minorHAnsi"/>
          <w:sz w:val="23"/>
          <w:szCs w:val="23"/>
        </w:rPr>
        <w:t>chybné obsluhy předmětu plnění;</w:t>
      </w:r>
    </w:p>
    <w:p w14:paraId="145DC179" w14:textId="2BEE7621" w:rsidR="00047FD4" w:rsidRPr="00802CAF" w:rsidRDefault="00047FD4" w:rsidP="0076793F">
      <w:pPr>
        <w:pStyle w:val="Default"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2CAF">
        <w:rPr>
          <w:rFonts w:asciiTheme="minorHAnsi" w:hAnsiTheme="minorHAnsi" w:cstheme="minorHAnsi"/>
          <w:sz w:val="23"/>
          <w:szCs w:val="23"/>
        </w:rPr>
        <w:t>neoprávněnými zásahy nepovolané třetí osoby;</w:t>
      </w:r>
    </w:p>
    <w:p w14:paraId="7636955E" w14:textId="11C9CB28" w:rsidR="00047FD4" w:rsidRPr="00802CAF" w:rsidRDefault="00047FD4" w:rsidP="0076793F">
      <w:pPr>
        <w:pStyle w:val="Default"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2CAF">
        <w:rPr>
          <w:rFonts w:asciiTheme="minorHAnsi" w:hAnsiTheme="minorHAnsi" w:cstheme="minorHAnsi"/>
          <w:sz w:val="23"/>
          <w:szCs w:val="23"/>
        </w:rPr>
        <w:t>vlivem vyšší moci, např. požáru, nebo jiné živelné katastrofy či jiných vnějších vlivů.</w:t>
      </w:r>
    </w:p>
    <w:p w14:paraId="50FD4D83" w14:textId="2DB29F43" w:rsidR="00B45B03" w:rsidRPr="00A97BCA" w:rsidRDefault="00B45B03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Prodávající se zavazuje, že v případě, že nebude možné opravit zboží do řádné lhůty uvedené v</w:t>
      </w:r>
      <w:r w:rsidR="00F37DCC" w:rsidRPr="00A97BCA">
        <w:rPr>
          <w:rFonts w:asciiTheme="minorHAnsi" w:hAnsiTheme="minorHAnsi"/>
          <w:sz w:val="23"/>
          <w:szCs w:val="23"/>
        </w:rPr>
        <w:t> </w:t>
      </w:r>
      <w:r w:rsidRPr="00A97BCA">
        <w:rPr>
          <w:rFonts w:asciiTheme="minorHAnsi" w:hAnsiTheme="minorHAnsi"/>
          <w:sz w:val="23"/>
          <w:szCs w:val="23"/>
        </w:rPr>
        <w:t>čl</w:t>
      </w:r>
      <w:r w:rsidR="00F37DCC" w:rsidRPr="00A97BCA">
        <w:rPr>
          <w:rFonts w:asciiTheme="minorHAnsi" w:hAnsiTheme="minorHAnsi"/>
          <w:sz w:val="23"/>
          <w:szCs w:val="23"/>
        </w:rPr>
        <w:t>.</w:t>
      </w:r>
      <w:r w:rsidRPr="00A97BCA">
        <w:rPr>
          <w:rFonts w:asciiTheme="minorHAnsi" w:hAnsiTheme="minorHAnsi"/>
          <w:sz w:val="23"/>
          <w:szCs w:val="23"/>
        </w:rPr>
        <w:t xml:space="preserve"> IX.  </w:t>
      </w:r>
      <w:r w:rsidRPr="0076793F">
        <w:rPr>
          <w:rFonts w:asciiTheme="minorHAnsi" w:hAnsiTheme="minorHAnsi"/>
          <w:sz w:val="23"/>
          <w:szCs w:val="23"/>
        </w:rPr>
        <w:t>odst. 1</w:t>
      </w:r>
      <w:r w:rsidR="0076793F" w:rsidRPr="0076793F">
        <w:rPr>
          <w:rFonts w:asciiTheme="minorHAnsi" w:hAnsiTheme="minorHAnsi"/>
          <w:sz w:val="23"/>
          <w:szCs w:val="23"/>
        </w:rPr>
        <w:t>5</w:t>
      </w:r>
      <w:r w:rsidRPr="00A97BCA">
        <w:rPr>
          <w:rFonts w:asciiTheme="minorHAnsi" w:hAnsiTheme="minorHAnsi"/>
          <w:sz w:val="23"/>
          <w:szCs w:val="23"/>
        </w:rPr>
        <w:t xml:space="preserve"> a kupující o to požádá, poskytne prodávající </w:t>
      </w:r>
      <w:r w:rsidR="001779AF" w:rsidRPr="00A97BCA">
        <w:rPr>
          <w:rFonts w:asciiTheme="minorHAnsi" w:hAnsiTheme="minorHAnsi"/>
          <w:sz w:val="23"/>
          <w:szCs w:val="23"/>
        </w:rPr>
        <w:t xml:space="preserve">kupujícímu </w:t>
      </w:r>
      <w:r w:rsidRPr="00A97BCA">
        <w:rPr>
          <w:rFonts w:asciiTheme="minorHAnsi" w:hAnsiTheme="minorHAnsi"/>
          <w:sz w:val="23"/>
          <w:szCs w:val="23"/>
        </w:rPr>
        <w:t>nejpozději do 48 hodin po uplynutí lhůty k opravě až do doby úplného vyřízení reklamace náhradní zboží, a to bezplatně. Dovoz a odvoz náhradního zboží zajistí prodávající na vlastní náklady.</w:t>
      </w:r>
      <w:r w:rsidR="002976AC">
        <w:rPr>
          <w:rFonts w:asciiTheme="minorHAnsi" w:hAnsiTheme="minorHAnsi"/>
          <w:sz w:val="23"/>
          <w:szCs w:val="23"/>
        </w:rPr>
        <w:t xml:space="preserve"> </w:t>
      </w:r>
      <w:r w:rsidR="00DA437A">
        <w:rPr>
          <w:rFonts w:asciiTheme="minorHAnsi" w:hAnsiTheme="minorHAnsi"/>
          <w:sz w:val="23"/>
          <w:szCs w:val="23"/>
        </w:rPr>
        <w:t xml:space="preserve">Prodávající nemá povinnost vyplývající z článku </w:t>
      </w:r>
      <w:r w:rsidR="009F33C0">
        <w:rPr>
          <w:rFonts w:asciiTheme="minorHAnsi" w:hAnsiTheme="minorHAnsi"/>
          <w:sz w:val="23"/>
          <w:szCs w:val="23"/>
        </w:rPr>
        <w:t xml:space="preserve">IX odst. 20 v případě vad vzniklých dle čl. IX odst. 19. </w:t>
      </w:r>
    </w:p>
    <w:p w14:paraId="2093884A" w14:textId="77777777" w:rsidR="00B360B7" w:rsidRPr="00A97BCA" w:rsidRDefault="00B360B7" w:rsidP="005C5DA1">
      <w:pPr>
        <w:pStyle w:val="Defaul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Smluvní strany se dohodly, že záruční doba se automaticky prodlužuje o dobu, která uplyne mezi nahlášením a odstraněním závady. </w:t>
      </w:r>
    </w:p>
    <w:p w14:paraId="56E03AD3" w14:textId="0D41FA3D" w:rsidR="00B360B7" w:rsidRPr="00A97BCA" w:rsidRDefault="00B360B7" w:rsidP="00B360B7">
      <w:pPr>
        <w:pStyle w:val="Zkladntext"/>
        <w:numPr>
          <w:ilvl w:val="0"/>
          <w:numId w:val="23"/>
        </w:numPr>
        <w:spacing w:after="120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Prodávající se zavazuje provádět v době záruky bezplatně výrobcem předepsané kontroly a prohlídky, odbornou údržbu a revize v případě, že jsou výrobcem předepsány, či vycházejí z platných právních předpisů a jsou povinností dodavatele</w:t>
      </w:r>
      <w:r w:rsidR="005E1E0B">
        <w:rPr>
          <w:rFonts w:asciiTheme="minorHAnsi" w:hAnsiTheme="minorHAnsi"/>
          <w:sz w:val="23"/>
          <w:szCs w:val="23"/>
        </w:rPr>
        <w:t xml:space="preserve"> (prodávajícího)</w:t>
      </w:r>
      <w:r w:rsidRPr="00A97BCA">
        <w:rPr>
          <w:rFonts w:asciiTheme="minorHAnsi" w:hAnsiTheme="minorHAnsi"/>
          <w:sz w:val="23"/>
          <w:szCs w:val="23"/>
        </w:rPr>
        <w:t>. V takovém případě se prodávající zavazuje v rámci záruky určit a sledovat termíny takových kontrol, prohlídek a odborné údržby. Po uplynutí záruky termíny každoročních prohlídek bude sledovat za kupujícího jeho pověřený zaměstnanec</w:t>
      </w:r>
      <w:r w:rsidR="00971F60" w:rsidRPr="00A97BCA">
        <w:rPr>
          <w:rFonts w:asciiTheme="minorHAnsi" w:hAnsiTheme="minorHAnsi"/>
          <w:sz w:val="23"/>
          <w:szCs w:val="23"/>
        </w:rPr>
        <w:t>.</w:t>
      </w:r>
    </w:p>
    <w:p w14:paraId="733D967A" w14:textId="4B154CFB" w:rsidR="004971E3" w:rsidRPr="00A97BCA" w:rsidRDefault="00B360B7" w:rsidP="00A10B0F">
      <w:pPr>
        <w:pStyle w:val="Default"/>
        <w:numPr>
          <w:ilvl w:val="0"/>
          <w:numId w:val="23"/>
        </w:numPr>
        <w:spacing w:after="24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Prodávající prohlašuje, že v případě zájmu kupujícího je schopen zajistit kupujícímu pozáruční servis včetně dodání náhradních dílů po dobu minimálně </w:t>
      </w:r>
      <w:r w:rsidR="004C1715">
        <w:rPr>
          <w:rFonts w:asciiTheme="minorHAnsi" w:hAnsiTheme="minorHAnsi"/>
          <w:sz w:val="23"/>
          <w:szCs w:val="23"/>
        </w:rPr>
        <w:t>pěti</w:t>
      </w:r>
      <w:r w:rsidRPr="00A97BCA">
        <w:rPr>
          <w:rFonts w:asciiTheme="minorHAnsi" w:hAnsiTheme="minorHAnsi"/>
          <w:sz w:val="23"/>
          <w:szCs w:val="23"/>
        </w:rPr>
        <w:t xml:space="preserve"> let od data podpisu předávacího protokolu.</w:t>
      </w:r>
    </w:p>
    <w:p w14:paraId="1CC2C0C1" w14:textId="77777777" w:rsidR="00BA7CFF" w:rsidRPr="00A97BCA" w:rsidRDefault="00A83103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X</w:t>
      </w:r>
      <w:r w:rsidR="00BA7CFF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76697E75" w14:textId="77777777" w:rsidR="00796CAF" w:rsidRPr="00A97BCA" w:rsidRDefault="00BA7CFF" w:rsidP="00932C52">
      <w:pPr>
        <w:pStyle w:val="Default"/>
        <w:spacing w:after="120"/>
        <w:jc w:val="center"/>
        <w:rPr>
          <w:rFonts w:asciiTheme="minorHAnsi" w:hAnsiTheme="minorHAnsi"/>
          <w:b/>
          <w:sz w:val="23"/>
          <w:szCs w:val="23"/>
        </w:rPr>
      </w:pPr>
      <w:r w:rsidRPr="00A97BCA">
        <w:rPr>
          <w:rFonts w:asciiTheme="minorHAnsi" w:hAnsiTheme="minorHAnsi"/>
          <w:b/>
          <w:sz w:val="23"/>
          <w:szCs w:val="23"/>
        </w:rPr>
        <w:t>Smluvní pokuty</w:t>
      </w:r>
    </w:p>
    <w:p w14:paraId="4825403F" w14:textId="77777777" w:rsidR="00CA18A5" w:rsidRPr="00A97BCA" w:rsidRDefault="00CA18A5" w:rsidP="00932C52">
      <w:pPr>
        <w:pStyle w:val="Default"/>
        <w:numPr>
          <w:ilvl w:val="0"/>
          <w:numId w:val="24"/>
        </w:numPr>
        <w:spacing w:after="120"/>
        <w:ind w:left="714" w:hanging="357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Za nesplnění </w:t>
      </w:r>
      <w:r w:rsidRPr="00A97BCA">
        <w:rPr>
          <w:rFonts w:asciiTheme="minorHAnsi" w:hAnsiTheme="minorHAnsi"/>
          <w:color w:val="auto"/>
          <w:sz w:val="23"/>
          <w:szCs w:val="23"/>
        </w:rPr>
        <w:t>závazků ze smlouvy sjednávají smluvní strany následující smluvní pokuty:</w:t>
      </w:r>
    </w:p>
    <w:p w14:paraId="581E8089" w14:textId="6814CCC1" w:rsidR="00CA18A5" w:rsidRPr="00A97BCA" w:rsidRDefault="00CA18A5" w:rsidP="00E94729">
      <w:pPr>
        <w:pStyle w:val="Default"/>
        <w:numPr>
          <w:ilvl w:val="0"/>
          <w:numId w:val="25"/>
        </w:numPr>
        <w:spacing w:after="120"/>
        <w:ind w:left="1077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color w:val="auto"/>
          <w:sz w:val="23"/>
          <w:szCs w:val="23"/>
        </w:rPr>
        <w:t>za prodlení prodávajícího s předáním zboží</w:t>
      </w:r>
      <w:r w:rsidR="0020787E">
        <w:rPr>
          <w:rFonts w:asciiTheme="minorHAnsi" w:hAnsiTheme="minorHAnsi"/>
          <w:color w:val="auto"/>
          <w:sz w:val="23"/>
          <w:szCs w:val="23"/>
        </w:rPr>
        <w:t>, prací nebo</w:t>
      </w:r>
      <w:r w:rsidR="00831845">
        <w:rPr>
          <w:rFonts w:asciiTheme="minorHAnsi" w:hAnsiTheme="minorHAnsi"/>
          <w:color w:val="auto"/>
          <w:sz w:val="23"/>
          <w:szCs w:val="23"/>
        </w:rPr>
        <w:t xml:space="preserve"> služeb </w:t>
      </w:r>
      <w:r w:rsidRPr="00A97BCA">
        <w:rPr>
          <w:rFonts w:asciiTheme="minorHAnsi" w:hAnsiTheme="minorHAnsi"/>
          <w:color w:val="auto"/>
          <w:sz w:val="23"/>
          <w:szCs w:val="23"/>
        </w:rPr>
        <w:t>způsobem podle čl. VI té</w:t>
      </w:r>
      <w:r w:rsidR="00932C52" w:rsidRPr="00A97BCA">
        <w:rPr>
          <w:rFonts w:asciiTheme="minorHAnsi" w:hAnsiTheme="minorHAnsi"/>
          <w:color w:val="auto"/>
          <w:sz w:val="23"/>
          <w:szCs w:val="23"/>
        </w:rPr>
        <w:t>to smlouvy ve lhůtě podle čl. V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 této smlouvy je prodávající povinen zaplatit kupujícímu smluvní pokutu ve výši 0,</w:t>
      </w:r>
      <w:r w:rsidR="00E94729" w:rsidRPr="00A97BCA">
        <w:rPr>
          <w:rFonts w:asciiTheme="minorHAnsi" w:hAnsiTheme="minorHAnsi"/>
          <w:color w:val="auto"/>
          <w:sz w:val="23"/>
          <w:szCs w:val="23"/>
        </w:rPr>
        <w:t>2</w:t>
      </w:r>
      <w:r w:rsidR="000A1945" w:rsidRPr="00A97BCA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% z kupní ceny </w:t>
      </w:r>
      <w:r w:rsidR="0020787E">
        <w:rPr>
          <w:rFonts w:asciiTheme="minorHAnsi" w:hAnsiTheme="minorHAnsi"/>
          <w:color w:val="auto"/>
          <w:sz w:val="23"/>
          <w:szCs w:val="23"/>
        </w:rPr>
        <w:t xml:space="preserve">nedodaného zboží, práce nebo služby </w:t>
      </w:r>
      <w:r w:rsidR="00C521CB">
        <w:rPr>
          <w:rFonts w:asciiTheme="minorHAnsi" w:hAnsiTheme="minorHAnsi"/>
          <w:color w:val="auto"/>
          <w:sz w:val="23"/>
          <w:szCs w:val="23"/>
        </w:rPr>
        <w:t xml:space="preserve">bez DPH </w:t>
      </w:r>
      <w:r w:rsidRPr="00A97BCA">
        <w:rPr>
          <w:rFonts w:asciiTheme="minorHAnsi" w:hAnsiTheme="minorHAnsi"/>
          <w:color w:val="auto"/>
          <w:sz w:val="23"/>
          <w:szCs w:val="23"/>
        </w:rPr>
        <w:t>za každý, byť i započatý den prodlení;</w:t>
      </w:r>
    </w:p>
    <w:p w14:paraId="2535E4D5" w14:textId="2CB54BE0" w:rsidR="00CA18A5" w:rsidRPr="00A97BCA" w:rsidRDefault="00CA18A5" w:rsidP="00E94729">
      <w:pPr>
        <w:pStyle w:val="Default"/>
        <w:numPr>
          <w:ilvl w:val="0"/>
          <w:numId w:val="25"/>
        </w:numPr>
        <w:spacing w:after="120"/>
        <w:ind w:left="1077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color w:val="auto"/>
          <w:sz w:val="23"/>
          <w:szCs w:val="23"/>
        </w:rPr>
        <w:t xml:space="preserve">za prodlení prodávajícího se splněním povinnosti odstranit vady zboží ve lhůtě podle </w:t>
      </w:r>
      <w:r w:rsidR="007A1E74" w:rsidRPr="00A97BCA">
        <w:rPr>
          <w:rFonts w:asciiTheme="minorHAnsi" w:hAnsiTheme="minorHAnsi"/>
          <w:color w:val="auto"/>
          <w:sz w:val="23"/>
          <w:szCs w:val="23"/>
        </w:rPr>
        <w:t>čl. IX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76793F">
        <w:rPr>
          <w:rFonts w:asciiTheme="minorHAnsi" w:hAnsiTheme="minorHAnsi"/>
          <w:color w:val="auto"/>
          <w:sz w:val="23"/>
          <w:szCs w:val="23"/>
        </w:rPr>
        <w:t xml:space="preserve">odst. </w:t>
      </w:r>
      <w:r w:rsidR="00C823CA" w:rsidRPr="0076793F">
        <w:rPr>
          <w:rFonts w:asciiTheme="minorHAnsi" w:hAnsiTheme="minorHAnsi"/>
          <w:color w:val="auto"/>
          <w:sz w:val="23"/>
          <w:szCs w:val="23"/>
        </w:rPr>
        <w:t>1</w:t>
      </w:r>
      <w:r w:rsidR="0076793F" w:rsidRPr="0076793F">
        <w:rPr>
          <w:rFonts w:asciiTheme="minorHAnsi" w:hAnsiTheme="minorHAnsi"/>
          <w:color w:val="auto"/>
          <w:sz w:val="23"/>
          <w:szCs w:val="23"/>
        </w:rPr>
        <w:t>5</w:t>
      </w:r>
      <w:r w:rsidR="00AB2A4C" w:rsidRPr="00A97BCA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76793F">
        <w:rPr>
          <w:rFonts w:asciiTheme="minorHAnsi" w:hAnsiTheme="minorHAnsi"/>
          <w:color w:val="auto"/>
          <w:sz w:val="23"/>
          <w:szCs w:val="23"/>
        </w:rPr>
        <w:t xml:space="preserve">nebo poskytnout náhradní zboží do lhůty dle čl. IX. odst. 20 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této smlouvy je prodávající povinen zaplatit kupujícímu smluvní pokutu ve výši </w:t>
      </w:r>
      <w:r w:rsidR="001B0D53">
        <w:rPr>
          <w:rFonts w:asciiTheme="minorHAnsi" w:hAnsiTheme="minorHAnsi"/>
          <w:color w:val="auto"/>
          <w:sz w:val="23"/>
          <w:szCs w:val="23"/>
        </w:rPr>
        <w:t>300</w:t>
      </w:r>
      <w:r w:rsidR="00AB2A4C" w:rsidRPr="00A97BCA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1B0D53">
        <w:rPr>
          <w:rFonts w:asciiTheme="minorHAnsi" w:hAnsiTheme="minorHAnsi"/>
          <w:color w:val="auto"/>
          <w:sz w:val="23"/>
          <w:szCs w:val="23"/>
        </w:rPr>
        <w:t xml:space="preserve">Kč </w:t>
      </w:r>
      <w:r w:rsidR="00AB2A4C" w:rsidRPr="00A97BCA">
        <w:rPr>
          <w:rFonts w:asciiTheme="minorHAnsi" w:hAnsiTheme="minorHAnsi"/>
          <w:color w:val="auto"/>
          <w:sz w:val="23"/>
          <w:szCs w:val="23"/>
        </w:rPr>
        <w:t xml:space="preserve">za každý, byť i započatý den prodlení do </w:t>
      </w:r>
      <w:r w:rsidR="007A1E74" w:rsidRPr="00A97BCA">
        <w:rPr>
          <w:rFonts w:asciiTheme="minorHAnsi" w:hAnsiTheme="minorHAnsi"/>
          <w:color w:val="auto"/>
          <w:sz w:val="23"/>
          <w:szCs w:val="23"/>
        </w:rPr>
        <w:t xml:space="preserve">odstranění </w:t>
      </w:r>
      <w:r w:rsidR="00AB2A4C" w:rsidRPr="00A97BCA">
        <w:rPr>
          <w:rFonts w:asciiTheme="minorHAnsi" w:hAnsiTheme="minorHAnsi"/>
          <w:color w:val="auto"/>
          <w:sz w:val="23"/>
          <w:szCs w:val="23"/>
        </w:rPr>
        <w:t>všech uplatněných vad</w:t>
      </w:r>
      <w:r w:rsidRPr="00A97BCA">
        <w:rPr>
          <w:rFonts w:asciiTheme="minorHAnsi" w:hAnsiTheme="minorHAnsi"/>
          <w:color w:val="auto"/>
          <w:sz w:val="23"/>
          <w:szCs w:val="23"/>
        </w:rPr>
        <w:t>;</w:t>
      </w:r>
    </w:p>
    <w:p w14:paraId="39EAA5A8" w14:textId="63865EE8" w:rsidR="001C46E6" w:rsidRPr="001B0D53" w:rsidRDefault="007A1E74" w:rsidP="00773FB8">
      <w:pPr>
        <w:pStyle w:val="Default"/>
        <w:numPr>
          <w:ilvl w:val="0"/>
          <w:numId w:val="25"/>
        </w:numPr>
        <w:spacing w:after="120"/>
        <w:ind w:left="1077" w:hanging="357"/>
        <w:jc w:val="both"/>
        <w:rPr>
          <w:rFonts w:asciiTheme="minorHAnsi" w:hAnsiTheme="minorHAnsi"/>
          <w:sz w:val="23"/>
          <w:szCs w:val="23"/>
        </w:rPr>
      </w:pPr>
      <w:r w:rsidRPr="001B0D53">
        <w:rPr>
          <w:rFonts w:asciiTheme="minorHAnsi" w:hAnsiTheme="minorHAnsi"/>
          <w:color w:val="auto"/>
          <w:sz w:val="23"/>
          <w:szCs w:val="23"/>
        </w:rPr>
        <w:t xml:space="preserve">v případě prodlení kupujícího se zaplacením dohodnuté kupní ceny je </w:t>
      </w:r>
      <w:r w:rsidRPr="001B0D53">
        <w:rPr>
          <w:rFonts w:asciiTheme="minorHAnsi" w:hAnsiTheme="minorHAnsi"/>
          <w:sz w:val="23"/>
          <w:szCs w:val="23"/>
        </w:rPr>
        <w:t>kupující povinen zaplatit prodávajícímu úrok z prodlení ve výši 0,0</w:t>
      </w:r>
      <w:r w:rsidR="00D84BA0" w:rsidRPr="001B0D53">
        <w:rPr>
          <w:rFonts w:asciiTheme="minorHAnsi" w:hAnsiTheme="minorHAnsi"/>
          <w:sz w:val="23"/>
          <w:szCs w:val="23"/>
        </w:rPr>
        <w:t>1</w:t>
      </w:r>
      <w:r w:rsidRPr="001B0D53">
        <w:rPr>
          <w:rFonts w:asciiTheme="minorHAnsi" w:hAnsiTheme="minorHAnsi"/>
          <w:sz w:val="23"/>
          <w:szCs w:val="23"/>
        </w:rPr>
        <w:t>5</w:t>
      </w:r>
      <w:r w:rsidR="00955E6F" w:rsidRPr="001B0D53">
        <w:rPr>
          <w:rFonts w:asciiTheme="minorHAnsi" w:hAnsiTheme="minorHAnsi"/>
          <w:sz w:val="23"/>
          <w:szCs w:val="23"/>
        </w:rPr>
        <w:t xml:space="preserve"> </w:t>
      </w:r>
      <w:r w:rsidRPr="001B0D53">
        <w:rPr>
          <w:rFonts w:asciiTheme="minorHAnsi" w:hAnsiTheme="minorHAnsi"/>
          <w:sz w:val="23"/>
          <w:szCs w:val="23"/>
        </w:rPr>
        <w:t>% z dlužné částky za každý, byť i započatý den prodlení</w:t>
      </w:r>
      <w:r w:rsidR="00E94729" w:rsidRPr="001B0D53">
        <w:rPr>
          <w:rFonts w:asciiTheme="minorHAnsi" w:hAnsiTheme="minorHAnsi"/>
          <w:color w:val="auto"/>
          <w:sz w:val="23"/>
          <w:szCs w:val="23"/>
        </w:rPr>
        <w:t>;</w:t>
      </w:r>
    </w:p>
    <w:p w14:paraId="4414063A" w14:textId="1895A0A7" w:rsidR="00496DD8" w:rsidRPr="005B1D9F" w:rsidRDefault="00496DD8" w:rsidP="00496DD8">
      <w:pPr>
        <w:pStyle w:val="Default"/>
        <w:numPr>
          <w:ilvl w:val="0"/>
          <w:numId w:val="24"/>
        </w:numPr>
        <w:spacing w:after="120"/>
        <w:jc w:val="both"/>
        <w:rPr>
          <w:rFonts w:asciiTheme="minorHAnsi" w:hAnsiTheme="minorHAnsi"/>
          <w:color w:val="auto"/>
          <w:sz w:val="23"/>
          <w:szCs w:val="23"/>
        </w:rPr>
      </w:pPr>
      <w:r w:rsidRPr="005B1D9F">
        <w:rPr>
          <w:rFonts w:asciiTheme="minorHAnsi" w:hAnsiTheme="minorHAnsi"/>
          <w:color w:val="auto"/>
          <w:sz w:val="23"/>
          <w:szCs w:val="23"/>
        </w:rPr>
        <w:t xml:space="preserve">V případě odstoupení od smlouvy dle čl. XI. odst. 2 </w:t>
      </w:r>
      <w:r w:rsidR="002D621D" w:rsidRPr="005B1D9F">
        <w:rPr>
          <w:rFonts w:asciiTheme="minorHAnsi" w:hAnsiTheme="minorHAnsi"/>
          <w:color w:val="auto"/>
          <w:sz w:val="23"/>
          <w:szCs w:val="23"/>
        </w:rPr>
        <w:t xml:space="preserve">této smlouvy </w:t>
      </w:r>
      <w:r w:rsidRPr="005B1D9F">
        <w:rPr>
          <w:rFonts w:asciiTheme="minorHAnsi" w:hAnsiTheme="minorHAnsi"/>
          <w:color w:val="auto"/>
          <w:sz w:val="23"/>
          <w:szCs w:val="23"/>
        </w:rPr>
        <w:t xml:space="preserve">je prodávající povinen </w:t>
      </w:r>
      <w:r w:rsidR="002D621D" w:rsidRPr="005B1D9F">
        <w:rPr>
          <w:rFonts w:asciiTheme="minorHAnsi" w:hAnsiTheme="minorHAnsi"/>
          <w:color w:val="auto"/>
          <w:sz w:val="23"/>
          <w:szCs w:val="23"/>
        </w:rPr>
        <w:t xml:space="preserve">vedle smluvní pokuty uplatněné dle odst. 1 tohoto článku zaplatit kupujícímu smluvní pokutu ve </w:t>
      </w:r>
      <w:r w:rsidR="001B0D53" w:rsidRPr="005B1D9F">
        <w:rPr>
          <w:rFonts w:asciiTheme="minorHAnsi" w:hAnsiTheme="minorHAnsi"/>
          <w:color w:val="auto"/>
          <w:sz w:val="23"/>
          <w:szCs w:val="23"/>
        </w:rPr>
        <w:t>výši 5</w:t>
      </w:r>
      <w:r w:rsidR="00967A37">
        <w:rPr>
          <w:rFonts w:asciiTheme="minorHAnsi" w:hAnsiTheme="minorHAnsi"/>
          <w:color w:val="auto"/>
          <w:sz w:val="23"/>
          <w:szCs w:val="23"/>
        </w:rPr>
        <w:t xml:space="preserve">% </w:t>
      </w:r>
      <w:r w:rsidR="001B0D53">
        <w:rPr>
          <w:rFonts w:asciiTheme="minorHAnsi" w:hAnsiTheme="minorHAnsi"/>
          <w:color w:val="auto"/>
          <w:sz w:val="23"/>
          <w:szCs w:val="23"/>
        </w:rPr>
        <w:t xml:space="preserve">kupní </w:t>
      </w:r>
      <w:r w:rsidR="002D621D" w:rsidRPr="005B1D9F">
        <w:rPr>
          <w:rFonts w:asciiTheme="minorHAnsi" w:hAnsiTheme="minorHAnsi"/>
          <w:color w:val="auto"/>
          <w:sz w:val="23"/>
          <w:szCs w:val="23"/>
        </w:rPr>
        <w:t xml:space="preserve">ceny </w:t>
      </w:r>
      <w:r w:rsidR="00967A37">
        <w:rPr>
          <w:rFonts w:asciiTheme="minorHAnsi" w:hAnsiTheme="minorHAnsi"/>
          <w:color w:val="auto"/>
          <w:sz w:val="23"/>
          <w:szCs w:val="23"/>
        </w:rPr>
        <w:t xml:space="preserve">bez DPH </w:t>
      </w:r>
      <w:r w:rsidR="0020787E">
        <w:rPr>
          <w:rFonts w:asciiTheme="minorHAnsi" w:hAnsiTheme="minorHAnsi"/>
          <w:color w:val="auto"/>
          <w:sz w:val="23"/>
          <w:szCs w:val="23"/>
        </w:rPr>
        <w:t>za dodávky zboží uvedené</w:t>
      </w:r>
      <w:r w:rsidR="002D621D" w:rsidRPr="005B1D9F">
        <w:rPr>
          <w:rFonts w:asciiTheme="minorHAnsi" w:hAnsiTheme="minorHAnsi"/>
          <w:color w:val="auto"/>
          <w:sz w:val="23"/>
          <w:szCs w:val="23"/>
        </w:rPr>
        <w:t xml:space="preserve"> v odst. </w:t>
      </w:r>
      <w:r w:rsidR="001B0D53">
        <w:rPr>
          <w:rFonts w:asciiTheme="minorHAnsi" w:hAnsiTheme="minorHAnsi"/>
          <w:color w:val="auto"/>
          <w:sz w:val="23"/>
          <w:szCs w:val="23"/>
        </w:rPr>
        <w:t>1</w:t>
      </w:r>
      <w:r w:rsidR="002D621D" w:rsidRPr="005B1D9F">
        <w:rPr>
          <w:rFonts w:asciiTheme="minorHAnsi" w:hAnsiTheme="minorHAnsi"/>
          <w:color w:val="auto"/>
          <w:sz w:val="23"/>
          <w:szCs w:val="23"/>
        </w:rPr>
        <w:t xml:space="preserve"> čl. VII. této smlouvy.</w:t>
      </w:r>
    </w:p>
    <w:p w14:paraId="79E1FC5D" w14:textId="77777777" w:rsidR="00CA18A5" w:rsidRPr="00A97BCA" w:rsidRDefault="007A1E74" w:rsidP="00E94729">
      <w:pPr>
        <w:pStyle w:val="Default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Uplatněním nároku na smluvní pokutu není dotčeno právo domáhat se náhrady škody vzniklé v důsledku skutečností zakládajících právo na smluvní pokutu, a to v její plné výši, tj. v rozsahu krytém smluvní pokutou i v rozsahu přesahujícím smluvní pokutu.</w:t>
      </w:r>
    </w:p>
    <w:p w14:paraId="6D9B6FEC" w14:textId="77777777" w:rsidR="007A1E74" w:rsidRPr="00A97BCA" w:rsidRDefault="007A1E74" w:rsidP="00E94729">
      <w:pPr>
        <w:pStyle w:val="Default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Smluvní pokuty se nezapočítávají na náhradu případně vzniklé škody, kterou lze vymáhat samostatně.</w:t>
      </w:r>
    </w:p>
    <w:p w14:paraId="7F219F8D" w14:textId="77777777" w:rsidR="004A03DE" w:rsidRPr="00A97BCA" w:rsidRDefault="004A03DE" w:rsidP="00E94729">
      <w:pPr>
        <w:pStyle w:val="Default"/>
        <w:numPr>
          <w:ilvl w:val="0"/>
          <w:numId w:val="24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Uplatněním smluvní pokuty není dotčeno právo stran na náhradu škody, ani právo na odstoupení od smlouvy v souladu se zákonem č. 89/2012 Sb., občanský zákoník ve znění pozdějších předpisů a zákonem č. 134/2016 Sb., o veřejných zakázkách, ve znění pozdějších předpisů.</w:t>
      </w:r>
    </w:p>
    <w:p w14:paraId="4A2C929F" w14:textId="77777777" w:rsidR="00796CAF" w:rsidRPr="00A97BCA" w:rsidRDefault="00A83103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X</w:t>
      </w:r>
      <w:r w:rsidR="00E931A1" w:rsidRPr="00A97BCA">
        <w:rPr>
          <w:rFonts w:asciiTheme="minorHAnsi" w:hAnsiTheme="minorHAnsi"/>
          <w:b/>
          <w:bCs/>
          <w:sz w:val="23"/>
          <w:szCs w:val="23"/>
        </w:rPr>
        <w:t>I</w:t>
      </w:r>
      <w:r w:rsidR="007A1E74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2B01CB02" w14:textId="77777777" w:rsidR="007A1E74" w:rsidRPr="00A97BCA" w:rsidRDefault="007A1E74" w:rsidP="00156970">
      <w:pPr>
        <w:pStyle w:val="Default"/>
        <w:spacing w:after="120"/>
        <w:jc w:val="center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Odstoupení od smlouvy</w:t>
      </w:r>
    </w:p>
    <w:p w14:paraId="7ED5DF1E" w14:textId="77777777" w:rsidR="007A1E74" w:rsidRPr="00A97BCA" w:rsidRDefault="007A1E74" w:rsidP="00083CE3">
      <w:pPr>
        <w:pStyle w:val="Default"/>
        <w:numPr>
          <w:ilvl w:val="0"/>
          <w:numId w:val="26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Odstoupení od smlouvy se řídí </w:t>
      </w:r>
      <w:proofErr w:type="spellStart"/>
      <w:r w:rsidRPr="00A97BCA">
        <w:rPr>
          <w:rFonts w:asciiTheme="minorHAnsi" w:hAnsiTheme="minorHAnsi"/>
          <w:sz w:val="23"/>
          <w:szCs w:val="23"/>
        </w:rPr>
        <w:t>ust</w:t>
      </w:r>
      <w:proofErr w:type="spellEnd"/>
      <w:r w:rsidRPr="00A97BCA">
        <w:rPr>
          <w:rFonts w:asciiTheme="minorHAnsi" w:hAnsiTheme="minorHAnsi"/>
          <w:sz w:val="23"/>
          <w:szCs w:val="23"/>
        </w:rPr>
        <w:t xml:space="preserve">. § 2001 občanského zákoníku, pokud není dále </w:t>
      </w:r>
      <w:r w:rsidR="00083CE3">
        <w:rPr>
          <w:rFonts w:asciiTheme="minorHAnsi" w:hAnsiTheme="minorHAnsi"/>
          <w:sz w:val="23"/>
          <w:szCs w:val="23"/>
        </w:rPr>
        <w:t>s</w:t>
      </w:r>
      <w:r w:rsidRPr="00A97BCA">
        <w:rPr>
          <w:rFonts w:asciiTheme="minorHAnsi" w:hAnsiTheme="minorHAnsi"/>
          <w:sz w:val="23"/>
          <w:szCs w:val="23"/>
        </w:rPr>
        <w:t>tanoveno jinak.</w:t>
      </w:r>
    </w:p>
    <w:p w14:paraId="6DDD8878" w14:textId="77777777" w:rsidR="007A1E74" w:rsidRPr="00A97BCA" w:rsidRDefault="00A1302F" w:rsidP="00E94729">
      <w:pPr>
        <w:pStyle w:val="Default"/>
        <w:numPr>
          <w:ilvl w:val="0"/>
          <w:numId w:val="26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Kupující je oprávněn odstoupit od této smlouvy pro její podstatné porušení prodávajícím, přičemž podstatným porušením smlouvy se rozumí zejména:</w:t>
      </w:r>
    </w:p>
    <w:p w14:paraId="66C9461F" w14:textId="601455B0" w:rsidR="00A1302F" w:rsidRPr="00A97BCA" w:rsidRDefault="00985FC9" w:rsidP="00985FC9">
      <w:pPr>
        <w:pStyle w:val="Default"/>
        <w:numPr>
          <w:ilvl w:val="0"/>
          <w:numId w:val="27"/>
        </w:numPr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</w:t>
      </w:r>
      <w:r w:rsidR="00A1302F" w:rsidRPr="00A97BCA">
        <w:rPr>
          <w:rFonts w:asciiTheme="minorHAnsi" w:hAnsiTheme="minorHAnsi"/>
          <w:sz w:val="23"/>
          <w:szCs w:val="23"/>
        </w:rPr>
        <w:t xml:space="preserve">rodlení prodávajícího s dodáním zboží delším než </w:t>
      </w:r>
      <w:r w:rsidR="001B0D53">
        <w:rPr>
          <w:rFonts w:asciiTheme="minorHAnsi" w:hAnsiTheme="minorHAnsi"/>
          <w:sz w:val="23"/>
          <w:szCs w:val="23"/>
        </w:rPr>
        <w:t>15</w:t>
      </w:r>
      <w:r w:rsidR="00A1302F" w:rsidRPr="00A97BCA">
        <w:rPr>
          <w:rFonts w:asciiTheme="minorHAnsi" w:hAnsiTheme="minorHAnsi"/>
          <w:sz w:val="23"/>
          <w:szCs w:val="23"/>
        </w:rPr>
        <w:t xml:space="preserve"> dnů</w:t>
      </w:r>
      <w:r w:rsidRPr="00A97BCA">
        <w:rPr>
          <w:rFonts w:asciiTheme="minorHAnsi" w:hAnsiTheme="minorHAnsi"/>
          <w:sz w:val="23"/>
          <w:szCs w:val="23"/>
        </w:rPr>
        <w:t>;</w:t>
      </w:r>
    </w:p>
    <w:p w14:paraId="14EC9737" w14:textId="06A1D926" w:rsidR="00985FC9" w:rsidRPr="000D52BE" w:rsidRDefault="00985FC9" w:rsidP="00263D51">
      <w:pPr>
        <w:pStyle w:val="Default"/>
        <w:numPr>
          <w:ilvl w:val="0"/>
          <w:numId w:val="27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0D52BE">
        <w:rPr>
          <w:rFonts w:asciiTheme="minorHAnsi" w:hAnsiTheme="minorHAnsi"/>
          <w:sz w:val="23"/>
          <w:szCs w:val="23"/>
        </w:rPr>
        <w:t>n</w:t>
      </w:r>
      <w:r w:rsidR="00A1302F" w:rsidRPr="000D52BE">
        <w:rPr>
          <w:rFonts w:asciiTheme="minorHAnsi" w:hAnsiTheme="minorHAnsi"/>
          <w:sz w:val="23"/>
          <w:szCs w:val="23"/>
        </w:rPr>
        <w:t xml:space="preserve">edodržení technické specifikace zboží uvedené v nabídce </w:t>
      </w:r>
      <w:r w:rsidRPr="000D52BE">
        <w:rPr>
          <w:rFonts w:asciiTheme="minorHAnsi" w:hAnsiTheme="minorHAnsi"/>
          <w:sz w:val="23"/>
          <w:szCs w:val="23"/>
        </w:rPr>
        <w:t>prodávajícího;</w:t>
      </w:r>
    </w:p>
    <w:p w14:paraId="5371E82E" w14:textId="77777777" w:rsidR="007A1E74" w:rsidRPr="00A97BCA" w:rsidRDefault="00A1302F" w:rsidP="00A10B0F">
      <w:pPr>
        <w:pStyle w:val="Default"/>
        <w:numPr>
          <w:ilvl w:val="0"/>
          <w:numId w:val="26"/>
        </w:numPr>
        <w:spacing w:after="24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Odstoupení od této smlouvy musí být učiněno písemně a nabývá účinnosti dnem doručení písemného oznámení druhé smluvní straně. V případě odstoupení od této smlouvy kupujícím z důvodu výše uvedených podstatných porušení smlouvy prodávajícím, nemá prodávající nárok</w:t>
      </w:r>
      <w:r w:rsidR="00985FC9" w:rsidRPr="00A97BCA">
        <w:rPr>
          <w:rFonts w:asciiTheme="minorHAnsi" w:hAnsiTheme="minorHAnsi"/>
          <w:sz w:val="23"/>
          <w:szCs w:val="23"/>
        </w:rPr>
        <w:t xml:space="preserve"> na náhradu jakýchkoliv od té doby vzniklých nákladů.</w:t>
      </w:r>
    </w:p>
    <w:p w14:paraId="4485FB8E" w14:textId="77777777" w:rsidR="00BA7CFF" w:rsidRPr="00A97BCA" w:rsidRDefault="00A83103" w:rsidP="00C126B5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97BCA">
        <w:rPr>
          <w:rFonts w:asciiTheme="minorHAnsi" w:hAnsiTheme="minorHAnsi"/>
          <w:b/>
          <w:bCs/>
          <w:sz w:val="23"/>
          <w:szCs w:val="23"/>
        </w:rPr>
        <w:t>XI</w:t>
      </w:r>
      <w:r w:rsidR="00E931A1" w:rsidRPr="00A97BCA">
        <w:rPr>
          <w:rFonts w:asciiTheme="minorHAnsi" w:hAnsiTheme="minorHAnsi"/>
          <w:b/>
          <w:bCs/>
          <w:sz w:val="23"/>
          <w:szCs w:val="23"/>
        </w:rPr>
        <w:t>I</w:t>
      </w:r>
      <w:r w:rsidRPr="00A97BCA">
        <w:rPr>
          <w:rFonts w:asciiTheme="minorHAnsi" w:hAnsiTheme="minorHAnsi"/>
          <w:b/>
          <w:bCs/>
          <w:sz w:val="23"/>
          <w:szCs w:val="23"/>
        </w:rPr>
        <w:t>I</w:t>
      </w:r>
      <w:r w:rsidR="00BA7CFF" w:rsidRPr="00A97BCA">
        <w:rPr>
          <w:rFonts w:asciiTheme="minorHAnsi" w:hAnsiTheme="minorHAnsi"/>
          <w:b/>
          <w:bCs/>
          <w:sz w:val="23"/>
          <w:szCs w:val="23"/>
        </w:rPr>
        <w:t>.</w:t>
      </w:r>
    </w:p>
    <w:p w14:paraId="63104196" w14:textId="77777777" w:rsidR="00796CAF" w:rsidRPr="00A97BCA" w:rsidRDefault="00BA7CFF" w:rsidP="00C028C3">
      <w:pPr>
        <w:pStyle w:val="Default"/>
        <w:spacing w:after="120"/>
        <w:jc w:val="center"/>
        <w:rPr>
          <w:rFonts w:asciiTheme="minorHAnsi" w:hAnsiTheme="minorHAnsi"/>
          <w:b/>
          <w:sz w:val="23"/>
          <w:szCs w:val="23"/>
        </w:rPr>
      </w:pPr>
      <w:r w:rsidRPr="00A97BCA">
        <w:rPr>
          <w:rFonts w:asciiTheme="minorHAnsi" w:hAnsiTheme="minorHAnsi"/>
          <w:b/>
          <w:sz w:val="23"/>
          <w:szCs w:val="23"/>
        </w:rPr>
        <w:t>Závěrečná ujednání</w:t>
      </w:r>
    </w:p>
    <w:p w14:paraId="01B110E1" w14:textId="77777777" w:rsidR="00985FC9" w:rsidRPr="00A97BCA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Smluvní strany prohlašují, že skutečnosti uvedené v této smlouvě nepovažují za obchodní tajemství a udělují svolení k jejich užití a zveřejnění bez stanovení jakýchkoli dalších podmínek.</w:t>
      </w:r>
    </w:p>
    <w:p w14:paraId="00E1451C" w14:textId="77777777" w:rsidR="00985FC9" w:rsidRPr="00A97BCA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Prodávající bere na vědomí povinnost kupujícího zpřístupnit obsah této smlouvy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zakázkách, v</w:t>
      </w:r>
      <w:r w:rsidR="00290D31" w:rsidRPr="00A97BCA">
        <w:rPr>
          <w:rFonts w:asciiTheme="minorHAnsi" w:hAnsiTheme="minorHAnsi"/>
          <w:sz w:val="23"/>
          <w:szCs w:val="23"/>
        </w:rPr>
        <w:t>e znění pozdějších předpisů</w:t>
      </w:r>
      <w:r w:rsidRPr="00A97BCA">
        <w:rPr>
          <w:rFonts w:asciiTheme="minorHAnsi" w:hAnsiTheme="minorHAnsi"/>
          <w:sz w:val="23"/>
          <w:szCs w:val="23"/>
        </w:rPr>
        <w:t>. V rámci vyloučení všech pochybností smluvní strany prohlašují, že takové uveřejnění této smlouvy nebo jejích částí ze strany kupujícího nevyžaduje předchozí souhlas prodávajícího.</w:t>
      </w:r>
    </w:p>
    <w:p w14:paraId="5D24ED95" w14:textId="4AF1306F" w:rsidR="00492492" w:rsidRPr="00A97BCA" w:rsidRDefault="00492492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Tato kupní smlouva bude v úplném znění uveřejněna prostřednictvím registru smluv postupem dle zákona o registru smluv. Smluvní strany se dohodly na tom, že uveřejnění v registru smluv provede kupující</w:t>
      </w:r>
      <w:r w:rsidR="00F20486">
        <w:rPr>
          <w:rFonts w:asciiTheme="minorHAnsi" w:hAnsiTheme="minorHAnsi"/>
          <w:sz w:val="23"/>
          <w:szCs w:val="23"/>
        </w:rPr>
        <w:t xml:space="preserve"> bezodkladně po jejím podpisu</w:t>
      </w:r>
      <w:r w:rsidRPr="00A97BCA">
        <w:rPr>
          <w:rFonts w:asciiTheme="minorHAnsi" w:hAnsiTheme="minorHAnsi"/>
          <w:sz w:val="23"/>
          <w:szCs w:val="23"/>
        </w:rPr>
        <w:t>.</w:t>
      </w:r>
    </w:p>
    <w:p w14:paraId="6CBB569F" w14:textId="6A21B006" w:rsidR="00985FC9" w:rsidRPr="00A97BCA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Obsah této smlouvy lze měnit výhradně písemnými smluvními dodatky podepsanými statutárními zástupci obou smluvních stran. </w:t>
      </w:r>
      <w:r w:rsidR="00C521CB">
        <w:rPr>
          <w:rFonts w:asciiTheme="minorHAnsi" w:hAnsiTheme="minorHAnsi"/>
          <w:sz w:val="23"/>
          <w:szCs w:val="23"/>
        </w:rPr>
        <w:t>P</w:t>
      </w:r>
      <w:r w:rsidRPr="00A97BCA">
        <w:rPr>
          <w:rFonts w:asciiTheme="minorHAnsi" w:hAnsiTheme="minorHAnsi"/>
          <w:sz w:val="23"/>
          <w:szCs w:val="23"/>
        </w:rPr>
        <w:t>ro jakékoli vztahy smluvních stran vyplývající z</w:t>
      </w:r>
      <w:r w:rsidR="00C521CB">
        <w:rPr>
          <w:rFonts w:asciiTheme="minorHAnsi" w:hAnsiTheme="minorHAnsi"/>
          <w:sz w:val="23"/>
          <w:szCs w:val="23"/>
        </w:rPr>
        <w:t xml:space="preserve"> této</w:t>
      </w:r>
      <w:r w:rsidRPr="00A97BCA">
        <w:rPr>
          <w:rFonts w:asciiTheme="minorHAnsi" w:hAnsiTheme="minorHAnsi"/>
          <w:sz w:val="23"/>
          <w:szCs w:val="23"/>
        </w:rPr>
        <w:t xml:space="preserve"> smlouvy anebo v souvislosti s ní mají význam pouze oboustranně podepsané listiny</w:t>
      </w:r>
      <w:r w:rsidR="00410F8E" w:rsidRPr="00A97BCA">
        <w:rPr>
          <w:rFonts w:asciiTheme="minorHAnsi" w:hAnsiTheme="minorHAnsi"/>
          <w:sz w:val="23"/>
          <w:szCs w:val="23"/>
        </w:rPr>
        <w:t>,</w:t>
      </w:r>
      <w:r w:rsidRPr="00A97BCA">
        <w:rPr>
          <w:rFonts w:asciiTheme="minorHAnsi" w:hAnsiTheme="minorHAnsi"/>
          <w:sz w:val="23"/>
          <w:szCs w:val="23"/>
        </w:rPr>
        <w:t xml:space="preserve"> resp. dodatky ke smlouvě</w:t>
      </w:r>
      <w:r w:rsidR="001B0D53">
        <w:rPr>
          <w:rFonts w:asciiTheme="minorHAnsi" w:hAnsiTheme="minorHAnsi"/>
          <w:sz w:val="23"/>
          <w:szCs w:val="23"/>
        </w:rPr>
        <w:t xml:space="preserve"> a </w:t>
      </w:r>
      <w:r w:rsidR="00A260CF">
        <w:rPr>
          <w:rFonts w:asciiTheme="minorHAnsi" w:hAnsiTheme="minorHAnsi"/>
          <w:sz w:val="23"/>
          <w:szCs w:val="23"/>
        </w:rPr>
        <w:t>přílohy, které tvoří nedílnou součást smlouvy a jsou ve smlouvě nebo dodatku výslovně uvedeny.</w:t>
      </w:r>
      <w:r w:rsidRPr="00A97BCA">
        <w:rPr>
          <w:rFonts w:asciiTheme="minorHAnsi" w:hAnsiTheme="minorHAnsi"/>
          <w:sz w:val="23"/>
          <w:szCs w:val="23"/>
        </w:rPr>
        <w:t xml:space="preserve"> </w:t>
      </w:r>
    </w:p>
    <w:p w14:paraId="69F6F544" w14:textId="77777777" w:rsidR="00492492" w:rsidRPr="00A97BCA" w:rsidRDefault="00492492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422C13EF" w14:textId="77777777" w:rsidR="00985FC9" w:rsidRPr="00A97BCA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Tato smlouva je vyhotovena ve třech stejnopisech, z nichž dva obdrží kupující a jeden prodávající.</w:t>
      </w:r>
    </w:p>
    <w:p w14:paraId="300596AF" w14:textId="74CE8167" w:rsidR="00985FC9" w:rsidRPr="00A97BCA" w:rsidRDefault="00F50913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F50913">
        <w:rPr>
          <w:rFonts w:asciiTheme="minorHAnsi" w:hAnsiTheme="minorHAnsi"/>
          <w:sz w:val="23"/>
          <w:szCs w:val="23"/>
        </w:rP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14:paraId="61728FC3" w14:textId="77777777" w:rsidR="00985FC9" w:rsidRPr="00A97BCA" w:rsidRDefault="00985FC9" w:rsidP="00D7495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76793F">
        <w:rPr>
          <w:rFonts w:asciiTheme="minorHAnsi" w:hAnsiTheme="minorHAnsi"/>
          <w:sz w:val="23"/>
          <w:szCs w:val="23"/>
        </w:rPr>
        <w:t xml:space="preserve">Prodávající není oprávněn převést bez předchozího písemného souhlasu kupujícího svá práva a závazky vyplývající z této smlouvy na třetí subjekt. Práva a povinnosti vyplývající z této smlouvy přecházejí na právní nástupce obou smluvních stran. Smluvní strany jsou povinny se vzájemně informovat o změně údajů uvedených </w:t>
      </w:r>
      <w:r w:rsidR="004545AB" w:rsidRPr="0076793F">
        <w:rPr>
          <w:rFonts w:asciiTheme="minorHAnsi" w:hAnsiTheme="minorHAnsi"/>
          <w:sz w:val="23"/>
          <w:szCs w:val="23"/>
        </w:rPr>
        <w:t>v čl. I</w:t>
      </w:r>
      <w:r w:rsidRPr="0076793F">
        <w:rPr>
          <w:rFonts w:asciiTheme="minorHAnsi" w:hAnsiTheme="minorHAnsi"/>
          <w:sz w:val="23"/>
          <w:szCs w:val="23"/>
        </w:rPr>
        <w:t xml:space="preserve"> této smlouvy.</w:t>
      </w:r>
    </w:p>
    <w:p w14:paraId="03022407" w14:textId="77777777" w:rsidR="00492492" w:rsidRPr="00A97BCA" w:rsidRDefault="00784160" w:rsidP="00D7495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Prodávající</w:t>
      </w:r>
      <w:r w:rsidR="00985FC9" w:rsidRPr="00A97BCA">
        <w:rPr>
          <w:rFonts w:asciiTheme="minorHAnsi" w:hAnsiTheme="minorHAnsi"/>
          <w:sz w:val="23"/>
          <w:szCs w:val="23"/>
        </w:rPr>
        <w:t xml:space="preserve"> je povinen písemně oznámit objednateli, že je proti němu zahájeno insolvenční řízení podle zák. č. 182/2006 Sb., insolvenční zákon, v</w:t>
      </w:r>
      <w:r w:rsidR="00290D31" w:rsidRPr="00A97BCA">
        <w:rPr>
          <w:rFonts w:asciiTheme="minorHAnsi" w:hAnsiTheme="minorHAnsi"/>
          <w:sz w:val="23"/>
          <w:szCs w:val="23"/>
        </w:rPr>
        <w:t>e znění pozdějších předpisů</w:t>
      </w:r>
      <w:r w:rsidR="00985FC9" w:rsidRPr="00A97BCA">
        <w:rPr>
          <w:rFonts w:asciiTheme="minorHAnsi" w:hAnsiTheme="minorHAnsi"/>
          <w:sz w:val="23"/>
          <w:szCs w:val="23"/>
        </w:rPr>
        <w:t xml:space="preserve">. V takovém případě je </w:t>
      </w:r>
      <w:r w:rsidRPr="00A97BCA">
        <w:rPr>
          <w:rFonts w:asciiTheme="minorHAnsi" w:hAnsiTheme="minorHAnsi"/>
          <w:sz w:val="23"/>
          <w:szCs w:val="23"/>
        </w:rPr>
        <w:t>kupující</w:t>
      </w:r>
      <w:r w:rsidR="00985FC9" w:rsidRPr="00A97BCA">
        <w:rPr>
          <w:rFonts w:asciiTheme="minorHAnsi" w:hAnsiTheme="minorHAnsi"/>
          <w:sz w:val="23"/>
          <w:szCs w:val="23"/>
        </w:rPr>
        <w:t xml:space="preserve"> oprávněn odstoupit od smlouvy.</w:t>
      </w:r>
    </w:p>
    <w:p w14:paraId="042CE183" w14:textId="555B5EE9" w:rsidR="00784160" w:rsidRPr="00A97BCA" w:rsidRDefault="00784160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Prodávající</w:t>
      </w:r>
      <w:r w:rsidR="00985FC9" w:rsidRPr="00A97BCA">
        <w:rPr>
          <w:rFonts w:asciiTheme="minorHAnsi" w:hAnsiTheme="minorHAnsi"/>
          <w:sz w:val="23"/>
          <w:szCs w:val="23"/>
        </w:rPr>
        <w:t xml:space="preserve"> se zavazuje umožnit osobám oprávněným k výkonu kontroly projektu, z něhož je </w:t>
      </w:r>
      <w:r w:rsidRPr="00A97BCA">
        <w:rPr>
          <w:rFonts w:asciiTheme="minorHAnsi" w:hAnsiTheme="minorHAnsi"/>
          <w:sz w:val="23"/>
          <w:szCs w:val="23"/>
        </w:rPr>
        <w:t xml:space="preserve">zboží </w:t>
      </w:r>
      <w:r w:rsidR="00985FC9" w:rsidRPr="00A97BCA">
        <w:rPr>
          <w:rFonts w:asciiTheme="minorHAnsi" w:hAnsiTheme="minorHAnsi"/>
          <w:sz w:val="23"/>
          <w:szCs w:val="23"/>
        </w:rPr>
        <w:t>hrazeno, provést kontrolu nákladů související</w:t>
      </w:r>
      <w:r w:rsidR="00174319">
        <w:rPr>
          <w:rFonts w:asciiTheme="minorHAnsi" w:hAnsiTheme="minorHAnsi"/>
          <w:sz w:val="23"/>
          <w:szCs w:val="23"/>
        </w:rPr>
        <w:t>ch</w:t>
      </w:r>
      <w:r w:rsidR="00985FC9" w:rsidRPr="00A97BCA">
        <w:rPr>
          <w:rFonts w:asciiTheme="minorHAnsi" w:hAnsiTheme="minorHAnsi"/>
          <w:sz w:val="23"/>
          <w:szCs w:val="23"/>
        </w:rPr>
        <w:t xml:space="preserve"> s plněním </w:t>
      </w:r>
      <w:r w:rsidRPr="00A97BCA">
        <w:rPr>
          <w:rFonts w:asciiTheme="minorHAnsi" w:hAnsiTheme="minorHAnsi"/>
          <w:sz w:val="23"/>
          <w:szCs w:val="23"/>
        </w:rPr>
        <w:t>předmětu smlouvy</w:t>
      </w:r>
      <w:r w:rsidR="00985FC9" w:rsidRPr="00A97BCA">
        <w:rPr>
          <w:rFonts w:asciiTheme="minorHAnsi" w:hAnsiTheme="minorHAnsi"/>
          <w:sz w:val="23"/>
          <w:szCs w:val="23"/>
        </w:rPr>
        <w:t xml:space="preserve">, a to po dobu danou právními předpisy k jejich archivaci. </w:t>
      </w:r>
      <w:r w:rsidRPr="00A97BCA">
        <w:rPr>
          <w:rFonts w:asciiTheme="minorHAnsi" w:hAnsiTheme="minorHAnsi"/>
          <w:sz w:val="23"/>
          <w:szCs w:val="23"/>
        </w:rPr>
        <w:t>Prodávající</w:t>
      </w:r>
      <w:r w:rsidR="00985FC9" w:rsidRPr="00A97BCA">
        <w:rPr>
          <w:rFonts w:asciiTheme="minorHAnsi" w:hAnsiTheme="minorHAnsi"/>
          <w:sz w:val="23"/>
          <w:szCs w:val="23"/>
        </w:rPr>
        <w:t xml:space="preserve"> se zavazuje ke spolupůsobení při výkonu finanční kontroly dle zákona č. 320/2001 Sb., o finanční kontrole, v</w:t>
      </w:r>
      <w:r w:rsidR="00290D31" w:rsidRPr="00A97BCA">
        <w:rPr>
          <w:rFonts w:asciiTheme="minorHAnsi" w:hAnsiTheme="minorHAnsi"/>
          <w:sz w:val="23"/>
          <w:szCs w:val="23"/>
        </w:rPr>
        <w:t>e znění pozdějších předpisů</w:t>
      </w:r>
      <w:r w:rsidRPr="00A97BCA">
        <w:rPr>
          <w:rFonts w:asciiTheme="minorHAnsi" w:hAnsiTheme="minorHAnsi"/>
          <w:sz w:val="23"/>
          <w:szCs w:val="23"/>
        </w:rPr>
        <w:t>.</w:t>
      </w:r>
    </w:p>
    <w:p w14:paraId="48D3FE36" w14:textId="77777777" w:rsidR="00784160" w:rsidRPr="00A97BCA" w:rsidRDefault="00784160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Prodávající je povinen řádně uchovávat originál smlouvy vče</w:t>
      </w:r>
      <w:r w:rsidR="009A768C" w:rsidRPr="00A97BCA">
        <w:rPr>
          <w:rFonts w:asciiTheme="minorHAnsi" w:hAnsiTheme="minorHAnsi"/>
          <w:sz w:val="23"/>
          <w:szCs w:val="23"/>
        </w:rPr>
        <w:t>tně jejích případných dodatků a </w:t>
      </w:r>
      <w:r w:rsidRPr="00A97BCA">
        <w:rPr>
          <w:rFonts w:asciiTheme="minorHAnsi" w:hAnsiTheme="minorHAnsi"/>
          <w:sz w:val="23"/>
          <w:szCs w:val="23"/>
        </w:rPr>
        <w:t xml:space="preserve">její přílohy, veškeré originály účetních dokladů a originály dokumentace a dalších dokumentů 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souvisejících s realizací zakázky </w:t>
      </w:r>
      <w:r w:rsidR="00290D31" w:rsidRPr="00A97BCA">
        <w:rPr>
          <w:rFonts w:asciiTheme="minorHAnsi" w:hAnsiTheme="minorHAnsi"/>
          <w:color w:val="auto"/>
          <w:sz w:val="23"/>
          <w:szCs w:val="23"/>
        </w:rPr>
        <w:t xml:space="preserve">minimálně </w:t>
      </w:r>
      <w:r w:rsidRPr="00A97BCA">
        <w:rPr>
          <w:rFonts w:asciiTheme="minorHAnsi" w:hAnsiTheme="minorHAnsi"/>
          <w:color w:val="auto"/>
          <w:sz w:val="23"/>
          <w:szCs w:val="23"/>
        </w:rPr>
        <w:t>do r. 2028. Doklady bud</w:t>
      </w:r>
      <w:r w:rsidR="009A768C" w:rsidRPr="00A97BCA">
        <w:rPr>
          <w:rFonts w:asciiTheme="minorHAnsi" w:hAnsiTheme="minorHAnsi"/>
          <w:color w:val="auto"/>
          <w:sz w:val="23"/>
          <w:szCs w:val="23"/>
        </w:rPr>
        <w:t>ou uchovány způsobem uvedeným v </w:t>
      </w:r>
      <w:r w:rsidRPr="00A97BCA">
        <w:rPr>
          <w:rFonts w:asciiTheme="minorHAnsi" w:hAnsiTheme="minorHAnsi"/>
          <w:color w:val="auto"/>
          <w:sz w:val="23"/>
          <w:szCs w:val="23"/>
        </w:rPr>
        <w:t>zákoně č. 563/1991 Sb., o účetnictví, v</w:t>
      </w:r>
      <w:r w:rsidR="00492492" w:rsidRPr="00A97BCA">
        <w:rPr>
          <w:rFonts w:asciiTheme="minorHAnsi" w:hAnsiTheme="minorHAnsi"/>
          <w:color w:val="auto"/>
          <w:sz w:val="23"/>
          <w:szCs w:val="23"/>
        </w:rPr>
        <w:t>e znění pozdějších předpisů</w:t>
      </w:r>
      <w:r w:rsidRPr="00A97BCA">
        <w:rPr>
          <w:rFonts w:asciiTheme="minorHAnsi" w:hAnsiTheme="minorHAnsi"/>
          <w:color w:val="auto"/>
          <w:sz w:val="23"/>
          <w:szCs w:val="23"/>
        </w:rPr>
        <w:t>, a v zákoně č. 499/2004 Sb., o archivnictví spisové službě a o změně některých zákonů, v</w:t>
      </w:r>
      <w:r w:rsidR="00492492" w:rsidRPr="00A97BCA">
        <w:rPr>
          <w:rFonts w:asciiTheme="minorHAnsi" w:hAnsiTheme="minorHAnsi"/>
          <w:color w:val="auto"/>
          <w:sz w:val="23"/>
          <w:szCs w:val="23"/>
        </w:rPr>
        <w:t>e znění pozdějších předpisů</w:t>
      </w:r>
      <w:r w:rsidRPr="00A97BCA">
        <w:rPr>
          <w:rFonts w:asciiTheme="minorHAnsi" w:hAnsiTheme="minorHAnsi"/>
          <w:color w:val="auto"/>
          <w:sz w:val="23"/>
          <w:szCs w:val="23"/>
        </w:rPr>
        <w:t>. Prodávající je povinen minimálně do konce roku 2028 poskytovat požadované informace a dokumentaci související s realizací projektu zaměstnancům nebo zmocněncům pověřených orgánů (CRR, Ministerstva pro místní rozvoj ČR, Ministerstva financí ČR, Evropské komise, Evropského účetního dvora, Nejvyššího kontrolního úřadu, Auditního orgánu, Platebního a certifikačního orgánu, příslušného orgánu finanční správy a dalších o</w:t>
      </w:r>
      <w:r w:rsidR="004545AB" w:rsidRPr="00A97BCA">
        <w:rPr>
          <w:rFonts w:asciiTheme="minorHAnsi" w:hAnsiTheme="minorHAnsi"/>
          <w:color w:val="auto"/>
          <w:sz w:val="23"/>
          <w:szCs w:val="23"/>
        </w:rPr>
        <w:t>právněných orgánů státní správy</w:t>
      </w:r>
      <w:r w:rsidR="00492492" w:rsidRPr="00A97BCA">
        <w:rPr>
          <w:rFonts w:asciiTheme="minorHAnsi" w:hAnsiTheme="minorHAnsi"/>
          <w:color w:val="auto"/>
          <w:sz w:val="23"/>
          <w:szCs w:val="23"/>
        </w:rPr>
        <w:t>;</w:t>
      </w:r>
      <w:r w:rsidRPr="00A97BCA">
        <w:rPr>
          <w:rFonts w:asciiTheme="minorHAnsi" w:hAnsiTheme="minorHAnsi"/>
          <w:color w:val="auto"/>
          <w:sz w:val="23"/>
          <w:szCs w:val="23"/>
        </w:rPr>
        <w:t xml:space="preserve"> je povinen vytvořit uvedeným osobám podmínky k provedení kontroly vztahující se k realizaci projektu a poskytnout jim při provádění kontroly součinnost. </w:t>
      </w:r>
    </w:p>
    <w:p w14:paraId="41EAC87B" w14:textId="77777777" w:rsidR="008F2F26" w:rsidRPr="00A97BCA" w:rsidRDefault="008F2F26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color w:val="auto"/>
          <w:sz w:val="23"/>
          <w:szCs w:val="23"/>
        </w:rPr>
      </w:pPr>
      <w:r w:rsidRPr="00A97BCA">
        <w:rPr>
          <w:rFonts w:asciiTheme="minorHAnsi" w:hAnsiTheme="minorHAnsi"/>
          <w:color w:val="auto"/>
          <w:sz w:val="23"/>
          <w:szCs w:val="23"/>
        </w:rPr>
        <w:t xml:space="preserve">Prodávající je povinen </w:t>
      </w:r>
      <w:r w:rsidR="008F1E0C" w:rsidRPr="00A97BCA">
        <w:rPr>
          <w:rFonts w:asciiTheme="minorHAnsi" w:hAnsiTheme="minorHAnsi"/>
          <w:color w:val="auto"/>
          <w:sz w:val="23"/>
          <w:szCs w:val="23"/>
        </w:rPr>
        <w:t>na požádání kupujícího asistovat jako odborný poradce při kontrolách ze strany poskytovatele dotace a dalších orgánů kontroly u všech věcí, které byly předmětem dodávky dle této smlouvy.</w:t>
      </w:r>
    </w:p>
    <w:p w14:paraId="6719F371" w14:textId="77777777" w:rsidR="00492492" w:rsidRPr="00A97BCA" w:rsidRDefault="00492492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Smluvní strany se zavazují řešit veškeré případné spory smírnou cestou. Budou-li taková jednání neúspěšná, případné spory mezi smluvními stranami jsou oprávněny rozhodnout obecné soudy České republiky. Příslušnost rozhodčích soudů je vyloučena.</w:t>
      </w:r>
    </w:p>
    <w:p w14:paraId="699D314E" w14:textId="77777777" w:rsidR="00985FC9" w:rsidRPr="00A97BCA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Případné spory vzniklé z této smlouvy budou řešeny podle platné právní úpravy věcně a místně příslušnými orgány České republiky.</w:t>
      </w:r>
    </w:p>
    <w:p w14:paraId="4E7975D2" w14:textId="77777777" w:rsidR="00985FC9" w:rsidRPr="00A97BCA" w:rsidRDefault="00985FC9" w:rsidP="00C028C3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Smluvní strany této smlouvy se dohodly, že právní vztahy založené touto smlouvou se budou řídit právním řádem České republiky.</w:t>
      </w:r>
    </w:p>
    <w:p w14:paraId="24A9D621" w14:textId="26F3C558" w:rsidR="00985FC9" w:rsidRPr="00A97BCA" w:rsidRDefault="00985FC9" w:rsidP="009A768C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Text smlouvy má přednost před přílohami v případě, že text přílohy není </w:t>
      </w:r>
      <w:r w:rsidR="009A768C" w:rsidRPr="00A97BCA">
        <w:rPr>
          <w:rFonts w:asciiTheme="minorHAnsi" w:hAnsiTheme="minorHAnsi"/>
          <w:sz w:val="23"/>
          <w:szCs w:val="23"/>
        </w:rPr>
        <w:t>v souladu s </w:t>
      </w:r>
      <w:r w:rsidRPr="00A97BCA">
        <w:rPr>
          <w:rFonts w:asciiTheme="minorHAnsi" w:hAnsiTheme="minorHAnsi"/>
          <w:sz w:val="23"/>
          <w:szCs w:val="23"/>
        </w:rPr>
        <w:t>ustanovením této smlouvy.</w:t>
      </w:r>
      <w:r w:rsidR="006F6F0F" w:rsidRPr="00A97BCA">
        <w:rPr>
          <w:rFonts w:asciiTheme="minorHAnsi" w:hAnsiTheme="minorHAnsi"/>
          <w:sz w:val="23"/>
          <w:szCs w:val="23"/>
        </w:rPr>
        <w:t xml:space="preserve"> </w:t>
      </w:r>
      <w:r w:rsidR="00D5324A">
        <w:rPr>
          <w:rFonts w:asciiTheme="minorHAnsi" w:hAnsiTheme="minorHAnsi"/>
          <w:sz w:val="23"/>
          <w:szCs w:val="23"/>
        </w:rPr>
        <w:t xml:space="preserve">Výjimkou je cena uvedená v čl. VII. odst. 1, kde přednost má cena uvedená v oceněném </w:t>
      </w:r>
      <w:r w:rsidR="00FF76A9">
        <w:rPr>
          <w:rFonts w:asciiTheme="minorHAnsi" w:hAnsiTheme="minorHAnsi"/>
          <w:sz w:val="23"/>
          <w:szCs w:val="23"/>
        </w:rPr>
        <w:t>soupisu dodávek a prací</w:t>
      </w:r>
      <w:r w:rsidR="00D5324A">
        <w:rPr>
          <w:rFonts w:asciiTheme="minorHAnsi" w:hAnsiTheme="minorHAnsi"/>
          <w:sz w:val="23"/>
          <w:szCs w:val="23"/>
        </w:rPr>
        <w:t xml:space="preserve"> dle přílohy č. 2. </w:t>
      </w:r>
      <w:r w:rsidR="001F5FCE" w:rsidRPr="00A97BCA">
        <w:rPr>
          <w:rFonts w:asciiTheme="minorHAnsi" w:hAnsiTheme="minorHAnsi"/>
          <w:sz w:val="23"/>
          <w:szCs w:val="23"/>
        </w:rPr>
        <w:t>Ostatní dokumenty příloh,</w:t>
      </w:r>
      <w:r w:rsidR="006F6F0F" w:rsidRPr="00A97BCA">
        <w:rPr>
          <w:rFonts w:asciiTheme="minorHAnsi" w:hAnsiTheme="minorHAnsi"/>
          <w:sz w:val="23"/>
          <w:szCs w:val="23"/>
        </w:rPr>
        <w:t xml:space="preserve"> pak v pořadí</w:t>
      </w:r>
      <w:r w:rsidR="004545AB" w:rsidRPr="00A97BCA">
        <w:rPr>
          <w:rFonts w:asciiTheme="minorHAnsi" w:hAnsiTheme="minorHAnsi"/>
          <w:sz w:val="23"/>
          <w:szCs w:val="23"/>
        </w:rPr>
        <w:t>:</w:t>
      </w:r>
    </w:p>
    <w:p w14:paraId="2288657D" w14:textId="441858D2" w:rsidR="006F6F0F" w:rsidRPr="00A97BCA" w:rsidRDefault="006F6F0F" w:rsidP="00C028C3">
      <w:pPr>
        <w:pStyle w:val="Default"/>
        <w:spacing w:after="120"/>
        <w:ind w:left="720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 xml:space="preserve">oceněný </w:t>
      </w:r>
      <w:r w:rsidR="00FF76A9">
        <w:rPr>
          <w:rFonts w:asciiTheme="minorHAnsi" w:hAnsiTheme="minorHAnsi"/>
          <w:sz w:val="23"/>
          <w:szCs w:val="23"/>
        </w:rPr>
        <w:t>soupis dodávek a prací</w:t>
      </w:r>
      <w:r w:rsidRPr="00A97BCA">
        <w:rPr>
          <w:rFonts w:asciiTheme="minorHAnsi" w:hAnsiTheme="minorHAnsi"/>
          <w:sz w:val="23"/>
          <w:szCs w:val="23"/>
        </w:rPr>
        <w:t>,</w:t>
      </w:r>
      <w:r w:rsidR="00FF76A9">
        <w:rPr>
          <w:rFonts w:asciiTheme="minorHAnsi" w:hAnsiTheme="minorHAnsi"/>
          <w:sz w:val="23"/>
          <w:szCs w:val="23"/>
        </w:rPr>
        <w:t xml:space="preserve"> technická dokumentace (specifikace),</w:t>
      </w:r>
      <w:r w:rsidRPr="00A97BCA">
        <w:rPr>
          <w:rFonts w:asciiTheme="minorHAnsi" w:hAnsiTheme="minorHAnsi"/>
          <w:sz w:val="23"/>
          <w:szCs w:val="23"/>
        </w:rPr>
        <w:t xml:space="preserve"> zadávací dokumentace</w:t>
      </w:r>
      <w:r w:rsidR="001F5FCE" w:rsidRPr="00A97BCA">
        <w:rPr>
          <w:rFonts w:asciiTheme="minorHAnsi" w:hAnsiTheme="minorHAnsi"/>
          <w:sz w:val="23"/>
          <w:szCs w:val="23"/>
        </w:rPr>
        <w:t xml:space="preserve">. Uvedené přílohy jsou nedílnou součástí </w:t>
      </w:r>
      <w:r w:rsidR="00FF76A9">
        <w:rPr>
          <w:rFonts w:asciiTheme="minorHAnsi" w:hAnsiTheme="minorHAnsi"/>
          <w:sz w:val="23"/>
          <w:szCs w:val="23"/>
        </w:rPr>
        <w:t xml:space="preserve">této </w:t>
      </w:r>
      <w:r w:rsidR="001F5FCE" w:rsidRPr="00A97BCA">
        <w:rPr>
          <w:rFonts w:asciiTheme="minorHAnsi" w:hAnsiTheme="minorHAnsi"/>
          <w:sz w:val="23"/>
          <w:szCs w:val="23"/>
        </w:rPr>
        <w:t>smlouvy s tím, že příloha zadávací dokumentace nemusí být s touto kupní smlouvou pevně spojena.</w:t>
      </w:r>
    </w:p>
    <w:p w14:paraId="65AA3A69" w14:textId="77777777" w:rsidR="00784160" w:rsidRPr="00A97BCA" w:rsidRDefault="003969D0" w:rsidP="00A10B0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/>
          <w:sz w:val="23"/>
          <w:szCs w:val="23"/>
        </w:rPr>
      </w:pPr>
      <w:r w:rsidRPr="00A97BCA">
        <w:rPr>
          <w:rFonts w:asciiTheme="minorHAnsi" w:hAnsiTheme="minorHAnsi"/>
          <w:sz w:val="23"/>
          <w:szCs w:val="23"/>
        </w:rPr>
        <w:t>Tato smlouva nabývá platnosti dnem jejího podpisu smluvními stranami a účinnosti dnem jejího uveřejnění v registru smluv</w:t>
      </w:r>
      <w:r w:rsidR="00985FC9" w:rsidRPr="00A97BCA">
        <w:rPr>
          <w:rFonts w:asciiTheme="minorHAnsi" w:hAnsiTheme="minorHAnsi"/>
          <w:sz w:val="23"/>
          <w:szCs w:val="23"/>
        </w:rPr>
        <w:t>.</w:t>
      </w:r>
      <w:r w:rsidR="00784160" w:rsidRPr="00A97BCA">
        <w:rPr>
          <w:rFonts w:asciiTheme="minorHAnsi" w:hAnsiTheme="minorHAnsi"/>
          <w:sz w:val="23"/>
          <w:szCs w:val="23"/>
        </w:rPr>
        <w:t xml:space="preserve"> Tato smlouva je </w:t>
      </w:r>
      <w:r w:rsidRPr="00A97BCA">
        <w:rPr>
          <w:rFonts w:asciiTheme="minorHAnsi" w:hAnsiTheme="minorHAnsi"/>
          <w:sz w:val="23"/>
          <w:szCs w:val="23"/>
        </w:rPr>
        <w:t>účinná</w:t>
      </w:r>
      <w:r w:rsidR="00784160" w:rsidRPr="00A97BCA">
        <w:rPr>
          <w:rFonts w:asciiTheme="minorHAnsi" w:hAnsiTheme="minorHAnsi"/>
          <w:sz w:val="23"/>
          <w:szCs w:val="23"/>
        </w:rPr>
        <w:t xml:space="preserve"> do úplného splnění práv a povinností z této smlouvy vyplývajících.</w:t>
      </w:r>
    </w:p>
    <w:p w14:paraId="698EB6C4" w14:textId="3729B241" w:rsidR="00174319" w:rsidRDefault="00174319" w:rsidP="00A10B0F">
      <w:pPr>
        <w:tabs>
          <w:tab w:val="left" w:pos="-1701"/>
          <w:tab w:val="left" w:pos="426"/>
        </w:tabs>
        <w:spacing w:after="0" w:line="240" w:lineRule="auto"/>
        <w:jc w:val="center"/>
        <w:rPr>
          <w:rFonts w:eastAsia="Times New Roman" w:cs="Times New Roman"/>
          <w:sz w:val="23"/>
          <w:szCs w:val="23"/>
          <w:lang w:eastAsia="cs-CZ"/>
        </w:rPr>
      </w:pPr>
    </w:p>
    <w:p w14:paraId="55A83503" w14:textId="3106A648" w:rsidR="005E1E0B" w:rsidRDefault="005E1E0B" w:rsidP="00A10B0F">
      <w:pPr>
        <w:tabs>
          <w:tab w:val="left" w:pos="-1701"/>
          <w:tab w:val="left" w:pos="426"/>
        </w:tabs>
        <w:spacing w:after="0" w:line="240" w:lineRule="auto"/>
        <w:jc w:val="center"/>
        <w:rPr>
          <w:rFonts w:eastAsia="Times New Roman" w:cs="Times New Roman"/>
          <w:sz w:val="23"/>
          <w:szCs w:val="23"/>
          <w:lang w:eastAsia="cs-CZ"/>
        </w:rPr>
      </w:pPr>
    </w:p>
    <w:p w14:paraId="6725EB1A" w14:textId="34B92135" w:rsidR="005E1E0B" w:rsidRDefault="005E1E0B" w:rsidP="00A10B0F">
      <w:pPr>
        <w:tabs>
          <w:tab w:val="left" w:pos="-1701"/>
          <w:tab w:val="left" w:pos="426"/>
        </w:tabs>
        <w:spacing w:after="0" w:line="240" w:lineRule="auto"/>
        <w:jc w:val="center"/>
        <w:rPr>
          <w:rFonts w:eastAsia="Times New Roman" w:cs="Times New Roman"/>
          <w:sz w:val="23"/>
          <w:szCs w:val="23"/>
          <w:lang w:eastAsia="cs-CZ"/>
        </w:rPr>
      </w:pPr>
    </w:p>
    <w:p w14:paraId="3D3BC326" w14:textId="77777777" w:rsidR="005E1E0B" w:rsidRDefault="005E1E0B" w:rsidP="00A10B0F">
      <w:pPr>
        <w:tabs>
          <w:tab w:val="left" w:pos="-1701"/>
          <w:tab w:val="left" w:pos="426"/>
        </w:tabs>
        <w:spacing w:after="0" w:line="240" w:lineRule="auto"/>
        <w:jc w:val="center"/>
        <w:rPr>
          <w:rFonts w:eastAsia="Times New Roman" w:cs="Times New Roman"/>
          <w:sz w:val="23"/>
          <w:szCs w:val="23"/>
          <w:lang w:eastAsia="cs-CZ"/>
        </w:rPr>
      </w:pPr>
    </w:p>
    <w:p w14:paraId="24307AA5" w14:textId="1CD7E218" w:rsidR="00D64BB5" w:rsidRDefault="00E62BE8" w:rsidP="00A15CB3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  <w:r>
        <w:rPr>
          <w:rFonts w:eastAsia="Times New Roman" w:cs="Times New Roman"/>
          <w:sz w:val="23"/>
          <w:szCs w:val="23"/>
          <w:lang w:eastAsia="cs-CZ"/>
        </w:rPr>
        <w:t>V Písku 23.7.2020</w:t>
      </w:r>
      <w:r>
        <w:rPr>
          <w:rFonts w:eastAsia="Times New Roman" w:cs="Times New Roman"/>
          <w:sz w:val="23"/>
          <w:szCs w:val="23"/>
          <w:lang w:eastAsia="cs-CZ"/>
        </w:rPr>
        <w:tab/>
      </w:r>
      <w:r>
        <w:rPr>
          <w:rFonts w:eastAsia="Times New Roman" w:cs="Times New Roman"/>
          <w:sz w:val="23"/>
          <w:szCs w:val="23"/>
          <w:lang w:eastAsia="cs-CZ"/>
        </w:rPr>
        <w:tab/>
      </w:r>
      <w:r>
        <w:rPr>
          <w:rFonts w:eastAsia="Times New Roman" w:cs="Times New Roman"/>
          <w:sz w:val="23"/>
          <w:szCs w:val="23"/>
          <w:lang w:eastAsia="cs-CZ"/>
        </w:rPr>
        <w:tab/>
      </w:r>
      <w:r>
        <w:rPr>
          <w:rFonts w:eastAsia="Times New Roman" w:cs="Times New Roman"/>
          <w:sz w:val="23"/>
          <w:szCs w:val="23"/>
          <w:lang w:eastAsia="cs-CZ"/>
        </w:rPr>
        <w:tab/>
      </w:r>
      <w:r>
        <w:rPr>
          <w:rFonts w:eastAsia="Times New Roman" w:cs="Times New Roman"/>
          <w:sz w:val="23"/>
          <w:szCs w:val="23"/>
          <w:lang w:eastAsia="cs-CZ"/>
        </w:rPr>
        <w:tab/>
      </w:r>
      <w:r>
        <w:rPr>
          <w:rFonts w:eastAsia="Times New Roman" w:cs="Times New Roman"/>
          <w:sz w:val="23"/>
          <w:szCs w:val="23"/>
          <w:lang w:eastAsia="cs-CZ"/>
        </w:rPr>
        <w:tab/>
      </w:r>
      <w:bookmarkStart w:id="1" w:name="_GoBack"/>
      <w:bookmarkEnd w:id="1"/>
      <w:r w:rsidR="00A15CB3">
        <w:rPr>
          <w:rFonts w:eastAsia="Times New Roman" w:cs="Times New Roman"/>
          <w:sz w:val="23"/>
          <w:szCs w:val="23"/>
          <w:lang w:eastAsia="cs-CZ"/>
        </w:rPr>
        <w:t>V</w:t>
      </w:r>
      <w:r>
        <w:rPr>
          <w:rFonts w:eastAsia="Times New Roman" w:cs="Times New Roman"/>
          <w:sz w:val="23"/>
          <w:szCs w:val="23"/>
          <w:lang w:eastAsia="cs-CZ"/>
        </w:rPr>
        <w:t> </w:t>
      </w:r>
      <w:r w:rsidR="00A15CB3">
        <w:rPr>
          <w:rFonts w:eastAsia="Times New Roman" w:cs="Times New Roman"/>
          <w:sz w:val="23"/>
          <w:szCs w:val="23"/>
          <w:lang w:eastAsia="cs-CZ"/>
        </w:rPr>
        <w:t>Písku</w:t>
      </w:r>
      <w:r>
        <w:rPr>
          <w:rFonts w:eastAsia="Times New Roman" w:cs="Times New Roman"/>
          <w:sz w:val="23"/>
          <w:szCs w:val="23"/>
          <w:lang w:eastAsia="cs-CZ"/>
        </w:rPr>
        <w:t xml:space="preserve"> 23.7.2020</w:t>
      </w:r>
    </w:p>
    <w:p w14:paraId="37091AD0" w14:textId="0F5BEECA" w:rsidR="00C028C3" w:rsidRPr="00A97BCA" w:rsidRDefault="00C028C3" w:rsidP="00A10B0F">
      <w:pPr>
        <w:tabs>
          <w:tab w:val="left" w:pos="-1701"/>
          <w:tab w:val="left" w:pos="426"/>
        </w:tabs>
        <w:spacing w:after="0" w:line="240" w:lineRule="auto"/>
        <w:jc w:val="center"/>
        <w:rPr>
          <w:rFonts w:eastAsia="Times New Roman" w:cs="Times New Roman"/>
          <w:sz w:val="23"/>
          <w:szCs w:val="23"/>
          <w:lang w:eastAsia="cs-CZ"/>
        </w:rPr>
      </w:pPr>
    </w:p>
    <w:p w14:paraId="73567CCB" w14:textId="77777777" w:rsidR="00C028C3" w:rsidRDefault="00C028C3" w:rsidP="00A10B0F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4F8756F4" w14:textId="5D482785" w:rsidR="00A97BCA" w:rsidRDefault="00C028C3" w:rsidP="000D52BE">
      <w:pPr>
        <w:tabs>
          <w:tab w:val="left" w:pos="-1701"/>
          <w:tab w:val="left" w:pos="426"/>
          <w:tab w:val="left" w:pos="5529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 xml:space="preserve">Za Kupujícího                                                            </w:t>
      </w:r>
      <w:r w:rsidR="00A97BCA">
        <w:rPr>
          <w:rFonts w:eastAsia="Times New Roman" w:cs="Times New Roman"/>
          <w:sz w:val="23"/>
          <w:szCs w:val="23"/>
          <w:lang w:eastAsia="cs-CZ"/>
        </w:rPr>
        <w:t xml:space="preserve">              </w:t>
      </w:r>
      <w:r w:rsidR="00A97BCA">
        <w:rPr>
          <w:rFonts w:eastAsia="Times New Roman" w:cs="Times New Roman"/>
          <w:sz w:val="23"/>
          <w:szCs w:val="23"/>
          <w:lang w:eastAsia="cs-CZ"/>
        </w:rPr>
        <w:tab/>
      </w:r>
      <w:r w:rsidR="00A15CB3">
        <w:rPr>
          <w:rFonts w:eastAsia="Times New Roman" w:cs="Times New Roman"/>
          <w:sz w:val="23"/>
          <w:szCs w:val="23"/>
          <w:lang w:eastAsia="cs-CZ"/>
        </w:rPr>
        <w:tab/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Za Prodávajícího </w:t>
      </w:r>
    </w:p>
    <w:p w14:paraId="7173EAE5" w14:textId="0707502D" w:rsidR="00237C23" w:rsidRDefault="00237C23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3E9B80ED" w14:textId="6EADCEE0" w:rsidR="00237C23" w:rsidRDefault="00237C23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1CE64BDB" w14:textId="54E47108" w:rsidR="00237C23" w:rsidRDefault="00237C23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5AD11BD8" w14:textId="23260271" w:rsidR="00F337E7" w:rsidRDefault="00F337E7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04385BC8" w14:textId="77777777" w:rsidR="00F337E7" w:rsidRDefault="00F337E7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6ADDF866" w14:textId="77777777" w:rsidR="00237C23" w:rsidRPr="00A97BCA" w:rsidRDefault="00237C23" w:rsidP="00C028C3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</w:p>
    <w:p w14:paraId="5F3A6257" w14:textId="77777777" w:rsidR="00FF76A9" w:rsidRPr="00A97BCA" w:rsidRDefault="00FF76A9" w:rsidP="00FF76A9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>……………………………………………………….                                        ………………………………………………………….</w:t>
      </w:r>
    </w:p>
    <w:p w14:paraId="5DDB8EAD" w14:textId="336C03CC" w:rsidR="00FF76A9" w:rsidRPr="00A97BCA" w:rsidRDefault="00FF76A9" w:rsidP="00FF76A9">
      <w:pPr>
        <w:tabs>
          <w:tab w:val="left" w:pos="-1701"/>
          <w:tab w:val="left" w:pos="426"/>
        </w:tabs>
        <w:spacing w:after="0" w:line="240" w:lineRule="auto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 xml:space="preserve">             </w:t>
      </w:r>
      <w:r w:rsidR="002C2E4E">
        <w:rPr>
          <w:rFonts w:eastAsia="Times New Roman" w:cs="Times New Roman"/>
          <w:sz w:val="23"/>
          <w:szCs w:val="23"/>
          <w:lang w:eastAsia="cs-CZ"/>
        </w:rPr>
        <w:t xml:space="preserve">    </w:t>
      </w:r>
      <w:r>
        <w:rPr>
          <w:rFonts w:eastAsia="Times New Roman" w:cs="Times New Roman"/>
          <w:sz w:val="23"/>
          <w:szCs w:val="23"/>
          <w:lang w:eastAsia="cs-CZ"/>
        </w:rPr>
        <w:t>Mgr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. </w:t>
      </w:r>
      <w:r w:rsidR="002C2E4E">
        <w:rPr>
          <w:rFonts w:eastAsia="Times New Roman" w:cs="Times New Roman"/>
          <w:sz w:val="23"/>
          <w:szCs w:val="23"/>
          <w:lang w:eastAsia="cs-CZ"/>
        </w:rPr>
        <w:t>Bc. Pavel Koc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 </w:t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  <w:t xml:space="preserve">   </w:t>
      </w:r>
      <w:r w:rsidR="00F337E7">
        <w:rPr>
          <w:rFonts w:eastAsia="Times New Roman" w:cs="Times New Roman"/>
          <w:sz w:val="23"/>
          <w:szCs w:val="23"/>
          <w:lang w:eastAsia="cs-CZ"/>
        </w:rPr>
        <w:tab/>
        <w:t xml:space="preserve">       Milan Koc</w:t>
      </w:r>
    </w:p>
    <w:p w14:paraId="4AFD7257" w14:textId="50B3E1A5" w:rsidR="00FF76A9" w:rsidRPr="00A97BCA" w:rsidRDefault="00FF76A9" w:rsidP="00FF76A9">
      <w:pPr>
        <w:tabs>
          <w:tab w:val="left" w:pos="-1701"/>
          <w:tab w:val="left" w:pos="426"/>
        </w:tabs>
        <w:spacing w:after="120" w:line="240" w:lineRule="auto"/>
        <w:rPr>
          <w:rFonts w:eastAsia="Times New Roman" w:cs="Times New Roman"/>
          <w:sz w:val="23"/>
          <w:szCs w:val="23"/>
          <w:lang w:eastAsia="cs-CZ"/>
        </w:rPr>
      </w:pPr>
      <w:r w:rsidRPr="00A97BCA">
        <w:rPr>
          <w:rFonts w:eastAsia="Times New Roman" w:cs="Times New Roman"/>
          <w:sz w:val="23"/>
          <w:szCs w:val="23"/>
          <w:lang w:eastAsia="cs-CZ"/>
        </w:rPr>
        <w:t xml:space="preserve">     </w:t>
      </w:r>
      <w:r w:rsidR="002C2E4E">
        <w:rPr>
          <w:rFonts w:eastAsia="Times New Roman" w:cs="Times New Roman"/>
          <w:sz w:val="23"/>
          <w:szCs w:val="23"/>
          <w:lang w:eastAsia="cs-CZ"/>
        </w:rPr>
        <w:t xml:space="preserve"> 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     </w:t>
      </w:r>
      <w:r w:rsidR="002C2E4E">
        <w:rPr>
          <w:rFonts w:eastAsia="Times New Roman" w:cs="Times New Roman"/>
          <w:sz w:val="23"/>
          <w:szCs w:val="23"/>
          <w:lang w:eastAsia="cs-CZ"/>
        </w:rPr>
        <w:t xml:space="preserve"> 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ředitel ZŠ </w:t>
      </w:r>
      <w:proofErr w:type="spellStart"/>
      <w:r w:rsidR="002C2E4E">
        <w:rPr>
          <w:rFonts w:eastAsia="Times New Roman" w:cs="Times New Roman"/>
          <w:sz w:val="23"/>
          <w:szCs w:val="23"/>
          <w:lang w:eastAsia="cs-CZ"/>
        </w:rPr>
        <w:t>J.K.Tyla</w:t>
      </w:r>
      <w:proofErr w:type="spellEnd"/>
      <w:r w:rsidR="002C2E4E">
        <w:rPr>
          <w:rFonts w:eastAsia="Times New Roman" w:cs="Times New Roman"/>
          <w:sz w:val="23"/>
          <w:szCs w:val="23"/>
          <w:lang w:eastAsia="cs-CZ"/>
        </w:rPr>
        <w:t xml:space="preserve"> Písek</w:t>
      </w:r>
      <w:r w:rsidRPr="00A97BCA">
        <w:rPr>
          <w:rFonts w:eastAsia="Times New Roman" w:cs="Times New Roman"/>
          <w:sz w:val="23"/>
          <w:szCs w:val="23"/>
          <w:lang w:eastAsia="cs-CZ"/>
        </w:rPr>
        <w:t xml:space="preserve"> </w:t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</w:r>
      <w:r w:rsidR="00F337E7">
        <w:rPr>
          <w:rFonts w:eastAsia="Times New Roman" w:cs="Times New Roman"/>
          <w:sz w:val="23"/>
          <w:szCs w:val="23"/>
          <w:lang w:eastAsia="cs-CZ"/>
        </w:rPr>
        <w:tab/>
        <w:t xml:space="preserve">            jednatel společnosti </w:t>
      </w:r>
    </w:p>
    <w:p w14:paraId="6F0B6DA6" w14:textId="552AD84D" w:rsidR="00DE281F" w:rsidRDefault="00DE281F" w:rsidP="00E70345">
      <w:pPr>
        <w:spacing w:before="200" w:after="120" w:line="312" w:lineRule="auto"/>
        <w:jc w:val="center"/>
        <w:rPr>
          <w:rFonts w:eastAsia="Times New Roman" w:cs="Times New Roman"/>
          <w:b/>
          <w:lang w:eastAsia="cs-CZ"/>
        </w:rPr>
      </w:pPr>
    </w:p>
    <w:p w14:paraId="67B8DAFC" w14:textId="77777777" w:rsidR="00F337E7" w:rsidRDefault="00F337E7" w:rsidP="00E70345">
      <w:pPr>
        <w:spacing w:before="200" w:after="120" w:line="312" w:lineRule="auto"/>
        <w:jc w:val="center"/>
        <w:rPr>
          <w:rFonts w:eastAsia="Times New Roman" w:cs="Times New Roman"/>
          <w:b/>
          <w:lang w:eastAsia="cs-CZ"/>
        </w:rPr>
      </w:pPr>
    </w:p>
    <w:p w14:paraId="1FDF65CA" w14:textId="77777777" w:rsidR="00C126B5" w:rsidRDefault="00C126B5" w:rsidP="00E70345">
      <w:pPr>
        <w:spacing w:before="200" w:after="120" w:line="312" w:lineRule="auto"/>
        <w:jc w:val="center"/>
        <w:rPr>
          <w:rFonts w:eastAsia="Times New Roman" w:cs="Times New Roman"/>
          <w:b/>
          <w:lang w:eastAsia="cs-CZ"/>
        </w:rPr>
      </w:pPr>
      <w:r w:rsidRPr="00DA2989">
        <w:rPr>
          <w:rFonts w:eastAsia="Times New Roman" w:cs="Times New Roman"/>
          <w:b/>
          <w:lang w:eastAsia="cs-CZ"/>
        </w:rPr>
        <w:t>PŘÍLOHY SMLOUVY</w:t>
      </w:r>
    </w:p>
    <w:p w14:paraId="5850B0E7" w14:textId="77777777" w:rsidR="00E70345" w:rsidRPr="00E70345" w:rsidRDefault="00E70345" w:rsidP="00E70345">
      <w:pPr>
        <w:spacing w:before="200" w:after="120" w:line="312" w:lineRule="auto"/>
        <w:rPr>
          <w:rFonts w:eastAsia="Times New Roman" w:cs="Times New Roman"/>
          <w:lang w:eastAsia="cs-CZ"/>
        </w:rPr>
      </w:pPr>
      <w:r w:rsidRPr="00E70345">
        <w:rPr>
          <w:rFonts w:eastAsia="Times New Roman" w:cs="Times New Roman"/>
          <w:lang w:eastAsia="cs-CZ"/>
        </w:rPr>
        <w:t>Ne</w:t>
      </w:r>
      <w:r>
        <w:rPr>
          <w:rFonts w:eastAsia="Times New Roman" w:cs="Times New Roman"/>
          <w:lang w:eastAsia="cs-CZ"/>
        </w:rPr>
        <w:t>dílnou součástí této smlouvy je</w:t>
      </w:r>
    </w:p>
    <w:p w14:paraId="2A9F6270" w14:textId="3AC6EDEC" w:rsidR="00E70345" w:rsidRPr="00E70345" w:rsidRDefault="007033C0" w:rsidP="00E70345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Příloha č. 1:</w:t>
      </w:r>
      <w:r>
        <w:rPr>
          <w:rFonts w:eastAsia="Times New Roman" w:cs="Times New Roman"/>
          <w:b/>
          <w:lang w:eastAsia="cs-CZ"/>
        </w:rPr>
        <w:tab/>
      </w:r>
      <w:r w:rsidR="00174319">
        <w:rPr>
          <w:rFonts w:eastAsia="Times New Roman" w:cs="Times New Roman"/>
          <w:b/>
          <w:lang w:eastAsia="cs-CZ"/>
        </w:rPr>
        <w:t xml:space="preserve">Obchodní a technické </w:t>
      </w:r>
      <w:r w:rsidR="00EE3D0D">
        <w:rPr>
          <w:rFonts w:eastAsia="Times New Roman" w:cs="Times New Roman"/>
          <w:b/>
          <w:lang w:eastAsia="cs-CZ"/>
        </w:rPr>
        <w:t>podmínky – T</w:t>
      </w:r>
      <w:r w:rsidR="00237C23">
        <w:rPr>
          <w:rFonts w:eastAsia="Times New Roman" w:cs="Times New Roman"/>
          <w:b/>
          <w:lang w:eastAsia="cs-CZ"/>
        </w:rPr>
        <w:t>echnická</w:t>
      </w:r>
      <w:r w:rsidR="00174319">
        <w:rPr>
          <w:rFonts w:eastAsia="Times New Roman" w:cs="Times New Roman"/>
          <w:b/>
          <w:lang w:eastAsia="cs-CZ"/>
        </w:rPr>
        <w:t xml:space="preserve"> dokumentace (s</w:t>
      </w:r>
      <w:r w:rsidR="00FF76A9">
        <w:rPr>
          <w:rFonts w:eastAsia="Times New Roman" w:cs="Times New Roman"/>
          <w:b/>
          <w:lang w:eastAsia="cs-CZ"/>
        </w:rPr>
        <w:t>pecifikace)</w:t>
      </w:r>
      <w:r w:rsidR="001F5FCE">
        <w:rPr>
          <w:rFonts w:eastAsia="Times New Roman" w:cs="Times New Roman"/>
          <w:b/>
          <w:lang w:eastAsia="cs-CZ"/>
        </w:rPr>
        <w:t xml:space="preserve"> </w:t>
      </w:r>
    </w:p>
    <w:p w14:paraId="3F903855" w14:textId="6F8DD423" w:rsidR="00E70345" w:rsidRPr="00E70345" w:rsidRDefault="00E70345" w:rsidP="00E70345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 w:rsidRPr="00E70345">
        <w:rPr>
          <w:rFonts w:eastAsia="Times New Roman" w:cs="Times New Roman"/>
          <w:b/>
          <w:lang w:eastAsia="cs-CZ"/>
        </w:rPr>
        <w:t xml:space="preserve">Příloha č. </w:t>
      </w:r>
      <w:r w:rsidR="005321FD">
        <w:rPr>
          <w:rFonts w:eastAsia="Times New Roman" w:cs="Times New Roman"/>
          <w:b/>
          <w:lang w:eastAsia="cs-CZ"/>
        </w:rPr>
        <w:t>2</w:t>
      </w:r>
      <w:r w:rsidRPr="00E70345">
        <w:rPr>
          <w:rFonts w:eastAsia="Times New Roman" w:cs="Times New Roman"/>
          <w:b/>
          <w:lang w:eastAsia="cs-CZ"/>
        </w:rPr>
        <w:t>:</w:t>
      </w:r>
      <w:r w:rsidRPr="00E70345">
        <w:rPr>
          <w:rFonts w:eastAsia="Times New Roman" w:cs="Times New Roman"/>
          <w:b/>
          <w:lang w:eastAsia="cs-CZ"/>
        </w:rPr>
        <w:tab/>
      </w:r>
      <w:r w:rsidR="001F5FCE">
        <w:rPr>
          <w:rFonts w:eastAsia="Times New Roman" w:cs="Times New Roman"/>
          <w:b/>
          <w:lang w:eastAsia="cs-CZ"/>
        </w:rPr>
        <w:t xml:space="preserve">Oceněný </w:t>
      </w:r>
      <w:r w:rsidR="00FF76A9">
        <w:rPr>
          <w:rFonts w:eastAsia="Times New Roman" w:cs="Times New Roman"/>
          <w:b/>
          <w:lang w:eastAsia="cs-CZ"/>
        </w:rPr>
        <w:t>soupis dodávek a prací</w:t>
      </w:r>
    </w:p>
    <w:p w14:paraId="1ACDDFF6" w14:textId="77777777" w:rsidR="00E70345" w:rsidRDefault="00E70345" w:rsidP="00E70345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 w:rsidRPr="00E70345">
        <w:rPr>
          <w:rFonts w:eastAsia="Times New Roman" w:cs="Times New Roman"/>
          <w:b/>
          <w:lang w:eastAsia="cs-CZ"/>
        </w:rPr>
        <w:t xml:space="preserve">Příloha č. </w:t>
      </w:r>
      <w:r w:rsidR="005321FD">
        <w:rPr>
          <w:rFonts w:eastAsia="Times New Roman" w:cs="Times New Roman"/>
          <w:b/>
          <w:lang w:eastAsia="cs-CZ"/>
        </w:rPr>
        <w:t>3</w:t>
      </w:r>
      <w:r w:rsidRPr="00E70345">
        <w:rPr>
          <w:rFonts w:eastAsia="Times New Roman" w:cs="Times New Roman"/>
          <w:b/>
          <w:lang w:eastAsia="cs-CZ"/>
        </w:rPr>
        <w:t>:</w:t>
      </w:r>
      <w:r w:rsidRPr="00E70345">
        <w:rPr>
          <w:rFonts w:eastAsia="Times New Roman" w:cs="Times New Roman"/>
          <w:b/>
          <w:lang w:eastAsia="cs-CZ"/>
        </w:rPr>
        <w:tab/>
      </w:r>
      <w:r w:rsidR="001F5FCE">
        <w:rPr>
          <w:rFonts w:eastAsia="Times New Roman" w:cs="Times New Roman"/>
          <w:b/>
          <w:lang w:eastAsia="cs-CZ"/>
        </w:rPr>
        <w:t>Zadávací dokumentace</w:t>
      </w:r>
    </w:p>
    <w:sectPr w:rsidR="00E70345" w:rsidSect="00A10B0F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8B8A" w14:textId="77777777" w:rsidR="009846CF" w:rsidRDefault="009846CF" w:rsidP="0003098B">
      <w:pPr>
        <w:spacing w:after="0" w:line="240" w:lineRule="auto"/>
      </w:pPr>
      <w:r>
        <w:separator/>
      </w:r>
    </w:p>
  </w:endnote>
  <w:endnote w:type="continuationSeparator" w:id="0">
    <w:p w14:paraId="0BD3CFD2" w14:textId="77777777" w:rsidR="009846CF" w:rsidRDefault="009846CF" w:rsidP="000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40638"/>
      <w:docPartObj>
        <w:docPartGallery w:val="Page Numbers (Bottom of Page)"/>
        <w:docPartUnique/>
      </w:docPartObj>
    </w:sdtPr>
    <w:sdtEndPr/>
    <w:sdtContent>
      <w:p w14:paraId="39BA0343" w14:textId="64B24311" w:rsidR="00377CA8" w:rsidRDefault="00377CA8">
        <w:pPr>
          <w:pStyle w:val="Zpat"/>
          <w:pBdr>
            <w:bottom w:val="single" w:sz="6" w:space="1" w:color="auto"/>
          </w:pBdr>
          <w:jc w:val="center"/>
        </w:pPr>
      </w:p>
      <w:p w14:paraId="4699DE54" w14:textId="7E7A66C8" w:rsidR="00482409" w:rsidRDefault="004824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E8">
          <w:rPr>
            <w:noProof/>
          </w:rPr>
          <w:t>11</w:t>
        </w:r>
        <w:r>
          <w:fldChar w:fldCharType="end"/>
        </w:r>
      </w:p>
    </w:sdtContent>
  </w:sdt>
  <w:p w14:paraId="17F305A6" w14:textId="77777777" w:rsidR="00482409" w:rsidRDefault="00482409" w:rsidP="00207B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7F4B" w14:textId="77777777" w:rsidR="009846CF" w:rsidRDefault="009846CF" w:rsidP="0003098B">
      <w:pPr>
        <w:spacing w:after="0" w:line="240" w:lineRule="auto"/>
      </w:pPr>
      <w:r>
        <w:separator/>
      </w:r>
    </w:p>
  </w:footnote>
  <w:footnote w:type="continuationSeparator" w:id="0">
    <w:p w14:paraId="51826FDE" w14:textId="77777777" w:rsidR="009846CF" w:rsidRDefault="009846CF" w:rsidP="0003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DC6C" w14:textId="63A42D28" w:rsidR="00B342AD" w:rsidRDefault="00512CC9" w:rsidP="00BF78B3">
    <w:pPr>
      <w:pStyle w:val="Zhlav"/>
      <w:pBdr>
        <w:bottom w:val="single" w:sz="6" w:space="1" w:color="auto"/>
      </w:pBdr>
      <w:jc w:val="center"/>
      <w:rPr>
        <w:rFonts w:ascii="Calibri" w:hAnsi="Calibri"/>
        <w:sz w:val="16"/>
        <w:szCs w:val="16"/>
      </w:rPr>
    </w:pPr>
    <w:r w:rsidRPr="00A213E9">
      <w:rPr>
        <w:rFonts w:ascii="Calibri" w:hAnsi="Calibri" w:cs="Times New Roman"/>
        <w:sz w:val="16"/>
        <w:szCs w:val="16"/>
      </w:rPr>
      <w:t>„Stavební úpravy pro zvýšení kapacity na 11.MŠ, Na Ryšavce 241, 397 01 Písek“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7CA0"/>
    <w:multiLevelType w:val="hybridMultilevel"/>
    <w:tmpl w:val="BED44BCA"/>
    <w:lvl w:ilvl="0" w:tplc="51801CEC">
      <w:start w:val="8"/>
      <w:numFmt w:val="bullet"/>
      <w:lvlText w:val="-"/>
      <w:lvlJc w:val="left"/>
      <w:pPr>
        <w:ind w:left="269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</w:abstractNum>
  <w:abstractNum w:abstractNumId="2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1B1"/>
    <w:multiLevelType w:val="hybridMultilevel"/>
    <w:tmpl w:val="5F942AF8"/>
    <w:lvl w:ilvl="0" w:tplc="4E1257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7361"/>
    <w:multiLevelType w:val="hybridMultilevel"/>
    <w:tmpl w:val="91B2C816"/>
    <w:lvl w:ilvl="0" w:tplc="CA4C4CCC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9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2C8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3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833"/>
    <w:multiLevelType w:val="multilevel"/>
    <w:tmpl w:val="5D7A78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7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938C0"/>
    <w:multiLevelType w:val="hybridMultilevel"/>
    <w:tmpl w:val="4C58453E"/>
    <w:lvl w:ilvl="0" w:tplc="A156F6C4">
      <w:start w:val="1"/>
      <w:numFmt w:val="lowerLetter"/>
      <w:lvlText w:val="%1)"/>
      <w:lvlJc w:val="left"/>
      <w:pPr>
        <w:ind w:left="1062" w:hanging="360"/>
      </w:pPr>
      <w:rPr>
        <w:rFonts w:asciiTheme="minorHAnsi" w:hAnsiTheme="minorHAnsi" w:cs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A83B4C"/>
    <w:multiLevelType w:val="hybridMultilevel"/>
    <w:tmpl w:val="339A1B0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07573"/>
    <w:multiLevelType w:val="hybridMultilevel"/>
    <w:tmpl w:val="91B2C816"/>
    <w:lvl w:ilvl="0" w:tplc="CA4C4CCC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3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B21A5"/>
    <w:multiLevelType w:val="hybridMultilevel"/>
    <w:tmpl w:val="D8E459B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B61CF"/>
    <w:multiLevelType w:val="singleLevel"/>
    <w:tmpl w:val="6D6642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</w:abstractNum>
  <w:abstractNum w:abstractNumId="40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42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26" w:hanging="360"/>
      </w:pPr>
    </w:lvl>
    <w:lvl w:ilvl="2" w:tplc="0405001B" w:tentative="1">
      <w:start w:val="1"/>
      <w:numFmt w:val="lowerRoman"/>
      <w:lvlText w:val="%3."/>
      <w:lvlJc w:val="right"/>
      <w:pPr>
        <w:ind w:left="5646" w:hanging="180"/>
      </w:pPr>
    </w:lvl>
    <w:lvl w:ilvl="3" w:tplc="0405000F" w:tentative="1">
      <w:start w:val="1"/>
      <w:numFmt w:val="decimal"/>
      <w:lvlText w:val="%4."/>
      <w:lvlJc w:val="left"/>
      <w:pPr>
        <w:ind w:left="6366" w:hanging="360"/>
      </w:pPr>
    </w:lvl>
    <w:lvl w:ilvl="4" w:tplc="04050019" w:tentative="1">
      <w:start w:val="1"/>
      <w:numFmt w:val="lowerLetter"/>
      <w:lvlText w:val="%5."/>
      <w:lvlJc w:val="left"/>
      <w:pPr>
        <w:ind w:left="7086" w:hanging="360"/>
      </w:pPr>
    </w:lvl>
    <w:lvl w:ilvl="5" w:tplc="0405001B" w:tentative="1">
      <w:start w:val="1"/>
      <w:numFmt w:val="lowerRoman"/>
      <w:lvlText w:val="%6."/>
      <w:lvlJc w:val="right"/>
      <w:pPr>
        <w:ind w:left="7806" w:hanging="180"/>
      </w:pPr>
    </w:lvl>
    <w:lvl w:ilvl="6" w:tplc="0405000F" w:tentative="1">
      <w:start w:val="1"/>
      <w:numFmt w:val="decimal"/>
      <w:lvlText w:val="%7."/>
      <w:lvlJc w:val="left"/>
      <w:pPr>
        <w:ind w:left="8526" w:hanging="360"/>
      </w:pPr>
    </w:lvl>
    <w:lvl w:ilvl="7" w:tplc="04050019" w:tentative="1">
      <w:start w:val="1"/>
      <w:numFmt w:val="lowerLetter"/>
      <w:lvlText w:val="%8."/>
      <w:lvlJc w:val="left"/>
      <w:pPr>
        <w:ind w:left="9246" w:hanging="360"/>
      </w:pPr>
    </w:lvl>
    <w:lvl w:ilvl="8" w:tplc="0405001B" w:tentative="1">
      <w:start w:val="1"/>
      <w:numFmt w:val="lowerRoman"/>
      <w:lvlText w:val="%9."/>
      <w:lvlJc w:val="right"/>
      <w:pPr>
        <w:ind w:left="9966" w:hanging="180"/>
      </w:pPr>
    </w:lvl>
  </w:abstractNum>
  <w:abstractNum w:abstractNumId="48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8"/>
  </w:num>
  <w:num w:numId="4">
    <w:abstractNumId w:val="17"/>
  </w:num>
  <w:num w:numId="5">
    <w:abstractNumId w:val="49"/>
  </w:num>
  <w:num w:numId="6">
    <w:abstractNumId w:val="4"/>
  </w:num>
  <w:num w:numId="7">
    <w:abstractNumId w:val="0"/>
  </w:num>
  <w:num w:numId="8">
    <w:abstractNumId w:val="42"/>
  </w:num>
  <w:num w:numId="9">
    <w:abstractNumId w:val="30"/>
  </w:num>
  <w:num w:numId="10">
    <w:abstractNumId w:val="44"/>
  </w:num>
  <w:num w:numId="11">
    <w:abstractNumId w:val="48"/>
  </w:num>
  <w:num w:numId="12">
    <w:abstractNumId w:val="41"/>
  </w:num>
  <w:num w:numId="13">
    <w:abstractNumId w:val="2"/>
  </w:num>
  <w:num w:numId="14">
    <w:abstractNumId w:val="6"/>
  </w:num>
  <w:num w:numId="15">
    <w:abstractNumId w:val="31"/>
  </w:num>
  <w:num w:numId="16">
    <w:abstractNumId w:val="19"/>
  </w:num>
  <w:num w:numId="17">
    <w:abstractNumId w:val="3"/>
  </w:num>
  <w:num w:numId="18">
    <w:abstractNumId w:val="13"/>
  </w:num>
  <w:num w:numId="19">
    <w:abstractNumId w:val="9"/>
  </w:num>
  <w:num w:numId="20">
    <w:abstractNumId w:val="22"/>
  </w:num>
  <w:num w:numId="21">
    <w:abstractNumId w:val="35"/>
  </w:num>
  <w:num w:numId="22">
    <w:abstractNumId w:val="11"/>
  </w:num>
  <w:num w:numId="23">
    <w:abstractNumId w:val="15"/>
  </w:num>
  <w:num w:numId="24">
    <w:abstractNumId w:val="38"/>
  </w:num>
  <w:num w:numId="25">
    <w:abstractNumId w:val="40"/>
  </w:num>
  <w:num w:numId="26">
    <w:abstractNumId w:val="43"/>
  </w:num>
  <w:num w:numId="27">
    <w:abstractNumId w:val="45"/>
  </w:num>
  <w:num w:numId="28">
    <w:abstractNumId w:val="5"/>
  </w:num>
  <w:num w:numId="29">
    <w:abstractNumId w:val="23"/>
  </w:num>
  <w:num w:numId="30">
    <w:abstractNumId w:val="14"/>
  </w:num>
  <w:num w:numId="31">
    <w:abstractNumId w:val="29"/>
  </w:num>
  <w:num w:numId="32">
    <w:abstractNumId w:val="33"/>
  </w:num>
  <w:num w:numId="33">
    <w:abstractNumId w:val="47"/>
  </w:num>
  <w:num w:numId="34">
    <w:abstractNumId w:val="12"/>
    <w:lvlOverride w:ilvl="0">
      <w:startOverride w:val="1"/>
    </w:lvlOverride>
  </w:num>
  <w:num w:numId="3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1"/>
  </w:num>
  <w:num w:numId="41">
    <w:abstractNumId w:val="16"/>
  </w:num>
  <w:num w:numId="42">
    <w:abstractNumId w:val="7"/>
  </w:num>
  <w:num w:numId="43">
    <w:abstractNumId w:val="39"/>
  </w:num>
  <w:num w:numId="44">
    <w:abstractNumId w:val="10"/>
  </w:num>
  <w:num w:numId="45">
    <w:abstractNumId w:val="32"/>
  </w:num>
  <w:num w:numId="46">
    <w:abstractNumId w:val="8"/>
  </w:num>
  <w:num w:numId="47">
    <w:abstractNumId w:val="18"/>
  </w:num>
  <w:num w:numId="48">
    <w:abstractNumId w:val="37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6"/>
    <w:rsid w:val="00010C01"/>
    <w:rsid w:val="00012B25"/>
    <w:rsid w:val="00024131"/>
    <w:rsid w:val="000245A9"/>
    <w:rsid w:val="0003098B"/>
    <w:rsid w:val="00047FD4"/>
    <w:rsid w:val="000651F0"/>
    <w:rsid w:val="00083CE3"/>
    <w:rsid w:val="0008445A"/>
    <w:rsid w:val="0008465E"/>
    <w:rsid w:val="00085C1B"/>
    <w:rsid w:val="00095363"/>
    <w:rsid w:val="000A1945"/>
    <w:rsid w:val="000B196E"/>
    <w:rsid w:val="000B22EF"/>
    <w:rsid w:val="000C6118"/>
    <w:rsid w:val="000D52BE"/>
    <w:rsid w:val="000E19B4"/>
    <w:rsid w:val="000E6ED4"/>
    <w:rsid w:val="000F0ED7"/>
    <w:rsid w:val="00100DCA"/>
    <w:rsid w:val="00105E36"/>
    <w:rsid w:val="00116770"/>
    <w:rsid w:val="00133479"/>
    <w:rsid w:val="00133A37"/>
    <w:rsid w:val="00140E3D"/>
    <w:rsid w:val="00145EFF"/>
    <w:rsid w:val="00155403"/>
    <w:rsid w:val="00156970"/>
    <w:rsid w:val="00157136"/>
    <w:rsid w:val="0016079E"/>
    <w:rsid w:val="00166238"/>
    <w:rsid w:val="00174319"/>
    <w:rsid w:val="00174BF1"/>
    <w:rsid w:val="00175292"/>
    <w:rsid w:val="00176D4B"/>
    <w:rsid w:val="001779AF"/>
    <w:rsid w:val="001A13F9"/>
    <w:rsid w:val="001B0D53"/>
    <w:rsid w:val="001C27FF"/>
    <w:rsid w:val="001C46E6"/>
    <w:rsid w:val="001D512B"/>
    <w:rsid w:val="001E2954"/>
    <w:rsid w:val="001E332E"/>
    <w:rsid w:val="001E3AB2"/>
    <w:rsid w:val="001E77BD"/>
    <w:rsid w:val="001F5FCE"/>
    <w:rsid w:val="0020787E"/>
    <w:rsid w:val="00207B97"/>
    <w:rsid w:val="0021324D"/>
    <w:rsid w:val="00227A6D"/>
    <w:rsid w:val="00231C51"/>
    <w:rsid w:val="00234675"/>
    <w:rsid w:val="00234E22"/>
    <w:rsid w:val="00237C23"/>
    <w:rsid w:val="002418FE"/>
    <w:rsid w:val="00290D31"/>
    <w:rsid w:val="002976AC"/>
    <w:rsid w:val="002B0CF4"/>
    <w:rsid w:val="002C2E4E"/>
    <w:rsid w:val="002D1937"/>
    <w:rsid w:val="002D621D"/>
    <w:rsid w:val="002F0C31"/>
    <w:rsid w:val="002F4955"/>
    <w:rsid w:val="00302FBB"/>
    <w:rsid w:val="003034AA"/>
    <w:rsid w:val="0030742B"/>
    <w:rsid w:val="00314970"/>
    <w:rsid w:val="00342EE6"/>
    <w:rsid w:val="003510E9"/>
    <w:rsid w:val="003538D5"/>
    <w:rsid w:val="0037118E"/>
    <w:rsid w:val="00373F30"/>
    <w:rsid w:val="0037559A"/>
    <w:rsid w:val="00377CA8"/>
    <w:rsid w:val="0038239B"/>
    <w:rsid w:val="00387B1E"/>
    <w:rsid w:val="00390F19"/>
    <w:rsid w:val="00390F77"/>
    <w:rsid w:val="003923BC"/>
    <w:rsid w:val="00393812"/>
    <w:rsid w:val="003969D0"/>
    <w:rsid w:val="003B4DB8"/>
    <w:rsid w:val="003C0966"/>
    <w:rsid w:val="003D0D0B"/>
    <w:rsid w:val="003D7966"/>
    <w:rsid w:val="003E2B20"/>
    <w:rsid w:val="003E78FA"/>
    <w:rsid w:val="003F0DF3"/>
    <w:rsid w:val="00410412"/>
    <w:rsid w:val="00410F8E"/>
    <w:rsid w:val="00413726"/>
    <w:rsid w:val="00422FA9"/>
    <w:rsid w:val="00427532"/>
    <w:rsid w:val="004278AF"/>
    <w:rsid w:val="00433A8C"/>
    <w:rsid w:val="00433CFA"/>
    <w:rsid w:val="00441267"/>
    <w:rsid w:val="00441FDC"/>
    <w:rsid w:val="004545AB"/>
    <w:rsid w:val="004570BD"/>
    <w:rsid w:val="00461E38"/>
    <w:rsid w:val="00462711"/>
    <w:rsid w:val="00465224"/>
    <w:rsid w:val="00482409"/>
    <w:rsid w:val="00492492"/>
    <w:rsid w:val="00494975"/>
    <w:rsid w:val="00496DD8"/>
    <w:rsid w:val="004971E3"/>
    <w:rsid w:val="004A03DE"/>
    <w:rsid w:val="004A1FBB"/>
    <w:rsid w:val="004A38E3"/>
    <w:rsid w:val="004C1715"/>
    <w:rsid w:val="004C3BCC"/>
    <w:rsid w:val="004C4DBD"/>
    <w:rsid w:val="004D42B5"/>
    <w:rsid w:val="004E7C99"/>
    <w:rsid w:val="004F4182"/>
    <w:rsid w:val="004F7576"/>
    <w:rsid w:val="00501DA3"/>
    <w:rsid w:val="005108AF"/>
    <w:rsid w:val="00512CC9"/>
    <w:rsid w:val="00524B16"/>
    <w:rsid w:val="005321FD"/>
    <w:rsid w:val="00540732"/>
    <w:rsid w:val="005412F8"/>
    <w:rsid w:val="00542889"/>
    <w:rsid w:val="00560412"/>
    <w:rsid w:val="00561CAE"/>
    <w:rsid w:val="00571034"/>
    <w:rsid w:val="00575575"/>
    <w:rsid w:val="0057666D"/>
    <w:rsid w:val="0057734C"/>
    <w:rsid w:val="00590226"/>
    <w:rsid w:val="005B1294"/>
    <w:rsid w:val="005B1D9F"/>
    <w:rsid w:val="005B365A"/>
    <w:rsid w:val="005B51DD"/>
    <w:rsid w:val="005C36E8"/>
    <w:rsid w:val="005C5DA1"/>
    <w:rsid w:val="005E1E0B"/>
    <w:rsid w:val="005E51E6"/>
    <w:rsid w:val="005E6648"/>
    <w:rsid w:val="006111E7"/>
    <w:rsid w:val="0061278C"/>
    <w:rsid w:val="0062056D"/>
    <w:rsid w:val="0062718A"/>
    <w:rsid w:val="0063142A"/>
    <w:rsid w:val="00643AA2"/>
    <w:rsid w:val="00645F3D"/>
    <w:rsid w:val="006562E0"/>
    <w:rsid w:val="00662FB4"/>
    <w:rsid w:val="00664173"/>
    <w:rsid w:val="00667D4F"/>
    <w:rsid w:val="006A07B6"/>
    <w:rsid w:val="006A28A3"/>
    <w:rsid w:val="006B2FFF"/>
    <w:rsid w:val="006D48F3"/>
    <w:rsid w:val="006F0031"/>
    <w:rsid w:val="006F39B8"/>
    <w:rsid w:val="006F6F0F"/>
    <w:rsid w:val="007033B5"/>
    <w:rsid w:val="007033C0"/>
    <w:rsid w:val="007110AD"/>
    <w:rsid w:val="00715A4E"/>
    <w:rsid w:val="007239F2"/>
    <w:rsid w:val="00727D96"/>
    <w:rsid w:val="007360BF"/>
    <w:rsid w:val="007657C0"/>
    <w:rsid w:val="0076793F"/>
    <w:rsid w:val="00782E54"/>
    <w:rsid w:val="00784160"/>
    <w:rsid w:val="0078718C"/>
    <w:rsid w:val="00793538"/>
    <w:rsid w:val="00796CAF"/>
    <w:rsid w:val="007A1E74"/>
    <w:rsid w:val="007A395D"/>
    <w:rsid w:val="007A5E13"/>
    <w:rsid w:val="007A613A"/>
    <w:rsid w:val="007B40EA"/>
    <w:rsid w:val="007C1D3E"/>
    <w:rsid w:val="007C2D81"/>
    <w:rsid w:val="007E35D4"/>
    <w:rsid w:val="00800D9F"/>
    <w:rsid w:val="00802CAF"/>
    <w:rsid w:val="00804631"/>
    <w:rsid w:val="00805781"/>
    <w:rsid w:val="00810E36"/>
    <w:rsid w:val="00812568"/>
    <w:rsid w:val="008129B0"/>
    <w:rsid w:val="008271C5"/>
    <w:rsid w:val="00831845"/>
    <w:rsid w:val="008338A1"/>
    <w:rsid w:val="0083567D"/>
    <w:rsid w:val="00844637"/>
    <w:rsid w:val="00853641"/>
    <w:rsid w:val="00854777"/>
    <w:rsid w:val="0085710F"/>
    <w:rsid w:val="00861243"/>
    <w:rsid w:val="008708BF"/>
    <w:rsid w:val="00872E97"/>
    <w:rsid w:val="00883322"/>
    <w:rsid w:val="00885B70"/>
    <w:rsid w:val="00890500"/>
    <w:rsid w:val="00895622"/>
    <w:rsid w:val="008A6FAC"/>
    <w:rsid w:val="008C28C3"/>
    <w:rsid w:val="008E6E31"/>
    <w:rsid w:val="008F1E0C"/>
    <w:rsid w:val="008F2F26"/>
    <w:rsid w:val="008F52AF"/>
    <w:rsid w:val="008F77AC"/>
    <w:rsid w:val="00905F9F"/>
    <w:rsid w:val="00915E5E"/>
    <w:rsid w:val="00917FE6"/>
    <w:rsid w:val="0092038A"/>
    <w:rsid w:val="00932C52"/>
    <w:rsid w:val="00943739"/>
    <w:rsid w:val="00945DE3"/>
    <w:rsid w:val="00950A80"/>
    <w:rsid w:val="009537AF"/>
    <w:rsid w:val="009543A1"/>
    <w:rsid w:val="009559E6"/>
    <w:rsid w:val="00955E6F"/>
    <w:rsid w:val="00967A37"/>
    <w:rsid w:val="00971CA1"/>
    <w:rsid w:val="00971F60"/>
    <w:rsid w:val="00972452"/>
    <w:rsid w:val="0098248E"/>
    <w:rsid w:val="00982C92"/>
    <w:rsid w:val="009846CF"/>
    <w:rsid w:val="00984F5C"/>
    <w:rsid w:val="00985FC9"/>
    <w:rsid w:val="00991F7A"/>
    <w:rsid w:val="009A5CDD"/>
    <w:rsid w:val="009A768C"/>
    <w:rsid w:val="009B1202"/>
    <w:rsid w:val="009B6219"/>
    <w:rsid w:val="009C1585"/>
    <w:rsid w:val="009D0AC7"/>
    <w:rsid w:val="009D59AC"/>
    <w:rsid w:val="009F33C0"/>
    <w:rsid w:val="009F554E"/>
    <w:rsid w:val="00A02857"/>
    <w:rsid w:val="00A04816"/>
    <w:rsid w:val="00A06632"/>
    <w:rsid w:val="00A10A11"/>
    <w:rsid w:val="00A10B0F"/>
    <w:rsid w:val="00A1302F"/>
    <w:rsid w:val="00A14219"/>
    <w:rsid w:val="00A15CB3"/>
    <w:rsid w:val="00A21032"/>
    <w:rsid w:val="00A260CF"/>
    <w:rsid w:val="00A36927"/>
    <w:rsid w:val="00A52060"/>
    <w:rsid w:val="00A5737A"/>
    <w:rsid w:val="00A63E9E"/>
    <w:rsid w:val="00A67A6B"/>
    <w:rsid w:val="00A83103"/>
    <w:rsid w:val="00A844E0"/>
    <w:rsid w:val="00A85304"/>
    <w:rsid w:val="00A87E7B"/>
    <w:rsid w:val="00A957B0"/>
    <w:rsid w:val="00A97BCA"/>
    <w:rsid w:val="00AB2048"/>
    <w:rsid w:val="00AB2A4C"/>
    <w:rsid w:val="00AB3F16"/>
    <w:rsid w:val="00AC0382"/>
    <w:rsid w:val="00AE0229"/>
    <w:rsid w:val="00AE75D9"/>
    <w:rsid w:val="00AE776F"/>
    <w:rsid w:val="00B029F2"/>
    <w:rsid w:val="00B0714B"/>
    <w:rsid w:val="00B12E65"/>
    <w:rsid w:val="00B26A5F"/>
    <w:rsid w:val="00B330D9"/>
    <w:rsid w:val="00B342AD"/>
    <w:rsid w:val="00B360B7"/>
    <w:rsid w:val="00B36738"/>
    <w:rsid w:val="00B45B03"/>
    <w:rsid w:val="00B64D99"/>
    <w:rsid w:val="00B82E80"/>
    <w:rsid w:val="00BA1DED"/>
    <w:rsid w:val="00BA3BAD"/>
    <w:rsid w:val="00BA7CFF"/>
    <w:rsid w:val="00BC07DD"/>
    <w:rsid w:val="00BD397B"/>
    <w:rsid w:val="00BD527B"/>
    <w:rsid w:val="00BD747D"/>
    <w:rsid w:val="00BE4ADA"/>
    <w:rsid w:val="00BF56E5"/>
    <w:rsid w:val="00BF78B3"/>
    <w:rsid w:val="00C01DAD"/>
    <w:rsid w:val="00C028C3"/>
    <w:rsid w:val="00C02DA6"/>
    <w:rsid w:val="00C07078"/>
    <w:rsid w:val="00C1000D"/>
    <w:rsid w:val="00C126B5"/>
    <w:rsid w:val="00C15EDD"/>
    <w:rsid w:val="00C3490A"/>
    <w:rsid w:val="00C3658F"/>
    <w:rsid w:val="00C41CE5"/>
    <w:rsid w:val="00C43269"/>
    <w:rsid w:val="00C521CB"/>
    <w:rsid w:val="00C52F85"/>
    <w:rsid w:val="00C57C6C"/>
    <w:rsid w:val="00C61659"/>
    <w:rsid w:val="00C71818"/>
    <w:rsid w:val="00C76C94"/>
    <w:rsid w:val="00C80198"/>
    <w:rsid w:val="00C823CA"/>
    <w:rsid w:val="00C954FD"/>
    <w:rsid w:val="00CA18A5"/>
    <w:rsid w:val="00CC5522"/>
    <w:rsid w:val="00CD4CC6"/>
    <w:rsid w:val="00CF6186"/>
    <w:rsid w:val="00D009C2"/>
    <w:rsid w:val="00D061EB"/>
    <w:rsid w:val="00D11F54"/>
    <w:rsid w:val="00D1345B"/>
    <w:rsid w:val="00D175AA"/>
    <w:rsid w:val="00D30EEF"/>
    <w:rsid w:val="00D44484"/>
    <w:rsid w:val="00D5324A"/>
    <w:rsid w:val="00D61D9B"/>
    <w:rsid w:val="00D64BB5"/>
    <w:rsid w:val="00D74954"/>
    <w:rsid w:val="00D74BDE"/>
    <w:rsid w:val="00D84BA0"/>
    <w:rsid w:val="00DA09B4"/>
    <w:rsid w:val="00DA2989"/>
    <w:rsid w:val="00DA437A"/>
    <w:rsid w:val="00DA5C2A"/>
    <w:rsid w:val="00DE10DC"/>
    <w:rsid w:val="00DE281F"/>
    <w:rsid w:val="00DF382C"/>
    <w:rsid w:val="00E0383D"/>
    <w:rsid w:val="00E03A42"/>
    <w:rsid w:val="00E37BD8"/>
    <w:rsid w:val="00E50D61"/>
    <w:rsid w:val="00E5134B"/>
    <w:rsid w:val="00E62BE8"/>
    <w:rsid w:val="00E70345"/>
    <w:rsid w:val="00E83593"/>
    <w:rsid w:val="00E931A1"/>
    <w:rsid w:val="00E94729"/>
    <w:rsid w:val="00E97401"/>
    <w:rsid w:val="00EB0D35"/>
    <w:rsid w:val="00EB14B1"/>
    <w:rsid w:val="00EB4168"/>
    <w:rsid w:val="00EB4DBE"/>
    <w:rsid w:val="00ED0ABB"/>
    <w:rsid w:val="00ED62BB"/>
    <w:rsid w:val="00EE31FE"/>
    <w:rsid w:val="00EE3D0D"/>
    <w:rsid w:val="00EE6C66"/>
    <w:rsid w:val="00F17C12"/>
    <w:rsid w:val="00F20486"/>
    <w:rsid w:val="00F24206"/>
    <w:rsid w:val="00F26C00"/>
    <w:rsid w:val="00F31BEB"/>
    <w:rsid w:val="00F337E7"/>
    <w:rsid w:val="00F37DCC"/>
    <w:rsid w:val="00F4189B"/>
    <w:rsid w:val="00F42E32"/>
    <w:rsid w:val="00F50913"/>
    <w:rsid w:val="00F50B46"/>
    <w:rsid w:val="00F670DF"/>
    <w:rsid w:val="00F74DDD"/>
    <w:rsid w:val="00F80ABB"/>
    <w:rsid w:val="00F86D80"/>
    <w:rsid w:val="00F909C6"/>
    <w:rsid w:val="00F929D0"/>
    <w:rsid w:val="00F9502E"/>
    <w:rsid w:val="00FA1D68"/>
    <w:rsid w:val="00FA2084"/>
    <w:rsid w:val="00FA715C"/>
    <w:rsid w:val="00FB3F9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983E9E"/>
  <w15:docId w15:val="{967D2C94-925D-4FCC-90A5-083BC3DE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174BF1"/>
    <w:pPr>
      <w:keepNext/>
      <w:spacing w:after="0" w:line="240" w:lineRule="auto"/>
      <w:jc w:val="righ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6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26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B4DB8"/>
    <w:pPr>
      <w:ind w:left="720"/>
      <w:contextualSpacing/>
    </w:pPr>
  </w:style>
  <w:style w:type="paragraph" w:styleId="Nzev">
    <w:name w:val="Title"/>
    <w:basedOn w:val="Normln"/>
    <w:link w:val="NzevChar"/>
    <w:qFormat/>
    <w:rsid w:val="00C954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C954FD"/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rsid w:val="00C954F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8B"/>
  </w:style>
  <w:style w:type="paragraph" w:styleId="Zpat">
    <w:name w:val="footer"/>
    <w:basedOn w:val="Normln"/>
    <w:link w:val="Zpat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8B"/>
  </w:style>
  <w:style w:type="character" w:styleId="Odkaznakoment">
    <w:name w:val="annotation reference"/>
    <w:basedOn w:val="Standardnpsmoodstavce"/>
    <w:uiPriority w:val="99"/>
    <w:unhideWhenUsed/>
    <w:rsid w:val="00392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2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2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3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C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4971E3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E6C66"/>
    <w:pPr>
      <w:keepNext/>
      <w:numPr>
        <w:numId w:val="39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E6C66"/>
    <w:pPr>
      <w:numPr>
        <w:ilvl w:val="1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EE6C66"/>
    <w:pPr>
      <w:numPr>
        <w:ilvl w:val="2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3-slovantextChar">
    <w:name w:val="Úroveň 3 - číslovaný text Char"/>
    <w:link w:val="rove3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semiHidden/>
    <w:rsid w:val="00727D96"/>
  </w:style>
  <w:style w:type="paragraph" w:styleId="Zkladntext">
    <w:name w:val="Body Text"/>
    <w:basedOn w:val="Normln"/>
    <w:link w:val="ZkladntextChar"/>
    <w:semiHidden/>
    <w:rsid w:val="009D59AC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59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D59AC"/>
  </w:style>
  <w:style w:type="paragraph" w:styleId="Prosttext">
    <w:name w:val="Plain Text"/>
    <w:basedOn w:val="Normln"/>
    <w:link w:val="ProsttextChar"/>
    <w:uiPriority w:val="99"/>
    <w:rsid w:val="00A066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06632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A06632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A06632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66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13F9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A13F9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cs-CZ"/>
    </w:rPr>
  </w:style>
  <w:style w:type="paragraph" w:customStyle="1" w:styleId="Textpsmene">
    <w:name w:val="Text písmene"/>
    <w:basedOn w:val="Normln"/>
    <w:uiPriority w:val="99"/>
    <w:rsid w:val="00377CA8"/>
    <w:pPr>
      <w:numPr>
        <w:ilvl w:val="1"/>
        <w:numId w:val="4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377CA8"/>
    <w:pPr>
      <w:numPr>
        <w:numId w:val="4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74BF1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styl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06F4-36C3-4AE0-95D7-48E34653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4808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Pončíková Denisa  - Energy Benefit Centre a.s.</dc:creator>
  <cp:lastModifiedBy>Mgr. Bc. Pavel Koc</cp:lastModifiedBy>
  <cp:revision>3</cp:revision>
  <cp:lastPrinted>2018-02-14T13:39:00Z</cp:lastPrinted>
  <dcterms:created xsi:type="dcterms:W3CDTF">2020-07-23T16:45:00Z</dcterms:created>
  <dcterms:modified xsi:type="dcterms:W3CDTF">2020-07-23T16:47:00Z</dcterms:modified>
</cp:coreProperties>
</file>