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5B93" w14:textId="77777777" w:rsidR="000D6F16" w:rsidRDefault="000D6F16" w:rsidP="0095778A">
      <w:pPr>
        <w:pStyle w:val="Bezmezer"/>
        <w:jc w:val="center"/>
        <w:rPr>
          <w:b/>
          <w:sz w:val="36"/>
          <w:szCs w:val="40"/>
          <w:lang w:val="cs-CZ"/>
        </w:rPr>
      </w:pPr>
    </w:p>
    <w:p w14:paraId="1140D9B1" w14:textId="77777777" w:rsidR="000D6F16" w:rsidRDefault="000D6F16" w:rsidP="0095778A">
      <w:pPr>
        <w:pStyle w:val="Bezmezer"/>
        <w:jc w:val="center"/>
        <w:rPr>
          <w:b/>
          <w:sz w:val="36"/>
          <w:szCs w:val="40"/>
          <w:lang w:val="cs-CZ"/>
        </w:rPr>
      </w:pPr>
    </w:p>
    <w:p w14:paraId="7FEC131E" w14:textId="77777777" w:rsidR="000D6F16" w:rsidRDefault="000D6F16" w:rsidP="0095778A">
      <w:pPr>
        <w:pStyle w:val="Bezmezer"/>
        <w:jc w:val="center"/>
        <w:rPr>
          <w:b/>
          <w:sz w:val="36"/>
          <w:szCs w:val="40"/>
          <w:lang w:val="cs-CZ"/>
        </w:rPr>
      </w:pPr>
    </w:p>
    <w:p w14:paraId="1EA67277" w14:textId="65FAFAC5" w:rsidR="00625AB3" w:rsidRDefault="00D4323B" w:rsidP="0095778A">
      <w:pPr>
        <w:pStyle w:val="Bezmezer"/>
        <w:jc w:val="center"/>
        <w:rPr>
          <w:b/>
          <w:sz w:val="36"/>
          <w:szCs w:val="40"/>
          <w:lang w:val="cs-CZ"/>
        </w:rPr>
      </w:pPr>
      <w:r>
        <w:rPr>
          <w:b/>
          <w:sz w:val="36"/>
          <w:szCs w:val="40"/>
          <w:lang w:val="cs-CZ"/>
        </w:rPr>
        <w:t>Potvrzení o obsahu kupní smlouvy</w:t>
      </w:r>
    </w:p>
    <w:p w14:paraId="72820FC7" w14:textId="26AE2F48" w:rsidR="00625AB3" w:rsidRPr="004E08AE" w:rsidRDefault="00625AB3" w:rsidP="0095778A">
      <w:pPr>
        <w:pStyle w:val="Bezmezer"/>
        <w:jc w:val="center"/>
        <w:rPr>
          <w:szCs w:val="24"/>
          <w:lang w:val="cs-CZ"/>
        </w:rPr>
      </w:pPr>
      <w:r w:rsidRPr="004E08AE">
        <w:rPr>
          <w:szCs w:val="24"/>
          <w:lang w:val="cs-CZ"/>
        </w:rPr>
        <w:t xml:space="preserve">dle ustanovení § </w:t>
      </w:r>
      <w:r w:rsidR="00D4323B">
        <w:rPr>
          <w:szCs w:val="24"/>
          <w:lang w:val="cs-CZ"/>
        </w:rPr>
        <w:t>1757</w:t>
      </w:r>
      <w:r w:rsidR="00D4323B" w:rsidRPr="004E08AE">
        <w:rPr>
          <w:szCs w:val="24"/>
          <w:lang w:val="cs-CZ"/>
        </w:rPr>
        <w:t xml:space="preserve"> </w:t>
      </w:r>
      <w:r w:rsidRPr="004E08AE">
        <w:rPr>
          <w:szCs w:val="24"/>
          <w:lang w:val="cs-CZ"/>
        </w:rPr>
        <w:t>a násl. zákona č. 89/2012 Sb., občanský zákoník, v platném znění</w:t>
      </w:r>
    </w:p>
    <w:p w14:paraId="02A42940" w14:textId="5666BA1F" w:rsidR="00625AB3" w:rsidRPr="004E08AE" w:rsidRDefault="00D4323B" w:rsidP="0095778A">
      <w:pPr>
        <w:pStyle w:val="Bezmezer"/>
        <w:jc w:val="center"/>
        <w:rPr>
          <w:szCs w:val="24"/>
          <w:lang w:val="cs-CZ"/>
        </w:rPr>
      </w:pPr>
      <w:r>
        <w:rPr>
          <w:szCs w:val="24"/>
          <w:lang w:val="cs-CZ"/>
        </w:rPr>
        <w:t xml:space="preserve">uzavřené </w:t>
      </w:r>
      <w:r w:rsidR="00625AB3" w:rsidRPr="004E08AE">
        <w:rPr>
          <w:szCs w:val="24"/>
          <w:lang w:val="cs-CZ"/>
        </w:rPr>
        <w:t>mezi těmito smluvními stranami:</w:t>
      </w:r>
    </w:p>
    <w:p w14:paraId="6ECF3BB6" w14:textId="77777777" w:rsidR="00625AB3" w:rsidRPr="004E08AE" w:rsidRDefault="00625AB3" w:rsidP="0095778A">
      <w:pPr>
        <w:pStyle w:val="NoSpacing1"/>
        <w:jc w:val="center"/>
        <w:rPr>
          <w:szCs w:val="24"/>
          <w:lang w:val="cs-CZ"/>
        </w:rPr>
      </w:pPr>
    </w:p>
    <w:p w14:paraId="1F32AF8E" w14:textId="77777777" w:rsidR="00625AB3" w:rsidRPr="004E08AE" w:rsidRDefault="00625AB3" w:rsidP="0095778A">
      <w:pPr>
        <w:pStyle w:val="NoSpacing1"/>
        <w:jc w:val="center"/>
        <w:rPr>
          <w:szCs w:val="24"/>
          <w:lang w:val="cs-CZ"/>
        </w:rPr>
      </w:pPr>
    </w:p>
    <w:p w14:paraId="76859D7E" w14:textId="77777777" w:rsidR="00625AB3" w:rsidRDefault="00625AB3" w:rsidP="0095778A">
      <w:pPr>
        <w:pStyle w:val="NoSpacing1"/>
        <w:jc w:val="center"/>
        <w:rPr>
          <w:szCs w:val="24"/>
          <w:lang w:val="cs-CZ"/>
        </w:rPr>
      </w:pPr>
    </w:p>
    <w:p w14:paraId="7EF7F2D7" w14:textId="77777777" w:rsidR="000D6F16" w:rsidRDefault="000D6F16" w:rsidP="0095778A">
      <w:pPr>
        <w:pStyle w:val="NoSpacing1"/>
        <w:jc w:val="center"/>
        <w:rPr>
          <w:szCs w:val="24"/>
          <w:lang w:val="cs-CZ"/>
        </w:rPr>
      </w:pPr>
    </w:p>
    <w:p w14:paraId="092C1CEB" w14:textId="77777777" w:rsidR="000D6F16" w:rsidRPr="004E08AE" w:rsidRDefault="000D6F16" w:rsidP="0095778A">
      <w:pPr>
        <w:pStyle w:val="NoSpacing1"/>
        <w:jc w:val="center"/>
        <w:rPr>
          <w:szCs w:val="24"/>
          <w:lang w:val="cs-CZ"/>
        </w:rPr>
      </w:pPr>
    </w:p>
    <w:p w14:paraId="7C5E0BC1" w14:textId="77777777" w:rsidR="00625AB3" w:rsidRPr="004E08AE" w:rsidRDefault="005658FC" w:rsidP="005658FC">
      <w:pPr>
        <w:pStyle w:val="NoSpacing1"/>
        <w:ind w:left="142"/>
        <w:jc w:val="center"/>
        <w:rPr>
          <w:szCs w:val="24"/>
          <w:lang w:val="cs-CZ"/>
        </w:rPr>
      </w:pPr>
      <w:r>
        <w:rPr>
          <w:b/>
          <w:szCs w:val="24"/>
          <w:lang w:val="cs-CZ"/>
        </w:rPr>
        <w:t>Teplárna Strakonice, a.s.</w:t>
      </w:r>
    </w:p>
    <w:p w14:paraId="3EF5E7A5" w14:textId="77777777" w:rsidR="00625AB3" w:rsidRPr="005658FC" w:rsidRDefault="00625AB3" w:rsidP="005658FC">
      <w:pPr>
        <w:contextualSpacing/>
        <w:jc w:val="center"/>
      </w:pPr>
      <w:r w:rsidRPr="005658FC">
        <w:t>IČ</w:t>
      </w:r>
      <w:r w:rsidR="00F63854" w:rsidRPr="005658FC">
        <w:t>O</w:t>
      </w:r>
      <w:r w:rsidRPr="005658FC">
        <w:t xml:space="preserve">: </w:t>
      </w:r>
      <w:r w:rsidR="005658FC" w:rsidRPr="005658FC">
        <w:rPr>
          <w:rFonts w:eastAsia="Calibri"/>
          <w:lang w:eastAsia="en-US"/>
        </w:rPr>
        <w:t>60826843</w:t>
      </w:r>
    </w:p>
    <w:p w14:paraId="7AC47A95" w14:textId="77777777" w:rsidR="00625AB3" w:rsidRPr="005658FC" w:rsidRDefault="00625AB3" w:rsidP="005658FC">
      <w:pPr>
        <w:contextualSpacing/>
        <w:jc w:val="center"/>
      </w:pPr>
      <w:r w:rsidRPr="005658FC">
        <w:t xml:space="preserve">se sídlem </w:t>
      </w:r>
      <w:r w:rsidR="005658FC" w:rsidRPr="005658FC">
        <w:rPr>
          <w:rFonts w:eastAsia="Calibri"/>
          <w:lang w:eastAsia="en-US"/>
        </w:rPr>
        <w:t>Komenského 59, Strakonice II, 386 01 Strakonice</w:t>
      </w:r>
    </w:p>
    <w:p w14:paraId="5E9F9792" w14:textId="77777777" w:rsidR="00625AB3" w:rsidRPr="004E08AE" w:rsidRDefault="00AE1AF2" w:rsidP="005658FC">
      <w:pPr>
        <w:pStyle w:val="NoSpacing1"/>
        <w:ind w:left="142"/>
        <w:jc w:val="center"/>
        <w:rPr>
          <w:szCs w:val="24"/>
          <w:lang w:val="cs-CZ"/>
        </w:rPr>
      </w:pPr>
      <w:r>
        <w:rPr>
          <w:szCs w:val="24"/>
          <w:lang w:val="cs-CZ"/>
        </w:rPr>
        <w:t xml:space="preserve">zastoupena </w:t>
      </w:r>
      <w:r w:rsidR="005658FC">
        <w:rPr>
          <w:szCs w:val="24"/>
          <w:lang w:val="cs-CZ"/>
        </w:rPr>
        <w:t>________________________</w:t>
      </w:r>
    </w:p>
    <w:p w14:paraId="2B86962E" w14:textId="77777777" w:rsidR="00625AB3" w:rsidRPr="004E08AE" w:rsidRDefault="00625AB3" w:rsidP="0095778A">
      <w:pPr>
        <w:pStyle w:val="NoSpacing1"/>
        <w:ind w:left="142"/>
        <w:jc w:val="center"/>
        <w:rPr>
          <w:bCs/>
          <w:iCs/>
          <w:szCs w:val="24"/>
          <w:lang w:val="cs-CZ"/>
        </w:rPr>
      </w:pPr>
    </w:p>
    <w:p w14:paraId="653C29E4" w14:textId="77777777" w:rsidR="00625AB3" w:rsidRPr="004E08AE" w:rsidRDefault="00625AB3" w:rsidP="0095778A">
      <w:pPr>
        <w:pStyle w:val="NoSpacing1"/>
        <w:ind w:left="142"/>
        <w:jc w:val="center"/>
        <w:rPr>
          <w:bCs/>
          <w:iCs/>
          <w:szCs w:val="24"/>
          <w:lang w:val="cs-CZ"/>
        </w:rPr>
      </w:pPr>
      <w:r w:rsidRPr="004E08AE">
        <w:rPr>
          <w:bCs/>
          <w:iCs/>
          <w:szCs w:val="24"/>
          <w:lang w:val="cs-CZ"/>
        </w:rPr>
        <w:t xml:space="preserve">dále jen </w:t>
      </w:r>
      <w:r w:rsidRPr="004E08AE">
        <w:rPr>
          <w:b/>
          <w:bCs/>
          <w:iCs/>
          <w:szCs w:val="24"/>
          <w:lang w:val="cs-CZ"/>
        </w:rPr>
        <w:t xml:space="preserve">„Kupující“ </w:t>
      </w:r>
      <w:r w:rsidRPr="004E08AE">
        <w:rPr>
          <w:bCs/>
          <w:iCs/>
          <w:szCs w:val="24"/>
          <w:lang w:val="cs-CZ"/>
        </w:rPr>
        <w:t>na straně jedné</w:t>
      </w:r>
    </w:p>
    <w:p w14:paraId="501FFF19" w14:textId="77777777" w:rsidR="00625AB3" w:rsidRDefault="00625AB3" w:rsidP="0095778A">
      <w:pPr>
        <w:pStyle w:val="NoSpacing1"/>
        <w:jc w:val="center"/>
        <w:rPr>
          <w:bCs/>
          <w:iCs/>
          <w:szCs w:val="24"/>
          <w:lang w:val="cs-CZ"/>
        </w:rPr>
      </w:pPr>
    </w:p>
    <w:p w14:paraId="768A31CD" w14:textId="77777777" w:rsidR="000D6F16" w:rsidRPr="004E08AE" w:rsidRDefault="000D6F16" w:rsidP="0095778A">
      <w:pPr>
        <w:pStyle w:val="NoSpacing1"/>
        <w:jc w:val="center"/>
        <w:rPr>
          <w:bCs/>
          <w:iCs/>
          <w:szCs w:val="24"/>
          <w:lang w:val="cs-CZ"/>
        </w:rPr>
      </w:pPr>
    </w:p>
    <w:p w14:paraId="2EA58FDE" w14:textId="77777777" w:rsidR="00625AB3" w:rsidRPr="004E08AE" w:rsidRDefault="00625AB3" w:rsidP="0095778A">
      <w:pPr>
        <w:pStyle w:val="NoSpacing1"/>
        <w:ind w:left="142"/>
        <w:jc w:val="center"/>
        <w:rPr>
          <w:b/>
          <w:bCs/>
          <w:iCs/>
          <w:szCs w:val="24"/>
          <w:lang w:val="cs-CZ"/>
        </w:rPr>
      </w:pPr>
      <w:r w:rsidRPr="004E08AE">
        <w:rPr>
          <w:bCs/>
          <w:iCs/>
          <w:szCs w:val="24"/>
          <w:lang w:val="cs-CZ"/>
        </w:rPr>
        <w:t>a</w:t>
      </w:r>
    </w:p>
    <w:p w14:paraId="208CFE02" w14:textId="77777777" w:rsidR="00625AB3" w:rsidRDefault="00625AB3" w:rsidP="0095778A">
      <w:pPr>
        <w:pStyle w:val="NoSpacing1"/>
        <w:ind w:left="142"/>
        <w:jc w:val="center"/>
        <w:rPr>
          <w:b/>
          <w:bCs/>
          <w:iCs/>
          <w:szCs w:val="24"/>
          <w:lang w:val="cs-CZ"/>
        </w:rPr>
      </w:pPr>
    </w:p>
    <w:p w14:paraId="5BF95BB5" w14:textId="77777777" w:rsidR="000D6F16" w:rsidRPr="004E08AE" w:rsidRDefault="000D6F16" w:rsidP="0095778A">
      <w:pPr>
        <w:pStyle w:val="NoSpacing1"/>
        <w:ind w:left="142"/>
        <w:jc w:val="center"/>
        <w:rPr>
          <w:b/>
          <w:bCs/>
          <w:iCs/>
          <w:szCs w:val="24"/>
          <w:lang w:val="cs-CZ"/>
        </w:rPr>
      </w:pPr>
    </w:p>
    <w:p w14:paraId="08400573" w14:textId="77777777" w:rsidR="00625AB3" w:rsidRPr="005658FC" w:rsidRDefault="005658FC" w:rsidP="005658FC">
      <w:pPr>
        <w:jc w:val="center"/>
        <w:rPr>
          <w:b/>
        </w:rPr>
      </w:pPr>
      <w:r w:rsidRPr="005658FC">
        <w:br/>
      </w:r>
      <w:r w:rsidRPr="005658FC">
        <w:rPr>
          <w:rFonts w:eastAsia="Calibri"/>
          <w:b/>
          <w:lang w:eastAsia="en-US"/>
        </w:rPr>
        <w:t>Flamco CZ s.r.o.</w:t>
      </w:r>
    </w:p>
    <w:p w14:paraId="1B1DC653" w14:textId="77777777" w:rsidR="005658FC" w:rsidRPr="005658FC" w:rsidRDefault="005658FC" w:rsidP="005658FC">
      <w:pPr>
        <w:jc w:val="center"/>
        <w:rPr>
          <w:rFonts w:eastAsia="Calibri"/>
          <w:lang w:eastAsia="en-US"/>
        </w:rPr>
      </w:pPr>
      <w:r w:rsidRPr="005658FC">
        <w:rPr>
          <w:rFonts w:eastAsia="Calibri"/>
          <w:lang w:eastAsia="en-US"/>
        </w:rPr>
        <w:t>IČO: 48534706</w:t>
      </w:r>
    </w:p>
    <w:p w14:paraId="604E24CF" w14:textId="77777777" w:rsidR="005658FC" w:rsidRPr="005658FC" w:rsidRDefault="005658FC" w:rsidP="005658FC">
      <w:pPr>
        <w:jc w:val="center"/>
        <w:rPr>
          <w:rFonts w:eastAsia="Calibri"/>
          <w:lang w:eastAsia="en-US"/>
        </w:rPr>
      </w:pPr>
      <w:r>
        <w:t>s</w:t>
      </w:r>
      <w:r w:rsidRPr="005658FC">
        <w:t xml:space="preserve">e sídlem </w:t>
      </w:r>
      <w:r w:rsidRPr="005658FC">
        <w:rPr>
          <w:rFonts w:eastAsia="Calibri"/>
          <w:lang w:eastAsia="en-US"/>
        </w:rPr>
        <w:t>K Bílému vrchu 2978/5, Horní Počernice, 193 00 Praha 9</w:t>
      </w:r>
    </w:p>
    <w:p w14:paraId="30E6FE0E" w14:textId="4750607C" w:rsidR="00625AB3" w:rsidRPr="004E08AE" w:rsidRDefault="005658FC" w:rsidP="0095778A">
      <w:pPr>
        <w:pStyle w:val="NoSpacing1"/>
        <w:ind w:left="142"/>
        <w:jc w:val="center"/>
        <w:rPr>
          <w:szCs w:val="24"/>
          <w:lang w:val="cs-CZ"/>
        </w:rPr>
      </w:pPr>
      <w:r>
        <w:rPr>
          <w:szCs w:val="24"/>
          <w:lang w:val="cs-CZ"/>
        </w:rPr>
        <w:t xml:space="preserve">zastoupena </w:t>
      </w:r>
      <w:r w:rsidR="00C056F4">
        <w:rPr>
          <w:szCs w:val="24"/>
          <w:lang w:val="cs-CZ"/>
        </w:rPr>
        <w:t>XXXXXXXXXXXXXXX</w:t>
      </w:r>
      <w:r>
        <w:rPr>
          <w:szCs w:val="24"/>
          <w:lang w:val="cs-CZ"/>
        </w:rPr>
        <w:t>, jednatelem</w:t>
      </w:r>
    </w:p>
    <w:p w14:paraId="28AD254C" w14:textId="77777777" w:rsidR="00625AB3" w:rsidRPr="004E08AE" w:rsidRDefault="00625AB3" w:rsidP="0095778A">
      <w:pPr>
        <w:pStyle w:val="NoSpacing1"/>
        <w:ind w:left="142"/>
        <w:jc w:val="center"/>
        <w:rPr>
          <w:szCs w:val="24"/>
          <w:lang w:val="cs-CZ"/>
        </w:rPr>
      </w:pPr>
    </w:p>
    <w:p w14:paraId="157C8FA8" w14:textId="77777777" w:rsidR="00625AB3" w:rsidRPr="004E08AE" w:rsidRDefault="00625AB3" w:rsidP="0095778A">
      <w:pPr>
        <w:pStyle w:val="NoSpacing1"/>
        <w:ind w:left="142"/>
        <w:jc w:val="center"/>
        <w:rPr>
          <w:bCs/>
          <w:iCs/>
          <w:szCs w:val="24"/>
          <w:lang w:val="cs-CZ"/>
        </w:rPr>
      </w:pPr>
      <w:r w:rsidRPr="004E08AE">
        <w:rPr>
          <w:bCs/>
          <w:iCs/>
          <w:szCs w:val="24"/>
          <w:lang w:val="cs-CZ"/>
        </w:rPr>
        <w:t xml:space="preserve">dále jen </w:t>
      </w:r>
      <w:r w:rsidRPr="004E08AE">
        <w:rPr>
          <w:b/>
          <w:bCs/>
          <w:iCs/>
          <w:szCs w:val="24"/>
          <w:lang w:val="cs-CZ"/>
        </w:rPr>
        <w:t xml:space="preserve">„Prodávající“ </w:t>
      </w:r>
      <w:r w:rsidRPr="004E08AE">
        <w:rPr>
          <w:bCs/>
          <w:iCs/>
          <w:szCs w:val="24"/>
          <w:lang w:val="cs-CZ"/>
        </w:rPr>
        <w:t>na straně druhé</w:t>
      </w:r>
    </w:p>
    <w:p w14:paraId="669FD89A" w14:textId="77777777" w:rsidR="00625AB3" w:rsidRPr="004E08AE" w:rsidRDefault="00625AB3" w:rsidP="0095778A">
      <w:pPr>
        <w:pStyle w:val="NoSpacing1"/>
        <w:ind w:left="708"/>
        <w:jc w:val="center"/>
        <w:rPr>
          <w:szCs w:val="24"/>
          <w:lang w:val="cs-CZ"/>
        </w:rPr>
      </w:pPr>
    </w:p>
    <w:p w14:paraId="1D456B1B" w14:textId="77777777" w:rsidR="00625AB3" w:rsidRPr="004E08AE" w:rsidRDefault="00625AB3" w:rsidP="0095778A">
      <w:pPr>
        <w:pStyle w:val="NoSpacing1"/>
        <w:ind w:left="708"/>
        <w:jc w:val="center"/>
        <w:rPr>
          <w:szCs w:val="24"/>
          <w:lang w:val="cs-CZ"/>
        </w:rPr>
      </w:pPr>
    </w:p>
    <w:p w14:paraId="0B2AB883" w14:textId="77777777" w:rsidR="00625AB3" w:rsidRDefault="00625AB3" w:rsidP="0095778A">
      <w:pPr>
        <w:pStyle w:val="NoSpacing1"/>
        <w:ind w:left="708"/>
        <w:jc w:val="center"/>
        <w:rPr>
          <w:szCs w:val="24"/>
          <w:lang w:val="cs-CZ"/>
        </w:rPr>
      </w:pPr>
    </w:p>
    <w:p w14:paraId="00F53AEE" w14:textId="77777777" w:rsidR="00625AB3" w:rsidRDefault="00625AB3" w:rsidP="0095778A">
      <w:pPr>
        <w:pStyle w:val="NoSpacing1"/>
        <w:ind w:left="708"/>
        <w:jc w:val="center"/>
        <w:rPr>
          <w:szCs w:val="24"/>
          <w:lang w:val="cs-CZ"/>
        </w:rPr>
      </w:pPr>
    </w:p>
    <w:p w14:paraId="5AE27EEC" w14:textId="77777777" w:rsidR="000D6F16" w:rsidRDefault="000D6F16" w:rsidP="0095778A">
      <w:pPr>
        <w:pStyle w:val="NoSpacing1"/>
        <w:ind w:left="708"/>
        <w:jc w:val="center"/>
        <w:rPr>
          <w:szCs w:val="24"/>
          <w:lang w:val="cs-CZ"/>
        </w:rPr>
      </w:pPr>
    </w:p>
    <w:p w14:paraId="3E2C01FF" w14:textId="77777777" w:rsidR="000D6F16" w:rsidRDefault="000D6F16" w:rsidP="0095778A">
      <w:pPr>
        <w:pStyle w:val="NoSpacing1"/>
        <w:ind w:left="708"/>
        <w:jc w:val="center"/>
        <w:rPr>
          <w:szCs w:val="24"/>
          <w:lang w:val="cs-CZ"/>
        </w:rPr>
      </w:pPr>
    </w:p>
    <w:p w14:paraId="395565E9" w14:textId="77777777" w:rsidR="000D6F16" w:rsidRDefault="000D6F16" w:rsidP="0095778A">
      <w:pPr>
        <w:pStyle w:val="NoSpacing1"/>
        <w:ind w:left="708"/>
        <w:jc w:val="center"/>
        <w:rPr>
          <w:szCs w:val="24"/>
          <w:lang w:val="cs-CZ"/>
        </w:rPr>
      </w:pPr>
    </w:p>
    <w:p w14:paraId="1C33600E" w14:textId="77777777" w:rsidR="000D6F16" w:rsidRDefault="000D6F16" w:rsidP="0095778A">
      <w:pPr>
        <w:pStyle w:val="NoSpacing1"/>
        <w:ind w:left="708"/>
        <w:jc w:val="center"/>
        <w:rPr>
          <w:szCs w:val="24"/>
          <w:lang w:val="cs-CZ"/>
        </w:rPr>
      </w:pPr>
    </w:p>
    <w:p w14:paraId="79F8CCB4" w14:textId="77777777" w:rsidR="000D6F16" w:rsidRDefault="000D6F16" w:rsidP="0095778A">
      <w:pPr>
        <w:pStyle w:val="NoSpacing1"/>
        <w:ind w:left="708"/>
        <w:jc w:val="center"/>
        <w:rPr>
          <w:szCs w:val="24"/>
          <w:lang w:val="cs-CZ"/>
        </w:rPr>
      </w:pPr>
    </w:p>
    <w:p w14:paraId="58D20A81" w14:textId="77777777" w:rsidR="000D6F16" w:rsidRDefault="000D6F16" w:rsidP="0095778A">
      <w:pPr>
        <w:pStyle w:val="NoSpacing1"/>
        <w:ind w:left="708"/>
        <w:jc w:val="center"/>
        <w:rPr>
          <w:szCs w:val="24"/>
          <w:lang w:val="cs-CZ"/>
        </w:rPr>
      </w:pPr>
    </w:p>
    <w:p w14:paraId="0CE9CD1C" w14:textId="77777777" w:rsidR="000D6F16" w:rsidRDefault="000D6F16" w:rsidP="0095778A">
      <w:pPr>
        <w:pStyle w:val="NoSpacing1"/>
        <w:ind w:left="708"/>
        <w:jc w:val="center"/>
        <w:rPr>
          <w:szCs w:val="24"/>
          <w:lang w:val="cs-CZ"/>
        </w:rPr>
      </w:pPr>
    </w:p>
    <w:p w14:paraId="006E6146" w14:textId="77777777" w:rsidR="000D6F16" w:rsidRDefault="000D6F16" w:rsidP="0095778A">
      <w:pPr>
        <w:pStyle w:val="NoSpacing1"/>
        <w:ind w:left="708"/>
        <w:jc w:val="center"/>
        <w:rPr>
          <w:szCs w:val="24"/>
          <w:lang w:val="cs-CZ"/>
        </w:rPr>
      </w:pPr>
    </w:p>
    <w:p w14:paraId="25967374" w14:textId="3DFF1DD7" w:rsidR="00583E97" w:rsidRDefault="00583E97" w:rsidP="0095778A">
      <w:pPr>
        <w:pStyle w:val="Bezmezer"/>
        <w:jc w:val="both"/>
        <w:rPr>
          <w:szCs w:val="24"/>
          <w:lang w:val="cs-CZ"/>
        </w:rPr>
      </w:pPr>
    </w:p>
    <w:p w14:paraId="7F288E21" w14:textId="51E17DB3" w:rsidR="00D4323B" w:rsidRDefault="00D4323B" w:rsidP="0095778A">
      <w:pPr>
        <w:pStyle w:val="Bezmezer"/>
        <w:jc w:val="both"/>
        <w:rPr>
          <w:szCs w:val="24"/>
          <w:lang w:val="cs-CZ"/>
        </w:rPr>
      </w:pPr>
    </w:p>
    <w:p w14:paraId="52A023A7" w14:textId="77777777" w:rsidR="00D4323B" w:rsidRDefault="00D4323B" w:rsidP="0095778A">
      <w:pPr>
        <w:pStyle w:val="Bezmezer"/>
        <w:jc w:val="both"/>
        <w:rPr>
          <w:szCs w:val="24"/>
          <w:lang w:val="cs-CZ"/>
        </w:rPr>
      </w:pPr>
    </w:p>
    <w:p w14:paraId="17D7E563" w14:textId="77777777" w:rsidR="00625AB3" w:rsidRPr="004E08AE" w:rsidRDefault="00625AB3" w:rsidP="0095778A">
      <w:pPr>
        <w:pStyle w:val="NoSpacing1"/>
        <w:jc w:val="both"/>
        <w:rPr>
          <w:szCs w:val="24"/>
          <w:lang w:val="cs-CZ"/>
        </w:rPr>
      </w:pPr>
    </w:p>
    <w:p w14:paraId="4EE8BA0F" w14:textId="7AFDB62D" w:rsidR="00D4323B" w:rsidRDefault="00D4323B" w:rsidP="00322579">
      <w:pPr>
        <w:keepNext/>
        <w:jc w:val="center"/>
        <w:rPr>
          <w:b/>
        </w:rPr>
      </w:pPr>
      <w:r>
        <w:rPr>
          <w:b/>
        </w:rPr>
        <w:lastRenderedPageBreak/>
        <w:t>Preambule</w:t>
      </w:r>
    </w:p>
    <w:p w14:paraId="7242E850" w14:textId="0BD72A98" w:rsidR="00D4323B" w:rsidRDefault="00D4323B" w:rsidP="00D4323B">
      <w:pPr>
        <w:keepNext/>
        <w:rPr>
          <w:b/>
        </w:rPr>
      </w:pPr>
    </w:p>
    <w:p w14:paraId="5889C17D" w14:textId="73B720B1" w:rsidR="00D4323B" w:rsidRPr="00322579" w:rsidRDefault="00D4323B" w:rsidP="00322579">
      <w:pPr>
        <w:keepNext/>
        <w:jc w:val="both"/>
      </w:pPr>
      <w:r w:rsidRPr="00322579">
        <w:t xml:space="preserve">Smluvní strany uzavřely dne 8. 6. 2020 kupní smlouvu na dodání </w:t>
      </w:r>
      <w:r w:rsidRPr="00B04904">
        <w:t>domovní</w:t>
      </w:r>
      <w:r w:rsidRPr="00D4323B">
        <w:t xml:space="preserve">ch výměníkových stanic LOGOmax, typ tlakově závislé provedení s příslušenstvím </w:t>
      </w:r>
      <w:r w:rsidRPr="00322579">
        <w:t xml:space="preserve">dle přílohy č. 1 této smlouvy - Specifikace předmětu kupní smlouvy </w:t>
      </w:r>
      <w:r w:rsidRPr="00B04904">
        <w:t>(dále jen „</w:t>
      </w:r>
      <w:r w:rsidRPr="00322579">
        <w:t>Předmět koupě</w:t>
      </w:r>
      <w:r w:rsidRPr="00B04904">
        <w:t>“)</w:t>
      </w:r>
      <w:r w:rsidRPr="00D4323B">
        <w:t>.</w:t>
      </w:r>
      <w:r>
        <w:t xml:space="preserve"> Smlouva byla uzavřena </w:t>
      </w:r>
      <w:r w:rsidR="001D14EF">
        <w:t>na základě objednávky Kupujícího ze dne 8. 6. 2020, kterou došlo k akceptaci nabídky Prodávajícího ze dne 4. 6. 2020. Smluvní strany, ve snaze postavit mezi nimi na jisto právní otázky spojené s touto kupní smlouv</w:t>
      </w:r>
      <w:r w:rsidR="00B04904">
        <w:t>o</w:t>
      </w:r>
      <w:r w:rsidR="001D14EF">
        <w:t>u, vyslovují svým podpisem níže souhlas s tímto potvrzením o obsahu kupní smlouvy. Smluvní strany tak potvrzují, že mezi nimi byla uzavřena smlouva ve znění uvedeném níže.</w:t>
      </w:r>
    </w:p>
    <w:p w14:paraId="41AE87EC" w14:textId="77777777" w:rsidR="00D4323B" w:rsidRDefault="00D4323B" w:rsidP="00322579">
      <w:pPr>
        <w:keepNext/>
        <w:rPr>
          <w:b/>
        </w:rPr>
      </w:pPr>
    </w:p>
    <w:p w14:paraId="5087C771" w14:textId="64849F86" w:rsidR="00625AB3" w:rsidRPr="004E08AE" w:rsidRDefault="00625AB3" w:rsidP="0095778A">
      <w:pPr>
        <w:keepNext/>
        <w:jc w:val="center"/>
        <w:rPr>
          <w:b/>
        </w:rPr>
      </w:pPr>
      <w:r w:rsidRPr="004E08AE">
        <w:rPr>
          <w:b/>
        </w:rPr>
        <w:t xml:space="preserve">I. </w:t>
      </w:r>
    </w:p>
    <w:p w14:paraId="03FB0C4A" w14:textId="77777777" w:rsidR="00625AB3" w:rsidRDefault="00625AB3" w:rsidP="0095778A">
      <w:pPr>
        <w:keepNext/>
        <w:jc w:val="center"/>
        <w:rPr>
          <w:b/>
          <w:spacing w:val="-2"/>
        </w:rPr>
      </w:pPr>
      <w:r w:rsidRPr="004E08AE">
        <w:rPr>
          <w:b/>
          <w:spacing w:val="-2"/>
        </w:rPr>
        <w:t>Předmět smlouvy</w:t>
      </w:r>
    </w:p>
    <w:p w14:paraId="51132097" w14:textId="77777777" w:rsidR="00583E97" w:rsidRPr="004E08AE" w:rsidRDefault="00583E97" w:rsidP="0095778A">
      <w:pPr>
        <w:keepNext/>
        <w:jc w:val="center"/>
        <w:rPr>
          <w:b/>
          <w:spacing w:val="-2"/>
        </w:rPr>
      </w:pPr>
    </w:p>
    <w:p w14:paraId="65D6130D" w14:textId="77777777" w:rsidR="001D0E49" w:rsidRDefault="00C33F73" w:rsidP="001D0E49">
      <w:pPr>
        <w:keepNext/>
        <w:numPr>
          <w:ilvl w:val="1"/>
          <w:numId w:val="3"/>
        </w:numPr>
        <w:overflowPunct w:val="0"/>
        <w:autoSpaceDE w:val="0"/>
        <w:autoSpaceDN w:val="0"/>
        <w:adjustRightInd w:val="0"/>
        <w:ind w:left="567" w:hanging="567"/>
        <w:jc w:val="both"/>
        <w:textAlignment w:val="baseline"/>
      </w:pPr>
      <w:r w:rsidRPr="005658FC">
        <w:t xml:space="preserve">Prodávající </w:t>
      </w:r>
      <w:r w:rsidR="007941CF" w:rsidRPr="005658FC">
        <w:t xml:space="preserve">se </w:t>
      </w:r>
      <w:r w:rsidRPr="003D6F7D">
        <w:t xml:space="preserve">touto smlouvou </w:t>
      </w:r>
      <w:r w:rsidR="006F2DC1" w:rsidRPr="003D6F7D">
        <w:t>zavazuje odevzdat</w:t>
      </w:r>
      <w:r w:rsidRPr="003D6F7D">
        <w:t xml:space="preserve"> Kupujícímu</w:t>
      </w:r>
      <w:r w:rsidR="00761992" w:rsidRPr="003D6F7D">
        <w:t xml:space="preserve"> </w:t>
      </w:r>
      <w:r w:rsidR="003D6F7D" w:rsidRPr="003D6F7D">
        <w:t>v souladu s podmínkami této smlouvy</w:t>
      </w:r>
      <w:r w:rsidR="003D6F7D" w:rsidRPr="005658FC">
        <w:t xml:space="preserve"> </w:t>
      </w:r>
      <w:r w:rsidR="005658FC" w:rsidRPr="005658FC">
        <w:t>domovní výměníkové stanice LOGOmax, typ</w:t>
      </w:r>
      <w:r w:rsidR="005658FC">
        <w:t xml:space="preserve"> </w:t>
      </w:r>
      <w:r w:rsidR="005658FC" w:rsidRPr="005658FC">
        <w:t>tlakově závislé provedení s příslušenstvím</w:t>
      </w:r>
      <w:r w:rsidR="005658FC">
        <w:t xml:space="preserve"> </w:t>
      </w:r>
      <w:r w:rsidR="001B3D59" w:rsidRPr="005658FC">
        <w:rPr>
          <w:b/>
        </w:rPr>
        <w:t>dle</w:t>
      </w:r>
      <w:r w:rsidR="00625AB3" w:rsidRPr="005658FC">
        <w:rPr>
          <w:b/>
        </w:rPr>
        <w:t xml:space="preserve"> přílo</w:t>
      </w:r>
      <w:r w:rsidR="001B3D59" w:rsidRPr="005658FC">
        <w:rPr>
          <w:b/>
        </w:rPr>
        <w:t>hy</w:t>
      </w:r>
      <w:r w:rsidR="00625AB3" w:rsidRPr="005658FC">
        <w:rPr>
          <w:b/>
        </w:rPr>
        <w:t xml:space="preserve"> č. 1 této smlouvy</w:t>
      </w:r>
      <w:r w:rsidR="00AD1F2E" w:rsidRPr="005658FC">
        <w:rPr>
          <w:b/>
        </w:rPr>
        <w:t xml:space="preserve"> </w:t>
      </w:r>
      <w:r w:rsidR="000A5C17" w:rsidRPr="005658FC">
        <w:rPr>
          <w:b/>
        </w:rPr>
        <w:t xml:space="preserve">- </w:t>
      </w:r>
      <w:r w:rsidR="0063453E" w:rsidRPr="005658FC">
        <w:rPr>
          <w:b/>
        </w:rPr>
        <w:t>S</w:t>
      </w:r>
      <w:r w:rsidR="000A5C17" w:rsidRPr="005658FC">
        <w:rPr>
          <w:b/>
        </w:rPr>
        <w:t>pecifikace</w:t>
      </w:r>
      <w:r w:rsidR="00606E1D" w:rsidRPr="005658FC">
        <w:rPr>
          <w:b/>
        </w:rPr>
        <w:t xml:space="preserve"> předmětu kupní smlouvy</w:t>
      </w:r>
      <w:r w:rsidR="00583E97" w:rsidRPr="005658FC">
        <w:rPr>
          <w:b/>
        </w:rPr>
        <w:t xml:space="preserve"> </w:t>
      </w:r>
      <w:r w:rsidR="00625AB3" w:rsidRPr="005658FC">
        <w:t>(dále jen „</w:t>
      </w:r>
      <w:r w:rsidR="007941CF" w:rsidRPr="005658FC">
        <w:rPr>
          <w:b/>
        </w:rPr>
        <w:t>P</w:t>
      </w:r>
      <w:r w:rsidRPr="005658FC">
        <w:rPr>
          <w:b/>
        </w:rPr>
        <w:t>ředmět koupě</w:t>
      </w:r>
      <w:r w:rsidRPr="005658FC">
        <w:t>“)</w:t>
      </w:r>
      <w:r w:rsidR="00271382" w:rsidRPr="005658FC">
        <w:t xml:space="preserve"> a </w:t>
      </w:r>
      <w:r w:rsidR="006F2DC1" w:rsidRPr="005658FC">
        <w:t>umožnit</w:t>
      </w:r>
      <w:r w:rsidR="00761992" w:rsidRPr="005658FC">
        <w:t xml:space="preserve"> </w:t>
      </w:r>
      <w:r w:rsidR="00271382" w:rsidRPr="005658FC">
        <w:t xml:space="preserve">Kupujícímu </w:t>
      </w:r>
      <w:r w:rsidR="006F2DC1" w:rsidRPr="005658FC">
        <w:t>nabýt vlastnické právo k </w:t>
      </w:r>
      <w:r w:rsidR="007941CF" w:rsidRPr="005658FC">
        <w:t>P</w:t>
      </w:r>
      <w:r w:rsidR="006F2DC1" w:rsidRPr="005658FC">
        <w:t>ředmětu koupě</w:t>
      </w:r>
      <w:r w:rsidR="00271382" w:rsidRPr="005658FC">
        <w:t>, a</w:t>
      </w:r>
      <w:r w:rsidR="00761992" w:rsidRPr="005658FC">
        <w:t xml:space="preserve"> </w:t>
      </w:r>
      <w:r w:rsidRPr="005658FC">
        <w:t>Kupující</w:t>
      </w:r>
      <w:r w:rsidR="006F2DC1" w:rsidRPr="005658FC">
        <w:t xml:space="preserve"> se</w:t>
      </w:r>
      <w:r w:rsidR="00761992" w:rsidRPr="005658FC">
        <w:t xml:space="preserve"> </w:t>
      </w:r>
      <w:r w:rsidRPr="005658FC">
        <w:rPr>
          <w:szCs w:val="20"/>
        </w:rPr>
        <w:t>touto smlouvou</w:t>
      </w:r>
      <w:r w:rsidR="006F2DC1" w:rsidRPr="005658FC">
        <w:rPr>
          <w:szCs w:val="20"/>
        </w:rPr>
        <w:t xml:space="preserve"> zavazuje</w:t>
      </w:r>
      <w:r w:rsidR="00761992" w:rsidRPr="005658FC">
        <w:rPr>
          <w:szCs w:val="20"/>
        </w:rPr>
        <w:t xml:space="preserve"> </w:t>
      </w:r>
      <w:r w:rsidR="007941CF" w:rsidRPr="005658FC">
        <w:rPr>
          <w:szCs w:val="20"/>
        </w:rPr>
        <w:t>P</w:t>
      </w:r>
      <w:r w:rsidRPr="005658FC">
        <w:rPr>
          <w:szCs w:val="20"/>
        </w:rPr>
        <w:t xml:space="preserve">ředmět </w:t>
      </w:r>
      <w:r w:rsidR="00271382" w:rsidRPr="005658FC">
        <w:rPr>
          <w:szCs w:val="20"/>
        </w:rPr>
        <w:t xml:space="preserve">koupě </w:t>
      </w:r>
      <w:r w:rsidRPr="005658FC">
        <w:rPr>
          <w:szCs w:val="20"/>
        </w:rPr>
        <w:t>př</w:t>
      </w:r>
      <w:r w:rsidR="006F2DC1" w:rsidRPr="005658FC">
        <w:rPr>
          <w:szCs w:val="20"/>
        </w:rPr>
        <w:t>evzít</w:t>
      </w:r>
      <w:r w:rsidRPr="005658FC">
        <w:rPr>
          <w:szCs w:val="20"/>
        </w:rPr>
        <w:t xml:space="preserve"> do svého vlastnictví </w:t>
      </w:r>
      <w:r w:rsidR="00271382" w:rsidRPr="005658FC">
        <w:rPr>
          <w:szCs w:val="20"/>
        </w:rPr>
        <w:t xml:space="preserve">a </w:t>
      </w:r>
      <w:r w:rsidR="006F2DC1" w:rsidRPr="005658FC">
        <w:rPr>
          <w:szCs w:val="20"/>
        </w:rPr>
        <w:t>z</w:t>
      </w:r>
      <w:r w:rsidR="00271382" w:rsidRPr="005658FC">
        <w:rPr>
          <w:szCs w:val="20"/>
        </w:rPr>
        <w:t>aplatit</w:t>
      </w:r>
      <w:r w:rsidR="006F2DC1" w:rsidRPr="005658FC">
        <w:rPr>
          <w:szCs w:val="20"/>
        </w:rPr>
        <w:t xml:space="preserve"> Prodávající</w:t>
      </w:r>
      <w:r w:rsidR="003D6F7D" w:rsidRPr="005658FC">
        <w:rPr>
          <w:szCs w:val="20"/>
        </w:rPr>
        <w:t>mu</w:t>
      </w:r>
      <w:r w:rsidR="00761992" w:rsidRPr="005658FC">
        <w:rPr>
          <w:szCs w:val="20"/>
        </w:rPr>
        <w:t xml:space="preserve"> </w:t>
      </w:r>
      <w:r w:rsidRPr="005658FC">
        <w:rPr>
          <w:szCs w:val="20"/>
        </w:rPr>
        <w:t xml:space="preserve">níže v </w:t>
      </w:r>
      <w:r w:rsidRPr="005658FC">
        <w:t>čl. II. odst. 2.1</w:t>
      </w:r>
      <w:r w:rsidR="007A33E1" w:rsidRPr="005658FC">
        <w:t xml:space="preserve">. </w:t>
      </w:r>
      <w:r w:rsidRPr="005658FC">
        <w:t>této smlouvy</w:t>
      </w:r>
      <w:r w:rsidR="00761992" w:rsidRPr="005658FC">
        <w:t xml:space="preserve"> </w:t>
      </w:r>
      <w:r w:rsidR="00FC3401" w:rsidRPr="005658FC">
        <w:rPr>
          <w:szCs w:val="20"/>
        </w:rPr>
        <w:t>u</w:t>
      </w:r>
      <w:r w:rsidRPr="005658FC">
        <w:rPr>
          <w:szCs w:val="20"/>
        </w:rPr>
        <w:t>jednanou kupní cenu</w:t>
      </w:r>
      <w:r w:rsidRPr="005658FC">
        <w:t>.</w:t>
      </w:r>
    </w:p>
    <w:p w14:paraId="60A5BD87" w14:textId="77777777" w:rsidR="001D0E49" w:rsidRPr="001D0E49" w:rsidRDefault="001D0E49" w:rsidP="001D0E49">
      <w:pPr>
        <w:keepNext/>
        <w:overflowPunct w:val="0"/>
        <w:autoSpaceDE w:val="0"/>
        <w:autoSpaceDN w:val="0"/>
        <w:adjustRightInd w:val="0"/>
        <w:ind w:left="567"/>
        <w:jc w:val="both"/>
        <w:textAlignment w:val="baseline"/>
      </w:pPr>
    </w:p>
    <w:p w14:paraId="5164BBC9" w14:textId="77777777" w:rsidR="0043358E" w:rsidRPr="001D0E49" w:rsidRDefault="001D0E49" w:rsidP="001D0E49">
      <w:pPr>
        <w:keepNext/>
        <w:numPr>
          <w:ilvl w:val="1"/>
          <w:numId w:val="3"/>
        </w:numPr>
        <w:overflowPunct w:val="0"/>
        <w:autoSpaceDE w:val="0"/>
        <w:autoSpaceDN w:val="0"/>
        <w:adjustRightInd w:val="0"/>
        <w:ind w:left="567" w:hanging="567"/>
        <w:jc w:val="both"/>
        <w:textAlignment w:val="baseline"/>
      </w:pPr>
      <w:r w:rsidRPr="001D0E49">
        <w:t xml:space="preserve">Kupující se touto smlouvou zavazuje poskytnout Prodávajícímu ke splnění jeho povinností potřebnou součinnost, tj. zejména převzít Předmět koupě od Prodávajícího v místě plnění. </w:t>
      </w:r>
    </w:p>
    <w:p w14:paraId="2084DC66" w14:textId="77777777" w:rsidR="00625AB3" w:rsidRPr="002B75BB" w:rsidRDefault="00625AB3" w:rsidP="0095778A">
      <w:pPr>
        <w:pStyle w:val="NoSpacing1"/>
        <w:keepNext/>
        <w:ind w:left="567" w:hanging="567"/>
        <w:jc w:val="center"/>
        <w:rPr>
          <w:b/>
          <w:szCs w:val="24"/>
          <w:lang w:val="cs-CZ"/>
        </w:rPr>
      </w:pPr>
      <w:r w:rsidRPr="002B75BB">
        <w:rPr>
          <w:b/>
          <w:szCs w:val="24"/>
          <w:lang w:val="cs-CZ"/>
        </w:rPr>
        <w:t xml:space="preserve">II. </w:t>
      </w:r>
    </w:p>
    <w:p w14:paraId="2407E862" w14:textId="77777777" w:rsidR="00625AB3" w:rsidRDefault="00625AB3" w:rsidP="0095778A">
      <w:pPr>
        <w:pStyle w:val="NoSpacing1"/>
        <w:keepNext/>
        <w:ind w:left="567" w:hanging="567"/>
        <w:jc w:val="center"/>
        <w:rPr>
          <w:b/>
          <w:spacing w:val="-2"/>
          <w:szCs w:val="24"/>
          <w:lang w:val="cs-CZ"/>
        </w:rPr>
      </w:pPr>
      <w:r w:rsidRPr="002B75BB">
        <w:rPr>
          <w:b/>
          <w:spacing w:val="-2"/>
          <w:szCs w:val="24"/>
          <w:lang w:val="cs-CZ"/>
        </w:rPr>
        <w:t>Kupní cena a platební podmínky</w:t>
      </w:r>
    </w:p>
    <w:p w14:paraId="5E6ABB56" w14:textId="77777777" w:rsidR="000A47B3" w:rsidRPr="002B75BB" w:rsidRDefault="000A47B3" w:rsidP="0095778A">
      <w:pPr>
        <w:pStyle w:val="NoSpacing1"/>
        <w:keepNext/>
        <w:ind w:left="567" w:hanging="567"/>
        <w:jc w:val="center"/>
        <w:rPr>
          <w:b/>
          <w:spacing w:val="-2"/>
          <w:szCs w:val="24"/>
          <w:lang w:val="cs-CZ"/>
        </w:rPr>
      </w:pPr>
    </w:p>
    <w:p w14:paraId="3FA1B3E0" w14:textId="77777777" w:rsidR="00625AB3" w:rsidRPr="002B75BB" w:rsidRDefault="00625AB3" w:rsidP="0095778A">
      <w:pPr>
        <w:pStyle w:val="Odstavecseseznamem"/>
        <w:keepNext/>
        <w:numPr>
          <w:ilvl w:val="0"/>
          <w:numId w:val="4"/>
        </w:numPr>
        <w:ind w:left="567" w:hanging="567"/>
        <w:jc w:val="both"/>
        <w:rPr>
          <w:vanish/>
        </w:rPr>
      </w:pPr>
    </w:p>
    <w:p w14:paraId="397E65DA" w14:textId="77777777" w:rsidR="00625AB3" w:rsidRPr="00B04904" w:rsidRDefault="00625AB3" w:rsidP="0095778A">
      <w:pPr>
        <w:pStyle w:val="OdstavceSmlouva"/>
        <w:keepNext/>
        <w:ind w:left="567" w:hanging="567"/>
      </w:pPr>
      <w:r w:rsidRPr="002B75BB">
        <w:t xml:space="preserve">Smluvní </w:t>
      </w:r>
      <w:r w:rsidRPr="00B04904">
        <w:t xml:space="preserve">strany se dohodly na kupní ceně za </w:t>
      </w:r>
      <w:r w:rsidR="00631627" w:rsidRPr="00B04904">
        <w:t>P</w:t>
      </w:r>
      <w:r w:rsidRPr="00B04904">
        <w:t xml:space="preserve">ředmět koupě ve výši: </w:t>
      </w:r>
    </w:p>
    <w:p w14:paraId="41162EFE" w14:textId="68BB9804" w:rsidR="00625AB3" w:rsidRPr="00B04904" w:rsidRDefault="00C056F4" w:rsidP="0095778A">
      <w:pPr>
        <w:pStyle w:val="OdstavceSmlouva"/>
        <w:keepNext/>
        <w:numPr>
          <w:ilvl w:val="0"/>
          <w:numId w:val="0"/>
        </w:numPr>
        <w:ind w:left="1134" w:hanging="567"/>
      </w:pPr>
      <w:r>
        <w:t>XXXXXXX</w:t>
      </w:r>
      <w:r w:rsidR="00AD1F2E" w:rsidRPr="00B04904">
        <w:t xml:space="preserve"> Kč </w:t>
      </w:r>
      <w:r w:rsidR="00625AB3" w:rsidRPr="00B04904">
        <w:t>bez DPH,</w:t>
      </w:r>
    </w:p>
    <w:p w14:paraId="0B15951A" w14:textId="4850EDB0" w:rsidR="00625AB3" w:rsidRPr="00B04904" w:rsidRDefault="00C056F4" w:rsidP="0095778A">
      <w:pPr>
        <w:pStyle w:val="OdstavceSmlouva"/>
        <w:keepNext/>
        <w:numPr>
          <w:ilvl w:val="0"/>
          <w:numId w:val="0"/>
        </w:numPr>
        <w:ind w:left="1134" w:hanging="567"/>
      </w:pPr>
      <w:r>
        <w:t>XXXX</w:t>
      </w:r>
      <w:r w:rsidR="00AD1F2E" w:rsidRPr="00B04904">
        <w:t xml:space="preserve"> Kč </w:t>
      </w:r>
      <w:r w:rsidR="00625AB3" w:rsidRPr="00B04904">
        <w:t>odpovídající DPH v zákonné výši,</w:t>
      </w:r>
    </w:p>
    <w:p w14:paraId="5605BD38" w14:textId="587F5ABB" w:rsidR="00625AB3" w:rsidRPr="00B04904" w:rsidRDefault="00C056F4" w:rsidP="0095778A">
      <w:pPr>
        <w:pStyle w:val="OdstavceSmlouva"/>
        <w:keepNext/>
        <w:numPr>
          <w:ilvl w:val="0"/>
          <w:numId w:val="0"/>
        </w:numPr>
        <w:ind w:left="1134" w:hanging="567"/>
      </w:pPr>
      <w:r>
        <w:t>XXXXXXX</w:t>
      </w:r>
      <w:r w:rsidR="00AD1F2E" w:rsidRPr="00B04904">
        <w:t xml:space="preserve"> Kč </w:t>
      </w:r>
      <w:r w:rsidR="00625AB3" w:rsidRPr="00B04904">
        <w:t>včetně DPH</w:t>
      </w:r>
    </w:p>
    <w:p w14:paraId="3538DEB8" w14:textId="77777777" w:rsidR="001D0E49" w:rsidRPr="00B04904" w:rsidRDefault="001D0E49" w:rsidP="0095778A">
      <w:pPr>
        <w:pStyle w:val="OdstavceSmlouva"/>
        <w:keepNext/>
        <w:numPr>
          <w:ilvl w:val="0"/>
          <w:numId w:val="0"/>
        </w:numPr>
        <w:ind w:left="1134" w:hanging="567"/>
      </w:pPr>
    </w:p>
    <w:p w14:paraId="61C4F65C" w14:textId="77777777" w:rsidR="001D0E49" w:rsidRPr="00B04904" w:rsidRDefault="00B14215" w:rsidP="0095778A">
      <w:pPr>
        <w:pStyle w:val="OdstavceSmlouva"/>
        <w:keepNext/>
        <w:numPr>
          <w:ilvl w:val="0"/>
          <w:numId w:val="0"/>
        </w:numPr>
        <w:ind w:left="1134" w:hanging="567"/>
      </w:pPr>
      <w:r w:rsidRPr="00B04904">
        <w:t>d</w:t>
      </w:r>
      <w:r w:rsidR="001D0E49" w:rsidRPr="00B04904">
        <w:t>ále jen „Kupní cena“.</w:t>
      </w:r>
    </w:p>
    <w:p w14:paraId="5C2C0621" w14:textId="77777777" w:rsidR="000F2017" w:rsidRPr="00B04904" w:rsidRDefault="000F2017" w:rsidP="001D0E49">
      <w:pPr>
        <w:pStyle w:val="OdstavceSmlouva"/>
        <w:numPr>
          <w:ilvl w:val="0"/>
          <w:numId w:val="0"/>
        </w:numPr>
      </w:pPr>
    </w:p>
    <w:p w14:paraId="1FF4109C" w14:textId="77777777" w:rsidR="001D0E49" w:rsidRPr="00322579" w:rsidRDefault="001D0E49" w:rsidP="001D0E49">
      <w:pPr>
        <w:pStyle w:val="OdstavceSmlouva"/>
        <w:numPr>
          <w:ilvl w:val="1"/>
          <w:numId w:val="4"/>
        </w:numPr>
        <w:ind w:left="567" w:hanging="567"/>
      </w:pPr>
      <w:r w:rsidRPr="00322579">
        <w:t>Kupní cena zahrnuje:</w:t>
      </w:r>
    </w:p>
    <w:p w14:paraId="712DE45F" w14:textId="77777777" w:rsidR="001D0E49" w:rsidRPr="00322579" w:rsidRDefault="001D0E49" w:rsidP="001D0E49">
      <w:pPr>
        <w:pStyle w:val="OdstavceSmlouva"/>
        <w:numPr>
          <w:ilvl w:val="0"/>
          <w:numId w:val="31"/>
        </w:numPr>
      </w:pPr>
      <w:r w:rsidRPr="00322579">
        <w:t>komponenty a technologii dle přílohy č. 1 této smlouvy,</w:t>
      </w:r>
    </w:p>
    <w:p w14:paraId="089EF718" w14:textId="77777777" w:rsidR="001D0E49" w:rsidRPr="00322579" w:rsidRDefault="001D0E49" w:rsidP="001D0E49">
      <w:pPr>
        <w:pStyle w:val="OdstavceSmlouva"/>
        <w:numPr>
          <w:ilvl w:val="0"/>
          <w:numId w:val="31"/>
        </w:numPr>
      </w:pPr>
      <w:r w:rsidRPr="00322579">
        <w:t>tepelnou izolaci,</w:t>
      </w:r>
    </w:p>
    <w:p w14:paraId="5579FA75" w14:textId="77777777" w:rsidR="001D0E49" w:rsidRPr="00322579" w:rsidRDefault="001D0E49" w:rsidP="007F59FE">
      <w:pPr>
        <w:pStyle w:val="OdstavceSmlouva"/>
        <w:numPr>
          <w:ilvl w:val="0"/>
          <w:numId w:val="31"/>
        </w:numPr>
      </w:pPr>
      <w:r w:rsidRPr="00322579">
        <w:t xml:space="preserve">přípravu pro MaR, </w:t>
      </w:r>
    </w:p>
    <w:p w14:paraId="438A30D2" w14:textId="77777777" w:rsidR="001D0E49" w:rsidRPr="00322579" w:rsidRDefault="001D0E49" w:rsidP="007F59FE">
      <w:pPr>
        <w:pStyle w:val="OdstavceSmlouva"/>
        <w:numPr>
          <w:ilvl w:val="0"/>
          <w:numId w:val="31"/>
        </w:numPr>
      </w:pPr>
      <w:r w:rsidRPr="00322579">
        <w:t>dopravu domovních výměníkových stanic a nerezový</w:t>
      </w:r>
      <w:r w:rsidR="00B14215" w:rsidRPr="00322579">
        <w:t>ch</w:t>
      </w:r>
      <w:r w:rsidRPr="00322579">
        <w:t xml:space="preserve"> AKU zásobníků TV do místa plnění.</w:t>
      </w:r>
    </w:p>
    <w:p w14:paraId="277FCBB9" w14:textId="77777777" w:rsidR="001D0E49" w:rsidRPr="00322579" w:rsidRDefault="001D0E49" w:rsidP="001D0E49">
      <w:pPr>
        <w:pStyle w:val="OdstavceSmlouva"/>
        <w:numPr>
          <w:ilvl w:val="0"/>
          <w:numId w:val="0"/>
        </w:numPr>
        <w:ind w:left="1080"/>
      </w:pPr>
    </w:p>
    <w:p w14:paraId="6CB72D1B" w14:textId="77777777" w:rsidR="001D0E49" w:rsidRPr="00322579" w:rsidRDefault="001D0E49" w:rsidP="00A403F2">
      <w:pPr>
        <w:pStyle w:val="OdstavceSmlouva"/>
        <w:numPr>
          <w:ilvl w:val="0"/>
          <w:numId w:val="0"/>
        </w:numPr>
        <w:ind w:left="567"/>
      </w:pPr>
      <w:r w:rsidRPr="00322579">
        <w:t xml:space="preserve">Kupní cena </w:t>
      </w:r>
      <w:r w:rsidR="00A403F2" w:rsidRPr="00322579">
        <w:t xml:space="preserve">naopak </w:t>
      </w:r>
      <w:r w:rsidRPr="00322579">
        <w:t>nezahrnuje:</w:t>
      </w:r>
    </w:p>
    <w:p w14:paraId="4A4A47CA" w14:textId="77777777" w:rsidR="001D0E49" w:rsidRPr="00322579" w:rsidRDefault="001D0E49" w:rsidP="001D0E49">
      <w:pPr>
        <w:pStyle w:val="OdstavceSmlouva"/>
        <w:numPr>
          <w:ilvl w:val="0"/>
          <w:numId w:val="31"/>
        </w:numPr>
      </w:pPr>
      <w:r w:rsidRPr="00322579">
        <w:t>napojení domovních výměníkových stanic na stávající rozvody,</w:t>
      </w:r>
    </w:p>
    <w:p w14:paraId="1EB0E847" w14:textId="77777777" w:rsidR="001D0E49" w:rsidRPr="00322579" w:rsidRDefault="001D0E49" w:rsidP="006F3FE3">
      <w:pPr>
        <w:pStyle w:val="OdstavceSmlouva"/>
        <w:numPr>
          <w:ilvl w:val="0"/>
          <w:numId w:val="31"/>
        </w:numPr>
      </w:pPr>
      <w:r w:rsidRPr="00322579">
        <w:t>řídící systém, teplotní a tlaková čidla, oživení domovních výměníkových stanic a zaškolení obsluhy,</w:t>
      </w:r>
    </w:p>
    <w:p w14:paraId="3608C779" w14:textId="77777777" w:rsidR="00A403F2" w:rsidRPr="00322579" w:rsidRDefault="001D0E49" w:rsidP="00A403F2">
      <w:pPr>
        <w:pStyle w:val="OdstavceSmlouva"/>
        <w:numPr>
          <w:ilvl w:val="0"/>
          <w:numId w:val="31"/>
        </w:numPr>
      </w:pPr>
      <w:r w:rsidRPr="00322579">
        <w:t xml:space="preserve">tepelnou izolaci armatur – kromě </w:t>
      </w:r>
      <w:r w:rsidR="00A403F2" w:rsidRPr="00322579">
        <w:t>deskových</w:t>
      </w:r>
      <w:r w:rsidRPr="00322579">
        <w:t xml:space="preserve"> výměníků, oběhových čerpadel a nerezových AKU</w:t>
      </w:r>
      <w:r w:rsidR="00A403F2" w:rsidRPr="00322579">
        <w:t xml:space="preserve"> </w:t>
      </w:r>
      <w:r w:rsidRPr="00322579">
        <w:t>zásobníků TV</w:t>
      </w:r>
      <w:r w:rsidR="00A403F2" w:rsidRPr="00322579">
        <w:t>,</w:t>
      </w:r>
    </w:p>
    <w:p w14:paraId="09D93172" w14:textId="77777777" w:rsidR="001D0E49" w:rsidRPr="00322579" w:rsidRDefault="00A403F2" w:rsidP="00A403F2">
      <w:pPr>
        <w:pStyle w:val="OdstavceSmlouva"/>
        <w:numPr>
          <w:ilvl w:val="0"/>
          <w:numId w:val="31"/>
        </w:numPr>
      </w:pPr>
      <w:r w:rsidRPr="00322579">
        <w:t>n</w:t>
      </w:r>
      <w:r w:rsidR="001D0E49" w:rsidRPr="00322579">
        <w:t xml:space="preserve">apojení komponentů </w:t>
      </w:r>
      <w:r w:rsidRPr="00322579">
        <w:t>dodaných</w:t>
      </w:r>
      <w:r w:rsidR="001D0E49" w:rsidRPr="00322579">
        <w:t xml:space="preserve"> mimo domovní výměníkové stanice (</w:t>
      </w:r>
      <w:r w:rsidRPr="00322579">
        <w:t>nerezových</w:t>
      </w:r>
      <w:r w:rsidR="001D0E49" w:rsidRPr="00322579">
        <w:t xml:space="preserve"> AKU zásobníků TV).</w:t>
      </w:r>
    </w:p>
    <w:p w14:paraId="6C4A96A3" w14:textId="77777777" w:rsidR="001D0E49" w:rsidRDefault="001D0E49" w:rsidP="001D0E49">
      <w:pPr>
        <w:pStyle w:val="OdstavceSmlouva"/>
        <w:numPr>
          <w:ilvl w:val="0"/>
          <w:numId w:val="0"/>
        </w:numPr>
        <w:ind w:left="480" w:hanging="480"/>
      </w:pPr>
    </w:p>
    <w:p w14:paraId="0481DC36" w14:textId="77777777" w:rsidR="00D83EBF" w:rsidRDefault="000A47B3" w:rsidP="00D83EBF">
      <w:pPr>
        <w:pStyle w:val="OdstavceSmlouva"/>
        <w:rPr>
          <w:lang w:eastAsia="cs-CZ"/>
        </w:rPr>
      </w:pPr>
      <w:r w:rsidRPr="000A47B3">
        <w:rPr>
          <w:lang w:eastAsia="cs-CZ"/>
        </w:rPr>
        <w:lastRenderedPageBreak/>
        <w:t xml:space="preserve">V případě, že se mezi dnem uzavření </w:t>
      </w:r>
      <w:r>
        <w:rPr>
          <w:lang w:eastAsia="cs-CZ"/>
        </w:rPr>
        <w:t>této</w:t>
      </w:r>
      <w:r w:rsidRPr="000A47B3">
        <w:rPr>
          <w:lang w:eastAsia="cs-CZ"/>
        </w:rPr>
        <w:t xml:space="preserve"> smlouvy a dnem dodání </w:t>
      </w:r>
      <w:r>
        <w:rPr>
          <w:lang w:eastAsia="cs-CZ"/>
        </w:rPr>
        <w:t>Předmětu koupě</w:t>
      </w:r>
      <w:r w:rsidRPr="000A47B3">
        <w:rPr>
          <w:lang w:eastAsia="cs-CZ"/>
        </w:rPr>
        <w:t xml:space="preserve"> změní směnný kurz CZK vůči EUR o více než 2%, je Prodávající oprávněn </w:t>
      </w:r>
      <w:r>
        <w:rPr>
          <w:lang w:eastAsia="cs-CZ"/>
        </w:rPr>
        <w:t>K</w:t>
      </w:r>
      <w:r w:rsidRPr="000A47B3">
        <w:rPr>
          <w:lang w:eastAsia="cs-CZ"/>
        </w:rPr>
        <w:t xml:space="preserve">upní cenu </w:t>
      </w:r>
      <w:r>
        <w:rPr>
          <w:lang w:eastAsia="cs-CZ"/>
        </w:rPr>
        <w:t>Předmětu koupě</w:t>
      </w:r>
      <w:r w:rsidRPr="000A47B3">
        <w:rPr>
          <w:lang w:eastAsia="cs-CZ"/>
        </w:rPr>
        <w:t xml:space="preserve"> přiměřeně zvýšit. Rozhodné jsou střední devizové kurzy vyhlášené ČNB. </w:t>
      </w:r>
    </w:p>
    <w:p w14:paraId="04E9B3CD" w14:textId="77777777" w:rsidR="00D83EBF" w:rsidRDefault="00D83EBF" w:rsidP="00D83EBF">
      <w:pPr>
        <w:pStyle w:val="OdstavceSmlouva"/>
        <w:numPr>
          <w:ilvl w:val="0"/>
          <w:numId w:val="0"/>
        </w:numPr>
        <w:ind w:left="480"/>
        <w:rPr>
          <w:lang w:eastAsia="cs-CZ"/>
        </w:rPr>
      </w:pPr>
    </w:p>
    <w:p w14:paraId="14A36B15" w14:textId="77777777" w:rsidR="00D83EBF" w:rsidRPr="00D83EBF" w:rsidRDefault="00D83EBF" w:rsidP="00D83EBF">
      <w:pPr>
        <w:pStyle w:val="OdstavceSmlouva"/>
        <w:numPr>
          <w:ilvl w:val="0"/>
          <w:numId w:val="0"/>
        </w:numPr>
        <w:ind w:left="480"/>
        <w:rPr>
          <w:lang w:eastAsia="cs-CZ"/>
        </w:rPr>
      </w:pPr>
      <w:r>
        <w:t xml:space="preserve">Dojde-li k podstatné změně nákladových faktorů, jako např. nákladů na materiál nebo dopravu či v případě změny daňových či jiných souvisejících předpisů, které by mohly ovlivnit výši ceny, je Kupující srozuměn s tím, že Prodávající má právo změnit dodatečně jednostranně sjednanou cenu </w:t>
      </w:r>
      <w:r>
        <w:rPr>
          <w:lang w:eastAsia="cs-CZ"/>
        </w:rPr>
        <w:t>Předmětu koupě</w:t>
      </w:r>
      <w:r w:rsidRPr="000A47B3">
        <w:rPr>
          <w:lang w:eastAsia="cs-CZ"/>
        </w:rPr>
        <w:t xml:space="preserve"> </w:t>
      </w:r>
      <w:r>
        <w:t>a že s touto změnou předem vyslovuje souhlas. Kupující přebírá v souladu s ust. § 1765 odst. 2 občanského zákoníku nebezpečí změny okolností.</w:t>
      </w:r>
    </w:p>
    <w:p w14:paraId="5C4FD387" w14:textId="77777777" w:rsidR="00D83EBF" w:rsidRDefault="00D83EBF" w:rsidP="00D83EBF">
      <w:pPr>
        <w:pStyle w:val="OdstavceSmlouva"/>
        <w:numPr>
          <w:ilvl w:val="0"/>
          <w:numId w:val="0"/>
        </w:numPr>
        <w:ind w:left="480"/>
        <w:rPr>
          <w:lang w:eastAsia="cs-CZ"/>
        </w:rPr>
      </w:pPr>
    </w:p>
    <w:p w14:paraId="7D72C625" w14:textId="77777777" w:rsidR="000A47B3" w:rsidRDefault="000A47B3" w:rsidP="000A47B3">
      <w:pPr>
        <w:pStyle w:val="OdstavceSmlouva"/>
        <w:numPr>
          <w:ilvl w:val="0"/>
          <w:numId w:val="0"/>
        </w:numPr>
        <w:ind w:left="480"/>
        <w:rPr>
          <w:lang w:eastAsia="cs-CZ"/>
        </w:rPr>
      </w:pPr>
    </w:p>
    <w:p w14:paraId="37286D0E" w14:textId="77777777" w:rsidR="000A47B3" w:rsidRDefault="000A47B3" w:rsidP="000A47B3">
      <w:pPr>
        <w:pStyle w:val="OdstavceSmlouva"/>
        <w:rPr>
          <w:lang w:eastAsia="cs-CZ"/>
        </w:rPr>
      </w:pPr>
      <w:r w:rsidRPr="000A47B3">
        <w:rPr>
          <w:lang w:eastAsia="cs-CZ"/>
        </w:rPr>
        <w:t xml:space="preserve">Právo na úhradu </w:t>
      </w:r>
      <w:r>
        <w:rPr>
          <w:lang w:eastAsia="cs-CZ"/>
        </w:rPr>
        <w:t>K</w:t>
      </w:r>
      <w:r w:rsidRPr="000A47B3">
        <w:rPr>
          <w:lang w:eastAsia="cs-CZ"/>
        </w:rPr>
        <w:t xml:space="preserve">upní ceny, popřípadě dalších nákladů vzniká Prodávajícímu </w:t>
      </w:r>
      <w:r>
        <w:rPr>
          <w:lang w:eastAsia="cs-CZ"/>
        </w:rPr>
        <w:t>následovně:</w:t>
      </w:r>
    </w:p>
    <w:p w14:paraId="24EC966B" w14:textId="77777777" w:rsidR="000A47B3" w:rsidRDefault="000A47B3" w:rsidP="000A47B3">
      <w:pPr>
        <w:pStyle w:val="Odstavecseseznamem"/>
      </w:pPr>
    </w:p>
    <w:p w14:paraId="4C314BA6" w14:textId="51C85F18" w:rsidR="00D83EBF" w:rsidRDefault="000A47B3" w:rsidP="00322579">
      <w:pPr>
        <w:pStyle w:val="OdstavceSmlouva"/>
        <w:numPr>
          <w:ilvl w:val="0"/>
          <w:numId w:val="33"/>
        </w:numPr>
        <w:rPr>
          <w:lang w:eastAsia="cs-CZ"/>
        </w:rPr>
      </w:pPr>
      <w:r>
        <w:rPr>
          <w:lang w:eastAsia="cs-CZ"/>
        </w:rPr>
        <w:t xml:space="preserve">částku ve výši </w:t>
      </w:r>
      <w:r w:rsidR="00C056F4">
        <w:rPr>
          <w:lang w:eastAsia="cs-CZ"/>
        </w:rPr>
        <w:t>XXXXXX</w:t>
      </w:r>
      <w:r>
        <w:rPr>
          <w:lang w:eastAsia="cs-CZ"/>
        </w:rPr>
        <w:t xml:space="preserve"> Kč odpovídající 50 % z Kupní ceny se Kupující </w:t>
      </w:r>
      <w:r w:rsidR="00D4323B">
        <w:rPr>
          <w:lang w:eastAsia="cs-CZ"/>
        </w:rPr>
        <w:t xml:space="preserve">uhradil před podpisem </w:t>
      </w:r>
      <w:r w:rsidR="00B04904">
        <w:rPr>
          <w:lang w:eastAsia="cs-CZ"/>
        </w:rPr>
        <w:t>tohoto potvrzení</w:t>
      </w:r>
      <w:r w:rsidR="00D4323B">
        <w:rPr>
          <w:lang w:eastAsia="cs-CZ"/>
        </w:rPr>
        <w:t xml:space="preserve"> </w:t>
      </w:r>
      <w:r>
        <w:rPr>
          <w:lang w:eastAsia="cs-CZ"/>
        </w:rPr>
        <w:t xml:space="preserve">na základě zálohové faktury </w:t>
      </w:r>
      <w:r w:rsidR="00D4323B">
        <w:rPr>
          <w:lang w:eastAsia="cs-CZ"/>
        </w:rPr>
        <w:t xml:space="preserve">č. </w:t>
      </w:r>
      <w:r w:rsidR="00C056F4">
        <w:rPr>
          <w:lang w:eastAsia="cs-CZ"/>
        </w:rPr>
        <w:t>XXXXX</w:t>
      </w:r>
      <w:r w:rsidR="00D4323B" w:rsidRPr="00322579">
        <w:rPr>
          <w:lang w:eastAsia="cs-CZ"/>
        </w:rPr>
        <w:t xml:space="preserve"> </w:t>
      </w:r>
      <w:r>
        <w:rPr>
          <w:lang w:eastAsia="cs-CZ"/>
        </w:rPr>
        <w:t xml:space="preserve">vystavené Prodávajícím </w:t>
      </w:r>
      <w:r w:rsidR="00D4323B">
        <w:rPr>
          <w:lang w:eastAsia="cs-CZ"/>
        </w:rPr>
        <w:t>dne 10. 6. 2020</w:t>
      </w:r>
      <w:r>
        <w:rPr>
          <w:lang w:eastAsia="cs-CZ"/>
        </w:rPr>
        <w:t>,</w:t>
      </w:r>
    </w:p>
    <w:p w14:paraId="3DD4ADD9" w14:textId="77777777" w:rsidR="000A47B3" w:rsidRDefault="000A47B3" w:rsidP="00322579">
      <w:pPr>
        <w:pStyle w:val="OdstavceSmlouva"/>
        <w:numPr>
          <w:ilvl w:val="0"/>
          <w:numId w:val="0"/>
        </w:numPr>
        <w:rPr>
          <w:lang w:eastAsia="cs-CZ"/>
        </w:rPr>
      </w:pPr>
    </w:p>
    <w:p w14:paraId="10EA47F0" w14:textId="71845DA7" w:rsidR="003D7C81" w:rsidRDefault="003D7C81" w:rsidP="003D7C81">
      <w:pPr>
        <w:pStyle w:val="OdstavceSmlouva"/>
        <w:numPr>
          <w:ilvl w:val="0"/>
          <w:numId w:val="33"/>
        </w:numPr>
        <w:rPr>
          <w:lang w:eastAsia="cs-CZ"/>
        </w:rPr>
      </w:pPr>
      <w:r>
        <w:rPr>
          <w:lang w:eastAsia="cs-CZ"/>
        </w:rPr>
        <w:t xml:space="preserve">částku ve výši </w:t>
      </w:r>
      <w:r w:rsidR="00C056F4">
        <w:rPr>
          <w:lang w:eastAsia="cs-CZ"/>
        </w:rPr>
        <w:t>XXXXXXXX</w:t>
      </w:r>
      <w:r>
        <w:rPr>
          <w:lang w:eastAsia="cs-CZ"/>
        </w:rPr>
        <w:t xml:space="preserve"> Kč odpovídající 50 % z Kupní ceny se Kupující zavazuje hradit</w:t>
      </w:r>
      <w:r w:rsidRPr="000A47B3">
        <w:rPr>
          <w:lang w:eastAsia="cs-CZ"/>
        </w:rPr>
        <w:t xml:space="preserve"> </w:t>
      </w:r>
      <w:r>
        <w:rPr>
          <w:lang w:eastAsia="cs-CZ"/>
        </w:rPr>
        <w:t xml:space="preserve">postupně na základě faktur vystavených Prodávajícím po </w:t>
      </w:r>
      <w:r w:rsidRPr="000A47B3">
        <w:rPr>
          <w:lang w:eastAsia="cs-CZ"/>
        </w:rPr>
        <w:t xml:space="preserve">splnění povinnosti dodat </w:t>
      </w:r>
      <w:r>
        <w:rPr>
          <w:lang w:eastAsia="cs-CZ"/>
        </w:rPr>
        <w:t>Předmět koupě</w:t>
      </w:r>
      <w:r w:rsidRPr="000A47B3">
        <w:rPr>
          <w:lang w:eastAsia="cs-CZ"/>
        </w:rPr>
        <w:t xml:space="preserve"> Kupujícímu</w:t>
      </w:r>
      <w:r>
        <w:rPr>
          <w:lang w:eastAsia="cs-CZ"/>
        </w:rPr>
        <w:t>, a to tak, že Prodávající je oprávněn vystavit příslušnou fakturu vždy na jednotlivé položky Předmětu koupě, které Kupujícímu dodá v souladu s touto smlouvou; taková faktura bude vystavena po dodání příslušných položek Předmětu koupě s tím, že na polovinu fakturované částky bude započtena záloha dle písm. a) tohoto článku a polovina bude hrazena z částky připadající na částku v tomto bodě, tj. písm. b).</w:t>
      </w:r>
    </w:p>
    <w:p w14:paraId="6B3C1A23" w14:textId="77777777" w:rsidR="003D7C81" w:rsidRDefault="003D7C81" w:rsidP="003D7C81">
      <w:pPr>
        <w:pStyle w:val="OdstavceSmlouva"/>
        <w:numPr>
          <w:ilvl w:val="0"/>
          <w:numId w:val="0"/>
        </w:numPr>
        <w:ind w:left="1080"/>
        <w:rPr>
          <w:lang w:eastAsia="cs-CZ"/>
        </w:rPr>
      </w:pPr>
    </w:p>
    <w:p w14:paraId="231E2252" w14:textId="75A72BCB" w:rsidR="000A47B3" w:rsidRDefault="003D7C81" w:rsidP="00B04904">
      <w:pPr>
        <w:pStyle w:val="OdstavceSmlouva"/>
        <w:numPr>
          <w:ilvl w:val="0"/>
          <w:numId w:val="0"/>
        </w:numPr>
        <w:ind w:left="1080"/>
        <w:rPr>
          <w:lang w:eastAsia="cs-CZ"/>
        </w:rPr>
      </w:pPr>
      <w:r>
        <w:rPr>
          <w:lang w:eastAsia="cs-CZ"/>
        </w:rPr>
        <w:t>F</w:t>
      </w:r>
      <w:r w:rsidR="000A47B3" w:rsidRPr="000A47B3">
        <w:rPr>
          <w:lang w:eastAsia="cs-CZ"/>
        </w:rPr>
        <w:t>aktur</w:t>
      </w:r>
      <w:r>
        <w:rPr>
          <w:lang w:eastAsia="cs-CZ"/>
        </w:rPr>
        <w:t>y dle tohoto bodu, tj. v písm. b)</w:t>
      </w:r>
      <w:r w:rsidR="00B04904">
        <w:rPr>
          <w:lang w:eastAsia="cs-CZ"/>
        </w:rPr>
        <w:t>,</w:t>
      </w:r>
      <w:r w:rsidR="000A47B3" w:rsidRPr="000A47B3">
        <w:rPr>
          <w:lang w:eastAsia="cs-CZ"/>
        </w:rPr>
        <w:t xml:space="preserve"> zašle Prodávající</w:t>
      </w:r>
      <w:r>
        <w:rPr>
          <w:lang w:eastAsia="cs-CZ"/>
        </w:rPr>
        <w:t xml:space="preserve"> vždy</w:t>
      </w:r>
      <w:r w:rsidR="000A47B3" w:rsidRPr="000A47B3">
        <w:rPr>
          <w:lang w:eastAsia="cs-CZ"/>
        </w:rPr>
        <w:t xml:space="preserve"> na emailovou adresu Kupujícího </w:t>
      </w:r>
      <w:r w:rsidR="004C0D52">
        <w:rPr>
          <w:lang w:eastAsia="cs-CZ"/>
        </w:rPr>
        <w:t>hudova@tst.cz</w:t>
      </w:r>
      <w:r w:rsidR="000A47B3" w:rsidRPr="000A47B3">
        <w:rPr>
          <w:lang w:eastAsia="cs-CZ"/>
        </w:rPr>
        <w:t>. Splatnost faktur</w:t>
      </w:r>
      <w:r w:rsidR="000A47B3">
        <w:rPr>
          <w:lang w:eastAsia="cs-CZ"/>
        </w:rPr>
        <w:t>y</w:t>
      </w:r>
      <w:r w:rsidR="000A47B3" w:rsidRPr="000A47B3">
        <w:rPr>
          <w:lang w:eastAsia="cs-CZ"/>
        </w:rPr>
        <w:t xml:space="preserve"> je čtrnáct (14) kalendářních dnů ode dne </w:t>
      </w:r>
      <w:r w:rsidR="000A47B3">
        <w:rPr>
          <w:lang w:eastAsia="cs-CZ"/>
        </w:rPr>
        <w:t>jejího</w:t>
      </w:r>
      <w:r w:rsidR="000A47B3" w:rsidRPr="000A47B3">
        <w:rPr>
          <w:lang w:eastAsia="cs-CZ"/>
        </w:rPr>
        <w:t xml:space="preserve"> vystavení</w:t>
      </w:r>
      <w:r>
        <w:rPr>
          <w:lang w:eastAsia="cs-CZ"/>
        </w:rPr>
        <w:t xml:space="preserve">, nicméně Kupující bere na vědomí existenci maximální možné dlužné částky dle odst. 3.2. této Smlouvy s tím, že pokud bude dlužná částka, byť s její úhradou nebude Kupující v prodlení, činit </w:t>
      </w:r>
      <w:r w:rsidR="00C056F4">
        <w:rPr>
          <w:lang w:eastAsia="cs-CZ"/>
        </w:rPr>
        <w:t>XXXXXX</w:t>
      </w:r>
      <w:r>
        <w:rPr>
          <w:lang w:eastAsia="cs-CZ"/>
        </w:rPr>
        <w:t xml:space="preserve"> Kč </w:t>
      </w:r>
      <w:r w:rsidR="00B04904">
        <w:rPr>
          <w:lang w:eastAsia="cs-CZ"/>
        </w:rPr>
        <w:t xml:space="preserve">vč. DPH </w:t>
      </w:r>
      <w:r>
        <w:rPr>
          <w:lang w:eastAsia="cs-CZ"/>
        </w:rPr>
        <w:t>a více, není mu Kupující povinen dodat další části Předmětu koupě dle této smlouvy, a to až do úhrady částky, která umožní dodání dalších částí Předmětu koupě v souladu s čl. III odst. 2 této smlouvy</w:t>
      </w:r>
      <w:r w:rsidR="00B04904">
        <w:rPr>
          <w:lang w:eastAsia="cs-CZ"/>
        </w:rPr>
        <w:t xml:space="preserve"> tak, aby úhrada za další dodávku v součtu s doposud dlužnou částkou opět nedosáhla nebo nepřekročila částku </w:t>
      </w:r>
      <w:r w:rsidR="00C056F4">
        <w:rPr>
          <w:lang w:eastAsia="cs-CZ"/>
        </w:rPr>
        <w:t>XXXXXX</w:t>
      </w:r>
      <w:r w:rsidR="00B04904">
        <w:rPr>
          <w:lang w:eastAsia="cs-CZ"/>
        </w:rPr>
        <w:t>. Kč vč. DPH.</w:t>
      </w:r>
    </w:p>
    <w:p w14:paraId="56175803" w14:textId="77777777" w:rsidR="00D83EBF" w:rsidRDefault="00D83EBF" w:rsidP="000A47B3">
      <w:pPr>
        <w:pStyle w:val="OdstavceSmlouva"/>
        <w:numPr>
          <w:ilvl w:val="0"/>
          <w:numId w:val="0"/>
        </w:numPr>
        <w:ind w:left="1080"/>
        <w:rPr>
          <w:lang w:eastAsia="cs-CZ"/>
        </w:rPr>
      </w:pPr>
    </w:p>
    <w:p w14:paraId="58985C15" w14:textId="77777777" w:rsidR="00D83EBF" w:rsidRDefault="00D83EBF" w:rsidP="00D83EBF">
      <w:pPr>
        <w:pStyle w:val="OdstavceSmlouva"/>
      </w:pPr>
      <w:r>
        <w:t>Pro případ prodlení Kupujícího se zaplacením některé z plateb je Prodávající oprávněn pozastavit plnění této smlouvy, a to až do doby, kdy bude platba, s jejíž úhradou je Kupující v prodlení, připsána na účet Prodávajícího.</w:t>
      </w:r>
    </w:p>
    <w:p w14:paraId="6811682B" w14:textId="77777777" w:rsidR="003B357F" w:rsidRPr="002B75BB" w:rsidRDefault="003B357F" w:rsidP="00B10FA1">
      <w:pPr>
        <w:pStyle w:val="OdstavceSmlouva"/>
        <w:numPr>
          <w:ilvl w:val="0"/>
          <w:numId w:val="0"/>
        </w:numPr>
      </w:pPr>
    </w:p>
    <w:p w14:paraId="7ED631F4" w14:textId="77777777" w:rsidR="007A33E1" w:rsidRDefault="007A33E1" w:rsidP="00D83EBF">
      <w:pPr>
        <w:keepNext/>
        <w:rPr>
          <w:b/>
        </w:rPr>
      </w:pPr>
    </w:p>
    <w:p w14:paraId="7A4752E6" w14:textId="77777777" w:rsidR="00625AB3" w:rsidRPr="002B75BB" w:rsidRDefault="00625AB3" w:rsidP="0095778A">
      <w:pPr>
        <w:keepNext/>
        <w:ind w:left="567" w:hanging="567"/>
        <w:jc w:val="center"/>
        <w:rPr>
          <w:b/>
        </w:rPr>
      </w:pPr>
      <w:r w:rsidRPr="002B75BB">
        <w:rPr>
          <w:b/>
        </w:rPr>
        <w:t xml:space="preserve">III. </w:t>
      </w:r>
    </w:p>
    <w:p w14:paraId="1D444C19" w14:textId="77777777" w:rsidR="00625AB3" w:rsidRDefault="00AA68B0" w:rsidP="0095778A">
      <w:pPr>
        <w:keepNext/>
        <w:ind w:left="567" w:hanging="567"/>
        <w:jc w:val="center"/>
        <w:rPr>
          <w:b/>
        </w:rPr>
      </w:pPr>
      <w:r>
        <w:rPr>
          <w:b/>
        </w:rPr>
        <w:t>Místo</w:t>
      </w:r>
      <w:r w:rsidR="00D0430D">
        <w:rPr>
          <w:b/>
        </w:rPr>
        <w:t>,</w:t>
      </w:r>
      <w:r>
        <w:rPr>
          <w:b/>
        </w:rPr>
        <w:t xml:space="preserve"> čas</w:t>
      </w:r>
      <w:r w:rsidR="00D0430D">
        <w:rPr>
          <w:b/>
        </w:rPr>
        <w:t xml:space="preserve"> a způsob</w:t>
      </w:r>
      <w:r>
        <w:rPr>
          <w:b/>
        </w:rPr>
        <w:t xml:space="preserve"> dodání</w:t>
      </w:r>
      <w:r w:rsidR="00761992">
        <w:rPr>
          <w:b/>
        </w:rPr>
        <w:t xml:space="preserve"> </w:t>
      </w:r>
      <w:r w:rsidR="00D0430D">
        <w:rPr>
          <w:b/>
        </w:rPr>
        <w:t>p</w:t>
      </w:r>
      <w:r w:rsidR="00625AB3" w:rsidRPr="002B75BB">
        <w:rPr>
          <w:b/>
        </w:rPr>
        <w:t>ředmětu koupě</w:t>
      </w:r>
    </w:p>
    <w:p w14:paraId="60282F60" w14:textId="77777777" w:rsidR="00F324FF" w:rsidRPr="002B75BB" w:rsidRDefault="00F324FF" w:rsidP="0095778A">
      <w:pPr>
        <w:keepNext/>
        <w:ind w:left="567" w:hanging="567"/>
        <w:jc w:val="center"/>
        <w:rPr>
          <w:b/>
        </w:rPr>
      </w:pPr>
    </w:p>
    <w:p w14:paraId="00AE5CFB" w14:textId="77777777" w:rsidR="00625AB3" w:rsidRPr="002B75BB" w:rsidRDefault="00625AB3" w:rsidP="0095778A">
      <w:pPr>
        <w:pStyle w:val="Odstavecseseznamem"/>
        <w:keepNext/>
        <w:numPr>
          <w:ilvl w:val="0"/>
          <w:numId w:val="4"/>
        </w:numPr>
        <w:ind w:left="567" w:hanging="567"/>
        <w:jc w:val="both"/>
        <w:rPr>
          <w:b/>
          <w:vanish/>
        </w:rPr>
      </w:pPr>
    </w:p>
    <w:p w14:paraId="3C31BA43" w14:textId="77777777" w:rsidR="00625AB3" w:rsidRDefault="00625AB3" w:rsidP="0095778A">
      <w:pPr>
        <w:pStyle w:val="OdstavceSmlouva"/>
        <w:keepNext/>
        <w:ind w:left="567" w:hanging="567"/>
      </w:pPr>
      <w:r w:rsidRPr="002B75BB">
        <w:t xml:space="preserve">Místem plnění </w:t>
      </w:r>
      <w:r w:rsidR="00DC34FA">
        <w:t xml:space="preserve">je </w:t>
      </w:r>
      <w:r w:rsidR="00D83EBF">
        <w:t>sídlo Kupujícího</w:t>
      </w:r>
      <w:r w:rsidR="00DC34FA">
        <w:t>.</w:t>
      </w:r>
    </w:p>
    <w:p w14:paraId="5AC37534" w14:textId="77777777" w:rsidR="003B357F" w:rsidRPr="002B75BB" w:rsidRDefault="003B357F" w:rsidP="003B357F">
      <w:pPr>
        <w:pStyle w:val="OdstavceSmlouva"/>
        <w:keepNext/>
        <w:numPr>
          <w:ilvl w:val="0"/>
          <w:numId w:val="0"/>
        </w:numPr>
        <w:ind w:left="567"/>
      </w:pPr>
    </w:p>
    <w:p w14:paraId="17744188" w14:textId="77777777" w:rsidR="00D83EBF" w:rsidRPr="00D83EBF" w:rsidRDefault="00625AB3" w:rsidP="00D83EBF">
      <w:pPr>
        <w:pStyle w:val="OdstavceSmlouva"/>
        <w:spacing w:after="240"/>
        <w:ind w:left="567" w:hanging="567"/>
      </w:pPr>
      <w:r w:rsidRPr="002B75BB">
        <w:t xml:space="preserve">Smluvní strany se dohodly, že </w:t>
      </w:r>
      <w:r w:rsidR="00D556FE">
        <w:t>Prodávající</w:t>
      </w:r>
      <w:r w:rsidR="009D4FCB">
        <w:t xml:space="preserve"> je povinen</w:t>
      </w:r>
      <w:r w:rsidR="00761992">
        <w:t xml:space="preserve"> </w:t>
      </w:r>
      <w:r w:rsidR="007941CF">
        <w:t>dodat P</w:t>
      </w:r>
      <w:r w:rsidR="00DC34FA">
        <w:t>ředmět koupě</w:t>
      </w:r>
      <w:r w:rsidR="009D4FCB">
        <w:t xml:space="preserve"> Kupujícímu </w:t>
      </w:r>
      <w:r w:rsidR="00F35546">
        <w:t>nejpozději</w:t>
      </w:r>
      <w:r w:rsidRPr="002B75BB">
        <w:t xml:space="preserve"> </w:t>
      </w:r>
      <w:r w:rsidR="00D83EBF">
        <w:t>v následujících termínech:</w:t>
      </w:r>
    </w:p>
    <w:p w14:paraId="6202B8A0" w14:textId="77777777" w:rsidR="00D83EBF" w:rsidRPr="00D83EBF" w:rsidRDefault="00D83EBF" w:rsidP="00D83EBF">
      <w:pPr>
        <w:numPr>
          <w:ilvl w:val="0"/>
          <w:numId w:val="32"/>
        </w:numPr>
        <w:spacing w:after="240"/>
        <w:ind w:left="1440"/>
        <w:jc w:val="both"/>
        <w:rPr>
          <w:rFonts w:eastAsia="Calibri"/>
          <w:lang w:eastAsia="en-US"/>
        </w:rPr>
      </w:pPr>
      <w:r>
        <w:rPr>
          <w:rFonts w:eastAsia="Calibri"/>
          <w:lang w:eastAsia="en-US"/>
        </w:rPr>
        <w:lastRenderedPageBreak/>
        <w:t>4 – 6 stanic</w:t>
      </w:r>
      <w:r w:rsidRPr="00D83EBF">
        <w:rPr>
          <w:rFonts w:eastAsia="Calibri"/>
          <w:lang w:eastAsia="en-US"/>
        </w:rPr>
        <w:t xml:space="preserve"> typu LGHW120/120B-ST-01 bude dodán</w:t>
      </w:r>
      <w:r>
        <w:rPr>
          <w:rFonts w:eastAsia="Calibri"/>
          <w:lang w:eastAsia="en-US"/>
        </w:rPr>
        <w:t>o</w:t>
      </w:r>
      <w:r w:rsidRPr="00D83EBF">
        <w:rPr>
          <w:rFonts w:eastAsia="Calibri"/>
          <w:lang w:eastAsia="en-US"/>
        </w:rPr>
        <w:t xml:space="preserve"> </w:t>
      </w:r>
      <w:r>
        <w:rPr>
          <w:rFonts w:eastAsia="Calibri"/>
          <w:lang w:eastAsia="en-US"/>
        </w:rPr>
        <w:t xml:space="preserve">nejpozději </w:t>
      </w:r>
      <w:r w:rsidRPr="00D83EBF">
        <w:rPr>
          <w:rFonts w:eastAsia="Calibri"/>
          <w:lang w:eastAsia="en-US"/>
        </w:rPr>
        <w:t>do 17. července</w:t>
      </w:r>
      <w:r>
        <w:rPr>
          <w:rFonts w:eastAsia="Calibri"/>
          <w:lang w:eastAsia="en-US"/>
        </w:rPr>
        <w:t xml:space="preserve"> 2020,</w:t>
      </w:r>
    </w:p>
    <w:p w14:paraId="1D71B123" w14:textId="77777777" w:rsidR="00D83EBF" w:rsidRPr="00D83EBF" w:rsidRDefault="00D83EBF" w:rsidP="00D83EBF">
      <w:pPr>
        <w:numPr>
          <w:ilvl w:val="0"/>
          <w:numId w:val="32"/>
        </w:numPr>
        <w:spacing w:after="240"/>
        <w:ind w:left="1440"/>
        <w:jc w:val="both"/>
        <w:rPr>
          <w:rFonts w:eastAsia="Calibri"/>
          <w:lang w:eastAsia="en-US"/>
        </w:rPr>
      </w:pPr>
      <w:r>
        <w:rPr>
          <w:rFonts w:eastAsia="Calibri"/>
          <w:lang w:eastAsia="en-US"/>
        </w:rPr>
        <w:t>4 – 6 stanic</w:t>
      </w:r>
      <w:r w:rsidRPr="00D83EBF">
        <w:rPr>
          <w:rFonts w:eastAsia="Calibri"/>
          <w:lang w:eastAsia="en-US"/>
        </w:rPr>
        <w:t xml:space="preserve"> typu LGHW120/120B-ST-01 a </w:t>
      </w:r>
      <w:r>
        <w:rPr>
          <w:rFonts w:eastAsia="Calibri"/>
          <w:lang w:eastAsia="en-US"/>
        </w:rPr>
        <w:t>2</w:t>
      </w:r>
      <w:r w:rsidRPr="00D83EBF">
        <w:rPr>
          <w:rFonts w:eastAsia="Calibri"/>
          <w:lang w:eastAsia="en-US"/>
        </w:rPr>
        <w:t xml:space="preserve"> stanice typu LGHW100/100B-ST-01 bud</w:t>
      </w:r>
      <w:r w:rsidR="00B14215">
        <w:rPr>
          <w:rFonts w:eastAsia="Calibri"/>
          <w:lang w:eastAsia="en-US"/>
        </w:rPr>
        <w:t xml:space="preserve">ou </w:t>
      </w:r>
      <w:r w:rsidRPr="00D83EBF">
        <w:rPr>
          <w:rFonts w:eastAsia="Calibri"/>
          <w:lang w:eastAsia="en-US"/>
        </w:rPr>
        <w:t>dodán</w:t>
      </w:r>
      <w:r w:rsidR="00B14215">
        <w:rPr>
          <w:rFonts w:eastAsia="Calibri"/>
          <w:lang w:eastAsia="en-US"/>
        </w:rPr>
        <w:t>y</w:t>
      </w:r>
      <w:r w:rsidRPr="00D83EBF">
        <w:rPr>
          <w:rFonts w:eastAsia="Calibri"/>
          <w:lang w:eastAsia="en-US"/>
        </w:rPr>
        <w:t xml:space="preserve"> </w:t>
      </w:r>
      <w:r>
        <w:rPr>
          <w:rFonts w:eastAsia="Calibri"/>
          <w:lang w:eastAsia="en-US"/>
        </w:rPr>
        <w:t>nejpozději do</w:t>
      </w:r>
      <w:r w:rsidRPr="00D83EBF">
        <w:rPr>
          <w:rFonts w:eastAsia="Calibri"/>
          <w:lang w:eastAsia="en-US"/>
        </w:rPr>
        <w:t xml:space="preserve"> 31. července</w:t>
      </w:r>
      <w:r>
        <w:rPr>
          <w:rFonts w:eastAsia="Calibri"/>
          <w:lang w:eastAsia="en-US"/>
        </w:rPr>
        <w:t xml:space="preserve"> 2020,</w:t>
      </w:r>
    </w:p>
    <w:p w14:paraId="2DA54B7B" w14:textId="77777777" w:rsidR="00D83EBF" w:rsidRDefault="00D83EBF" w:rsidP="00D83EBF">
      <w:pPr>
        <w:numPr>
          <w:ilvl w:val="0"/>
          <w:numId w:val="32"/>
        </w:numPr>
        <w:spacing w:after="240"/>
        <w:ind w:left="1440"/>
        <w:jc w:val="both"/>
        <w:rPr>
          <w:rFonts w:eastAsia="Calibri"/>
          <w:lang w:eastAsia="en-US"/>
        </w:rPr>
      </w:pPr>
      <w:r>
        <w:rPr>
          <w:rFonts w:eastAsia="Calibri"/>
          <w:lang w:eastAsia="en-US"/>
        </w:rPr>
        <w:t>zbylé stanice budou</w:t>
      </w:r>
      <w:r w:rsidRPr="00D83EBF">
        <w:rPr>
          <w:rFonts w:eastAsia="Calibri"/>
          <w:lang w:eastAsia="en-US"/>
        </w:rPr>
        <w:t xml:space="preserve"> dodá</w:t>
      </w:r>
      <w:r>
        <w:rPr>
          <w:rFonts w:eastAsia="Calibri"/>
          <w:lang w:eastAsia="en-US"/>
        </w:rPr>
        <w:t>ny nejpozději do</w:t>
      </w:r>
      <w:r w:rsidRPr="00D83EBF">
        <w:rPr>
          <w:rFonts w:eastAsia="Calibri"/>
          <w:lang w:eastAsia="en-US"/>
        </w:rPr>
        <w:t xml:space="preserve"> 14. srpna</w:t>
      </w:r>
      <w:r>
        <w:rPr>
          <w:rFonts w:eastAsia="Calibri"/>
          <w:lang w:eastAsia="en-US"/>
        </w:rPr>
        <w:t xml:space="preserve"> 2020,</w:t>
      </w:r>
    </w:p>
    <w:p w14:paraId="22C16A9B" w14:textId="52497D0B" w:rsidR="003D7C81" w:rsidRPr="00B04904" w:rsidRDefault="00D83EBF" w:rsidP="00322579">
      <w:pPr>
        <w:numPr>
          <w:ilvl w:val="0"/>
          <w:numId w:val="32"/>
        </w:numPr>
        <w:spacing w:after="240"/>
        <w:ind w:left="1440"/>
        <w:jc w:val="both"/>
        <w:rPr>
          <w:rFonts w:eastAsia="Calibri"/>
          <w:lang w:eastAsia="en-US"/>
        </w:rPr>
      </w:pPr>
      <w:r>
        <w:rPr>
          <w:rFonts w:eastAsia="Calibri"/>
        </w:rPr>
        <w:t>veškeré</w:t>
      </w:r>
      <w:r w:rsidR="00682F19">
        <w:rPr>
          <w:rFonts w:eastAsia="Calibri"/>
        </w:rPr>
        <w:t xml:space="preserve"> </w:t>
      </w:r>
      <w:r w:rsidR="00D54AE4">
        <w:rPr>
          <w:rFonts w:eastAsia="Calibri"/>
        </w:rPr>
        <w:t>zbývající části Předmětu koupě včetně</w:t>
      </w:r>
      <w:r>
        <w:rPr>
          <w:rFonts w:eastAsia="Calibri"/>
        </w:rPr>
        <w:t xml:space="preserve"> příslušenství, </w:t>
      </w:r>
      <w:r w:rsidR="00D54AE4">
        <w:rPr>
          <w:rFonts w:eastAsia="Calibri"/>
        </w:rPr>
        <w:t xml:space="preserve">budoudodány </w:t>
      </w:r>
      <w:r>
        <w:rPr>
          <w:rFonts w:eastAsia="Calibri"/>
        </w:rPr>
        <w:t>nejpozději do</w:t>
      </w:r>
      <w:r w:rsidRPr="00D83EBF">
        <w:rPr>
          <w:rFonts w:eastAsia="Calibri"/>
        </w:rPr>
        <w:t xml:space="preserve"> </w:t>
      </w:r>
      <w:r w:rsidR="00682F19">
        <w:rPr>
          <w:rFonts w:eastAsia="Calibri"/>
        </w:rPr>
        <w:t>28</w:t>
      </w:r>
      <w:r w:rsidRPr="00D83EBF">
        <w:rPr>
          <w:rFonts w:eastAsia="Calibri"/>
        </w:rPr>
        <w:t>. srpna</w:t>
      </w:r>
      <w:r>
        <w:rPr>
          <w:rFonts w:eastAsia="Calibri"/>
        </w:rPr>
        <w:t xml:space="preserve"> 2020.</w:t>
      </w:r>
    </w:p>
    <w:p w14:paraId="77B8015C" w14:textId="143B904B" w:rsidR="003D7C81" w:rsidRDefault="003D7C81" w:rsidP="00322579">
      <w:pPr>
        <w:pStyle w:val="OdstavceSmlouva"/>
        <w:numPr>
          <w:ilvl w:val="0"/>
          <w:numId w:val="0"/>
        </w:numPr>
        <w:ind w:left="567"/>
        <w:rPr>
          <w:lang w:eastAsia="cs-CZ"/>
        </w:rPr>
      </w:pPr>
      <w:r>
        <w:rPr>
          <w:lang w:eastAsia="cs-CZ"/>
        </w:rPr>
        <w:t xml:space="preserve">Kupující bere zároveň na vědomí existenci maximální možné dlužné částky, tj. </w:t>
      </w:r>
      <w:r w:rsidR="00B04904">
        <w:rPr>
          <w:lang w:eastAsia="cs-CZ"/>
        </w:rPr>
        <w:t xml:space="preserve">Prodávajícím </w:t>
      </w:r>
      <w:r>
        <w:rPr>
          <w:lang w:eastAsia="cs-CZ"/>
        </w:rPr>
        <w:t xml:space="preserve">řádně vyfakturované částky, která nebude </w:t>
      </w:r>
      <w:r w:rsidR="00B04904">
        <w:rPr>
          <w:lang w:eastAsia="cs-CZ"/>
        </w:rPr>
        <w:t>ze</w:t>
      </w:r>
      <w:r>
        <w:rPr>
          <w:lang w:eastAsia="cs-CZ"/>
        </w:rPr>
        <w:t xml:space="preserve"> strany</w:t>
      </w:r>
      <w:r w:rsidR="00B04904">
        <w:rPr>
          <w:lang w:eastAsia="cs-CZ"/>
        </w:rPr>
        <w:t xml:space="preserve"> Kupujícího</w:t>
      </w:r>
      <w:r>
        <w:rPr>
          <w:lang w:eastAsia="cs-CZ"/>
        </w:rPr>
        <w:t xml:space="preserve"> v daný okamžik uhrazena (bez ohledu na to</w:t>
      </w:r>
      <w:r w:rsidR="00B04904">
        <w:rPr>
          <w:lang w:eastAsia="cs-CZ"/>
        </w:rPr>
        <w:t>,</w:t>
      </w:r>
      <w:r>
        <w:rPr>
          <w:lang w:eastAsia="cs-CZ"/>
        </w:rPr>
        <w:t xml:space="preserve"> zda již nastala splatnost příslušných faktur či nikoliv) s tím, že pokud bude dlužná částka, byť s její úhradou nebude Kupující v prodlení, činit v daný okamžik </w:t>
      </w:r>
      <w:r w:rsidR="00C056F4">
        <w:rPr>
          <w:lang w:eastAsia="cs-CZ"/>
        </w:rPr>
        <w:t>XXXX</w:t>
      </w:r>
      <w:r>
        <w:rPr>
          <w:lang w:eastAsia="cs-CZ"/>
        </w:rPr>
        <w:t xml:space="preserve"> Kč </w:t>
      </w:r>
      <w:r w:rsidR="00B04904">
        <w:rPr>
          <w:lang w:eastAsia="cs-CZ"/>
        </w:rPr>
        <w:t xml:space="preserve">vč. DPH </w:t>
      </w:r>
      <w:r>
        <w:rPr>
          <w:lang w:eastAsia="cs-CZ"/>
        </w:rPr>
        <w:t>a více, není Kupující povinen dodat další části Předmětu koupě dle této smlouvy, a to až do úhrady částky, která umožní dodání dalších částí Předmětu koupě v souladu s tímto odstavce</w:t>
      </w:r>
      <w:r w:rsidR="00B04904">
        <w:rPr>
          <w:lang w:eastAsia="cs-CZ"/>
        </w:rPr>
        <w:t>m</w:t>
      </w:r>
      <w:r>
        <w:rPr>
          <w:lang w:eastAsia="cs-CZ"/>
        </w:rPr>
        <w:t xml:space="preserve">. Kupující v tomto směru bere na vědomí, že o dobu, po kterou Prodávající pozdrží dodání dalších částí Předmětu koupě dle tohoto odstavce, se prodlužují veškeré lhůty pro dodání Předmětu koupě dle této smlouvy. </w:t>
      </w:r>
    </w:p>
    <w:p w14:paraId="2A572C4B" w14:textId="77777777" w:rsidR="003D7C81" w:rsidRPr="00D83EBF" w:rsidRDefault="003D7C81" w:rsidP="00322579">
      <w:pPr>
        <w:pStyle w:val="OdstavceSmlouva"/>
        <w:numPr>
          <w:ilvl w:val="0"/>
          <w:numId w:val="0"/>
        </w:numPr>
        <w:ind w:left="1080"/>
      </w:pPr>
    </w:p>
    <w:p w14:paraId="6BE52D6A" w14:textId="77777777" w:rsidR="00D83EBF" w:rsidRDefault="00D83EBF" w:rsidP="00D83EBF">
      <w:pPr>
        <w:pStyle w:val="OdstavceSmlouva"/>
      </w:pPr>
      <w:r>
        <w:t xml:space="preserve">Není-li možné lhůty dle odst. 2 tohoto článku dodržet z důvodů vzniklých bez zavinění Prodávajícího, informuje o tom Prodávající Kupujícího a vyvine veškeré rozumně požadované úsilí k řádnému splnění závazku v co nejkratší době. Při splnění uvedených podmínek se toto pozdější dodání považuje za plnění včasné. </w:t>
      </w:r>
    </w:p>
    <w:p w14:paraId="520C20CF" w14:textId="77777777" w:rsidR="00D83EBF" w:rsidRDefault="00D83EBF" w:rsidP="00D83EBF">
      <w:pPr>
        <w:pStyle w:val="OdstavceSmlouva"/>
        <w:numPr>
          <w:ilvl w:val="0"/>
          <w:numId w:val="0"/>
        </w:numPr>
        <w:ind w:left="480"/>
      </w:pPr>
    </w:p>
    <w:p w14:paraId="36539538" w14:textId="61B1556E" w:rsidR="00572D2A" w:rsidRDefault="00D83EBF" w:rsidP="00572D2A">
      <w:pPr>
        <w:pStyle w:val="OdstavceSmlouva"/>
        <w:numPr>
          <w:ilvl w:val="0"/>
          <w:numId w:val="0"/>
        </w:numPr>
        <w:ind w:left="480"/>
      </w:pPr>
      <w:r>
        <w:t xml:space="preserve">Dodací lhůty dle odst. 2 tohoto </w:t>
      </w:r>
      <w:r w:rsidR="00572D2A">
        <w:t>článku</w:t>
      </w:r>
      <w:r>
        <w:t xml:space="preserve"> se přiměřeně prodlužuj</w:t>
      </w:r>
      <w:r w:rsidR="00572D2A">
        <w:t>í</w:t>
      </w:r>
      <w:r>
        <w:t xml:space="preserve">, nastanou-li nepředvídatelné mimořádné události, které Prodávající nemohl odvrátit ani přes svědomitost přiměřenou poměrům každého jednotlivého případu, a to i tehdy, nastanou-li u subdodavatele, pokud mají závažný vliv na zhotovení nebo dodání </w:t>
      </w:r>
      <w:r w:rsidR="00572D2A">
        <w:t>Předmětu koupě</w:t>
      </w:r>
      <w:r>
        <w:t>.</w:t>
      </w:r>
    </w:p>
    <w:p w14:paraId="6B273D2B" w14:textId="77777777" w:rsidR="00B04904" w:rsidRDefault="00B04904" w:rsidP="00322579">
      <w:pPr>
        <w:pStyle w:val="OdstavceSmlouva"/>
        <w:numPr>
          <w:ilvl w:val="0"/>
          <w:numId w:val="0"/>
        </w:numPr>
        <w:ind w:left="480" w:hanging="480"/>
      </w:pPr>
    </w:p>
    <w:p w14:paraId="3F904E06" w14:textId="77777777" w:rsidR="00D83EBF" w:rsidRDefault="00D83EBF" w:rsidP="00572D2A">
      <w:pPr>
        <w:pStyle w:val="OdstavceSmlouva"/>
      </w:pPr>
      <w:r>
        <w:t>Řádné a včasné dodání Předmětu koupě Prodávajícím je podmíněné poskytnutím nezbytné součinnosti Kupujícího v souladu s touto smlouvou.</w:t>
      </w:r>
      <w:r w:rsidR="00572D2A">
        <w:t xml:space="preserve"> Porušení povinnosti Kupujícího dle tohoto odstavce je porušením smlouvy podstatným způsobem</w:t>
      </w:r>
      <w:r w:rsidR="00B14215">
        <w:t>.</w:t>
      </w:r>
    </w:p>
    <w:p w14:paraId="1E0E1D5D" w14:textId="77777777" w:rsidR="00D83EBF" w:rsidRDefault="00D83EBF" w:rsidP="00D83EBF">
      <w:pPr>
        <w:pStyle w:val="Odstavecseseznamem"/>
      </w:pPr>
    </w:p>
    <w:p w14:paraId="1E8942D1" w14:textId="77777777" w:rsidR="00572D2A" w:rsidRDefault="00625AB3" w:rsidP="00572D2A">
      <w:pPr>
        <w:pStyle w:val="OdstavceSmlouva"/>
      </w:pPr>
      <w:r w:rsidRPr="002B75BB">
        <w:t>Vlastnické právo k </w:t>
      </w:r>
      <w:r w:rsidR="00B36DEF">
        <w:t>P</w:t>
      </w:r>
      <w:r w:rsidRPr="002B75BB">
        <w:t>ředmětu koupě přechází na Kupujícího</w:t>
      </w:r>
      <w:r w:rsidR="00DC2A88">
        <w:t xml:space="preserve"> </w:t>
      </w:r>
      <w:r w:rsidR="00B10FA1">
        <w:t>okamžikem zaplacení</w:t>
      </w:r>
      <w:r w:rsidR="00B1530A">
        <w:t xml:space="preserve"> faktury dle čl. II. odst. 2.</w:t>
      </w:r>
      <w:r w:rsidR="00D83EBF">
        <w:t>4 písm. b)</w:t>
      </w:r>
      <w:r w:rsidR="00B1530A">
        <w:t xml:space="preserve"> této smlouvy</w:t>
      </w:r>
      <w:r w:rsidR="00D83EBF">
        <w:t>.</w:t>
      </w:r>
    </w:p>
    <w:p w14:paraId="12D51116" w14:textId="77777777" w:rsidR="00572D2A" w:rsidRDefault="00572D2A" w:rsidP="00572D2A">
      <w:pPr>
        <w:pStyle w:val="Odstavecseseznamem"/>
      </w:pPr>
    </w:p>
    <w:p w14:paraId="12FD4592" w14:textId="77777777" w:rsidR="00572D2A" w:rsidRDefault="00572D2A" w:rsidP="00572D2A">
      <w:pPr>
        <w:pStyle w:val="OdstavceSmlouva"/>
      </w:pPr>
      <w:r>
        <w:t>V případě, že je z důvodů vzniklých na straně Kupujícího nutno Předmět koupě doručovat opakovaně nebo jiným způsobem, než bylo výslovně sjednáno, je Kupující povinen uhradit náklady spojené s opakovaným doručováním Předmětu koupě, resp. náklady spojené s jiným způsobem doručení.</w:t>
      </w:r>
    </w:p>
    <w:p w14:paraId="1962BDF2" w14:textId="77777777" w:rsidR="00572D2A" w:rsidRDefault="00572D2A" w:rsidP="00572D2A">
      <w:pPr>
        <w:pStyle w:val="Odstavecseseznamem"/>
      </w:pPr>
    </w:p>
    <w:p w14:paraId="7C1DA076" w14:textId="77777777" w:rsidR="00572D2A" w:rsidRDefault="00572D2A" w:rsidP="00572D2A">
      <w:pPr>
        <w:pStyle w:val="OdstavceSmlouva"/>
      </w:pPr>
      <w:r>
        <w:t>Kupující je povinen Prodávajícího neprodleně písemně informovat, stane-li se Předmět koupě, na který se vztahuje výhrada vlastnictví, předmětem výkonu rozhodnutí či exekuce, či bude zahrnut do konkursní podstaty, popř. dojde k jinému omezení vlastnického práva Prodávajícího k Předmětu koupě ze strany třetí osoby nebo bude takové omezení hrozit. Současně s touto informací je Kupující povinen Prodávajícímu předat podklady nezbytné pro ochranu jeho práv jakožto Prodávajícího.</w:t>
      </w:r>
      <w:r w:rsidRPr="00572D2A">
        <w:t xml:space="preserve"> </w:t>
      </w:r>
      <w:r>
        <w:t>Porušení povinnosti Kupujícího dle tohoto odstavce je porušením smlouvy podstatným způsobem</w:t>
      </w:r>
    </w:p>
    <w:p w14:paraId="17A1CDE0" w14:textId="77777777" w:rsidR="00572D2A" w:rsidRDefault="00572D2A" w:rsidP="00572D2A">
      <w:pPr>
        <w:pStyle w:val="OdstavceSmlouva"/>
        <w:numPr>
          <w:ilvl w:val="0"/>
          <w:numId w:val="0"/>
        </w:numPr>
      </w:pPr>
    </w:p>
    <w:p w14:paraId="3563B95B" w14:textId="77777777" w:rsidR="007A33E1" w:rsidRDefault="007A33E1" w:rsidP="00403E21">
      <w:pPr>
        <w:keepNext/>
        <w:rPr>
          <w:b/>
        </w:rPr>
      </w:pPr>
    </w:p>
    <w:p w14:paraId="4DCAADA0" w14:textId="77777777" w:rsidR="00625AB3" w:rsidRPr="002B75BB" w:rsidRDefault="00625AB3" w:rsidP="0095778A">
      <w:pPr>
        <w:keepNext/>
        <w:ind w:left="567" w:hanging="567"/>
        <w:jc w:val="center"/>
        <w:rPr>
          <w:b/>
        </w:rPr>
      </w:pPr>
      <w:r w:rsidRPr="002B75BB">
        <w:rPr>
          <w:b/>
        </w:rPr>
        <w:t>IV.</w:t>
      </w:r>
    </w:p>
    <w:p w14:paraId="7373BD98" w14:textId="77777777" w:rsidR="00625AB3" w:rsidRPr="002B75BB" w:rsidRDefault="00625AB3" w:rsidP="0095778A">
      <w:pPr>
        <w:keepNext/>
        <w:ind w:left="567" w:hanging="567"/>
        <w:jc w:val="center"/>
        <w:rPr>
          <w:b/>
        </w:rPr>
      </w:pPr>
      <w:r w:rsidRPr="002B75BB">
        <w:rPr>
          <w:b/>
        </w:rPr>
        <w:t>Odpovědnost za vady a smluvní záruční podmínky</w:t>
      </w:r>
    </w:p>
    <w:p w14:paraId="3A3D74B1" w14:textId="77777777" w:rsidR="00625AB3" w:rsidRPr="002B75BB" w:rsidRDefault="00625AB3" w:rsidP="0095778A">
      <w:pPr>
        <w:pStyle w:val="Odstavecseseznamem"/>
        <w:keepNext/>
        <w:numPr>
          <w:ilvl w:val="0"/>
          <w:numId w:val="4"/>
        </w:numPr>
        <w:ind w:left="567" w:hanging="567"/>
        <w:jc w:val="both"/>
        <w:rPr>
          <w:b/>
          <w:vanish/>
        </w:rPr>
      </w:pPr>
    </w:p>
    <w:p w14:paraId="62B28988" w14:textId="77777777" w:rsidR="00361202" w:rsidRDefault="00361202" w:rsidP="00361202">
      <w:pPr>
        <w:pStyle w:val="OdstavceSmlouva"/>
        <w:numPr>
          <w:ilvl w:val="0"/>
          <w:numId w:val="0"/>
        </w:numPr>
      </w:pPr>
    </w:p>
    <w:p w14:paraId="7653216F" w14:textId="77777777" w:rsidR="00361202" w:rsidRDefault="00361202" w:rsidP="00361202">
      <w:pPr>
        <w:pStyle w:val="OdstavceSmlouva"/>
      </w:pPr>
      <w:r>
        <w:t>Při převzetí Předmětu koupě je Kupující povinen jej zkontrolovat a v případě zjištění jakýchkoliv zjevných závad toto neprodleně oznámit Prodávajícímu. Pokud Kupující zjistí vady či škody na Předmětu koupě, které nebyly zjevné při jeho předání, je povinen Prodávajícímu tuto skutečnost ihned písemně oznámit a vady identifikovatelně a nezaměnitelně označit, nejpozději do 5 dnů od zjištění vady. Při porušení těchto povinností ztrácí Kupující práva z vadného plnění v souladu s ust. § 2103 občanského zákoníku.</w:t>
      </w:r>
    </w:p>
    <w:p w14:paraId="6E36A944" w14:textId="77777777" w:rsidR="00AE4C98" w:rsidRDefault="00AE4C98" w:rsidP="00AE4C98">
      <w:pPr>
        <w:pStyle w:val="OdstavceSmlouva"/>
        <w:numPr>
          <w:ilvl w:val="0"/>
          <w:numId w:val="0"/>
        </w:numPr>
        <w:ind w:left="480"/>
      </w:pPr>
    </w:p>
    <w:p w14:paraId="42087EFA" w14:textId="77777777" w:rsidR="00AE4C98" w:rsidRDefault="00AE4C98" w:rsidP="00AE4C98">
      <w:pPr>
        <w:pStyle w:val="OdstavceSmlouva"/>
      </w:pPr>
      <w:r>
        <w:t xml:space="preserve">Prodávající poskytuje Kupujícímu záruku za jakost dodaného Předmětu koupě, a to v délce 2 let. Záruční doba počíná běžet dnem dodání Předmětu koupě. </w:t>
      </w:r>
    </w:p>
    <w:p w14:paraId="5AFC1E9A" w14:textId="77777777" w:rsidR="00AE4C98" w:rsidRDefault="00AE4C98" w:rsidP="00AE4C98">
      <w:pPr>
        <w:pStyle w:val="Odstavecseseznamem"/>
      </w:pPr>
    </w:p>
    <w:p w14:paraId="152ED55C" w14:textId="79C24739" w:rsidR="00AE4C98" w:rsidRDefault="00AE4C98" w:rsidP="00AE4C98">
      <w:pPr>
        <w:pStyle w:val="OdstavceSmlouva"/>
      </w:pPr>
      <w:r>
        <w:t>Záruka za jakost se nevztahuje na případy, kdy Kupující Předmět koupě sám opraví nebo nechá opravit za použití cizí technologie či cizích výrobních dílů. Záruka se dále nevztahuje na případy, kdy vada byla způsobena vápennými usazeninami, chemickými nebo elektrochemickými vlivy nebo účinky pitné či topné vody neodpovídající platným normám, jakož i na vady způsobené vadnou montáží neoprávněnou osobou nebo neodborným seřízením</w:t>
      </w:r>
      <w:r w:rsidR="00D54AE4">
        <w:t xml:space="preserve">. Záruka se nevztahuje rovněž na případy, kdy bude vada způsobena nesprávnou </w:t>
      </w:r>
      <w:r>
        <w:t>obsluhou</w:t>
      </w:r>
      <w:r w:rsidR="00D54AE4">
        <w:t>,</w:t>
      </w:r>
      <w:r>
        <w:t xml:space="preserve"> používáním</w:t>
      </w:r>
      <w:r w:rsidR="00D54AE4">
        <w:t>, či jakýmkoliv jiným nakládáním s</w:t>
      </w:r>
      <w:r>
        <w:t xml:space="preserve"> Předmět</w:t>
      </w:r>
      <w:r w:rsidR="00D54AE4">
        <w:t>em</w:t>
      </w:r>
      <w:r>
        <w:t xml:space="preserve"> koupě</w:t>
      </w:r>
      <w:r w:rsidR="00D54AE4">
        <w:t>, kdy zejména půjde o obsluhu, používání nebo jakékoliv jiné nakládání v rozporu se záručními podmínkami, které představují přílohu č. 2 této smlouvy.</w:t>
      </w:r>
      <w:r>
        <w:t xml:space="preserve"> Dále se záruka nevztahuje na vady způsobené nesprávnou údržbou, resp. údržbou, která nebyla provedena, ačkoliv být provedena měla, jakož i na vady způsobené vyšší mocí. Záruka se rovněž nevztahuje na výměnu opotřebovaných výrobních dílů a součástek jako jsou O-kroužky, záslepky, těsnící prvky a výrobky obdobného charakteru. </w:t>
      </w:r>
    </w:p>
    <w:p w14:paraId="40BBF4FA" w14:textId="77777777" w:rsidR="00AE4C98" w:rsidRDefault="00AE4C98" w:rsidP="00AE4C98">
      <w:pPr>
        <w:pStyle w:val="Odstavecseseznamem"/>
      </w:pPr>
    </w:p>
    <w:p w14:paraId="05B1EA66" w14:textId="77777777" w:rsidR="00AE4C98" w:rsidRDefault="00AE4C98" w:rsidP="00AE4C98">
      <w:pPr>
        <w:pStyle w:val="OdstavceSmlouva"/>
      </w:pPr>
      <w:r>
        <w:t xml:space="preserve">Právo na náhradu účelně vynaložených nákladů ve smyslu § 1924 občanského zákoníku může Kupující u Prodávajícího uplatnit pouze v těch případech, byly-li tyto náklady před jejich vynaložením Prodávajícím písemně odsouhlaseny. Náhradu takových nákladů nelze uplatňovat z jiného právního titulu. </w:t>
      </w:r>
    </w:p>
    <w:p w14:paraId="1579FAC9" w14:textId="77777777" w:rsidR="00AE4C98" w:rsidRDefault="00AE4C98" w:rsidP="00AE4C98">
      <w:pPr>
        <w:pStyle w:val="Odstavecseseznamem"/>
      </w:pPr>
    </w:p>
    <w:p w14:paraId="493F1F1F" w14:textId="77777777" w:rsidR="00126D0F" w:rsidRPr="003D6F7D" w:rsidRDefault="00126D0F" w:rsidP="00126D0F">
      <w:pPr>
        <w:pStyle w:val="OdstavceSmlouva"/>
        <w:numPr>
          <w:ilvl w:val="0"/>
          <w:numId w:val="0"/>
        </w:numPr>
        <w:rPr>
          <w:b/>
          <w:lang w:eastAsia="cs-CZ"/>
        </w:rPr>
      </w:pPr>
    </w:p>
    <w:p w14:paraId="1599CA1F" w14:textId="77777777" w:rsidR="00602C60" w:rsidRPr="003D6F7D" w:rsidRDefault="00A82540" w:rsidP="00602C60">
      <w:pPr>
        <w:pStyle w:val="OdstavceSmlouva"/>
        <w:numPr>
          <w:ilvl w:val="0"/>
          <w:numId w:val="0"/>
        </w:numPr>
        <w:ind w:left="480"/>
        <w:jc w:val="center"/>
        <w:rPr>
          <w:b/>
          <w:lang w:eastAsia="cs-CZ"/>
        </w:rPr>
      </w:pPr>
      <w:r w:rsidRPr="003D6F7D">
        <w:rPr>
          <w:b/>
          <w:lang w:eastAsia="cs-CZ"/>
        </w:rPr>
        <w:t>V</w:t>
      </w:r>
      <w:r w:rsidR="00602C60" w:rsidRPr="003D6F7D">
        <w:rPr>
          <w:b/>
          <w:lang w:eastAsia="cs-CZ"/>
        </w:rPr>
        <w:t xml:space="preserve">. </w:t>
      </w:r>
    </w:p>
    <w:p w14:paraId="47EBC347" w14:textId="77777777" w:rsidR="00602C60" w:rsidRDefault="00602C60" w:rsidP="00602C60">
      <w:pPr>
        <w:pStyle w:val="OdstavceSmlouva"/>
        <w:numPr>
          <w:ilvl w:val="0"/>
          <w:numId w:val="0"/>
        </w:numPr>
        <w:ind w:left="480"/>
        <w:jc w:val="center"/>
        <w:rPr>
          <w:b/>
          <w:lang w:eastAsia="cs-CZ"/>
        </w:rPr>
      </w:pPr>
      <w:r w:rsidRPr="003D6F7D">
        <w:rPr>
          <w:b/>
          <w:lang w:eastAsia="cs-CZ"/>
        </w:rPr>
        <w:t>Sankce</w:t>
      </w:r>
    </w:p>
    <w:p w14:paraId="3AAF6797" w14:textId="77777777" w:rsidR="00F324FF" w:rsidRPr="003D6F7D" w:rsidRDefault="00F324FF" w:rsidP="00602C60">
      <w:pPr>
        <w:pStyle w:val="OdstavceSmlouva"/>
        <w:numPr>
          <w:ilvl w:val="0"/>
          <w:numId w:val="0"/>
        </w:numPr>
        <w:ind w:left="480"/>
        <w:jc w:val="center"/>
        <w:rPr>
          <w:b/>
          <w:lang w:eastAsia="cs-CZ"/>
        </w:rPr>
      </w:pPr>
    </w:p>
    <w:p w14:paraId="7625DBCD" w14:textId="77777777" w:rsidR="00F324FF" w:rsidRDefault="00F324FF" w:rsidP="00F324FF">
      <w:pPr>
        <w:pStyle w:val="OdstavceSmlouva"/>
        <w:numPr>
          <w:ilvl w:val="0"/>
          <w:numId w:val="0"/>
        </w:numPr>
        <w:ind w:left="567" w:hanging="567"/>
      </w:pPr>
      <w:r>
        <w:rPr>
          <w:b/>
        </w:rPr>
        <w:t>5.1.</w:t>
      </w:r>
      <w:r>
        <w:rPr>
          <w:b/>
        </w:rPr>
        <w:tab/>
      </w:r>
      <w:r w:rsidR="00625AB3" w:rsidRPr="003D6F7D">
        <w:t>Smluvní strany nesou odpovědnost za způsobenou škodu v rámci platných právních předpisů a této smlouvy. Smluvní strany se zavazují k vyvinutí maximálního úsilí k předcházení škodám a k minimalizaci rozsahu škod již vzniklých.</w:t>
      </w:r>
      <w:r>
        <w:t xml:space="preserve"> </w:t>
      </w:r>
    </w:p>
    <w:p w14:paraId="256E4069" w14:textId="77777777" w:rsidR="00F324FF" w:rsidRDefault="00F324FF" w:rsidP="00F324FF">
      <w:pPr>
        <w:pStyle w:val="OdstavceSmlouva"/>
        <w:numPr>
          <w:ilvl w:val="0"/>
          <w:numId w:val="0"/>
        </w:numPr>
        <w:ind w:left="567" w:hanging="567"/>
      </w:pPr>
    </w:p>
    <w:p w14:paraId="11A9B638" w14:textId="77777777" w:rsidR="00F324FF" w:rsidRDefault="00F324FF" w:rsidP="00F324FF">
      <w:pPr>
        <w:pStyle w:val="OdstavceSmlouva"/>
        <w:numPr>
          <w:ilvl w:val="0"/>
          <w:numId w:val="0"/>
        </w:numPr>
        <w:ind w:left="567" w:hanging="567"/>
      </w:pPr>
      <w:r w:rsidRPr="00F324FF">
        <w:rPr>
          <w:b/>
        </w:rPr>
        <w:t xml:space="preserve">5.2. </w:t>
      </w:r>
      <w:r w:rsidRPr="00F324FF">
        <w:rPr>
          <w:b/>
        </w:rPr>
        <w:tab/>
      </w:r>
      <w:r>
        <w:t xml:space="preserve">Bude-li Kupující v prodlení s úhradou jakékoliv platby dle této smlouvy, je povinen Prodávajícímu zaplatit smluvní pokutu ve výši 0,05% z dlužné částky denně za každý započatý den prodlení. Tímto ujednáním není dotčen nárok Prodávajícího na úhradu úroku z prodlení a nároku na náhradu škody, která Prodávajícímu v souvislosti s prodlením Kupujícího vznikla, a to v plné výši, kdy úrok z prodlení se na škodu nezapočítává. </w:t>
      </w:r>
    </w:p>
    <w:p w14:paraId="36C02D0E" w14:textId="77777777" w:rsidR="00F324FF" w:rsidRDefault="00F324FF" w:rsidP="00F324FF">
      <w:pPr>
        <w:pStyle w:val="OdstavceSmlouva"/>
        <w:numPr>
          <w:ilvl w:val="0"/>
          <w:numId w:val="0"/>
        </w:numPr>
        <w:ind w:left="567" w:hanging="567"/>
      </w:pPr>
    </w:p>
    <w:p w14:paraId="058D3A19" w14:textId="77777777" w:rsidR="00F324FF" w:rsidRDefault="00F324FF" w:rsidP="00F324FF">
      <w:pPr>
        <w:pStyle w:val="OdstavceSmlouva"/>
        <w:numPr>
          <w:ilvl w:val="0"/>
          <w:numId w:val="0"/>
        </w:numPr>
        <w:ind w:left="567"/>
      </w:pPr>
      <w:r>
        <w:lastRenderedPageBreak/>
        <w:t>Prodlení s úhradou Kupní ceny Kupujícím se považuje za porušení smlouvy podstatným způsobem. Bude-li Kupující v prodlení s úhradou Kupní ceny i přes písemnou výzvu Prodávajícího, je Kupující povinen na písemnou výzvu Prodávajícího bez zbytečného odkladu vrátit Předmět koupě Prodávajícímu. Nesplní-li Kupující tuto povinnost a Předmět koupě na výzvu Prodávajícího bez zbytečného odkladu Prodávajícímu nevrátí, je povinen uhradit Prodávajícímu smluvní pokutu ve výši 0,05 % denně z hodnoty Předmětu koupě, s jehož vrácením je Kupující v prodlení</w:t>
      </w:r>
    </w:p>
    <w:p w14:paraId="15FA738D" w14:textId="77777777" w:rsidR="00602C60" w:rsidRPr="00602C60" w:rsidRDefault="00602C60" w:rsidP="00F324FF">
      <w:pPr>
        <w:pStyle w:val="OdstavceSmlouva"/>
        <w:numPr>
          <w:ilvl w:val="0"/>
          <w:numId w:val="0"/>
        </w:numPr>
        <w:rPr>
          <w:b/>
          <w:lang w:eastAsia="cs-CZ"/>
        </w:rPr>
      </w:pPr>
    </w:p>
    <w:p w14:paraId="3C407DA4" w14:textId="3BE2A870" w:rsidR="00D54AE4" w:rsidRDefault="00F324FF" w:rsidP="00F324FF">
      <w:pPr>
        <w:pStyle w:val="OdstavceSmlouva"/>
        <w:numPr>
          <w:ilvl w:val="0"/>
          <w:numId w:val="0"/>
        </w:numPr>
        <w:ind w:left="567" w:hanging="567"/>
      </w:pPr>
      <w:r w:rsidRPr="00F324FF">
        <w:rPr>
          <w:rFonts w:eastAsia="Times New Roman"/>
          <w:b/>
          <w:lang w:eastAsia="cs-CZ"/>
        </w:rPr>
        <w:t>5.3.</w:t>
      </w:r>
      <w:r>
        <w:rPr>
          <w:rFonts w:eastAsia="Times New Roman"/>
          <w:lang w:eastAsia="cs-CZ"/>
        </w:rPr>
        <w:t xml:space="preserve"> </w:t>
      </w:r>
      <w:r>
        <w:rPr>
          <w:rFonts w:eastAsia="Times New Roman"/>
          <w:lang w:eastAsia="cs-CZ"/>
        </w:rPr>
        <w:tab/>
      </w:r>
      <w:r w:rsidR="00D54AE4">
        <w:t xml:space="preserve">Bude-li Prodávající v prodlení s dodáním Předmětu koupě o více než sedm (7) dnů oproti termínům dle čl. III odst. 3.2 této smlouvy, </w:t>
      </w:r>
      <w:r w:rsidR="00B04904">
        <w:t xml:space="preserve">prodlouženým o případnou dobu prodlení s poskytováním součinnosti na straně Kupujícího, včetně nedodržení pravidel o maximální dlužné částce </w:t>
      </w:r>
      <w:r w:rsidR="00C056F4">
        <w:t xml:space="preserve">XXXXXXXX </w:t>
      </w:r>
      <w:r w:rsidR="00B04904">
        <w:t xml:space="preserve">Kč vč. DPH dle čl. III. odst. 2 této smlouvy, </w:t>
      </w:r>
      <w:r w:rsidR="00D54AE4">
        <w:t xml:space="preserve">je </w:t>
      </w:r>
      <w:r w:rsidR="00B04904">
        <w:t xml:space="preserve">Prodávající </w:t>
      </w:r>
      <w:r w:rsidR="00D54AE4">
        <w:t xml:space="preserve">povinen Kupujícímu zaplatit smluvní pokutu ve výši 0,05% z hodnoty Předmětu koupě s jehož dodávkou je v prodlení, a to za každý započatý den prodlení. </w:t>
      </w:r>
    </w:p>
    <w:p w14:paraId="2A4DE80E" w14:textId="77777777" w:rsidR="00D54AE4" w:rsidRDefault="00D54AE4" w:rsidP="00F324FF">
      <w:pPr>
        <w:pStyle w:val="OdstavceSmlouva"/>
        <w:numPr>
          <w:ilvl w:val="0"/>
          <w:numId w:val="0"/>
        </w:numPr>
        <w:ind w:left="567" w:hanging="567"/>
        <w:rPr>
          <w:rFonts w:eastAsia="Times New Roman"/>
          <w:lang w:eastAsia="cs-CZ"/>
        </w:rPr>
      </w:pPr>
    </w:p>
    <w:p w14:paraId="442FB0FA" w14:textId="09410DC2" w:rsidR="00602C60" w:rsidRPr="00322579" w:rsidRDefault="00D54AE4" w:rsidP="00D54AE4">
      <w:pPr>
        <w:pStyle w:val="OdstavceSmlouva"/>
        <w:numPr>
          <w:ilvl w:val="0"/>
          <w:numId w:val="0"/>
        </w:numPr>
        <w:ind w:left="567" w:hanging="567"/>
        <w:rPr>
          <w:rFonts w:eastAsia="Times New Roman"/>
          <w:lang w:eastAsia="cs-CZ"/>
        </w:rPr>
      </w:pPr>
      <w:r w:rsidRPr="00322579">
        <w:rPr>
          <w:rFonts w:eastAsia="Times New Roman"/>
          <w:b/>
          <w:lang w:eastAsia="cs-CZ"/>
        </w:rPr>
        <w:t>5.4.</w:t>
      </w:r>
      <w:r w:rsidRPr="00322579">
        <w:rPr>
          <w:rFonts w:eastAsia="Times New Roman"/>
          <w:b/>
          <w:lang w:eastAsia="cs-CZ"/>
        </w:rPr>
        <w:tab/>
      </w:r>
      <w:r w:rsidR="00625AB3" w:rsidRPr="00F324FF">
        <w:rPr>
          <w:rFonts w:eastAsia="Times New Roman"/>
          <w:lang w:eastAsia="cs-CZ"/>
        </w:rPr>
        <w:t xml:space="preserve">Smluvní pokuty dle této smlouvy jsou splatné ve lhůtě </w:t>
      </w:r>
      <w:r w:rsidR="00290ACA" w:rsidRPr="00F324FF">
        <w:rPr>
          <w:rFonts w:eastAsia="Times New Roman"/>
          <w:lang w:eastAsia="cs-CZ"/>
        </w:rPr>
        <w:t>3</w:t>
      </w:r>
      <w:r w:rsidR="00CD4635" w:rsidRPr="00F324FF">
        <w:rPr>
          <w:rFonts w:eastAsia="Times New Roman"/>
          <w:lang w:eastAsia="cs-CZ"/>
        </w:rPr>
        <w:t xml:space="preserve"> (slovy: tří)</w:t>
      </w:r>
      <w:r w:rsidR="00625AB3" w:rsidRPr="00F324FF">
        <w:rPr>
          <w:rFonts w:eastAsia="Times New Roman"/>
          <w:lang w:eastAsia="cs-CZ"/>
        </w:rPr>
        <w:t xml:space="preserve"> dnů ode dne doručení výzvy oprávněné smluvní strany straně povinné k jejímu zaplacení.</w:t>
      </w:r>
    </w:p>
    <w:p w14:paraId="74A54EF8" w14:textId="77777777" w:rsidR="00A82540" w:rsidRPr="0030720C" w:rsidRDefault="00A82540" w:rsidP="00F324FF">
      <w:pPr>
        <w:pStyle w:val="OdstavceSmlouva"/>
        <w:keepNext/>
        <w:numPr>
          <w:ilvl w:val="0"/>
          <w:numId w:val="0"/>
        </w:numPr>
        <w:rPr>
          <w:b/>
        </w:rPr>
      </w:pPr>
    </w:p>
    <w:p w14:paraId="04D36C5E" w14:textId="77777777" w:rsidR="00625AB3" w:rsidRPr="002B75BB" w:rsidRDefault="00625AB3" w:rsidP="0095778A">
      <w:pPr>
        <w:keepNext/>
        <w:jc w:val="center"/>
        <w:rPr>
          <w:b/>
        </w:rPr>
      </w:pPr>
      <w:r w:rsidRPr="002B75BB">
        <w:rPr>
          <w:b/>
        </w:rPr>
        <w:t>VI.</w:t>
      </w:r>
    </w:p>
    <w:p w14:paraId="3DF117C2" w14:textId="77777777" w:rsidR="00625AB3" w:rsidRDefault="00625AB3" w:rsidP="0095778A">
      <w:pPr>
        <w:keepNext/>
        <w:jc w:val="center"/>
        <w:rPr>
          <w:b/>
        </w:rPr>
      </w:pPr>
      <w:r w:rsidRPr="002B75BB">
        <w:rPr>
          <w:b/>
        </w:rPr>
        <w:t>Odstoupení od smlouvy</w:t>
      </w:r>
    </w:p>
    <w:p w14:paraId="65293D7F" w14:textId="77777777" w:rsidR="00AE4C98" w:rsidRPr="002B75BB" w:rsidRDefault="00AE4C98" w:rsidP="0095778A">
      <w:pPr>
        <w:keepNext/>
        <w:jc w:val="center"/>
        <w:rPr>
          <w:b/>
        </w:rPr>
      </w:pPr>
    </w:p>
    <w:p w14:paraId="7A293109" w14:textId="77777777" w:rsidR="00625AB3" w:rsidRPr="002B75BB" w:rsidRDefault="00625AB3" w:rsidP="0095778A">
      <w:pPr>
        <w:pStyle w:val="Odstavecseseznamem"/>
        <w:keepNext/>
        <w:numPr>
          <w:ilvl w:val="0"/>
          <w:numId w:val="4"/>
        </w:numPr>
        <w:jc w:val="both"/>
        <w:rPr>
          <w:b/>
          <w:vanish/>
        </w:rPr>
      </w:pPr>
    </w:p>
    <w:p w14:paraId="194B28CC" w14:textId="77777777" w:rsidR="00F324FF" w:rsidRDefault="00F324FF" w:rsidP="00F324FF">
      <w:pPr>
        <w:pStyle w:val="OdstavceSmlouva"/>
        <w:numPr>
          <w:ilvl w:val="1"/>
          <w:numId w:val="22"/>
        </w:numPr>
        <w:ind w:left="567" w:hanging="567"/>
      </w:pPr>
      <w:r>
        <w:t xml:space="preserve">Prodávající je oprávněn od této smlouvy odstoupit v případech porušení smlouvy ze strany Kupujícího podstatným způsobem, zejména dle čl. V. odst. 5.2., čl. IX. </w:t>
      </w:r>
      <w:r w:rsidR="00B14215">
        <w:t>o</w:t>
      </w:r>
      <w:r>
        <w:t>dst. 9.5. dle čl. III odst. 3.7. nebo v případě porušení povinností dle čl. VI</w:t>
      </w:r>
      <w:r w:rsidR="0027490C">
        <w:t>I</w:t>
      </w:r>
      <w:r>
        <w:t xml:space="preserve">I. </w:t>
      </w:r>
      <w:r w:rsidR="0027490C">
        <w:t>této smlouvy</w:t>
      </w:r>
      <w:r>
        <w:t xml:space="preserve">. </w:t>
      </w:r>
    </w:p>
    <w:p w14:paraId="7368DDC4" w14:textId="77777777" w:rsidR="00F324FF" w:rsidRDefault="00F324FF" w:rsidP="00F324FF">
      <w:pPr>
        <w:pStyle w:val="OdstavceSmlouva"/>
        <w:numPr>
          <w:ilvl w:val="0"/>
          <w:numId w:val="0"/>
        </w:numPr>
        <w:ind w:left="567"/>
      </w:pPr>
    </w:p>
    <w:p w14:paraId="1910A93B" w14:textId="77777777" w:rsidR="00F324FF" w:rsidRDefault="00F324FF" w:rsidP="00F324FF">
      <w:pPr>
        <w:pStyle w:val="OdstavceSmlouva"/>
        <w:numPr>
          <w:ilvl w:val="1"/>
          <w:numId w:val="22"/>
        </w:numPr>
        <w:ind w:left="567" w:hanging="567"/>
      </w:pPr>
      <w:r>
        <w:t xml:space="preserve">Kupující je oprávněn od smlouvy odstoupit v případě prodlení Prodávajícího s dodáním Předmětu koupě, pokud je Prodávající v prodlení i přes písemné oznámení, které bude obsahovat výslovné upozornění na jeho prodlení, a to pouze v případě, že Prodávající je v prodlení s dodáním </w:t>
      </w:r>
      <w:r w:rsidR="00B14215">
        <w:t>Předmětu koupě</w:t>
      </w:r>
      <w:r>
        <w:t xml:space="preserve"> nejméně 30 (třicet) dnů a současně ode dne doručení písemného oznámení uplynulo alespoň deset (10) pracovních dnů.</w:t>
      </w:r>
    </w:p>
    <w:p w14:paraId="2F390E2F" w14:textId="77777777" w:rsidR="00F324FF" w:rsidRPr="00F324FF" w:rsidRDefault="00F324FF" w:rsidP="007A14A5">
      <w:pPr>
        <w:pStyle w:val="OdstavceSmlouva"/>
        <w:numPr>
          <w:ilvl w:val="0"/>
          <w:numId w:val="0"/>
        </w:numPr>
        <w:ind w:left="567"/>
      </w:pPr>
    </w:p>
    <w:p w14:paraId="3AE1DB12" w14:textId="77777777" w:rsidR="00625AB3" w:rsidRPr="00602C60" w:rsidRDefault="00625AB3" w:rsidP="00AE4C98">
      <w:pPr>
        <w:pStyle w:val="OdstavceSmlouva"/>
        <w:numPr>
          <w:ilvl w:val="1"/>
          <w:numId w:val="22"/>
        </w:numPr>
        <w:ind w:left="567" w:hanging="567"/>
      </w:pPr>
      <w:r w:rsidRPr="00602C60">
        <w:rPr>
          <w:rFonts w:eastAsia="Times New Roman"/>
          <w:lang w:eastAsia="cs-CZ"/>
        </w:rPr>
        <w:t>Odstoupení od smlouvy musí být učiněno písemně a doručeno druhé smluvní straně, přičemž účinky odstoupení nastávají dnem doručení písemného oznámení. Následky odstoupení od smlouvy se řídí příslušnými ustanoveními občanského zákoníku.</w:t>
      </w:r>
    </w:p>
    <w:p w14:paraId="059E0BA6" w14:textId="77777777" w:rsidR="0095778A" w:rsidRDefault="0095778A" w:rsidP="005348D2">
      <w:pPr>
        <w:pStyle w:val="OdstavceSmlouva"/>
        <w:numPr>
          <w:ilvl w:val="0"/>
          <w:numId w:val="0"/>
        </w:numPr>
        <w:ind w:left="567" w:hanging="567"/>
        <w:rPr>
          <w:b/>
        </w:rPr>
      </w:pPr>
    </w:p>
    <w:p w14:paraId="1B318512" w14:textId="77777777" w:rsidR="00A82540" w:rsidRPr="00891F40" w:rsidRDefault="00A82540" w:rsidP="0095778A">
      <w:pPr>
        <w:pStyle w:val="OdstavceSmlouva"/>
        <w:numPr>
          <w:ilvl w:val="0"/>
          <w:numId w:val="0"/>
        </w:numPr>
        <w:ind w:left="480"/>
        <w:rPr>
          <w:b/>
        </w:rPr>
      </w:pPr>
    </w:p>
    <w:p w14:paraId="55CACBFE" w14:textId="77777777" w:rsidR="00625AB3" w:rsidRPr="002B75BB" w:rsidRDefault="00625AB3" w:rsidP="0095778A">
      <w:pPr>
        <w:keepNext/>
        <w:jc w:val="center"/>
        <w:rPr>
          <w:b/>
        </w:rPr>
      </w:pPr>
      <w:r w:rsidRPr="002B75BB">
        <w:rPr>
          <w:b/>
        </w:rPr>
        <w:t xml:space="preserve">VII. </w:t>
      </w:r>
    </w:p>
    <w:p w14:paraId="6000C1E9" w14:textId="77777777" w:rsidR="00625AB3" w:rsidRDefault="00625AB3" w:rsidP="0095778A">
      <w:pPr>
        <w:keepNext/>
        <w:jc w:val="center"/>
        <w:rPr>
          <w:b/>
        </w:rPr>
      </w:pPr>
      <w:r w:rsidRPr="002B75BB">
        <w:rPr>
          <w:b/>
        </w:rPr>
        <w:t>Komunikace mezi stranami</w:t>
      </w:r>
    </w:p>
    <w:p w14:paraId="181C0467" w14:textId="77777777" w:rsidR="00F324FF" w:rsidRPr="002B75BB" w:rsidRDefault="00F324FF" w:rsidP="0095778A">
      <w:pPr>
        <w:keepNext/>
        <w:jc w:val="center"/>
        <w:rPr>
          <w:b/>
        </w:rPr>
      </w:pPr>
    </w:p>
    <w:p w14:paraId="05E1A775" w14:textId="77777777" w:rsidR="00625AB3" w:rsidRPr="002B75BB" w:rsidRDefault="00625AB3" w:rsidP="0095778A">
      <w:pPr>
        <w:pStyle w:val="Odstavecseseznamem"/>
        <w:keepNext/>
        <w:numPr>
          <w:ilvl w:val="0"/>
          <w:numId w:val="4"/>
        </w:numPr>
        <w:jc w:val="both"/>
        <w:rPr>
          <w:b/>
          <w:iCs/>
          <w:vanish/>
        </w:rPr>
      </w:pPr>
    </w:p>
    <w:p w14:paraId="3CE1E448" w14:textId="77777777" w:rsidR="00602C60" w:rsidRDefault="00625AB3" w:rsidP="005348D2">
      <w:pPr>
        <w:pStyle w:val="OdstavceSmlouva"/>
        <w:keepNext/>
        <w:numPr>
          <w:ilvl w:val="1"/>
          <w:numId w:val="23"/>
        </w:numPr>
        <w:ind w:left="567" w:hanging="567"/>
        <w:rPr>
          <w:lang w:eastAsia="cs-CZ"/>
        </w:rPr>
      </w:pPr>
      <w:r w:rsidRPr="002B75BB">
        <w:rPr>
          <w:lang w:eastAsia="cs-CZ"/>
        </w:rPr>
        <w:t>Za písemnou formu komunikace se považuje osobní doručení, doručení kurýrem, doporučený dopis</w:t>
      </w:r>
      <w:r w:rsidR="00B14215">
        <w:rPr>
          <w:lang w:eastAsia="cs-CZ"/>
        </w:rPr>
        <w:t xml:space="preserve"> </w:t>
      </w:r>
      <w:r w:rsidRPr="002B75BB">
        <w:rPr>
          <w:lang w:eastAsia="cs-CZ"/>
        </w:rPr>
        <w:t xml:space="preserve">a zpráva poslaná elektronickou poštou podepsaná zaručeným elektronickým podpisem. Za adresy pro doručování písemností se považují adresy </w:t>
      </w:r>
      <w:r w:rsidRPr="002B75BB">
        <w:rPr>
          <w:lang w:eastAsia="cs-CZ"/>
        </w:rPr>
        <w:lastRenderedPageBreak/>
        <w:t>smluvních stran uvedené v záhlaví této smlouvy. Změnu adresy pro doručování písemností je třeba vždy oznámit druhé straně bez zbytečného odkladu, a to písemně.</w:t>
      </w:r>
    </w:p>
    <w:p w14:paraId="40FF8183" w14:textId="77777777" w:rsidR="00602C60" w:rsidRDefault="00602C60" w:rsidP="005348D2">
      <w:pPr>
        <w:pStyle w:val="OdstavceSmlouva"/>
        <w:keepNext/>
        <w:numPr>
          <w:ilvl w:val="0"/>
          <w:numId w:val="0"/>
        </w:numPr>
        <w:ind w:left="567" w:hanging="567"/>
        <w:rPr>
          <w:lang w:eastAsia="cs-CZ"/>
        </w:rPr>
      </w:pPr>
    </w:p>
    <w:p w14:paraId="251852E3" w14:textId="77777777" w:rsidR="00602C60" w:rsidRDefault="00625AB3" w:rsidP="005348D2">
      <w:pPr>
        <w:pStyle w:val="OdstavceSmlouva"/>
        <w:keepNext/>
        <w:numPr>
          <w:ilvl w:val="1"/>
          <w:numId w:val="23"/>
        </w:numPr>
        <w:ind w:left="567" w:hanging="567"/>
        <w:rPr>
          <w:lang w:eastAsia="cs-CZ"/>
        </w:rPr>
      </w:pPr>
      <w:r w:rsidRPr="002B75BB">
        <w:rPr>
          <w:lang w:eastAsia="cs-CZ"/>
        </w:rPr>
        <w:t>Smluvní strany tímto dále sjednávají, že v</w:t>
      </w:r>
      <w:r w:rsidR="00F30056">
        <w:rPr>
          <w:lang w:eastAsia="cs-CZ"/>
        </w:rPr>
        <w:t> </w:t>
      </w:r>
      <w:r w:rsidRPr="002B75BB">
        <w:rPr>
          <w:lang w:eastAsia="cs-CZ"/>
        </w:rPr>
        <w:t>případech</w:t>
      </w:r>
      <w:r w:rsidR="00F30056">
        <w:rPr>
          <w:lang w:eastAsia="cs-CZ"/>
        </w:rPr>
        <w:t>,</w:t>
      </w:r>
      <w:r w:rsidRPr="002B75BB">
        <w:rPr>
          <w:lang w:eastAsia="cs-CZ"/>
        </w:rPr>
        <w:t xml:space="preserve"> kdy bude komunikace mezi </w:t>
      </w:r>
      <w:r w:rsidR="00F30056">
        <w:rPr>
          <w:lang w:eastAsia="cs-CZ"/>
        </w:rPr>
        <w:t>nimi</w:t>
      </w:r>
      <w:r w:rsidRPr="002B75BB">
        <w:rPr>
          <w:lang w:eastAsia="cs-CZ"/>
        </w:rPr>
        <w:t xml:space="preserve"> probíhat e-mailovou formou, budou jednotlivé e-mailové zprávy zasílány na e-mailové adresy smluvních stran uvedené v čl. VII. odst.</w:t>
      </w:r>
      <w:r w:rsidR="00AC6001">
        <w:rPr>
          <w:lang w:eastAsia="cs-CZ"/>
        </w:rPr>
        <w:t xml:space="preserve"> 7</w:t>
      </w:r>
      <w:r w:rsidRPr="002B75BB">
        <w:rPr>
          <w:lang w:eastAsia="cs-CZ"/>
        </w:rPr>
        <w:t xml:space="preserve">.4. této smlouvy. </w:t>
      </w:r>
    </w:p>
    <w:p w14:paraId="31308F34" w14:textId="77777777" w:rsidR="00602C60" w:rsidRDefault="00602C60" w:rsidP="005348D2">
      <w:pPr>
        <w:pStyle w:val="OdstavceSmlouva"/>
        <w:keepNext/>
        <w:numPr>
          <w:ilvl w:val="0"/>
          <w:numId w:val="0"/>
        </w:numPr>
        <w:ind w:left="567" w:hanging="567"/>
        <w:rPr>
          <w:lang w:eastAsia="cs-CZ"/>
        </w:rPr>
      </w:pPr>
    </w:p>
    <w:p w14:paraId="2EF29555" w14:textId="77777777" w:rsidR="00602C60" w:rsidRDefault="00625AB3" w:rsidP="005348D2">
      <w:pPr>
        <w:pStyle w:val="OdstavceSmlouva"/>
        <w:keepNext/>
        <w:numPr>
          <w:ilvl w:val="1"/>
          <w:numId w:val="23"/>
        </w:numPr>
        <w:ind w:left="567" w:hanging="567"/>
        <w:rPr>
          <w:lang w:eastAsia="cs-CZ"/>
        </w:rPr>
      </w:pPr>
      <w:r w:rsidRPr="002B75BB">
        <w:rPr>
          <w:lang w:eastAsia="cs-CZ"/>
        </w:rPr>
        <w:t xml:space="preserve">Smluvní strany tímto dále sjednávají, že e-mailová zpráva bude považována za doručenou, pakliže druhá smluvní strana její přijetí potvrdí, popř. na tuto zprávu odpoví stejnou formou do tří (3) dnů po jejím odeslání. V opačném případě bude e-mailová zpráva považována za nedoručenou a odesílající smluvní strana bude povinna bez zbytečného odkladu zaslat druhé smluvní straně na její náklady odpovídající zprávu doporučenou poštou prostřednictvím držitele poštovní licence. </w:t>
      </w:r>
    </w:p>
    <w:p w14:paraId="2B57B6BF" w14:textId="77777777" w:rsidR="00602C60" w:rsidRDefault="00602C60" w:rsidP="005348D2">
      <w:pPr>
        <w:pStyle w:val="OdstavceSmlouva"/>
        <w:keepNext/>
        <w:numPr>
          <w:ilvl w:val="0"/>
          <w:numId w:val="0"/>
        </w:numPr>
        <w:ind w:left="567" w:hanging="567"/>
        <w:rPr>
          <w:lang w:eastAsia="cs-CZ"/>
        </w:rPr>
      </w:pPr>
    </w:p>
    <w:p w14:paraId="5F0A8132" w14:textId="77777777" w:rsidR="00625AB3" w:rsidRPr="00602C60" w:rsidRDefault="00625AB3" w:rsidP="005348D2">
      <w:pPr>
        <w:pStyle w:val="OdstavceSmlouva"/>
        <w:keepNext/>
        <w:numPr>
          <w:ilvl w:val="1"/>
          <w:numId w:val="23"/>
        </w:numPr>
        <w:ind w:left="567" w:hanging="567"/>
        <w:rPr>
          <w:lang w:eastAsia="cs-CZ"/>
        </w:rPr>
      </w:pPr>
      <w:r w:rsidRPr="00602C60">
        <w:rPr>
          <w:iCs/>
        </w:rPr>
        <w:t xml:space="preserve">Pro účely elektronické komunikace označují strany tyto kontaktní emailové adresy: </w:t>
      </w:r>
    </w:p>
    <w:p w14:paraId="310B43C4" w14:textId="77777777" w:rsidR="00625AB3" w:rsidRPr="002B75BB" w:rsidRDefault="00625AB3" w:rsidP="005348D2">
      <w:pPr>
        <w:pStyle w:val="OdstavceSmlouva"/>
        <w:numPr>
          <w:ilvl w:val="0"/>
          <w:numId w:val="0"/>
        </w:numPr>
        <w:ind w:left="567" w:hanging="567"/>
        <w:rPr>
          <w:iCs/>
        </w:rPr>
      </w:pPr>
    </w:p>
    <w:p w14:paraId="18337F90" w14:textId="50B2D4B7" w:rsidR="00625AB3" w:rsidRPr="002B75BB" w:rsidRDefault="00625AB3" w:rsidP="005348D2">
      <w:pPr>
        <w:pStyle w:val="OdstavceSmlouva"/>
        <w:numPr>
          <w:ilvl w:val="0"/>
          <w:numId w:val="0"/>
        </w:numPr>
        <w:ind w:left="567"/>
        <w:rPr>
          <w:iCs/>
        </w:rPr>
      </w:pPr>
      <w:r w:rsidRPr="002B75BB">
        <w:rPr>
          <w:iCs/>
        </w:rPr>
        <w:t xml:space="preserve">Kupující: </w:t>
      </w:r>
      <w:r w:rsidRPr="002B75BB">
        <w:rPr>
          <w:iCs/>
        </w:rPr>
        <w:tab/>
      </w:r>
      <w:r w:rsidRPr="002B75BB">
        <w:rPr>
          <w:iCs/>
        </w:rPr>
        <w:tab/>
      </w:r>
      <w:r w:rsidRPr="002B75BB">
        <w:rPr>
          <w:iCs/>
        </w:rPr>
        <w:tab/>
      </w:r>
      <w:r w:rsidR="00402C51">
        <w:rPr>
          <w:iCs/>
          <w:u w:val="single"/>
        </w:rPr>
        <w:t>kostal@tst.cz</w:t>
      </w:r>
    </w:p>
    <w:p w14:paraId="0AB16420" w14:textId="694030C8" w:rsidR="005348D2" w:rsidRPr="00322579" w:rsidRDefault="00625AB3" w:rsidP="005348D2">
      <w:pPr>
        <w:pStyle w:val="OdstavceSmlouva"/>
        <w:numPr>
          <w:ilvl w:val="0"/>
          <w:numId w:val="0"/>
        </w:numPr>
        <w:ind w:left="567" w:hanging="567"/>
        <w:rPr>
          <w:iCs/>
        </w:rPr>
      </w:pPr>
      <w:r w:rsidRPr="002B75BB">
        <w:rPr>
          <w:iCs/>
        </w:rPr>
        <w:tab/>
        <w:t>Prodávající:</w:t>
      </w:r>
      <w:r w:rsidR="0027490C">
        <w:rPr>
          <w:iCs/>
        </w:rPr>
        <w:tab/>
      </w:r>
      <w:r w:rsidRPr="002B75BB">
        <w:rPr>
          <w:iCs/>
        </w:rPr>
        <w:t xml:space="preserve"> </w:t>
      </w:r>
      <w:r w:rsidRPr="002B75BB">
        <w:rPr>
          <w:iCs/>
        </w:rPr>
        <w:tab/>
      </w:r>
      <w:r w:rsidRPr="002B75BB">
        <w:rPr>
          <w:iCs/>
        </w:rPr>
        <w:tab/>
      </w:r>
      <w:r w:rsidR="00C056F4">
        <w:rPr>
          <w:iCs/>
        </w:rPr>
        <w:t>XXXXXXXXXX</w:t>
      </w:r>
    </w:p>
    <w:p w14:paraId="525AC490" w14:textId="77777777" w:rsidR="0027490C" w:rsidRDefault="0027490C" w:rsidP="005348D2">
      <w:pPr>
        <w:pStyle w:val="OdstavceSmlouva"/>
        <w:numPr>
          <w:ilvl w:val="0"/>
          <w:numId w:val="0"/>
        </w:numPr>
        <w:ind w:left="567" w:hanging="567"/>
        <w:rPr>
          <w:iCs/>
        </w:rPr>
      </w:pPr>
    </w:p>
    <w:p w14:paraId="7F33B734" w14:textId="77777777" w:rsidR="0027490C" w:rsidRDefault="0027490C" w:rsidP="0027490C">
      <w:pPr>
        <w:ind w:left="567" w:hanging="567"/>
        <w:jc w:val="both"/>
      </w:pPr>
      <w:r w:rsidRPr="0027490C">
        <w:rPr>
          <w:b/>
          <w:iCs/>
        </w:rPr>
        <w:t>7.5.</w:t>
      </w:r>
      <w:r>
        <w:rPr>
          <w:iCs/>
        </w:rPr>
        <w:t xml:space="preserve"> </w:t>
      </w:r>
      <w:r>
        <w:rPr>
          <w:iCs/>
        </w:rPr>
        <w:tab/>
      </w:r>
      <w:r>
        <w:t>Kupující souhlasí se zasíláním informací souvisejících s Předmětem koupě, službami nebo podnikáním Prodávajícího na elektronickou adresu Kupujícího a dále souhlasí se zasíláním obchodních sdělení Prodávajícím na elektronickou adresu Kupujícího.</w:t>
      </w:r>
    </w:p>
    <w:p w14:paraId="7E083F7F" w14:textId="77777777" w:rsidR="005348D2" w:rsidRPr="00602C60" w:rsidRDefault="005348D2" w:rsidP="0027490C">
      <w:pPr>
        <w:pStyle w:val="OdstavceSmlouva"/>
        <w:numPr>
          <w:ilvl w:val="0"/>
          <w:numId w:val="0"/>
        </w:numPr>
        <w:rPr>
          <w:iCs/>
        </w:rPr>
      </w:pPr>
    </w:p>
    <w:p w14:paraId="1D78E3D9" w14:textId="77777777" w:rsidR="00625AB3" w:rsidRPr="002B75BB" w:rsidRDefault="00AC6001" w:rsidP="0095778A">
      <w:pPr>
        <w:keepNext/>
        <w:ind w:left="480" w:hanging="480"/>
        <w:jc w:val="center"/>
        <w:rPr>
          <w:b/>
        </w:rPr>
      </w:pPr>
      <w:r>
        <w:rPr>
          <w:b/>
        </w:rPr>
        <w:t>VIII</w:t>
      </w:r>
      <w:r w:rsidR="00625AB3" w:rsidRPr="002B75BB">
        <w:rPr>
          <w:b/>
        </w:rPr>
        <w:t xml:space="preserve">. </w:t>
      </w:r>
    </w:p>
    <w:p w14:paraId="41C9C749" w14:textId="77777777" w:rsidR="00602C60" w:rsidRDefault="00625AB3" w:rsidP="00C835F0">
      <w:pPr>
        <w:keepNext/>
        <w:ind w:left="480" w:hanging="480"/>
        <w:jc w:val="center"/>
        <w:rPr>
          <w:b/>
        </w:rPr>
      </w:pPr>
      <w:r w:rsidRPr="00EC3D67">
        <w:rPr>
          <w:b/>
        </w:rPr>
        <w:t>Ostatní ustanovení</w:t>
      </w:r>
    </w:p>
    <w:p w14:paraId="74EF11FC" w14:textId="77777777" w:rsidR="00F324FF" w:rsidRPr="00C835F0" w:rsidRDefault="00F324FF" w:rsidP="00F324FF">
      <w:pPr>
        <w:keepNext/>
        <w:ind w:left="480" w:hanging="480"/>
        <w:jc w:val="both"/>
        <w:rPr>
          <w:b/>
        </w:rPr>
      </w:pPr>
    </w:p>
    <w:p w14:paraId="1291E1EB" w14:textId="77777777" w:rsidR="00F324FF" w:rsidRDefault="00F324FF" w:rsidP="00F324FF">
      <w:pPr>
        <w:ind w:left="567" w:hanging="567"/>
        <w:jc w:val="both"/>
      </w:pPr>
      <w:r w:rsidRPr="00F324FF">
        <w:rPr>
          <w:b/>
        </w:rPr>
        <w:t>8.1.</w:t>
      </w:r>
      <w:r>
        <w:t xml:space="preserve"> </w:t>
      </w:r>
      <w:r>
        <w:tab/>
        <w:t xml:space="preserve">Kupující je povinen neprodleně písemně Prodávajícímu sdělit jakoukoli skutečnost, která by mohla mít nepříznivý vliv na plnění jeho závazků vůči Prodávajícímu nebo by mohla významně plnění závazků ohrozit. </w:t>
      </w:r>
    </w:p>
    <w:p w14:paraId="0194A11C" w14:textId="77777777" w:rsidR="00F324FF" w:rsidRDefault="00F324FF" w:rsidP="00F324FF">
      <w:pPr>
        <w:ind w:left="567" w:hanging="567"/>
        <w:jc w:val="both"/>
      </w:pPr>
    </w:p>
    <w:p w14:paraId="3DF54D25" w14:textId="77777777" w:rsidR="00F324FF" w:rsidRDefault="00F324FF" w:rsidP="00F324FF">
      <w:pPr>
        <w:ind w:left="567" w:hanging="567"/>
        <w:jc w:val="both"/>
      </w:pPr>
      <w:r w:rsidRPr="00F324FF">
        <w:rPr>
          <w:b/>
        </w:rPr>
        <w:t>8.2.</w:t>
      </w:r>
      <w:r>
        <w:t xml:space="preserve"> </w:t>
      </w:r>
      <w:r>
        <w:tab/>
        <w:t>Kupující je povinen neprodleně písemně oznámit Prodávajícímu, že bylo rozhodnuto o jeho likvidaci, že byl podán návrh na jeho výmaz z obchodního rejstříku, že podal nebo byl proti němu podán návrh na prohlášení konkurzu, anebo že bylo proti němu zahájeno exekuční řízení.</w:t>
      </w:r>
    </w:p>
    <w:p w14:paraId="069D5119" w14:textId="77777777" w:rsidR="00A82540" w:rsidRPr="002B75BB" w:rsidRDefault="00A82540" w:rsidP="00D45652">
      <w:pPr>
        <w:pStyle w:val="OdstavceSmlouva"/>
        <w:numPr>
          <w:ilvl w:val="0"/>
          <w:numId w:val="0"/>
        </w:numPr>
        <w:ind w:left="482"/>
      </w:pPr>
    </w:p>
    <w:p w14:paraId="5C3CE40D" w14:textId="77777777" w:rsidR="00606E1D" w:rsidRPr="002B75BB" w:rsidRDefault="00606E1D" w:rsidP="0095778A">
      <w:pPr>
        <w:keepNext/>
        <w:jc w:val="center"/>
        <w:rPr>
          <w:b/>
        </w:rPr>
      </w:pPr>
      <w:r>
        <w:rPr>
          <w:b/>
        </w:rPr>
        <w:t>I</w:t>
      </w:r>
      <w:r w:rsidRPr="002B75BB">
        <w:rPr>
          <w:b/>
        </w:rPr>
        <w:t>X.</w:t>
      </w:r>
    </w:p>
    <w:p w14:paraId="2705BADD" w14:textId="77777777" w:rsidR="00606E1D" w:rsidRDefault="00606E1D" w:rsidP="0095778A">
      <w:pPr>
        <w:keepNext/>
        <w:jc w:val="center"/>
        <w:rPr>
          <w:b/>
        </w:rPr>
      </w:pPr>
      <w:r w:rsidRPr="002B75BB">
        <w:rPr>
          <w:b/>
        </w:rPr>
        <w:t>Závěrečná ustanovení</w:t>
      </w:r>
    </w:p>
    <w:p w14:paraId="21DE7898" w14:textId="77777777" w:rsidR="0027490C" w:rsidRPr="002B75BB" w:rsidRDefault="0027490C" w:rsidP="0095778A">
      <w:pPr>
        <w:keepNext/>
        <w:jc w:val="center"/>
        <w:rPr>
          <w:b/>
        </w:rPr>
      </w:pPr>
    </w:p>
    <w:p w14:paraId="6EC51D8E" w14:textId="77777777" w:rsidR="00606E1D" w:rsidRPr="00606E1D" w:rsidRDefault="00606E1D" w:rsidP="0095778A">
      <w:pPr>
        <w:pStyle w:val="Odstavecseseznamem"/>
        <w:keepNext/>
        <w:numPr>
          <w:ilvl w:val="0"/>
          <w:numId w:val="4"/>
        </w:numPr>
        <w:jc w:val="both"/>
        <w:rPr>
          <w:vanish/>
        </w:rPr>
      </w:pPr>
    </w:p>
    <w:p w14:paraId="1B0BD596" w14:textId="6CC41CDC" w:rsidR="00602C60" w:rsidRDefault="00B04904" w:rsidP="005348D2">
      <w:pPr>
        <w:pStyle w:val="OdstavceSmlouva"/>
        <w:numPr>
          <w:ilvl w:val="1"/>
          <w:numId w:val="26"/>
        </w:numPr>
        <w:ind w:left="567" w:hanging="567"/>
      </w:pPr>
      <w:r>
        <w:t>Toto potvrzení o obsahu kupní smlouvy nabývá</w:t>
      </w:r>
      <w:r w:rsidR="00606E1D" w:rsidRPr="002B75BB">
        <w:t xml:space="preserve"> platnosti </w:t>
      </w:r>
      <w:r>
        <w:t xml:space="preserve">a účinnosti </w:t>
      </w:r>
      <w:r w:rsidR="00606E1D" w:rsidRPr="002B75BB">
        <w:t xml:space="preserve">dnem </w:t>
      </w:r>
      <w:r>
        <w:t>jeho</w:t>
      </w:r>
      <w:r w:rsidRPr="002B75BB">
        <w:t xml:space="preserve"> </w:t>
      </w:r>
      <w:r w:rsidR="00606E1D" w:rsidRPr="002B75BB">
        <w:t>podpisu posledním z účastníků této smlouvy. Jakékoliv změny a dodatky k</w:t>
      </w:r>
      <w:r>
        <w:t>e</w:t>
      </w:r>
      <w:r w:rsidR="00606E1D" w:rsidRPr="002B75BB">
        <w:t>smlouvě, popřípadě též ukončení smlouvy musí mít písemnou formu.</w:t>
      </w:r>
    </w:p>
    <w:p w14:paraId="300D9EDB" w14:textId="77777777" w:rsidR="00602C60" w:rsidRDefault="00602C60" w:rsidP="005348D2">
      <w:pPr>
        <w:pStyle w:val="OdstavceSmlouva"/>
        <w:numPr>
          <w:ilvl w:val="0"/>
          <w:numId w:val="0"/>
        </w:numPr>
        <w:ind w:left="567" w:hanging="567"/>
      </w:pPr>
    </w:p>
    <w:p w14:paraId="1593F65A" w14:textId="77777777" w:rsidR="00602C60" w:rsidRPr="00C835F0" w:rsidRDefault="00606E1D" w:rsidP="005348D2">
      <w:pPr>
        <w:pStyle w:val="OdstavceSmlouva"/>
        <w:numPr>
          <w:ilvl w:val="1"/>
          <w:numId w:val="26"/>
        </w:numPr>
        <w:ind w:left="567" w:hanging="567"/>
      </w:pPr>
      <w:r w:rsidRPr="00C835F0">
        <w:rPr>
          <w:iCs/>
        </w:rPr>
        <w:t>Otázky neupravené touto smlouvou se řídí českým právním řádem, zejména zákonem č. 89/2012</w:t>
      </w:r>
      <w:r w:rsidR="00DB7259" w:rsidRPr="00C835F0">
        <w:rPr>
          <w:iCs/>
        </w:rPr>
        <w:t xml:space="preserve"> Sb.</w:t>
      </w:r>
      <w:r w:rsidRPr="00C835F0">
        <w:rPr>
          <w:iCs/>
        </w:rPr>
        <w:t xml:space="preserve">, občanský zákoník, v platném </w:t>
      </w:r>
      <w:r w:rsidR="00C835F0" w:rsidRPr="00C835F0">
        <w:rPr>
          <w:iCs/>
        </w:rPr>
        <w:t>znění.</w:t>
      </w:r>
      <w:r w:rsidRPr="00C835F0">
        <w:rPr>
          <w:iCs/>
        </w:rPr>
        <w:t xml:space="preserve"> </w:t>
      </w:r>
    </w:p>
    <w:p w14:paraId="685E9669" w14:textId="77777777" w:rsidR="00602C60" w:rsidRDefault="00602C60" w:rsidP="005348D2">
      <w:pPr>
        <w:pStyle w:val="OdstavceSmlouva"/>
        <w:numPr>
          <w:ilvl w:val="0"/>
          <w:numId w:val="0"/>
        </w:numPr>
        <w:ind w:left="567" w:hanging="567"/>
      </w:pPr>
    </w:p>
    <w:p w14:paraId="0FBD316F" w14:textId="77777777" w:rsidR="00602C60" w:rsidRPr="00602C60" w:rsidRDefault="00606E1D" w:rsidP="005348D2">
      <w:pPr>
        <w:pStyle w:val="OdstavceSmlouva"/>
        <w:numPr>
          <w:ilvl w:val="1"/>
          <w:numId w:val="26"/>
        </w:numPr>
        <w:ind w:left="567" w:hanging="567"/>
      </w:pPr>
      <w:r w:rsidRPr="00602C60">
        <w:rPr>
          <w:iCs/>
        </w:rPr>
        <w:t xml:space="preserve">Všechny přílohy této smlouvy tvoří její nedílnou součást. </w:t>
      </w:r>
    </w:p>
    <w:p w14:paraId="681E2964" w14:textId="77777777" w:rsidR="00602C60" w:rsidRDefault="00602C60" w:rsidP="005348D2">
      <w:pPr>
        <w:pStyle w:val="OdstavceSmlouva"/>
        <w:numPr>
          <w:ilvl w:val="0"/>
          <w:numId w:val="0"/>
        </w:numPr>
        <w:ind w:left="567" w:hanging="567"/>
      </w:pPr>
    </w:p>
    <w:p w14:paraId="6826D8C3" w14:textId="77777777" w:rsidR="00F324FF" w:rsidRPr="00F324FF" w:rsidRDefault="00606E1D" w:rsidP="00F324FF">
      <w:pPr>
        <w:pStyle w:val="OdstavceSmlouva"/>
        <w:numPr>
          <w:ilvl w:val="1"/>
          <w:numId w:val="26"/>
        </w:numPr>
        <w:ind w:left="567" w:hanging="567"/>
      </w:pPr>
      <w:r w:rsidRPr="00602C60">
        <w:rPr>
          <w:iCs/>
        </w:rPr>
        <w:t xml:space="preserve">V případě sporu se obě smluvní strany zavazují pokusit se především o jeho urovnání smírem, v případě soudního sporu bude věc projednávána soudem příslušným podle </w:t>
      </w:r>
      <w:r w:rsidR="003D6F7D">
        <w:rPr>
          <w:iCs/>
        </w:rPr>
        <w:t xml:space="preserve">zákona č. 99/1963 Sb., </w:t>
      </w:r>
      <w:r w:rsidRPr="00602C60">
        <w:rPr>
          <w:iCs/>
        </w:rPr>
        <w:t>občanského soudního řádu.</w:t>
      </w:r>
    </w:p>
    <w:p w14:paraId="35569F36" w14:textId="77777777" w:rsidR="00F324FF" w:rsidRDefault="00F324FF" w:rsidP="00F324FF">
      <w:pPr>
        <w:pStyle w:val="Odstavecseseznamem"/>
      </w:pPr>
    </w:p>
    <w:p w14:paraId="5726A372" w14:textId="77777777" w:rsidR="00F324FF" w:rsidRPr="00F324FF" w:rsidRDefault="00F324FF" w:rsidP="00F324FF">
      <w:pPr>
        <w:pStyle w:val="OdstavceSmlouva"/>
        <w:numPr>
          <w:ilvl w:val="1"/>
          <w:numId w:val="26"/>
        </w:numPr>
        <w:ind w:left="567" w:hanging="567"/>
      </w:pPr>
      <w:r>
        <w:t>Kupující podpisem této smlouvy výslovně prohlašuje, že na něj nebyl prohlášen úpadek ani proti němu nebylo zahájeno insolvenční řízení, ani že si není vědom toho, že by měl závazky takového rozsahu, že by mu hrozilo zahájení insolvenčního řízení. Pro případ, že Kupující po uzavření této smlouvy zjistí, že by proti němu mohlo být zahájeno insolvenční řízení, je povinen tuto skutečnost bezodkladně sdělit Prodávajícímu. Porušení povinnosti Kupujícího dle tohoto bodu se považuje za porušení smlouvy podstatným způsobem.</w:t>
      </w:r>
    </w:p>
    <w:p w14:paraId="00593B89" w14:textId="77777777" w:rsidR="00F324FF" w:rsidRDefault="00F324FF" w:rsidP="00F324FF">
      <w:pPr>
        <w:pStyle w:val="Odstavecseseznamem"/>
        <w:rPr>
          <w:iCs/>
        </w:rPr>
      </w:pPr>
    </w:p>
    <w:p w14:paraId="7A4DB88E" w14:textId="77777777" w:rsidR="00606E1D" w:rsidRPr="00602C60" w:rsidRDefault="00606E1D" w:rsidP="005348D2">
      <w:pPr>
        <w:pStyle w:val="OdstavceSmlouva"/>
        <w:numPr>
          <w:ilvl w:val="1"/>
          <w:numId w:val="26"/>
        </w:numPr>
        <w:ind w:left="567" w:hanging="567"/>
      </w:pPr>
      <w:r w:rsidRPr="00602C60">
        <w:rPr>
          <w:iCs/>
        </w:rPr>
        <w:t>Tato smlouva je vyhotovena ve čtyřech vyhotoveních, přičemž každá smluvní strana obdrží po dvou z nich.</w:t>
      </w:r>
    </w:p>
    <w:p w14:paraId="12AE0BDD" w14:textId="77777777" w:rsidR="003B357F" w:rsidRDefault="003B357F" w:rsidP="0095778A">
      <w:pPr>
        <w:jc w:val="both"/>
        <w:rPr>
          <w:i/>
          <w:iCs/>
        </w:rPr>
      </w:pPr>
    </w:p>
    <w:p w14:paraId="3A09CAEB" w14:textId="77777777" w:rsidR="00625AB3" w:rsidRPr="002B75BB" w:rsidRDefault="00625AB3" w:rsidP="0095778A">
      <w:pPr>
        <w:jc w:val="both"/>
        <w:rPr>
          <w:i/>
          <w:iCs/>
        </w:rPr>
      </w:pPr>
      <w:r w:rsidRPr="002B75BB">
        <w:rPr>
          <w:i/>
          <w:iCs/>
        </w:rPr>
        <w:t>Přílohy:</w:t>
      </w:r>
    </w:p>
    <w:p w14:paraId="24BA649A" w14:textId="3A9404A8" w:rsidR="00413053" w:rsidRPr="00D54AE4" w:rsidRDefault="00625AB3" w:rsidP="00787B14">
      <w:pPr>
        <w:numPr>
          <w:ilvl w:val="0"/>
          <w:numId w:val="5"/>
        </w:numPr>
        <w:jc w:val="both"/>
        <w:rPr>
          <w:i/>
          <w:iCs/>
        </w:rPr>
      </w:pPr>
      <w:r w:rsidRPr="002023F8">
        <w:rPr>
          <w:i/>
        </w:rPr>
        <w:t xml:space="preserve">Příloha č. 1 </w:t>
      </w:r>
      <w:r w:rsidR="00D54AE4">
        <w:rPr>
          <w:i/>
        </w:rPr>
        <w:t>-</w:t>
      </w:r>
      <w:r w:rsidR="00D54AE4" w:rsidRPr="002023F8">
        <w:rPr>
          <w:i/>
        </w:rPr>
        <w:t xml:space="preserve"> </w:t>
      </w:r>
      <w:r w:rsidR="00D96463">
        <w:rPr>
          <w:i/>
        </w:rPr>
        <w:t>S</w:t>
      </w:r>
      <w:r w:rsidRPr="002023F8">
        <w:rPr>
          <w:i/>
        </w:rPr>
        <w:t>pecifikace předmětu kupní smlouvy</w:t>
      </w:r>
    </w:p>
    <w:p w14:paraId="5E8901F1" w14:textId="3776BC0B" w:rsidR="00D54AE4" w:rsidRPr="00787B14" w:rsidRDefault="00D54AE4" w:rsidP="00787B14">
      <w:pPr>
        <w:numPr>
          <w:ilvl w:val="0"/>
          <w:numId w:val="5"/>
        </w:numPr>
        <w:jc w:val="both"/>
        <w:rPr>
          <w:i/>
          <w:iCs/>
        </w:rPr>
      </w:pPr>
      <w:r>
        <w:rPr>
          <w:i/>
          <w:iCs/>
        </w:rPr>
        <w:t xml:space="preserve">Příloha č. 2 - Záruční podmínky </w:t>
      </w:r>
    </w:p>
    <w:p w14:paraId="1DB22983" w14:textId="77777777" w:rsidR="005B2F3C" w:rsidRDefault="005B2F3C" w:rsidP="0095778A">
      <w:pPr>
        <w:pStyle w:val="Odstavecseseznamem"/>
        <w:ind w:left="720"/>
        <w:rPr>
          <w:i/>
        </w:rPr>
      </w:pPr>
    </w:p>
    <w:p w14:paraId="56EF3798" w14:textId="77777777" w:rsidR="00D45652" w:rsidRDefault="00D45652" w:rsidP="0095778A">
      <w:pPr>
        <w:pStyle w:val="Odstavecseseznamem"/>
        <w:ind w:left="720"/>
        <w:rPr>
          <w:i/>
        </w:rPr>
      </w:pPr>
    </w:p>
    <w:p w14:paraId="3234941E" w14:textId="77777777" w:rsidR="003D153F" w:rsidRDefault="003D153F" w:rsidP="0095778A">
      <w:pPr>
        <w:pStyle w:val="Odstavecseseznamem"/>
        <w:ind w:left="720"/>
        <w:rPr>
          <w:i/>
        </w:rPr>
      </w:pPr>
    </w:p>
    <w:p w14:paraId="26230AD5" w14:textId="77777777" w:rsidR="003D153F" w:rsidRDefault="003D153F" w:rsidP="0095778A">
      <w:pPr>
        <w:pStyle w:val="Odstavecseseznamem"/>
        <w:ind w:left="720"/>
        <w:rPr>
          <w:i/>
        </w:rPr>
      </w:pPr>
    </w:p>
    <w:p w14:paraId="29634F3E" w14:textId="77777777" w:rsidR="003D153F" w:rsidRDefault="003D153F" w:rsidP="0095778A">
      <w:pPr>
        <w:pStyle w:val="Odstavecseseznamem"/>
        <w:ind w:left="720"/>
        <w:rPr>
          <w:i/>
        </w:rPr>
      </w:pPr>
    </w:p>
    <w:p w14:paraId="61E3CA66" w14:textId="7EB4FA70" w:rsidR="00625AB3" w:rsidRDefault="00625AB3" w:rsidP="0095778A">
      <w:pPr>
        <w:overflowPunct w:val="0"/>
        <w:autoSpaceDE w:val="0"/>
        <w:autoSpaceDN w:val="0"/>
        <w:adjustRightInd w:val="0"/>
        <w:jc w:val="both"/>
        <w:textAlignment w:val="baseline"/>
        <w:rPr>
          <w:szCs w:val="20"/>
        </w:rPr>
      </w:pPr>
      <w:r w:rsidRPr="002B75BB">
        <w:rPr>
          <w:szCs w:val="20"/>
        </w:rPr>
        <w:t>V </w:t>
      </w:r>
      <w:r w:rsidR="00D54AE4" w:rsidRPr="002B75BB">
        <w:rPr>
          <w:szCs w:val="20"/>
        </w:rPr>
        <w:t xml:space="preserve">………… </w:t>
      </w:r>
      <w:r w:rsidRPr="002B75BB">
        <w:rPr>
          <w:szCs w:val="20"/>
        </w:rPr>
        <w:t>dne …………</w:t>
      </w:r>
      <w:r w:rsidRPr="002B75BB">
        <w:rPr>
          <w:szCs w:val="20"/>
        </w:rPr>
        <w:tab/>
      </w:r>
      <w:r w:rsidRPr="002B75BB">
        <w:rPr>
          <w:szCs w:val="20"/>
        </w:rPr>
        <w:tab/>
      </w:r>
      <w:r w:rsidRPr="002B75BB">
        <w:rPr>
          <w:szCs w:val="20"/>
        </w:rPr>
        <w:tab/>
      </w:r>
      <w:r w:rsidRPr="002B75BB">
        <w:rPr>
          <w:szCs w:val="20"/>
        </w:rPr>
        <w:tab/>
      </w:r>
      <w:r w:rsidRPr="002B75BB">
        <w:rPr>
          <w:szCs w:val="20"/>
        </w:rPr>
        <w:tab/>
        <w:t xml:space="preserve">V ………… dne </w:t>
      </w:r>
    </w:p>
    <w:p w14:paraId="7AD892D4" w14:textId="77777777" w:rsidR="00A82540" w:rsidRPr="002B75BB" w:rsidRDefault="00A82540" w:rsidP="0095778A">
      <w:pPr>
        <w:overflowPunct w:val="0"/>
        <w:autoSpaceDE w:val="0"/>
        <w:autoSpaceDN w:val="0"/>
        <w:adjustRightInd w:val="0"/>
        <w:jc w:val="both"/>
        <w:textAlignment w:val="baseline"/>
        <w:rPr>
          <w:szCs w:val="20"/>
        </w:rPr>
      </w:pPr>
    </w:p>
    <w:p w14:paraId="6185BECF" w14:textId="77777777" w:rsidR="00246214" w:rsidRDefault="00246214" w:rsidP="0095778A">
      <w:pPr>
        <w:overflowPunct w:val="0"/>
        <w:autoSpaceDE w:val="0"/>
        <w:autoSpaceDN w:val="0"/>
        <w:adjustRightInd w:val="0"/>
        <w:jc w:val="both"/>
        <w:textAlignment w:val="baseline"/>
        <w:rPr>
          <w:szCs w:val="20"/>
        </w:rPr>
      </w:pPr>
    </w:p>
    <w:p w14:paraId="62F5E556" w14:textId="77777777" w:rsidR="00625AB3" w:rsidRPr="002B75BB" w:rsidRDefault="00625AB3" w:rsidP="0095778A">
      <w:pPr>
        <w:overflowPunct w:val="0"/>
        <w:autoSpaceDE w:val="0"/>
        <w:autoSpaceDN w:val="0"/>
        <w:adjustRightInd w:val="0"/>
        <w:jc w:val="both"/>
        <w:textAlignment w:val="baseline"/>
        <w:rPr>
          <w:szCs w:val="20"/>
        </w:rPr>
      </w:pPr>
      <w:r w:rsidRPr="002B75BB">
        <w:rPr>
          <w:szCs w:val="20"/>
        </w:rPr>
        <w:t>……………………….</w:t>
      </w:r>
      <w:r w:rsidRPr="002B75BB">
        <w:rPr>
          <w:szCs w:val="20"/>
        </w:rPr>
        <w:tab/>
      </w:r>
      <w:r w:rsidRPr="002B75BB">
        <w:rPr>
          <w:szCs w:val="20"/>
        </w:rPr>
        <w:tab/>
      </w:r>
      <w:r w:rsidRPr="002B75BB">
        <w:rPr>
          <w:szCs w:val="20"/>
        </w:rPr>
        <w:tab/>
      </w:r>
      <w:r w:rsidRPr="002B75BB">
        <w:rPr>
          <w:szCs w:val="20"/>
        </w:rPr>
        <w:tab/>
      </w:r>
      <w:r w:rsidRPr="002B75BB">
        <w:rPr>
          <w:szCs w:val="20"/>
        </w:rPr>
        <w:tab/>
        <w:t>………………………….</w:t>
      </w:r>
    </w:p>
    <w:p w14:paraId="0E6C01CA" w14:textId="77777777" w:rsidR="00662130" w:rsidRDefault="00625AB3" w:rsidP="0095778A">
      <w:pPr>
        <w:overflowPunct w:val="0"/>
        <w:autoSpaceDE w:val="0"/>
        <w:autoSpaceDN w:val="0"/>
        <w:adjustRightInd w:val="0"/>
        <w:jc w:val="both"/>
        <w:textAlignment w:val="baseline"/>
      </w:pPr>
      <w:r w:rsidRPr="002B75BB">
        <w:rPr>
          <w:szCs w:val="20"/>
        </w:rPr>
        <w:t>Kupující</w:t>
      </w:r>
      <w:r w:rsidRPr="002B75BB">
        <w:rPr>
          <w:szCs w:val="20"/>
        </w:rPr>
        <w:tab/>
      </w:r>
      <w:r w:rsidRPr="002B75BB">
        <w:rPr>
          <w:szCs w:val="20"/>
        </w:rPr>
        <w:tab/>
      </w:r>
      <w:r w:rsidRPr="002B75BB">
        <w:rPr>
          <w:szCs w:val="20"/>
        </w:rPr>
        <w:tab/>
      </w:r>
      <w:r w:rsidRPr="002B75BB">
        <w:rPr>
          <w:szCs w:val="20"/>
        </w:rPr>
        <w:tab/>
      </w:r>
      <w:r w:rsidRPr="002B75BB">
        <w:rPr>
          <w:szCs w:val="20"/>
        </w:rPr>
        <w:tab/>
      </w:r>
      <w:r w:rsidRPr="002B75BB">
        <w:rPr>
          <w:szCs w:val="20"/>
        </w:rPr>
        <w:tab/>
      </w:r>
      <w:r w:rsidRPr="002B75BB">
        <w:rPr>
          <w:szCs w:val="20"/>
        </w:rPr>
        <w:tab/>
        <w:t>Prodávající</w:t>
      </w:r>
    </w:p>
    <w:sectPr w:rsidR="00662130" w:rsidSect="00126D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81DC" w14:textId="77777777" w:rsidR="006A0063" w:rsidRDefault="006A0063">
      <w:r>
        <w:separator/>
      </w:r>
    </w:p>
  </w:endnote>
  <w:endnote w:type="continuationSeparator" w:id="0">
    <w:p w14:paraId="04B3DCE9" w14:textId="77777777" w:rsidR="006A0063" w:rsidRDefault="006A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393629"/>
      <w:docPartObj>
        <w:docPartGallery w:val="Page Numbers (Bottom of Page)"/>
        <w:docPartUnique/>
      </w:docPartObj>
    </w:sdtPr>
    <w:sdtEndPr/>
    <w:sdtContent>
      <w:sdt>
        <w:sdtPr>
          <w:id w:val="-1669238322"/>
          <w:docPartObj>
            <w:docPartGallery w:val="Page Numbers (Top of Page)"/>
            <w:docPartUnique/>
          </w:docPartObj>
        </w:sdtPr>
        <w:sdtEndPr/>
        <w:sdtContent>
          <w:p w14:paraId="052D9817" w14:textId="77777777" w:rsidR="00126D0F" w:rsidRDefault="00A333E6">
            <w:pPr>
              <w:pStyle w:val="Zpat"/>
              <w:jc w:val="center"/>
            </w:pPr>
            <w:r>
              <w:rPr>
                <w:b/>
                <w:bCs/>
              </w:rPr>
              <w:fldChar w:fldCharType="begin"/>
            </w:r>
            <w:r w:rsidR="00126D0F">
              <w:rPr>
                <w:b/>
                <w:bCs/>
              </w:rPr>
              <w:instrText>PAGE</w:instrText>
            </w:r>
            <w:r>
              <w:rPr>
                <w:b/>
                <w:bCs/>
              </w:rPr>
              <w:fldChar w:fldCharType="separate"/>
            </w:r>
            <w:r w:rsidR="002571A3">
              <w:rPr>
                <w:b/>
                <w:bCs/>
                <w:noProof/>
              </w:rPr>
              <w:t>6</w:t>
            </w:r>
            <w:r>
              <w:rPr>
                <w:b/>
                <w:bCs/>
              </w:rPr>
              <w:fldChar w:fldCharType="end"/>
            </w:r>
            <w:r w:rsidR="00126D0F">
              <w:t>/</w:t>
            </w:r>
            <w:r>
              <w:rPr>
                <w:b/>
                <w:bCs/>
              </w:rPr>
              <w:fldChar w:fldCharType="begin"/>
            </w:r>
            <w:r w:rsidR="00126D0F">
              <w:rPr>
                <w:b/>
                <w:bCs/>
              </w:rPr>
              <w:instrText>NUMPAGES</w:instrText>
            </w:r>
            <w:r>
              <w:rPr>
                <w:b/>
                <w:bCs/>
              </w:rPr>
              <w:fldChar w:fldCharType="separate"/>
            </w:r>
            <w:r w:rsidR="002571A3">
              <w:rPr>
                <w:b/>
                <w:bCs/>
                <w:noProof/>
              </w:rPr>
              <w:t>7</w:t>
            </w:r>
            <w:r>
              <w:rPr>
                <w:b/>
                <w:bCs/>
              </w:rPr>
              <w:fldChar w:fldCharType="end"/>
            </w:r>
          </w:p>
        </w:sdtContent>
      </w:sdt>
    </w:sdtContent>
  </w:sdt>
  <w:p w14:paraId="413069D2" w14:textId="77777777" w:rsidR="00126D0F" w:rsidRDefault="00126D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4BF5" w14:textId="77777777" w:rsidR="006A0063" w:rsidRDefault="006A0063">
      <w:r>
        <w:separator/>
      </w:r>
    </w:p>
  </w:footnote>
  <w:footnote w:type="continuationSeparator" w:id="0">
    <w:p w14:paraId="366DB302" w14:textId="77777777" w:rsidR="006A0063" w:rsidRDefault="006A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2A7360"/>
    <w:multiLevelType w:val="multilevel"/>
    <w:tmpl w:val="EA3C81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D757F7"/>
    <w:multiLevelType w:val="multilevel"/>
    <w:tmpl w:val="DA8C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27370"/>
    <w:multiLevelType w:val="hybridMultilevel"/>
    <w:tmpl w:val="B44C74B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0E227327"/>
    <w:multiLevelType w:val="multilevel"/>
    <w:tmpl w:val="9A5C2E38"/>
    <w:lvl w:ilvl="0">
      <w:start w:val="2"/>
      <w:numFmt w:val="decimal"/>
      <w:lvlText w:val="%1."/>
      <w:lvlJc w:val="left"/>
      <w:pPr>
        <w:ind w:left="480" w:hanging="480"/>
      </w:pPr>
      <w:rPr>
        <w:rFonts w:hint="default"/>
        <w:b/>
      </w:rPr>
    </w:lvl>
    <w:lvl w:ilvl="1">
      <w:start w:val="1"/>
      <w:numFmt w:val="lowerLetter"/>
      <w:lvlText w:val="%2)"/>
      <w:lvlJc w:val="left"/>
      <w:pPr>
        <w:ind w:left="1048"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5D0BE3"/>
    <w:multiLevelType w:val="hybridMultilevel"/>
    <w:tmpl w:val="110AFD60"/>
    <w:lvl w:ilvl="0" w:tplc="04050017">
      <w:start w:val="1"/>
      <w:numFmt w:val="lowerLetter"/>
      <w:lvlText w:val="%1)"/>
      <w:lvlJc w:val="left"/>
      <w:pPr>
        <w:ind w:left="1508" w:hanging="360"/>
      </w:pPr>
    </w:lvl>
    <w:lvl w:ilvl="1" w:tplc="8C506FB4">
      <w:start w:val="1"/>
      <w:numFmt w:val="bullet"/>
      <w:lvlText w:val=""/>
      <w:lvlJc w:val="left"/>
      <w:pPr>
        <w:ind w:left="2228" w:hanging="360"/>
      </w:pPr>
      <w:rPr>
        <w:rFonts w:ascii="Symbol" w:hAnsi="Symbol" w:hint="default"/>
      </w:rPr>
    </w:lvl>
    <w:lvl w:ilvl="2" w:tplc="0405001B" w:tentative="1">
      <w:start w:val="1"/>
      <w:numFmt w:val="lowerRoman"/>
      <w:lvlText w:val="%3."/>
      <w:lvlJc w:val="right"/>
      <w:pPr>
        <w:ind w:left="2948" w:hanging="180"/>
      </w:pPr>
    </w:lvl>
    <w:lvl w:ilvl="3" w:tplc="0405000F" w:tentative="1">
      <w:start w:val="1"/>
      <w:numFmt w:val="decimal"/>
      <w:lvlText w:val="%4."/>
      <w:lvlJc w:val="left"/>
      <w:pPr>
        <w:ind w:left="3668" w:hanging="360"/>
      </w:pPr>
    </w:lvl>
    <w:lvl w:ilvl="4" w:tplc="04050019" w:tentative="1">
      <w:start w:val="1"/>
      <w:numFmt w:val="lowerLetter"/>
      <w:lvlText w:val="%5."/>
      <w:lvlJc w:val="left"/>
      <w:pPr>
        <w:ind w:left="4388" w:hanging="360"/>
      </w:pPr>
    </w:lvl>
    <w:lvl w:ilvl="5" w:tplc="0405001B" w:tentative="1">
      <w:start w:val="1"/>
      <w:numFmt w:val="lowerRoman"/>
      <w:lvlText w:val="%6."/>
      <w:lvlJc w:val="right"/>
      <w:pPr>
        <w:ind w:left="5108" w:hanging="180"/>
      </w:pPr>
    </w:lvl>
    <w:lvl w:ilvl="6" w:tplc="0405000F" w:tentative="1">
      <w:start w:val="1"/>
      <w:numFmt w:val="decimal"/>
      <w:lvlText w:val="%7."/>
      <w:lvlJc w:val="left"/>
      <w:pPr>
        <w:ind w:left="5828" w:hanging="360"/>
      </w:pPr>
    </w:lvl>
    <w:lvl w:ilvl="7" w:tplc="04050019" w:tentative="1">
      <w:start w:val="1"/>
      <w:numFmt w:val="lowerLetter"/>
      <w:lvlText w:val="%8."/>
      <w:lvlJc w:val="left"/>
      <w:pPr>
        <w:ind w:left="6548" w:hanging="360"/>
      </w:pPr>
    </w:lvl>
    <w:lvl w:ilvl="8" w:tplc="0405001B" w:tentative="1">
      <w:start w:val="1"/>
      <w:numFmt w:val="lowerRoman"/>
      <w:lvlText w:val="%9."/>
      <w:lvlJc w:val="right"/>
      <w:pPr>
        <w:ind w:left="7268" w:hanging="180"/>
      </w:pPr>
    </w:lvl>
  </w:abstractNum>
  <w:abstractNum w:abstractNumId="6" w15:restartNumberingAfterBreak="0">
    <w:nsid w:val="176235DA"/>
    <w:multiLevelType w:val="hybridMultilevel"/>
    <w:tmpl w:val="12408E08"/>
    <w:lvl w:ilvl="0" w:tplc="93AA79BE">
      <w:start w:val="3"/>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2014947"/>
    <w:multiLevelType w:val="hybridMultilevel"/>
    <w:tmpl w:val="110AFD60"/>
    <w:lvl w:ilvl="0" w:tplc="04050017">
      <w:start w:val="1"/>
      <w:numFmt w:val="lowerLetter"/>
      <w:lvlText w:val="%1)"/>
      <w:lvlJc w:val="left"/>
      <w:pPr>
        <w:ind w:left="1356" w:hanging="360"/>
      </w:pPr>
    </w:lvl>
    <w:lvl w:ilvl="1" w:tplc="8C506FB4">
      <w:start w:val="1"/>
      <w:numFmt w:val="bullet"/>
      <w:lvlText w:val=""/>
      <w:lvlJc w:val="left"/>
      <w:pPr>
        <w:ind w:left="2076" w:hanging="360"/>
      </w:pPr>
      <w:rPr>
        <w:rFonts w:ascii="Symbol" w:hAnsi="Symbol" w:hint="default"/>
      </w:r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8" w15:restartNumberingAfterBreak="0">
    <w:nsid w:val="24BF7D82"/>
    <w:multiLevelType w:val="multilevel"/>
    <w:tmpl w:val="FDCAC004"/>
    <w:lvl w:ilvl="0">
      <w:start w:val="2"/>
      <w:numFmt w:val="decimal"/>
      <w:lvlText w:val="%1."/>
      <w:lvlJc w:val="left"/>
      <w:pPr>
        <w:ind w:left="480" w:hanging="480"/>
      </w:pPr>
      <w:rPr>
        <w:rFonts w:hint="default"/>
        <w:b/>
        <w:color w:val="FF0000"/>
      </w:rPr>
    </w:lvl>
    <w:lvl w:ilvl="1">
      <w:start w:val="1"/>
      <w:numFmt w:val="decimal"/>
      <w:pStyle w:val="OdstavceSmlouva"/>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6CC0D59"/>
    <w:multiLevelType w:val="multilevel"/>
    <w:tmpl w:val="BFAE23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43A87"/>
    <w:multiLevelType w:val="hybridMultilevel"/>
    <w:tmpl w:val="3F5863E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6A62D76"/>
    <w:multiLevelType w:val="hybridMultilevel"/>
    <w:tmpl w:val="804C77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AC713F6"/>
    <w:multiLevelType w:val="hybridMultilevel"/>
    <w:tmpl w:val="EEC0D0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EE16E18"/>
    <w:multiLevelType w:val="hybridMultilevel"/>
    <w:tmpl w:val="57028418"/>
    <w:lvl w:ilvl="0" w:tplc="66B6DD1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50336DA"/>
    <w:multiLevelType w:val="hybridMultilevel"/>
    <w:tmpl w:val="22FA4CC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5535657"/>
    <w:multiLevelType w:val="hybridMultilevel"/>
    <w:tmpl w:val="10BC5CD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00B040F"/>
    <w:multiLevelType w:val="multilevel"/>
    <w:tmpl w:val="CCD20E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6A219D"/>
    <w:multiLevelType w:val="hybridMultilevel"/>
    <w:tmpl w:val="110AFD60"/>
    <w:lvl w:ilvl="0" w:tplc="04050017">
      <w:start w:val="1"/>
      <w:numFmt w:val="lowerLetter"/>
      <w:lvlText w:val="%1)"/>
      <w:lvlJc w:val="left"/>
      <w:pPr>
        <w:ind w:left="374" w:hanging="360"/>
      </w:pPr>
    </w:lvl>
    <w:lvl w:ilvl="1" w:tplc="8C506FB4">
      <w:start w:val="1"/>
      <w:numFmt w:val="bullet"/>
      <w:lvlText w:val=""/>
      <w:lvlJc w:val="left"/>
      <w:pPr>
        <w:ind w:left="1094" w:hanging="360"/>
      </w:pPr>
      <w:rPr>
        <w:rFonts w:ascii="Symbol" w:hAnsi="Symbol" w:hint="default"/>
      </w:r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18" w15:restartNumberingAfterBreak="0">
    <w:nsid w:val="56361E6B"/>
    <w:multiLevelType w:val="hybridMultilevel"/>
    <w:tmpl w:val="CD34FB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74786F"/>
    <w:multiLevelType w:val="hybridMultilevel"/>
    <w:tmpl w:val="85CEA0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E55144"/>
    <w:multiLevelType w:val="hybridMultilevel"/>
    <w:tmpl w:val="110AFD60"/>
    <w:lvl w:ilvl="0" w:tplc="04050017">
      <w:start w:val="1"/>
      <w:numFmt w:val="lowerLetter"/>
      <w:lvlText w:val="%1)"/>
      <w:lvlJc w:val="left"/>
      <w:pPr>
        <w:ind w:left="1814" w:hanging="360"/>
      </w:pPr>
    </w:lvl>
    <w:lvl w:ilvl="1" w:tplc="8C506FB4">
      <w:start w:val="1"/>
      <w:numFmt w:val="bullet"/>
      <w:lvlText w:val=""/>
      <w:lvlJc w:val="left"/>
      <w:pPr>
        <w:ind w:left="2534" w:hanging="360"/>
      </w:pPr>
      <w:rPr>
        <w:rFonts w:ascii="Symbol" w:hAnsi="Symbol" w:hint="default"/>
      </w:rPr>
    </w:lvl>
    <w:lvl w:ilvl="2" w:tplc="0405001B" w:tentative="1">
      <w:start w:val="1"/>
      <w:numFmt w:val="lowerRoman"/>
      <w:lvlText w:val="%3."/>
      <w:lvlJc w:val="right"/>
      <w:pPr>
        <w:ind w:left="3254" w:hanging="180"/>
      </w:pPr>
    </w:lvl>
    <w:lvl w:ilvl="3" w:tplc="0405000F" w:tentative="1">
      <w:start w:val="1"/>
      <w:numFmt w:val="decimal"/>
      <w:lvlText w:val="%4."/>
      <w:lvlJc w:val="left"/>
      <w:pPr>
        <w:ind w:left="3974" w:hanging="360"/>
      </w:pPr>
    </w:lvl>
    <w:lvl w:ilvl="4" w:tplc="04050019" w:tentative="1">
      <w:start w:val="1"/>
      <w:numFmt w:val="lowerLetter"/>
      <w:lvlText w:val="%5."/>
      <w:lvlJc w:val="left"/>
      <w:pPr>
        <w:ind w:left="4694" w:hanging="360"/>
      </w:pPr>
    </w:lvl>
    <w:lvl w:ilvl="5" w:tplc="0405001B" w:tentative="1">
      <w:start w:val="1"/>
      <w:numFmt w:val="lowerRoman"/>
      <w:lvlText w:val="%6."/>
      <w:lvlJc w:val="right"/>
      <w:pPr>
        <w:ind w:left="5414" w:hanging="180"/>
      </w:pPr>
    </w:lvl>
    <w:lvl w:ilvl="6" w:tplc="0405000F" w:tentative="1">
      <w:start w:val="1"/>
      <w:numFmt w:val="decimal"/>
      <w:lvlText w:val="%7."/>
      <w:lvlJc w:val="left"/>
      <w:pPr>
        <w:ind w:left="6134" w:hanging="360"/>
      </w:pPr>
    </w:lvl>
    <w:lvl w:ilvl="7" w:tplc="04050019" w:tentative="1">
      <w:start w:val="1"/>
      <w:numFmt w:val="lowerLetter"/>
      <w:lvlText w:val="%8."/>
      <w:lvlJc w:val="left"/>
      <w:pPr>
        <w:ind w:left="6854" w:hanging="360"/>
      </w:pPr>
    </w:lvl>
    <w:lvl w:ilvl="8" w:tplc="0405001B" w:tentative="1">
      <w:start w:val="1"/>
      <w:numFmt w:val="lowerRoman"/>
      <w:lvlText w:val="%9."/>
      <w:lvlJc w:val="right"/>
      <w:pPr>
        <w:ind w:left="7574" w:hanging="180"/>
      </w:pPr>
    </w:lvl>
  </w:abstractNum>
  <w:abstractNum w:abstractNumId="21" w15:restartNumberingAfterBreak="0">
    <w:nsid w:val="60043683"/>
    <w:multiLevelType w:val="hybridMultilevel"/>
    <w:tmpl w:val="0AE8D008"/>
    <w:lvl w:ilvl="0" w:tplc="EC2E25EA">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3C3428"/>
    <w:multiLevelType w:val="hybridMultilevel"/>
    <w:tmpl w:val="E500E732"/>
    <w:lvl w:ilvl="0" w:tplc="613CD4A8">
      <w:start w:val="1"/>
      <w:numFmt w:val="decimal"/>
      <w:lvlText w:val="%1.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05446B"/>
    <w:multiLevelType w:val="multilevel"/>
    <w:tmpl w:val="FF7844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186AD4"/>
    <w:multiLevelType w:val="hybridMultilevel"/>
    <w:tmpl w:val="57028418"/>
    <w:lvl w:ilvl="0" w:tplc="66B6DD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E3254F1"/>
    <w:multiLevelType w:val="multilevel"/>
    <w:tmpl w:val="9C3A0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2497A"/>
    <w:multiLevelType w:val="hybridMultilevel"/>
    <w:tmpl w:val="E85A5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2A32E3"/>
    <w:multiLevelType w:val="multilevel"/>
    <w:tmpl w:val="242ABB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5E7516"/>
    <w:multiLevelType w:val="multilevel"/>
    <w:tmpl w:val="A880C5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3"/>
  </w:num>
  <w:num w:numId="3">
    <w:abstractNumId w:val="1"/>
  </w:num>
  <w:num w:numId="4">
    <w:abstractNumId w:val="8"/>
  </w:num>
  <w:num w:numId="5">
    <w:abstractNumId w:val="21"/>
  </w:num>
  <w:num w:numId="6">
    <w:abstractNumId w:val="26"/>
  </w:num>
  <w:num w:numId="7">
    <w:abstractNumId w:val="22"/>
  </w:num>
  <w:num w:numId="8">
    <w:abstractNumId w:val="4"/>
  </w:num>
  <w:num w:numId="9">
    <w:abstractNumId w:val="11"/>
  </w:num>
  <w:num w:numId="10">
    <w:abstractNumId w:val="15"/>
  </w:num>
  <w:num w:numId="11">
    <w:abstractNumId w:val="12"/>
  </w:num>
  <w:num w:numId="12">
    <w:abstractNumId w:val="8"/>
  </w:num>
  <w:num w:numId="13">
    <w:abstractNumId w:val="8"/>
  </w:num>
  <w:num w:numId="1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17"/>
  </w:num>
  <w:num w:numId="18">
    <w:abstractNumId w:val="20"/>
  </w:num>
  <w:num w:numId="19">
    <w:abstractNumId w:val="7"/>
  </w:num>
  <w:num w:numId="20">
    <w:abstractNumId w:val="14"/>
  </w:num>
  <w:num w:numId="21">
    <w:abstractNumId w:val="23"/>
  </w:num>
  <w:num w:numId="22">
    <w:abstractNumId w:val="25"/>
  </w:num>
  <w:num w:numId="23">
    <w:abstractNumId w:val="9"/>
  </w:num>
  <w:num w:numId="24">
    <w:abstractNumId w:val="27"/>
  </w:num>
  <w:num w:numId="25">
    <w:abstractNumId w:val="16"/>
  </w:num>
  <w:num w:numId="26">
    <w:abstractNumId w:val="28"/>
  </w:num>
  <w:num w:numId="27">
    <w:abstractNumId w:val="19"/>
  </w:num>
  <w:num w:numId="28">
    <w:abstractNumId w:val="3"/>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10"/>
  </w:num>
  <w:num w:numId="34">
    <w:abstractNumId w:val="8"/>
    <w:lvlOverride w:ilvl="0">
      <w:startOverride w:val="5"/>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B3"/>
    <w:rsid w:val="0000203C"/>
    <w:rsid w:val="00054A79"/>
    <w:rsid w:val="00061BC2"/>
    <w:rsid w:val="000663A7"/>
    <w:rsid w:val="00071E98"/>
    <w:rsid w:val="000746ED"/>
    <w:rsid w:val="00082CB1"/>
    <w:rsid w:val="00093C79"/>
    <w:rsid w:val="000A47B3"/>
    <w:rsid w:val="000A5C17"/>
    <w:rsid w:val="000B5B13"/>
    <w:rsid w:val="000B62ED"/>
    <w:rsid w:val="000C3503"/>
    <w:rsid w:val="000D42DA"/>
    <w:rsid w:val="000D6F16"/>
    <w:rsid w:val="000E71C2"/>
    <w:rsid w:val="000E7879"/>
    <w:rsid w:val="000F06E3"/>
    <w:rsid w:val="000F2017"/>
    <w:rsid w:val="00126D0F"/>
    <w:rsid w:val="00140DDE"/>
    <w:rsid w:val="00145478"/>
    <w:rsid w:val="00145681"/>
    <w:rsid w:val="0015000F"/>
    <w:rsid w:val="001526CD"/>
    <w:rsid w:val="00170FAE"/>
    <w:rsid w:val="0018207D"/>
    <w:rsid w:val="00185F1D"/>
    <w:rsid w:val="001B0AF3"/>
    <w:rsid w:val="001B3D59"/>
    <w:rsid w:val="001C551C"/>
    <w:rsid w:val="001D0E49"/>
    <w:rsid w:val="001D14EF"/>
    <w:rsid w:val="001F16C6"/>
    <w:rsid w:val="001F3B83"/>
    <w:rsid w:val="0020213C"/>
    <w:rsid w:val="002023F8"/>
    <w:rsid w:val="0020746F"/>
    <w:rsid w:val="00210CFF"/>
    <w:rsid w:val="0022588F"/>
    <w:rsid w:val="00243EAF"/>
    <w:rsid w:val="00246214"/>
    <w:rsid w:val="002571A3"/>
    <w:rsid w:val="00261FD6"/>
    <w:rsid w:val="00271382"/>
    <w:rsid w:val="002734F4"/>
    <w:rsid w:val="0027490C"/>
    <w:rsid w:val="00290ACA"/>
    <w:rsid w:val="002922BF"/>
    <w:rsid w:val="00295FBD"/>
    <w:rsid w:val="00296001"/>
    <w:rsid w:val="002B6B58"/>
    <w:rsid w:val="002D1B63"/>
    <w:rsid w:val="002D667E"/>
    <w:rsid w:val="002E188E"/>
    <w:rsid w:val="00300400"/>
    <w:rsid w:val="0030342F"/>
    <w:rsid w:val="003070F2"/>
    <w:rsid w:val="0030720C"/>
    <w:rsid w:val="00312A54"/>
    <w:rsid w:val="00322579"/>
    <w:rsid w:val="00337EE1"/>
    <w:rsid w:val="0034769B"/>
    <w:rsid w:val="00361202"/>
    <w:rsid w:val="00361230"/>
    <w:rsid w:val="00363B5D"/>
    <w:rsid w:val="003741D7"/>
    <w:rsid w:val="00376390"/>
    <w:rsid w:val="003A33AB"/>
    <w:rsid w:val="003B357F"/>
    <w:rsid w:val="003C5FD8"/>
    <w:rsid w:val="003D153F"/>
    <w:rsid w:val="003D5A8B"/>
    <w:rsid w:val="003D6F7D"/>
    <w:rsid w:val="003D7C81"/>
    <w:rsid w:val="003E52F3"/>
    <w:rsid w:val="003F3890"/>
    <w:rsid w:val="003F3F04"/>
    <w:rsid w:val="00401836"/>
    <w:rsid w:val="00402C51"/>
    <w:rsid w:val="00403E21"/>
    <w:rsid w:val="004074AE"/>
    <w:rsid w:val="00412AC0"/>
    <w:rsid w:val="00413053"/>
    <w:rsid w:val="0043358E"/>
    <w:rsid w:val="004A1CB4"/>
    <w:rsid w:val="004B631D"/>
    <w:rsid w:val="004C0D52"/>
    <w:rsid w:val="004E64FE"/>
    <w:rsid w:val="00511454"/>
    <w:rsid w:val="005348D2"/>
    <w:rsid w:val="00561935"/>
    <w:rsid w:val="005658FC"/>
    <w:rsid w:val="00565D95"/>
    <w:rsid w:val="0056772D"/>
    <w:rsid w:val="00572D2A"/>
    <w:rsid w:val="00576D0B"/>
    <w:rsid w:val="00583E97"/>
    <w:rsid w:val="005906F7"/>
    <w:rsid w:val="00593912"/>
    <w:rsid w:val="005B2F3C"/>
    <w:rsid w:val="005C3D28"/>
    <w:rsid w:val="005C4CBB"/>
    <w:rsid w:val="005E1FF0"/>
    <w:rsid w:val="005F2C92"/>
    <w:rsid w:val="005F703A"/>
    <w:rsid w:val="00602C60"/>
    <w:rsid w:val="006057E4"/>
    <w:rsid w:val="00606A6E"/>
    <w:rsid w:val="00606E1D"/>
    <w:rsid w:val="00625AB3"/>
    <w:rsid w:val="00631627"/>
    <w:rsid w:val="0063453E"/>
    <w:rsid w:val="00644AB6"/>
    <w:rsid w:val="00662130"/>
    <w:rsid w:val="006637A1"/>
    <w:rsid w:val="00664F37"/>
    <w:rsid w:val="00673F5B"/>
    <w:rsid w:val="00675C8A"/>
    <w:rsid w:val="00682802"/>
    <w:rsid w:val="00682F19"/>
    <w:rsid w:val="00684091"/>
    <w:rsid w:val="00694FAB"/>
    <w:rsid w:val="006A0063"/>
    <w:rsid w:val="006C3FC9"/>
    <w:rsid w:val="006F2DC1"/>
    <w:rsid w:val="006F50C8"/>
    <w:rsid w:val="006F6FA6"/>
    <w:rsid w:val="00701DBD"/>
    <w:rsid w:val="007106B8"/>
    <w:rsid w:val="00722F7A"/>
    <w:rsid w:val="00737050"/>
    <w:rsid w:val="00754BDF"/>
    <w:rsid w:val="007571D7"/>
    <w:rsid w:val="00761992"/>
    <w:rsid w:val="00772387"/>
    <w:rsid w:val="00787B14"/>
    <w:rsid w:val="00793FE7"/>
    <w:rsid w:val="007941CF"/>
    <w:rsid w:val="00796B9C"/>
    <w:rsid w:val="007A33E1"/>
    <w:rsid w:val="007E7C2F"/>
    <w:rsid w:val="007F21B8"/>
    <w:rsid w:val="007F2584"/>
    <w:rsid w:val="00810AC3"/>
    <w:rsid w:val="008220A2"/>
    <w:rsid w:val="00824B14"/>
    <w:rsid w:val="00865203"/>
    <w:rsid w:val="00871A2E"/>
    <w:rsid w:val="00882628"/>
    <w:rsid w:val="008A6434"/>
    <w:rsid w:val="008B1FFE"/>
    <w:rsid w:val="008B44BD"/>
    <w:rsid w:val="008C4478"/>
    <w:rsid w:val="008E3E99"/>
    <w:rsid w:val="00947ABE"/>
    <w:rsid w:val="0095778A"/>
    <w:rsid w:val="0096252D"/>
    <w:rsid w:val="0096265D"/>
    <w:rsid w:val="00996FB0"/>
    <w:rsid w:val="009A11FB"/>
    <w:rsid w:val="009A6133"/>
    <w:rsid w:val="009D4FCB"/>
    <w:rsid w:val="009E05D4"/>
    <w:rsid w:val="009F5D26"/>
    <w:rsid w:val="00A02EDC"/>
    <w:rsid w:val="00A03DB0"/>
    <w:rsid w:val="00A06D9E"/>
    <w:rsid w:val="00A161E2"/>
    <w:rsid w:val="00A16A8A"/>
    <w:rsid w:val="00A333E6"/>
    <w:rsid w:val="00A36FDC"/>
    <w:rsid w:val="00A403F2"/>
    <w:rsid w:val="00A82540"/>
    <w:rsid w:val="00A9711A"/>
    <w:rsid w:val="00AA68B0"/>
    <w:rsid w:val="00AC252E"/>
    <w:rsid w:val="00AC6001"/>
    <w:rsid w:val="00AD1F2E"/>
    <w:rsid w:val="00AD5901"/>
    <w:rsid w:val="00AE1AF2"/>
    <w:rsid w:val="00AE4C98"/>
    <w:rsid w:val="00AF322C"/>
    <w:rsid w:val="00AF7C3C"/>
    <w:rsid w:val="00B01158"/>
    <w:rsid w:val="00B01BB6"/>
    <w:rsid w:val="00B04904"/>
    <w:rsid w:val="00B10FA1"/>
    <w:rsid w:val="00B14215"/>
    <w:rsid w:val="00B1530A"/>
    <w:rsid w:val="00B36DEF"/>
    <w:rsid w:val="00B43F56"/>
    <w:rsid w:val="00B85D10"/>
    <w:rsid w:val="00BA068D"/>
    <w:rsid w:val="00BA2747"/>
    <w:rsid w:val="00BA449F"/>
    <w:rsid w:val="00BC1FC1"/>
    <w:rsid w:val="00BD4B4F"/>
    <w:rsid w:val="00BF4E49"/>
    <w:rsid w:val="00C056F4"/>
    <w:rsid w:val="00C15146"/>
    <w:rsid w:val="00C201D9"/>
    <w:rsid w:val="00C21C0C"/>
    <w:rsid w:val="00C2425C"/>
    <w:rsid w:val="00C31A7A"/>
    <w:rsid w:val="00C33F73"/>
    <w:rsid w:val="00C35C0F"/>
    <w:rsid w:val="00C431C7"/>
    <w:rsid w:val="00C446C9"/>
    <w:rsid w:val="00C47052"/>
    <w:rsid w:val="00C61691"/>
    <w:rsid w:val="00C7430B"/>
    <w:rsid w:val="00C835F0"/>
    <w:rsid w:val="00C90AAC"/>
    <w:rsid w:val="00C91AA8"/>
    <w:rsid w:val="00C97776"/>
    <w:rsid w:val="00CA54F8"/>
    <w:rsid w:val="00CB6C3D"/>
    <w:rsid w:val="00CD1CC7"/>
    <w:rsid w:val="00CD4635"/>
    <w:rsid w:val="00CD4729"/>
    <w:rsid w:val="00CE20A7"/>
    <w:rsid w:val="00D032A0"/>
    <w:rsid w:val="00D0430D"/>
    <w:rsid w:val="00D06FCD"/>
    <w:rsid w:val="00D24173"/>
    <w:rsid w:val="00D265FF"/>
    <w:rsid w:val="00D307C7"/>
    <w:rsid w:val="00D4323B"/>
    <w:rsid w:val="00D45652"/>
    <w:rsid w:val="00D54AE4"/>
    <w:rsid w:val="00D556FE"/>
    <w:rsid w:val="00D6255C"/>
    <w:rsid w:val="00D62EA8"/>
    <w:rsid w:val="00D743F1"/>
    <w:rsid w:val="00D83EBF"/>
    <w:rsid w:val="00D92388"/>
    <w:rsid w:val="00D96463"/>
    <w:rsid w:val="00DB0249"/>
    <w:rsid w:val="00DB4060"/>
    <w:rsid w:val="00DB7259"/>
    <w:rsid w:val="00DC2A88"/>
    <w:rsid w:val="00DC34FA"/>
    <w:rsid w:val="00DC577C"/>
    <w:rsid w:val="00DD7271"/>
    <w:rsid w:val="00DF2A1D"/>
    <w:rsid w:val="00E00A08"/>
    <w:rsid w:val="00E06148"/>
    <w:rsid w:val="00E12F88"/>
    <w:rsid w:val="00E2367E"/>
    <w:rsid w:val="00E23C25"/>
    <w:rsid w:val="00E23D4A"/>
    <w:rsid w:val="00E5035C"/>
    <w:rsid w:val="00E56E93"/>
    <w:rsid w:val="00E85CEB"/>
    <w:rsid w:val="00E86915"/>
    <w:rsid w:val="00EB6CB3"/>
    <w:rsid w:val="00EC1D3F"/>
    <w:rsid w:val="00EC34A4"/>
    <w:rsid w:val="00EC3D67"/>
    <w:rsid w:val="00EC75D7"/>
    <w:rsid w:val="00ED1BF9"/>
    <w:rsid w:val="00EE6AAB"/>
    <w:rsid w:val="00EF7AA9"/>
    <w:rsid w:val="00F1059A"/>
    <w:rsid w:val="00F30056"/>
    <w:rsid w:val="00F324FF"/>
    <w:rsid w:val="00F35546"/>
    <w:rsid w:val="00F40ED2"/>
    <w:rsid w:val="00F579A9"/>
    <w:rsid w:val="00F63854"/>
    <w:rsid w:val="00F90A39"/>
    <w:rsid w:val="00FA42A3"/>
    <w:rsid w:val="00FB5D6E"/>
    <w:rsid w:val="00FC3401"/>
    <w:rsid w:val="00FD40E7"/>
    <w:rsid w:val="00FF215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B1781"/>
  <w15:docId w15:val="{11F26F7F-F539-4F7A-B2AF-4A6F7093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4C98"/>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Spacing1">
    <w:name w:val="No Spacing1"/>
    <w:uiPriority w:val="1"/>
    <w:qFormat/>
    <w:rsid w:val="00625AB3"/>
    <w:rPr>
      <w:rFonts w:ascii="Times New Roman" w:eastAsia="Calibri" w:hAnsi="Times New Roman" w:cs="Times New Roman"/>
      <w:szCs w:val="22"/>
      <w:lang w:val="en-US"/>
    </w:rPr>
  </w:style>
  <w:style w:type="paragraph" w:styleId="Odstavecseseznamem">
    <w:name w:val="List Paragraph"/>
    <w:basedOn w:val="Normln"/>
    <w:uiPriority w:val="34"/>
    <w:qFormat/>
    <w:rsid w:val="00625AB3"/>
    <w:pPr>
      <w:ind w:left="708"/>
    </w:pPr>
  </w:style>
  <w:style w:type="paragraph" w:styleId="Bezmezer">
    <w:name w:val="No Spacing"/>
    <w:link w:val="BezmezerChar"/>
    <w:uiPriority w:val="1"/>
    <w:qFormat/>
    <w:rsid w:val="00625AB3"/>
    <w:rPr>
      <w:rFonts w:ascii="Times New Roman" w:eastAsia="Calibri" w:hAnsi="Times New Roman" w:cs="Times New Roman"/>
      <w:szCs w:val="22"/>
      <w:lang w:val="en-US"/>
    </w:rPr>
  </w:style>
  <w:style w:type="character" w:customStyle="1" w:styleId="BezmezerChar">
    <w:name w:val="Bez mezer Char"/>
    <w:link w:val="Bezmezer"/>
    <w:uiPriority w:val="1"/>
    <w:rsid w:val="00625AB3"/>
    <w:rPr>
      <w:rFonts w:ascii="Times New Roman" w:eastAsia="Calibri" w:hAnsi="Times New Roman" w:cs="Times New Roman"/>
      <w:szCs w:val="22"/>
      <w:lang w:val="en-US"/>
    </w:rPr>
  </w:style>
  <w:style w:type="paragraph" w:customStyle="1" w:styleId="OdstavceSmlouva">
    <w:name w:val="Odstavce Smlouva"/>
    <w:basedOn w:val="Bezmezer"/>
    <w:link w:val="OdstavceSmlouvaChar"/>
    <w:qFormat/>
    <w:rsid w:val="00625AB3"/>
    <w:pPr>
      <w:numPr>
        <w:ilvl w:val="1"/>
        <w:numId w:val="13"/>
      </w:numPr>
      <w:jc w:val="both"/>
    </w:pPr>
    <w:rPr>
      <w:szCs w:val="24"/>
      <w:lang w:val="cs-CZ"/>
    </w:rPr>
  </w:style>
  <w:style w:type="character" w:customStyle="1" w:styleId="OdstavceSmlouvaChar">
    <w:name w:val="Odstavce Smlouva Char"/>
    <w:link w:val="OdstavceSmlouva"/>
    <w:rsid w:val="00625AB3"/>
    <w:rPr>
      <w:rFonts w:ascii="Times New Roman" w:eastAsia="Calibri" w:hAnsi="Times New Roman" w:cs="Times New Roman"/>
    </w:rPr>
  </w:style>
  <w:style w:type="paragraph" w:styleId="Zhlav">
    <w:name w:val="header"/>
    <w:basedOn w:val="Normln"/>
    <w:link w:val="ZhlavChar"/>
    <w:uiPriority w:val="99"/>
    <w:unhideWhenUsed/>
    <w:rsid w:val="00625AB3"/>
    <w:pPr>
      <w:tabs>
        <w:tab w:val="center" w:pos="4536"/>
        <w:tab w:val="right" w:pos="9072"/>
      </w:tabs>
    </w:pPr>
  </w:style>
  <w:style w:type="character" w:customStyle="1" w:styleId="ZhlavChar">
    <w:name w:val="Záhlaví Char"/>
    <w:basedOn w:val="Standardnpsmoodstavce"/>
    <w:link w:val="Zhlav"/>
    <w:uiPriority w:val="99"/>
    <w:rsid w:val="00625AB3"/>
    <w:rPr>
      <w:rFonts w:ascii="Calibri" w:eastAsia="Calibri" w:hAnsi="Calibri" w:cs="Times New Roman"/>
      <w:sz w:val="22"/>
      <w:szCs w:val="22"/>
    </w:rPr>
  </w:style>
  <w:style w:type="paragraph" w:styleId="Textbubliny">
    <w:name w:val="Balloon Text"/>
    <w:basedOn w:val="Normln"/>
    <w:link w:val="TextbublinyChar"/>
    <w:uiPriority w:val="99"/>
    <w:semiHidden/>
    <w:unhideWhenUsed/>
    <w:rsid w:val="00625AB3"/>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25AB3"/>
    <w:rPr>
      <w:rFonts w:ascii="Lucida Grande CE" w:eastAsia="Calibri" w:hAnsi="Lucida Grande CE" w:cs="Lucida Grande CE"/>
      <w:sz w:val="18"/>
      <w:szCs w:val="18"/>
    </w:rPr>
  </w:style>
  <w:style w:type="character" w:styleId="Odkaznakoment">
    <w:name w:val="annotation reference"/>
    <w:basedOn w:val="Standardnpsmoodstavce"/>
    <w:uiPriority w:val="99"/>
    <w:semiHidden/>
    <w:unhideWhenUsed/>
    <w:rsid w:val="0020746F"/>
    <w:rPr>
      <w:sz w:val="16"/>
      <w:szCs w:val="16"/>
    </w:rPr>
  </w:style>
  <w:style w:type="paragraph" w:styleId="Textkomente">
    <w:name w:val="annotation text"/>
    <w:basedOn w:val="Normln"/>
    <w:link w:val="TextkomenteChar"/>
    <w:uiPriority w:val="99"/>
    <w:unhideWhenUsed/>
    <w:rsid w:val="0020746F"/>
    <w:rPr>
      <w:sz w:val="20"/>
      <w:szCs w:val="20"/>
    </w:rPr>
  </w:style>
  <w:style w:type="character" w:customStyle="1" w:styleId="TextkomenteChar">
    <w:name w:val="Text komentáře Char"/>
    <w:basedOn w:val="Standardnpsmoodstavce"/>
    <w:link w:val="Textkomente"/>
    <w:uiPriority w:val="99"/>
    <w:rsid w:val="0020746F"/>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0746F"/>
    <w:rPr>
      <w:b/>
      <w:bCs/>
    </w:rPr>
  </w:style>
  <w:style w:type="character" w:customStyle="1" w:styleId="PedmtkomenteChar">
    <w:name w:val="Předmět komentáře Char"/>
    <w:basedOn w:val="TextkomenteChar"/>
    <w:link w:val="Pedmtkomente"/>
    <w:uiPriority w:val="99"/>
    <w:semiHidden/>
    <w:rsid w:val="0020746F"/>
    <w:rPr>
      <w:rFonts w:ascii="Calibri" w:eastAsia="Calibri" w:hAnsi="Calibri" w:cs="Times New Roman"/>
      <w:b/>
      <w:bCs/>
      <w:sz w:val="20"/>
      <w:szCs w:val="20"/>
    </w:rPr>
  </w:style>
  <w:style w:type="paragraph" w:styleId="Zpat">
    <w:name w:val="footer"/>
    <w:basedOn w:val="Normln"/>
    <w:link w:val="ZpatChar"/>
    <w:uiPriority w:val="99"/>
    <w:unhideWhenUsed/>
    <w:rsid w:val="00413053"/>
    <w:pPr>
      <w:tabs>
        <w:tab w:val="center" w:pos="4536"/>
        <w:tab w:val="right" w:pos="9072"/>
      </w:tabs>
    </w:pPr>
  </w:style>
  <w:style w:type="character" w:customStyle="1" w:styleId="ZpatChar">
    <w:name w:val="Zápatí Char"/>
    <w:basedOn w:val="Standardnpsmoodstavce"/>
    <w:link w:val="Zpat"/>
    <w:uiPriority w:val="99"/>
    <w:rsid w:val="00413053"/>
    <w:rPr>
      <w:rFonts w:ascii="Calibri" w:eastAsia="Calibri" w:hAnsi="Calibri" w:cs="Times New Roman"/>
      <w:sz w:val="22"/>
      <w:szCs w:val="22"/>
    </w:rPr>
  </w:style>
  <w:style w:type="character" w:styleId="Siln">
    <w:name w:val="Strong"/>
    <w:basedOn w:val="Standardnpsmoodstavce"/>
    <w:uiPriority w:val="22"/>
    <w:qFormat/>
    <w:rsid w:val="00583E97"/>
    <w:rPr>
      <w:b/>
      <w:bCs/>
    </w:rPr>
  </w:style>
  <w:style w:type="paragraph" w:styleId="Zkladntextodsazen2">
    <w:name w:val="Body Text Indent 2"/>
    <w:basedOn w:val="Normln"/>
    <w:link w:val="Zkladntextodsazen2Char"/>
    <w:rsid w:val="00F40ED2"/>
    <w:pPr>
      <w:spacing w:after="120" w:line="480" w:lineRule="auto"/>
      <w:ind w:left="283"/>
    </w:pPr>
  </w:style>
  <w:style w:type="character" w:customStyle="1" w:styleId="Zkladntextodsazen2Char">
    <w:name w:val="Základní text odsazený 2 Char"/>
    <w:basedOn w:val="Standardnpsmoodstavce"/>
    <w:link w:val="Zkladntextodsazen2"/>
    <w:rsid w:val="00F40ED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2143">
      <w:bodyDiv w:val="1"/>
      <w:marLeft w:val="0"/>
      <w:marRight w:val="0"/>
      <w:marTop w:val="0"/>
      <w:marBottom w:val="0"/>
      <w:divBdr>
        <w:top w:val="none" w:sz="0" w:space="0" w:color="auto"/>
        <w:left w:val="none" w:sz="0" w:space="0" w:color="auto"/>
        <w:bottom w:val="none" w:sz="0" w:space="0" w:color="auto"/>
        <w:right w:val="none" w:sz="0" w:space="0" w:color="auto"/>
      </w:divBdr>
    </w:div>
    <w:div w:id="120077110">
      <w:bodyDiv w:val="1"/>
      <w:marLeft w:val="0"/>
      <w:marRight w:val="0"/>
      <w:marTop w:val="0"/>
      <w:marBottom w:val="0"/>
      <w:divBdr>
        <w:top w:val="none" w:sz="0" w:space="0" w:color="auto"/>
        <w:left w:val="none" w:sz="0" w:space="0" w:color="auto"/>
        <w:bottom w:val="none" w:sz="0" w:space="0" w:color="auto"/>
        <w:right w:val="none" w:sz="0" w:space="0" w:color="auto"/>
      </w:divBdr>
    </w:div>
    <w:div w:id="213004114">
      <w:bodyDiv w:val="1"/>
      <w:marLeft w:val="0"/>
      <w:marRight w:val="0"/>
      <w:marTop w:val="0"/>
      <w:marBottom w:val="0"/>
      <w:divBdr>
        <w:top w:val="none" w:sz="0" w:space="0" w:color="auto"/>
        <w:left w:val="none" w:sz="0" w:space="0" w:color="auto"/>
        <w:bottom w:val="none" w:sz="0" w:space="0" w:color="auto"/>
        <w:right w:val="none" w:sz="0" w:space="0" w:color="auto"/>
      </w:divBdr>
    </w:div>
    <w:div w:id="655182324">
      <w:bodyDiv w:val="1"/>
      <w:marLeft w:val="0"/>
      <w:marRight w:val="0"/>
      <w:marTop w:val="0"/>
      <w:marBottom w:val="0"/>
      <w:divBdr>
        <w:top w:val="none" w:sz="0" w:space="0" w:color="auto"/>
        <w:left w:val="none" w:sz="0" w:space="0" w:color="auto"/>
        <w:bottom w:val="none" w:sz="0" w:space="0" w:color="auto"/>
        <w:right w:val="none" w:sz="0" w:space="0" w:color="auto"/>
      </w:divBdr>
    </w:div>
    <w:div w:id="896472375">
      <w:bodyDiv w:val="1"/>
      <w:marLeft w:val="0"/>
      <w:marRight w:val="0"/>
      <w:marTop w:val="0"/>
      <w:marBottom w:val="0"/>
      <w:divBdr>
        <w:top w:val="none" w:sz="0" w:space="0" w:color="auto"/>
        <w:left w:val="none" w:sz="0" w:space="0" w:color="auto"/>
        <w:bottom w:val="none" w:sz="0" w:space="0" w:color="auto"/>
        <w:right w:val="none" w:sz="0" w:space="0" w:color="auto"/>
      </w:divBdr>
    </w:div>
    <w:div w:id="946696688">
      <w:bodyDiv w:val="1"/>
      <w:marLeft w:val="0"/>
      <w:marRight w:val="0"/>
      <w:marTop w:val="0"/>
      <w:marBottom w:val="0"/>
      <w:divBdr>
        <w:top w:val="none" w:sz="0" w:space="0" w:color="auto"/>
        <w:left w:val="none" w:sz="0" w:space="0" w:color="auto"/>
        <w:bottom w:val="none" w:sz="0" w:space="0" w:color="auto"/>
        <w:right w:val="none" w:sz="0" w:space="0" w:color="auto"/>
      </w:divBdr>
    </w:div>
    <w:div w:id="1001548658">
      <w:bodyDiv w:val="1"/>
      <w:marLeft w:val="0"/>
      <w:marRight w:val="0"/>
      <w:marTop w:val="0"/>
      <w:marBottom w:val="0"/>
      <w:divBdr>
        <w:top w:val="none" w:sz="0" w:space="0" w:color="auto"/>
        <w:left w:val="none" w:sz="0" w:space="0" w:color="auto"/>
        <w:bottom w:val="none" w:sz="0" w:space="0" w:color="auto"/>
        <w:right w:val="none" w:sz="0" w:space="0" w:color="auto"/>
      </w:divBdr>
    </w:div>
    <w:div w:id="1057515631">
      <w:bodyDiv w:val="1"/>
      <w:marLeft w:val="0"/>
      <w:marRight w:val="0"/>
      <w:marTop w:val="0"/>
      <w:marBottom w:val="0"/>
      <w:divBdr>
        <w:top w:val="none" w:sz="0" w:space="0" w:color="auto"/>
        <w:left w:val="none" w:sz="0" w:space="0" w:color="auto"/>
        <w:bottom w:val="none" w:sz="0" w:space="0" w:color="auto"/>
        <w:right w:val="none" w:sz="0" w:space="0" w:color="auto"/>
      </w:divBdr>
    </w:div>
    <w:div w:id="1225918974">
      <w:bodyDiv w:val="1"/>
      <w:marLeft w:val="0"/>
      <w:marRight w:val="0"/>
      <w:marTop w:val="0"/>
      <w:marBottom w:val="0"/>
      <w:divBdr>
        <w:top w:val="none" w:sz="0" w:space="0" w:color="auto"/>
        <w:left w:val="none" w:sz="0" w:space="0" w:color="auto"/>
        <w:bottom w:val="none" w:sz="0" w:space="0" w:color="auto"/>
        <w:right w:val="none" w:sz="0" w:space="0" w:color="auto"/>
      </w:divBdr>
    </w:div>
    <w:div w:id="1261913268">
      <w:bodyDiv w:val="1"/>
      <w:marLeft w:val="0"/>
      <w:marRight w:val="0"/>
      <w:marTop w:val="0"/>
      <w:marBottom w:val="0"/>
      <w:divBdr>
        <w:top w:val="none" w:sz="0" w:space="0" w:color="auto"/>
        <w:left w:val="none" w:sz="0" w:space="0" w:color="auto"/>
        <w:bottom w:val="none" w:sz="0" w:space="0" w:color="auto"/>
        <w:right w:val="none" w:sz="0" w:space="0" w:color="auto"/>
      </w:divBdr>
    </w:div>
    <w:div w:id="1298950919">
      <w:bodyDiv w:val="1"/>
      <w:marLeft w:val="0"/>
      <w:marRight w:val="0"/>
      <w:marTop w:val="0"/>
      <w:marBottom w:val="0"/>
      <w:divBdr>
        <w:top w:val="none" w:sz="0" w:space="0" w:color="auto"/>
        <w:left w:val="none" w:sz="0" w:space="0" w:color="auto"/>
        <w:bottom w:val="none" w:sz="0" w:space="0" w:color="auto"/>
        <w:right w:val="none" w:sz="0" w:space="0" w:color="auto"/>
      </w:divBdr>
    </w:div>
    <w:div w:id="1308627277">
      <w:bodyDiv w:val="1"/>
      <w:marLeft w:val="0"/>
      <w:marRight w:val="0"/>
      <w:marTop w:val="0"/>
      <w:marBottom w:val="0"/>
      <w:divBdr>
        <w:top w:val="none" w:sz="0" w:space="0" w:color="auto"/>
        <w:left w:val="none" w:sz="0" w:space="0" w:color="auto"/>
        <w:bottom w:val="none" w:sz="0" w:space="0" w:color="auto"/>
        <w:right w:val="none" w:sz="0" w:space="0" w:color="auto"/>
      </w:divBdr>
    </w:div>
    <w:div w:id="1316881427">
      <w:bodyDiv w:val="1"/>
      <w:marLeft w:val="0"/>
      <w:marRight w:val="0"/>
      <w:marTop w:val="0"/>
      <w:marBottom w:val="0"/>
      <w:divBdr>
        <w:top w:val="none" w:sz="0" w:space="0" w:color="auto"/>
        <w:left w:val="none" w:sz="0" w:space="0" w:color="auto"/>
        <w:bottom w:val="none" w:sz="0" w:space="0" w:color="auto"/>
        <w:right w:val="none" w:sz="0" w:space="0" w:color="auto"/>
      </w:divBdr>
    </w:div>
    <w:div w:id="1329678695">
      <w:bodyDiv w:val="1"/>
      <w:marLeft w:val="0"/>
      <w:marRight w:val="0"/>
      <w:marTop w:val="0"/>
      <w:marBottom w:val="0"/>
      <w:divBdr>
        <w:top w:val="none" w:sz="0" w:space="0" w:color="auto"/>
        <w:left w:val="none" w:sz="0" w:space="0" w:color="auto"/>
        <w:bottom w:val="none" w:sz="0" w:space="0" w:color="auto"/>
        <w:right w:val="none" w:sz="0" w:space="0" w:color="auto"/>
      </w:divBdr>
    </w:div>
    <w:div w:id="1445609262">
      <w:bodyDiv w:val="1"/>
      <w:marLeft w:val="0"/>
      <w:marRight w:val="0"/>
      <w:marTop w:val="0"/>
      <w:marBottom w:val="0"/>
      <w:divBdr>
        <w:top w:val="none" w:sz="0" w:space="0" w:color="auto"/>
        <w:left w:val="none" w:sz="0" w:space="0" w:color="auto"/>
        <w:bottom w:val="none" w:sz="0" w:space="0" w:color="auto"/>
        <w:right w:val="none" w:sz="0" w:space="0" w:color="auto"/>
      </w:divBdr>
    </w:div>
    <w:div w:id="1451630994">
      <w:bodyDiv w:val="1"/>
      <w:marLeft w:val="0"/>
      <w:marRight w:val="0"/>
      <w:marTop w:val="0"/>
      <w:marBottom w:val="0"/>
      <w:divBdr>
        <w:top w:val="none" w:sz="0" w:space="0" w:color="auto"/>
        <w:left w:val="none" w:sz="0" w:space="0" w:color="auto"/>
        <w:bottom w:val="none" w:sz="0" w:space="0" w:color="auto"/>
        <w:right w:val="none" w:sz="0" w:space="0" w:color="auto"/>
      </w:divBdr>
    </w:div>
    <w:div w:id="1802186880">
      <w:bodyDiv w:val="1"/>
      <w:marLeft w:val="0"/>
      <w:marRight w:val="0"/>
      <w:marTop w:val="0"/>
      <w:marBottom w:val="0"/>
      <w:divBdr>
        <w:top w:val="none" w:sz="0" w:space="0" w:color="auto"/>
        <w:left w:val="none" w:sz="0" w:space="0" w:color="auto"/>
        <w:bottom w:val="none" w:sz="0" w:space="0" w:color="auto"/>
        <w:right w:val="none" w:sz="0" w:space="0" w:color="auto"/>
      </w:divBdr>
    </w:div>
    <w:div w:id="1804958560">
      <w:bodyDiv w:val="1"/>
      <w:marLeft w:val="0"/>
      <w:marRight w:val="0"/>
      <w:marTop w:val="0"/>
      <w:marBottom w:val="0"/>
      <w:divBdr>
        <w:top w:val="none" w:sz="0" w:space="0" w:color="auto"/>
        <w:left w:val="none" w:sz="0" w:space="0" w:color="auto"/>
        <w:bottom w:val="none" w:sz="0" w:space="0" w:color="auto"/>
        <w:right w:val="none" w:sz="0" w:space="0" w:color="auto"/>
      </w:divBdr>
    </w:div>
    <w:div w:id="1822187290">
      <w:bodyDiv w:val="1"/>
      <w:marLeft w:val="0"/>
      <w:marRight w:val="0"/>
      <w:marTop w:val="0"/>
      <w:marBottom w:val="0"/>
      <w:divBdr>
        <w:top w:val="none" w:sz="0" w:space="0" w:color="auto"/>
        <w:left w:val="none" w:sz="0" w:space="0" w:color="auto"/>
        <w:bottom w:val="none" w:sz="0" w:space="0" w:color="auto"/>
        <w:right w:val="none" w:sz="0" w:space="0" w:color="auto"/>
      </w:divBdr>
    </w:div>
    <w:div w:id="1927112118">
      <w:bodyDiv w:val="1"/>
      <w:marLeft w:val="0"/>
      <w:marRight w:val="0"/>
      <w:marTop w:val="0"/>
      <w:marBottom w:val="0"/>
      <w:divBdr>
        <w:top w:val="none" w:sz="0" w:space="0" w:color="auto"/>
        <w:left w:val="none" w:sz="0" w:space="0" w:color="auto"/>
        <w:bottom w:val="none" w:sz="0" w:space="0" w:color="auto"/>
        <w:right w:val="none" w:sz="0" w:space="0" w:color="auto"/>
      </w:divBdr>
    </w:div>
    <w:div w:id="1935087840">
      <w:bodyDiv w:val="1"/>
      <w:marLeft w:val="0"/>
      <w:marRight w:val="0"/>
      <w:marTop w:val="0"/>
      <w:marBottom w:val="0"/>
      <w:divBdr>
        <w:top w:val="none" w:sz="0" w:space="0" w:color="auto"/>
        <w:left w:val="none" w:sz="0" w:space="0" w:color="auto"/>
        <w:bottom w:val="none" w:sz="0" w:space="0" w:color="auto"/>
        <w:right w:val="none" w:sz="0" w:space="0" w:color="auto"/>
      </w:divBdr>
      <w:divsChild>
        <w:div w:id="1177112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0890">
      <w:bodyDiv w:val="1"/>
      <w:marLeft w:val="0"/>
      <w:marRight w:val="0"/>
      <w:marTop w:val="0"/>
      <w:marBottom w:val="0"/>
      <w:divBdr>
        <w:top w:val="none" w:sz="0" w:space="0" w:color="auto"/>
        <w:left w:val="none" w:sz="0" w:space="0" w:color="auto"/>
        <w:bottom w:val="none" w:sz="0" w:space="0" w:color="auto"/>
        <w:right w:val="none" w:sz="0" w:space="0" w:color="auto"/>
      </w:divBdr>
    </w:div>
    <w:div w:id="2087604046">
      <w:bodyDiv w:val="1"/>
      <w:marLeft w:val="0"/>
      <w:marRight w:val="0"/>
      <w:marTop w:val="0"/>
      <w:marBottom w:val="0"/>
      <w:divBdr>
        <w:top w:val="none" w:sz="0" w:space="0" w:color="auto"/>
        <w:left w:val="none" w:sz="0" w:space="0" w:color="auto"/>
        <w:bottom w:val="none" w:sz="0" w:space="0" w:color="auto"/>
        <w:right w:val="none" w:sz="0" w:space="0" w:color="auto"/>
      </w:divBdr>
    </w:div>
    <w:div w:id="2119135649">
      <w:bodyDiv w:val="1"/>
      <w:marLeft w:val="0"/>
      <w:marRight w:val="0"/>
      <w:marTop w:val="0"/>
      <w:marBottom w:val="0"/>
      <w:divBdr>
        <w:top w:val="none" w:sz="0" w:space="0" w:color="auto"/>
        <w:left w:val="none" w:sz="0" w:space="0" w:color="auto"/>
        <w:bottom w:val="none" w:sz="0" w:space="0" w:color="auto"/>
        <w:right w:val="none" w:sz="0" w:space="0" w:color="auto"/>
      </w:divBdr>
    </w:div>
    <w:div w:id="212140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8492-D093-B742-BEF8-D7B02F8C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2435</Words>
  <Characters>14371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PCP</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Teplárna Strakonice</cp:lastModifiedBy>
  <cp:revision>6</cp:revision>
  <cp:lastPrinted>2020-06-18T12:39:00Z</cp:lastPrinted>
  <dcterms:created xsi:type="dcterms:W3CDTF">2020-06-25T09:56:00Z</dcterms:created>
  <dcterms:modified xsi:type="dcterms:W3CDTF">2020-06-26T12:19:00Z</dcterms:modified>
</cp:coreProperties>
</file>