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3F" w:rsidRDefault="00A16667">
      <w:pPr>
        <w:pStyle w:val="Nadpis20"/>
        <w:keepNext/>
        <w:keepLines/>
        <w:shd w:val="clear" w:color="auto" w:fill="auto"/>
        <w:spacing w:after="178" w:line="340" w:lineRule="exact"/>
        <w:ind w:right="20"/>
      </w:pPr>
      <w:bookmarkStart w:id="0" w:name="bookmark0"/>
      <w:proofErr w:type="spellStart"/>
      <w:r>
        <w:t>JUDr.BohusIav</w:t>
      </w:r>
      <w:proofErr w:type="spellEnd"/>
      <w:r>
        <w:t xml:space="preserve"> Petr</w:t>
      </w:r>
      <w:bookmarkEnd w:id="0"/>
    </w:p>
    <w:p w:rsidR="00CD723F" w:rsidRDefault="00A16667">
      <w:pPr>
        <w:pStyle w:val="Zkladntext30"/>
        <w:shd w:val="clear" w:color="auto" w:fill="auto"/>
        <w:spacing w:before="0" w:after="3620" w:line="260" w:lineRule="exact"/>
        <w:ind w:right="20"/>
      </w:pPr>
      <w:r>
        <w:t>znalec v oboru Ekonomika - ceny a odhady movitostí</w:t>
      </w:r>
    </w:p>
    <w:p w:rsidR="00CD723F" w:rsidRDefault="00A16667">
      <w:pPr>
        <w:pStyle w:val="Nadpis10"/>
        <w:keepNext/>
        <w:keepLines/>
        <w:shd w:val="clear" w:color="auto" w:fill="auto"/>
        <w:spacing w:before="0" w:after="314" w:line="540" w:lineRule="exact"/>
        <w:ind w:right="20"/>
      </w:pPr>
      <w:bookmarkStart w:id="1" w:name="bookmark1"/>
      <w:r>
        <w:t>ZNALECKÝ POSUDEK</w:t>
      </w:r>
      <w:bookmarkEnd w:id="1"/>
    </w:p>
    <w:p w:rsidR="00CD723F" w:rsidRDefault="00A16667">
      <w:pPr>
        <w:pStyle w:val="Nadpis20"/>
        <w:keepNext/>
        <w:keepLines/>
        <w:shd w:val="clear" w:color="auto" w:fill="auto"/>
        <w:spacing w:after="3263" w:line="340" w:lineRule="exact"/>
        <w:ind w:right="20"/>
      </w:pPr>
      <w:bookmarkStart w:id="2" w:name="bookmark2"/>
      <w:r>
        <w:t>číslo 128/3/ 2020</w:t>
      </w:r>
      <w:bookmarkEnd w:id="2"/>
      <w:r>
        <w:br/>
      </w:r>
      <w:r>
        <w:rPr>
          <w:rStyle w:val="Zkladntext4"/>
          <w:rFonts w:eastAsia="Arial"/>
          <w:b/>
          <w:bCs/>
        </w:rPr>
        <w:t>dodatek ke znaleckému posudku č. 126/1/2020</w:t>
      </w:r>
    </w:p>
    <w:p w:rsidR="00CD723F" w:rsidRDefault="00A16667">
      <w:pPr>
        <w:pStyle w:val="Zkladntext20"/>
        <w:shd w:val="clear" w:color="auto" w:fill="auto"/>
        <w:spacing w:before="0"/>
        <w:ind w:firstLine="0"/>
        <w:sectPr w:rsidR="00CD723F">
          <w:pgSz w:w="11900" w:h="16840"/>
          <w:pgMar w:top="2323" w:right="1541" w:bottom="2323" w:left="1646" w:header="0" w:footer="3" w:gutter="0"/>
          <w:cols w:space="720"/>
          <w:noEndnote/>
          <w:docGrid w:linePitch="360"/>
        </w:sectPr>
      </w:pPr>
      <w:r>
        <w:t>JUDr. Bohuslav Petr, soudní znalec v oboru ekonomika, odvětví ceny a odhady, oceňování movitých věcí, vedený v seznamu soudních znalců u KS České Budějovice, č, průkazu 1777/z.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731"/>
      </w:tblGrid>
      <w:tr w:rsidR="00CD723F">
        <w:trPr>
          <w:trHeight w:hRule="exact" w:val="317"/>
          <w:jc w:val="center"/>
        </w:trPr>
        <w:tc>
          <w:tcPr>
            <w:tcW w:w="3384" w:type="dxa"/>
            <w:shd w:val="clear" w:color="auto" w:fill="FFFFFF"/>
          </w:tcPr>
          <w:p w:rsidR="00CD723F" w:rsidRDefault="00CD723F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31" w:type="dxa"/>
            <w:shd w:val="clear" w:color="auto" w:fill="FFFFFF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60" w:lineRule="exact"/>
              <w:ind w:left="860" w:firstLine="0"/>
              <w:jc w:val="left"/>
            </w:pPr>
            <w:r>
              <w:rPr>
                <w:rStyle w:val="Zkladntext213pt"/>
                <w:b/>
                <w:bCs/>
              </w:rPr>
              <w:t>ÚVODNÍ LIST</w:t>
            </w:r>
          </w:p>
        </w:tc>
      </w:tr>
    </w:tbl>
    <w:p w:rsidR="00CD723F" w:rsidRDefault="00CD723F">
      <w:pPr>
        <w:framePr w:w="9115" w:wrap="notBeside" w:vAnchor="text" w:hAnchor="text" w:xAlign="center" w:y="1"/>
        <w:rPr>
          <w:sz w:val="2"/>
          <w:szCs w:val="2"/>
        </w:rPr>
      </w:pPr>
    </w:p>
    <w:p w:rsidR="00CD723F" w:rsidRDefault="00CD723F">
      <w:pPr>
        <w:spacing w:line="10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731"/>
      </w:tblGrid>
      <w:tr w:rsidR="00CD723F">
        <w:trPr>
          <w:trHeight w:hRule="exact" w:val="2083"/>
          <w:jc w:val="center"/>
        </w:trPr>
        <w:tc>
          <w:tcPr>
            <w:tcW w:w="3384" w:type="dxa"/>
            <w:shd w:val="clear" w:color="auto" w:fill="FFFFFF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00" w:lineRule="exact"/>
              <w:ind w:left="760" w:firstLine="0"/>
              <w:jc w:val="left"/>
            </w:pPr>
            <w:r>
              <w:rPr>
                <w:rStyle w:val="Zkladntext21"/>
                <w:b/>
                <w:bCs/>
              </w:rPr>
              <w:t>Objednatel:</w:t>
            </w:r>
          </w:p>
        </w:tc>
        <w:tc>
          <w:tcPr>
            <w:tcW w:w="5731" w:type="dxa"/>
            <w:shd w:val="clear" w:color="auto" w:fill="FFFFFF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after="300" w:line="245" w:lineRule="exact"/>
              <w:ind w:left="1440" w:firstLine="0"/>
              <w:jc w:val="left"/>
            </w:pPr>
            <w:r>
              <w:rPr>
                <w:rStyle w:val="Zkladntext21"/>
                <w:b/>
                <w:bCs/>
              </w:rPr>
              <w:t>Střední škola obchodní, České Budějovice, Husova 9</w:t>
            </w:r>
          </w:p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300" w:after="300"/>
              <w:ind w:left="1440" w:firstLine="0"/>
              <w:jc w:val="left"/>
            </w:pPr>
            <w:r>
              <w:rPr>
                <w:rStyle w:val="Zkladntext2TimesNewRoman12ptNetun"/>
                <w:rFonts w:eastAsia="Arial"/>
              </w:rPr>
              <w:t>Husova 9, 370 01 České Budějovice</w:t>
            </w:r>
          </w:p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300" w:line="254" w:lineRule="exact"/>
              <w:ind w:left="1440" w:firstLine="0"/>
              <w:jc w:val="left"/>
            </w:pPr>
            <w:r>
              <w:rPr>
                <w:rStyle w:val="Zkladntext211ptNetun"/>
              </w:rPr>
              <w:t>ÍČ; 00510874 DIČ: CZ 00510874</w:t>
            </w:r>
          </w:p>
        </w:tc>
      </w:tr>
      <w:tr w:rsidR="00CD723F">
        <w:trPr>
          <w:trHeight w:hRule="exact" w:val="614"/>
          <w:jc w:val="center"/>
        </w:trPr>
        <w:tc>
          <w:tcPr>
            <w:tcW w:w="3384" w:type="dxa"/>
            <w:shd w:val="clear" w:color="auto" w:fill="FFFFFF"/>
            <w:vAlign w:val="center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00" w:lineRule="exact"/>
              <w:ind w:left="760" w:firstLine="0"/>
              <w:jc w:val="left"/>
            </w:pPr>
            <w:r>
              <w:rPr>
                <w:rStyle w:val="Zkladntext21"/>
                <w:b/>
                <w:bCs/>
              </w:rPr>
              <w:t>Objednávka: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20" w:lineRule="exact"/>
              <w:ind w:left="1440" w:firstLine="0"/>
              <w:jc w:val="left"/>
            </w:pPr>
            <w:r>
              <w:rPr>
                <w:rStyle w:val="Zkladntext211ptNetun"/>
              </w:rPr>
              <w:t xml:space="preserve">420/2020 ze dne </w:t>
            </w:r>
            <w:proofErr w:type="gramStart"/>
            <w:r>
              <w:rPr>
                <w:rStyle w:val="Zkladntext211ptNetun"/>
              </w:rPr>
              <w:t>13.5.2020</w:t>
            </w:r>
            <w:proofErr w:type="gramEnd"/>
          </w:p>
        </w:tc>
      </w:tr>
      <w:tr w:rsidR="00CD723F">
        <w:trPr>
          <w:trHeight w:hRule="exact" w:val="878"/>
          <w:jc w:val="center"/>
        </w:trPr>
        <w:tc>
          <w:tcPr>
            <w:tcW w:w="3384" w:type="dxa"/>
            <w:shd w:val="clear" w:color="auto" w:fill="FFFFFF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after="120" w:line="220" w:lineRule="exact"/>
              <w:ind w:left="180" w:firstLine="0"/>
              <w:jc w:val="left"/>
            </w:pPr>
            <w:r>
              <w:rPr>
                <w:rStyle w:val="Zkladntext211ptNetun"/>
              </w:rPr>
              <w:t>|</w:t>
            </w:r>
          </w:p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120" w:line="200" w:lineRule="exact"/>
              <w:ind w:left="760" w:firstLine="0"/>
              <w:jc w:val="left"/>
            </w:pPr>
            <w:r>
              <w:rPr>
                <w:rStyle w:val="Zkladntext21"/>
                <w:b/>
                <w:bCs/>
              </w:rPr>
              <w:t>Počet vyhotovení: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20" w:lineRule="exact"/>
              <w:ind w:left="1440" w:firstLine="0"/>
              <w:jc w:val="left"/>
            </w:pPr>
            <w:r>
              <w:rPr>
                <w:rStyle w:val="Zkladntext211ptNetun"/>
              </w:rPr>
              <w:t>3 (objednatel-2, znalec-1)</w:t>
            </w:r>
          </w:p>
        </w:tc>
      </w:tr>
      <w:tr w:rsidR="00CD723F">
        <w:trPr>
          <w:trHeight w:hRule="exact" w:val="610"/>
          <w:jc w:val="center"/>
        </w:trPr>
        <w:tc>
          <w:tcPr>
            <w:tcW w:w="3384" w:type="dxa"/>
            <w:shd w:val="clear" w:color="auto" w:fill="FFFFFF"/>
            <w:vAlign w:val="center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00" w:lineRule="exact"/>
              <w:ind w:left="760" w:firstLine="0"/>
              <w:jc w:val="left"/>
            </w:pPr>
            <w:r>
              <w:rPr>
                <w:rStyle w:val="Zkladntext21"/>
                <w:b/>
                <w:bCs/>
              </w:rPr>
              <w:t>Počet stran: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20" w:lineRule="exact"/>
              <w:ind w:left="1440" w:firstLine="0"/>
              <w:jc w:val="left"/>
            </w:pPr>
            <w:r>
              <w:rPr>
                <w:rStyle w:val="Zkladntext211ptNetun"/>
              </w:rPr>
              <w:t>4</w:t>
            </w:r>
          </w:p>
        </w:tc>
      </w:tr>
      <w:tr w:rsidR="00CD723F">
        <w:trPr>
          <w:trHeight w:hRule="exact" w:val="734"/>
          <w:jc w:val="center"/>
        </w:trPr>
        <w:tc>
          <w:tcPr>
            <w:tcW w:w="3384" w:type="dxa"/>
            <w:shd w:val="clear" w:color="auto" w:fill="FFFFFF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00" w:lineRule="exact"/>
              <w:ind w:left="760" w:firstLine="0"/>
              <w:jc w:val="left"/>
            </w:pPr>
            <w:r>
              <w:rPr>
                <w:rStyle w:val="Zkladntext21"/>
                <w:b/>
                <w:bCs/>
              </w:rPr>
              <w:t>Zhotovitel: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after="60" w:line="220" w:lineRule="exact"/>
              <w:ind w:left="1440" w:firstLine="0"/>
              <w:jc w:val="left"/>
            </w:pPr>
            <w:proofErr w:type="spellStart"/>
            <w:r>
              <w:rPr>
                <w:rStyle w:val="Zkladntext211ptNetun"/>
              </w:rPr>
              <w:t>JUDr</w:t>
            </w:r>
            <w:proofErr w:type="spellEnd"/>
            <w:r>
              <w:rPr>
                <w:rStyle w:val="Zkladntext211ptNetun"/>
              </w:rPr>
              <w:t>, Bohuslav Petr</w:t>
            </w:r>
          </w:p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60" w:line="220" w:lineRule="exact"/>
              <w:ind w:left="1440" w:firstLine="0"/>
              <w:jc w:val="left"/>
            </w:pPr>
            <w:r w:rsidRPr="00411753">
              <w:rPr>
                <w:rStyle w:val="Zkladntext211ptNetun"/>
                <w:highlight w:val="black"/>
              </w:rPr>
              <w:t>Luční 901, 373 41 Hluboká nad Vltavou</w:t>
            </w:r>
          </w:p>
        </w:tc>
      </w:tr>
      <w:tr w:rsidR="00CD723F">
        <w:trPr>
          <w:trHeight w:hRule="exact" w:val="658"/>
          <w:jc w:val="center"/>
        </w:trPr>
        <w:tc>
          <w:tcPr>
            <w:tcW w:w="3384" w:type="dxa"/>
            <w:shd w:val="clear" w:color="auto" w:fill="FFFFFF"/>
            <w:vAlign w:val="center"/>
          </w:tcPr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00" w:lineRule="exact"/>
              <w:ind w:left="760" w:firstLine="0"/>
              <w:jc w:val="left"/>
            </w:pPr>
            <w:r>
              <w:rPr>
                <w:rStyle w:val="Zkladntext21"/>
                <w:b/>
                <w:bCs/>
              </w:rPr>
              <w:t>Kontakt:</w:t>
            </w:r>
          </w:p>
        </w:tc>
        <w:tc>
          <w:tcPr>
            <w:tcW w:w="5731" w:type="dxa"/>
            <w:shd w:val="clear" w:color="auto" w:fill="FFFFFF"/>
            <w:vAlign w:val="bottom"/>
          </w:tcPr>
          <w:p w:rsidR="00411753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57" w:lineRule="exact"/>
              <w:ind w:left="1440" w:firstLine="0"/>
              <w:jc w:val="left"/>
              <w:rPr>
                <w:rStyle w:val="Zkladntext211ptNetun"/>
              </w:rPr>
            </w:pPr>
            <w:r>
              <w:rPr>
                <w:rStyle w:val="Zkladntext211ptNetun"/>
              </w:rPr>
              <w:t xml:space="preserve">mob. </w:t>
            </w:r>
            <w:r>
              <w:rPr>
                <w:rStyle w:val="Zkladntext2TimesNewRoman12ptNetun"/>
                <w:rFonts w:eastAsia="Arial"/>
              </w:rPr>
              <w:t xml:space="preserve">tel.: </w:t>
            </w:r>
            <w:r w:rsidRPr="00411753">
              <w:rPr>
                <w:rStyle w:val="Zkladntext211ptNetun"/>
                <w:highlight w:val="black"/>
              </w:rPr>
              <w:t>731 07 18 40</w:t>
            </w:r>
            <w:r>
              <w:rPr>
                <w:rStyle w:val="Zkladntext211ptNetun"/>
              </w:rPr>
              <w:t xml:space="preserve"> </w:t>
            </w:r>
          </w:p>
          <w:p w:rsidR="00CD723F" w:rsidRDefault="00A16667">
            <w:pPr>
              <w:pStyle w:val="Zkladntext20"/>
              <w:framePr w:w="9115" w:wrap="notBeside" w:vAnchor="text" w:hAnchor="text" w:xAlign="center" w:y="1"/>
              <w:shd w:val="clear" w:color="auto" w:fill="auto"/>
              <w:spacing w:before="0" w:line="257" w:lineRule="exact"/>
              <w:ind w:left="1440" w:firstLine="0"/>
              <w:jc w:val="left"/>
            </w:pPr>
            <w:r>
              <w:rPr>
                <w:rStyle w:val="Zkladntext211ptNetun"/>
              </w:rPr>
              <w:t xml:space="preserve">e-mail: </w:t>
            </w:r>
            <w:r w:rsidRPr="00411753">
              <w:rPr>
                <w:b w:val="0"/>
                <w:bCs w:val="0"/>
                <w:highlight w:val="black"/>
                <w:lang w:val="en-US" w:eastAsia="en-US" w:bidi="en-US"/>
              </w:rPr>
              <w:t>ak-petr@email.cz</w:t>
            </w:r>
          </w:p>
        </w:tc>
      </w:tr>
    </w:tbl>
    <w:p w:rsidR="00CD723F" w:rsidRDefault="00CD723F">
      <w:pPr>
        <w:framePr w:w="9115" w:wrap="notBeside" w:vAnchor="text" w:hAnchor="text" w:xAlign="center" w:y="1"/>
        <w:rPr>
          <w:sz w:val="2"/>
          <w:szCs w:val="2"/>
        </w:rPr>
      </w:pPr>
    </w:p>
    <w:p w:rsidR="00CD723F" w:rsidRDefault="00CD723F">
      <w:pPr>
        <w:rPr>
          <w:sz w:val="2"/>
          <w:szCs w:val="2"/>
        </w:rPr>
      </w:pPr>
    </w:p>
    <w:p w:rsidR="00CD723F" w:rsidRDefault="00CD723F">
      <w:pPr>
        <w:sectPr w:rsidR="00CD723F">
          <w:footerReference w:type="even" r:id="rId6"/>
          <w:footerReference w:type="default" r:id="rId7"/>
          <w:headerReference w:type="first" r:id="rId8"/>
          <w:footerReference w:type="first" r:id="rId9"/>
          <w:pgSz w:w="11900" w:h="16840"/>
          <w:pgMar w:top="1917" w:right="2018" w:bottom="1917" w:left="767" w:header="0" w:footer="3" w:gutter="0"/>
          <w:cols w:space="720"/>
          <w:noEndnote/>
          <w:titlePg/>
          <w:docGrid w:linePitch="360"/>
        </w:sectPr>
      </w:pPr>
    </w:p>
    <w:p w:rsidR="00CD723F" w:rsidRDefault="00D863C9">
      <w:pPr>
        <w:pStyle w:val="Zkladntext20"/>
        <w:shd w:val="clear" w:color="auto" w:fill="auto"/>
        <w:spacing w:before="0" w:line="485" w:lineRule="exact"/>
        <w:ind w:left="420" w:firstLine="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.25pt;margin-top:77.15pt;width:436.8pt;height:47.5pt;z-index:-125829376;mso-wrap-distance-left:18.95pt;mso-wrap-distance-right:5pt;mso-position-horizontal-relative:margin" wrapcoords="0 0 21600 0 21600 21600 0 21600 0 0">
            <v:imagedata r:id="rId10" o:title="image1"/>
            <w10:wrap type="topAndBottom" anchorx="margin"/>
          </v:shape>
        </w:pict>
      </w:r>
      <w:r w:rsidR="00A16667">
        <w:t xml:space="preserve">Souhrnná hodnota (obvyklá cena) oceňovaného majetku, šesti polic, označených jako 6x skříňka závěsná otevřená pod pol. 19 znaleckého posudku č. 126/1/2020 bez DPH, činí podle tohoto znaleckého posudku ke dni </w:t>
      </w:r>
      <w:proofErr w:type="gramStart"/>
      <w:r w:rsidR="00A16667">
        <w:t>15.5.2020</w:t>
      </w:r>
      <w:proofErr w:type="gramEnd"/>
      <w:r w:rsidR="00A16667">
        <w:t>:</w:t>
      </w:r>
    </w:p>
    <w:p w:rsidR="00CD723F" w:rsidRDefault="00A16667">
      <w:pPr>
        <w:pStyle w:val="Zkladntext20"/>
        <w:shd w:val="clear" w:color="auto" w:fill="auto"/>
        <w:spacing w:before="0" w:after="978" w:line="200" w:lineRule="exact"/>
        <w:ind w:firstLine="0"/>
        <w:jc w:val="left"/>
      </w:pPr>
      <w:r>
        <w:t>V uvedeném se mění závěr posudku č. 126/1/2020.</w:t>
      </w:r>
    </w:p>
    <w:p w:rsidR="00CD723F" w:rsidRDefault="00A16667">
      <w:pPr>
        <w:pStyle w:val="Zkladntext20"/>
        <w:shd w:val="clear" w:color="auto" w:fill="auto"/>
        <w:spacing w:before="0" w:line="200" w:lineRule="exact"/>
        <w:ind w:firstLine="0"/>
        <w:jc w:val="left"/>
      </w:pPr>
      <w:r>
        <w:t xml:space="preserve">V Hluboké nad Vltavou dne </w:t>
      </w:r>
      <w:proofErr w:type="gramStart"/>
      <w:r>
        <w:t>18.6.2020</w:t>
      </w:r>
      <w:proofErr w:type="gramEnd"/>
    </w:p>
    <w:p w:rsidR="00CD723F" w:rsidRDefault="00CD723F">
      <w:pPr>
        <w:framePr w:h="346" w:wrap="notBeside" w:vAnchor="text" w:hAnchor="text" w:xAlign="right" w:y="1"/>
        <w:jc w:val="right"/>
        <w:rPr>
          <w:sz w:val="2"/>
          <w:szCs w:val="2"/>
        </w:rPr>
      </w:pPr>
    </w:p>
    <w:p w:rsidR="00CD723F" w:rsidRDefault="00CD723F">
      <w:pPr>
        <w:rPr>
          <w:sz w:val="2"/>
          <w:szCs w:val="2"/>
        </w:rPr>
      </w:pPr>
    </w:p>
    <w:p w:rsidR="00CD723F" w:rsidRDefault="00411753">
      <w:pPr>
        <w:pStyle w:val="Zkladntext20"/>
        <w:shd w:val="clear" w:color="auto" w:fill="auto"/>
        <w:spacing w:before="49" w:line="200" w:lineRule="exact"/>
        <w:ind w:firstLine="0"/>
        <w:jc w:val="left"/>
      </w:pPr>
      <w:r>
        <w:t xml:space="preserve">                                                                                                                  </w:t>
      </w:r>
      <w:r w:rsidR="00A16667">
        <w:t>JUDr. Bohuslav Petr</w:t>
      </w:r>
      <w:r w:rsidR="00A16667">
        <w:br w:type="page"/>
      </w:r>
    </w:p>
    <w:p w:rsidR="00CD723F" w:rsidRDefault="00A16667">
      <w:pPr>
        <w:pStyle w:val="Zkladntext20"/>
        <w:shd w:val="clear" w:color="auto" w:fill="auto"/>
        <w:spacing w:before="0" w:after="220" w:line="200" w:lineRule="exact"/>
        <w:ind w:firstLine="0"/>
      </w:pPr>
      <w:r>
        <w:lastRenderedPageBreak/>
        <w:t>ZNALECKÁ DOLOŽKA</w:t>
      </w:r>
    </w:p>
    <w:p w:rsidR="00CD723F" w:rsidRDefault="00A16667">
      <w:pPr>
        <w:pStyle w:val="Zkladntext20"/>
        <w:shd w:val="clear" w:color="auto" w:fill="auto"/>
        <w:spacing w:before="0" w:after="182" w:line="247" w:lineRule="exact"/>
        <w:ind w:firstLine="0"/>
      </w:pPr>
      <w:r>
        <w:t xml:space="preserve">Znalecký posudek jsem podal jako soudní znalec jmenovaný předsedou krajského soudu v Českých Budějovicích ke dni </w:t>
      </w:r>
      <w:proofErr w:type="gramStart"/>
      <w:r>
        <w:t>23.5. 2005</w:t>
      </w:r>
      <w:proofErr w:type="gramEnd"/>
      <w:r>
        <w:t>, zapsaný v seznamu soudních znalců kvalifikovaných pro znaleckou činnost v oboru ekonomika pod č. 1777/z. s rozsahem znaleckého oprávnění pro:</w:t>
      </w:r>
    </w:p>
    <w:p w:rsidR="00CD723F" w:rsidRDefault="00A16667">
      <w:pPr>
        <w:pStyle w:val="Zkladntext20"/>
        <w:shd w:val="clear" w:color="auto" w:fill="auto"/>
        <w:spacing w:before="0" w:after="336" w:line="245" w:lineRule="exact"/>
        <w:ind w:left="360"/>
        <w:jc w:val="left"/>
      </w:pPr>
      <w:r>
        <w:t>• oceňování věcí movitých (strojů, přístrojů, zařízení, technologických celků, motorových vozidel, výpočetní techniky, aj.),</w:t>
      </w:r>
    </w:p>
    <w:p w:rsidR="00CD723F" w:rsidRDefault="00A16667">
      <w:pPr>
        <w:pStyle w:val="Zkladntext20"/>
        <w:shd w:val="clear" w:color="auto" w:fill="auto"/>
        <w:spacing w:before="0" w:after="995" w:line="200" w:lineRule="exact"/>
        <w:ind w:firstLine="0"/>
      </w:pPr>
      <w:r>
        <w:t>Znalecký posudek je zapsán ve znaleckém deníku pod číslem 128/3/2020,</w:t>
      </w:r>
    </w:p>
    <w:p w:rsidR="00CD723F" w:rsidRDefault="00A16667">
      <w:pPr>
        <w:pStyle w:val="Zkladntext20"/>
        <w:shd w:val="clear" w:color="auto" w:fill="auto"/>
        <w:spacing w:before="0" w:line="200" w:lineRule="exact"/>
        <w:ind w:firstLine="0"/>
        <w:sectPr w:rsidR="00CD723F">
          <w:pgSz w:w="11900" w:h="16840"/>
          <w:pgMar w:top="3034" w:right="1753" w:bottom="7819" w:left="1032" w:header="0" w:footer="3" w:gutter="0"/>
          <w:cols w:space="720"/>
          <w:noEndnote/>
          <w:docGrid w:linePitch="360"/>
        </w:sectPr>
      </w:pPr>
      <w:r>
        <w:t>V Hluboké nad Vltavou dne 18.6.2020</w:t>
      </w:r>
    </w:p>
    <w:p w:rsidR="00CD723F" w:rsidRDefault="00CD723F">
      <w:pPr>
        <w:spacing w:line="240" w:lineRule="exact"/>
        <w:rPr>
          <w:sz w:val="19"/>
          <w:szCs w:val="19"/>
        </w:rPr>
      </w:pPr>
    </w:p>
    <w:p w:rsidR="00CD723F" w:rsidRDefault="00CD723F">
      <w:pPr>
        <w:spacing w:before="8" w:after="8" w:line="240" w:lineRule="exact"/>
        <w:rPr>
          <w:sz w:val="19"/>
          <w:szCs w:val="19"/>
        </w:rPr>
      </w:pPr>
    </w:p>
    <w:p w:rsidR="00CD723F" w:rsidRDefault="00CD723F">
      <w:pPr>
        <w:rPr>
          <w:sz w:val="2"/>
          <w:szCs w:val="2"/>
        </w:rPr>
        <w:sectPr w:rsidR="00CD723F">
          <w:type w:val="continuous"/>
          <w:pgSz w:w="11900" w:h="16840"/>
          <w:pgMar w:top="3081" w:right="0" w:bottom="1024" w:left="0" w:header="0" w:footer="3" w:gutter="0"/>
          <w:cols w:space="720"/>
          <w:noEndnote/>
          <w:docGrid w:linePitch="360"/>
        </w:sectPr>
      </w:pPr>
    </w:p>
    <w:p w:rsidR="00CD723F" w:rsidRDefault="00D863C9">
      <w:pPr>
        <w:spacing w:line="360" w:lineRule="exact"/>
      </w:pPr>
      <w:bookmarkStart w:id="3" w:name="_GoBack"/>
      <w:bookmarkEnd w:id="3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3pt;margin-top:0;width:146.65pt;height:54.5pt;z-index:251657728;mso-wrap-distance-left:5pt;mso-wrap-distance-right:5pt;mso-position-horizontal-relative:margin" wrapcoords="280 0 15382 0 15382 3467 21600 5518 21600 21600 0 21600 0 5518 280 3467 280 0" filled="f" stroked="f">
            <v:textbox style="mso-fit-shape-to-text:t" inset="0,0,0,0">
              <w:txbxContent>
                <w:p w:rsidR="00CD723F" w:rsidRDefault="00A16667">
                  <w:pPr>
                    <w:pStyle w:val="Titulekobrzku"/>
                    <w:shd w:val="clear" w:color="auto" w:fill="auto"/>
                    <w:spacing w:line="200" w:lineRule="exact"/>
                  </w:pPr>
                  <w:proofErr w:type="spellStart"/>
                  <w:proofErr w:type="gramStart"/>
                  <w:r>
                    <w:t>JUDr.Bohuslav</w:t>
                  </w:r>
                  <w:proofErr w:type="spellEnd"/>
                  <w:proofErr w:type="gramEnd"/>
                  <w:r>
                    <w:t xml:space="preserve"> Petr</w:t>
                  </w:r>
                </w:p>
                <w:p w:rsidR="00CD723F" w:rsidRDefault="00CD723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CD723F" w:rsidRDefault="00CD723F">
      <w:pPr>
        <w:spacing w:line="360" w:lineRule="exact"/>
      </w:pPr>
    </w:p>
    <w:p w:rsidR="00CD723F" w:rsidRDefault="00CD723F">
      <w:pPr>
        <w:spacing w:line="360" w:lineRule="exact"/>
      </w:pPr>
    </w:p>
    <w:p w:rsidR="00CD723F" w:rsidRDefault="00CD723F">
      <w:pPr>
        <w:spacing w:line="360" w:lineRule="exact"/>
      </w:pPr>
    </w:p>
    <w:p w:rsidR="00CD723F" w:rsidRDefault="00CD723F">
      <w:pPr>
        <w:spacing w:line="688" w:lineRule="exact"/>
      </w:pPr>
    </w:p>
    <w:p w:rsidR="00CD723F" w:rsidRDefault="00CD723F">
      <w:pPr>
        <w:rPr>
          <w:sz w:val="2"/>
          <w:szCs w:val="2"/>
        </w:rPr>
      </w:pPr>
    </w:p>
    <w:sectPr w:rsidR="00CD723F">
      <w:type w:val="continuous"/>
      <w:pgSz w:w="11900" w:h="16840"/>
      <w:pgMar w:top="3081" w:right="2129" w:bottom="1024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C9" w:rsidRDefault="00D863C9">
      <w:r>
        <w:separator/>
      </w:r>
    </w:p>
  </w:endnote>
  <w:endnote w:type="continuationSeparator" w:id="0">
    <w:p w:rsidR="00D863C9" w:rsidRDefault="00D8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3F" w:rsidRDefault="00D863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15pt;margin-top:794.8pt;width:5.7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723F" w:rsidRDefault="00A166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3F" w:rsidRDefault="00D863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7.65pt;margin-top:791.7pt;width:4.3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723F" w:rsidRDefault="00A166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3F" w:rsidRDefault="00D863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2pt;margin-top:798.85pt;width:4.8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723F" w:rsidRDefault="00A166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C9" w:rsidRDefault="00D863C9"/>
  </w:footnote>
  <w:footnote w:type="continuationSeparator" w:id="0">
    <w:p w:rsidR="00D863C9" w:rsidRDefault="00D863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3F" w:rsidRDefault="00D863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.05pt;margin-top:6.35pt;width:2.15pt;height:3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723F" w:rsidRDefault="00A166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55ptTun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723F"/>
    <w:rsid w:val="000C6F63"/>
    <w:rsid w:val="00411753"/>
    <w:rsid w:val="00A16667"/>
    <w:rsid w:val="00CD723F"/>
    <w:rsid w:val="00D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A41BC14"/>
  <w15:docId w15:val="{498BA2DE-D512-4EA4-B046-3B51F6D1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4">
    <w:name w:val="Základní text (4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55ptTun">
    <w:name w:val="Záhlaví nebo Zápatí + 5;5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2ptNetun">
    <w:name w:val="Základní text (2) + Times New Roman;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60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0" w:after="420" w:line="0" w:lineRule="atLeast"/>
      <w:jc w:val="center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360" w:line="240" w:lineRule="exact"/>
      <w:ind w:hanging="3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Arnošt Máče</dc:creator>
  <cp:lastModifiedBy>Arnošt Máče</cp:lastModifiedBy>
  <cp:revision>3</cp:revision>
  <dcterms:created xsi:type="dcterms:W3CDTF">2020-07-20T11:19:00Z</dcterms:created>
  <dcterms:modified xsi:type="dcterms:W3CDTF">2020-07-20T11:55:00Z</dcterms:modified>
</cp:coreProperties>
</file>