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F55" w:rsidRDefault="007A5F55" w:rsidP="007A5F55">
      <w:pPr>
        <w:pStyle w:val="SMLOUVACISLO"/>
        <w:spacing w:before="0" w:line="240" w:lineRule="auto"/>
        <w:ind w:left="0" w:firstLine="0"/>
        <w:jc w:val="right"/>
        <w:rPr>
          <w:b w:val="0"/>
          <w:color w:val="auto"/>
          <w:sz w:val="22"/>
          <w:szCs w:val="22"/>
        </w:rPr>
      </w:pPr>
      <w:r w:rsidRPr="007A5F55">
        <w:rPr>
          <w:b w:val="0"/>
          <w:color w:val="auto"/>
          <w:sz w:val="22"/>
          <w:szCs w:val="22"/>
        </w:rPr>
        <w:t>Č. j. SPŠS/1022-8</w:t>
      </w:r>
      <w:r>
        <w:rPr>
          <w:b w:val="0"/>
          <w:color w:val="auto"/>
          <w:sz w:val="22"/>
          <w:szCs w:val="22"/>
        </w:rPr>
        <w:t>/2020</w:t>
      </w:r>
    </w:p>
    <w:p w:rsidR="007A5F55" w:rsidRPr="007A5F55" w:rsidRDefault="007A5F55" w:rsidP="007A5F55">
      <w:pPr>
        <w:pStyle w:val="SMLOUVACISLO"/>
        <w:spacing w:before="0" w:line="240" w:lineRule="auto"/>
        <w:ind w:left="0" w:firstLine="0"/>
        <w:jc w:val="right"/>
        <w:rPr>
          <w:b w:val="0"/>
          <w:color w:val="auto"/>
          <w:sz w:val="22"/>
          <w:szCs w:val="22"/>
        </w:rPr>
      </w:pPr>
    </w:p>
    <w:p w:rsidR="005255EA" w:rsidRDefault="005255EA" w:rsidP="002D7D1B">
      <w:pPr>
        <w:pStyle w:val="SMLOUVACISLO"/>
        <w:spacing w:before="0" w:line="240" w:lineRule="auto"/>
        <w:ind w:left="0" w:firstLine="0"/>
        <w:jc w:val="center"/>
        <w:rPr>
          <w:color w:val="auto"/>
        </w:rPr>
      </w:pPr>
      <w:r w:rsidRPr="00CE633C">
        <w:rPr>
          <w:color w:val="auto"/>
        </w:rPr>
        <w:t>KUPNÍ SMLOUVA</w:t>
      </w:r>
      <w:r w:rsidR="00346C6E">
        <w:rPr>
          <w:color w:val="auto"/>
        </w:rPr>
        <w:t xml:space="preserve"> č. </w:t>
      </w:r>
      <w:r w:rsidR="00883919">
        <w:rPr>
          <w:color w:val="auto"/>
        </w:rPr>
        <w:t>13/20</w:t>
      </w:r>
    </w:p>
    <w:p w:rsidR="002D7D1B" w:rsidRPr="002D7D1B" w:rsidRDefault="002D7D1B" w:rsidP="002D7D1B">
      <w:pPr>
        <w:pStyle w:val="SMLOUVACISLO"/>
        <w:spacing w:before="0" w:line="240" w:lineRule="auto"/>
        <w:ind w:left="0" w:firstLine="0"/>
        <w:jc w:val="center"/>
        <w:rPr>
          <w:b w:val="0"/>
          <w:color w:val="auto"/>
        </w:rPr>
      </w:pPr>
      <w:r>
        <w:rPr>
          <w:b w:val="0"/>
          <w:color w:val="auto"/>
        </w:rPr>
        <w:t>u</w:t>
      </w:r>
      <w:r w:rsidRPr="002D7D1B">
        <w:rPr>
          <w:b w:val="0"/>
          <w:color w:val="auto"/>
        </w:rPr>
        <w:t>zavřená dle zákona č. 89/2012 Sb., Občanský zákoník</w:t>
      </w:r>
    </w:p>
    <w:p w:rsidR="005255EA" w:rsidRPr="003B3A2F" w:rsidRDefault="005255EA">
      <w:pPr>
        <w:pStyle w:val="NADPISCENTRnetuc"/>
        <w:rPr>
          <w:rFonts w:ascii="Arial" w:hAnsi="Arial" w:cs="Arial"/>
          <w:sz w:val="22"/>
          <w:szCs w:val="22"/>
        </w:rPr>
      </w:pPr>
      <w:r w:rsidRPr="003B3A2F">
        <w:rPr>
          <w:rFonts w:ascii="Arial" w:hAnsi="Arial" w:cs="Arial"/>
          <w:sz w:val="22"/>
          <w:szCs w:val="22"/>
        </w:rPr>
        <w:t>I.</w:t>
      </w:r>
      <w:r w:rsidRPr="003B3A2F">
        <w:rPr>
          <w:rFonts w:ascii="Arial" w:hAnsi="Arial" w:cs="Arial"/>
          <w:sz w:val="22"/>
          <w:szCs w:val="22"/>
        </w:rPr>
        <w:br/>
        <w:t>Smluvní strany</w:t>
      </w:r>
    </w:p>
    <w:p w:rsidR="005255EA" w:rsidRPr="003B3A2F" w:rsidRDefault="00652F80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6F2034">
        <w:rPr>
          <w:rFonts w:ascii="Arial" w:hAnsi="Arial" w:cs="Arial"/>
          <w:sz w:val="22"/>
          <w:szCs w:val="22"/>
        </w:rPr>
        <w:t>:</w:t>
      </w:r>
      <w:r w:rsidR="000F3D6B">
        <w:rPr>
          <w:rFonts w:ascii="Arial" w:hAnsi="Arial" w:cs="Arial"/>
          <w:sz w:val="22"/>
          <w:szCs w:val="22"/>
        </w:rPr>
        <w:tab/>
        <w:t xml:space="preserve">         </w:t>
      </w:r>
      <w:r w:rsidR="00346C6E">
        <w:rPr>
          <w:rFonts w:ascii="Arial" w:hAnsi="Arial" w:cs="Arial"/>
          <w:sz w:val="22"/>
          <w:szCs w:val="22"/>
        </w:rPr>
        <w:t xml:space="preserve">   </w:t>
      </w:r>
      <w:r w:rsidR="005255EA" w:rsidRPr="003B3A2F">
        <w:rPr>
          <w:rFonts w:ascii="Arial" w:hAnsi="Arial" w:cs="Arial"/>
          <w:sz w:val="22"/>
          <w:szCs w:val="22"/>
        </w:rPr>
        <w:t>Střední průmyslová škola stavební Pardubice</w:t>
      </w:r>
    </w:p>
    <w:p w:rsidR="00E12534" w:rsidRPr="003B3A2F" w:rsidRDefault="005255EA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 w:rsidRPr="003B3A2F">
        <w:rPr>
          <w:rFonts w:ascii="Arial" w:hAnsi="Arial" w:cs="Arial"/>
          <w:sz w:val="22"/>
          <w:szCs w:val="22"/>
        </w:rPr>
        <w:tab/>
      </w:r>
      <w:r w:rsidRPr="003B3A2F">
        <w:rPr>
          <w:rFonts w:ascii="Arial" w:hAnsi="Arial" w:cs="Arial"/>
          <w:sz w:val="22"/>
          <w:szCs w:val="22"/>
        </w:rPr>
        <w:tab/>
      </w:r>
      <w:r w:rsidRPr="003B3A2F">
        <w:rPr>
          <w:rFonts w:ascii="Arial" w:hAnsi="Arial" w:cs="Arial"/>
          <w:sz w:val="22"/>
          <w:szCs w:val="22"/>
        </w:rPr>
        <w:tab/>
      </w:r>
      <w:r w:rsidR="00346C6E">
        <w:rPr>
          <w:rFonts w:ascii="Arial" w:hAnsi="Arial" w:cs="Arial"/>
          <w:sz w:val="22"/>
          <w:szCs w:val="22"/>
        </w:rPr>
        <w:t xml:space="preserve">   </w:t>
      </w:r>
      <w:r w:rsidRPr="003B3A2F">
        <w:rPr>
          <w:rFonts w:ascii="Arial" w:hAnsi="Arial" w:cs="Arial"/>
          <w:sz w:val="22"/>
          <w:szCs w:val="22"/>
        </w:rPr>
        <w:t>Sokolovská 1</w:t>
      </w:r>
      <w:r w:rsidR="005B0185">
        <w:rPr>
          <w:rFonts w:ascii="Arial" w:hAnsi="Arial" w:cs="Arial"/>
          <w:sz w:val="22"/>
          <w:szCs w:val="22"/>
        </w:rPr>
        <w:t>50</w:t>
      </w:r>
      <w:r w:rsidRPr="003B3A2F">
        <w:rPr>
          <w:rFonts w:ascii="Arial" w:hAnsi="Arial" w:cs="Arial"/>
          <w:sz w:val="22"/>
          <w:szCs w:val="22"/>
        </w:rPr>
        <w:t xml:space="preserve">, 533 54 Rybitví </w:t>
      </w:r>
    </w:p>
    <w:p w:rsidR="00E12534" w:rsidRPr="003B3A2F" w:rsidRDefault="00E12534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 w:rsidRPr="003B3A2F">
        <w:rPr>
          <w:rFonts w:ascii="Arial" w:hAnsi="Arial" w:cs="Arial"/>
          <w:sz w:val="22"/>
          <w:szCs w:val="22"/>
        </w:rPr>
        <w:t xml:space="preserve">IČ:                    </w:t>
      </w:r>
      <w:r w:rsidR="00346C6E">
        <w:rPr>
          <w:rFonts w:ascii="Arial" w:hAnsi="Arial" w:cs="Arial"/>
          <w:sz w:val="22"/>
          <w:szCs w:val="22"/>
        </w:rPr>
        <w:t xml:space="preserve">  </w:t>
      </w:r>
      <w:r w:rsidRPr="003B3A2F">
        <w:rPr>
          <w:rFonts w:ascii="Arial" w:hAnsi="Arial" w:cs="Arial"/>
          <w:sz w:val="22"/>
          <w:szCs w:val="22"/>
        </w:rPr>
        <w:t xml:space="preserve"> </w:t>
      </w:r>
      <w:r w:rsidR="00346C6E">
        <w:rPr>
          <w:rFonts w:ascii="Arial" w:hAnsi="Arial" w:cs="Arial"/>
          <w:sz w:val="22"/>
          <w:szCs w:val="22"/>
        </w:rPr>
        <w:t xml:space="preserve">  </w:t>
      </w:r>
      <w:r w:rsidRPr="003B3A2F">
        <w:rPr>
          <w:rFonts w:ascii="Arial" w:hAnsi="Arial" w:cs="Arial"/>
          <w:sz w:val="22"/>
          <w:szCs w:val="22"/>
        </w:rPr>
        <w:t xml:space="preserve">  00 191 191</w:t>
      </w:r>
    </w:p>
    <w:p w:rsidR="005255EA" w:rsidRDefault="006F2034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DIČ: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</w:t>
      </w:r>
      <w:r w:rsidR="00346C6E">
        <w:rPr>
          <w:rFonts w:ascii="Arial" w:hAnsi="Arial" w:cs="Arial"/>
          <w:sz w:val="22"/>
          <w:szCs w:val="22"/>
        </w:rPr>
        <w:t xml:space="preserve">   </w:t>
      </w:r>
      <w:r w:rsidR="000F3D6B">
        <w:rPr>
          <w:rFonts w:ascii="Arial" w:hAnsi="Arial" w:cs="Arial"/>
          <w:sz w:val="22"/>
          <w:szCs w:val="22"/>
        </w:rPr>
        <w:t>C</w:t>
      </w:r>
      <w:r w:rsidR="00E12534" w:rsidRPr="003B3A2F">
        <w:rPr>
          <w:rFonts w:ascii="Arial" w:hAnsi="Arial" w:cs="Arial"/>
          <w:sz w:val="22"/>
          <w:szCs w:val="22"/>
        </w:rPr>
        <w:t>Z 00 191 191</w:t>
      </w:r>
      <w:r w:rsidR="005255EA" w:rsidRPr="003B3A2F">
        <w:rPr>
          <w:rFonts w:ascii="Arial" w:hAnsi="Arial" w:cs="Arial"/>
          <w:sz w:val="22"/>
          <w:szCs w:val="22"/>
        </w:rPr>
        <w:br/>
        <w:t>Zastoupená:</w:t>
      </w:r>
      <w:r w:rsidR="005255EA" w:rsidRPr="003B3A2F">
        <w:rPr>
          <w:rFonts w:ascii="Arial" w:hAnsi="Arial" w:cs="Arial"/>
          <w:sz w:val="22"/>
          <w:szCs w:val="22"/>
        </w:rPr>
        <w:tab/>
      </w:r>
      <w:r w:rsidR="00346C6E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F900DC">
        <w:rPr>
          <w:rFonts w:ascii="Arial" w:hAnsi="Arial" w:cs="Arial"/>
          <w:sz w:val="22"/>
          <w:szCs w:val="22"/>
        </w:rPr>
        <w:t>xxxxxxxxxxxxxx</w:t>
      </w:r>
      <w:proofErr w:type="spellEnd"/>
      <w:r w:rsidR="005255EA" w:rsidRPr="003B3A2F">
        <w:rPr>
          <w:rFonts w:ascii="Arial" w:hAnsi="Arial" w:cs="Arial"/>
          <w:sz w:val="22"/>
          <w:szCs w:val="22"/>
        </w:rPr>
        <w:tab/>
      </w:r>
    </w:p>
    <w:p w:rsidR="00346C6E" w:rsidRDefault="00346C6E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 xml:space="preserve">spojení:  </w:t>
      </w:r>
      <w:proofErr w:type="spellStart"/>
      <w:r w:rsidR="00F900DC">
        <w:rPr>
          <w:rFonts w:ascii="Arial" w:hAnsi="Arial" w:cs="Arial"/>
          <w:sz w:val="22"/>
          <w:szCs w:val="22"/>
        </w:rPr>
        <w:t>xxxxxxxxxxxxxxxxx</w:t>
      </w:r>
      <w:proofErr w:type="spellEnd"/>
      <w:proofErr w:type="gramEnd"/>
    </w:p>
    <w:p w:rsidR="00766189" w:rsidRDefault="00766189" w:rsidP="00766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</w:t>
      </w:r>
      <w:r w:rsidR="006F2034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6F2034">
        <w:rPr>
          <w:rFonts w:ascii="Arial" w:hAnsi="Arial" w:cs="Arial"/>
          <w:sz w:val="22"/>
          <w:szCs w:val="22"/>
        </w:rPr>
        <w:t>OR: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 w:rsidRPr="00766189">
        <w:rPr>
          <w:rFonts w:ascii="Arial" w:hAnsi="Arial" w:cs="Arial"/>
          <w:sz w:val="22"/>
          <w:szCs w:val="22"/>
        </w:rPr>
        <w:t>spisová značka rejstříkového soudu: Krajský soud v Hradci Králové,</w:t>
      </w:r>
    </w:p>
    <w:p w:rsidR="00766189" w:rsidRPr="00766189" w:rsidRDefault="00766189" w:rsidP="00766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766189">
        <w:rPr>
          <w:rFonts w:ascii="Arial" w:hAnsi="Arial" w:cs="Arial"/>
          <w:sz w:val="22"/>
          <w:szCs w:val="22"/>
        </w:rPr>
        <w:t xml:space="preserve">oddíl </w:t>
      </w:r>
      <w:proofErr w:type="spellStart"/>
      <w:r w:rsidRPr="00766189">
        <w:rPr>
          <w:rFonts w:ascii="Arial" w:hAnsi="Arial" w:cs="Arial"/>
          <w:sz w:val="22"/>
          <w:szCs w:val="22"/>
        </w:rPr>
        <w:t>Pr</w:t>
      </w:r>
      <w:proofErr w:type="spellEnd"/>
      <w:r w:rsidRPr="00766189">
        <w:rPr>
          <w:rFonts w:ascii="Arial" w:hAnsi="Arial" w:cs="Arial"/>
          <w:sz w:val="22"/>
          <w:szCs w:val="22"/>
        </w:rPr>
        <w:t>, vložka 1469</w:t>
      </w:r>
    </w:p>
    <w:p w:rsidR="006F2034" w:rsidRPr="003B3A2F" w:rsidRDefault="00766189" w:rsidP="00766189">
      <w:pPr>
        <w:ind w:right="-766"/>
        <w:rPr>
          <w:rFonts w:ascii="Arial" w:hAnsi="Arial" w:cs="Arial"/>
          <w:sz w:val="22"/>
          <w:szCs w:val="22"/>
        </w:rPr>
      </w:pPr>
      <w:r w:rsidRPr="00766189">
        <w:rPr>
          <w:rFonts w:ascii="Arial" w:hAnsi="Arial" w:cs="Arial"/>
          <w:sz w:val="22"/>
          <w:szCs w:val="22"/>
        </w:rPr>
        <w:t xml:space="preserve"> </w:t>
      </w:r>
    </w:p>
    <w:p w:rsidR="003B3A2F" w:rsidRPr="003B3A2F" w:rsidRDefault="003B3A2F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</w:p>
    <w:p w:rsidR="005255EA" w:rsidRPr="003B3A2F" w:rsidRDefault="00652F80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6F2034">
        <w:rPr>
          <w:rFonts w:ascii="Arial" w:hAnsi="Arial" w:cs="Arial"/>
          <w:sz w:val="22"/>
          <w:szCs w:val="22"/>
        </w:rPr>
        <w:t>:</w:t>
      </w:r>
      <w:r w:rsidR="005255EA" w:rsidRPr="003B3A2F">
        <w:rPr>
          <w:rFonts w:ascii="Arial" w:hAnsi="Arial" w:cs="Arial"/>
          <w:sz w:val="22"/>
          <w:szCs w:val="22"/>
        </w:rPr>
        <w:tab/>
      </w:r>
      <w:r w:rsidR="000F3D6B">
        <w:rPr>
          <w:rFonts w:ascii="Arial" w:hAnsi="Arial" w:cs="Arial"/>
          <w:sz w:val="22"/>
          <w:szCs w:val="22"/>
        </w:rPr>
        <w:t xml:space="preserve"> </w:t>
      </w:r>
      <w:r w:rsidR="00A556FD">
        <w:rPr>
          <w:rFonts w:ascii="Arial" w:hAnsi="Arial" w:cs="Arial"/>
          <w:sz w:val="22"/>
          <w:szCs w:val="22"/>
        </w:rPr>
        <w:t>ALICOM s.r.o.</w:t>
      </w:r>
    </w:p>
    <w:p w:rsidR="006F2034" w:rsidRDefault="00A556FD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Komenského 2466/15a,46601 Jablonec n. N.</w:t>
      </w:r>
    </w:p>
    <w:p w:rsidR="00E12534" w:rsidRPr="003B3A2F" w:rsidRDefault="00E12534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 w:rsidRPr="003B3A2F">
        <w:rPr>
          <w:rFonts w:ascii="Arial" w:hAnsi="Arial" w:cs="Arial"/>
          <w:sz w:val="22"/>
          <w:szCs w:val="22"/>
        </w:rPr>
        <w:t xml:space="preserve">IČ:                        </w:t>
      </w:r>
      <w:r w:rsidR="00A556FD">
        <w:rPr>
          <w:rFonts w:ascii="Arial" w:hAnsi="Arial" w:cs="Arial"/>
          <w:sz w:val="22"/>
          <w:szCs w:val="22"/>
        </w:rPr>
        <w:t>25044419</w:t>
      </w:r>
    </w:p>
    <w:p w:rsidR="00E12534" w:rsidRPr="003B3A2F" w:rsidRDefault="00E12534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 w:rsidRPr="003B3A2F">
        <w:rPr>
          <w:rFonts w:ascii="Arial" w:hAnsi="Arial" w:cs="Arial"/>
          <w:sz w:val="22"/>
          <w:szCs w:val="22"/>
        </w:rPr>
        <w:t>DIČ:</w:t>
      </w:r>
      <w:r w:rsidR="00A556FD">
        <w:rPr>
          <w:rFonts w:ascii="Arial" w:hAnsi="Arial" w:cs="Arial"/>
          <w:sz w:val="22"/>
          <w:szCs w:val="22"/>
        </w:rPr>
        <w:t xml:space="preserve">                     CZ25044419</w:t>
      </w:r>
      <w:bookmarkStart w:id="0" w:name="_GoBack"/>
      <w:bookmarkEnd w:id="0"/>
    </w:p>
    <w:p w:rsidR="00766189" w:rsidRDefault="000F3D6B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Zastoupený</w:t>
      </w:r>
      <w:r w:rsidR="00E12534" w:rsidRPr="003B3A2F">
        <w:rPr>
          <w:rFonts w:ascii="Arial" w:hAnsi="Arial" w:cs="Arial"/>
          <w:sz w:val="22"/>
          <w:szCs w:val="22"/>
        </w:rPr>
        <w:t>:</w:t>
      </w:r>
      <w:r w:rsidR="00A556FD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556FD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F900DC">
        <w:rPr>
          <w:rFonts w:ascii="Arial" w:hAnsi="Arial" w:cs="Arial"/>
          <w:sz w:val="22"/>
          <w:szCs w:val="22"/>
        </w:rPr>
        <w:t>xxxxxxxxxxxxxxxx</w:t>
      </w:r>
      <w:proofErr w:type="spellEnd"/>
    </w:p>
    <w:p w:rsidR="00766189" w:rsidRDefault="00766189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</w:t>
      </w:r>
      <w:r w:rsidR="00A556F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F900DC">
        <w:rPr>
          <w:rFonts w:ascii="Arial" w:hAnsi="Arial" w:cs="Arial"/>
          <w:sz w:val="22"/>
          <w:szCs w:val="22"/>
        </w:rPr>
        <w:t>xxxxxxxxxxxxxxxxxx</w:t>
      </w:r>
      <w:proofErr w:type="spellEnd"/>
      <w:proofErr w:type="gramEnd"/>
    </w:p>
    <w:p w:rsidR="005255EA" w:rsidRDefault="00766189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 v OR:</w:t>
      </w:r>
      <w:r w:rsidR="005255EA" w:rsidRPr="003B3A2F">
        <w:rPr>
          <w:rFonts w:ascii="Arial" w:hAnsi="Arial" w:cs="Arial"/>
          <w:sz w:val="22"/>
          <w:szCs w:val="22"/>
        </w:rPr>
        <w:tab/>
      </w:r>
      <w:r w:rsidR="00A556FD">
        <w:rPr>
          <w:rFonts w:ascii="Arial" w:hAnsi="Arial" w:cs="Arial"/>
          <w:sz w:val="22"/>
          <w:szCs w:val="22"/>
        </w:rPr>
        <w:t xml:space="preserve"> KS v Ústí n. L., spis C, vložka 14658</w:t>
      </w:r>
    </w:p>
    <w:p w:rsidR="002D7D1B" w:rsidRPr="003B3A2F" w:rsidRDefault="002D7D1B" w:rsidP="00E12534">
      <w:pPr>
        <w:pStyle w:val="HLAVICKA6BNAD"/>
        <w:spacing w:before="0" w:line="240" w:lineRule="auto"/>
        <w:rPr>
          <w:rFonts w:ascii="Arial" w:hAnsi="Arial" w:cs="Arial"/>
          <w:sz w:val="22"/>
          <w:szCs w:val="22"/>
        </w:rPr>
      </w:pPr>
    </w:p>
    <w:p w:rsidR="005255EA" w:rsidRDefault="005255EA" w:rsidP="00E12534">
      <w:pPr>
        <w:pStyle w:val="HLAVICKA6BNAD"/>
        <w:spacing w:before="0" w:line="240" w:lineRule="auto"/>
      </w:pPr>
      <w:r>
        <w:tab/>
      </w:r>
      <w:r>
        <w:tab/>
      </w:r>
      <w:r>
        <w:tab/>
      </w:r>
    </w:p>
    <w:p w:rsidR="005255EA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3B3A2F">
        <w:rPr>
          <w:rFonts w:ascii="Arial" w:hAnsi="Arial" w:cs="Arial"/>
          <w:sz w:val="22"/>
          <w:szCs w:val="22"/>
        </w:rPr>
        <w:t>II.</w:t>
      </w:r>
      <w:r w:rsidRPr="003B3A2F">
        <w:rPr>
          <w:rFonts w:ascii="Arial" w:hAnsi="Arial" w:cs="Arial"/>
          <w:sz w:val="22"/>
          <w:szCs w:val="22"/>
        </w:rPr>
        <w:br/>
        <w:t>Předmět plnění</w:t>
      </w:r>
    </w:p>
    <w:tbl>
      <w:tblPr>
        <w:tblW w:w="821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1701"/>
      </w:tblGrid>
      <w:tr w:rsidR="00CC3B20" w:rsidRPr="003248B2" w:rsidTr="00CC3B20">
        <w:trPr>
          <w:trHeight w:val="57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ED7D31" w:fill="ED7D31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</w:pPr>
            <w:r w:rsidRPr="003248B2"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  <w:t>Název</w:t>
            </w: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ED7D31" w:fill="ED7D31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</w:pPr>
            <w:r w:rsidRPr="003248B2"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  <w:t>Komponent/ parametr/počet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7D31" w:fill="ED7D31"/>
          </w:tcPr>
          <w:p w:rsidR="00CC3B20" w:rsidRPr="003248B2" w:rsidRDefault="00CC3B20" w:rsidP="007D4752">
            <w:pPr>
              <w:jc w:val="left"/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</w:pPr>
            <w:r w:rsidRPr="001C3923"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  <w:t xml:space="preserve">Parametry </w:t>
            </w:r>
            <w:r w:rsidR="007D4752" w:rsidRPr="001C3923"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  <w:t xml:space="preserve">smluvního </w:t>
            </w:r>
            <w:r w:rsidRPr="001C3923">
              <w:rPr>
                <w:rFonts w:cs="Calibri"/>
                <w:b/>
                <w:bCs/>
                <w:i/>
                <w:color w:val="FFFFFF"/>
                <w:sz w:val="24"/>
                <w:szCs w:val="24"/>
              </w:rPr>
              <w:t>řešení/*</w:t>
            </w:r>
          </w:p>
        </w:tc>
      </w:tr>
      <w:tr w:rsidR="00CC3B20" w:rsidRPr="003248B2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  <w:r w:rsidRPr="003248B2"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  <w:t>Projekční PC </w:t>
            </w: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  <w:r w:rsidRPr="003248B2"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  <w:t xml:space="preserve">30 ks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  <w:t>30ks</w:t>
            </w:r>
          </w:p>
        </w:tc>
      </w:tr>
      <w:tr w:rsidR="00CC3B20" w:rsidRPr="003248B2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74BE9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i/>
                <w:color w:val="000000"/>
                <w:sz w:val="32"/>
                <w:szCs w:val="32"/>
              </w:rPr>
              <w:t xml:space="preserve">Výrobce: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  <w:t>ALICOM</w:t>
            </w:r>
          </w:p>
        </w:tc>
      </w:tr>
      <w:tr w:rsidR="00CC3B20" w:rsidRPr="003248B2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74BE9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i/>
                <w:color w:val="000000"/>
                <w:sz w:val="32"/>
                <w:szCs w:val="32"/>
              </w:rPr>
              <w:t>PN: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3248B2" w:rsidRDefault="00CC3B20" w:rsidP="006F3A53">
            <w:pPr>
              <w:jc w:val="left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  <w:t>Zakázková sestava</w:t>
            </w:r>
          </w:p>
        </w:tc>
      </w:tr>
      <w:tr w:rsidR="00CC3B20" w:rsidRPr="003248B2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i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proofErr w:type="spellStart"/>
            <w:r w:rsidRPr="003248B2">
              <w:rPr>
                <w:rFonts w:cs="Calibri"/>
                <w:i/>
                <w:color w:val="000000"/>
              </w:rPr>
              <w:t>Processor</w:t>
            </w:r>
            <w:proofErr w:type="spellEnd"/>
            <w:r w:rsidRPr="003248B2">
              <w:rPr>
                <w:rFonts w:cs="Calibri"/>
                <w:i/>
                <w:color w:val="000000"/>
              </w:rPr>
              <w:t xml:space="preserve"> s výkonem podle https://www.cpubenchmark.net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 w:rsidRPr="006D04D2">
              <w:rPr>
                <w:rFonts w:cs="Calibri"/>
                <w:i/>
                <w:color w:val="000000"/>
              </w:rPr>
              <w:t xml:space="preserve">AMD </w:t>
            </w:r>
            <w:proofErr w:type="spellStart"/>
            <w:r w:rsidRPr="006D04D2">
              <w:rPr>
                <w:rFonts w:cs="Calibri"/>
                <w:i/>
                <w:color w:val="000000"/>
              </w:rPr>
              <w:t>Ryzen</w:t>
            </w:r>
            <w:proofErr w:type="spellEnd"/>
            <w:r w:rsidRPr="006D04D2">
              <w:rPr>
                <w:rFonts w:cs="Calibri"/>
                <w:i/>
                <w:color w:val="000000"/>
              </w:rPr>
              <w:t xml:space="preserve"> 5 3600</w:t>
            </w:r>
            <w:r>
              <w:rPr>
                <w:rFonts w:cs="Calibri"/>
                <w:i/>
                <w:color w:val="000000"/>
              </w:rPr>
              <w:t>, 17.818b</w:t>
            </w:r>
          </w:p>
        </w:tc>
      </w:tr>
      <w:tr w:rsidR="00CC3B20" w:rsidRPr="003248B2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 w:rsidRPr="003248B2">
              <w:rPr>
                <w:rFonts w:cs="Calibri"/>
                <w:i/>
                <w:color w:val="000000"/>
              </w:rPr>
              <w:t>Síťová karta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1GB</w:t>
            </w:r>
          </w:p>
        </w:tc>
      </w:tr>
      <w:tr w:rsidR="00CC3B20" w:rsidRPr="003248B2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 w:rsidRPr="003248B2">
              <w:rPr>
                <w:rFonts w:cs="Calibri"/>
                <w:i/>
                <w:color w:val="000000"/>
              </w:rPr>
              <w:t>USB 3.1 gen1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Min. 4x</w:t>
            </w:r>
          </w:p>
        </w:tc>
      </w:tr>
      <w:tr w:rsidR="00CC3B20" w:rsidRPr="003248B2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 w:rsidRPr="003248B2">
              <w:rPr>
                <w:rFonts w:cs="Calibri"/>
                <w:i/>
                <w:color w:val="000000"/>
              </w:rPr>
              <w:t>USB 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4x</w:t>
            </w:r>
          </w:p>
        </w:tc>
      </w:tr>
      <w:tr w:rsidR="00CC3B20" w:rsidRPr="003248B2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 w:rsidRPr="003248B2">
              <w:rPr>
                <w:rFonts w:cs="Calibri"/>
                <w:i/>
                <w:color w:val="000000"/>
              </w:rPr>
              <w:t>Operační paměť 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16gb</w:t>
            </w:r>
          </w:p>
        </w:tc>
      </w:tr>
      <w:tr w:rsidR="00CC3B20" w:rsidRPr="003248B2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 w:rsidRPr="003248B2">
              <w:rPr>
                <w:rFonts w:cs="Calibri"/>
                <w:i/>
                <w:color w:val="000000"/>
              </w:rPr>
              <w:t>Počet paměťových slotu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3248B2" w:rsidRDefault="00CC3B20" w:rsidP="006F3A53">
            <w:pPr>
              <w:jc w:val="left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2x DIMM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GPU s výkonem podle </w:t>
            </w:r>
            <w:hyperlink r:id="rId5" w:history="1">
              <w:r w:rsidRPr="00C225DC">
                <w:rPr>
                  <w:rStyle w:val="Hypertextovodkaz"/>
                  <w:rFonts w:cs="Calibri"/>
                </w:rPr>
                <w:t>https://www.videocardbenchmark.net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12.704b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Konektor Display</w:t>
            </w:r>
            <w:r>
              <w:rPr>
                <w:rFonts w:cs="Calibri"/>
                <w:color w:val="000000"/>
              </w:rPr>
              <w:t xml:space="preserve"> </w:t>
            </w:r>
            <w:r w:rsidRPr="0026253F">
              <w:rPr>
                <w:rFonts w:cs="Calibri"/>
                <w:color w:val="000000"/>
              </w:rPr>
              <w:t>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3x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Konektor 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</w:t>
            </w:r>
          </w:p>
        </w:tc>
      </w:tr>
      <w:tr w:rsidR="00CC3B20" w:rsidRPr="0026253F" w:rsidTr="007A5F55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auto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Úložiště dat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500GB</w:t>
            </w:r>
          </w:p>
        </w:tc>
      </w:tr>
      <w:tr w:rsidR="00CC3B20" w:rsidRPr="0026253F" w:rsidTr="007A5F55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Rozhraní 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0" w:rsidRDefault="007D4752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Rozhraní M2</w:t>
            </w:r>
          </w:p>
        </w:tc>
      </w:tr>
      <w:tr w:rsidR="00CC3B20" w:rsidRPr="0026253F" w:rsidTr="007A5F55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Rychlost zápisu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374E2C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0 MB/s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Rychlost čtení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374E2C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0 MB/s</w:t>
            </w:r>
          </w:p>
        </w:tc>
      </w:tr>
      <w:tr w:rsidR="00CC3B20" w:rsidRPr="001C3923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auto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Legální licence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1C3923" w:rsidRDefault="007D4752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Legální licence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Plná kompatibilita s Microsoft Windows 10, verze 64, 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51" w:rsidRDefault="00933A91" w:rsidP="00506451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Plná kompatibilita s Microsoft Windows 10, verze 64 CZ,</w:t>
            </w:r>
          </w:p>
          <w:p w:rsidR="00CC3B20" w:rsidRDefault="00933A91" w:rsidP="00506451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CC3B20">
              <w:rPr>
                <w:rFonts w:cs="Calibri"/>
                <w:color w:val="000000"/>
              </w:rPr>
              <w:t xml:space="preserve">Retail </w:t>
            </w:r>
            <w:proofErr w:type="gramStart"/>
            <w:r w:rsidR="00CC3B20">
              <w:rPr>
                <w:rFonts w:cs="Calibri"/>
                <w:color w:val="000000"/>
              </w:rPr>
              <w:t>Windows  PRO</w:t>
            </w:r>
            <w:proofErr w:type="gramEnd"/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Umožň</w:t>
            </w:r>
            <w:r w:rsidRPr="0026253F">
              <w:rPr>
                <w:rFonts w:cs="Calibri"/>
                <w:color w:val="000000"/>
              </w:rPr>
              <w:t xml:space="preserve">ující použiti upgradu na MW 10 </w:t>
            </w:r>
            <w:proofErr w:type="spellStart"/>
            <w:r w:rsidRPr="0026253F">
              <w:rPr>
                <w:rFonts w:cs="Calibri"/>
                <w:color w:val="000000"/>
              </w:rPr>
              <w:t>Education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7D4752" w:rsidRDefault="007D4752" w:rsidP="006F3A53">
            <w:pPr>
              <w:jc w:val="left"/>
              <w:rPr>
                <w:rFonts w:cs="Calibri"/>
                <w:color w:val="000000"/>
                <w:highlight w:val="green"/>
              </w:rPr>
            </w:pPr>
            <w:r w:rsidRPr="001C3923">
              <w:rPr>
                <w:rFonts w:cs="Calibri"/>
                <w:color w:val="000000"/>
              </w:rPr>
              <w:t xml:space="preserve">Umožňující použiti upgradu na MW 10 </w:t>
            </w:r>
            <w:proofErr w:type="spellStart"/>
            <w:r w:rsidRPr="001C3923">
              <w:rPr>
                <w:rFonts w:cs="Calibri"/>
                <w:color w:val="000000"/>
              </w:rPr>
              <w:t>Education</w:t>
            </w:r>
            <w:proofErr w:type="spellEnd"/>
          </w:p>
        </w:tc>
      </w:tr>
      <w:tr w:rsidR="00CC3B20" w:rsidRPr="0026253F" w:rsidTr="00CC3B20">
        <w:trPr>
          <w:trHeight w:val="481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Klávesnice, myš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7D4752" w:rsidRDefault="007D4752" w:rsidP="006F3A53">
            <w:pPr>
              <w:jc w:val="left"/>
              <w:rPr>
                <w:rFonts w:cs="Calibri"/>
                <w:color w:val="000000"/>
                <w:highlight w:val="green"/>
              </w:rPr>
            </w:pPr>
            <w:r w:rsidRPr="001C3923">
              <w:rPr>
                <w:rFonts w:cs="Calibri"/>
                <w:color w:val="000000"/>
              </w:rPr>
              <w:t>Klávesnice, myš</w:t>
            </w: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253F">
              <w:rPr>
                <w:rFonts w:cs="Calibri"/>
                <w:b/>
                <w:bCs/>
                <w:color w:val="000000"/>
                <w:sz w:val="24"/>
                <w:szCs w:val="24"/>
              </w:rPr>
              <w:t>Kancelářské PC</w:t>
            </w: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26253F">
              <w:rPr>
                <w:rFonts w:cs="Calibri"/>
                <w:b/>
                <w:bCs/>
                <w:color w:val="000000"/>
              </w:rPr>
              <w:t>3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447A7B" w:rsidRDefault="00CC3B20" w:rsidP="006F3A53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74BE9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Výrobce: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HP</w:t>
            </w: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74BE9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color w:val="000000"/>
                <w:sz w:val="32"/>
                <w:szCs w:val="32"/>
              </w:rPr>
              <w:t>PN: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P/N </w:t>
            </w:r>
            <w:r w:rsidRPr="006C1511">
              <w:rPr>
                <w:rFonts w:cs="Calibri"/>
                <w:b/>
                <w:bCs/>
                <w:color w:val="000000"/>
                <w:sz w:val="24"/>
                <w:szCs w:val="24"/>
              </w:rPr>
              <w:t>7EL95EA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26253F">
              <w:rPr>
                <w:rFonts w:cs="Calibri"/>
                <w:color w:val="000000"/>
              </w:rPr>
              <w:t>Processor</w:t>
            </w:r>
            <w:proofErr w:type="spellEnd"/>
            <w:r w:rsidRPr="0026253F">
              <w:rPr>
                <w:rFonts w:cs="Calibri"/>
                <w:color w:val="000000"/>
              </w:rPr>
              <w:t xml:space="preserve"> s výkonem podle https://www.cpubenchmark.net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B060FB">
              <w:t>i5-9500</w:t>
            </w:r>
            <w:r>
              <w:t>, 9298b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Síťová karta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1GB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USB 3.1 gen1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4x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Operační paměť</w:t>
            </w:r>
            <w:r w:rsidRPr="0026253F">
              <w:rPr>
                <w:rFonts w:cs="Calibri"/>
                <w:color w:val="000000"/>
              </w:rPr>
              <w:t xml:space="preserve"> RAM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8GB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Počet pamě</w:t>
            </w:r>
            <w:r>
              <w:rPr>
                <w:rFonts w:cs="Calibri"/>
                <w:color w:val="000000"/>
              </w:rPr>
              <w:t>ť</w:t>
            </w:r>
            <w:r w:rsidRPr="0026253F">
              <w:rPr>
                <w:rFonts w:cs="Calibri"/>
                <w:color w:val="000000"/>
              </w:rPr>
              <w:t>ových slotu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2DIMM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GPU s výkonem podle https://www.videocardbenchmark.net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UHD630, 1551b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Konektor Display</w:t>
            </w:r>
            <w:r>
              <w:rPr>
                <w:rFonts w:cs="Calibri"/>
                <w:color w:val="000000"/>
              </w:rPr>
              <w:t xml:space="preserve"> </w:t>
            </w:r>
            <w:r w:rsidRPr="0026253F">
              <w:rPr>
                <w:rFonts w:cs="Calibri"/>
                <w:color w:val="000000"/>
              </w:rPr>
              <w:t>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2x DP 1.2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Úložiště dat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CE4D6" w:fill="FCE4D6"/>
          </w:tcPr>
          <w:p w:rsidR="00CC3B20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256GB</w:t>
            </w:r>
          </w:p>
          <w:p w:rsidR="00506451" w:rsidRPr="0026253F" w:rsidRDefault="00506451" w:rsidP="006F3A53">
            <w:pPr>
              <w:jc w:val="left"/>
              <w:rPr>
                <w:rFonts w:cs="Calibri"/>
                <w:color w:val="000000"/>
              </w:rPr>
            </w:pP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Rozhraní M2 </w:t>
            </w:r>
            <w:proofErr w:type="spellStart"/>
            <w:r w:rsidRPr="0026253F">
              <w:rPr>
                <w:rFonts w:cs="Calibri"/>
                <w:color w:val="000000"/>
              </w:rPr>
              <w:t>NVMe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C3B20" w:rsidRPr="0026253F" w:rsidRDefault="007D4752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 xml:space="preserve">Rozhraní M2 </w:t>
            </w:r>
            <w:proofErr w:type="spellStart"/>
            <w:r w:rsidRPr="001C3923">
              <w:rPr>
                <w:rFonts w:cs="Calibri"/>
                <w:color w:val="000000"/>
              </w:rPr>
              <w:t>NVMe</w:t>
            </w:r>
            <w:proofErr w:type="spellEnd"/>
          </w:p>
        </w:tc>
      </w:tr>
      <w:tr w:rsidR="00CC3B20" w:rsidRPr="001C3923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Legální licence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CE4D6" w:fill="FCE4D6"/>
          </w:tcPr>
          <w:p w:rsidR="00CC3B20" w:rsidRPr="001C3923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Legální licence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Plná kompatibilita s Microsoft Windows 10, verze 64, 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CC3B20" w:rsidRPr="001C3923" w:rsidRDefault="007D4752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Plná kompatibilita s Microsoft Windows 10</w:t>
            </w:r>
            <w:r w:rsidR="00506451" w:rsidRPr="001C3923">
              <w:rPr>
                <w:rFonts w:cs="Calibri"/>
                <w:color w:val="000000"/>
              </w:rPr>
              <w:t xml:space="preserve"> PRO</w:t>
            </w:r>
            <w:r w:rsidRPr="001C3923">
              <w:rPr>
                <w:rFonts w:cs="Calibri"/>
                <w:color w:val="000000"/>
              </w:rPr>
              <w:t>, verze 64, CZ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Umožň</w:t>
            </w:r>
            <w:r w:rsidRPr="0026253F">
              <w:rPr>
                <w:rFonts w:cs="Calibri"/>
                <w:color w:val="000000"/>
              </w:rPr>
              <w:t xml:space="preserve">ující použiti upgradu na MW 10 </w:t>
            </w:r>
            <w:proofErr w:type="spellStart"/>
            <w:r w:rsidRPr="0026253F">
              <w:rPr>
                <w:rFonts w:cs="Calibri"/>
                <w:color w:val="000000"/>
              </w:rPr>
              <w:t>Education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CE4D6" w:fill="FCE4D6"/>
          </w:tcPr>
          <w:p w:rsidR="00506451" w:rsidRDefault="00506451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 xml:space="preserve">Umožňující použití upgradu na MW 10 </w:t>
            </w:r>
            <w:proofErr w:type="spellStart"/>
            <w:r w:rsidRPr="001C3923">
              <w:rPr>
                <w:rFonts w:cs="Calibri"/>
                <w:color w:val="000000"/>
              </w:rPr>
              <w:t>Education</w:t>
            </w:r>
            <w:proofErr w:type="spellEnd"/>
            <w:r w:rsidRPr="001C3923">
              <w:rPr>
                <w:rFonts w:cs="Calibri"/>
                <w:color w:val="000000"/>
              </w:rPr>
              <w:t>,</w:t>
            </w:r>
          </w:p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Retail </w:t>
            </w:r>
            <w:proofErr w:type="gramStart"/>
            <w:r>
              <w:rPr>
                <w:rFonts w:cs="Calibri"/>
                <w:color w:val="000000"/>
              </w:rPr>
              <w:t>Windows  PRO</w:t>
            </w:r>
            <w:proofErr w:type="gramEnd"/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F4B084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Zvuk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F4B084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2w integrovaný reproduktor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F4B084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Maximální rozměr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F4B084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t>27 x 29.6 x 9.5 cm</w:t>
            </w: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Klávesnice, myš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ANO</w:t>
            </w: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253F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Notebook - učitel</w:t>
            </w: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26253F">
              <w:rPr>
                <w:rFonts w:cs="Calibri"/>
                <w:b/>
                <w:bCs/>
                <w:color w:val="000000"/>
              </w:rPr>
              <w:t>5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Default="00CC3B20" w:rsidP="006F3A53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 xml:space="preserve">Parametry </w:t>
            </w:r>
          </w:p>
          <w:p w:rsidR="00CC3B20" w:rsidRPr="00447A7B" w:rsidRDefault="007D4752" w:rsidP="006F3A53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 xml:space="preserve">smluvního </w:t>
            </w:r>
            <w:r w:rsidR="00CC3B20"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>řešení/*</w:t>
            </w: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74BE9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Výrobce: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HP</w:t>
            </w:r>
          </w:p>
        </w:tc>
      </w:tr>
      <w:tr w:rsidR="00CC3B20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C3B20" w:rsidRPr="00374BE9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color w:val="000000"/>
                <w:sz w:val="32"/>
                <w:szCs w:val="32"/>
              </w:rPr>
              <w:t>PN: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4879FA">
              <w:rPr>
                <w:rFonts w:cs="Calibri"/>
                <w:b/>
                <w:bCs/>
                <w:color w:val="000000"/>
                <w:sz w:val="24"/>
                <w:szCs w:val="24"/>
              </w:rPr>
              <w:t>12X18EA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26253F">
              <w:rPr>
                <w:rFonts w:cs="Calibri"/>
                <w:color w:val="000000"/>
              </w:rPr>
              <w:t>Processor</w:t>
            </w:r>
            <w:proofErr w:type="spellEnd"/>
            <w:r w:rsidRPr="0026253F">
              <w:rPr>
                <w:rFonts w:cs="Calibri"/>
                <w:color w:val="000000"/>
              </w:rPr>
              <w:t xml:space="preserve"> s výkonem podle https://www.cpubenchmark.net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4879FA">
              <w:rPr>
                <w:rFonts w:cs="Calibri"/>
                <w:color w:val="000000"/>
              </w:rPr>
              <w:t>G7 R5 4500U</w:t>
            </w:r>
            <w:r>
              <w:rPr>
                <w:rFonts w:cs="Calibri"/>
                <w:color w:val="000000"/>
              </w:rPr>
              <w:t>, 11.085b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Síťová karta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1A3905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 xml:space="preserve">1 </w:t>
            </w:r>
            <w:r w:rsidR="00CC3B20" w:rsidRPr="001C3923">
              <w:rPr>
                <w:rFonts w:cs="Calibri"/>
                <w:color w:val="000000"/>
              </w:rPr>
              <w:t>GB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USB 3.1 gen1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2x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USB-C konektor s možností napájení a připojení Display</w:t>
            </w:r>
            <w:r>
              <w:rPr>
                <w:rFonts w:cs="Calibri"/>
                <w:color w:val="000000"/>
              </w:rPr>
              <w:t xml:space="preserve"> </w:t>
            </w:r>
            <w:r w:rsidRPr="0026253F">
              <w:rPr>
                <w:rFonts w:cs="Calibri"/>
                <w:color w:val="000000"/>
              </w:rPr>
              <w:t>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Operační paměť</w:t>
            </w:r>
            <w:r w:rsidRPr="0026253F">
              <w:rPr>
                <w:rFonts w:cs="Calibri"/>
                <w:color w:val="000000"/>
              </w:rPr>
              <w:t xml:space="preserve"> 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8GB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paměť</w:t>
            </w:r>
            <w:r w:rsidRPr="0026253F">
              <w:rPr>
                <w:rFonts w:cs="Calibri"/>
                <w:color w:val="000000"/>
              </w:rPr>
              <w:t>ových slotu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2x DIMM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GPU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Veag</w:t>
            </w:r>
            <w:proofErr w:type="spellEnd"/>
            <w:r>
              <w:rPr>
                <w:rFonts w:cs="Calibri"/>
                <w:color w:val="000000"/>
              </w:rPr>
              <w:t xml:space="preserve"> 6 1164b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USB 3.1 gen1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2x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Konektor 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1x </w:t>
            </w:r>
            <w:proofErr w:type="spellStart"/>
            <w:r>
              <w:rPr>
                <w:rFonts w:cs="Calibri"/>
                <w:color w:val="000000"/>
              </w:rPr>
              <w:t>HDMi</w:t>
            </w:r>
            <w:proofErr w:type="spellEnd"/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Úložiště dat kapacita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E41892">
              <w:rPr>
                <w:rFonts w:cs="Calibri"/>
                <w:color w:val="000000"/>
              </w:rPr>
              <w:t>SSD 256GB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Rozhraní M2 </w:t>
            </w:r>
            <w:proofErr w:type="spellStart"/>
            <w:r w:rsidRPr="0026253F">
              <w:rPr>
                <w:rFonts w:cs="Calibri"/>
                <w:color w:val="000000"/>
              </w:rPr>
              <w:t>NVMe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E41892">
              <w:rPr>
                <w:rFonts w:cs="Calibri"/>
                <w:color w:val="000000"/>
              </w:rPr>
              <w:t xml:space="preserve">256 GB M.2 SSD </w:t>
            </w:r>
            <w:proofErr w:type="spellStart"/>
            <w:r w:rsidRPr="00E41892">
              <w:rPr>
                <w:rFonts w:cs="Calibri"/>
                <w:color w:val="000000"/>
              </w:rPr>
              <w:t>PCIe</w:t>
            </w:r>
            <w:proofErr w:type="spellEnd"/>
            <w:r w:rsidRPr="00E41892">
              <w:rPr>
                <w:rFonts w:cs="Calibri"/>
                <w:color w:val="000000"/>
              </w:rPr>
              <w:t xml:space="preserve"> </w:t>
            </w:r>
            <w:proofErr w:type="spellStart"/>
            <w:r w:rsidRPr="00E41892">
              <w:rPr>
                <w:rFonts w:cs="Calibri"/>
                <w:color w:val="000000"/>
              </w:rPr>
              <w:t>NVMe</w:t>
            </w:r>
            <w:proofErr w:type="spellEnd"/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Zvuk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Integrovaný reproduktor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Bezdrátové připojení </w:t>
            </w:r>
            <w:r>
              <w:rPr>
                <w:rFonts w:cs="Calibri"/>
                <w:color w:val="000000"/>
              </w:rPr>
              <w:t>–</w:t>
            </w:r>
            <w:r w:rsidRPr="0026253F">
              <w:rPr>
                <w:rFonts w:cs="Calibri"/>
                <w:color w:val="000000"/>
              </w:rPr>
              <w:t xml:space="preserve"> </w:t>
            </w:r>
            <w:proofErr w:type="spellStart"/>
            <w:r w:rsidRPr="0026253F">
              <w:rPr>
                <w:rFonts w:cs="Calibri"/>
                <w:color w:val="000000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Wifi</w:t>
            </w:r>
            <w:proofErr w:type="spellEnd"/>
            <w:r>
              <w:rPr>
                <w:rFonts w:cs="Calibri"/>
                <w:color w:val="000000"/>
              </w:rPr>
              <w:t xml:space="preserve"> 6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Bezdrátové připojení </w:t>
            </w:r>
            <w:r>
              <w:rPr>
                <w:rFonts w:cs="Calibri"/>
                <w:color w:val="000000"/>
              </w:rPr>
              <w:t>–</w:t>
            </w:r>
            <w:r w:rsidRPr="0026253F">
              <w:rPr>
                <w:rFonts w:cs="Calibri"/>
                <w:color w:val="000000"/>
              </w:rPr>
              <w:t xml:space="preserve"> BT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E41892">
              <w:rPr>
                <w:rFonts w:cs="Calibri"/>
                <w:color w:val="000000"/>
              </w:rPr>
              <w:t>Bluetooth</w:t>
            </w:r>
            <w:proofErr w:type="spellEnd"/>
            <w:r w:rsidRPr="00E41892">
              <w:rPr>
                <w:rFonts w:cs="Calibri"/>
                <w:color w:val="000000"/>
              </w:rPr>
              <w:t xml:space="preserve"> 5.0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Zabezpečení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E41892">
              <w:rPr>
                <w:rFonts w:cs="Calibri"/>
                <w:color w:val="000000"/>
              </w:rPr>
              <w:t>Čtečka otisků prstů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Úhlopříčka displej</w:t>
            </w:r>
            <w:r w:rsidRPr="0026253F">
              <w:rPr>
                <w:rFonts w:cs="Calibri"/>
                <w:color w:val="000000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15,6"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Rozlišení monitoru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1920 x 1080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Web kamera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720p</w:t>
            </w:r>
          </w:p>
        </w:tc>
      </w:tr>
      <w:tr w:rsidR="00CC3B20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CC3B20" w:rsidRPr="0026253F" w:rsidRDefault="00CC3B20" w:rsidP="006F3A53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1C3923" w:rsidRDefault="00CC3B20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Legální licence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3B20" w:rsidRPr="001C3923" w:rsidRDefault="007D4752" w:rsidP="006F3A53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Legální licence</w:t>
            </w:r>
          </w:p>
        </w:tc>
      </w:tr>
      <w:tr w:rsidR="007D4752" w:rsidRPr="0026253F" w:rsidTr="005A389B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Plná kompatibilita s Microsoft Windows 10, verze 64, 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  <w:vAlign w:val="bottom"/>
          </w:tcPr>
          <w:p w:rsidR="007D4752" w:rsidRPr="007D4752" w:rsidRDefault="007D4752" w:rsidP="007D4752">
            <w:pPr>
              <w:jc w:val="left"/>
              <w:rPr>
                <w:rFonts w:cs="Calibri"/>
                <w:color w:val="000000"/>
                <w:highlight w:val="green"/>
              </w:rPr>
            </w:pPr>
            <w:r w:rsidRPr="001C3923">
              <w:rPr>
                <w:rFonts w:cs="Calibri"/>
                <w:color w:val="000000"/>
              </w:rPr>
              <w:t>Plná kompatibilita s Microsoft Windows 10</w:t>
            </w:r>
            <w:r w:rsidR="00506451" w:rsidRPr="001C3923">
              <w:rPr>
                <w:rFonts w:cs="Calibri"/>
                <w:color w:val="000000"/>
              </w:rPr>
              <w:t xml:space="preserve"> PRO</w:t>
            </w:r>
            <w:r w:rsidRPr="001C3923">
              <w:rPr>
                <w:rFonts w:cs="Calibri"/>
                <w:color w:val="000000"/>
              </w:rPr>
              <w:t>, verze 64, CZ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Umožň</w:t>
            </w:r>
            <w:r w:rsidRPr="0026253F">
              <w:rPr>
                <w:rFonts w:cs="Calibri"/>
                <w:color w:val="000000"/>
              </w:rPr>
              <w:t xml:space="preserve">ující použiti upgradu na MW 10 </w:t>
            </w:r>
            <w:proofErr w:type="spellStart"/>
            <w:r w:rsidRPr="0026253F">
              <w:rPr>
                <w:rFonts w:cs="Calibri"/>
                <w:color w:val="000000"/>
              </w:rPr>
              <w:t>Education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 xml:space="preserve">Umožňující použiti upgradu na MW 10 </w:t>
            </w:r>
            <w:proofErr w:type="spellStart"/>
            <w:r w:rsidRPr="001C3923">
              <w:rPr>
                <w:rFonts w:cs="Calibri"/>
                <w:color w:val="000000"/>
              </w:rPr>
              <w:t>Education</w:t>
            </w:r>
            <w:proofErr w:type="spellEnd"/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Klávesnice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Podsvícená s numerickou klávesnicí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E41892">
              <w:rPr>
                <w:rFonts w:cs="Calibri"/>
                <w:color w:val="000000"/>
                <w:sz w:val="16"/>
                <w:szCs w:val="16"/>
              </w:rPr>
              <w:t>odsvícená klávesnice odolná proti polití s numerickou částí</w:t>
            </w:r>
          </w:p>
        </w:tc>
      </w:tr>
      <w:tr w:rsidR="007D4752" w:rsidRPr="001C3923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Zabezpečení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1C3923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Čtečka otisků prstů</w:t>
            </w:r>
          </w:p>
        </w:tc>
      </w:tr>
      <w:tr w:rsidR="005907A4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</w:tcPr>
          <w:p w:rsidR="005907A4" w:rsidRPr="0026253F" w:rsidRDefault="005907A4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907A4" w:rsidRPr="0026253F" w:rsidRDefault="005907A4" w:rsidP="007D4752">
            <w:pPr>
              <w:jc w:val="lef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A4" w:rsidRDefault="005907A4" w:rsidP="007D4752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</w:tr>
      <w:tr w:rsidR="007D4752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253F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>Monitor</w:t>
            </w: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26253F">
              <w:rPr>
                <w:rFonts w:cs="Calibri"/>
                <w:b/>
                <w:bCs/>
                <w:color w:val="000000"/>
              </w:rPr>
              <w:t>33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52" w:rsidRDefault="007D4752" w:rsidP="007D4752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>Parametry</w:t>
            </w:r>
          </w:p>
          <w:p w:rsidR="007D4752" w:rsidRPr="00447A7B" w:rsidRDefault="00506451" w:rsidP="007D4752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>s</w:t>
            </w:r>
            <w:r w:rsidR="007D4752"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>mluvního řešení /*</w:t>
            </w:r>
          </w:p>
        </w:tc>
      </w:tr>
      <w:tr w:rsidR="007D4752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4752" w:rsidRPr="00374BE9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Výrobce: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Philips </w:t>
            </w:r>
            <w:r w:rsidRPr="00E41892">
              <w:rPr>
                <w:rFonts w:cs="Calibri"/>
                <w:b/>
                <w:bCs/>
                <w:color w:val="000000"/>
                <w:sz w:val="24"/>
                <w:szCs w:val="24"/>
              </w:rPr>
              <w:t>273V7QDSB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Velikost úhlopříčky panelu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27“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Panel s technologií IPS nebo lepší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5907A4" w:rsidP="007D4752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Panel s technologií IPS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Rovný panel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5907A4" w:rsidP="007D4752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Rovný panel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Udávaný 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 cd/m2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Obnovovací frekvence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60hz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Počet Konektorů HDMI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Technologie k ochraně očí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26253F">
              <w:rPr>
                <w:rFonts w:cs="Calibri"/>
                <w:color w:val="000000"/>
                <w:sz w:val="16"/>
                <w:szCs w:val="16"/>
              </w:rPr>
              <w:t>Flicker</w:t>
            </w:r>
            <w:proofErr w:type="spellEnd"/>
            <w:r w:rsidRPr="0026253F">
              <w:rPr>
                <w:rFonts w:cs="Calibri"/>
                <w:color w:val="000000"/>
                <w:sz w:val="16"/>
                <w:szCs w:val="16"/>
              </w:rPr>
              <w:t xml:space="preserve">-Free, </w:t>
            </w:r>
            <w:proofErr w:type="spellStart"/>
            <w:r w:rsidRPr="0026253F">
              <w:rPr>
                <w:rFonts w:cs="Calibri"/>
                <w:color w:val="000000"/>
                <w:sz w:val="16"/>
                <w:szCs w:val="16"/>
              </w:rPr>
              <w:t>Low</w:t>
            </w:r>
            <w:proofErr w:type="spellEnd"/>
            <w:r w:rsidRPr="0026253F">
              <w:rPr>
                <w:rFonts w:cs="Calibri"/>
                <w:color w:val="000000"/>
                <w:sz w:val="16"/>
                <w:szCs w:val="16"/>
              </w:rPr>
              <w:t xml:space="preserve"> Blue </w:t>
            </w:r>
            <w:proofErr w:type="spellStart"/>
            <w:r w:rsidRPr="0026253F">
              <w:rPr>
                <w:rFonts w:cs="Calibri"/>
                <w:color w:val="000000"/>
                <w:sz w:val="16"/>
                <w:szCs w:val="16"/>
              </w:rPr>
              <w:t>Light</w:t>
            </w:r>
            <w:proofErr w:type="spellEnd"/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HDMI kabel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7D4752" w:rsidRDefault="007D4752" w:rsidP="007D4752">
            <w:pPr>
              <w:jc w:val="left"/>
              <w:rPr>
                <w:rFonts w:cs="Calibri"/>
                <w:color w:val="000000"/>
                <w:highlight w:val="green"/>
              </w:rPr>
            </w:pPr>
            <w:r w:rsidRPr="001C3923">
              <w:rPr>
                <w:rFonts w:cs="Calibri"/>
                <w:color w:val="000000"/>
              </w:rPr>
              <w:t>HDMI kabel</w:t>
            </w:r>
          </w:p>
        </w:tc>
      </w:tr>
      <w:tr w:rsidR="007D4752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Rozlišení monitoru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1920 x 1080 p</w:t>
            </w:r>
          </w:p>
        </w:tc>
      </w:tr>
      <w:tr w:rsidR="007D4752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6253F">
              <w:rPr>
                <w:rFonts w:cs="Calibri"/>
                <w:b/>
                <w:bCs/>
                <w:color w:val="000000"/>
                <w:sz w:val="24"/>
                <w:szCs w:val="24"/>
              </w:rPr>
              <w:t>Projektor</w:t>
            </w: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26253F">
              <w:rPr>
                <w:rFonts w:cs="Calibri"/>
                <w:b/>
                <w:bCs/>
                <w:color w:val="000000"/>
              </w:rPr>
              <w:t>4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52" w:rsidRDefault="007D4752" w:rsidP="007D4752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>Parametry</w:t>
            </w:r>
          </w:p>
          <w:p w:rsidR="007D4752" w:rsidRPr="00447A7B" w:rsidRDefault="007D4752" w:rsidP="007D4752">
            <w:pPr>
              <w:jc w:val="left"/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943634" w:themeColor="accent2" w:themeShade="BF"/>
                <w:sz w:val="24"/>
                <w:szCs w:val="24"/>
              </w:rPr>
              <w:t>nabízeného řešení /*</w:t>
            </w:r>
          </w:p>
        </w:tc>
      </w:tr>
      <w:tr w:rsidR="007D4752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FFF00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4752" w:rsidRPr="00374BE9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r w:rsidRPr="00374BE9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Výrobce: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EPSON </w:t>
            </w:r>
            <w:r w:rsidRPr="006C1511">
              <w:rPr>
                <w:rFonts w:cs="Calibri"/>
                <w:b/>
                <w:bCs/>
                <w:color w:val="000000"/>
                <w:sz w:val="24"/>
                <w:szCs w:val="24"/>
              </w:rPr>
              <w:t>EB-U05  P/N V11H841040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Svítivost lumen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3400 lumenů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Kontrast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15000:1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Rozlišení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1C3923">
              <w:rPr>
                <w:rFonts w:cs="Calibri"/>
                <w:color w:val="000000"/>
              </w:rPr>
              <w:t>1920 x 1200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Životnost lampy v hodinách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6000h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Rozhraní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6253F">
              <w:rPr>
                <w:rFonts w:cs="Calibri"/>
                <w:color w:val="000000"/>
                <w:sz w:val="16"/>
                <w:szCs w:val="16"/>
              </w:rPr>
              <w:t>USB 2.0 typu A, USB 2.0 typu B</w:t>
            </w:r>
            <w:r w:rsidRPr="0026253F">
              <w:rPr>
                <w:rFonts w:cs="Calibri"/>
                <w:color w:val="000000"/>
              </w:rPr>
              <w:t>,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6253F">
              <w:rPr>
                <w:rFonts w:cs="Calibri"/>
                <w:color w:val="000000"/>
                <w:sz w:val="16"/>
                <w:szCs w:val="16"/>
              </w:rPr>
              <w:t>VGA vstup, HDMI vstup (2x),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6253F">
              <w:rPr>
                <w:rFonts w:cs="Calibri"/>
                <w:color w:val="000000"/>
                <w:sz w:val="16"/>
                <w:szCs w:val="16"/>
              </w:rPr>
              <w:t>audio vstup,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USB 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1x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HDMI vstup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2x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auto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Spotřeba 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298 W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 xml:space="preserve">Spotřeba </w:t>
            </w:r>
            <w:proofErr w:type="spellStart"/>
            <w:r w:rsidRPr="0026253F">
              <w:rPr>
                <w:rFonts w:cs="Calibri"/>
                <w:color w:val="000000"/>
              </w:rPr>
              <w:t>Standby</w:t>
            </w:r>
            <w:proofErr w:type="spellEnd"/>
            <w:r w:rsidRPr="0026253F">
              <w:rPr>
                <w:rFonts w:cs="Calibri"/>
                <w:color w:val="000000"/>
              </w:rPr>
              <w:t xml:space="preserve"> 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0,2 W</w:t>
            </w:r>
          </w:p>
        </w:tc>
      </w:tr>
      <w:tr w:rsidR="007D4752" w:rsidRPr="0026253F" w:rsidTr="00CC3B20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F4B084"/>
              <w:bottom w:val="single" w:sz="4" w:space="0" w:color="F4B084"/>
              <w:right w:val="nil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CE4D6" w:fill="FCE4D6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Hladina hlučnosti [dB]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CE4D6" w:fill="FCE4D6"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37 dB</w:t>
            </w:r>
          </w:p>
        </w:tc>
      </w:tr>
      <w:tr w:rsidR="007D4752" w:rsidRPr="0026253F" w:rsidTr="00CC3B20">
        <w:trPr>
          <w:trHeight w:val="330"/>
        </w:trPr>
        <w:tc>
          <w:tcPr>
            <w:tcW w:w="1838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nil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Maximální rozměr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752" w:rsidRPr="0026253F" w:rsidRDefault="007D4752" w:rsidP="007D4752">
            <w:pPr>
              <w:jc w:val="left"/>
              <w:rPr>
                <w:rFonts w:cs="Calibri"/>
                <w:color w:val="000000"/>
              </w:rPr>
            </w:pPr>
            <w:r w:rsidRPr="0026253F">
              <w:rPr>
                <w:rFonts w:cs="Calibri"/>
                <w:color w:val="000000"/>
              </w:rPr>
              <w:t>303 x 252x 9</w:t>
            </w:r>
            <w:r>
              <w:rPr>
                <w:rFonts w:cs="Calibri"/>
                <w:color w:val="000000"/>
              </w:rPr>
              <w:t>2</w:t>
            </w:r>
            <w:r w:rsidRPr="0026253F">
              <w:rPr>
                <w:rFonts w:cs="Calibri"/>
                <w:color w:val="000000"/>
              </w:rPr>
              <w:t xml:space="preserve"> cm</w:t>
            </w:r>
          </w:p>
        </w:tc>
      </w:tr>
    </w:tbl>
    <w:p w:rsidR="00C2675C" w:rsidRDefault="00C2675C" w:rsidP="00C2675C">
      <w:pPr>
        <w:rPr>
          <w:rFonts w:ascii="Arial" w:hAnsi="Arial" w:cs="Arial"/>
          <w:b/>
          <w:u w:val="single"/>
        </w:rPr>
      </w:pPr>
    </w:p>
    <w:p w:rsidR="00C2675C" w:rsidRPr="00B13817" w:rsidRDefault="00C2675C" w:rsidP="00C2675C">
      <w:pPr>
        <w:rPr>
          <w:rFonts w:ascii="Arial" w:hAnsi="Arial" w:cs="Arial"/>
          <w:b/>
          <w:i/>
          <w:sz w:val="22"/>
          <w:szCs w:val="22"/>
        </w:rPr>
      </w:pPr>
      <w:r w:rsidRPr="00B13817">
        <w:rPr>
          <w:rFonts w:ascii="Arial" w:hAnsi="Arial" w:cs="Arial"/>
          <w:b/>
          <w:sz w:val="22"/>
          <w:szCs w:val="22"/>
        </w:rPr>
        <w:t xml:space="preserve">/* parametry </w:t>
      </w:r>
      <w:r w:rsidR="003E70DD" w:rsidRPr="00B13817">
        <w:rPr>
          <w:rFonts w:ascii="Arial" w:hAnsi="Arial" w:cs="Arial"/>
          <w:b/>
          <w:sz w:val="22"/>
          <w:szCs w:val="22"/>
        </w:rPr>
        <w:t>smluvního</w:t>
      </w:r>
      <w:r w:rsidRPr="00B13817">
        <w:rPr>
          <w:rFonts w:ascii="Arial" w:hAnsi="Arial" w:cs="Arial"/>
          <w:b/>
          <w:sz w:val="22"/>
          <w:szCs w:val="22"/>
        </w:rPr>
        <w:t xml:space="preserve"> řešení musí být specifikované (popsané) tak, aby byla možná jejich identifikace (např. PN, př. specifikace jednotlivých komponentů)</w:t>
      </w:r>
      <w:r w:rsidRPr="00B13817">
        <w:rPr>
          <w:rFonts w:ascii="Arial" w:hAnsi="Arial" w:cs="Arial"/>
          <w:b/>
          <w:i/>
          <w:sz w:val="22"/>
          <w:szCs w:val="22"/>
        </w:rPr>
        <w:t>.</w:t>
      </w:r>
    </w:p>
    <w:p w:rsidR="00C2675C" w:rsidRPr="00B13817" w:rsidRDefault="00C2675C" w:rsidP="00C2675C">
      <w:pPr>
        <w:rPr>
          <w:rFonts w:ascii="Arial" w:hAnsi="Arial" w:cs="Arial"/>
          <w:b/>
          <w:i/>
          <w:sz w:val="22"/>
          <w:szCs w:val="22"/>
        </w:rPr>
      </w:pPr>
    </w:p>
    <w:p w:rsidR="00C2675C" w:rsidRPr="00B13817" w:rsidRDefault="00C2675C" w:rsidP="00C2675C">
      <w:pPr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B13817">
        <w:rPr>
          <w:rFonts w:ascii="Arial" w:hAnsi="Arial" w:cs="Arial"/>
          <w:b/>
          <w:i/>
          <w:sz w:val="22"/>
          <w:szCs w:val="22"/>
        </w:rPr>
        <w:lastRenderedPageBreak/>
        <w:t xml:space="preserve">/** </w:t>
      </w:r>
      <w:r w:rsidR="009B0759" w:rsidRPr="00B13817">
        <w:rPr>
          <w:rFonts w:ascii="Arial" w:hAnsi="Arial" w:cs="Arial"/>
          <w:b/>
          <w:i/>
          <w:sz w:val="22"/>
          <w:szCs w:val="22"/>
        </w:rPr>
        <w:t>ne</w:t>
      </w:r>
      <w:r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použi</w:t>
      </w:r>
      <w:r w:rsidR="009B0759"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tá</w:t>
      </w:r>
      <w:r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 legální licenc</w:t>
      </w:r>
      <w:r w:rsidR="009B0759"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e</w:t>
      </w:r>
      <w:r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operačního systému, která splňuje plnou kompatibilita s Microsoft Windows 10, verze 64, CZ a umožňuje použití upgradu na MW 10 </w:t>
      </w:r>
      <w:proofErr w:type="spellStart"/>
      <w:r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Education</w:t>
      </w:r>
      <w:proofErr w:type="spellEnd"/>
      <w:r w:rsidRPr="00B13817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B13817" w:rsidRPr="00B13817" w:rsidRDefault="00B13817" w:rsidP="00C2675C">
      <w:pPr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1C3923">
        <w:rPr>
          <w:rFonts w:ascii="Arial" w:hAnsi="Arial" w:cs="Arial"/>
          <w:b/>
          <w:i/>
          <w:color w:val="000000"/>
          <w:sz w:val="22"/>
          <w:szCs w:val="22"/>
          <w:bdr w:val="none" w:sz="0" w:space="0" w:color="auto" w:frame="1"/>
          <w:shd w:val="clear" w:color="auto" w:fill="FFFFFF"/>
        </w:rPr>
        <w:t>Předměty plnění musí být nové.</w:t>
      </w:r>
    </w:p>
    <w:p w:rsidR="00C2675C" w:rsidRDefault="00C2675C" w:rsidP="00C2675C">
      <w:pPr>
        <w:rPr>
          <w:rFonts w:ascii="Arial" w:hAnsi="Arial" w:cs="Arial"/>
          <w:b/>
        </w:rPr>
      </w:pPr>
    </w:p>
    <w:p w:rsidR="00C2675C" w:rsidRPr="003B3A2F" w:rsidRDefault="00C2675C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</w:p>
    <w:p w:rsidR="005255EA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>
        <w:t>III.</w:t>
      </w:r>
      <w:r>
        <w:br/>
      </w:r>
      <w:r w:rsidRPr="003B3A2F">
        <w:rPr>
          <w:rFonts w:ascii="Arial" w:hAnsi="Arial" w:cs="Arial"/>
          <w:sz w:val="22"/>
          <w:szCs w:val="22"/>
        </w:rPr>
        <w:t>Kupní cena</w:t>
      </w:r>
    </w:p>
    <w:p w:rsidR="006F2034" w:rsidRPr="003B3A2F" w:rsidRDefault="006F2034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</w:p>
    <w:p w:rsidR="005255EA" w:rsidRDefault="006F2034" w:rsidP="003B3A2F">
      <w:pPr>
        <w:pStyle w:val="AJAKO10"/>
        <w:spacing w:line="240" w:lineRule="auto"/>
        <w:ind w:left="-207" w:firstLin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Celková c</w:t>
      </w:r>
      <w:r w:rsidR="005255EA" w:rsidRPr="003B3A2F">
        <w:rPr>
          <w:rFonts w:ascii="Arial" w:hAnsi="Arial" w:cs="Arial"/>
          <w:color w:val="auto"/>
          <w:sz w:val="22"/>
          <w:szCs w:val="22"/>
        </w:rPr>
        <w:t>ena</w:t>
      </w:r>
      <w:r>
        <w:rPr>
          <w:rFonts w:ascii="Arial" w:hAnsi="Arial" w:cs="Arial"/>
          <w:color w:val="auto"/>
          <w:sz w:val="22"/>
          <w:szCs w:val="22"/>
        </w:rPr>
        <w:t xml:space="preserve"> bez DPH</w:t>
      </w:r>
      <w:r w:rsidR="005255EA" w:rsidRPr="003B3A2F">
        <w:rPr>
          <w:rFonts w:ascii="Arial" w:hAnsi="Arial" w:cs="Arial"/>
          <w:color w:val="auto"/>
          <w:sz w:val="22"/>
          <w:szCs w:val="22"/>
        </w:rPr>
        <w:t xml:space="preserve"> je stanovena ve výši 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CC3B20" w:rsidRPr="00CC3B20">
        <w:rPr>
          <w:rFonts w:ascii="Arial" w:hAnsi="Arial" w:cs="Arial"/>
          <w:b/>
          <w:color w:val="auto"/>
          <w:sz w:val="22"/>
          <w:szCs w:val="22"/>
        </w:rPr>
        <w:t>740.396,-</w:t>
      </w: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5255EA" w:rsidRPr="003B3A2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Kč 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bez </w:t>
      </w:r>
      <w:r w:rsidR="005255EA" w:rsidRPr="003B3A2F">
        <w:rPr>
          <w:rFonts w:ascii="Arial" w:hAnsi="Arial" w:cs="Arial"/>
          <w:b/>
          <w:color w:val="auto"/>
          <w:sz w:val="22"/>
          <w:szCs w:val="22"/>
          <w:u w:val="single"/>
        </w:rPr>
        <w:t>DPH</w:t>
      </w:r>
      <w:r w:rsidR="00E03337" w:rsidRPr="003B3A2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jako maximálně přípustná</w:t>
      </w:r>
      <w:r w:rsidR="005255EA" w:rsidRPr="003B3A2F">
        <w:rPr>
          <w:rFonts w:ascii="Arial" w:hAnsi="Arial" w:cs="Arial"/>
          <w:color w:val="auto"/>
          <w:sz w:val="22"/>
          <w:szCs w:val="22"/>
        </w:rPr>
        <w:t xml:space="preserve"> a je v ní zahrnu</w:t>
      </w:r>
      <w:r w:rsidR="005B0185">
        <w:rPr>
          <w:rFonts w:ascii="Arial" w:hAnsi="Arial" w:cs="Arial"/>
          <w:color w:val="auto"/>
          <w:sz w:val="22"/>
          <w:szCs w:val="22"/>
        </w:rPr>
        <w:t>ta cena dopravy do místa plnění, případě další vedlejší náklady spojené s plněním předmětu Smlouvy.</w:t>
      </w:r>
      <w:r>
        <w:rPr>
          <w:rFonts w:ascii="Arial" w:hAnsi="Arial" w:cs="Arial"/>
          <w:color w:val="auto"/>
          <w:sz w:val="22"/>
          <w:szCs w:val="22"/>
        </w:rPr>
        <w:t xml:space="preserve"> DPH podléhá přenesené daňové povinnosti.</w:t>
      </w:r>
    </w:p>
    <w:p w:rsidR="003B3A2F" w:rsidRDefault="003B3A2F" w:rsidP="003B3A2F">
      <w:pPr>
        <w:pStyle w:val="AJAKO10"/>
        <w:spacing w:line="240" w:lineRule="auto"/>
        <w:ind w:left="-207"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CC3B20" w:rsidRDefault="00CC3B20" w:rsidP="003B3A2F">
      <w:pPr>
        <w:pStyle w:val="AJAKO10"/>
        <w:spacing w:line="240" w:lineRule="auto"/>
        <w:ind w:left="-207"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CC3B20" w:rsidRDefault="00CC3B20" w:rsidP="003B3A2F">
      <w:pPr>
        <w:pStyle w:val="AJAKO10"/>
        <w:spacing w:line="240" w:lineRule="auto"/>
        <w:ind w:left="-207"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CC3B20" w:rsidRDefault="00CC3B20" w:rsidP="003B3A2F">
      <w:pPr>
        <w:pStyle w:val="AJAKO10"/>
        <w:spacing w:line="240" w:lineRule="auto"/>
        <w:ind w:left="-207"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CC3B20" w:rsidRPr="003B3A2F" w:rsidRDefault="00CC3B20" w:rsidP="003B3A2F">
      <w:pPr>
        <w:pStyle w:val="AJAKO10"/>
        <w:spacing w:line="240" w:lineRule="auto"/>
        <w:ind w:left="-207" w:firstLine="0"/>
        <w:jc w:val="left"/>
        <w:rPr>
          <w:rFonts w:ascii="Arial" w:hAnsi="Arial" w:cs="Arial"/>
          <w:color w:val="auto"/>
          <w:sz w:val="22"/>
          <w:szCs w:val="22"/>
        </w:rPr>
      </w:pPr>
    </w:p>
    <w:p w:rsidR="00D82BE5" w:rsidRDefault="003B3A2F" w:rsidP="00D82BE5">
      <w:pPr>
        <w:pStyle w:val="AJAKO10"/>
        <w:spacing w:line="240" w:lineRule="auto"/>
        <w:ind w:left="-20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Detailní rozpis ceny</w:t>
      </w:r>
      <w:r w:rsidR="006F203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87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760"/>
        <w:gridCol w:w="1400"/>
        <w:gridCol w:w="820"/>
        <w:gridCol w:w="1061"/>
        <w:gridCol w:w="1420"/>
        <w:gridCol w:w="1660"/>
      </w:tblGrid>
      <w:tr w:rsidR="006F2034" w:rsidRPr="00F05DAE" w:rsidTr="00AD33C8">
        <w:trPr>
          <w:trHeight w:val="3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 xml:space="preserve">Název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Počet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Cena v Kč bez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 xml:space="preserve">Sazba 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 xml:space="preserve">DPH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 xml:space="preserve">Cena v Kč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 xml:space="preserve">Cena v Kč celkem </w:t>
            </w:r>
          </w:p>
        </w:tc>
      </w:tr>
      <w:tr w:rsidR="006F2034" w:rsidRPr="00F05DAE" w:rsidTr="00AD33C8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 xml:space="preserve"> DPH za 1 kus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DPH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vč. DPH</w:t>
            </w:r>
            <w:r>
              <w:rPr>
                <w:rFonts w:cs="Calibri"/>
                <w:color w:val="000000"/>
              </w:rPr>
              <w:t xml:space="preserve"> 1 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6F2034" w:rsidRPr="00F05DAE" w:rsidRDefault="006F2034" w:rsidP="00AD33C8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včetně DPH</w:t>
            </w:r>
          </w:p>
        </w:tc>
      </w:tr>
      <w:tr w:rsidR="006F2034" w:rsidRPr="00F05DAE" w:rsidTr="00AD33C8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34" w:rsidRPr="00F05DAE" w:rsidRDefault="006F2034" w:rsidP="00AD33C8">
            <w:pPr>
              <w:jc w:val="left"/>
              <w:rPr>
                <w:color w:val="000000"/>
                <w:sz w:val="24"/>
                <w:szCs w:val="24"/>
              </w:rPr>
            </w:pPr>
            <w:r w:rsidRPr="00F05DAE">
              <w:rPr>
                <w:color w:val="000000"/>
                <w:sz w:val="24"/>
                <w:szCs w:val="24"/>
              </w:rPr>
              <w:t>Projekční PC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034" w:rsidRPr="00F05DAE" w:rsidRDefault="006F2034" w:rsidP="00AD33C8">
            <w:pPr>
              <w:jc w:val="righ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34" w:rsidRPr="00F05DAE" w:rsidRDefault="00CC3B20" w:rsidP="00AD33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34" w:rsidRPr="00F05DAE" w:rsidRDefault="00CC3B20" w:rsidP="00AD33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34" w:rsidRPr="00F05DAE" w:rsidRDefault="00CC3B20" w:rsidP="00AD33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3433,50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34" w:rsidRPr="00F05DAE" w:rsidRDefault="00CC3B20" w:rsidP="00AD33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19783,50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034" w:rsidRPr="00F05DAE" w:rsidRDefault="00CC3B20" w:rsidP="00AD33C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593505,00</w:t>
            </w:r>
          </w:p>
        </w:tc>
      </w:tr>
      <w:tr w:rsidR="00CC3B20" w:rsidRPr="00F05DAE" w:rsidTr="00AD33C8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left"/>
              <w:rPr>
                <w:color w:val="000000"/>
                <w:sz w:val="24"/>
                <w:szCs w:val="24"/>
              </w:rPr>
            </w:pPr>
            <w:r w:rsidRPr="00F05DAE">
              <w:rPr>
                <w:color w:val="000000"/>
                <w:sz w:val="24"/>
                <w:szCs w:val="24"/>
              </w:rPr>
              <w:t>Kancelářské PC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2856,21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16457,21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49371,63</w:t>
            </w:r>
          </w:p>
        </w:tc>
      </w:tr>
      <w:tr w:rsidR="00CC3B20" w:rsidRPr="00F05DAE" w:rsidTr="00AD33C8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left"/>
              <w:rPr>
                <w:color w:val="000000"/>
                <w:sz w:val="24"/>
                <w:szCs w:val="24"/>
              </w:rPr>
            </w:pPr>
            <w:r w:rsidRPr="00F05DAE">
              <w:rPr>
                <w:color w:val="000000"/>
                <w:sz w:val="24"/>
                <w:szCs w:val="24"/>
              </w:rPr>
              <w:t>Monitor 27“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3386,79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111764,07</w:t>
            </w:r>
          </w:p>
        </w:tc>
      </w:tr>
      <w:tr w:rsidR="00CC3B20" w:rsidRPr="00F05DAE" w:rsidTr="00AD33C8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left"/>
              <w:rPr>
                <w:color w:val="000000"/>
                <w:sz w:val="24"/>
                <w:szCs w:val="24"/>
              </w:rPr>
            </w:pPr>
            <w:r w:rsidRPr="00F05DAE">
              <w:rPr>
                <w:color w:val="000000"/>
                <w:sz w:val="24"/>
                <w:szCs w:val="24"/>
              </w:rPr>
              <w:t>Notebook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14706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3088,26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17794,26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88971,30</w:t>
            </w:r>
          </w:p>
        </w:tc>
      </w:tr>
      <w:tr w:rsidR="00CC3B20" w:rsidRPr="00F05DAE" w:rsidTr="009B075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lef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Projektor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 w:rsidRPr="00F05DAE">
              <w:rPr>
                <w:rFonts w:cs="Calibri"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2267,79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13066,79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52267,16</w:t>
            </w:r>
          </w:p>
        </w:tc>
      </w:tr>
      <w:tr w:rsidR="00CC3B20" w:rsidRPr="00F05DAE" w:rsidTr="009B0759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B20" w:rsidRPr="00F05DAE" w:rsidRDefault="00CC3B20" w:rsidP="00CC3B20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Doprava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20" w:rsidRPr="00F05DAE" w:rsidRDefault="00CC3B20" w:rsidP="00CC3B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</w:t>
            </w:r>
          </w:p>
        </w:tc>
      </w:tr>
    </w:tbl>
    <w:p w:rsidR="006F2034" w:rsidRDefault="006F2034" w:rsidP="00D82BE5">
      <w:pPr>
        <w:pStyle w:val="AJAKO10"/>
        <w:spacing w:line="240" w:lineRule="auto"/>
        <w:ind w:left="-207" w:firstLine="0"/>
      </w:pPr>
    </w:p>
    <w:p w:rsidR="002211F3" w:rsidRDefault="002211F3" w:rsidP="00D82BE5">
      <w:pPr>
        <w:pStyle w:val="AJAKO10"/>
        <w:spacing w:line="240" w:lineRule="auto"/>
        <w:ind w:left="-207" w:firstLine="0"/>
      </w:pPr>
    </w:p>
    <w:p w:rsidR="005255EA" w:rsidRPr="000F3D6B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IV.</w:t>
      </w:r>
      <w:r w:rsidRPr="000F3D6B">
        <w:rPr>
          <w:rFonts w:ascii="Arial" w:hAnsi="Arial" w:cs="Arial"/>
          <w:sz w:val="22"/>
          <w:szCs w:val="22"/>
        </w:rPr>
        <w:br/>
        <w:t>Doba plnění</w:t>
      </w:r>
    </w:p>
    <w:p w:rsidR="005255EA" w:rsidRDefault="000F3D6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 xml:space="preserve">         </w:t>
      </w:r>
      <w:r w:rsidR="005255EA" w:rsidRPr="000F3D6B">
        <w:rPr>
          <w:rFonts w:ascii="Arial" w:hAnsi="Arial" w:cs="Arial"/>
          <w:sz w:val="22"/>
          <w:szCs w:val="22"/>
        </w:rPr>
        <w:t xml:space="preserve">Prodávající je povinen dodat </w:t>
      </w:r>
      <w:r w:rsidR="002211F3">
        <w:rPr>
          <w:rFonts w:ascii="Arial" w:hAnsi="Arial" w:cs="Arial"/>
          <w:sz w:val="22"/>
          <w:szCs w:val="22"/>
        </w:rPr>
        <w:t>předmět smlouvy</w:t>
      </w:r>
      <w:r w:rsidR="005255EA" w:rsidRPr="000F3D6B">
        <w:rPr>
          <w:rFonts w:ascii="Arial" w:hAnsi="Arial" w:cs="Arial"/>
          <w:sz w:val="22"/>
          <w:szCs w:val="22"/>
        </w:rPr>
        <w:t xml:space="preserve"> v době do </w:t>
      </w:r>
      <w:r w:rsidR="00185FEB">
        <w:rPr>
          <w:rFonts w:ascii="Arial" w:hAnsi="Arial" w:cs="Arial"/>
          <w:sz w:val="22"/>
          <w:szCs w:val="22"/>
        </w:rPr>
        <w:t>1</w:t>
      </w:r>
      <w:r w:rsidR="00BB3D3F">
        <w:rPr>
          <w:rFonts w:ascii="Arial" w:hAnsi="Arial" w:cs="Arial"/>
          <w:sz w:val="22"/>
          <w:szCs w:val="22"/>
        </w:rPr>
        <w:t>7</w:t>
      </w:r>
      <w:r w:rsidR="005255EA" w:rsidRPr="000F3D6B">
        <w:rPr>
          <w:rFonts w:ascii="Arial" w:hAnsi="Arial" w:cs="Arial"/>
          <w:sz w:val="22"/>
          <w:szCs w:val="22"/>
        </w:rPr>
        <w:t xml:space="preserve">. </w:t>
      </w:r>
      <w:r w:rsidR="002211F3">
        <w:rPr>
          <w:rFonts w:ascii="Arial" w:hAnsi="Arial" w:cs="Arial"/>
          <w:sz w:val="22"/>
          <w:szCs w:val="22"/>
        </w:rPr>
        <w:t>8. 2020</w:t>
      </w:r>
      <w:r w:rsidR="005B0185">
        <w:rPr>
          <w:rFonts w:ascii="Arial" w:hAnsi="Arial" w:cs="Arial"/>
          <w:sz w:val="22"/>
          <w:szCs w:val="22"/>
        </w:rPr>
        <w:t>.</w:t>
      </w:r>
    </w:p>
    <w:p w:rsidR="005B0185" w:rsidRPr="000F3D6B" w:rsidRDefault="005B0185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0F3D6B" w:rsidRDefault="000F3D6B" w:rsidP="00E12534">
      <w:pPr>
        <w:pStyle w:val="NADPISCENTRnetuc"/>
        <w:spacing w:before="0" w:line="240" w:lineRule="auto"/>
      </w:pPr>
    </w:p>
    <w:p w:rsidR="005255EA" w:rsidRPr="005B0185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5B0185">
        <w:rPr>
          <w:rFonts w:ascii="Arial" w:hAnsi="Arial" w:cs="Arial"/>
          <w:sz w:val="22"/>
          <w:szCs w:val="22"/>
        </w:rPr>
        <w:t>V.</w:t>
      </w:r>
      <w:r w:rsidRPr="005B0185">
        <w:rPr>
          <w:rFonts w:ascii="Arial" w:hAnsi="Arial" w:cs="Arial"/>
          <w:sz w:val="22"/>
          <w:szCs w:val="22"/>
        </w:rPr>
        <w:br/>
        <w:t>Dodací podmínky</w:t>
      </w:r>
    </w:p>
    <w:p w:rsidR="005255EA" w:rsidRPr="000F3D6B" w:rsidRDefault="000F3D6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5255EA" w:rsidRPr="000F3D6B" w:rsidRDefault="002211F3" w:rsidP="000F3D6B">
      <w:pPr>
        <w:pStyle w:val="PODPOMLCKA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  <w:r w:rsidR="005255EA" w:rsidRPr="000F3D6B">
        <w:rPr>
          <w:rFonts w:ascii="Arial" w:hAnsi="Arial" w:cs="Arial"/>
          <w:sz w:val="22"/>
          <w:szCs w:val="22"/>
        </w:rPr>
        <w:t xml:space="preserve"> bude dodán jeho převzetím ku</w:t>
      </w:r>
      <w:r w:rsidR="005255EA" w:rsidRPr="000F3D6B">
        <w:rPr>
          <w:rFonts w:ascii="Arial" w:hAnsi="Arial" w:cs="Arial"/>
          <w:sz w:val="22"/>
          <w:szCs w:val="22"/>
        </w:rPr>
        <w:softHyphen/>
        <w:t>pu</w:t>
      </w:r>
      <w:r w:rsidR="005255EA" w:rsidRPr="000F3D6B">
        <w:rPr>
          <w:rFonts w:ascii="Arial" w:hAnsi="Arial" w:cs="Arial"/>
          <w:sz w:val="22"/>
          <w:szCs w:val="22"/>
        </w:rPr>
        <w:softHyphen/>
        <w:t>jícím v sídle kupujícího.</w:t>
      </w:r>
    </w:p>
    <w:p w:rsidR="005255EA" w:rsidRPr="000F3D6B" w:rsidRDefault="005255EA" w:rsidP="00E12534">
      <w:pPr>
        <w:pStyle w:val="PODPOMLCKA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5255EA" w:rsidRPr="000F3D6B" w:rsidRDefault="000F3D6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255EA" w:rsidRPr="000F3D6B">
        <w:rPr>
          <w:rFonts w:ascii="Arial" w:hAnsi="Arial" w:cs="Arial"/>
          <w:sz w:val="22"/>
          <w:szCs w:val="22"/>
        </w:rPr>
        <w:t>Přechod vlastnictví ke zboží:</w:t>
      </w:r>
    </w:p>
    <w:p w:rsidR="005255EA" w:rsidRPr="000F3D6B" w:rsidRDefault="005255EA" w:rsidP="000F3D6B">
      <w:pPr>
        <w:pStyle w:val="PODPOMLCKA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kupující nabývá vlastnictví ke zboží jeho převzetím od prodávajícího; převzetí bude prokázáno datovaným podpisem na kterémkoliv prů</w:t>
      </w:r>
      <w:r w:rsidRPr="000F3D6B">
        <w:rPr>
          <w:rFonts w:ascii="Arial" w:hAnsi="Arial" w:cs="Arial"/>
          <w:sz w:val="22"/>
          <w:szCs w:val="22"/>
        </w:rPr>
        <w:softHyphen/>
        <w:t>vod</w:t>
      </w:r>
      <w:r w:rsidRPr="000F3D6B">
        <w:rPr>
          <w:rFonts w:ascii="Arial" w:hAnsi="Arial" w:cs="Arial"/>
          <w:sz w:val="22"/>
          <w:szCs w:val="22"/>
        </w:rPr>
        <w:softHyphen/>
        <w:t>ním dokladu.</w:t>
      </w:r>
    </w:p>
    <w:p w:rsidR="005255EA" w:rsidRPr="000F3D6B" w:rsidRDefault="005255EA" w:rsidP="00E12534">
      <w:pPr>
        <w:pStyle w:val="PODPOMLCKA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 xml:space="preserve"> </w:t>
      </w:r>
    </w:p>
    <w:p w:rsidR="005255EA" w:rsidRPr="000F3D6B" w:rsidRDefault="000F3D6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255EA" w:rsidRPr="000F3D6B">
        <w:rPr>
          <w:rFonts w:ascii="Arial" w:hAnsi="Arial" w:cs="Arial"/>
          <w:sz w:val="22"/>
          <w:szCs w:val="22"/>
        </w:rPr>
        <w:t>Zaplacení kupní ceny:</w:t>
      </w:r>
    </w:p>
    <w:p w:rsidR="005255EA" w:rsidRPr="000F3D6B" w:rsidRDefault="005255EA" w:rsidP="000F3D6B">
      <w:pPr>
        <w:pStyle w:val="PODPOMLCKA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 xml:space="preserve">prodávající je oprávněn fakturovat kupní cenu až po dodání </w:t>
      </w:r>
      <w:r w:rsidR="002211F3">
        <w:rPr>
          <w:rFonts w:ascii="Arial" w:hAnsi="Arial" w:cs="Arial"/>
          <w:sz w:val="22"/>
          <w:szCs w:val="22"/>
        </w:rPr>
        <w:t>předmětu smlouvy</w:t>
      </w:r>
      <w:r w:rsidRPr="000F3D6B">
        <w:rPr>
          <w:rFonts w:ascii="Arial" w:hAnsi="Arial" w:cs="Arial"/>
          <w:sz w:val="22"/>
          <w:szCs w:val="22"/>
        </w:rPr>
        <w:t xml:space="preserve"> a fakturu vystaví do 2 dnů po </w:t>
      </w:r>
      <w:r w:rsidR="002211F3">
        <w:rPr>
          <w:rFonts w:ascii="Arial" w:hAnsi="Arial" w:cs="Arial"/>
          <w:sz w:val="22"/>
          <w:szCs w:val="22"/>
        </w:rPr>
        <w:t xml:space="preserve">prokazatelném </w:t>
      </w:r>
      <w:r w:rsidRPr="000F3D6B">
        <w:rPr>
          <w:rFonts w:ascii="Arial" w:hAnsi="Arial" w:cs="Arial"/>
          <w:sz w:val="22"/>
          <w:szCs w:val="22"/>
        </w:rPr>
        <w:t>dodání;</w:t>
      </w:r>
    </w:p>
    <w:p w:rsidR="005255EA" w:rsidRPr="000F3D6B" w:rsidRDefault="005255EA" w:rsidP="000F3D6B">
      <w:pPr>
        <w:pStyle w:val="PODPOMLCKA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 xml:space="preserve">faktura musí obsahovat: označení faktury a její číslo, obchodní firmu a sídlo prodávajícího i kupujícího, </w:t>
      </w:r>
      <w:r w:rsidR="002211F3">
        <w:rPr>
          <w:rFonts w:ascii="Arial" w:hAnsi="Arial" w:cs="Arial"/>
          <w:sz w:val="22"/>
          <w:szCs w:val="22"/>
        </w:rPr>
        <w:t xml:space="preserve">rozpis předmětu zakázky na jednotlivé požadované druhy, tj. kancelářské PC, projekční PC, notebooky, projektory, monitory s </w:t>
      </w:r>
      <w:r w:rsidRPr="000F3D6B">
        <w:rPr>
          <w:rFonts w:ascii="Arial" w:hAnsi="Arial" w:cs="Arial"/>
          <w:sz w:val="22"/>
          <w:szCs w:val="22"/>
        </w:rPr>
        <w:t>uvedení</w:t>
      </w:r>
      <w:r w:rsidR="002211F3">
        <w:rPr>
          <w:rFonts w:ascii="Arial" w:hAnsi="Arial" w:cs="Arial"/>
          <w:sz w:val="22"/>
          <w:szCs w:val="22"/>
        </w:rPr>
        <w:t>m</w:t>
      </w:r>
      <w:r w:rsidRPr="000F3D6B">
        <w:rPr>
          <w:rFonts w:ascii="Arial" w:hAnsi="Arial" w:cs="Arial"/>
          <w:sz w:val="22"/>
          <w:szCs w:val="22"/>
        </w:rPr>
        <w:t xml:space="preserve"> množství dodaného zboží</w:t>
      </w:r>
      <w:r w:rsidR="002211F3">
        <w:rPr>
          <w:rFonts w:ascii="Arial" w:hAnsi="Arial" w:cs="Arial"/>
          <w:sz w:val="22"/>
          <w:szCs w:val="22"/>
        </w:rPr>
        <w:t>, jednotkové ceny bez DPH</w:t>
      </w:r>
      <w:r w:rsidRPr="000F3D6B">
        <w:rPr>
          <w:rFonts w:ascii="Arial" w:hAnsi="Arial" w:cs="Arial"/>
          <w:sz w:val="22"/>
          <w:szCs w:val="22"/>
        </w:rPr>
        <w:t>,</w:t>
      </w:r>
      <w:r w:rsidR="002211F3">
        <w:rPr>
          <w:rFonts w:ascii="Arial" w:hAnsi="Arial" w:cs="Arial"/>
          <w:sz w:val="22"/>
          <w:szCs w:val="22"/>
        </w:rPr>
        <w:t xml:space="preserve"> celkové ceny za dodaný počet kusů,</w:t>
      </w:r>
      <w:r w:rsidRPr="000F3D6B">
        <w:rPr>
          <w:rFonts w:ascii="Arial" w:hAnsi="Arial" w:cs="Arial"/>
          <w:sz w:val="22"/>
          <w:szCs w:val="22"/>
        </w:rPr>
        <w:t xml:space="preserve"> bankovní spojení prodávajícího, fakturovanou částku</w:t>
      </w:r>
      <w:r w:rsidR="002211F3">
        <w:rPr>
          <w:rFonts w:ascii="Arial" w:hAnsi="Arial" w:cs="Arial"/>
          <w:sz w:val="22"/>
          <w:szCs w:val="22"/>
        </w:rPr>
        <w:t xml:space="preserve"> celkem</w:t>
      </w:r>
      <w:r w:rsidRPr="000F3D6B">
        <w:rPr>
          <w:rFonts w:ascii="Arial" w:hAnsi="Arial" w:cs="Arial"/>
          <w:sz w:val="22"/>
          <w:szCs w:val="22"/>
        </w:rPr>
        <w:t>, údaj splatnosti faktury</w:t>
      </w:r>
      <w:r w:rsidR="002211F3">
        <w:rPr>
          <w:rFonts w:ascii="Arial" w:hAnsi="Arial" w:cs="Arial"/>
          <w:sz w:val="22"/>
          <w:szCs w:val="22"/>
        </w:rPr>
        <w:t xml:space="preserve">, </w:t>
      </w:r>
      <w:r w:rsidR="002211F3">
        <w:rPr>
          <w:rFonts w:ascii="Arial" w:hAnsi="Arial" w:cs="Arial"/>
          <w:sz w:val="22"/>
          <w:szCs w:val="22"/>
        </w:rPr>
        <w:lastRenderedPageBreak/>
        <w:t>odkaz na přenesenou daňovou povinnost</w:t>
      </w:r>
      <w:r w:rsidRPr="000F3D6B">
        <w:rPr>
          <w:rFonts w:ascii="Arial" w:hAnsi="Arial" w:cs="Arial"/>
          <w:sz w:val="22"/>
          <w:szCs w:val="22"/>
        </w:rPr>
        <w:t>;</w:t>
      </w:r>
    </w:p>
    <w:p w:rsidR="005255EA" w:rsidRPr="000F3D6B" w:rsidRDefault="005255EA" w:rsidP="000F3D6B">
      <w:pPr>
        <w:pStyle w:val="PODPOMLCKA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kupující je povinen zaplatit fakturu do </w:t>
      </w:r>
      <w:r w:rsidR="000F3D6B">
        <w:rPr>
          <w:rFonts w:ascii="Arial" w:hAnsi="Arial" w:cs="Arial"/>
          <w:sz w:val="22"/>
          <w:szCs w:val="22"/>
        </w:rPr>
        <w:t>21</w:t>
      </w:r>
      <w:r w:rsidRPr="000F3D6B">
        <w:rPr>
          <w:rFonts w:ascii="Arial" w:hAnsi="Arial" w:cs="Arial"/>
          <w:sz w:val="22"/>
          <w:szCs w:val="22"/>
        </w:rPr>
        <w:t xml:space="preserve"> dnů od jejího odeslání.</w:t>
      </w:r>
    </w:p>
    <w:p w:rsidR="005255EA" w:rsidRPr="000F3D6B" w:rsidRDefault="005255EA" w:rsidP="000F3D6B">
      <w:pPr>
        <w:pStyle w:val="PODPOMLCKA"/>
        <w:numPr>
          <w:ilvl w:val="0"/>
          <w:numId w:val="6"/>
        </w:numPr>
        <w:spacing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kupující je oprávněn fakturu do data splatnosti vrátit, pokud obsahuje nesprávné cenové údaje, neobsahuje některou z dohodnutých nále</w:t>
      </w:r>
      <w:r w:rsidRPr="000F3D6B">
        <w:rPr>
          <w:rFonts w:ascii="Arial" w:hAnsi="Arial" w:cs="Arial"/>
          <w:sz w:val="22"/>
          <w:szCs w:val="22"/>
        </w:rPr>
        <w:softHyphen/>
        <w:t>ži</w:t>
      </w:r>
      <w:r w:rsidRPr="000F3D6B">
        <w:rPr>
          <w:rFonts w:ascii="Arial" w:hAnsi="Arial" w:cs="Arial"/>
          <w:sz w:val="22"/>
          <w:szCs w:val="22"/>
        </w:rPr>
        <w:softHyphen/>
        <w:t>tostí.</w:t>
      </w:r>
    </w:p>
    <w:p w:rsidR="002D7D1B" w:rsidRDefault="000F3D6B" w:rsidP="002D7D1B">
      <w:pPr>
        <w:pStyle w:val="AJAKO10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5255EA" w:rsidRPr="000F3D6B" w:rsidRDefault="005255EA" w:rsidP="002D7D1B">
      <w:pPr>
        <w:pStyle w:val="AJAKO10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Podstatné porušení smlouvy:</w:t>
      </w:r>
    </w:p>
    <w:p w:rsidR="002211F3" w:rsidRDefault="002211F3" w:rsidP="002D7D1B">
      <w:pPr>
        <w:pStyle w:val="BODY11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5255EA" w:rsidRDefault="005255EA" w:rsidP="002D7D1B">
      <w:pPr>
        <w:pStyle w:val="BODY11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 xml:space="preserve">Smluvní strany pokládají za podstatné porušení </w:t>
      </w:r>
      <w:r w:rsidR="00652F80">
        <w:rPr>
          <w:rFonts w:ascii="Arial" w:hAnsi="Arial" w:cs="Arial"/>
          <w:sz w:val="22"/>
          <w:szCs w:val="22"/>
        </w:rPr>
        <w:t>S</w:t>
      </w:r>
      <w:r w:rsidRPr="000F3D6B">
        <w:rPr>
          <w:rFonts w:ascii="Arial" w:hAnsi="Arial" w:cs="Arial"/>
          <w:sz w:val="22"/>
          <w:szCs w:val="22"/>
        </w:rPr>
        <w:t xml:space="preserve">mlouvy nedodání </w:t>
      </w:r>
      <w:r w:rsidR="002211F3">
        <w:rPr>
          <w:rFonts w:ascii="Arial" w:hAnsi="Arial" w:cs="Arial"/>
          <w:sz w:val="22"/>
          <w:szCs w:val="22"/>
        </w:rPr>
        <w:t xml:space="preserve">kompletní dodávky předmětu </w:t>
      </w:r>
      <w:r w:rsidR="00652F80">
        <w:rPr>
          <w:rFonts w:ascii="Arial" w:hAnsi="Arial" w:cs="Arial"/>
          <w:sz w:val="22"/>
          <w:szCs w:val="22"/>
        </w:rPr>
        <w:t>S</w:t>
      </w:r>
      <w:r w:rsidR="002211F3">
        <w:rPr>
          <w:rFonts w:ascii="Arial" w:hAnsi="Arial" w:cs="Arial"/>
          <w:sz w:val="22"/>
          <w:szCs w:val="22"/>
        </w:rPr>
        <w:t>mlouvy</w:t>
      </w:r>
      <w:r w:rsidRPr="000F3D6B">
        <w:rPr>
          <w:rFonts w:ascii="Arial" w:hAnsi="Arial" w:cs="Arial"/>
          <w:sz w:val="22"/>
          <w:szCs w:val="22"/>
        </w:rPr>
        <w:t xml:space="preserve"> ani do 1</w:t>
      </w:r>
      <w:r w:rsidR="002211F3">
        <w:rPr>
          <w:rFonts w:ascii="Arial" w:hAnsi="Arial" w:cs="Arial"/>
          <w:sz w:val="22"/>
          <w:szCs w:val="22"/>
        </w:rPr>
        <w:t>0</w:t>
      </w:r>
      <w:r w:rsidRPr="000F3D6B">
        <w:rPr>
          <w:rFonts w:ascii="Arial" w:hAnsi="Arial" w:cs="Arial"/>
          <w:sz w:val="22"/>
          <w:szCs w:val="22"/>
        </w:rPr>
        <w:t xml:space="preserve"> dnů po uplynutí dodací lhůty, </w:t>
      </w:r>
      <w:r w:rsidR="002211F3">
        <w:rPr>
          <w:rFonts w:ascii="Arial" w:hAnsi="Arial" w:cs="Arial"/>
          <w:sz w:val="22"/>
          <w:szCs w:val="22"/>
        </w:rPr>
        <w:t xml:space="preserve">dodání vadného zboží v rámci předmětu </w:t>
      </w:r>
      <w:r w:rsidR="005B0185">
        <w:rPr>
          <w:rFonts w:ascii="Arial" w:hAnsi="Arial" w:cs="Arial"/>
          <w:sz w:val="22"/>
          <w:szCs w:val="22"/>
        </w:rPr>
        <w:t>plnění</w:t>
      </w:r>
      <w:r w:rsidR="00B13817">
        <w:rPr>
          <w:rFonts w:ascii="Arial" w:hAnsi="Arial" w:cs="Arial"/>
          <w:sz w:val="22"/>
          <w:szCs w:val="22"/>
        </w:rPr>
        <w:t xml:space="preserve">, </w:t>
      </w:r>
      <w:r w:rsidR="00B13817" w:rsidRPr="001C3923">
        <w:rPr>
          <w:rFonts w:ascii="Arial" w:hAnsi="Arial" w:cs="Arial"/>
          <w:sz w:val="22"/>
          <w:szCs w:val="22"/>
        </w:rPr>
        <w:t>nedodržení parametrů specifikovaných v předmětu smlouvy</w:t>
      </w:r>
      <w:r w:rsidR="002211F3">
        <w:rPr>
          <w:rFonts w:ascii="Arial" w:hAnsi="Arial" w:cs="Arial"/>
          <w:sz w:val="22"/>
          <w:szCs w:val="22"/>
        </w:rPr>
        <w:t xml:space="preserve">. Dále </w:t>
      </w:r>
      <w:r w:rsidRPr="000F3D6B">
        <w:rPr>
          <w:rFonts w:ascii="Arial" w:hAnsi="Arial" w:cs="Arial"/>
          <w:sz w:val="22"/>
          <w:szCs w:val="22"/>
        </w:rPr>
        <w:t>prodlení s úhradou kupní ceny delší než 14 dnů.</w:t>
      </w:r>
    </w:p>
    <w:p w:rsidR="000F3D6B" w:rsidRDefault="000F3D6B" w:rsidP="00E12534">
      <w:pPr>
        <w:pStyle w:val="BODY11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2D7D1B" w:rsidRPr="000F3D6B" w:rsidRDefault="002D7D1B" w:rsidP="00E12534">
      <w:pPr>
        <w:pStyle w:val="BODY11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5255EA" w:rsidRPr="000F3D6B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VI.</w:t>
      </w:r>
      <w:r w:rsidRPr="000F3D6B">
        <w:rPr>
          <w:rFonts w:ascii="Arial" w:hAnsi="Arial" w:cs="Arial"/>
          <w:sz w:val="22"/>
          <w:szCs w:val="22"/>
        </w:rPr>
        <w:br/>
        <w:t>Záruka</w:t>
      </w:r>
    </w:p>
    <w:p w:rsidR="005B0185" w:rsidRDefault="000F3D6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255EA" w:rsidRPr="000F3D6B">
        <w:rPr>
          <w:rFonts w:ascii="Arial" w:hAnsi="Arial" w:cs="Arial"/>
          <w:sz w:val="22"/>
          <w:szCs w:val="22"/>
        </w:rPr>
        <w:t xml:space="preserve">Prodávající poskytuje záruku </w:t>
      </w:r>
      <w:r w:rsidR="005B0185">
        <w:rPr>
          <w:rFonts w:ascii="Arial" w:hAnsi="Arial" w:cs="Arial"/>
          <w:sz w:val="22"/>
          <w:szCs w:val="22"/>
        </w:rPr>
        <w:t xml:space="preserve">na jednotlivé složky předmětu plnění, a to kancelářské počítače, projektové počítače, monitory, notebooky, a projektory </w:t>
      </w:r>
      <w:r w:rsidR="005255EA" w:rsidRPr="000F3D6B">
        <w:rPr>
          <w:rFonts w:ascii="Arial" w:hAnsi="Arial" w:cs="Arial"/>
          <w:sz w:val="22"/>
          <w:szCs w:val="22"/>
        </w:rPr>
        <w:t xml:space="preserve">s tím, že si </w:t>
      </w:r>
      <w:r w:rsidR="005B0185">
        <w:rPr>
          <w:rFonts w:ascii="Arial" w:hAnsi="Arial" w:cs="Arial"/>
          <w:sz w:val="22"/>
          <w:szCs w:val="22"/>
        </w:rPr>
        <w:t xml:space="preserve">dodané předměty plnění </w:t>
      </w:r>
      <w:r w:rsidR="005255EA" w:rsidRPr="000F3D6B">
        <w:rPr>
          <w:rFonts w:ascii="Arial" w:hAnsi="Arial" w:cs="Arial"/>
          <w:sz w:val="22"/>
          <w:szCs w:val="22"/>
        </w:rPr>
        <w:t>zachov</w:t>
      </w:r>
      <w:r w:rsidR="005B0185">
        <w:rPr>
          <w:rFonts w:ascii="Arial" w:hAnsi="Arial" w:cs="Arial"/>
          <w:sz w:val="22"/>
          <w:szCs w:val="22"/>
        </w:rPr>
        <w:t>ají</w:t>
      </w:r>
      <w:r w:rsidR="005255EA" w:rsidRPr="000F3D6B">
        <w:rPr>
          <w:rFonts w:ascii="Arial" w:hAnsi="Arial" w:cs="Arial"/>
          <w:sz w:val="22"/>
          <w:szCs w:val="22"/>
        </w:rPr>
        <w:t xml:space="preserve"> obvyklé vlastnosti minimálně po celou záruční dobu.</w:t>
      </w:r>
    </w:p>
    <w:p w:rsidR="005B0185" w:rsidRDefault="005B0185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5255EA" w:rsidRDefault="005B0185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255EA" w:rsidRPr="000F3D6B">
        <w:rPr>
          <w:rFonts w:ascii="Arial" w:hAnsi="Arial" w:cs="Arial"/>
          <w:sz w:val="22"/>
          <w:szCs w:val="22"/>
        </w:rPr>
        <w:t xml:space="preserve"> Záruční doba činí </w:t>
      </w:r>
      <w:r w:rsidR="002211F3">
        <w:rPr>
          <w:rFonts w:ascii="Arial" w:hAnsi="Arial" w:cs="Arial"/>
          <w:sz w:val="22"/>
          <w:szCs w:val="22"/>
        </w:rPr>
        <w:t xml:space="preserve">  </w:t>
      </w:r>
      <w:r w:rsidR="00A556FD">
        <w:rPr>
          <w:rFonts w:ascii="Arial" w:hAnsi="Arial" w:cs="Arial"/>
          <w:sz w:val="22"/>
          <w:szCs w:val="22"/>
        </w:rPr>
        <w:t>24</w:t>
      </w:r>
      <w:r w:rsidR="002211F3">
        <w:rPr>
          <w:rFonts w:ascii="Arial" w:hAnsi="Arial" w:cs="Arial"/>
          <w:sz w:val="22"/>
          <w:szCs w:val="22"/>
        </w:rPr>
        <w:t xml:space="preserve">   </w:t>
      </w:r>
      <w:r w:rsidR="005255EA" w:rsidRPr="000F3D6B">
        <w:rPr>
          <w:rFonts w:ascii="Arial" w:hAnsi="Arial" w:cs="Arial"/>
          <w:sz w:val="22"/>
          <w:szCs w:val="22"/>
        </w:rPr>
        <w:t>měsíců od okamžiku dodání zboží.</w:t>
      </w:r>
      <w:r w:rsidR="002211F3">
        <w:rPr>
          <w:rFonts w:ascii="Arial" w:hAnsi="Arial" w:cs="Arial"/>
          <w:sz w:val="22"/>
          <w:szCs w:val="22"/>
        </w:rPr>
        <w:t xml:space="preserve"> Kupující si vyhrazuje právo vrátit vadný předmět dodávky</w:t>
      </w:r>
      <w:r w:rsidR="00B13817">
        <w:rPr>
          <w:rFonts w:ascii="Arial" w:hAnsi="Arial" w:cs="Arial"/>
          <w:sz w:val="22"/>
          <w:szCs w:val="22"/>
        </w:rPr>
        <w:t xml:space="preserve"> </w:t>
      </w:r>
      <w:r w:rsidR="00B13817" w:rsidRPr="001C3923">
        <w:rPr>
          <w:rFonts w:ascii="Arial" w:hAnsi="Arial" w:cs="Arial"/>
          <w:sz w:val="22"/>
          <w:szCs w:val="22"/>
        </w:rPr>
        <w:t>(za vadu se považuje i nedodržení specifikace)</w:t>
      </w:r>
      <w:r w:rsidR="002211F3" w:rsidRPr="001C3923">
        <w:rPr>
          <w:rFonts w:ascii="Arial" w:hAnsi="Arial" w:cs="Arial"/>
          <w:sz w:val="22"/>
          <w:szCs w:val="22"/>
        </w:rPr>
        <w:t>,</w:t>
      </w:r>
      <w:r w:rsidR="002211F3">
        <w:rPr>
          <w:rFonts w:ascii="Arial" w:hAnsi="Arial" w:cs="Arial"/>
          <w:sz w:val="22"/>
          <w:szCs w:val="22"/>
        </w:rPr>
        <w:t xml:space="preserve"> pakliže se závada projeví do 1 měsíce a požadovat výměnu za nový, případně vrácení příslušné ceny.</w:t>
      </w:r>
    </w:p>
    <w:p w:rsidR="002211F3" w:rsidRPr="000F3D6B" w:rsidRDefault="002211F3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5255EA" w:rsidRDefault="005255EA" w:rsidP="00E12534">
      <w:pPr>
        <w:pStyle w:val="AJAKO10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2D7D1B" w:rsidRPr="000F3D6B" w:rsidRDefault="002D7D1B" w:rsidP="00E12534">
      <w:pPr>
        <w:pStyle w:val="AJAKO10"/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p w:rsidR="005255EA" w:rsidRPr="000F3D6B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VII.</w:t>
      </w:r>
      <w:r w:rsidRPr="000F3D6B">
        <w:rPr>
          <w:rFonts w:ascii="Arial" w:hAnsi="Arial" w:cs="Arial"/>
          <w:sz w:val="22"/>
          <w:szCs w:val="22"/>
        </w:rPr>
        <w:br/>
        <w:t>Smluvní pokuta a úroky z prodlení</w:t>
      </w:r>
    </w:p>
    <w:p w:rsidR="005255EA" w:rsidRPr="000F3D6B" w:rsidRDefault="000F3D6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255EA" w:rsidRPr="000F3D6B">
        <w:rPr>
          <w:rFonts w:ascii="Arial" w:hAnsi="Arial" w:cs="Arial"/>
          <w:sz w:val="22"/>
          <w:szCs w:val="22"/>
        </w:rPr>
        <w:t>Nedodá</w:t>
      </w:r>
      <w:r w:rsidR="005255EA" w:rsidRPr="000F3D6B">
        <w:rPr>
          <w:rFonts w:ascii="Arial" w:hAnsi="Arial" w:cs="Arial"/>
          <w:sz w:val="22"/>
          <w:szCs w:val="22"/>
        </w:rPr>
        <w:noBreakHyphen/>
        <w:t xml:space="preserve">li </w:t>
      </w:r>
      <w:r w:rsidR="00584A45">
        <w:rPr>
          <w:rFonts w:ascii="Arial" w:hAnsi="Arial" w:cs="Arial"/>
          <w:sz w:val="22"/>
          <w:szCs w:val="22"/>
        </w:rPr>
        <w:t>prodávající</w:t>
      </w:r>
      <w:r w:rsidR="005255EA" w:rsidRPr="000F3D6B">
        <w:rPr>
          <w:rFonts w:ascii="Arial" w:hAnsi="Arial" w:cs="Arial"/>
          <w:sz w:val="22"/>
          <w:szCs w:val="22"/>
        </w:rPr>
        <w:t xml:space="preserve"> </w:t>
      </w:r>
      <w:r w:rsidR="00584A45">
        <w:rPr>
          <w:rFonts w:ascii="Arial" w:hAnsi="Arial" w:cs="Arial"/>
          <w:sz w:val="22"/>
          <w:szCs w:val="22"/>
        </w:rPr>
        <w:t xml:space="preserve">předměty plnění dodávky </w:t>
      </w:r>
      <w:r w:rsidR="005255EA" w:rsidRPr="000F3D6B">
        <w:rPr>
          <w:rFonts w:ascii="Arial" w:hAnsi="Arial" w:cs="Arial"/>
          <w:sz w:val="22"/>
          <w:szCs w:val="22"/>
        </w:rPr>
        <w:t>ani do deseti dnů po uplynutí dodací lhůty, je kupující oprávněn požadovat smluvní pokutu ve výši 0,05 % denně  z kupní ceny nedodaného zboží; zaplacením smluvní pokuty není dotčen nárok kupujícího na náhradu škody v částce převyšující zaplacenou smluvní pokutu.</w:t>
      </w:r>
    </w:p>
    <w:p w:rsidR="002D7D1B" w:rsidRDefault="002E766E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5255EA" w:rsidRDefault="002D7D1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E766E">
        <w:rPr>
          <w:rFonts w:ascii="Arial" w:hAnsi="Arial" w:cs="Arial"/>
          <w:sz w:val="22"/>
          <w:szCs w:val="22"/>
        </w:rPr>
        <w:t xml:space="preserve">    </w:t>
      </w:r>
      <w:r w:rsidR="005255EA" w:rsidRPr="000F3D6B">
        <w:rPr>
          <w:rFonts w:ascii="Arial" w:hAnsi="Arial" w:cs="Arial"/>
          <w:sz w:val="22"/>
          <w:szCs w:val="22"/>
        </w:rPr>
        <w:t>Nezaplatí</w:t>
      </w:r>
      <w:r w:rsidR="005255EA" w:rsidRPr="000F3D6B">
        <w:rPr>
          <w:rFonts w:ascii="Arial" w:hAnsi="Arial" w:cs="Arial"/>
          <w:sz w:val="22"/>
          <w:szCs w:val="22"/>
        </w:rPr>
        <w:noBreakHyphen/>
        <w:t>li kupující kupní cenu včas, je prodávající oprávněn požadovat úrok z prodlení ve výši 0,05  % denně z nezaplacené částky.</w:t>
      </w:r>
    </w:p>
    <w:p w:rsidR="002E766E" w:rsidRPr="000F3D6B" w:rsidRDefault="002E766E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5255EA" w:rsidRPr="000F3D6B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VIII.</w:t>
      </w:r>
    </w:p>
    <w:p w:rsidR="005255EA" w:rsidRPr="000F3D6B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Odstoupení od smlouvy</w:t>
      </w:r>
    </w:p>
    <w:p w:rsidR="005255EA" w:rsidRDefault="002E766E" w:rsidP="00E12534">
      <w:pPr>
        <w:pStyle w:val="NADPISCENTRnetuc"/>
        <w:spacing w:before="0" w:line="240" w:lineRule="auto"/>
        <w:ind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</w:t>
      </w:r>
      <w:r w:rsidR="005255EA" w:rsidRPr="000F3D6B">
        <w:rPr>
          <w:rFonts w:ascii="Arial" w:hAnsi="Arial" w:cs="Arial"/>
          <w:b w:val="0"/>
          <w:sz w:val="22"/>
          <w:szCs w:val="22"/>
        </w:rPr>
        <w:t xml:space="preserve">Poruší-li smluvní strana podstatně </w:t>
      </w:r>
      <w:r w:rsidR="00652F80">
        <w:rPr>
          <w:rFonts w:ascii="Arial" w:hAnsi="Arial" w:cs="Arial"/>
          <w:b w:val="0"/>
          <w:sz w:val="22"/>
          <w:szCs w:val="22"/>
        </w:rPr>
        <w:t>S</w:t>
      </w:r>
      <w:r w:rsidR="005255EA" w:rsidRPr="000F3D6B">
        <w:rPr>
          <w:rFonts w:ascii="Arial" w:hAnsi="Arial" w:cs="Arial"/>
          <w:b w:val="0"/>
          <w:sz w:val="22"/>
          <w:szCs w:val="22"/>
        </w:rPr>
        <w:t xml:space="preserve">mlouvu, je druhá smluvní strana oprávněna od této </w:t>
      </w:r>
      <w:r w:rsidR="00652F80">
        <w:rPr>
          <w:rFonts w:ascii="Arial" w:hAnsi="Arial" w:cs="Arial"/>
          <w:b w:val="0"/>
          <w:sz w:val="22"/>
          <w:szCs w:val="22"/>
        </w:rPr>
        <w:t>S</w:t>
      </w:r>
      <w:r w:rsidR="005255EA" w:rsidRPr="000F3D6B">
        <w:rPr>
          <w:rFonts w:ascii="Arial" w:hAnsi="Arial" w:cs="Arial"/>
          <w:b w:val="0"/>
          <w:sz w:val="22"/>
          <w:szCs w:val="22"/>
        </w:rPr>
        <w:t>mlouvy odstoupit.</w:t>
      </w:r>
    </w:p>
    <w:p w:rsidR="002E766E" w:rsidRDefault="002E766E" w:rsidP="00E12534">
      <w:pPr>
        <w:pStyle w:val="NADPISCENTRnetuc"/>
        <w:spacing w:before="0" w:line="240" w:lineRule="auto"/>
        <w:ind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2D7D1B" w:rsidRPr="000F3D6B" w:rsidRDefault="002D7D1B" w:rsidP="00E12534">
      <w:pPr>
        <w:pStyle w:val="NADPISCENTRnetuc"/>
        <w:spacing w:before="0" w:line="240" w:lineRule="auto"/>
        <w:ind w:hanging="567"/>
        <w:jc w:val="both"/>
        <w:rPr>
          <w:rFonts w:ascii="Arial" w:hAnsi="Arial" w:cs="Arial"/>
          <w:b w:val="0"/>
          <w:sz w:val="22"/>
          <w:szCs w:val="22"/>
        </w:rPr>
      </w:pPr>
    </w:p>
    <w:p w:rsidR="005255EA" w:rsidRPr="000F3D6B" w:rsidRDefault="005255EA" w:rsidP="00E12534">
      <w:pPr>
        <w:pStyle w:val="NADPISCENTRnetuc"/>
        <w:spacing w:before="0"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IX.</w:t>
      </w:r>
      <w:r w:rsidRPr="000F3D6B">
        <w:rPr>
          <w:rFonts w:ascii="Arial" w:hAnsi="Arial" w:cs="Arial"/>
          <w:sz w:val="22"/>
          <w:szCs w:val="22"/>
        </w:rPr>
        <w:br/>
        <w:t>Další ujednání</w:t>
      </w:r>
    </w:p>
    <w:p w:rsidR="007E5F7B" w:rsidRPr="00691602" w:rsidRDefault="007E5F7B" w:rsidP="007E5F7B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r w:rsidRPr="00691602">
        <w:rPr>
          <w:rFonts w:ascii="Arial" w:hAnsi="Arial" w:cs="Arial"/>
          <w:sz w:val="22"/>
        </w:rPr>
        <w:t>Tato Smlouva je vyhotovena v 2 stejnopisech. Každá Smluvní strana obdrží 1 stejnopis této Smlouvy.</w:t>
      </w:r>
    </w:p>
    <w:p w:rsidR="007E5F7B" w:rsidRDefault="007E5F7B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451E0E" w:rsidRPr="00691602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r w:rsidRPr="00691602">
        <w:rPr>
          <w:rFonts w:ascii="Arial" w:hAnsi="Arial" w:cs="Arial"/>
          <w:sz w:val="22"/>
        </w:rPr>
        <w:t>Tato Smlouva může být změněna písemnými dodatky podepsanými všemi Smluvními stranami.</w:t>
      </w:r>
    </w:p>
    <w:p w:rsidR="00451E0E" w:rsidRDefault="00451E0E" w:rsidP="00E12534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7E5F7B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r w:rsidRPr="00691602">
        <w:rPr>
          <w:rFonts w:ascii="Arial" w:hAnsi="Arial" w:cs="Arial"/>
          <w:sz w:val="22"/>
        </w:rPr>
        <w:t>Tato Smlouva představuje úplné ujednání mezi Smluvními stranami ve vztahu k předmětu této Smlouvy a nahrazuje veškerá předchozí ujednání ohledně předmětu této Smlouvy.</w:t>
      </w:r>
    </w:p>
    <w:p w:rsidR="00451E0E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</w:p>
    <w:p w:rsidR="00451E0E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r w:rsidRPr="00691602">
        <w:rPr>
          <w:rFonts w:ascii="Arial" w:hAnsi="Arial" w:cs="Arial"/>
          <w:sz w:val="22"/>
        </w:rPr>
        <w:t>Každá ze Smluvních stran nese své vlastní náklady vzniklé v důsledku uzavírání této Smlouvy.</w:t>
      </w:r>
    </w:p>
    <w:p w:rsidR="00451E0E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</w:p>
    <w:p w:rsidR="00451E0E" w:rsidRPr="000E4678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r w:rsidRPr="00691602">
        <w:rPr>
          <w:rFonts w:ascii="Arial" w:hAnsi="Arial" w:cs="Arial"/>
          <w:sz w:val="22"/>
        </w:rPr>
        <w:lastRenderedPageBreak/>
        <w:t xml:space="preserve">Tato Smlouva nabývá platnosti a účinnosti v okamžiku jejího podpisu všemi </w:t>
      </w:r>
      <w:r>
        <w:rPr>
          <w:rFonts w:ascii="Arial" w:hAnsi="Arial" w:cs="Arial"/>
          <w:sz w:val="22"/>
        </w:rPr>
        <w:t xml:space="preserve">Smluvními stranami a uveřejněním v „Registru smluv“. </w:t>
      </w:r>
    </w:p>
    <w:p w:rsidR="00451E0E" w:rsidRPr="00691602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</w:p>
    <w:p w:rsidR="00451E0E" w:rsidRDefault="00451E0E" w:rsidP="00451E0E">
      <w:pPr>
        <w:pStyle w:val="AJAKO10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</w:rPr>
        <w:t xml:space="preserve">         </w:t>
      </w:r>
      <w:r w:rsidRPr="000E4678">
        <w:rPr>
          <w:rFonts w:ascii="Arial" w:hAnsi="Arial" w:cs="Arial"/>
          <w:snapToGrid w:val="0"/>
          <w:sz w:val="22"/>
        </w:rPr>
        <w:t xml:space="preserve">Tato smlouva podléhá uveřejnění podle zákona č.340/2015 o zvláštních podmínkách účinnosti některých smluv, uveřejňování těchto smluv a o registru smluv (zákon o registru smluv). Uveřejnění v registru smluv provede strana kupující a to do 3 Dnů od jejího uzavření. Tato strana bude uveřejnění neprodleně informovat druhou stranu, a to prostřednictvím emailu nebo telefonicky.  </w:t>
      </w:r>
    </w:p>
    <w:p w:rsidR="00451E0E" w:rsidRDefault="00451E0E" w:rsidP="00451E0E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</w:p>
    <w:p w:rsidR="007E5F7B" w:rsidRDefault="007E5F7B" w:rsidP="007E5F7B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r w:rsidRPr="00691602">
        <w:rPr>
          <w:rFonts w:ascii="Arial" w:hAnsi="Arial" w:cs="Arial"/>
          <w:sz w:val="22"/>
        </w:rPr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:rsidR="007E5F7B" w:rsidRPr="00691602" w:rsidRDefault="007E5F7B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</w:p>
    <w:p w:rsidR="007E5F7B" w:rsidRDefault="007E5F7B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  <w:bookmarkStart w:id="1" w:name="bookmark-name-804_15.2"/>
      <w:bookmarkEnd w:id="1"/>
      <w:r w:rsidRPr="00691602">
        <w:rPr>
          <w:rFonts w:ascii="Arial" w:hAnsi="Arial" w:cs="Arial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:rsidR="00631FD6" w:rsidRDefault="00631FD6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</w:p>
    <w:p w:rsidR="00631FD6" w:rsidRDefault="00631FD6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  <w:r w:rsidRPr="00631FD6">
        <w:rPr>
          <w:rFonts w:ascii="Arial" w:hAnsi="Arial" w:cs="Arial"/>
          <w:sz w:val="22"/>
        </w:rPr>
        <w:t>Smluvní strany prohlašují, že žádná část smlouvy nenaplňuje znaky obchodního tajemství podle § 504 zákona č. 89/2012 Sb., občanský zákoník.</w:t>
      </w:r>
    </w:p>
    <w:p w:rsidR="00631FD6" w:rsidRDefault="00631FD6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</w:p>
    <w:p w:rsidR="00631FD6" w:rsidRPr="00631FD6" w:rsidRDefault="00631FD6" w:rsidP="00631FD6">
      <w:pPr>
        <w:spacing w:before="120" w:after="100" w:afterAutospacing="1"/>
        <w:rPr>
          <w:rFonts w:ascii="Arial" w:hAnsi="Arial" w:cs="Arial"/>
          <w:snapToGrid w:val="0"/>
          <w:sz w:val="22"/>
          <w:szCs w:val="22"/>
        </w:rPr>
      </w:pPr>
      <w:r w:rsidRPr="00631FD6">
        <w:rPr>
          <w:rFonts w:ascii="Arial" w:hAnsi="Arial" w:cs="Arial"/>
          <w:sz w:val="22"/>
          <w:szCs w:val="22"/>
        </w:rPr>
        <w:t>Smluvní strany souhlasí se zpracováním svých ve smlouvě uvedených osobních údajů na dobu neurčitou a</w:t>
      </w:r>
      <w:r w:rsidRPr="00A53D71">
        <w:rPr>
          <w:rFonts w:cs="Arial"/>
        </w:rPr>
        <w:t xml:space="preserve"> </w:t>
      </w:r>
      <w:r w:rsidRPr="00631FD6">
        <w:rPr>
          <w:rFonts w:ascii="Arial" w:hAnsi="Arial" w:cs="Arial"/>
          <w:sz w:val="22"/>
          <w:szCs w:val="22"/>
        </w:rPr>
        <w:t xml:space="preserve">osobní údaje poskytují dobrovolně. </w:t>
      </w:r>
    </w:p>
    <w:p w:rsidR="00631FD6" w:rsidRPr="00631FD6" w:rsidRDefault="00631FD6" w:rsidP="00631FD6">
      <w:pPr>
        <w:spacing w:before="120"/>
        <w:rPr>
          <w:rFonts w:ascii="Arial" w:hAnsi="Arial" w:cs="Arial"/>
          <w:sz w:val="22"/>
          <w:szCs w:val="22"/>
        </w:rPr>
      </w:pPr>
      <w:r w:rsidRPr="00631FD6">
        <w:rPr>
          <w:rFonts w:ascii="Arial" w:hAnsi="Arial" w:cs="Arial"/>
          <w:sz w:val="22"/>
          <w:szCs w:val="22"/>
        </w:rPr>
        <w:t xml:space="preserve">Prodávající se řídí tou částí organizační směrnice odběratele (OS č. 7/2018) na zajištění ochrany osobních údajů (GDPR). Uzavírá-li Správce </w:t>
      </w:r>
      <w:r>
        <w:rPr>
          <w:rFonts w:ascii="Arial" w:hAnsi="Arial" w:cs="Arial"/>
          <w:sz w:val="22"/>
          <w:szCs w:val="22"/>
        </w:rPr>
        <w:t xml:space="preserve">(kupující) </w:t>
      </w:r>
      <w:r w:rsidRPr="00631FD6">
        <w:rPr>
          <w:rFonts w:ascii="Arial" w:hAnsi="Arial" w:cs="Arial"/>
          <w:sz w:val="22"/>
          <w:szCs w:val="22"/>
        </w:rPr>
        <w:t>jakoukoli smlouvu (o poskytování služeb, o zajištění likvidace dokumentů, smlouvu o dílo, jinou nepojmenovanou smlouvu apod.), k jejímuž plnění je zapotřebí druhé smluvní straně poskytnout osobní údaje, Správce vždy a bezpodmínečně bude trvat na tom, aby ve smlouvě byla druhé smluvní straně uložena povinnost:</w:t>
      </w:r>
    </w:p>
    <w:p w:rsidR="00631FD6" w:rsidRPr="00631FD6" w:rsidRDefault="00631FD6" w:rsidP="00631FD6">
      <w:pPr>
        <w:pStyle w:val="Odstavecseseznamem"/>
        <w:numPr>
          <w:ilvl w:val="0"/>
          <w:numId w:val="9"/>
        </w:numPr>
        <w:spacing w:before="120"/>
        <w:rPr>
          <w:rFonts w:ascii="Arial" w:hAnsi="Arial" w:cs="Arial"/>
        </w:rPr>
      </w:pPr>
      <w:r w:rsidRPr="00631FD6">
        <w:rPr>
          <w:rFonts w:ascii="Arial" w:hAnsi="Arial" w:cs="Arial"/>
        </w:rPr>
        <w:t>ve smlouvě, která je základem závazkového vztahu začlenit text této Směrnice do přílohy,</w:t>
      </w:r>
    </w:p>
    <w:p w:rsidR="00631FD6" w:rsidRPr="00631FD6" w:rsidRDefault="00631FD6" w:rsidP="00631FD6">
      <w:pPr>
        <w:pStyle w:val="Odstavecseseznamem"/>
        <w:numPr>
          <w:ilvl w:val="0"/>
          <w:numId w:val="9"/>
        </w:numPr>
        <w:spacing w:before="120"/>
        <w:rPr>
          <w:rFonts w:ascii="Arial" w:hAnsi="Arial" w:cs="Arial"/>
        </w:rPr>
      </w:pPr>
      <w:r w:rsidRPr="00631FD6">
        <w:rPr>
          <w:rFonts w:ascii="Arial" w:hAnsi="Arial" w:cs="Arial"/>
        </w:rPr>
        <w:t>zpracovávat předávané osobní údaje pouze pro účely plnění smlouvy (vč. předání údajů do třetích zemí a mezinárodním organizacím),</w:t>
      </w:r>
    </w:p>
    <w:p w:rsidR="00631FD6" w:rsidRPr="00631FD6" w:rsidRDefault="00631FD6" w:rsidP="00631FD6">
      <w:pPr>
        <w:pStyle w:val="Odstavecseseznamem"/>
        <w:numPr>
          <w:ilvl w:val="0"/>
          <w:numId w:val="9"/>
        </w:numPr>
        <w:spacing w:before="120"/>
        <w:rPr>
          <w:rFonts w:ascii="Arial" w:hAnsi="Arial" w:cs="Arial"/>
        </w:rPr>
      </w:pPr>
      <w:r w:rsidRPr="00631FD6">
        <w:rPr>
          <w:rFonts w:ascii="Arial" w:hAnsi="Arial" w:cs="Arial"/>
        </w:rPr>
        <w:t>přijmout všechna bezpečnostní, technická, organizační a jiná opatření s přihlédnutím ke stavu techniky, povaze zpracování, rozsahu zpracování, kontextu zpracování a účelům zpracování k zabránění jakéhokoli narušení či zneu</w:t>
      </w:r>
      <w:r>
        <w:rPr>
          <w:rFonts w:ascii="Arial" w:hAnsi="Arial" w:cs="Arial"/>
        </w:rPr>
        <w:t>žití předávaných osobních údajů.</w:t>
      </w:r>
      <w:r w:rsidRPr="00631FD6">
        <w:rPr>
          <w:rFonts w:ascii="Arial" w:hAnsi="Arial" w:cs="Arial"/>
        </w:rPr>
        <w:t xml:space="preserve"> </w:t>
      </w:r>
    </w:p>
    <w:p w:rsidR="00631FD6" w:rsidRPr="00631FD6" w:rsidRDefault="00631FD6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</w:p>
    <w:p w:rsidR="007E5F7B" w:rsidRPr="00691602" w:rsidRDefault="007E5F7B" w:rsidP="007E5F7B">
      <w:pPr>
        <w:pStyle w:val="Level2"/>
        <w:spacing w:after="0" w:line="20" w:lineRule="atLeast"/>
        <w:outlineLvl w:val="2"/>
        <w:rPr>
          <w:rFonts w:ascii="Arial" w:hAnsi="Arial" w:cs="Arial"/>
          <w:sz w:val="22"/>
        </w:rPr>
      </w:pPr>
    </w:p>
    <w:p w:rsidR="00241052" w:rsidRPr="00691602" w:rsidRDefault="00241052" w:rsidP="00241052">
      <w:pPr>
        <w:pStyle w:val="Level2"/>
        <w:spacing w:after="0" w:line="240" w:lineRule="auto"/>
        <w:outlineLvl w:val="2"/>
        <w:rPr>
          <w:rFonts w:ascii="Arial" w:hAnsi="Arial" w:cs="Arial"/>
          <w:sz w:val="22"/>
        </w:rPr>
      </w:pPr>
      <w:bookmarkStart w:id="2" w:name="bookmark-name-806_15.3"/>
      <w:bookmarkStart w:id="3" w:name="bookmark-name-808_15.4"/>
      <w:bookmarkStart w:id="4" w:name="bookmark-name-810_15.5"/>
      <w:bookmarkStart w:id="5" w:name="bookmark-name-812_15.6"/>
      <w:bookmarkStart w:id="6" w:name="bookmark-name-814_15.7"/>
      <w:bookmarkStart w:id="7" w:name="bookmark-name-816_15.8"/>
      <w:bookmarkEnd w:id="2"/>
      <w:bookmarkEnd w:id="3"/>
      <w:bookmarkEnd w:id="4"/>
      <w:bookmarkEnd w:id="5"/>
      <w:bookmarkEnd w:id="6"/>
      <w:bookmarkEnd w:id="7"/>
      <w:r w:rsidRPr="00241052">
        <w:rPr>
          <w:rFonts w:ascii="Arial" w:hAnsi="Arial" w:cs="Arial"/>
          <w:sz w:val="22"/>
        </w:rPr>
        <w:t>Smluvní strany si tuto Smlouvu přečetly, souhlasí s jejím obsahem a prohlašují, že je ujednána svobodně.</w:t>
      </w:r>
    </w:p>
    <w:p w:rsidR="00241052" w:rsidRDefault="00241052" w:rsidP="00241052">
      <w:pPr>
        <w:pStyle w:val="Body12"/>
        <w:spacing w:after="200" w:line="240" w:lineRule="auto"/>
        <w:rPr>
          <w:rFonts w:ascii="Arial" w:hAnsi="Arial" w:cs="Arial"/>
          <w:bCs/>
          <w:sz w:val="22"/>
        </w:rPr>
      </w:pPr>
      <w:r w:rsidRPr="00691602">
        <w:rPr>
          <w:rFonts w:ascii="Arial" w:hAnsi="Arial" w:cs="Arial"/>
          <w:bCs/>
          <w:sz w:val="22"/>
        </w:rPr>
        <w:t>NA DŮKAZ ČEHOŽ SMLUVNÍ STRANY PŘIPOJUJÍ SVÉ PODPISY</w:t>
      </w:r>
      <w:r w:rsidR="005907A4">
        <w:rPr>
          <w:rFonts w:ascii="Arial" w:hAnsi="Arial" w:cs="Arial"/>
          <w:bCs/>
          <w:sz w:val="22"/>
        </w:rPr>
        <w:t>.</w:t>
      </w:r>
    </w:p>
    <w:p w:rsidR="005255EA" w:rsidRPr="000F3D6B" w:rsidRDefault="005255EA" w:rsidP="002E766E">
      <w:pPr>
        <w:pStyle w:val="PODPPODSMLMEZ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 xml:space="preserve">V </w:t>
      </w:r>
      <w:r w:rsidR="002E766E">
        <w:rPr>
          <w:rFonts w:ascii="Arial" w:hAnsi="Arial" w:cs="Arial"/>
          <w:sz w:val="22"/>
          <w:szCs w:val="22"/>
        </w:rPr>
        <w:t>Rybitví</w:t>
      </w:r>
      <w:r w:rsidRPr="000F3D6B">
        <w:rPr>
          <w:rFonts w:ascii="Arial" w:hAnsi="Arial" w:cs="Arial"/>
          <w:sz w:val="22"/>
          <w:szCs w:val="22"/>
        </w:rPr>
        <w:t xml:space="preserve"> dne </w:t>
      </w:r>
      <w:r w:rsidR="00B13817">
        <w:rPr>
          <w:rFonts w:ascii="Arial" w:hAnsi="Arial" w:cs="Arial"/>
          <w:sz w:val="22"/>
          <w:szCs w:val="22"/>
        </w:rPr>
        <w:t xml:space="preserve">20. 7. 2020 </w:t>
      </w:r>
      <w:r w:rsidR="001D564A">
        <w:rPr>
          <w:rFonts w:ascii="Arial" w:hAnsi="Arial" w:cs="Arial"/>
          <w:sz w:val="22"/>
          <w:szCs w:val="22"/>
        </w:rPr>
        <w:t xml:space="preserve">                   </w:t>
      </w:r>
      <w:r w:rsidR="002E766E">
        <w:rPr>
          <w:rFonts w:ascii="Arial" w:hAnsi="Arial" w:cs="Arial"/>
          <w:sz w:val="22"/>
          <w:szCs w:val="22"/>
        </w:rPr>
        <w:t xml:space="preserve">                 </w:t>
      </w:r>
      <w:r w:rsidRPr="000F3D6B">
        <w:rPr>
          <w:rFonts w:ascii="Arial" w:hAnsi="Arial" w:cs="Arial"/>
          <w:sz w:val="22"/>
          <w:szCs w:val="22"/>
        </w:rPr>
        <w:tab/>
        <w:t>V</w:t>
      </w:r>
      <w:r w:rsidR="00A556FD">
        <w:rPr>
          <w:rFonts w:ascii="Arial" w:hAnsi="Arial" w:cs="Arial"/>
          <w:sz w:val="22"/>
          <w:szCs w:val="22"/>
        </w:rPr>
        <w:t> Jablonci n. N</w:t>
      </w:r>
      <w:r w:rsidRPr="000F3D6B">
        <w:rPr>
          <w:rFonts w:ascii="Arial" w:hAnsi="Arial" w:cs="Arial"/>
          <w:sz w:val="22"/>
          <w:szCs w:val="22"/>
        </w:rPr>
        <w:t xml:space="preserve">. dne </w:t>
      </w:r>
      <w:r w:rsidR="00B13817">
        <w:rPr>
          <w:rFonts w:ascii="Arial" w:hAnsi="Arial" w:cs="Arial"/>
          <w:sz w:val="22"/>
          <w:szCs w:val="22"/>
        </w:rPr>
        <w:t>20</w:t>
      </w:r>
      <w:r w:rsidR="00A556FD">
        <w:rPr>
          <w:rFonts w:ascii="Arial" w:hAnsi="Arial" w:cs="Arial"/>
          <w:sz w:val="22"/>
          <w:szCs w:val="22"/>
        </w:rPr>
        <w:t>.</w:t>
      </w:r>
      <w:r w:rsidR="00B13817">
        <w:rPr>
          <w:rFonts w:ascii="Arial" w:hAnsi="Arial" w:cs="Arial"/>
          <w:sz w:val="22"/>
          <w:szCs w:val="22"/>
        </w:rPr>
        <w:t xml:space="preserve"> </w:t>
      </w:r>
      <w:r w:rsidR="00A556FD">
        <w:rPr>
          <w:rFonts w:ascii="Arial" w:hAnsi="Arial" w:cs="Arial"/>
          <w:sz w:val="22"/>
          <w:szCs w:val="22"/>
        </w:rPr>
        <w:t>7.</w:t>
      </w:r>
      <w:r w:rsidR="00B13817">
        <w:rPr>
          <w:rFonts w:ascii="Arial" w:hAnsi="Arial" w:cs="Arial"/>
          <w:sz w:val="22"/>
          <w:szCs w:val="22"/>
        </w:rPr>
        <w:t xml:space="preserve"> </w:t>
      </w:r>
      <w:r w:rsidR="00A556FD">
        <w:rPr>
          <w:rFonts w:ascii="Arial" w:hAnsi="Arial" w:cs="Arial"/>
          <w:sz w:val="22"/>
          <w:szCs w:val="22"/>
        </w:rPr>
        <w:t>2020</w:t>
      </w:r>
    </w:p>
    <w:p w:rsidR="002E766E" w:rsidRDefault="002E766E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</w:p>
    <w:p w:rsidR="002E766E" w:rsidRDefault="002E766E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</w:p>
    <w:p w:rsidR="002E766E" w:rsidRDefault="002E766E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</w:p>
    <w:p w:rsidR="002E766E" w:rsidRDefault="002E766E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</w:p>
    <w:p w:rsidR="002E766E" w:rsidRDefault="002E766E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</w:p>
    <w:p w:rsidR="002E766E" w:rsidRDefault="005255EA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  <w:r w:rsidRPr="000F3D6B">
        <w:rPr>
          <w:rFonts w:ascii="Arial" w:hAnsi="Arial" w:cs="Arial"/>
          <w:sz w:val="22"/>
          <w:szCs w:val="22"/>
        </w:rPr>
        <w:t>. . . . . . . . . . . . . . . . . . . . . . .</w:t>
      </w:r>
      <w:r w:rsidRPr="000F3D6B">
        <w:rPr>
          <w:rFonts w:ascii="Arial" w:hAnsi="Arial" w:cs="Arial"/>
          <w:sz w:val="22"/>
          <w:szCs w:val="22"/>
        </w:rPr>
        <w:tab/>
        <w:t>. . . .</w:t>
      </w:r>
      <w:r w:rsidR="002E766E">
        <w:rPr>
          <w:rFonts w:ascii="Arial" w:hAnsi="Arial" w:cs="Arial"/>
          <w:sz w:val="22"/>
          <w:szCs w:val="22"/>
        </w:rPr>
        <w:t xml:space="preserve">                         </w:t>
      </w:r>
      <w:r w:rsidRPr="000F3D6B">
        <w:rPr>
          <w:rFonts w:ascii="Arial" w:hAnsi="Arial" w:cs="Arial"/>
          <w:sz w:val="22"/>
          <w:szCs w:val="22"/>
        </w:rPr>
        <w:t xml:space="preserve"> . . . . . . . . . . . . . . . . . </w:t>
      </w:r>
      <w:r w:rsidR="002E766E">
        <w:rPr>
          <w:rFonts w:ascii="Arial" w:hAnsi="Arial" w:cs="Arial"/>
          <w:sz w:val="22"/>
          <w:szCs w:val="22"/>
        </w:rPr>
        <w:t>…………..</w:t>
      </w:r>
      <w:r w:rsidRPr="000F3D6B">
        <w:rPr>
          <w:rFonts w:ascii="Arial" w:hAnsi="Arial" w:cs="Arial"/>
          <w:sz w:val="22"/>
          <w:szCs w:val="22"/>
        </w:rPr>
        <w:t xml:space="preserve"> </w:t>
      </w:r>
    </w:p>
    <w:p w:rsidR="005255EA" w:rsidRPr="000F3D6B" w:rsidRDefault="002E766E" w:rsidP="00E12534">
      <w:pPr>
        <w:pStyle w:val="PODPISYPODSML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K</w:t>
      </w:r>
      <w:r w:rsidR="005255EA" w:rsidRPr="000F3D6B">
        <w:rPr>
          <w:rFonts w:ascii="Arial" w:hAnsi="Arial" w:cs="Arial"/>
          <w:sz w:val="22"/>
          <w:szCs w:val="22"/>
        </w:rPr>
        <w:t>upující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5255EA" w:rsidRPr="000F3D6B">
        <w:rPr>
          <w:rFonts w:ascii="Arial" w:hAnsi="Arial" w:cs="Arial"/>
          <w:sz w:val="22"/>
          <w:szCs w:val="22"/>
        </w:rPr>
        <w:t>prodávající</w:t>
      </w:r>
    </w:p>
    <w:p w:rsidR="005255EA" w:rsidRPr="000F3D6B" w:rsidRDefault="005255EA" w:rsidP="002D7D1B">
      <w:pPr>
        <w:spacing w:before="0" w:after="0"/>
        <w:rPr>
          <w:rFonts w:ascii="Arial" w:hAnsi="Arial" w:cs="Arial"/>
          <w:sz w:val="22"/>
          <w:szCs w:val="22"/>
        </w:rPr>
      </w:pPr>
    </w:p>
    <w:sectPr w:rsidR="005255EA" w:rsidRPr="000F3D6B" w:rsidSect="002D7D1B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CAD"/>
    <w:multiLevelType w:val="hybridMultilevel"/>
    <w:tmpl w:val="1DBABA76"/>
    <w:lvl w:ilvl="0" w:tplc="E02EF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40E"/>
    <w:multiLevelType w:val="hybridMultilevel"/>
    <w:tmpl w:val="2C702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3BE0"/>
    <w:multiLevelType w:val="hybridMultilevel"/>
    <w:tmpl w:val="7488272A"/>
    <w:lvl w:ilvl="0" w:tplc="3646AD92">
      <w:start w:val="1"/>
      <w:numFmt w:val="bullet"/>
      <w:lvlText w:val=""/>
      <w:lvlJc w:val="left"/>
      <w:pPr>
        <w:ind w:left="735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12B27B8"/>
    <w:multiLevelType w:val="hybridMultilevel"/>
    <w:tmpl w:val="853A73BA"/>
    <w:lvl w:ilvl="0" w:tplc="3E7EC5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67FC"/>
    <w:multiLevelType w:val="hybridMultilevel"/>
    <w:tmpl w:val="CCD0D62C"/>
    <w:lvl w:ilvl="0" w:tplc="C30C2A0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7ED17CB"/>
    <w:multiLevelType w:val="hybridMultilevel"/>
    <w:tmpl w:val="D34248BC"/>
    <w:lvl w:ilvl="0" w:tplc="6B90D8CE">
      <w:start w:val="2"/>
      <w:numFmt w:val="bullet"/>
      <w:lvlText w:val=""/>
      <w:lvlJc w:val="left"/>
      <w:pPr>
        <w:ind w:left="37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6" w15:restartNumberingAfterBreak="0">
    <w:nsid w:val="56373727"/>
    <w:multiLevelType w:val="multilevel"/>
    <w:tmpl w:val="D94E1C2A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70DE31DB"/>
    <w:multiLevelType w:val="hybridMultilevel"/>
    <w:tmpl w:val="3B5825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742B1E"/>
    <w:multiLevelType w:val="hybridMultilevel"/>
    <w:tmpl w:val="AC36338C"/>
    <w:lvl w:ilvl="0" w:tplc="3736A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1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3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1B"/>
    <w:rsid w:val="00013CD3"/>
    <w:rsid w:val="000162FA"/>
    <w:rsid w:val="00076BF0"/>
    <w:rsid w:val="000E6671"/>
    <w:rsid w:val="000F3D6B"/>
    <w:rsid w:val="000F6E68"/>
    <w:rsid w:val="00160BCD"/>
    <w:rsid w:val="0016762A"/>
    <w:rsid w:val="00185FEB"/>
    <w:rsid w:val="001A0534"/>
    <w:rsid w:val="001A29B1"/>
    <w:rsid w:val="001A3905"/>
    <w:rsid w:val="001C089A"/>
    <w:rsid w:val="001C3923"/>
    <w:rsid w:val="001C6A13"/>
    <w:rsid w:val="001D564A"/>
    <w:rsid w:val="001F2D24"/>
    <w:rsid w:val="002211F3"/>
    <w:rsid w:val="00241052"/>
    <w:rsid w:val="00257E8C"/>
    <w:rsid w:val="00263458"/>
    <w:rsid w:val="00264F09"/>
    <w:rsid w:val="002949FE"/>
    <w:rsid w:val="002B62AF"/>
    <w:rsid w:val="002D7D1B"/>
    <w:rsid w:val="002E06F8"/>
    <w:rsid w:val="002E766E"/>
    <w:rsid w:val="00300D6F"/>
    <w:rsid w:val="00312F7C"/>
    <w:rsid w:val="00313A20"/>
    <w:rsid w:val="00325203"/>
    <w:rsid w:val="00337F1F"/>
    <w:rsid w:val="00346C6E"/>
    <w:rsid w:val="00374E2C"/>
    <w:rsid w:val="00390765"/>
    <w:rsid w:val="003B3A2F"/>
    <w:rsid w:val="003C4CF5"/>
    <w:rsid w:val="003E70DD"/>
    <w:rsid w:val="00414277"/>
    <w:rsid w:val="00451E0E"/>
    <w:rsid w:val="00506451"/>
    <w:rsid w:val="005255EA"/>
    <w:rsid w:val="00551181"/>
    <w:rsid w:val="00584A45"/>
    <w:rsid w:val="005907A4"/>
    <w:rsid w:val="005B0185"/>
    <w:rsid w:val="005D6F5A"/>
    <w:rsid w:val="005F5F23"/>
    <w:rsid w:val="00631FD6"/>
    <w:rsid w:val="00635A7A"/>
    <w:rsid w:val="00635EA1"/>
    <w:rsid w:val="00637453"/>
    <w:rsid w:val="00652F80"/>
    <w:rsid w:val="006F2034"/>
    <w:rsid w:val="0074708C"/>
    <w:rsid w:val="00766189"/>
    <w:rsid w:val="00794789"/>
    <w:rsid w:val="007A5F55"/>
    <w:rsid w:val="007B711B"/>
    <w:rsid w:val="007D4752"/>
    <w:rsid w:val="007E5F7B"/>
    <w:rsid w:val="00827213"/>
    <w:rsid w:val="00846997"/>
    <w:rsid w:val="00854E9C"/>
    <w:rsid w:val="0087612D"/>
    <w:rsid w:val="00883919"/>
    <w:rsid w:val="00933A91"/>
    <w:rsid w:val="009B0759"/>
    <w:rsid w:val="00A556FD"/>
    <w:rsid w:val="00A66C13"/>
    <w:rsid w:val="00A80601"/>
    <w:rsid w:val="00A911DC"/>
    <w:rsid w:val="00B13817"/>
    <w:rsid w:val="00B76896"/>
    <w:rsid w:val="00BB3700"/>
    <w:rsid w:val="00BB3D3F"/>
    <w:rsid w:val="00BC5543"/>
    <w:rsid w:val="00C01E32"/>
    <w:rsid w:val="00C2675C"/>
    <w:rsid w:val="00C57E2D"/>
    <w:rsid w:val="00C729F2"/>
    <w:rsid w:val="00C9034D"/>
    <w:rsid w:val="00CC3B20"/>
    <w:rsid w:val="00CD0236"/>
    <w:rsid w:val="00CD541F"/>
    <w:rsid w:val="00CE633C"/>
    <w:rsid w:val="00D05FD9"/>
    <w:rsid w:val="00D22D2B"/>
    <w:rsid w:val="00D42252"/>
    <w:rsid w:val="00D82BE5"/>
    <w:rsid w:val="00DE11F5"/>
    <w:rsid w:val="00DF06C6"/>
    <w:rsid w:val="00E03337"/>
    <w:rsid w:val="00E12534"/>
    <w:rsid w:val="00E560A1"/>
    <w:rsid w:val="00E60AC7"/>
    <w:rsid w:val="00E764DA"/>
    <w:rsid w:val="00E96ED4"/>
    <w:rsid w:val="00EC0355"/>
    <w:rsid w:val="00EC46D0"/>
    <w:rsid w:val="00F005DC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BFDB9"/>
  <w15:docId w15:val="{901DCE91-69E0-4888-BBE4-3CA6B78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0D6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">
    <w:name w:val="1)"/>
    <w:basedOn w:val="Normln"/>
    <w:uiPriority w:val="99"/>
    <w:rsid w:val="00300D6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0"/>
      <w:ind w:left="567" w:hanging="567"/>
    </w:pPr>
  </w:style>
  <w:style w:type="paragraph" w:customStyle="1" w:styleId="10">
    <w:name w:val="1."/>
    <w:basedOn w:val="1"/>
    <w:uiPriority w:val="99"/>
    <w:rsid w:val="00300D6F"/>
    <w:pPr>
      <w:ind w:left="1701"/>
    </w:pPr>
  </w:style>
  <w:style w:type="paragraph" w:customStyle="1" w:styleId="a">
    <w:name w:val="a)"/>
    <w:basedOn w:val="1"/>
    <w:uiPriority w:val="99"/>
    <w:rsid w:val="00300D6F"/>
    <w:pPr>
      <w:ind w:left="1134"/>
    </w:pPr>
  </w:style>
  <w:style w:type="paragraph" w:customStyle="1" w:styleId="Body1">
    <w:name w:val="Body (1)"/>
    <w:basedOn w:val="Normln"/>
    <w:uiPriority w:val="99"/>
    <w:rsid w:val="00300D6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0" w:after="120"/>
      <w:ind w:left="567"/>
    </w:pPr>
  </w:style>
  <w:style w:type="paragraph" w:customStyle="1" w:styleId="Body10">
    <w:name w:val="Body 1."/>
    <w:basedOn w:val="Body1"/>
    <w:uiPriority w:val="99"/>
    <w:rsid w:val="00300D6F"/>
    <w:pPr>
      <w:ind w:left="1701"/>
    </w:pPr>
  </w:style>
  <w:style w:type="paragraph" w:customStyle="1" w:styleId="Bodya">
    <w:name w:val="Body a)"/>
    <w:basedOn w:val="Body1"/>
    <w:uiPriority w:val="99"/>
    <w:rsid w:val="00300D6F"/>
    <w:pPr>
      <w:ind w:left="1134"/>
    </w:pPr>
  </w:style>
  <w:style w:type="paragraph" w:customStyle="1" w:styleId="Cast">
    <w:name w:val="Cast"/>
    <w:basedOn w:val="Normln"/>
    <w:uiPriority w:val="99"/>
    <w:rsid w:val="00300D6F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360" w:after="120"/>
      <w:jc w:val="center"/>
    </w:pPr>
    <w:rPr>
      <w:color w:val="000080"/>
    </w:rPr>
  </w:style>
  <w:style w:type="paragraph" w:customStyle="1" w:styleId="Paragraf">
    <w:name w:val="Paragraf"/>
    <w:basedOn w:val="Normln"/>
    <w:uiPriority w:val="99"/>
    <w:rsid w:val="00300D6F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120" w:after="120"/>
      <w:jc w:val="center"/>
    </w:pPr>
  </w:style>
  <w:style w:type="paragraph" w:customStyle="1" w:styleId="Dil">
    <w:name w:val="Dil"/>
    <w:basedOn w:val="Paragraf"/>
    <w:uiPriority w:val="99"/>
    <w:rsid w:val="00300D6F"/>
  </w:style>
  <w:style w:type="paragraph" w:customStyle="1" w:styleId="Hlava">
    <w:name w:val="Hlava"/>
    <w:basedOn w:val="Cast"/>
    <w:uiPriority w:val="99"/>
    <w:rsid w:val="00300D6F"/>
    <w:pPr>
      <w:spacing w:before="240"/>
    </w:pPr>
    <w:rPr>
      <w:color w:val="0000FF"/>
    </w:rPr>
  </w:style>
  <w:style w:type="paragraph" w:customStyle="1" w:styleId="Pomlcka">
    <w:name w:val="Pomlcka"/>
    <w:basedOn w:val="Normln"/>
    <w:uiPriority w:val="99"/>
    <w:rsid w:val="00300D6F"/>
    <w:pPr>
      <w:ind w:left="284" w:hanging="284"/>
    </w:pPr>
    <w:rPr>
      <w:color w:val="800000"/>
    </w:rPr>
  </w:style>
  <w:style w:type="paragraph" w:customStyle="1" w:styleId="Nadpis">
    <w:name w:val="Nadpis"/>
    <w:basedOn w:val="Normln"/>
    <w:uiPriority w:val="99"/>
    <w:rsid w:val="00300D6F"/>
    <w:pPr>
      <w:keepNext/>
      <w:keepLines/>
      <w:spacing w:before="240" w:after="120"/>
      <w:jc w:val="center"/>
    </w:pPr>
  </w:style>
  <w:style w:type="paragraph" w:customStyle="1" w:styleId="PoznPC">
    <w:name w:val="Pozn PC"/>
    <w:basedOn w:val="Normln"/>
    <w:uiPriority w:val="99"/>
    <w:rsid w:val="00300D6F"/>
    <w:pPr>
      <w:pBdr>
        <w:top w:val="single" w:sz="6" w:space="1" w:color="808000"/>
      </w:pBdr>
      <w:tabs>
        <w:tab w:val="left" w:pos="567"/>
      </w:tabs>
      <w:spacing w:line="240" w:lineRule="atLeast"/>
      <w:ind w:left="567" w:hanging="567"/>
    </w:pPr>
    <w:rPr>
      <w:color w:val="808000"/>
    </w:rPr>
  </w:style>
  <w:style w:type="paragraph" w:customStyle="1" w:styleId="BodyZakon">
    <w:name w:val="Body Zakon"/>
    <w:basedOn w:val="Zkladntext"/>
    <w:uiPriority w:val="99"/>
    <w:rsid w:val="00300D6F"/>
    <w:pPr>
      <w:spacing w:after="60"/>
      <w:ind w:firstLine="567"/>
    </w:pPr>
    <w:rPr>
      <w:color w:val="000080"/>
    </w:rPr>
  </w:style>
  <w:style w:type="paragraph" w:styleId="Zkladntext">
    <w:name w:val="Body Text"/>
    <w:basedOn w:val="Normln"/>
    <w:link w:val="ZkladntextChar"/>
    <w:uiPriority w:val="99"/>
    <w:semiHidden/>
    <w:rsid w:val="00300D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B62AF"/>
    <w:rPr>
      <w:rFonts w:cs="Times New Roman"/>
      <w:sz w:val="20"/>
      <w:szCs w:val="20"/>
    </w:rPr>
  </w:style>
  <w:style w:type="paragraph" w:customStyle="1" w:styleId="PoznPCtext">
    <w:name w:val="Pozn PC text"/>
    <w:basedOn w:val="PoznPC"/>
    <w:uiPriority w:val="99"/>
    <w:rsid w:val="00300D6F"/>
    <w:pPr>
      <w:pBdr>
        <w:top w:val="none" w:sz="0" w:space="0" w:color="auto"/>
      </w:pBdr>
      <w:ind w:firstLine="0"/>
    </w:pPr>
  </w:style>
  <w:style w:type="paragraph" w:customStyle="1" w:styleId="ajako1">
    <w:name w:val="a) jako (1)"/>
    <w:basedOn w:val="1"/>
    <w:uiPriority w:val="99"/>
    <w:rsid w:val="00300D6F"/>
  </w:style>
  <w:style w:type="paragraph" w:customStyle="1" w:styleId="1POZNAMKY">
    <w:name w:val="1) POZNAMKY"/>
    <w:basedOn w:val="1"/>
    <w:uiPriority w:val="99"/>
    <w:rsid w:val="00300D6F"/>
    <w:rPr>
      <w:color w:val="FF00FF"/>
    </w:rPr>
  </w:style>
  <w:style w:type="paragraph" w:customStyle="1" w:styleId="BodyVLEVO">
    <w:name w:val="Body VLEVO"/>
    <w:basedOn w:val="Zkladntext"/>
    <w:uiPriority w:val="99"/>
    <w:rsid w:val="00300D6F"/>
    <w:pPr>
      <w:jc w:val="left"/>
    </w:pPr>
  </w:style>
  <w:style w:type="paragraph" w:customStyle="1" w:styleId="BodyPRVNI">
    <w:name w:val="Body PRVNI"/>
    <w:basedOn w:val="Normln"/>
    <w:uiPriority w:val="99"/>
    <w:rsid w:val="00300D6F"/>
  </w:style>
  <w:style w:type="paragraph" w:customStyle="1" w:styleId="SMLOUVACISLO">
    <w:name w:val="SMLOUVA CISLO"/>
    <w:basedOn w:val="Normln"/>
    <w:uiPriority w:val="99"/>
    <w:rsid w:val="00300D6F"/>
    <w:pPr>
      <w:keepNext/>
      <w:keepLines/>
      <w:widowControl w:val="0"/>
      <w:tabs>
        <w:tab w:val="left" w:pos="1134"/>
      </w:tabs>
      <w:suppressAutoHyphens/>
      <w:spacing w:before="480" w:after="0" w:line="288" w:lineRule="auto"/>
      <w:ind w:left="1134" w:hanging="1134"/>
      <w:jc w:val="left"/>
    </w:pPr>
    <w:rPr>
      <w:rFonts w:ascii="Arial" w:hAnsi="Arial"/>
      <w:b/>
      <w:color w:val="000080"/>
      <w:spacing w:val="2"/>
      <w:sz w:val="24"/>
    </w:rPr>
  </w:style>
  <w:style w:type="paragraph" w:customStyle="1" w:styleId="SMLOUVAZAVOR">
    <w:name w:val="SMLOUVA ZAVOR"/>
    <w:basedOn w:val="Normln"/>
    <w:uiPriority w:val="99"/>
    <w:rsid w:val="00300D6F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after="0" w:line="288" w:lineRule="auto"/>
      <w:ind w:left="1134"/>
      <w:jc w:val="left"/>
    </w:pPr>
    <w:rPr>
      <w:rFonts w:ascii="Arial" w:hAnsi="Arial"/>
      <w:color w:val="000080"/>
    </w:rPr>
  </w:style>
  <w:style w:type="paragraph" w:customStyle="1" w:styleId="PODPISYPODSML">
    <w:name w:val="PODPISY POD SML"/>
    <w:basedOn w:val="Normln"/>
    <w:next w:val="Normln"/>
    <w:uiPriority w:val="99"/>
    <w:rsid w:val="00300D6F"/>
    <w:pPr>
      <w:keepNext/>
      <w:widowControl w:val="0"/>
      <w:tabs>
        <w:tab w:val="center" w:pos="3119"/>
        <w:tab w:val="center" w:pos="6804"/>
      </w:tabs>
      <w:suppressAutoHyphens/>
      <w:spacing w:before="0" w:after="0" w:line="288" w:lineRule="auto"/>
      <w:jc w:val="left"/>
    </w:pPr>
    <w:rPr>
      <w:color w:val="000000"/>
    </w:rPr>
  </w:style>
  <w:style w:type="paragraph" w:customStyle="1" w:styleId="HLAVICKA6BNAD">
    <w:name w:val="HLAVICKA 6B NAD"/>
    <w:basedOn w:val="Normln"/>
    <w:uiPriority w:val="99"/>
    <w:rsid w:val="00300D6F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88" w:lineRule="auto"/>
      <w:jc w:val="left"/>
    </w:pPr>
    <w:rPr>
      <w:color w:val="000000"/>
    </w:rPr>
  </w:style>
  <w:style w:type="paragraph" w:customStyle="1" w:styleId="NADPISCENTRnetuc">
    <w:name w:val="NADPIS CENTR netuc"/>
    <w:basedOn w:val="Normln"/>
    <w:uiPriority w:val="99"/>
    <w:rsid w:val="00300D6F"/>
    <w:pPr>
      <w:keepNext/>
      <w:keepLines/>
      <w:widowControl w:val="0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120" w:after="0" w:line="288" w:lineRule="auto"/>
      <w:jc w:val="center"/>
    </w:pPr>
    <w:rPr>
      <w:b/>
      <w:color w:val="000000"/>
    </w:rPr>
  </w:style>
  <w:style w:type="paragraph" w:customStyle="1" w:styleId="PODPPODSMLMEZ">
    <w:name w:val="PODP POD SMLMEZ"/>
    <w:basedOn w:val="PODPISYPODSML"/>
    <w:uiPriority w:val="99"/>
    <w:rsid w:val="00300D6F"/>
    <w:pPr>
      <w:spacing w:before="240"/>
    </w:pPr>
  </w:style>
  <w:style w:type="paragraph" w:customStyle="1" w:styleId="BODY11">
    <w:name w:val="BODY (1)"/>
    <w:basedOn w:val="1"/>
    <w:uiPriority w:val="99"/>
    <w:rsid w:val="00300D6F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  <w:ind w:firstLine="0"/>
    </w:pPr>
    <w:rPr>
      <w:color w:val="000000"/>
    </w:rPr>
  </w:style>
  <w:style w:type="paragraph" w:customStyle="1" w:styleId="AJAKO10">
    <w:name w:val="A) JAKO (1)"/>
    <w:basedOn w:val="1"/>
    <w:uiPriority w:val="99"/>
    <w:rsid w:val="00300D6F"/>
    <w:pPr>
      <w:widowControl w:val="0"/>
      <w:tabs>
        <w:tab w:val="clear" w:pos="10206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spacing w:before="0" w:line="288" w:lineRule="auto"/>
    </w:pPr>
    <w:rPr>
      <w:color w:val="000000"/>
    </w:rPr>
  </w:style>
  <w:style w:type="paragraph" w:customStyle="1" w:styleId="PODPOMLCKA">
    <w:name w:val="PODPOMLCKA"/>
    <w:basedOn w:val="Pomlcka"/>
    <w:uiPriority w:val="99"/>
    <w:rsid w:val="00300D6F"/>
    <w:pPr>
      <w:widowControl w:val="0"/>
      <w:tabs>
        <w:tab w:val="left" w:pos="862"/>
        <w:tab w:val="left" w:pos="1134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uppressAutoHyphens/>
      <w:spacing w:before="0" w:after="0" w:line="288" w:lineRule="auto"/>
      <w:ind w:left="851"/>
    </w:pPr>
    <w:rPr>
      <w:color w:val="000000"/>
    </w:rPr>
  </w:style>
  <w:style w:type="paragraph" w:customStyle="1" w:styleId="Linka">
    <w:name w:val="Linka"/>
    <w:basedOn w:val="Normln"/>
    <w:uiPriority w:val="99"/>
    <w:rsid w:val="00300D6F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character" w:styleId="Odkaznakoment">
    <w:name w:val="annotation reference"/>
    <w:basedOn w:val="Standardnpsmoodstavce"/>
    <w:uiPriority w:val="99"/>
    <w:semiHidden/>
    <w:rsid w:val="00CE633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E6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B62A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6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B62AF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E6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B62AF"/>
    <w:rPr>
      <w:rFonts w:cs="Times New Roman"/>
      <w:sz w:val="2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12534"/>
    <w:pPr>
      <w:overflowPunct/>
      <w:autoSpaceDE/>
      <w:autoSpaceDN/>
      <w:adjustRightInd/>
      <w:spacing w:before="0" w:after="0"/>
      <w:ind w:left="720" w:hanging="357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Body12">
    <w:name w:val="Body1"/>
    <w:basedOn w:val="Normln"/>
    <w:link w:val="Body1Car"/>
    <w:uiPriority w:val="99"/>
    <w:semiHidden/>
    <w:unhideWhenUsed/>
    <w:rsid w:val="00241052"/>
    <w:pPr>
      <w:overflowPunct/>
      <w:autoSpaceDE/>
      <w:autoSpaceDN/>
      <w:adjustRightInd/>
      <w:spacing w:before="100" w:after="40" w:line="312" w:lineRule="auto"/>
      <w:textAlignment w:val="auto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Body1Car">
    <w:name w:val="Body1Car"/>
    <w:link w:val="Body12"/>
    <w:uiPriority w:val="99"/>
    <w:semiHidden/>
    <w:unhideWhenUsed/>
    <w:rsid w:val="00241052"/>
    <w:rPr>
      <w:rFonts w:asciiTheme="minorHAnsi" w:eastAsiaTheme="minorHAnsi" w:hAnsiTheme="minorHAnsi" w:cstheme="minorBidi"/>
      <w:b/>
      <w:sz w:val="24"/>
    </w:rPr>
  </w:style>
  <w:style w:type="paragraph" w:customStyle="1" w:styleId="Level2">
    <w:name w:val="Level2"/>
    <w:basedOn w:val="Normln"/>
    <w:link w:val="Level2Car"/>
    <w:uiPriority w:val="99"/>
    <w:unhideWhenUsed/>
    <w:rsid w:val="00241052"/>
    <w:pPr>
      <w:overflowPunct/>
      <w:autoSpaceDE/>
      <w:autoSpaceDN/>
      <w:adjustRightInd/>
      <w:spacing w:before="0" w:after="160" w:line="312" w:lineRule="auto"/>
      <w:textAlignment w:val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Level2Car">
    <w:name w:val="Level2Car"/>
    <w:link w:val="Level2"/>
    <w:uiPriority w:val="99"/>
    <w:unhideWhenUsed/>
    <w:rsid w:val="00241052"/>
    <w:rPr>
      <w:rFonts w:asciiTheme="minorHAnsi" w:eastAsiaTheme="minorHAnsi" w:hAnsiTheme="minorHAnsi" w:cstheme="minorBidi"/>
      <w:sz w:val="24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7E5F7B"/>
    <w:pPr>
      <w:keepNext/>
      <w:keepLines/>
      <w:overflowPunct/>
      <w:autoSpaceDE/>
      <w:autoSpaceDN/>
      <w:adjustRightInd/>
      <w:spacing w:before="200" w:after="0" w:line="276" w:lineRule="auto"/>
      <w:jc w:val="left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5CarPHPDOCX">
    <w:name w:val="Heading 5 Car PHPDOCX"/>
    <w:basedOn w:val="Standardnpsmoodstavce"/>
    <w:link w:val="Heading5PHPDOCX"/>
    <w:uiPriority w:val="9"/>
    <w:rsid w:val="007E5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631FD6"/>
    <w:rPr>
      <w:rFonts w:ascii="Calibri" w:hAnsi="Calibri"/>
    </w:rPr>
  </w:style>
  <w:style w:type="character" w:styleId="Hypertextovodkaz">
    <w:name w:val="Hyperlink"/>
    <w:basedOn w:val="Standardnpsmoodstavce"/>
    <w:uiPriority w:val="99"/>
    <w:unhideWhenUsed/>
    <w:rsid w:val="00CC3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deocard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MVJ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Milan</dc:creator>
  <cp:lastModifiedBy>Lada Adámková</cp:lastModifiedBy>
  <cp:revision>14</cp:revision>
  <cp:lastPrinted>2020-07-17T09:14:00Z</cp:lastPrinted>
  <dcterms:created xsi:type="dcterms:W3CDTF">2020-07-13T11:17:00Z</dcterms:created>
  <dcterms:modified xsi:type="dcterms:W3CDTF">2020-07-22T08:56:00Z</dcterms:modified>
</cp:coreProperties>
</file>