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38" w:rsidRDefault="00601DAA" w:rsidP="00F50FFF">
      <w:pPr>
        <w:pStyle w:val="Nzev"/>
        <w:spacing w:after="120"/>
        <w:rPr>
          <w:rFonts w:ascii="Verdana" w:hAnsi="Verdana"/>
          <w:sz w:val="28"/>
          <w:szCs w:val="28"/>
        </w:rPr>
      </w:pPr>
      <w:r>
        <w:rPr>
          <w:rFonts w:ascii="Verdana" w:hAnsi="Verdana"/>
          <w:sz w:val="28"/>
          <w:szCs w:val="28"/>
        </w:rPr>
        <w:t>Rámcová k</w:t>
      </w:r>
      <w:r w:rsidR="00D71038" w:rsidRPr="003D746E">
        <w:rPr>
          <w:rFonts w:ascii="Verdana" w:hAnsi="Verdana"/>
          <w:sz w:val="28"/>
          <w:szCs w:val="28"/>
        </w:rPr>
        <w:t>upní smlouva</w:t>
      </w:r>
      <w:r w:rsidR="000F1F0C">
        <w:rPr>
          <w:rFonts w:ascii="Verdana" w:hAnsi="Verdana"/>
          <w:sz w:val="28"/>
          <w:szCs w:val="28"/>
        </w:rPr>
        <w:t xml:space="preserve"> o dodávkách dřevní štěpky</w:t>
      </w:r>
    </w:p>
    <w:p w:rsidR="000F1F0C" w:rsidRPr="003D746E" w:rsidRDefault="000F1F0C" w:rsidP="00F50FFF">
      <w:pPr>
        <w:pStyle w:val="Nzev"/>
        <w:spacing w:after="120"/>
        <w:rPr>
          <w:rFonts w:ascii="Verdana" w:hAnsi="Verdana"/>
          <w:b w:val="0"/>
          <w:bCs/>
          <w:sz w:val="28"/>
          <w:szCs w:val="28"/>
        </w:rPr>
      </w:pPr>
      <w:r>
        <w:rPr>
          <w:rFonts w:ascii="Verdana" w:hAnsi="Verdana"/>
          <w:sz w:val="28"/>
          <w:szCs w:val="28"/>
        </w:rPr>
        <w:t>č.j. 240/20/Ř</w:t>
      </w:r>
    </w:p>
    <w:p w:rsidR="00F50FFF" w:rsidRDefault="00F50FFF" w:rsidP="00F50FFF">
      <w:pPr>
        <w:rPr>
          <w:rStyle w:val="platne1"/>
          <w:rFonts w:ascii="Verdana" w:hAnsi="Verdana"/>
          <w:sz w:val="20"/>
          <w:szCs w:val="20"/>
        </w:rPr>
      </w:pPr>
    </w:p>
    <w:p w:rsidR="00393AF6" w:rsidRPr="00F50FFF" w:rsidRDefault="00393AF6" w:rsidP="00F50FFF">
      <w:pPr>
        <w:rPr>
          <w:rStyle w:val="platne1"/>
          <w:rFonts w:ascii="Verdana" w:hAnsi="Verdana"/>
          <w:sz w:val="20"/>
          <w:szCs w:val="20"/>
        </w:rPr>
      </w:pPr>
    </w:p>
    <w:p w:rsidR="00D71038" w:rsidRPr="00F50FFF" w:rsidRDefault="00DB3AD8" w:rsidP="00F50FFF">
      <w:pPr>
        <w:rPr>
          <w:rFonts w:ascii="Verdana" w:hAnsi="Verdana"/>
          <w:b/>
          <w:sz w:val="20"/>
          <w:szCs w:val="20"/>
        </w:rPr>
      </w:pPr>
      <w:r>
        <w:rPr>
          <w:rStyle w:val="platne1"/>
          <w:rFonts w:ascii="Verdana" w:hAnsi="Verdana"/>
          <w:b/>
          <w:sz w:val="20"/>
          <w:szCs w:val="20"/>
        </w:rPr>
        <w:t>Lesní správa Lány, příspěvková organizace Kanceláře prezidenta republiky</w:t>
      </w:r>
    </w:p>
    <w:p w:rsidR="00D71038" w:rsidRPr="00F50FFF" w:rsidRDefault="00F50FFF" w:rsidP="00F50FFF">
      <w:pPr>
        <w:rPr>
          <w:rStyle w:val="platne1"/>
          <w:rFonts w:ascii="Verdana" w:hAnsi="Verdana"/>
          <w:sz w:val="20"/>
          <w:szCs w:val="20"/>
        </w:rPr>
      </w:pPr>
      <w:r w:rsidRPr="00F50FFF">
        <w:rPr>
          <w:rFonts w:ascii="Verdana" w:hAnsi="Verdana"/>
          <w:sz w:val="20"/>
          <w:szCs w:val="20"/>
        </w:rPr>
        <w:t>s</w:t>
      </w:r>
      <w:r w:rsidR="00D71038" w:rsidRPr="00F50FFF">
        <w:rPr>
          <w:rFonts w:ascii="Verdana" w:hAnsi="Verdana"/>
          <w:sz w:val="20"/>
          <w:szCs w:val="20"/>
        </w:rPr>
        <w:t>e sídlem</w:t>
      </w:r>
      <w:r w:rsidR="00DB3AD8">
        <w:rPr>
          <w:rFonts w:ascii="Verdana" w:hAnsi="Verdana"/>
          <w:sz w:val="20"/>
          <w:szCs w:val="20"/>
        </w:rPr>
        <w:t xml:space="preserve"> Lesní 140, 27061 Lány</w:t>
      </w:r>
      <w:r w:rsidRPr="00F50FFF">
        <w:rPr>
          <w:rFonts w:ascii="Verdana" w:hAnsi="Verdana"/>
          <w:sz w:val="20"/>
          <w:szCs w:val="20"/>
        </w:rPr>
        <w:t xml:space="preserve"> </w:t>
      </w:r>
      <w:r w:rsidR="00600807">
        <w:rPr>
          <w:rFonts w:ascii="Verdana" w:hAnsi="Verdana"/>
          <w:sz w:val="20"/>
          <w:szCs w:val="20"/>
        </w:rPr>
        <w:t xml:space="preserve">      </w:t>
      </w:r>
    </w:p>
    <w:p w:rsidR="00D71038" w:rsidRPr="00F50FFF" w:rsidRDefault="00D71038" w:rsidP="00F50FFF">
      <w:pPr>
        <w:rPr>
          <w:rFonts w:ascii="Verdana" w:hAnsi="Verdana"/>
          <w:sz w:val="20"/>
          <w:szCs w:val="20"/>
        </w:rPr>
      </w:pPr>
      <w:r w:rsidRPr="00F50FFF">
        <w:rPr>
          <w:rStyle w:val="platne1"/>
          <w:rFonts w:ascii="Verdana" w:hAnsi="Verdana"/>
          <w:sz w:val="20"/>
          <w:szCs w:val="20"/>
        </w:rPr>
        <w:t>IČ:</w:t>
      </w:r>
      <w:r w:rsidR="00DB3AD8">
        <w:rPr>
          <w:rStyle w:val="platne1"/>
          <w:rFonts w:ascii="Verdana" w:hAnsi="Verdana"/>
          <w:sz w:val="20"/>
          <w:szCs w:val="20"/>
        </w:rPr>
        <w:t xml:space="preserve"> 0000007</w:t>
      </w:r>
      <w:r w:rsidR="008501EB">
        <w:rPr>
          <w:rStyle w:val="platne1"/>
          <w:rFonts w:ascii="Verdana" w:hAnsi="Verdana"/>
          <w:sz w:val="20"/>
          <w:szCs w:val="20"/>
        </w:rPr>
        <w:t>8</w:t>
      </w:r>
      <w:bookmarkStart w:id="0" w:name="_GoBack"/>
      <w:bookmarkEnd w:id="0"/>
    </w:p>
    <w:p w:rsidR="00D71038" w:rsidRPr="00F50FFF" w:rsidRDefault="00600807" w:rsidP="00F50FFF">
      <w:pPr>
        <w:rPr>
          <w:rFonts w:ascii="Verdana" w:hAnsi="Verdana"/>
          <w:sz w:val="20"/>
          <w:szCs w:val="20"/>
        </w:rPr>
      </w:pPr>
      <w:r>
        <w:rPr>
          <w:rFonts w:ascii="Verdana" w:hAnsi="Verdana"/>
          <w:sz w:val="20"/>
          <w:szCs w:val="20"/>
        </w:rPr>
        <w:t xml:space="preserve">DIČ: </w:t>
      </w:r>
      <w:r w:rsidR="00DB3AD8">
        <w:rPr>
          <w:rFonts w:ascii="Verdana" w:hAnsi="Verdana"/>
          <w:sz w:val="20"/>
          <w:szCs w:val="20"/>
        </w:rPr>
        <w:t>CZ00000078</w:t>
      </w:r>
    </w:p>
    <w:p w:rsidR="00D71038" w:rsidRPr="00F50FFF" w:rsidRDefault="00D71038" w:rsidP="00F50FFF">
      <w:pPr>
        <w:rPr>
          <w:rFonts w:ascii="Verdana" w:hAnsi="Verdana"/>
          <w:sz w:val="20"/>
          <w:szCs w:val="20"/>
        </w:rPr>
      </w:pPr>
      <w:r w:rsidRPr="00F50FFF">
        <w:rPr>
          <w:rFonts w:ascii="Verdana" w:hAnsi="Verdana"/>
          <w:sz w:val="20"/>
          <w:szCs w:val="20"/>
        </w:rPr>
        <w:t>Bankovní spojení:</w:t>
      </w:r>
      <w:r w:rsidR="00E53827" w:rsidRPr="00F50FFF">
        <w:rPr>
          <w:rFonts w:ascii="Verdana" w:hAnsi="Verdana"/>
          <w:sz w:val="20"/>
          <w:szCs w:val="20"/>
        </w:rPr>
        <w:t xml:space="preserve"> </w:t>
      </w:r>
    </w:p>
    <w:p w:rsidR="00D71038" w:rsidRPr="00F50FFF" w:rsidRDefault="00082704" w:rsidP="00F50FFF">
      <w:pPr>
        <w:rPr>
          <w:rFonts w:ascii="Verdana" w:hAnsi="Verdana"/>
          <w:sz w:val="20"/>
          <w:szCs w:val="20"/>
        </w:rPr>
      </w:pPr>
      <w:r w:rsidRPr="00F50FFF">
        <w:rPr>
          <w:rFonts w:ascii="Verdana" w:hAnsi="Verdana"/>
          <w:sz w:val="20"/>
          <w:szCs w:val="20"/>
        </w:rPr>
        <w:t xml:space="preserve">zastoupená </w:t>
      </w:r>
      <w:r w:rsidR="00DB3AD8">
        <w:rPr>
          <w:rFonts w:ascii="Verdana" w:hAnsi="Verdana"/>
          <w:sz w:val="20"/>
          <w:szCs w:val="20"/>
        </w:rPr>
        <w:t>Ing. Milošem Balákem, ředitelem</w:t>
      </w:r>
    </w:p>
    <w:p w:rsidR="00011F38" w:rsidRPr="00F50FFF" w:rsidRDefault="000F1F0C" w:rsidP="00F50FFF">
      <w:pPr>
        <w:spacing w:after="120"/>
        <w:rPr>
          <w:rFonts w:ascii="Verdana" w:hAnsi="Verdana"/>
          <w:sz w:val="20"/>
          <w:szCs w:val="20"/>
        </w:rPr>
      </w:pPr>
      <w:r>
        <w:rPr>
          <w:rFonts w:ascii="Verdana" w:hAnsi="Verdana"/>
          <w:sz w:val="20"/>
          <w:szCs w:val="20"/>
        </w:rPr>
        <w:t>zřízena Zřizovací listinou KPR č.j. 400.023 ze dne 1.1.1993</w:t>
      </w:r>
    </w:p>
    <w:p w:rsidR="00011F38" w:rsidRPr="00F50FFF" w:rsidRDefault="00011F38" w:rsidP="00F50FFF">
      <w:pPr>
        <w:spacing w:after="120"/>
        <w:rPr>
          <w:rFonts w:ascii="Verdana" w:hAnsi="Verdana"/>
          <w:sz w:val="20"/>
          <w:szCs w:val="20"/>
        </w:rPr>
      </w:pPr>
      <w:r w:rsidRPr="00F50FFF">
        <w:rPr>
          <w:rFonts w:ascii="Verdana" w:hAnsi="Verdana"/>
          <w:sz w:val="20"/>
          <w:szCs w:val="20"/>
        </w:rPr>
        <w:t>(dále jen "</w:t>
      </w:r>
      <w:r w:rsidRPr="00F50FFF">
        <w:rPr>
          <w:rFonts w:ascii="Verdana" w:hAnsi="Verdana"/>
          <w:b/>
          <w:bCs/>
          <w:sz w:val="20"/>
          <w:szCs w:val="20"/>
        </w:rPr>
        <w:t>Prodávající</w:t>
      </w:r>
      <w:r w:rsidRPr="00F50FFF">
        <w:rPr>
          <w:rFonts w:ascii="Verdana" w:hAnsi="Verdana"/>
          <w:sz w:val="20"/>
          <w:szCs w:val="20"/>
        </w:rPr>
        <w:t>")</w:t>
      </w:r>
    </w:p>
    <w:p w:rsidR="00393AF6" w:rsidRDefault="00393AF6" w:rsidP="00F50FFF">
      <w:pPr>
        <w:spacing w:after="120"/>
        <w:rPr>
          <w:rFonts w:ascii="Verdana" w:hAnsi="Verdana"/>
          <w:sz w:val="20"/>
          <w:szCs w:val="20"/>
        </w:rPr>
      </w:pPr>
    </w:p>
    <w:p w:rsidR="00011F38" w:rsidRPr="00F50FFF" w:rsidRDefault="00011F38" w:rsidP="00F50FFF">
      <w:pPr>
        <w:spacing w:after="120"/>
        <w:rPr>
          <w:rFonts w:ascii="Verdana" w:hAnsi="Verdana"/>
          <w:sz w:val="20"/>
          <w:szCs w:val="20"/>
        </w:rPr>
      </w:pPr>
      <w:r w:rsidRPr="00F50FFF">
        <w:rPr>
          <w:rFonts w:ascii="Verdana" w:hAnsi="Verdana"/>
          <w:sz w:val="20"/>
          <w:szCs w:val="20"/>
        </w:rPr>
        <w:t>a</w:t>
      </w:r>
    </w:p>
    <w:p w:rsidR="00393AF6" w:rsidRDefault="00393AF6" w:rsidP="00F50FFF">
      <w:pPr>
        <w:autoSpaceDE w:val="0"/>
        <w:autoSpaceDN w:val="0"/>
        <w:adjustRightInd w:val="0"/>
        <w:rPr>
          <w:rFonts w:ascii="Verdana" w:hAnsi="Verdana"/>
          <w:b/>
          <w:bCs/>
          <w:sz w:val="20"/>
          <w:szCs w:val="20"/>
        </w:rPr>
      </w:pPr>
    </w:p>
    <w:p w:rsidR="00E7059B" w:rsidRPr="00F50FFF" w:rsidRDefault="00F50FFF" w:rsidP="00F50FFF">
      <w:pPr>
        <w:autoSpaceDE w:val="0"/>
        <w:autoSpaceDN w:val="0"/>
        <w:adjustRightInd w:val="0"/>
        <w:rPr>
          <w:rStyle w:val="platne1"/>
          <w:rFonts w:ascii="Verdana" w:hAnsi="Verdana"/>
          <w:b/>
          <w:bCs/>
          <w:sz w:val="20"/>
          <w:szCs w:val="20"/>
        </w:rPr>
      </w:pPr>
      <w:r w:rsidRPr="00F50FFF">
        <w:rPr>
          <w:rFonts w:ascii="Verdana" w:hAnsi="Verdana"/>
          <w:b/>
          <w:bCs/>
          <w:sz w:val="20"/>
          <w:szCs w:val="20"/>
        </w:rPr>
        <w:t>ITES spol. s r.o.</w:t>
      </w:r>
    </w:p>
    <w:p w:rsidR="00011F38" w:rsidRPr="00F50FFF" w:rsidRDefault="00F50FFF" w:rsidP="00F50FFF">
      <w:pPr>
        <w:autoSpaceDE w:val="0"/>
        <w:autoSpaceDN w:val="0"/>
        <w:adjustRightInd w:val="0"/>
        <w:rPr>
          <w:rStyle w:val="platne1"/>
          <w:rFonts w:ascii="Verdana" w:hAnsi="Verdana"/>
          <w:bCs/>
          <w:sz w:val="20"/>
          <w:szCs w:val="20"/>
        </w:rPr>
      </w:pPr>
      <w:r>
        <w:rPr>
          <w:rStyle w:val="platne1"/>
          <w:rFonts w:ascii="Verdana" w:hAnsi="Verdana"/>
          <w:bCs/>
          <w:sz w:val="20"/>
          <w:szCs w:val="20"/>
        </w:rPr>
        <w:t>s</w:t>
      </w:r>
      <w:r w:rsidR="00011F38" w:rsidRPr="00F50FFF">
        <w:rPr>
          <w:rStyle w:val="platne1"/>
          <w:rFonts w:ascii="Verdana" w:hAnsi="Verdana"/>
          <w:bCs/>
          <w:sz w:val="20"/>
          <w:szCs w:val="20"/>
        </w:rPr>
        <w:t xml:space="preserve">e sídlem </w:t>
      </w:r>
      <w:r w:rsidRPr="00F50FFF">
        <w:rPr>
          <w:rFonts w:ascii="Verdana" w:hAnsi="Verdana"/>
          <w:sz w:val="20"/>
          <w:szCs w:val="20"/>
        </w:rPr>
        <w:t>Jaroslava Šípka 486, 273 03 Stochov</w:t>
      </w:r>
    </w:p>
    <w:p w:rsidR="00011F38" w:rsidRPr="00F50FFF" w:rsidRDefault="00011F38" w:rsidP="00F50FFF">
      <w:pPr>
        <w:autoSpaceDE w:val="0"/>
        <w:autoSpaceDN w:val="0"/>
        <w:adjustRightInd w:val="0"/>
        <w:rPr>
          <w:rStyle w:val="platne1"/>
          <w:rFonts w:ascii="Verdana" w:hAnsi="Verdana"/>
          <w:bCs/>
          <w:sz w:val="20"/>
          <w:szCs w:val="20"/>
        </w:rPr>
      </w:pPr>
      <w:r w:rsidRPr="00F50FFF">
        <w:rPr>
          <w:rStyle w:val="platne1"/>
          <w:rFonts w:ascii="Verdana" w:hAnsi="Verdana"/>
          <w:bCs/>
          <w:sz w:val="20"/>
          <w:szCs w:val="20"/>
        </w:rPr>
        <w:t xml:space="preserve">IČ: </w:t>
      </w:r>
      <w:r w:rsidR="00F50FFF" w:rsidRPr="00F50FFF">
        <w:rPr>
          <w:rFonts w:ascii="Verdana" w:hAnsi="Verdana"/>
          <w:bCs/>
          <w:sz w:val="20"/>
          <w:szCs w:val="20"/>
        </w:rPr>
        <w:t>47539801</w:t>
      </w:r>
    </w:p>
    <w:p w:rsidR="00011F38" w:rsidRPr="00F50FFF" w:rsidRDefault="00011F38" w:rsidP="00F50FFF">
      <w:pPr>
        <w:autoSpaceDE w:val="0"/>
        <w:autoSpaceDN w:val="0"/>
        <w:adjustRightInd w:val="0"/>
        <w:rPr>
          <w:rStyle w:val="platne1"/>
          <w:rFonts w:ascii="Verdana" w:hAnsi="Verdana"/>
          <w:bCs/>
          <w:sz w:val="20"/>
          <w:szCs w:val="20"/>
        </w:rPr>
      </w:pPr>
      <w:r w:rsidRPr="00F50FFF">
        <w:rPr>
          <w:rStyle w:val="platne1"/>
          <w:rFonts w:ascii="Verdana" w:hAnsi="Verdana"/>
          <w:bCs/>
          <w:sz w:val="20"/>
          <w:szCs w:val="20"/>
        </w:rPr>
        <w:t xml:space="preserve">DIČ: </w:t>
      </w:r>
      <w:r w:rsidR="00E7059B" w:rsidRPr="00F50FFF">
        <w:rPr>
          <w:rStyle w:val="platne1"/>
          <w:rFonts w:ascii="Verdana" w:hAnsi="Verdana"/>
          <w:bCs/>
          <w:sz w:val="20"/>
          <w:szCs w:val="20"/>
        </w:rPr>
        <w:t>CZ</w:t>
      </w:r>
      <w:r w:rsidR="00F50FFF" w:rsidRPr="00F50FFF">
        <w:rPr>
          <w:rFonts w:ascii="Verdana" w:hAnsi="Verdana"/>
          <w:color w:val="333333"/>
          <w:sz w:val="18"/>
          <w:szCs w:val="18"/>
          <w:shd w:val="clear" w:color="auto" w:fill="FFFFFF"/>
        </w:rPr>
        <w:t xml:space="preserve"> </w:t>
      </w:r>
      <w:r w:rsidR="00F50FFF" w:rsidRPr="00F50FFF">
        <w:rPr>
          <w:rFonts w:ascii="Verdana" w:hAnsi="Verdana"/>
          <w:bCs/>
          <w:sz w:val="20"/>
          <w:szCs w:val="20"/>
        </w:rPr>
        <w:t>47539801</w:t>
      </w:r>
    </w:p>
    <w:p w:rsidR="00601DAA" w:rsidRDefault="00601DAA" w:rsidP="00F50FFF">
      <w:pPr>
        <w:autoSpaceDE w:val="0"/>
        <w:autoSpaceDN w:val="0"/>
        <w:adjustRightInd w:val="0"/>
        <w:rPr>
          <w:rFonts w:ascii="Verdana" w:hAnsi="Verdana"/>
          <w:bCs/>
          <w:sz w:val="20"/>
          <w:szCs w:val="20"/>
        </w:rPr>
      </w:pPr>
      <w:r w:rsidRPr="00F50FFF">
        <w:rPr>
          <w:rFonts w:ascii="Verdana" w:hAnsi="Verdana"/>
          <w:sz w:val="20"/>
          <w:szCs w:val="20"/>
        </w:rPr>
        <w:t xml:space="preserve">Bankovní spojení: </w:t>
      </w:r>
    </w:p>
    <w:p w:rsidR="00644FC1" w:rsidRDefault="002D1CC1" w:rsidP="00644FC1">
      <w:pPr>
        <w:autoSpaceDE w:val="0"/>
        <w:autoSpaceDN w:val="0"/>
        <w:adjustRightInd w:val="0"/>
        <w:rPr>
          <w:rFonts w:ascii="Verdana" w:hAnsi="Verdana"/>
          <w:bCs/>
          <w:sz w:val="20"/>
          <w:szCs w:val="20"/>
        </w:rPr>
      </w:pPr>
      <w:r w:rsidRPr="00F50FFF">
        <w:rPr>
          <w:rFonts w:ascii="Verdana" w:hAnsi="Verdana"/>
          <w:bCs/>
          <w:sz w:val="20"/>
          <w:szCs w:val="20"/>
        </w:rPr>
        <w:t>Zastoupená</w:t>
      </w:r>
      <w:r w:rsidR="009E7339" w:rsidRPr="00F50FFF">
        <w:rPr>
          <w:rFonts w:ascii="Verdana" w:hAnsi="Verdana"/>
          <w:bCs/>
          <w:sz w:val="20"/>
          <w:szCs w:val="20"/>
        </w:rPr>
        <w:t xml:space="preserve"> </w:t>
      </w:r>
      <w:r w:rsidR="00F50FFF">
        <w:rPr>
          <w:rFonts w:ascii="Verdana" w:hAnsi="Verdana"/>
          <w:bCs/>
          <w:sz w:val="20"/>
          <w:szCs w:val="20"/>
        </w:rPr>
        <w:t xml:space="preserve">Ing. </w:t>
      </w:r>
      <w:r w:rsidR="00600807">
        <w:rPr>
          <w:rFonts w:ascii="Verdana" w:hAnsi="Verdana"/>
          <w:bCs/>
          <w:sz w:val="20"/>
          <w:szCs w:val="20"/>
        </w:rPr>
        <w:t>Václavem Hrabákem, jednatelem</w:t>
      </w:r>
    </w:p>
    <w:p w:rsidR="003D5686" w:rsidRPr="00F50FFF" w:rsidRDefault="00144C48" w:rsidP="00644FC1">
      <w:pPr>
        <w:autoSpaceDE w:val="0"/>
        <w:autoSpaceDN w:val="0"/>
        <w:adjustRightInd w:val="0"/>
        <w:rPr>
          <w:rFonts w:ascii="Verdana" w:hAnsi="Verdana"/>
          <w:sz w:val="20"/>
          <w:szCs w:val="20"/>
        </w:rPr>
      </w:pPr>
      <w:r w:rsidRPr="00F50FFF">
        <w:rPr>
          <w:rFonts w:ascii="Verdana" w:hAnsi="Verdana"/>
          <w:sz w:val="20"/>
          <w:szCs w:val="20"/>
        </w:rPr>
        <w:t>Společnost je zapsána v</w:t>
      </w:r>
      <w:r w:rsidR="003D5686" w:rsidRPr="00F50FFF">
        <w:rPr>
          <w:rFonts w:ascii="Verdana" w:hAnsi="Verdana"/>
          <w:sz w:val="20"/>
          <w:szCs w:val="20"/>
        </w:rPr>
        <w:t> </w:t>
      </w:r>
      <w:r w:rsidRPr="00F50FFF">
        <w:rPr>
          <w:rFonts w:ascii="Verdana" w:hAnsi="Verdana"/>
          <w:sz w:val="20"/>
          <w:szCs w:val="20"/>
        </w:rPr>
        <w:t>obchodn</w:t>
      </w:r>
      <w:r w:rsidR="003D5686" w:rsidRPr="00F50FFF">
        <w:rPr>
          <w:rFonts w:ascii="Verdana" w:hAnsi="Verdana"/>
          <w:sz w:val="20"/>
          <w:szCs w:val="20"/>
        </w:rPr>
        <w:t xml:space="preserve">ím rejstříku vedeném </w:t>
      </w:r>
      <w:r w:rsidR="00F50FFF">
        <w:rPr>
          <w:rFonts w:ascii="Verdana" w:hAnsi="Verdana"/>
          <w:bCs/>
          <w:sz w:val="20"/>
          <w:szCs w:val="20"/>
        </w:rPr>
        <w:t>Městským</w:t>
      </w:r>
      <w:r w:rsidR="003D5686" w:rsidRPr="00F50FFF">
        <w:rPr>
          <w:rFonts w:ascii="Verdana" w:hAnsi="Verdana"/>
          <w:sz w:val="20"/>
          <w:szCs w:val="20"/>
        </w:rPr>
        <w:t xml:space="preserve"> soudem v</w:t>
      </w:r>
      <w:r w:rsidR="00D71038" w:rsidRPr="00F50FFF">
        <w:rPr>
          <w:rFonts w:ascii="Verdana" w:hAnsi="Verdana"/>
          <w:sz w:val="20"/>
          <w:szCs w:val="20"/>
        </w:rPr>
        <w:t> </w:t>
      </w:r>
      <w:r w:rsidR="00F50FFF">
        <w:rPr>
          <w:rFonts w:ascii="Verdana" w:hAnsi="Verdana"/>
          <w:bCs/>
          <w:sz w:val="20"/>
          <w:szCs w:val="20"/>
        </w:rPr>
        <w:t>Praze</w:t>
      </w:r>
      <w:r w:rsidR="00D71038" w:rsidRPr="00F50FFF">
        <w:rPr>
          <w:rFonts w:ascii="Verdana" w:hAnsi="Verdana"/>
          <w:sz w:val="20"/>
          <w:szCs w:val="20"/>
        </w:rPr>
        <w:t>, o</w:t>
      </w:r>
      <w:r w:rsidR="003D5686" w:rsidRPr="00F50FFF">
        <w:rPr>
          <w:rFonts w:ascii="Verdana" w:hAnsi="Verdana"/>
          <w:sz w:val="20"/>
          <w:szCs w:val="20"/>
        </w:rPr>
        <w:t>ddíl</w:t>
      </w:r>
      <w:r w:rsidR="00F50FFF">
        <w:rPr>
          <w:rFonts w:ascii="Verdana" w:hAnsi="Verdana"/>
          <w:sz w:val="20"/>
          <w:szCs w:val="20"/>
        </w:rPr>
        <w:t xml:space="preserve"> </w:t>
      </w:r>
      <w:r w:rsidR="00E7059B" w:rsidRPr="00F50FFF">
        <w:rPr>
          <w:rFonts w:ascii="Verdana" w:hAnsi="Verdana"/>
          <w:bCs/>
          <w:sz w:val="20"/>
          <w:szCs w:val="20"/>
        </w:rPr>
        <w:t>C</w:t>
      </w:r>
      <w:r w:rsidR="003D5686" w:rsidRPr="00F50FFF">
        <w:rPr>
          <w:rFonts w:ascii="Verdana" w:hAnsi="Verdana"/>
          <w:sz w:val="20"/>
          <w:szCs w:val="20"/>
        </w:rPr>
        <w:t>,</w:t>
      </w:r>
      <w:r w:rsidR="00F50FFF">
        <w:rPr>
          <w:rFonts w:ascii="Verdana" w:hAnsi="Verdana"/>
          <w:sz w:val="20"/>
          <w:szCs w:val="20"/>
        </w:rPr>
        <w:t xml:space="preserve"> </w:t>
      </w:r>
      <w:r w:rsidR="003D5686" w:rsidRPr="00F50FFF">
        <w:rPr>
          <w:rFonts w:ascii="Verdana" w:hAnsi="Verdana"/>
          <w:sz w:val="20"/>
          <w:szCs w:val="20"/>
        </w:rPr>
        <w:t xml:space="preserve">vložka </w:t>
      </w:r>
      <w:r w:rsidR="00F50FFF">
        <w:rPr>
          <w:rFonts w:ascii="Verdana" w:hAnsi="Verdana"/>
          <w:bCs/>
          <w:sz w:val="20"/>
          <w:szCs w:val="20"/>
        </w:rPr>
        <w:t>19069</w:t>
      </w:r>
    </w:p>
    <w:p w:rsidR="00F50FFF" w:rsidRDefault="00011F38" w:rsidP="00F50FFF">
      <w:pPr>
        <w:spacing w:after="120"/>
        <w:rPr>
          <w:rFonts w:ascii="Verdana" w:hAnsi="Verdana"/>
          <w:sz w:val="20"/>
          <w:szCs w:val="20"/>
        </w:rPr>
      </w:pPr>
      <w:r w:rsidRPr="00F50FFF">
        <w:rPr>
          <w:rFonts w:ascii="Verdana" w:hAnsi="Verdana"/>
          <w:sz w:val="20"/>
          <w:szCs w:val="20"/>
        </w:rPr>
        <w:t>(dále jen "</w:t>
      </w:r>
      <w:r w:rsidRPr="00F50FFF">
        <w:rPr>
          <w:rFonts w:ascii="Verdana" w:hAnsi="Verdana"/>
          <w:b/>
          <w:bCs/>
          <w:sz w:val="20"/>
          <w:szCs w:val="20"/>
        </w:rPr>
        <w:t>Kupující</w:t>
      </w:r>
      <w:r w:rsidRPr="00F50FFF">
        <w:rPr>
          <w:rFonts w:ascii="Verdana" w:hAnsi="Verdana"/>
          <w:sz w:val="20"/>
          <w:szCs w:val="20"/>
        </w:rPr>
        <w:t>"</w:t>
      </w:r>
      <w:r w:rsidR="00F50FFF">
        <w:rPr>
          <w:rFonts w:ascii="Verdana" w:hAnsi="Verdana"/>
          <w:sz w:val="20"/>
          <w:szCs w:val="20"/>
        </w:rPr>
        <w:t>)</w:t>
      </w:r>
    </w:p>
    <w:p w:rsidR="00E45DF7" w:rsidRDefault="00E45DF7" w:rsidP="00F50FFF">
      <w:pPr>
        <w:spacing w:after="120"/>
        <w:rPr>
          <w:rFonts w:ascii="Verdana" w:hAnsi="Verdana"/>
          <w:sz w:val="20"/>
          <w:szCs w:val="20"/>
        </w:rPr>
      </w:pPr>
    </w:p>
    <w:p w:rsidR="00011F38" w:rsidRPr="00F50FFF" w:rsidRDefault="00F50FFF" w:rsidP="00F50FFF">
      <w:pPr>
        <w:spacing w:after="120"/>
        <w:rPr>
          <w:rFonts w:ascii="Verdana" w:hAnsi="Verdana"/>
          <w:sz w:val="20"/>
          <w:szCs w:val="20"/>
        </w:rPr>
      </w:pPr>
      <w:r>
        <w:rPr>
          <w:rFonts w:ascii="Verdana" w:hAnsi="Verdana"/>
          <w:sz w:val="20"/>
          <w:szCs w:val="20"/>
        </w:rPr>
        <w:t>Prodávající a Kupující dále</w:t>
      </w:r>
      <w:r w:rsidR="00011F38" w:rsidRPr="00F50FFF">
        <w:rPr>
          <w:rFonts w:ascii="Verdana" w:hAnsi="Verdana"/>
          <w:sz w:val="20"/>
          <w:szCs w:val="20"/>
        </w:rPr>
        <w:t xml:space="preserve"> společně </w:t>
      </w:r>
      <w:r>
        <w:rPr>
          <w:rFonts w:ascii="Verdana" w:hAnsi="Verdana"/>
          <w:sz w:val="20"/>
          <w:szCs w:val="20"/>
        </w:rPr>
        <w:t>jen</w:t>
      </w:r>
      <w:r w:rsidR="00011F38" w:rsidRPr="00F50FFF">
        <w:rPr>
          <w:rFonts w:ascii="Verdana" w:hAnsi="Verdana"/>
          <w:sz w:val="20"/>
          <w:szCs w:val="20"/>
        </w:rPr>
        <w:t xml:space="preserve"> "</w:t>
      </w:r>
      <w:r w:rsidR="00011F38" w:rsidRPr="00F50FFF">
        <w:rPr>
          <w:rFonts w:ascii="Verdana" w:hAnsi="Verdana"/>
          <w:b/>
          <w:bCs/>
          <w:sz w:val="20"/>
          <w:szCs w:val="20"/>
        </w:rPr>
        <w:t>Strany</w:t>
      </w:r>
      <w:r w:rsidR="00011F38" w:rsidRPr="00F50FFF">
        <w:rPr>
          <w:rFonts w:ascii="Verdana" w:hAnsi="Verdana"/>
          <w:sz w:val="20"/>
          <w:szCs w:val="20"/>
        </w:rPr>
        <w:t xml:space="preserve">" nebo každý samostatně </w:t>
      </w:r>
      <w:r w:rsidR="00011F38" w:rsidRPr="00F50FFF">
        <w:rPr>
          <w:rFonts w:ascii="Verdana" w:hAnsi="Verdana"/>
          <w:b/>
          <w:sz w:val="20"/>
          <w:szCs w:val="20"/>
        </w:rPr>
        <w:t>„Strana“</w:t>
      </w:r>
      <w:r w:rsidR="00011F38" w:rsidRPr="00F50FFF">
        <w:rPr>
          <w:rFonts w:ascii="Verdana" w:hAnsi="Verdana"/>
          <w:sz w:val="20"/>
          <w:szCs w:val="20"/>
        </w:rPr>
        <w:t>)</w:t>
      </w:r>
    </w:p>
    <w:p w:rsidR="00011F38" w:rsidRPr="00F50FFF" w:rsidRDefault="00011F38" w:rsidP="00F50FFF">
      <w:pPr>
        <w:spacing w:after="120"/>
        <w:rPr>
          <w:rFonts w:ascii="Verdana" w:hAnsi="Verdana"/>
          <w:sz w:val="20"/>
          <w:szCs w:val="20"/>
        </w:rPr>
      </w:pPr>
    </w:p>
    <w:p w:rsidR="00011F38" w:rsidRPr="00F50FFF" w:rsidRDefault="002D1CC1" w:rsidP="00F50FFF">
      <w:pPr>
        <w:spacing w:after="120"/>
        <w:jc w:val="center"/>
        <w:rPr>
          <w:rFonts w:ascii="Verdana" w:hAnsi="Verdana"/>
          <w:sz w:val="20"/>
          <w:szCs w:val="20"/>
        </w:rPr>
      </w:pPr>
      <w:r w:rsidRPr="00F50FFF">
        <w:rPr>
          <w:rFonts w:ascii="Verdana" w:hAnsi="Verdana"/>
          <w:sz w:val="20"/>
          <w:szCs w:val="20"/>
        </w:rPr>
        <w:t>uzavírají spolu</w:t>
      </w:r>
      <w:r w:rsidR="00F50FFF">
        <w:rPr>
          <w:rFonts w:ascii="Verdana" w:hAnsi="Verdana"/>
          <w:sz w:val="20"/>
          <w:szCs w:val="20"/>
        </w:rPr>
        <w:t xml:space="preserve"> ve smyslu </w:t>
      </w:r>
      <w:proofErr w:type="spellStart"/>
      <w:r w:rsidR="00F50FFF">
        <w:rPr>
          <w:rFonts w:ascii="Verdana" w:hAnsi="Verdana"/>
          <w:sz w:val="20"/>
          <w:szCs w:val="20"/>
        </w:rPr>
        <w:t>ust</w:t>
      </w:r>
      <w:proofErr w:type="spellEnd"/>
      <w:r w:rsidR="00F50FFF">
        <w:rPr>
          <w:rFonts w:ascii="Verdana" w:hAnsi="Verdana"/>
          <w:sz w:val="20"/>
          <w:szCs w:val="20"/>
        </w:rPr>
        <w:t xml:space="preserve">. § 2079 a násl. </w:t>
      </w:r>
      <w:r w:rsidR="00F50FFF" w:rsidRPr="00F50FFF">
        <w:rPr>
          <w:rFonts w:ascii="Verdana" w:hAnsi="Verdana"/>
          <w:sz w:val="20"/>
          <w:szCs w:val="20"/>
        </w:rPr>
        <w:t>zákona č. 89/2012 Sb., občanský zákoník, v platném znění</w:t>
      </w:r>
      <w:r w:rsidR="0023288D">
        <w:rPr>
          <w:rFonts w:ascii="Verdana" w:hAnsi="Verdana"/>
          <w:sz w:val="20"/>
          <w:szCs w:val="20"/>
        </w:rPr>
        <w:t xml:space="preserve"> (dále jen „</w:t>
      </w:r>
      <w:r w:rsidR="0023288D" w:rsidRPr="0023288D">
        <w:rPr>
          <w:rFonts w:ascii="Verdana" w:hAnsi="Verdana"/>
          <w:b/>
          <w:sz w:val="20"/>
          <w:szCs w:val="20"/>
        </w:rPr>
        <w:t>občanský zákoník</w:t>
      </w:r>
      <w:r w:rsidR="0023288D">
        <w:rPr>
          <w:rFonts w:ascii="Verdana" w:hAnsi="Verdana"/>
          <w:sz w:val="20"/>
          <w:szCs w:val="20"/>
        </w:rPr>
        <w:t>“)</w:t>
      </w:r>
      <w:r w:rsidR="00F50FFF">
        <w:rPr>
          <w:rFonts w:ascii="Verdana" w:hAnsi="Verdana"/>
          <w:sz w:val="20"/>
          <w:szCs w:val="20"/>
        </w:rPr>
        <w:t>, tuto</w:t>
      </w:r>
      <w:r w:rsidR="00F50FFF" w:rsidRPr="00F50FFF">
        <w:rPr>
          <w:rFonts w:ascii="Verdana" w:hAnsi="Verdana"/>
          <w:sz w:val="20"/>
          <w:szCs w:val="20"/>
        </w:rPr>
        <w:t xml:space="preserve"> </w:t>
      </w:r>
      <w:r w:rsidR="00601DAA">
        <w:rPr>
          <w:rFonts w:ascii="Verdana" w:hAnsi="Verdana"/>
          <w:sz w:val="20"/>
          <w:szCs w:val="20"/>
        </w:rPr>
        <w:t xml:space="preserve">rámcovou </w:t>
      </w:r>
      <w:r w:rsidRPr="00F50FFF">
        <w:rPr>
          <w:rFonts w:ascii="Verdana" w:hAnsi="Verdana"/>
          <w:sz w:val="20"/>
          <w:szCs w:val="20"/>
        </w:rPr>
        <w:t xml:space="preserve">kupní </w:t>
      </w:r>
      <w:r w:rsidR="00011F38" w:rsidRPr="00F50FFF">
        <w:rPr>
          <w:rFonts w:ascii="Verdana" w:hAnsi="Verdana"/>
          <w:sz w:val="20"/>
          <w:szCs w:val="20"/>
        </w:rPr>
        <w:t xml:space="preserve">smlouvu </w:t>
      </w:r>
      <w:r w:rsidR="00F50FFF">
        <w:rPr>
          <w:rFonts w:ascii="Verdana" w:hAnsi="Verdana"/>
          <w:sz w:val="20"/>
          <w:szCs w:val="20"/>
        </w:rPr>
        <w:t>(dále jen „</w:t>
      </w:r>
      <w:r w:rsidR="00F50FFF" w:rsidRPr="00F50FFF">
        <w:rPr>
          <w:rFonts w:ascii="Verdana" w:hAnsi="Verdana"/>
          <w:b/>
          <w:sz w:val="20"/>
          <w:szCs w:val="20"/>
        </w:rPr>
        <w:t>Smlouva</w:t>
      </w:r>
      <w:r w:rsidR="00F50FFF">
        <w:rPr>
          <w:rFonts w:ascii="Verdana" w:hAnsi="Verdana"/>
          <w:sz w:val="20"/>
          <w:szCs w:val="20"/>
        </w:rPr>
        <w:t>“)</w:t>
      </w:r>
      <w:r w:rsidR="00011F38" w:rsidRPr="00F50FFF">
        <w:rPr>
          <w:rFonts w:ascii="Verdana" w:hAnsi="Verdana"/>
          <w:sz w:val="20"/>
          <w:szCs w:val="20"/>
        </w:rPr>
        <w:t>:</w:t>
      </w:r>
    </w:p>
    <w:p w:rsidR="00011F38" w:rsidRPr="00F50FFF" w:rsidRDefault="00011F38" w:rsidP="00F50FFF">
      <w:pPr>
        <w:spacing w:after="120"/>
        <w:rPr>
          <w:rFonts w:ascii="Verdana" w:hAnsi="Verdana"/>
          <w:sz w:val="20"/>
          <w:szCs w:val="20"/>
        </w:rPr>
      </w:pPr>
    </w:p>
    <w:p w:rsidR="00011F38" w:rsidRPr="00F50FFF" w:rsidRDefault="0023288D" w:rsidP="00F50FFF">
      <w:pPr>
        <w:spacing w:after="120"/>
        <w:jc w:val="center"/>
        <w:rPr>
          <w:rFonts w:ascii="Verdana" w:hAnsi="Verdana"/>
          <w:b/>
          <w:bCs/>
          <w:sz w:val="20"/>
          <w:szCs w:val="20"/>
        </w:rPr>
      </w:pPr>
      <w:r>
        <w:rPr>
          <w:rFonts w:ascii="Verdana" w:hAnsi="Verdana"/>
          <w:b/>
          <w:bCs/>
          <w:sz w:val="20"/>
          <w:szCs w:val="20"/>
        </w:rPr>
        <w:t>Úvodní ustanovení</w:t>
      </w:r>
    </w:p>
    <w:p w:rsidR="00011F38" w:rsidRPr="00F50FFF" w:rsidRDefault="00011F38" w:rsidP="00F50FFF">
      <w:pPr>
        <w:numPr>
          <w:ilvl w:val="0"/>
          <w:numId w:val="3"/>
        </w:numPr>
        <w:spacing w:after="120"/>
        <w:jc w:val="both"/>
        <w:rPr>
          <w:rFonts w:ascii="Verdana" w:hAnsi="Verdana"/>
          <w:sz w:val="20"/>
          <w:szCs w:val="20"/>
        </w:rPr>
      </w:pPr>
      <w:r w:rsidRPr="00F50FFF">
        <w:rPr>
          <w:rFonts w:ascii="Verdana" w:hAnsi="Verdana"/>
          <w:sz w:val="20"/>
          <w:szCs w:val="20"/>
        </w:rPr>
        <w:t xml:space="preserve">Prodávající v souladu s platnými právními předpisy a rozhodnutími příslušných správních úřadů obchoduje s biomasou ve </w:t>
      </w:r>
      <w:r w:rsidRPr="00644FC1">
        <w:rPr>
          <w:rFonts w:ascii="Verdana" w:hAnsi="Verdana"/>
          <w:sz w:val="20"/>
          <w:szCs w:val="20"/>
        </w:rPr>
        <w:t xml:space="preserve">formě </w:t>
      </w:r>
      <w:r w:rsidR="004003BA" w:rsidRPr="00644FC1">
        <w:rPr>
          <w:rFonts w:ascii="Verdana" w:hAnsi="Verdana"/>
          <w:sz w:val="20"/>
          <w:szCs w:val="20"/>
        </w:rPr>
        <w:t xml:space="preserve">energetické dřevní </w:t>
      </w:r>
      <w:r w:rsidR="0088585E" w:rsidRPr="00644FC1">
        <w:rPr>
          <w:rFonts w:ascii="Verdana" w:hAnsi="Verdana"/>
          <w:sz w:val="20"/>
          <w:szCs w:val="20"/>
        </w:rPr>
        <w:t>štěpky</w:t>
      </w:r>
      <w:r w:rsidRPr="00F50FFF">
        <w:rPr>
          <w:rFonts w:ascii="Verdana" w:hAnsi="Verdana"/>
          <w:sz w:val="20"/>
          <w:szCs w:val="20"/>
        </w:rPr>
        <w:t xml:space="preserve"> a hodlá Kupujícímu dodávat biomasu dle podmínek specifikovaných níže a Kupující ji za těchto podmínek hodlá kupovat.</w:t>
      </w:r>
    </w:p>
    <w:p w:rsidR="00011F38" w:rsidRDefault="00011F38" w:rsidP="00F50FFF">
      <w:pPr>
        <w:numPr>
          <w:ilvl w:val="0"/>
          <w:numId w:val="3"/>
        </w:numPr>
        <w:spacing w:after="120"/>
        <w:jc w:val="both"/>
        <w:rPr>
          <w:rFonts w:ascii="Verdana" w:hAnsi="Verdana"/>
          <w:sz w:val="20"/>
          <w:szCs w:val="20"/>
        </w:rPr>
      </w:pPr>
      <w:r w:rsidRPr="00F50FFF">
        <w:rPr>
          <w:rFonts w:ascii="Verdana" w:hAnsi="Verdana"/>
          <w:sz w:val="20"/>
          <w:szCs w:val="20"/>
        </w:rPr>
        <w:t>Pojmy s velkým počátečním písmenem uvedené v této Smlouvě mají význam jim přiřazený v příslušných ustanoveních této Smlouvy.</w:t>
      </w:r>
    </w:p>
    <w:p w:rsidR="00F50FFF" w:rsidRDefault="00F50FFF" w:rsidP="00F50FFF">
      <w:pPr>
        <w:spacing w:after="120"/>
        <w:jc w:val="both"/>
        <w:rPr>
          <w:rFonts w:ascii="Verdana" w:hAnsi="Verdana"/>
          <w:sz w:val="20"/>
          <w:szCs w:val="20"/>
        </w:rPr>
      </w:pPr>
    </w:p>
    <w:p w:rsidR="00E45DF7" w:rsidRPr="00F50FFF" w:rsidRDefault="00E45DF7" w:rsidP="00F50FFF">
      <w:pPr>
        <w:spacing w:after="120"/>
        <w:jc w:val="both"/>
        <w:rPr>
          <w:rFonts w:ascii="Verdana" w:hAnsi="Verdana"/>
          <w:sz w:val="20"/>
          <w:szCs w:val="20"/>
        </w:rPr>
      </w:pPr>
    </w:p>
    <w:p w:rsidR="00011F38" w:rsidRPr="00F50FFF" w:rsidRDefault="0023288D" w:rsidP="00F50FFF">
      <w:pPr>
        <w:spacing w:after="120"/>
        <w:jc w:val="center"/>
        <w:rPr>
          <w:rFonts w:ascii="Verdana" w:hAnsi="Verdana"/>
          <w:b/>
          <w:iCs/>
          <w:sz w:val="20"/>
          <w:szCs w:val="20"/>
        </w:rPr>
      </w:pPr>
      <w:r>
        <w:rPr>
          <w:rFonts w:ascii="Verdana" w:hAnsi="Verdana"/>
          <w:b/>
          <w:iCs/>
          <w:sz w:val="20"/>
          <w:szCs w:val="20"/>
        </w:rPr>
        <w:t>I.</w:t>
      </w:r>
      <w:r>
        <w:rPr>
          <w:rFonts w:ascii="Verdana" w:hAnsi="Verdana"/>
          <w:b/>
          <w:iCs/>
          <w:sz w:val="20"/>
          <w:szCs w:val="20"/>
        </w:rPr>
        <w:tab/>
      </w:r>
      <w:r w:rsidR="00011F38" w:rsidRPr="00F50FFF">
        <w:rPr>
          <w:rFonts w:ascii="Verdana" w:hAnsi="Verdana"/>
          <w:b/>
          <w:iCs/>
          <w:sz w:val="20"/>
          <w:szCs w:val="20"/>
        </w:rPr>
        <w:t xml:space="preserve">Předmět </w:t>
      </w:r>
      <w:r w:rsidR="00AD14B5">
        <w:rPr>
          <w:rFonts w:ascii="Verdana" w:hAnsi="Verdana"/>
          <w:b/>
          <w:iCs/>
          <w:sz w:val="20"/>
          <w:szCs w:val="20"/>
        </w:rPr>
        <w:t>Smlouvy</w:t>
      </w:r>
    </w:p>
    <w:p w:rsidR="00940ECC" w:rsidRDefault="00011F38" w:rsidP="00F50FFF">
      <w:pPr>
        <w:numPr>
          <w:ilvl w:val="0"/>
          <w:numId w:val="4"/>
        </w:numPr>
        <w:spacing w:after="120"/>
        <w:jc w:val="both"/>
        <w:rPr>
          <w:rFonts w:ascii="Verdana" w:hAnsi="Verdana"/>
          <w:iCs/>
          <w:sz w:val="20"/>
          <w:szCs w:val="20"/>
        </w:rPr>
      </w:pPr>
      <w:r w:rsidRPr="00F50FFF">
        <w:rPr>
          <w:rFonts w:ascii="Verdana" w:hAnsi="Verdana"/>
          <w:iCs/>
          <w:sz w:val="20"/>
          <w:szCs w:val="20"/>
        </w:rPr>
        <w:t>Prodávající se zavazuje dod</w:t>
      </w:r>
      <w:r w:rsidR="00940ECC">
        <w:rPr>
          <w:rFonts w:ascii="Verdana" w:hAnsi="Verdana"/>
          <w:iCs/>
          <w:sz w:val="20"/>
          <w:szCs w:val="20"/>
        </w:rPr>
        <w:t>áva</w:t>
      </w:r>
      <w:r w:rsidRPr="00F50FFF">
        <w:rPr>
          <w:rFonts w:ascii="Verdana" w:hAnsi="Verdana"/>
          <w:iCs/>
          <w:sz w:val="20"/>
          <w:szCs w:val="20"/>
        </w:rPr>
        <w:t xml:space="preserve">t </w:t>
      </w:r>
      <w:r w:rsidR="00940ECC" w:rsidRPr="00F50FFF">
        <w:rPr>
          <w:rFonts w:ascii="Verdana" w:hAnsi="Verdana"/>
          <w:iCs/>
          <w:sz w:val="20"/>
          <w:szCs w:val="20"/>
        </w:rPr>
        <w:t xml:space="preserve">Kupujícímu </w:t>
      </w:r>
      <w:r w:rsidRPr="00F50FFF">
        <w:rPr>
          <w:rFonts w:ascii="Verdana" w:hAnsi="Verdana"/>
          <w:iCs/>
          <w:sz w:val="20"/>
          <w:szCs w:val="20"/>
        </w:rPr>
        <w:t xml:space="preserve">zboží </w:t>
      </w:r>
      <w:r w:rsidR="00D50BE6" w:rsidRPr="00644FC1">
        <w:rPr>
          <w:rFonts w:ascii="Verdana" w:hAnsi="Verdana"/>
          <w:iCs/>
          <w:sz w:val="20"/>
          <w:szCs w:val="20"/>
        </w:rPr>
        <w:t>biomasu ve formě</w:t>
      </w:r>
      <w:r w:rsidRPr="00644FC1">
        <w:rPr>
          <w:rFonts w:ascii="Verdana" w:hAnsi="Verdana"/>
          <w:iCs/>
          <w:sz w:val="20"/>
          <w:szCs w:val="20"/>
        </w:rPr>
        <w:t xml:space="preserve"> </w:t>
      </w:r>
      <w:r w:rsidR="004003BA" w:rsidRPr="00644FC1">
        <w:rPr>
          <w:rFonts w:ascii="Verdana" w:hAnsi="Verdana"/>
          <w:iCs/>
          <w:sz w:val="20"/>
          <w:szCs w:val="20"/>
        </w:rPr>
        <w:t>energetick</w:t>
      </w:r>
      <w:r w:rsidR="00D50BE6" w:rsidRPr="00644FC1">
        <w:rPr>
          <w:rFonts w:ascii="Verdana" w:hAnsi="Verdana"/>
          <w:iCs/>
          <w:sz w:val="20"/>
          <w:szCs w:val="20"/>
        </w:rPr>
        <w:t>é</w:t>
      </w:r>
      <w:r w:rsidR="004003BA" w:rsidRPr="00644FC1">
        <w:rPr>
          <w:rFonts w:ascii="Verdana" w:hAnsi="Verdana"/>
          <w:iCs/>
          <w:sz w:val="20"/>
          <w:szCs w:val="20"/>
        </w:rPr>
        <w:t xml:space="preserve"> dřevní </w:t>
      </w:r>
      <w:r w:rsidR="0088585E" w:rsidRPr="00644FC1">
        <w:rPr>
          <w:rFonts w:ascii="Verdana" w:hAnsi="Verdana"/>
          <w:iCs/>
          <w:sz w:val="20"/>
          <w:szCs w:val="20"/>
        </w:rPr>
        <w:t>štěpk</w:t>
      </w:r>
      <w:r w:rsidR="00644FC1">
        <w:rPr>
          <w:rFonts w:ascii="Verdana" w:hAnsi="Verdana"/>
          <w:iCs/>
          <w:sz w:val="20"/>
          <w:szCs w:val="20"/>
        </w:rPr>
        <w:t>y</w:t>
      </w:r>
      <w:r w:rsidR="00940ECC" w:rsidRPr="00644FC1">
        <w:rPr>
          <w:rFonts w:ascii="Verdana" w:hAnsi="Verdana"/>
          <w:iCs/>
          <w:sz w:val="20"/>
          <w:szCs w:val="20"/>
        </w:rPr>
        <w:t xml:space="preserve"> </w:t>
      </w:r>
      <w:r w:rsidR="00940ECC">
        <w:rPr>
          <w:rFonts w:ascii="Verdana" w:hAnsi="Verdana"/>
          <w:iCs/>
          <w:sz w:val="20"/>
          <w:szCs w:val="20"/>
        </w:rPr>
        <w:t>dle specifikace uvedené v této</w:t>
      </w:r>
      <w:r w:rsidR="00976282" w:rsidRPr="00F50FFF">
        <w:rPr>
          <w:rFonts w:ascii="Verdana" w:hAnsi="Verdana"/>
          <w:iCs/>
          <w:sz w:val="20"/>
          <w:szCs w:val="20"/>
        </w:rPr>
        <w:t xml:space="preserve"> Smlouv</w:t>
      </w:r>
      <w:r w:rsidR="00940ECC">
        <w:rPr>
          <w:rFonts w:ascii="Verdana" w:hAnsi="Verdana"/>
          <w:iCs/>
          <w:sz w:val="20"/>
          <w:szCs w:val="20"/>
        </w:rPr>
        <w:t>ě.</w:t>
      </w:r>
    </w:p>
    <w:p w:rsidR="00011F38" w:rsidRDefault="00011F38" w:rsidP="00F50FFF">
      <w:pPr>
        <w:numPr>
          <w:ilvl w:val="0"/>
          <w:numId w:val="4"/>
        </w:numPr>
        <w:spacing w:after="120"/>
        <w:jc w:val="both"/>
        <w:rPr>
          <w:rFonts w:ascii="Verdana" w:hAnsi="Verdana"/>
          <w:iCs/>
          <w:sz w:val="20"/>
          <w:szCs w:val="20"/>
        </w:rPr>
      </w:pPr>
      <w:r w:rsidRPr="00F50FFF">
        <w:rPr>
          <w:rFonts w:ascii="Verdana" w:hAnsi="Verdana"/>
          <w:iCs/>
          <w:sz w:val="20"/>
          <w:szCs w:val="20"/>
        </w:rPr>
        <w:t>Kupující se zavazuje zboží odeb</w:t>
      </w:r>
      <w:r w:rsidR="00940ECC">
        <w:rPr>
          <w:rFonts w:ascii="Verdana" w:hAnsi="Verdana"/>
          <w:iCs/>
          <w:sz w:val="20"/>
          <w:szCs w:val="20"/>
        </w:rPr>
        <w:t>í</w:t>
      </w:r>
      <w:r w:rsidRPr="00F50FFF">
        <w:rPr>
          <w:rFonts w:ascii="Verdana" w:hAnsi="Verdana"/>
          <w:iCs/>
          <w:sz w:val="20"/>
          <w:szCs w:val="20"/>
        </w:rPr>
        <w:t xml:space="preserve">rat a platit </w:t>
      </w:r>
      <w:r w:rsidR="00785D2D" w:rsidRPr="00F50FFF">
        <w:rPr>
          <w:rFonts w:ascii="Verdana" w:hAnsi="Verdana"/>
          <w:iCs/>
          <w:sz w:val="20"/>
          <w:szCs w:val="20"/>
        </w:rPr>
        <w:t xml:space="preserve">Prodávajícímu </w:t>
      </w:r>
      <w:r w:rsidR="00940ECC">
        <w:rPr>
          <w:rFonts w:ascii="Verdana" w:hAnsi="Verdana"/>
          <w:iCs/>
          <w:sz w:val="20"/>
          <w:szCs w:val="20"/>
        </w:rPr>
        <w:t xml:space="preserve">sjednanou </w:t>
      </w:r>
      <w:r w:rsidRPr="00F50FFF">
        <w:rPr>
          <w:rFonts w:ascii="Verdana" w:hAnsi="Verdana"/>
          <w:iCs/>
          <w:sz w:val="20"/>
          <w:szCs w:val="20"/>
        </w:rPr>
        <w:t>kupní cenu.</w:t>
      </w:r>
    </w:p>
    <w:p w:rsidR="00393AF6" w:rsidRDefault="00393AF6" w:rsidP="00940ECC">
      <w:pPr>
        <w:spacing w:after="120"/>
        <w:jc w:val="both"/>
        <w:rPr>
          <w:rFonts w:ascii="Verdana" w:hAnsi="Verdana"/>
          <w:iCs/>
          <w:sz w:val="20"/>
          <w:szCs w:val="20"/>
        </w:rPr>
      </w:pPr>
    </w:p>
    <w:p w:rsidR="00361BF7" w:rsidRDefault="00361BF7" w:rsidP="00940ECC">
      <w:pPr>
        <w:spacing w:after="120"/>
        <w:jc w:val="both"/>
        <w:rPr>
          <w:rFonts w:ascii="Verdana" w:hAnsi="Verdana"/>
          <w:iCs/>
          <w:sz w:val="20"/>
          <w:szCs w:val="20"/>
        </w:rPr>
      </w:pPr>
    </w:p>
    <w:p w:rsidR="00940ECC" w:rsidRPr="004E4146" w:rsidRDefault="00940ECC" w:rsidP="00940ECC">
      <w:pPr>
        <w:spacing w:after="120"/>
        <w:jc w:val="center"/>
        <w:rPr>
          <w:rFonts w:ascii="Verdana" w:hAnsi="Verdana"/>
          <w:b/>
          <w:iCs/>
          <w:sz w:val="20"/>
          <w:szCs w:val="20"/>
        </w:rPr>
      </w:pPr>
      <w:r w:rsidRPr="004E4146">
        <w:rPr>
          <w:rFonts w:ascii="Verdana" w:hAnsi="Verdana"/>
          <w:b/>
          <w:iCs/>
          <w:sz w:val="20"/>
          <w:szCs w:val="20"/>
        </w:rPr>
        <w:lastRenderedPageBreak/>
        <w:t>II.</w:t>
      </w:r>
      <w:r w:rsidRPr="004E4146">
        <w:rPr>
          <w:rFonts w:ascii="Verdana" w:hAnsi="Verdana"/>
          <w:b/>
          <w:iCs/>
          <w:sz w:val="20"/>
          <w:szCs w:val="20"/>
        </w:rPr>
        <w:tab/>
        <w:t>Dodací podmínky</w:t>
      </w:r>
    </w:p>
    <w:p w:rsidR="00DB7631" w:rsidRPr="004E4146" w:rsidRDefault="00011F38" w:rsidP="000A55E6">
      <w:pPr>
        <w:pStyle w:val="Odstavecseseznamem"/>
        <w:numPr>
          <w:ilvl w:val="0"/>
          <w:numId w:val="24"/>
        </w:numPr>
        <w:spacing w:after="120"/>
        <w:jc w:val="both"/>
        <w:rPr>
          <w:rFonts w:ascii="Verdana" w:hAnsi="Verdana"/>
          <w:sz w:val="20"/>
          <w:szCs w:val="20"/>
        </w:rPr>
      </w:pPr>
      <w:r w:rsidRPr="004E4146">
        <w:rPr>
          <w:rFonts w:ascii="Verdana" w:hAnsi="Verdana"/>
          <w:iCs/>
          <w:sz w:val="20"/>
          <w:szCs w:val="20"/>
        </w:rPr>
        <w:t xml:space="preserve">Zbožím je biomasa, a to dřevní hmota ve formě </w:t>
      </w:r>
      <w:r w:rsidR="003530DB" w:rsidRPr="00644FC1">
        <w:rPr>
          <w:rFonts w:ascii="Verdana" w:hAnsi="Verdana"/>
          <w:iCs/>
          <w:sz w:val="20"/>
          <w:szCs w:val="20"/>
        </w:rPr>
        <w:t xml:space="preserve">energetické dřevní </w:t>
      </w:r>
      <w:r w:rsidR="0088585E" w:rsidRPr="00644FC1">
        <w:rPr>
          <w:rFonts w:ascii="Verdana" w:hAnsi="Verdana"/>
          <w:iCs/>
          <w:sz w:val="20"/>
          <w:szCs w:val="20"/>
        </w:rPr>
        <w:t>štěpky</w:t>
      </w:r>
      <w:r w:rsidRPr="004E4146">
        <w:rPr>
          <w:rFonts w:ascii="Verdana" w:hAnsi="Verdana"/>
          <w:iCs/>
          <w:sz w:val="20"/>
          <w:szCs w:val="20"/>
        </w:rPr>
        <w:t xml:space="preserve"> (dále jen jako "</w:t>
      </w:r>
      <w:r w:rsidRPr="004E4146">
        <w:rPr>
          <w:rFonts w:ascii="Verdana" w:hAnsi="Verdana"/>
          <w:b/>
          <w:bCs/>
          <w:iCs/>
          <w:sz w:val="20"/>
          <w:szCs w:val="20"/>
        </w:rPr>
        <w:t>Biomasa</w:t>
      </w:r>
      <w:r w:rsidRPr="004E4146">
        <w:rPr>
          <w:rFonts w:ascii="Verdana" w:hAnsi="Verdana"/>
          <w:iCs/>
          <w:sz w:val="20"/>
          <w:szCs w:val="20"/>
        </w:rPr>
        <w:t>"</w:t>
      </w:r>
      <w:r w:rsidR="00AD05C5" w:rsidRPr="004E4146">
        <w:rPr>
          <w:rFonts w:ascii="Verdana" w:hAnsi="Verdana"/>
          <w:iCs/>
          <w:sz w:val="20"/>
          <w:szCs w:val="20"/>
        </w:rPr>
        <w:t xml:space="preserve"> nebo „</w:t>
      </w:r>
      <w:r w:rsidR="00AD05C5" w:rsidRPr="004E4146">
        <w:rPr>
          <w:rFonts w:ascii="Verdana" w:hAnsi="Verdana"/>
          <w:b/>
          <w:iCs/>
          <w:sz w:val="20"/>
          <w:szCs w:val="20"/>
        </w:rPr>
        <w:t>Zboží</w:t>
      </w:r>
      <w:r w:rsidR="00AD05C5" w:rsidRPr="004E4146">
        <w:rPr>
          <w:rFonts w:ascii="Verdana" w:hAnsi="Verdana"/>
          <w:iCs/>
          <w:sz w:val="20"/>
          <w:szCs w:val="20"/>
        </w:rPr>
        <w:t>“</w:t>
      </w:r>
      <w:r w:rsidRPr="004E4146">
        <w:rPr>
          <w:rFonts w:ascii="Verdana" w:hAnsi="Verdana"/>
          <w:iCs/>
          <w:sz w:val="20"/>
          <w:szCs w:val="20"/>
        </w:rPr>
        <w:t>)</w:t>
      </w:r>
      <w:r w:rsidR="00601DAA" w:rsidRPr="004E4146">
        <w:rPr>
          <w:rFonts w:ascii="Verdana" w:hAnsi="Verdana"/>
          <w:iCs/>
          <w:sz w:val="20"/>
          <w:szCs w:val="20"/>
        </w:rPr>
        <w:t xml:space="preserve"> s následujícími j</w:t>
      </w:r>
      <w:r w:rsidRPr="004E4146">
        <w:rPr>
          <w:rFonts w:ascii="Verdana" w:hAnsi="Verdana"/>
          <w:iCs/>
          <w:sz w:val="20"/>
          <w:szCs w:val="20"/>
        </w:rPr>
        <w:t>akost</w:t>
      </w:r>
      <w:r w:rsidR="00601DAA" w:rsidRPr="004E4146">
        <w:rPr>
          <w:rFonts w:ascii="Verdana" w:hAnsi="Verdana"/>
          <w:iCs/>
          <w:sz w:val="20"/>
          <w:szCs w:val="20"/>
        </w:rPr>
        <w:t>ními parametry:</w:t>
      </w:r>
    </w:p>
    <w:p w:rsidR="004B7FD0" w:rsidRPr="004E4146" w:rsidRDefault="00011F38" w:rsidP="004B7FD0">
      <w:pPr>
        <w:pStyle w:val="Odstavecseseznamem"/>
        <w:numPr>
          <w:ilvl w:val="0"/>
          <w:numId w:val="19"/>
        </w:numPr>
        <w:spacing w:after="120"/>
        <w:jc w:val="both"/>
        <w:rPr>
          <w:rFonts w:ascii="Verdana" w:hAnsi="Verdana"/>
          <w:iCs/>
          <w:sz w:val="20"/>
          <w:szCs w:val="20"/>
        </w:rPr>
      </w:pPr>
      <w:r w:rsidRPr="004E4146">
        <w:rPr>
          <w:rFonts w:ascii="Verdana" w:hAnsi="Verdana"/>
          <w:iCs/>
          <w:sz w:val="20"/>
          <w:szCs w:val="20"/>
        </w:rPr>
        <w:t xml:space="preserve">minimální výhřevnost je stanovena ve výši </w:t>
      </w:r>
      <w:r w:rsidR="004B7FD0" w:rsidRPr="004E4146">
        <w:rPr>
          <w:rFonts w:ascii="Verdana" w:hAnsi="Verdana"/>
          <w:iCs/>
          <w:sz w:val="20"/>
          <w:szCs w:val="20"/>
        </w:rPr>
        <w:t>6</w:t>
      </w:r>
      <w:r w:rsidRPr="004E4146">
        <w:rPr>
          <w:rFonts w:ascii="Verdana" w:hAnsi="Verdana"/>
          <w:iCs/>
          <w:sz w:val="20"/>
          <w:szCs w:val="20"/>
        </w:rPr>
        <w:t xml:space="preserve"> GJ/t</w:t>
      </w:r>
    </w:p>
    <w:p w:rsidR="00011F38" w:rsidRPr="004E4146" w:rsidRDefault="004B7FD0" w:rsidP="004B7FD0">
      <w:pPr>
        <w:pStyle w:val="Odstavecseseznamem"/>
        <w:numPr>
          <w:ilvl w:val="0"/>
          <w:numId w:val="19"/>
        </w:numPr>
        <w:spacing w:after="120"/>
        <w:jc w:val="both"/>
        <w:rPr>
          <w:rFonts w:ascii="Verdana" w:hAnsi="Verdana"/>
          <w:iCs/>
          <w:sz w:val="20"/>
          <w:szCs w:val="20"/>
        </w:rPr>
      </w:pPr>
      <w:r w:rsidRPr="004E4146">
        <w:rPr>
          <w:rFonts w:ascii="Verdana" w:hAnsi="Verdana"/>
          <w:iCs/>
          <w:sz w:val="20"/>
          <w:szCs w:val="20"/>
        </w:rPr>
        <w:t>rozměry</w:t>
      </w:r>
      <w:r w:rsidR="009C0053" w:rsidRPr="004E4146">
        <w:rPr>
          <w:rFonts w:ascii="Verdana" w:hAnsi="Verdana"/>
          <w:iCs/>
          <w:sz w:val="20"/>
          <w:szCs w:val="20"/>
        </w:rPr>
        <w:t xml:space="preserve"> (velikost</w:t>
      </w:r>
      <w:r w:rsidRPr="004E4146">
        <w:rPr>
          <w:rFonts w:ascii="Verdana" w:hAnsi="Verdana"/>
          <w:iCs/>
          <w:sz w:val="20"/>
          <w:szCs w:val="20"/>
        </w:rPr>
        <w:t>/</w:t>
      </w:r>
      <w:r w:rsidR="00011F38" w:rsidRPr="004E4146">
        <w:rPr>
          <w:rFonts w:ascii="Verdana" w:hAnsi="Verdana"/>
          <w:iCs/>
          <w:sz w:val="20"/>
          <w:szCs w:val="20"/>
        </w:rPr>
        <w:t>zrnitost</w:t>
      </w:r>
      <w:r w:rsidR="009C0053" w:rsidRPr="004E4146">
        <w:rPr>
          <w:rFonts w:ascii="Verdana" w:hAnsi="Verdana"/>
          <w:iCs/>
          <w:sz w:val="20"/>
          <w:szCs w:val="20"/>
        </w:rPr>
        <w:t>)</w:t>
      </w:r>
      <w:r w:rsidR="00011F38" w:rsidRPr="004E4146">
        <w:rPr>
          <w:rFonts w:ascii="Verdana" w:hAnsi="Verdana"/>
          <w:iCs/>
          <w:sz w:val="20"/>
          <w:szCs w:val="20"/>
        </w:rPr>
        <w:t xml:space="preserve"> 0 - </w:t>
      </w:r>
      <w:r w:rsidR="00EE494D" w:rsidRPr="004E4146">
        <w:rPr>
          <w:rFonts w:ascii="Verdana" w:hAnsi="Verdana"/>
          <w:iCs/>
          <w:sz w:val="20"/>
          <w:szCs w:val="20"/>
        </w:rPr>
        <w:t>5</w:t>
      </w:r>
      <w:r w:rsidRPr="004E4146">
        <w:rPr>
          <w:rFonts w:ascii="Verdana" w:hAnsi="Verdana"/>
          <w:iCs/>
          <w:sz w:val="20"/>
          <w:szCs w:val="20"/>
        </w:rPr>
        <w:t>0</w:t>
      </w:r>
      <w:r w:rsidR="00011F38" w:rsidRPr="004E4146">
        <w:rPr>
          <w:rFonts w:ascii="Verdana" w:hAnsi="Verdana"/>
          <w:iCs/>
          <w:sz w:val="20"/>
          <w:szCs w:val="20"/>
        </w:rPr>
        <w:t xml:space="preserve">  mm</w:t>
      </w:r>
      <w:r w:rsidRPr="004E4146">
        <w:rPr>
          <w:rFonts w:ascii="Verdana" w:hAnsi="Verdana"/>
          <w:iCs/>
          <w:sz w:val="20"/>
          <w:szCs w:val="20"/>
        </w:rPr>
        <w:t xml:space="preserve"> (maximálně </w:t>
      </w:r>
      <w:r w:rsidR="00EE494D" w:rsidRPr="004E4146">
        <w:rPr>
          <w:rFonts w:ascii="Verdana" w:hAnsi="Verdana"/>
          <w:iCs/>
          <w:sz w:val="20"/>
          <w:szCs w:val="20"/>
        </w:rPr>
        <w:t>5</w:t>
      </w:r>
      <w:r w:rsidRPr="004E4146">
        <w:rPr>
          <w:rFonts w:ascii="Verdana" w:hAnsi="Verdana"/>
          <w:iCs/>
          <w:sz w:val="20"/>
          <w:szCs w:val="20"/>
        </w:rPr>
        <w:t xml:space="preserve">0 x </w:t>
      </w:r>
      <w:r w:rsidR="00EE494D" w:rsidRPr="004E4146">
        <w:rPr>
          <w:rFonts w:ascii="Verdana" w:hAnsi="Verdana"/>
          <w:iCs/>
          <w:sz w:val="20"/>
          <w:szCs w:val="20"/>
        </w:rPr>
        <w:t>5</w:t>
      </w:r>
      <w:r w:rsidRPr="004E4146">
        <w:rPr>
          <w:rFonts w:ascii="Verdana" w:hAnsi="Verdana"/>
          <w:iCs/>
          <w:sz w:val="20"/>
          <w:szCs w:val="20"/>
        </w:rPr>
        <w:t xml:space="preserve">0 x </w:t>
      </w:r>
      <w:r w:rsidR="00EE494D" w:rsidRPr="004E4146">
        <w:rPr>
          <w:rFonts w:ascii="Verdana" w:hAnsi="Verdana"/>
          <w:iCs/>
          <w:sz w:val="20"/>
          <w:szCs w:val="20"/>
        </w:rPr>
        <w:t>5</w:t>
      </w:r>
      <w:r w:rsidRPr="004E4146">
        <w:rPr>
          <w:rFonts w:ascii="Verdana" w:hAnsi="Verdana"/>
          <w:iCs/>
          <w:sz w:val="20"/>
          <w:szCs w:val="20"/>
        </w:rPr>
        <w:t>0 mm).</w:t>
      </w:r>
      <w:r w:rsidR="00011F38" w:rsidRPr="004E4146">
        <w:rPr>
          <w:rFonts w:ascii="Verdana" w:hAnsi="Verdana"/>
          <w:iCs/>
          <w:sz w:val="20"/>
          <w:szCs w:val="20"/>
        </w:rPr>
        <w:t xml:space="preserve"> </w:t>
      </w:r>
      <w:r w:rsidRPr="004E4146">
        <w:rPr>
          <w:rFonts w:ascii="Verdana" w:hAnsi="Verdana"/>
          <w:iCs/>
          <w:sz w:val="20"/>
          <w:szCs w:val="20"/>
        </w:rPr>
        <w:t xml:space="preserve">Tento rozměr zrnitosti se povoluje překročit pouze v jednom směru v rozmezí </w:t>
      </w:r>
      <w:r w:rsidR="00EE494D" w:rsidRPr="004E4146">
        <w:rPr>
          <w:rFonts w:ascii="Verdana" w:hAnsi="Verdana"/>
          <w:iCs/>
          <w:sz w:val="20"/>
          <w:szCs w:val="20"/>
        </w:rPr>
        <w:t>5</w:t>
      </w:r>
      <w:r w:rsidRPr="004E4146">
        <w:rPr>
          <w:rFonts w:ascii="Verdana" w:hAnsi="Verdana"/>
          <w:iCs/>
          <w:sz w:val="20"/>
          <w:szCs w:val="20"/>
        </w:rPr>
        <w:t>0 ÷ 100 mm za podmínky, že zbývající dva směry musí být v rozmezí 0 ÷ 10 mm (maximálně 10 x 10 x 100 mm).</w:t>
      </w:r>
    </w:p>
    <w:p w:rsidR="004B7FD0" w:rsidRPr="004E4146" w:rsidRDefault="004B7FD0" w:rsidP="004B7FD0">
      <w:pPr>
        <w:pStyle w:val="Odstavecseseznamem"/>
        <w:numPr>
          <w:ilvl w:val="0"/>
          <w:numId w:val="19"/>
        </w:numPr>
        <w:spacing w:after="120"/>
        <w:jc w:val="both"/>
        <w:rPr>
          <w:rFonts w:ascii="Verdana" w:hAnsi="Verdana"/>
          <w:iCs/>
          <w:sz w:val="20"/>
          <w:szCs w:val="20"/>
        </w:rPr>
      </w:pPr>
      <w:r w:rsidRPr="004E4146">
        <w:rPr>
          <w:rFonts w:ascii="Verdana" w:hAnsi="Verdana"/>
          <w:iCs/>
          <w:sz w:val="20"/>
          <w:szCs w:val="20"/>
        </w:rPr>
        <w:t xml:space="preserve">maximální obsah popele 0 – </w:t>
      </w:r>
      <w:r w:rsidR="00EE494D" w:rsidRPr="004E4146">
        <w:rPr>
          <w:rFonts w:ascii="Verdana" w:hAnsi="Verdana"/>
          <w:iCs/>
          <w:sz w:val="20"/>
          <w:szCs w:val="20"/>
        </w:rPr>
        <w:t>10</w:t>
      </w:r>
      <w:r w:rsidRPr="004E4146">
        <w:rPr>
          <w:rFonts w:ascii="Verdana" w:hAnsi="Verdana"/>
          <w:iCs/>
          <w:sz w:val="20"/>
          <w:szCs w:val="20"/>
        </w:rPr>
        <w:t>%</w:t>
      </w:r>
    </w:p>
    <w:p w:rsidR="004B7FD0" w:rsidRPr="004E4146" w:rsidRDefault="004B7FD0" w:rsidP="004B7FD0">
      <w:pPr>
        <w:pStyle w:val="Odstavecseseznamem"/>
        <w:numPr>
          <w:ilvl w:val="0"/>
          <w:numId w:val="19"/>
        </w:numPr>
        <w:spacing w:after="120"/>
        <w:jc w:val="both"/>
        <w:rPr>
          <w:rFonts w:ascii="Verdana" w:hAnsi="Verdana"/>
          <w:iCs/>
          <w:sz w:val="20"/>
          <w:szCs w:val="20"/>
        </w:rPr>
      </w:pPr>
      <w:r w:rsidRPr="004E4146">
        <w:rPr>
          <w:rFonts w:ascii="Verdana" w:hAnsi="Verdana"/>
          <w:iCs/>
          <w:sz w:val="20"/>
          <w:szCs w:val="20"/>
        </w:rPr>
        <w:t>maximální obsah síry 1%</w:t>
      </w:r>
    </w:p>
    <w:p w:rsidR="004B7FD0" w:rsidRDefault="004B7FD0" w:rsidP="00F50FFF">
      <w:pPr>
        <w:spacing w:after="120"/>
        <w:ind w:left="360" w:firstLine="6"/>
        <w:jc w:val="both"/>
        <w:rPr>
          <w:rFonts w:ascii="Verdana" w:hAnsi="Verdana"/>
          <w:iCs/>
          <w:sz w:val="20"/>
          <w:szCs w:val="20"/>
        </w:rPr>
      </w:pPr>
      <w:r w:rsidRPr="004E4146">
        <w:rPr>
          <w:rFonts w:ascii="Verdana" w:hAnsi="Verdana"/>
          <w:iCs/>
          <w:sz w:val="20"/>
          <w:szCs w:val="20"/>
        </w:rPr>
        <w:t xml:space="preserve">Za vady zjevné se považují vady, které Kupující zjistí při kontrolní přejímce a jsou takového charakteru a rozsahu, že nelze zajistit řádný provoz zařízení </w:t>
      </w:r>
      <w:r w:rsidR="00B974C7" w:rsidRPr="004E4146">
        <w:rPr>
          <w:rFonts w:ascii="Verdana" w:hAnsi="Verdana"/>
          <w:iCs/>
          <w:sz w:val="20"/>
          <w:szCs w:val="20"/>
        </w:rPr>
        <w:t xml:space="preserve">tepelného zdroje Kupujícího </w:t>
      </w:r>
      <w:r w:rsidRPr="004E4146">
        <w:rPr>
          <w:rFonts w:ascii="Verdana" w:hAnsi="Verdana"/>
          <w:iCs/>
          <w:sz w:val="20"/>
          <w:szCs w:val="20"/>
        </w:rPr>
        <w:t xml:space="preserve">bez mimořádných opatření. Zjevnou vadou jsou zejména viditelné cizorodé předměty a příměsi v palivu </w:t>
      </w:r>
      <w:r w:rsidR="00B974C7" w:rsidRPr="004E4146">
        <w:rPr>
          <w:rFonts w:ascii="Verdana" w:hAnsi="Verdana"/>
          <w:iCs/>
          <w:sz w:val="20"/>
          <w:szCs w:val="20"/>
        </w:rPr>
        <w:t>(</w:t>
      </w:r>
      <w:r w:rsidRPr="004E4146">
        <w:rPr>
          <w:rFonts w:ascii="Verdana" w:hAnsi="Verdana"/>
          <w:iCs/>
          <w:sz w:val="20"/>
          <w:szCs w:val="20"/>
        </w:rPr>
        <w:t>kovové předměty, sníh, led, viditelná hlušina, kameny nebo další inertní materiály apod.</w:t>
      </w:r>
      <w:r w:rsidR="00471B3F" w:rsidRPr="004E4146">
        <w:rPr>
          <w:rFonts w:ascii="Verdana" w:hAnsi="Verdana"/>
          <w:iCs/>
          <w:sz w:val="20"/>
          <w:szCs w:val="20"/>
        </w:rPr>
        <w:t xml:space="preserve"> – podíl těchto příměsí může dosahovat maximálně 2% hmotnosti příslušné dodávky Biomasy, obsah kovů maximálně 0,2% hmotnosti příslušné dodávky Biomasy</w:t>
      </w:r>
      <w:r w:rsidRPr="004E4146">
        <w:rPr>
          <w:rFonts w:ascii="Verdana" w:hAnsi="Verdana"/>
          <w:iCs/>
          <w:sz w:val="20"/>
          <w:szCs w:val="20"/>
        </w:rPr>
        <w:t>), dřevní odpad, který obsahuje nebezpečné chemické látky a přípravky (chemicky ošetřené dřevo, dřevotříska, nátěrové hmoty, oleje a mazadla apod.), případně palivo převyšující maximální sjednanou velikost/zrnitost.</w:t>
      </w:r>
    </w:p>
    <w:p w:rsidR="009D5FE9" w:rsidRPr="009D5FE9" w:rsidRDefault="009D5FE9" w:rsidP="005B7676">
      <w:pPr>
        <w:pStyle w:val="Odstavecseseznamem"/>
        <w:numPr>
          <w:ilvl w:val="0"/>
          <w:numId w:val="24"/>
        </w:numPr>
        <w:spacing w:after="120"/>
        <w:jc w:val="both"/>
        <w:rPr>
          <w:rFonts w:ascii="Verdana" w:hAnsi="Verdana"/>
          <w:sz w:val="20"/>
          <w:szCs w:val="20"/>
        </w:rPr>
      </w:pPr>
      <w:r>
        <w:rPr>
          <w:rFonts w:ascii="Verdana" w:hAnsi="Verdana"/>
          <w:iCs/>
          <w:sz w:val="20"/>
          <w:szCs w:val="20"/>
        </w:rPr>
        <w:t>P</w:t>
      </w:r>
      <w:r w:rsidR="00601DAA" w:rsidRPr="00DB7631">
        <w:rPr>
          <w:rFonts w:ascii="Verdana" w:hAnsi="Verdana"/>
          <w:iCs/>
          <w:sz w:val="20"/>
          <w:szCs w:val="20"/>
        </w:rPr>
        <w:t xml:space="preserve">rodávající se zavazuje </w:t>
      </w:r>
      <w:r>
        <w:rPr>
          <w:rFonts w:ascii="Verdana" w:hAnsi="Verdana"/>
          <w:iCs/>
          <w:sz w:val="20"/>
          <w:szCs w:val="20"/>
        </w:rPr>
        <w:t>pro každou dodávku provést a kupujícímu sdělit zatřídění druhu dodávané biomasy dle přílohy č.1 k </w:t>
      </w:r>
      <w:proofErr w:type="spellStart"/>
      <w:r>
        <w:rPr>
          <w:rFonts w:ascii="Verdana" w:hAnsi="Verdana"/>
          <w:iCs/>
          <w:sz w:val="20"/>
          <w:szCs w:val="20"/>
        </w:rPr>
        <w:t>vyhl</w:t>
      </w:r>
      <w:proofErr w:type="spellEnd"/>
      <w:r>
        <w:rPr>
          <w:rFonts w:ascii="Verdana" w:hAnsi="Verdana"/>
          <w:iCs/>
          <w:sz w:val="20"/>
          <w:szCs w:val="20"/>
        </w:rPr>
        <w:t xml:space="preserve">. č. 477/2012 Sb. </w:t>
      </w:r>
    </w:p>
    <w:p w:rsidR="00CD2420" w:rsidRDefault="00011F38" w:rsidP="004E4146">
      <w:pPr>
        <w:numPr>
          <w:ilvl w:val="0"/>
          <w:numId w:val="17"/>
        </w:numPr>
        <w:spacing w:after="120"/>
        <w:jc w:val="both"/>
        <w:rPr>
          <w:rFonts w:ascii="Verdana" w:hAnsi="Verdana"/>
          <w:iCs/>
          <w:sz w:val="20"/>
          <w:szCs w:val="20"/>
        </w:rPr>
      </w:pPr>
      <w:r w:rsidRPr="006D565B">
        <w:rPr>
          <w:rFonts w:ascii="Verdana" w:hAnsi="Verdana"/>
          <w:iCs/>
          <w:sz w:val="20"/>
          <w:szCs w:val="20"/>
        </w:rPr>
        <w:t>Míst</w:t>
      </w:r>
      <w:r w:rsidR="00CD2420">
        <w:rPr>
          <w:rFonts w:ascii="Verdana" w:hAnsi="Verdana"/>
          <w:iCs/>
          <w:sz w:val="20"/>
          <w:szCs w:val="20"/>
        </w:rPr>
        <w:t>em</w:t>
      </w:r>
      <w:r w:rsidRPr="006D565B">
        <w:rPr>
          <w:rFonts w:ascii="Verdana" w:hAnsi="Verdana"/>
          <w:iCs/>
          <w:sz w:val="20"/>
          <w:szCs w:val="20"/>
        </w:rPr>
        <w:t xml:space="preserve"> plnění</w:t>
      </w:r>
      <w:r w:rsidR="00CD2420">
        <w:rPr>
          <w:rFonts w:ascii="Verdana" w:hAnsi="Verdana"/>
          <w:iCs/>
          <w:sz w:val="20"/>
          <w:szCs w:val="20"/>
        </w:rPr>
        <w:t xml:space="preserve"> je </w:t>
      </w:r>
      <w:r w:rsidR="006D565B" w:rsidRPr="006D565B">
        <w:rPr>
          <w:rFonts w:ascii="Verdana" w:hAnsi="Verdana"/>
          <w:iCs/>
          <w:sz w:val="20"/>
          <w:szCs w:val="20"/>
        </w:rPr>
        <w:t>tepelný zdroj na spalování biomasy v areálu kotelny K</w:t>
      </w:r>
      <w:r w:rsidR="00600807">
        <w:rPr>
          <w:rFonts w:ascii="Verdana" w:hAnsi="Verdana"/>
          <w:iCs/>
          <w:sz w:val="20"/>
          <w:szCs w:val="20"/>
        </w:rPr>
        <w:t xml:space="preserve">2 ve Stochově, Ulici </w:t>
      </w:r>
      <w:proofErr w:type="spellStart"/>
      <w:r w:rsidR="00600807">
        <w:rPr>
          <w:rFonts w:ascii="Verdana" w:hAnsi="Verdana"/>
          <w:iCs/>
          <w:sz w:val="20"/>
          <w:szCs w:val="20"/>
        </w:rPr>
        <w:t>S.K.Neumanna</w:t>
      </w:r>
      <w:proofErr w:type="spellEnd"/>
      <w:r w:rsidR="00600807">
        <w:rPr>
          <w:rFonts w:ascii="Verdana" w:hAnsi="Verdana"/>
          <w:iCs/>
          <w:sz w:val="20"/>
          <w:szCs w:val="20"/>
        </w:rPr>
        <w:t>, č.p. 164.</w:t>
      </w:r>
      <w:r w:rsidR="006D565B" w:rsidRPr="000A55E6">
        <w:rPr>
          <w:rFonts w:ascii="Verdana" w:hAnsi="Verdana"/>
          <w:iCs/>
          <w:sz w:val="20"/>
          <w:szCs w:val="20"/>
        </w:rPr>
        <w:t xml:space="preserve"> Zboží </w:t>
      </w:r>
      <w:proofErr w:type="gramStart"/>
      <w:r w:rsidR="006D565B" w:rsidRPr="000A55E6">
        <w:rPr>
          <w:rFonts w:ascii="Verdana" w:hAnsi="Verdana"/>
          <w:iCs/>
          <w:sz w:val="20"/>
          <w:szCs w:val="20"/>
        </w:rPr>
        <w:t>bude</w:t>
      </w:r>
      <w:proofErr w:type="gramEnd"/>
      <w:r w:rsidR="006D565B" w:rsidRPr="000A55E6">
        <w:rPr>
          <w:rFonts w:ascii="Verdana" w:hAnsi="Verdana"/>
          <w:iCs/>
          <w:sz w:val="20"/>
          <w:szCs w:val="20"/>
        </w:rPr>
        <w:t xml:space="preserve"> Kupujícím přejímáno denně vždy </w:t>
      </w:r>
      <w:r w:rsidRPr="000A55E6">
        <w:rPr>
          <w:rFonts w:ascii="Verdana" w:hAnsi="Verdana"/>
          <w:iCs/>
          <w:sz w:val="20"/>
          <w:szCs w:val="20"/>
        </w:rPr>
        <w:t xml:space="preserve">v době od 6,00 do </w:t>
      </w:r>
      <w:r w:rsidR="00EE494D" w:rsidRPr="000A55E6">
        <w:rPr>
          <w:rFonts w:ascii="Verdana" w:hAnsi="Verdana"/>
          <w:iCs/>
          <w:sz w:val="20"/>
          <w:szCs w:val="20"/>
        </w:rPr>
        <w:t>18</w:t>
      </w:r>
      <w:r w:rsidRPr="000A55E6">
        <w:rPr>
          <w:rFonts w:ascii="Verdana" w:hAnsi="Verdana"/>
          <w:iCs/>
          <w:sz w:val="20"/>
          <w:szCs w:val="20"/>
        </w:rPr>
        <w:t>,00 hod</w:t>
      </w:r>
      <w:r w:rsidR="006D565B" w:rsidRPr="000A55E6">
        <w:rPr>
          <w:rFonts w:ascii="Verdana" w:hAnsi="Verdana"/>
          <w:iCs/>
          <w:sz w:val="20"/>
          <w:szCs w:val="20"/>
        </w:rPr>
        <w:t xml:space="preserve">. </w:t>
      </w:r>
      <w:r w:rsidRPr="000A55E6">
        <w:rPr>
          <w:rFonts w:ascii="Verdana" w:hAnsi="Verdana"/>
          <w:iCs/>
          <w:sz w:val="20"/>
          <w:szCs w:val="20"/>
        </w:rPr>
        <w:t xml:space="preserve">Dopravu </w:t>
      </w:r>
      <w:r w:rsidR="006D565B" w:rsidRPr="000A55E6">
        <w:rPr>
          <w:rFonts w:ascii="Verdana" w:hAnsi="Verdana"/>
          <w:iCs/>
          <w:sz w:val="20"/>
          <w:szCs w:val="20"/>
        </w:rPr>
        <w:t>Zboží</w:t>
      </w:r>
      <w:r w:rsidRPr="000A55E6">
        <w:rPr>
          <w:rFonts w:ascii="Verdana" w:hAnsi="Verdana"/>
          <w:iCs/>
          <w:sz w:val="20"/>
          <w:szCs w:val="20"/>
        </w:rPr>
        <w:t xml:space="preserve"> do místa plnění </w:t>
      </w:r>
      <w:proofErr w:type="gramStart"/>
      <w:r w:rsidRPr="000A55E6">
        <w:rPr>
          <w:rFonts w:ascii="Verdana" w:hAnsi="Verdana"/>
          <w:iCs/>
          <w:sz w:val="20"/>
          <w:szCs w:val="20"/>
        </w:rPr>
        <w:t>zajistí</w:t>
      </w:r>
      <w:proofErr w:type="gramEnd"/>
      <w:r w:rsidR="00CD2420" w:rsidRPr="000A55E6">
        <w:rPr>
          <w:rFonts w:ascii="Verdana" w:hAnsi="Verdana"/>
          <w:iCs/>
          <w:sz w:val="20"/>
          <w:szCs w:val="20"/>
        </w:rPr>
        <w:t xml:space="preserve"> </w:t>
      </w:r>
      <w:r w:rsidR="00AD05C5" w:rsidRPr="000A55E6">
        <w:rPr>
          <w:rFonts w:ascii="Verdana" w:hAnsi="Verdana"/>
          <w:iCs/>
          <w:sz w:val="20"/>
          <w:szCs w:val="20"/>
        </w:rPr>
        <w:t>P</w:t>
      </w:r>
      <w:r w:rsidRPr="000A55E6">
        <w:rPr>
          <w:rFonts w:ascii="Verdana" w:hAnsi="Verdana"/>
          <w:iCs/>
          <w:sz w:val="20"/>
          <w:szCs w:val="20"/>
        </w:rPr>
        <w:t>rodáva</w:t>
      </w:r>
      <w:r w:rsidR="006D565B" w:rsidRPr="000A55E6">
        <w:rPr>
          <w:rFonts w:ascii="Verdana" w:hAnsi="Verdana"/>
          <w:iCs/>
          <w:sz w:val="20"/>
          <w:szCs w:val="20"/>
        </w:rPr>
        <w:t>jící automobilovou dopravou v LKW kamionech</w:t>
      </w:r>
      <w:r w:rsidR="006D565B" w:rsidRPr="006D565B">
        <w:rPr>
          <w:rFonts w:ascii="Verdana" w:hAnsi="Verdana"/>
          <w:iCs/>
          <w:sz w:val="20"/>
          <w:szCs w:val="20"/>
        </w:rPr>
        <w:t>, nákladních autech nebo v soupravách o objemu 60 – 90 m³.</w:t>
      </w:r>
      <w:r w:rsidR="00601DAA">
        <w:rPr>
          <w:rFonts w:ascii="Verdana" w:hAnsi="Verdana"/>
          <w:iCs/>
          <w:sz w:val="20"/>
          <w:szCs w:val="20"/>
        </w:rPr>
        <w:t xml:space="preserve"> Cena za dopravu Zboží do místa plnění je zahrnuta ve sjednané kupní ceně dle čl. </w:t>
      </w:r>
      <w:r w:rsidR="00EA3241">
        <w:rPr>
          <w:rFonts w:ascii="Verdana" w:hAnsi="Verdana"/>
          <w:iCs/>
          <w:sz w:val="20"/>
          <w:szCs w:val="20"/>
        </w:rPr>
        <w:t>III</w:t>
      </w:r>
      <w:r w:rsidR="00601DAA">
        <w:rPr>
          <w:rFonts w:ascii="Verdana" w:hAnsi="Verdana"/>
          <w:iCs/>
          <w:sz w:val="20"/>
          <w:szCs w:val="20"/>
        </w:rPr>
        <w:t>. této Smlouvy.</w:t>
      </w:r>
    </w:p>
    <w:p w:rsidR="00EA3241" w:rsidRPr="00EA3241" w:rsidRDefault="00011F38" w:rsidP="00EA3241">
      <w:pPr>
        <w:numPr>
          <w:ilvl w:val="0"/>
          <w:numId w:val="17"/>
        </w:numPr>
        <w:spacing w:after="120"/>
        <w:jc w:val="both"/>
        <w:rPr>
          <w:rFonts w:ascii="Verdana" w:hAnsi="Verdana"/>
          <w:iCs/>
          <w:sz w:val="20"/>
          <w:szCs w:val="20"/>
        </w:rPr>
      </w:pPr>
      <w:r w:rsidRPr="00EA3241">
        <w:rPr>
          <w:rFonts w:ascii="Verdana" w:hAnsi="Verdana"/>
          <w:iCs/>
          <w:sz w:val="20"/>
          <w:szCs w:val="20"/>
        </w:rPr>
        <w:t xml:space="preserve">Prodávající závazek splní, jestliže Biomasu dodá </w:t>
      </w:r>
      <w:r w:rsidR="00422F74" w:rsidRPr="00EA3241">
        <w:rPr>
          <w:rFonts w:ascii="Verdana" w:hAnsi="Verdana"/>
          <w:iCs/>
          <w:sz w:val="20"/>
          <w:szCs w:val="20"/>
        </w:rPr>
        <w:t xml:space="preserve">Kupujícímu </w:t>
      </w:r>
      <w:r w:rsidRPr="00EA3241">
        <w:rPr>
          <w:rFonts w:ascii="Verdana" w:hAnsi="Verdana"/>
          <w:iCs/>
          <w:sz w:val="20"/>
          <w:szCs w:val="20"/>
        </w:rPr>
        <w:t xml:space="preserve">ve sjednaném množství a kvalitě </w:t>
      </w:r>
      <w:r w:rsidR="00CD2420">
        <w:rPr>
          <w:rFonts w:ascii="Verdana" w:hAnsi="Verdana"/>
          <w:iCs/>
          <w:sz w:val="20"/>
          <w:szCs w:val="20"/>
        </w:rPr>
        <w:t xml:space="preserve">do místa plnění a </w:t>
      </w:r>
      <w:r w:rsidRPr="00EA3241">
        <w:rPr>
          <w:rFonts w:ascii="Verdana" w:hAnsi="Verdana"/>
          <w:iCs/>
          <w:sz w:val="20"/>
          <w:szCs w:val="20"/>
        </w:rPr>
        <w:t>v</w:t>
      </w:r>
      <w:r w:rsidR="00CD2420">
        <w:rPr>
          <w:rFonts w:ascii="Verdana" w:hAnsi="Verdana"/>
          <w:iCs/>
          <w:sz w:val="20"/>
          <w:szCs w:val="20"/>
        </w:rPr>
        <w:t>e sjednaném</w:t>
      </w:r>
      <w:r w:rsidRPr="00EA3241">
        <w:rPr>
          <w:rFonts w:ascii="Verdana" w:hAnsi="Verdana"/>
          <w:iCs/>
          <w:sz w:val="20"/>
          <w:szCs w:val="20"/>
        </w:rPr>
        <w:t xml:space="preserve"> termínu dodání. </w:t>
      </w:r>
      <w:r w:rsidR="00C01A69" w:rsidRPr="00C01A69">
        <w:rPr>
          <w:rFonts w:ascii="Verdana" w:hAnsi="Verdana"/>
          <w:iCs/>
          <w:sz w:val="20"/>
          <w:szCs w:val="20"/>
        </w:rPr>
        <w:t>Přejímku Biomasy zajišťuje K</w:t>
      </w:r>
      <w:r w:rsidR="0084147B">
        <w:rPr>
          <w:rFonts w:ascii="Verdana" w:hAnsi="Verdana"/>
          <w:iCs/>
          <w:sz w:val="20"/>
          <w:szCs w:val="20"/>
        </w:rPr>
        <w:t>upující.</w:t>
      </w:r>
    </w:p>
    <w:p w:rsidR="00EA3241" w:rsidRDefault="00011F38" w:rsidP="00EA3241">
      <w:pPr>
        <w:numPr>
          <w:ilvl w:val="0"/>
          <w:numId w:val="17"/>
        </w:numPr>
        <w:spacing w:after="120"/>
        <w:jc w:val="both"/>
        <w:rPr>
          <w:rFonts w:ascii="Verdana" w:hAnsi="Verdana"/>
          <w:iCs/>
          <w:sz w:val="20"/>
          <w:szCs w:val="20"/>
        </w:rPr>
      </w:pPr>
      <w:r w:rsidRPr="00EA3241">
        <w:rPr>
          <w:rFonts w:ascii="Verdana" w:hAnsi="Verdana"/>
          <w:iCs/>
          <w:sz w:val="20"/>
          <w:szCs w:val="20"/>
        </w:rPr>
        <w:t xml:space="preserve">Prodávajícím deklarované množství </w:t>
      </w:r>
      <w:r w:rsidR="00AD05C5" w:rsidRPr="00EA3241">
        <w:rPr>
          <w:rFonts w:ascii="Verdana" w:hAnsi="Verdana"/>
          <w:iCs/>
          <w:sz w:val="20"/>
          <w:szCs w:val="20"/>
        </w:rPr>
        <w:t>Z</w:t>
      </w:r>
      <w:r w:rsidRPr="00EA3241">
        <w:rPr>
          <w:rFonts w:ascii="Verdana" w:hAnsi="Verdana"/>
          <w:iCs/>
          <w:sz w:val="20"/>
          <w:szCs w:val="20"/>
        </w:rPr>
        <w:t xml:space="preserve">boží Kupující při přejímce </w:t>
      </w:r>
      <w:r w:rsidR="00AD05C5" w:rsidRPr="00EA3241">
        <w:rPr>
          <w:rFonts w:ascii="Verdana" w:hAnsi="Verdana"/>
          <w:iCs/>
          <w:sz w:val="20"/>
          <w:szCs w:val="20"/>
        </w:rPr>
        <w:t>Z</w:t>
      </w:r>
      <w:r w:rsidRPr="00EA3241">
        <w:rPr>
          <w:rFonts w:ascii="Verdana" w:hAnsi="Verdana"/>
          <w:iCs/>
          <w:sz w:val="20"/>
          <w:szCs w:val="20"/>
        </w:rPr>
        <w:t xml:space="preserve">boží </w:t>
      </w:r>
      <w:r w:rsidR="00AD1BAF" w:rsidRPr="00EA3241">
        <w:rPr>
          <w:rFonts w:ascii="Verdana" w:hAnsi="Verdana"/>
          <w:iCs/>
          <w:sz w:val="20"/>
          <w:szCs w:val="20"/>
        </w:rPr>
        <w:t>potvrdí podpisem dodacího listu</w:t>
      </w:r>
      <w:r w:rsidRPr="00EA3241">
        <w:rPr>
          <w:rFonts w:ascii="Verdana" w:hAnsi="Verdana"/>
          <w:iCs/>
          <w:sz w:val="20"/>
          <w:szCs w:val="20"/>
        </w:rPr>
        <w:t xml:space="preserve"> (dále jen "</w:t>
      </w:r>
      <w:r w:rsidR="00AD1BAF" w:rsidRPr="00EA3241">
        <w:rPr>
          <w:rFonts w:ascii="Verdana" w:hAnsi="Verdana"/>
          <w:b/>
          <w:bCs/>
          <w:iCs/>
          <w:sz w:val="20"/>
          <w:szCs w:val="20"/>
        </w:rPr>
        <w:t>Dodací list</w:t>
      </w:r>
      <w:r w:rsidRPr="00EA3241">
        <w:rPr>
          <w:rFonts w:ascii="Verdana" w:hAnsi="Verdana"/>
          <w:iCs/>
          <w:sz w:val="20"/>
          <w:szCs w:val="20"/>
        </w:rPr>
        <w:t xml:space="preserve">"). </w:t>
      </w:r>
      <w:r w:rsidR="0077522E" w:rsidRPr="00EA3241">
        <w:rPr>
          <w:rFonts w:ascii="Verdana" w:hAnsi="Verdana"/>
          <w:iCs/>
          <w:sz w:val="20"/>
          <w:szCs w:val="20"/>
        </w:rPr>
        <w:t xml:space="preserve">Stanovení </w:t>
      </w:r>
      <w:r w:rsidR="002C402D">
        <w:rPr>
          <w:rFonts w:ascii="Verdana" w:hAnsi="Verdana"/>
          <w:iCs/>
          <w:sz w:val="20"/>
          <w:szCs w:val="20"/>
        </w:rPr>
        <w:t xml:space="preserve">parametrů </w:t>
      </w:r>
      <w:r w:rsidR="002C402D" w:rsidRPr="00EA3241">
        <w:rPr>
          <w:rFonts w:ascii="Verdana" w:hAnsi="Verdana"/>
          <w:iCs/>
          <w:sz w:val="20"/>
          <w:szCs w:val="20"/>
        </w:rPr>
        <w:t>Biomasy</w:t>
      </w:r>
      <w:r w:rsidR="002C402D">
        <w:rPr>
          <w:rFonts w:ascii="Verdana" w:hAnsi="Verdana"/>
          <w:iCs/>
          <w:sz w:val="20"/>
          <w:szCs w:val="20"/>
        </w:rPr>
        <w:t xml:space="preserve">       </w:t>
      </w:r>
      <w:r w:rsidR="002C402D" w:rsidRPr="00EA3241">
        <w:rPr>
          <w:rFonts w:ascii="Verdana" w:hAnsi="Verdana"/>
          <w:iCs/>
          <w:sz w:val="20"/>
          <w:szCs w:val="20"/>
        </w:rPr>
        <w:t xml:space="preserve"> </w:t>
      </w:r>
      <w:r w:rsidR="002C402D">
        <w:rPr>
          <w:rFonts w:ascii="Verdana" w:hAnsi="Verdana"/>
          <w:iCs/>
          <w:sz w:val="20"/>
          <w:szCs w:val="20"/>
        </w:rPr>
        <w:t xml:space="preserve">( obsahu vody v %, </w:t>
      </w:r>
      <w:r w:rsidR="0077522E" w:rsidRPr="00EA3241">
        <w:rPr>
          <w:rFonts w:ascii="Verdana" w:hAnsi="Verdana"/>
          <w:iCs/>
          <w:sz w:val="20"/>
          <w:szCs w:val="20"/>
        </w:rPr>
        <w:t>v</w:t>
      </w:r>
      <w:r w:rsidRPr="00EA3241">
        <w:rPr>
          <w:rFonts w:ascii="Verdana" w:hAnsi="Verdana"/>
          <w:iCs/>
          <w:sz w:val="20"/>
          <w:szCs w:val="20"/>
        </w:rPr>
        <w:t>ýhřevnost</w:t>
      </w:r>
      <w:r w:rsidR="0077522E" w:rsidRPr="00EA3241">
        <w:rPr>
          <w:rFonts w:ascii="Verdana" w:hAnsi="Verdana"/>
          <w:iCs/>
          <w:sz w:val="20"/>
          <w:szCs w:val="20"/>
        </w:rPr>
        <w:t>i</w:t>
      </w:r>
      <w:r w:rsidRPr="00EA3241">
        <w:rPr>
          <w:rFonts w:ascii="Verdana" w:hAnsi="Verdana"/>
          <w:iCs/>
          <w:sz w:val="20"/>
          <w:szCs w:val="20"/>
        </w:rPr>
        <w:t xml:space="preserve"> </w:t>
      </w:r>
      <w:r w:rsidR="002C402D">
        <w:rPr>
          <w:rFonts w:ascii="Verdana" w:hAnsi="Verdana"/>
          <w:iCs/>
          <w:sz w:val="20"/>
          <w:szCs w:val="20"/>
        </w:rPr>
        <w:t xml:space="preserve">a spalného </w:t>
      </w:r>
      <w:proofErr w:type="gramStart"/>
      <w:r w:rsidR="002C402D">
        <w:rPr>
          <w:rFonts w:ascii="Verdana" w:hAnsi="Verdana"/>
          <w:iCs/>
          <w:sz w:val="20"/>
          <w:szCs w:val="20"/>
        </w:rPr>
        <w:t xml:space="preserve">tepla ) </w:t>
      </w:r>
      <w:r w:rsidRPr="00EA3241">
        <w:rPr>
          <w:rFonts w:ascii="Verdana" w:hAnsi="Verdana"/>
          <w:iCs/>
          <w:sz w:val="20"/>
          <w:szCs w:val="20"/>
        </w:rPr>
        <w:t>z</w:t>
      </w:r>
      <w:r w:rsidR="0077522E" w:rsidRPr="00EA3241">
        <w:rPr>
          <w:rFonts w:ascii="Verdana" w:hAnsi="Verdana"/>
          <w:iCs/>
          <w:sz w:val="20"/>
          <w:szCs w:val="20"/>
        </w:rPr>
        <w:t>a</w:t>
      </w:r>
      <w:r w:rsidRPr="00EA3241">
        <w:rPr>
          <w:rFonts w:ascii="Verdana" w:hAnsi="Verdana"/>
          <w:iCs/>
          <w:sz w:val="20"/>
          <w:szCs w:val="20"/>
        </w:rPr>
        <w:t>jistí</w:t>
      </w:r>
      <w:proofErr w:type="gramEnd"/>
      <w:r w:rsidRPr="00EA3241">
        <w:rPr>
          <w:rFonts w:ascii="Verdana" w:hAnsi="Verdana"/>
          <w:iCs/>
          <w:sz w:val="20"/>
          <w:szCs w:val="20"/>
        </w:rPr>
        <w:t xml:space="preserve"> </w:t>
      </w:r>
      <w:r w:rsidR="00AD1BAF" w:rsidRPr="00EA3241">
        <w:rPr>
          <w:rFonts w:ascii="Verdana" w:hAnsi="Verdana"/>
          <w:iCs/>
          <w:sz w:val="20"/>
          <w:szCs w:val="20"/>
        </w:rPr>
        <w:t>Prodávající</w:t>
      </w:r>
      <w:r w:rsidRPr="00EA3241">
        <w:rPr>
          <w:rFonts w:ascii="Verdana" w:hAnsi="Verdana"/>
          <w:iCs/>
          <w:sz w:val="20"/>
          <w:szCs w:val="20"/>
        </w:rPr>
        <w:t xml:space="preserve"> </w:t>
      </w:r>
      <w:r w:rsidR="0077522E" w:rsidRPr="00EA3241">
        <w:rPr>
          <w:rFonts w:ascii="Verdana" w:hAnsi="Verdana"/>
          <w:iCs/>
          <w:sz w:val="20"/>
          <w:szCs w:val="20"/>
        </w:rPr>
        <w:t xml:space="preserve">na své náklady </w:t>
      </w:r>
      <w:r w:rsidR="00AD1BAF" w:rsidRPr="00EA3241">
        <w:rPr>
          <w:rFonts w:ascii="Verdana" w:hAnsi="Verdana"/>
          <w:iCs/>
          <w:sz w:val="20"/>
          <w:szCs w:val="20"/>
        </w:rPr>
        <w:t xml:space="preserve">provedenou </w:t>
      </w:r>
      <w:r w:rsidRPr="00EA3241">
        <w:rPr>
          <w:rFonts w:ascii="Verdana" w:hAnsi="Verdana"/>
          <w:iCs/>
          <w:sz w:val="20"/>
          <w:szCs w:val="20"/>
        </w:rPr>
        <w:t>analýzou</w:t>
      </w:r>
      <w:r w:rsidR="00AD1BAF" w:rsidRPr="00EA3241">
        <w:rPr>
          <w:rFonts w:ascii="Verdana" w:hAnsi="Verdana"/>
          <w:iCs/>
          <w:sz w:val="20"/>
          <w:szCs w:val="20"/>
        </w:rPr>
        <w:t xml:space="preserve"> dodané Biomasy</w:t>
      </w:r>
      <w:r w:rsidR="0077522E" w:rsidRPr="00EA3241">
        <w:rPr>
          <w:rFonts w:ascii="Verdana" w:hAnsi="Verdana"/>
          <w:iCs/>
          <w:sz w:val="20"/>
          <w:szCs w:val="20"/>
        </w:rPr>
        <w:t xml:space="preserve">, a to </w:t>
      </w:r>
      <w:r w:rsidR="000A55E6">
        <w:rPr>
          <w:rFonts w:ascii="Verdana" w:hAnsi="Verdana"/>
          <w:iCs/>
          <w:sz w:val="20"/>
          <w:szCs w:val="20"/>
        </w:rPr>
        <w:t>nejpozději po skončení kalendářního měsíce, ve kterém bylo Zboží dodáno</w:t>
      </w:r>
      <w:r w:rsidRPr="00EA3241">
        <w:rPr>
          <w:rFonts w:ascii="Verdana" w:hAnsi="Verdana"/>
          <w:iCs/>
          <w:sz w:val="20"/>
          <w:szCs w:val="20"/>
        </w:rPr>
        <w:t xml:space="preserve">. </w:t>
      </w:r>
    </w:p>
    <w:p w:rsidR="00C01A69" w:rsidRDefault="00C01A69" w:rsidP="00EA3241">
      <w:pPr>
        <w:numPr>
          <w:ilvl w:val="0"/>
          <w:numId w:val="17"/>
        </w:numPr>
        <w:spacing w:after="120"/>
        <w:jc w:val="both"/>
        <w:rPr>
          <w:rFonts w:ascii="Verdana" w:hAnsi="Verdana"/>
          <w:iCs/>
          <w:sz w:val="20"/>
          <w:szCs w:val="20"/>
        </w:rPr>
      </w:pPr>
      <w:r>
        <w:rPr>
          <w:rFonts w:ascii="Verdana" w:hAnsi="Verdana"/>
          <w:iCs/>
          <w:sz w:val="20"/>
          <w:szCs w:val="20"/>
        </w:rPr>
        <w:t xml:space="preserve">Po skončení </w:t>
      </w:r>
      <w:r w:rsidRPr="00EA3241">
        <w:rPr>
          <w:rFonts w:ascii="Verdana" w:hAnsi="Verdana"/>
          <w:iCs/>
          <w:sz w:val="20"/>
          <w:szCs w:val="20"/>
        </w:rPr>
        <w:t xml:space="preserve">každého kalendářního měsíce </w:t>
      </w:r>
      <w:r>
        <w:rPr>
          <w:rFonts w:ascii="Verdana" w:hAnsi="Verdana"/>
          <w:iCs/>
          <w:sz w:val="20"/>
          <w:szCs w:val="20"/>
        </w:rPr>
        <w:t>zpracuje</w:t>
      </w:r>
      <w:r w:rsidRPr="00EA3241">
        <w:rPr>
          <w:rFonts w:ascii="Verdana" w:hAnsi="Verdana"/>
          <w:iCs/>
          <w:sz w:val="20"/>
          <w:szCs w:val="20"/>
        </w:rPr>
        <w:t xml:space="preserve"> Prodávající písemnou rekapitulaci </w:t>
      </w:r>
      <w:r w:rsidR="009D5FE9">
        <w:rPr>
          <w:rFonts w:ascii="Verdana" w:hAnsi="Verdana"/>
          <w:iCs/>
          <w:sz w:val="20"/>
          <w:szCs w:val="20"/>
        </w:rPr>
        <w:t xml:space="preserve">druhu dodávané biomasy, jejího </w:t>
      </w:r>
      <w:r w:rsidRPr="00EA3241">
        <w:rPr>
          <w:rFonts w:ascii="Verdana" w:hAnsi="Verdana"/>
          <w:iCs/>
          <w:sz w:val="20"/>
          <w:szCs w:val="20"/>
        </w:rPr>
        <w:t>množství</w:t>
      </w:r>
      <w:r w:rsidR="0088585E">
        <w:rPr>
          <w:rFonts w:ascii="Verdana" w:hAnsi="Verdana"/>
          <w:iCs/>
          <w:sz w:val="20"/>
          <w:szCs w:val="20"/>
        </w:rPr>
        <w:t xml:space="preserve">, </w:t>
      </w:r>
      <w:r w:rsidR="002C402D">
        <w:rPr>
          <w:rFonts w:ascii="Verdana" w:hAnsi="Verdana"/>
          <w:iCs/>
          <w:sz w:val="20"/>
          <w:szCs w:val="20"/>
        </w:rPr>
        <w:t xml:space="preserve">obsahu vody v %, </w:t>
      </w:r>
      <w:r w:rsidR="002C402D" w:rsidRPr="00EA3241">
        <w:rPr>
          <w:rFonts w:ascii="Verdana" w:hAnsi="Verdana"/>
          <w:iCs/>
          <w:sz w:val="20"/>
          <w:szCs w:val="20"/>
        </w:rPr>
        <w:t>výhřevnost</w:t>
      </w:r>
      <w:r w:rsidR="009D5FE9">
        <w:rPr>
          <w:rFonts w:ascii="Verdana" w:hAnsi="Verdana"/>
          <w:iCs/>
          <w:sz w:val="20"/>
          <w:szCs w:val="20"/>
        </w:rPr>
        <w:t>i</w:t>
      </w:r>
      <w:r w:rsidR="002C402D">
        <w:rPr>
          <w:rFonts w:ascii="Verdana" w:hAnsi="Verdana"/>
          <w:iCs/>
          <w:sz w:val="20"/>
          <w:szCs w:val="20"/>
        </w:rPr>
        <w:t xml:space="preserve">, spalného tepla </w:t>
      </w:r>
      <w:r w:rsidR="0088585E" w:rsidRPr="00644FC1">
        <w:rPr>
          <w:rFonts w:ascii="Verdana" w:hAnsi="Verdana"/>
          <w:iCs/>
          <w:sz w:val="20"/>
          <w:szCs w:val="20"/>
        </w:rPr>
        <w:t>a místa původu</w:t>
      </w:r>
      <w:r w:rsidRPr="00EA3241">
        <w:rPr>
          <w:rFonts w:ascii="Verdana" w:hAnsi="Verdana"/>
          <w:iCs/>
          <w:sz w:val="20"/>
          <w:szCs w:val="20"/>
        </w:rPr>
        <w:t xml:space="preserve"> Biomasy (dále jen "</w:t>
      </w:r>
      <w:r w:rsidRPr="00EA3241">
        <w:rPr>
          <w:rFonts w:ascii="Verdana" w:hAnsi="Verdana"/>
          <w:b/>
          <w:bCs/>
          <w:iCs/>
          <w:sz w:val="20"/>
          <w:szCs w:val="20"/>
        </w:rPr>
        <w:t>Rekapitulace</w:t>
      </w:r>
      <w:r w:rsidRPr="00EA3241">
        <w:rPr>
          <w:rFonts w:ascii="Verdana" w:hAnsi="Verdana"/>
          <w:iCs/>
          <w:sz w:val="20"/>
          <w:szCs w:val="20"/>
        </w:rPr>
        <w:t>") skutečně odebrané v předchozím období (tj. odebrané v</w:t>
      </w:r>
      <w:r>
        <w:rPr>
          <w:rFonts w:ascii="Verdana" w:hAnsi="Verdana"/>
          <w:iCs/>
          <w:sz w:val="20"/>
          <w:szCs w:val="20"/>
        </w:rPr>
        <w:t xml:space="preserve"> přechozím </w:t>
      </w:r>
      <w:r w:rsidR="00300716">
        <w:rPr>
          <w:rFonts w:ascii="Verdana" w:hAnsi="Verdana"/>
          <w:iCs/>
          <w:sz w:val="20"/>
          <w:szCs w:val="20"/>
        </w:rPr>
        <w:t>měsíci</w:t>
      </w:r>
      <w:r w:rsidRPr="00EA3241">
        <w:rPr>
          <w:rFonts w:ascii="Verdana" w:hAnsi="Verdana"/>
          <w:iCs/>
          <w:sz w:val="20"/>
          <w:szCs w:val="20"/>
        </w:rPr>
        <w:t xml:space="preserve">), včetně výpočtu kupní ceny. Kopie Rekapitulace bude </w:t>
      </w:r>
      <w:r>
        <w:rPr>
          <w:rFonts w:ascii="Verdana" w:hAnsi="Verdana"/>
          <w:iCs/>
          <w:sz w:val="20"/>
          <w:szCs w:val="20"/>
        </w:rPr>
        <w:t xml:space="preserve">zaslána Kupujícímu jako </w:t>
      </w:r>
      <w:r w:rsidRPr="00EA3241">
        <w:rPr>
          <w:rFonts w:ascii="Verdana" w:hAnsi="Verdana"/>
          <w:iCs/>
          <w:sz w:val="20"/>
          <w:szCs w:val="20"/>
        </w:rPr>
        <w:t>př</w:t>
      </w:r>
      <w:r>
        <w:rPr>
          <w:rFonts w:ascii="Verdana" w:hAnsi="Verdana"/>
          <w:iCs/>
          <w:sz w:val="20"/>
          <w:szCs w:val="20"/>
        </w:rPr>
        <w:t>íloh</w:t>
      </w:r>
      <w:r w:rsidRPr="00EA3241">
        <w:rPr>
          <w:rFonts w:ascii="Verdana" w:hAnsi="Verdana"/>
          <w:iCs/>
          <w:sz w:val="20"/>
          <w:szCs w:val="20"/>
        </w:rPr>
        <w:t>a k faktuře Prodávajícího. Množství Biomasy uvedené v Rekapitulaci musí odpovídat množství uvedenému v</w:t>
      </w:r>
      <w:r>
        <w:rPr>
          <w:rFonts w:ascii="Verdana" w:hAnsi="Verdana"/>
          <w:iCs/>
          <w:sz w:val="20"/>
          <w:szCs w:val="20"/>
        </w:rPr>
        <w:t> Dodacích listech</w:t>
      </w:r>
      <w:r w:rsidRPr="00EA3241">
        <w:rPr>
          <w:rFonts w:ascii="Verdana" w:hAnsi="Verdana"/>
          <w:iCs/>
          <w:sz w:val="20"/>
          <w:szCs w:val="20"/>
        </w:rPr>
        <w:t xml:space="preserve"> za příslušné období dodávek Biomasy. </w:t>
      </w:r>
      <w:r w:rsidR="002C402D">
        <w:rPr>
          <w:rFonts w:ascii="Verdana" w:hAnsi="Verdana"/>
          <w:iCs/>
          <w:sz w:val="20"/>
          <w:szCs w:val="20"/>
        </w:rPr>
        <w:t xml:space="preserve">Parametry dodané </w:t>
      </w:r>
      <w:r w:rsidRPr="00EA3241">
        <w:rPr>
          <w:rFonts w:ascii="Verdana" w:hAnsi="Verdana"/>
          <w:iCs/>
          <w:sz w:val="20"/>
          <w:szCs w:val="20"/>
        </w:rPr>
        <w:t xml:space="preserve">Biomasy </w:t>
      </w:r>
      <w:r w:rsidR="002C402D">
        <w:rPr>
          <w:rFonts w:ascii="Verdana" w:hAnsi="Verdana"/>
          <w:iCs/>
          <w:sz w:val="20"/>
          <w:szCs w:val="20"/>
        </w:rPr>
        <w:t xml:space="preserve">( obsah vody v %, </w:t>
      </w:r>
      <w:r w:rsidR="002C402D" w:rsidRPr="00EA3241">
        <w:rPr>
          <w:rFonts w:ascii="Verdana" w:hAnsi="Verdana"/>
          <w:iCs/>
          <w:sz w:val="20"/>
          <w:szCs w:val="20"/>
        </w:rPr>
        <w:t xml:space="preserve">výhřevnost </w:t>
      </w:r>
      <w:r w:rsidR="002C402D">
        <w:rPr>
          <w:rFonts w:ascii="Verdana" w:hAnsi="Verdana"/>
          <w:iCs/>
          <w:sz w:val="20"/>
          <w:szCs w:val="20"/>
        </w:rPr>
        <w:t xml:space="preserve">a spalné </w:t>
      </w:r>
      <w:proofErr w:type="gramStart"/>
      <w:r w:rsidR="002C402D">
        <w:rPr>
          <w:rFonts w:ascii="Verdana" w:hAnsi="Verdana"/>
          <w:iCs/>
          <w:sz w:val="20"/>
          <w:szCs w:val="20"/>
        </w:rPr>
        <w:t xml:space="preserve">teplo ) </w:t>
      </w:r>
      <w:r w:rsidRPr="00EA3241">
        <w:rPr>
          <w:rFonts w:ascii="Verdana" w:hAnsi="Verdana"/>
          <w:iCs/>
          <w:sz w:val="20"/>
          <w:szCs w:val="20"/>
        </w:rPr>
        <w:t>uveden</w:t>
      </w:r>
      <w:r w:rsidR="002C402D">
        <w:rPr>
          <w:rFonts w:ascii="Verdana" w:hAnsi="Verdana"/>
          <w:iCs/>
          <w:sz w:val="20"/>
          <w:szCs w:val="20"/>
        </w:rPr>
        <w:t>é</w:t>
      </w:r>
      <w:proofErr w:type="gramEnd"/>
      <w:r w:rsidRPr="00EA3241">
        <w:rPr>
          <w:rFonts w:ascii="Verdana" w:hAnsi="Verdana"/>
          <w:iCs/>
          <w:sz w:val="20"/>
          <w:szCs w:val="20"/>
        </w:rPr>
        <w:t xml:space="preserve"> v Rekapitulaci musí odpovídat </w:t>
      </w:r>
      <w:r w:rsidR="002C402D">
        <w:rPr>
          <w:rFonts w:ascii="Verdana" w:hAnsi="Verdana"/>
          <w:iCs/>
          <w:sz w:val="20"/>
          <w:szCs w:val="20"/>
        </w:rPr>
        <w:t>parametrům</w:t>
      </w:r>
      <w:r w:rsidRPr="00EA3241">
        <w:rPr>
          <w:rFonts w:ascii="Verdana" w:hAnsi="Verdana"/>
          <w:iCs/>
          <w:sz w:val="20"/>
          <w:szCs w:val="20"/>
        </w:rPr>
        <w:t xml:space="preserve"> </w:t>
      </w:r>
      <w:r w:rsidR="00A44763">
        <w:rPr>
          <w:rFonts w:ascii="Verdana" w:hAnsi="Verdana"/>
          <w:iCs/>
          <w:sz w:val="20"/>
          <w:szCs w:val="20"/>
        </w:rPr>
        <w:t>zjištěn</w:t>
      </w:r>
      <w:r w:rsidR="002C402D">
        <w:rPr>
          <w:rFonts w:ascii="Verdana" w:hAnsi="Verdana"/>
          <w:iCs/>
          <w:sz w:val="20"/>
          <w:szCs w:val="20"/>
        </w:rPr>
        <w:t>ým</w:t>
      </w:r>
      <w:r w:rsidR="00A44763">
        <w:rPr>
          <w:rFonts w:ascii="Verdana" w:hAnsi="Verdana"/>
          <w:iCs/>
          <w:sz w:val="20"/>
          <w:szCs w:val="20"/>
        </w:rPr>
        <w:t xml:space="preserve"> provedenou analýzou dodané Biomasy </w:t>
      </w:r>
      <w:r w:rsidRPr="00EA3241">
        <w:rPr>
          <w:rFonts w:ascii="Verdana" w:hAnsi="Verdana"/>
          <w:iCs/>
          <w:sz w:val="20"/>
          <w:szCs w:val="20"/>
        </w:rPr>
        <w:t>za př</w:t>
      </w:r>
      <w:r>
        <w:rPr>
          <w:rFonts w:ascii="Verdana" w:hAnsi="Verdana"/>
          <w:iCs/>
          <w:sz w:val="20"/>
          <w:szCs w:val="20"/>
        </w:rPr>
        <w:t>íslušné období dodávek Biomasy.</w:t>
      </w:r>
    </w:p>
    <w:p w:rsidR="00011F38" w:rsidRPr="005B7676" w:rsidRDefault="005B7676" w:rsidP="005B7676">
      <w:pPr>
        <w:numPr>
          <w:ilvl w:val="0"/>
          <w:numId w:val="17"/>
        </w:numPr>
        <w:spacing w:after="120"/>
        <w:jc w:val="both"/>
        <w:rPr>
          <w:rFonts w:ascii="Verdana" w:hAnsi="Verdana"/>
          <w:iCs/>
          <w:sz w:val="20"/>
          <w:szCs w:val="20"/>
        </w:rPr>
      </w:pPr>
      <w:r>
        <w:rPr>
          <w:rFonts w:ascii="Verdana" w:hAnsi="Verdana"/>
          <w:sz w:val="20"/>
          <w:szCs w:val="20"/>
        </w:rPr>
        <w:t>Kontaktní osoby pro sjednávání rozsahu a termínu dodávek biomasy:</w:t>
      </w:r>
    </w:p>
    <w:p w:rsidR="005B7676" w:rsidRDefault="005B7676" w:rsidP="005B7676">
      <w:pPr>
        <w:spacing w:after="120"/>
        <w:ind w:left="360"/>
        <w:jc w:val="both"/>
        <w:rPr>
          <w:rFonts w:ascii="Verdana" w:hAnsi="Verdana"/>
          <w:sz w:val="20"/>
          <w:szCs w:val="20"/>
        </w:rPr>
      </w:pPr>
      <w:r w:rsidRPr="000F1F0C">
        <w:rPr>
          <w:rFonts w:ascii="Verdana" w:hAnsi="Verdana"/>
          <w:sz w:val="20"/>
          <w:szCs w:val="20"/>
        </w:rPr>
        <w:t xml:space="preserve">za ITES spol. s r.o. p. </w:t>
      </w:r>
      <w:proofErr w:type="spellStart"/>
      <w:r w:rsidR="002B1F22">
        <w:rPr>
          <w:rFonts w:ascii="Verdana" w:hAnsi="Verdana"/>
          <w:sz w:val="20"/>
          <w:szCs w:val="20"/>
        </w:rPr>
        <w:t>xxxxxxxxxxx</w:t>
      </w:r>
      <w:proofErr w:type="spellEnd"/>
      <w:r w:rsidRPr="000F1F0C">
        <w:rPr>
          <w:rFonts w:ascii="Verdana" w:hAnsi="Verdana"/>
          <w:sz w:val="20"/>
          <w:szCs w:val="20"/>
        </w:rPr>
        <w:t xml:space="preserve">, tel.: </w:t>
      </w:r>
      <w:proofErr w:type="spellStart"/>
      <w:r w:rsidR="002B1F22">
        <w:rPr>
          <w:rFonts w:ascii="Verdana" w:hAnsi="Verdana"/>
          <w:sz w:val="20"/>
          <w:szCs w:val="20"/>
        </w:rPr>
        <w:t>xxxxxxxxxxxx</w:t>
      </w:r>
      <w:proofErr w:type="spellEnd"/>
      <w:r w:rsidRPr="000F1F0C">
        <w:rPr>
          <w:rFonts w:ascii="Verdana" w:hAnsi="Verdana"/>
          <w:sz w:val="20"/>
          <w:szCs w:val="20"/>
        </w:rPr>
        <w:t xml:space="preserve">, </w:t>
      </w:r>
      <w:proofErr w:type="spellStart"/>
      <w:r w:rsidRPr="000F1F0C">
        <w:rPr>
          <w:rFonts w:ascii="Verdana" w:hAnsi="Verdana"/>
          <w:sz w:val="20"/>
          <w:szCs w:val="20"/>
        </w:rPr>
        <w:t>e-mail:</w:t>
      </w:r>
      <w:r w:rsidR="002B1F22">
        <w:rPr>
          <w:rFonts w:ascii="Verdana" w:hAnsi="Verdana"/>
          <w:sz w:val="20"/>
          <w:szCs w:val="20"/>
        </w:rPr>
        <w:t>xxxxxxxxxxxxx</w:t>
      </w:r>
      <w:proofErr w:type="spellEnd"/>
    </w:p>
    <w:p w:rsidR="000F1F0C" w:rsidRDefault="000F1F0C" w:rsidP="005B7676">
      <w:pPr>
        <w:spacing w:after="120"/>
        <w:ind w:left="360"/>
        <w:jc w:val="both"/>
        <w:rPr>
          <w:rFonts w:ascii="Verdana" w:hAnsi="Verdana"/>
          <w:sz w:val="20"/>
          <w:szCs w:val="20"/>
        </w:rPr>
      </w:pPr>
      <w:r>
        <w:rPr>
          <w:rFonts w:ascii="Verdana" w:hAnsi="Verdana"/>
          <w:sz w:val="20"/>
          <w:szCs w:val="20"/>
        </w:rPr>
        <w:t xml:space="preserve">za Lesní správu Lány, </w:t>
      </w:r>
      <w:proofErr w:type="spellStart"/>
      <w:r>
        <w:rPr>
          <w:rFonts w:ascii="Verdana" w:hAnsi="Verdana"/>
          <w:sz w:val="20"/>
          <w:szCs w:val="20"/>
        </w:rPr>
        <w:t>přísp.org.KPR</w:t>
      </w:r>
      <w:proofErr w:type="spellEnd"/>
      <w:r>
        <w:rPr>
          <w:rFonts w:ascii="Verdana" w:hAnsi="Verdana"/>
          <w:sz w:val="20"/>
          <w:szCs w:val="20"/>
        </w:rPr>
        <w:t xml:space="preserve"> </w:t>
      </w:r>
      <w:proofErr w:type="spellStart"/>
      <w:r w:rsidR="002B1F22">
        <w:rPr>
          <w:rFonts w:ascii="Verdana" w:hAnsi="Verdana"/>
          <w:sz w:val="20"/>
          <w:szCs w:val="20"/>
        </w:rPr>
        <w:t>xxxxxxxxxxxxxxxxxxxxx</w:t>
      </w:r>
      <w:proofErr w:type="spellEnd"/>
      <w:r>
        <w:rPr>
          <w:rFonts w:ascii="Verdana" w:hAnsi="Verdana"/>
          <w:sz w:val="20"/>
          <w:szCs w:val="20"/>
        </w:rPr>
        <w:t xml:space="preserve">, tel: </w:t>
      </w:r>
      <w:proofErr w:type="spellStart"/>
      <w:r w:rsidR="002B1F22">
        <w:rPr>
          <w:rFonts w:ascii="Verdana" w:hAnsi="Verdana"/>
          <w:sz w:val="20"/>
          <w:szCs w:val="20"/>
        </w:rPr>
        <w:t>xxxxxxxxxxx</w:t>
      </w:r>
      <w:proofErr w:type="spellEnd"/>
      <w:r>
        <w:rPr>
          <w:rFonts w:ascii="Verdana" w:hAnsi="Verdana"/>
          <w:sz w:val="20"/>
          <w:szCs w:val="20"/>
        </w:rPr>
        <w:t>,</w:t>
      </w:r>
    </w:p>
    <w:p w:rsidR="000F1F0C" w:rsidRDefault="000F1F0C" w:rsidP="005B7676">
      <w:pPr>
        <w:spacing w:after="120"/>
        <w:ind w:left="360"/>
        <w:jc w:val="both"/>
        <w:rPr>
          <w:rFonts w:ascii="Verdana" w:hAnsi="Verdana"/>
          <w:sz w:val="20"/>
          <w:szCs w:val="20"/>
        </w:rPr>
      </w:pPr>
      <w:r>
        <w:rPr>
          <w:rFonts w:ascii="Verdana" w:hAnsi="Verdana"/>
          <w:sz w:val="20"/>
          <w:szCs w:val="20"/>
        </w:rPr>
        <w:t>e-mail: sekretariat@lslany.cz</w:t>
      </w:r>
    </w:p>
    <w:p w:rsidR="000F1F0C" w:rsidRDefault="000F1F0C" w:rsidP="005B7676">
      <w:pPr>
        <w:spacing w:after="120"/>
        <w:ind w:left="360"/>
        <w:jc w:val="both"/>
        <w:rPr>
          <w:rFonts w:ascii="Verdana" w:hAnsi="Verdana"/>
          <w:sz w:val="20"/>
          <w:szCs w:val="20"/>
        </w:rPr>
      </w:pPr>
    </w:p>
    <w:p w:rsidR="00770543" w:rsidRDefault="00471B3F" w:rsidP="00770543">
      <w:pPr>
        <w:numPr>
          <w:ilvl w:val="0"/>
          <w:numId w:val="17"/>
        </w:numPr>
        <w:spacing w:after="120"/>
        <w:jc w:val="both"/>
        <w:rPr>
          <w:rFonts w:ascii="Verdana" w:hAnsi="Verdana"/>
          <w:iCs/>
          <w:sz w:val="20"/>
          <w:szCs w:val="20"/>
        </w:rPr>
      </w:pPr>
      <w:r>
        <w:rPr>
          <w:rFonts w:ascii="Verdana" w:hAnsi="Verdana"/>
          <w:iCs/>
          <w:sz w:val="20"/>
          <w:szCs w:val="20"/>
        </w:rPr>
        <w:t xml:space="preserve">Kupující je povinen reklamovat případné vady Zboží v případě zjevných vad nejpozději při přejímce Zboží a v případě ostatních vad nejpozději </w:t>
      </w:r>
      <w:r w:rsidRPr="00471B3F">
        <w:rPr>
          <w:rFonts w:ascii="Verdana" w:hAnsi="Verdana"/>
          <w:iCs/>
          <w:sz w:val="20"/>
          <w:szCs w:val="20"/>
        </w:rPr>
        <w:t>do 10 dnů po pře</w:t>
      </w:r>
      <w:r>
        <w:rPr>
          <w:rFonts w:ascii="Verdana" w:hAnsi="Verdana"/>
          <w:iCs/>
          <w:sz w:val="20"/>
          <w:szCs w:val="20"/>
        </w:rPr>
        <w:t>jímky</w:t>
      </w:r>
      <w:r w:rsidRPr="00471B3F">
        <w:rPr>
          <w:rFonts w:ascii="Verdana" w:hAnsi="Verdana"/>
          <w:iCs/>
          <w:sz w:val="20"/>
          <w:szCs w:val="20"/>
        </w:rPr>
        <w:t xml:space="preserve"> </w:t>
      </w:r>
      <w:r>
        <w:rPr>
          <w:rFonts w:ascii="Verdana" w:hAnsi="Verdana"/>
          <w:iCs/>
          <w:sz w:val="20"/>
          <w:szCs w:val="20"/>
        </w:rPr>
        <w:t>Z</w:t>
      </w:r>
      <w:r w:rsidRPr="00471B3F">
        <w:rPr>
          <w:rFonts w:ascii="Verdana" w:hAnsi="Verdana"/>
          <w:iCs/>
          <w:sz w:val="20"/>
          <w:szCs w:val="20"/>
        </w:rPr>
        <w:t xml:space="preserve">boží. </w:t>
      </w:r>
      <w:r>
        <w:rPr>
          <w:rFonts w:ascii="Verdana" w:hAnsi="Verdana"/>
          <w:iCs/>
          <w:sz w:val="20"/>
          <w:szCs w:val="20"/>
        </w:rPr>
        <w:t xml:space="preserve">Kupující je povinen oznámit případné vady Zboží Prodávajícímu písemně nebo prostřednictvím emailu zaslaného na adresu </w:t>
      </w:r>
      <w:hyperlink r:id="rId8" w:history="1">
        <w:r w:rsidR="000F1F0C" w:rsidRPr="00F6398A">
          <w:rPr>
            <w:rStyle w:val="Hypertextovodkaz"/>
            <w:rFonts w:ascii="Verdana" w:hAnsi="Verdana"/>
            <w:iCs/>
            <w:sz w:val="20"/>
            <w:szCs w:val="20"/>
          </w:rPr>
          <w:t>sekretariat@lslany.cz</w:t>
        </w:r>
      </w:hyperlink>
      <w:r w:rsidR="000F1F0C">
        <w:rPr>
          <w:rFonts w:ascii="Verdana" w:hAnsi="Verdana"/>
          <w:iCs/>
          <w:sz w:val="20"/>
          <w:szCs w:val="20"/>
        </w:rPr>
        <w:t xml:space="preserve"> .</w:t>
      </w:r>
      <w:r>
        <w:rPr>
          <w:rFonts w:ascii="Verdana" w:hAnsi="Verdana"/>
          <w:iCs/>
          <w:sz w:val="20"/>
          <w:szCs w:val="20"/>
        </w:rPr>
        <w:t>K</w:t>
      </w:r>
      <w:r w:rsidRPr="00471B3F">
        <w:rPr>
          <w:rFonts w:ascii="Verdana" w:hAnsi="Verdana"/>
          <w:iCs/>
          <w:sz w:val="20"/>
          <w:szCs w:val="20"/>
        </w:rPr>
        <w:t xml:space="preserve">upující se zavazuje uložit reklamovanou část </w:t>
      </w:r>
      <w:r>
        <w:rPr>
          <w:rFonts w:ascii="Verdana" w:hAnsi="Verdana"/>
          <w:iCs/>
          <w:sz w:val="20"/>
          <w:szCs w:val="20"/>
        </w:rPr>
        <w:t>Z</w:t>
      </w:r>
      <w:r w:rsidRPr="00471B3F">
        <w:rPr>
          <w:rFonts w:ascii="Verdana" w:hAnsi="Verdana"/>
          <w:iCs/>
          <w:sz w:val="20"/>
          <w:szCs w:val="20"/>
        </w:rPr>
        <w:t>boží separátně a do vyřízení reklamace se o něj na vlastní náklady řádně postarat</w:t>
      </w:r>
      <w:r w:rsidR="00770543">
        <w:rPr>
          <w:rFonts w:ascii="Verdana" w:hAnsi="Verdana"/>
          <w:iCs/>
          <w:sz w:val="20"/>
          <w:szCs w:val="20"/>
        </w:rPr>
        <w:t>, zejména jej zabezpečit proti znehodnocení či odcizení</w:t>
      </w:r>
      <w:r w:rsidRPr="00471B3F">
        <w:rPr>
          <w:rFonts w:ascii="Verdana" w:hAnsi="Verdana"/>
          <w:iCs/>
          <w:sz w:val="20"/>
          <w:szCs w:val="20"/>
        </w:rPr>
        <w:t>.</w:t>
      </w:r>
    </w:p>
    <w:p w:rsidR="000B6F47" w:rsidRPr="000A55E6" w:rsidRDefault="000B6F47" w:rsidP="00770543">
      <w:pPr>
        <w:numPr>
          <w:ilvl w:val="0"/>
          <w:numId w:val="17"/>
        </w:numPr>
        <w:spacing w:after="120"/>
        <w:jc w:val="both"/>
        <w:rPr>
          <w:rFonts w:ascii="Verdana" w:hAnsi="Verdana"/>
          <w:iCs/>
          <w:sz w:val="20"/>
          <w:szCs w:val="20"/>
        </w:rPr>
      </w:pPr>
      <w:r w:rsidRPr="00770543">
        <w:rPr>
          <w:rFonts w:ascii="Verdana" w:hAnsi="Verdana"/>
          <w:iCs/>
          <w:sz w:val="20"/>
          <w:szCs w:val="20"/>
        </w:rPr>
        <w:t xml:space="preserve">V případě vad Zboží, tj. dodání Zboží, které nebude splňovat podmínky uvedené v odstavci 1. tohoto článku, </w:t>
      </w:r>
      <w:r w:rsidRPr="00644FC1">
        <w:rPr>
          <w:rFonts w:ascii="Verdana" w:hAnsi="Verdana"/>
          <w:iCs/>
          <w:sz w:val="20"/>
          <w:szCs w:val="20"/>
        </w:rPr>
        <w:t xml:space="preserve">je Kupující oprávněn </w:t>
      </w:r>
      <w:r w:rsidR="009C4BB0" w:rsidRPr="00644FC1">
        <w:rPr>
          <w:rFonts w:ascii="Verdana" w:hAnsi="Verdana"/>
          <w:sz w:val="20"/>
          <w:szCs w:val="20"/>
        </w:rPr>
        <w:t>vadnou dodávku odmítnout a odeslat bez náhrady prodávajícímu</w:t>
      </w:r>
      <w:r w:rsidR="0064105F" w:rsidRPr="00644FC1">
        <w:rPr>
          <w:rFonts w:ascii="Verdana" w:hAnsi="Verdana"/>
          <w:sz w:val="20"/>
          <w:szCs w:val="20"/>
        </w:rPr>
        <w:t xml:space="preserve">. V případě, že bude dodáno zboží, </w:t>
      </w:r>
      <w:r w:rsidR="0064105F" w:rsidRPr="00644FC1">
        <w:rPr>
          <w:rFonts w:ascii="Verdana" w:hAnsi="Verdana"/>
          <w:iCs/>
          <w:sz w:val="20"/>
          <w:szCs w:val="20"/>
        </w:rPr>
        <w:t>které nebude splňovat podmínky uvedené v odstavci 1. tohoto článku, ale bude technicky možné jeho spálení v zařízení Kupujícího, bude postupováno v souladu s odstavcem 9. tohoto článku a Kupující je oprávněn požadovat</w:t>
      </w:r>
      <w:r w:rsidR="009C4BB0" w:rsidRPr="00644FC1">
        <w:rPr>
          <w:rFonts w:ascii="Verdana" w:hAnsi="Verdana"/>
          <w:iCs/>
          <w:sz w:val="20"/>
          <w:szCs w:val="20"/>
        </w:rPr>
        <w:t xml:space="preserve"> </w:t>
      </w:r>
      <w:proofErr w:type="spellStart"/>
      <w:r w:rsidRPr="00644FC1">
        <w:rPr>
          <w:rFonts w:ascii="Verdana" w:hAnsi="Verdana"/>
          <w:iCs/>
          <w:sz w:val="20"/>
          <w:szCs w:val="20"/>
        </w:rPr>
        <w:t>požadovat</w:t>
      </w:r>
      <w:proofErr w:type="spellEnd"/>
      <w:r w:rsidRPr="00770543">
        <w:rPr>
          <w:rFonts w:ascii="Verdana" w:hAnsi="Verdana"/>
          <w:iCs/>
          <w:sz w:val="20"/>
          <w:szCs w:val="20"/>
        </w:rPr>
        <w:t xml:space="preserve"> po Prodávajícím </w:t>
      </w:r>
      <w:r w:rsidRPr="000A55E6">
        <w:rPr>
          <w:rFonts w:ascii="Verdana" w:hAnsi="Verdana"/>
          <w:iCs/>
          <w:sz w:val="20"/>
          <w:szCs w:val="20"/>
        </w:rPr>
        <w:t>poskytnutí slevy z kupní ceny v následujícím rozsahu:</w:t>
      </w:r>
    </w:p>
    <w:p w:rsidR="00487BE8" w:rsidRPr="000A55E6" w:rsidRDefault="000B6F47" w:rsidP="00487BE8">
      <w:pPr>
        <w:pStyle w:val="Odstavecseseznamem"/>
        <w:numPr>
          <w:ilvl w:val="0"/>
          <w:numId w:val="22"/>
        </w:numPr>
        <w:spacing w:after="120"/>
        <w:jc w:val="both"/>
        <w:rPr>
          <w:rFonts w:ascii="Verdana" w:hAnsi="Verdana"/>
          <w:iCs/>
          <w:sz w:val="20"/>
          <w:szCs w:val="20"/>
        </w:rPr>
      </w:pPr>
      <w:r w:rsidRPr="000A55E6">
        <w:rPr>
          <w:rFonts w:ascii="Verdana" w:hAnsi="Verdana"/>
          <w:iCs/>
          <w:sz w:val="20"/>
          <w:szCs w:val="20"/>
        </w:rPr>
        <w:t xml:space="preserve">V případě, že vada spočívá v tom, že Biomasa nedosahuje minimální výhřevnosti 6 GJ/t, je Kupující oprávněn požadovat slevu </w:t>
      </w:r>
      <w:r w:rsidRPr="00644FC1">
        <w:rPr>
          <w:rFonts w:ascii="Verdana" w:hAnsi="Verdana"/>
          <w:iCs/>
          <w:sz w:val="20"/>
          <w:szCs w:val="20"/>
        </w:rPr>
        <w:t xml:space="preserve">ve výši </w:t>
      </w:r>
      <w:r w:rsidR="0064105F" w:rsidRPr="00644FC1">
        <w:rPr>
          <w:rFonts w:ascii="Verdana" w:hAnsi="Verdana"/>
          <w:iCs/>
          <w:sz w:val="20"/>
          <w:szCs w:val="20"/>
        </w:rPr>
        <w:t>10</w:t>
      </w:r>
      <w:r w:rsidRPr="00644FC1">
        <w:rPr>
          <w:rFonts w:ascii="Verdana" w:hAnsi="Verdana"/>
          <w:iCs/>
          <w:sz w:val="20"/>
          <w:szCs w:val="20"/>
        </w:rPr>
        <w:t>%</w:t>
      </w:r>
      <w:r w:rsidRPr="000A55E6">
        <w:rPr>
          <w:rFonts w:ascii="Verdana" w:hAnsi="Verdana"/>
          <w:iCs/>
          <w:sz w:val="20"/>
          <w:szCs w:val="20"/>
        </w:rPr>
        <w:t xml:space="preserve"> z ceny vadné dodávky.</w:t>
      </w:r>
    </w:p>
    <w:p w:rsidR="00487BE8" w:rsidRPr="000A55E6" w:rsidRDefault="000B6F47" w:rsidP="00487BE8">
      <w:pPr>
        <w:pStyle w:val="Odstavecseseznamem"/>
        <w:numPr>
          <w:ilvl w:val="0"/>
          <w:numId w:val="22"/>
        </w:numPr>
        <w:spacing w:after="120"/>
        <w:jc w:val="both"/>
        <w:rPr>
          <w:rFonts w:ascii="Verdana" w:hAnsi="Verdana"/>
          <w:iCs/>
          <w:sz w:val="20"/>
          <w:szCs w:val="20"/>
        </w:rPr>
      </w:pPr>
      <w:r w:rsidRPr="000A55E6">
        <w:rPr>
          <w:rFonts w:ascii="Verdana" w:hAnsi="Verdana"/>
          <w:iCs/>
          <w:sz w:val="20"/>
          <w:szCs w:val="20"/>
        </w:rPr>
        <w:t xml:space="preserve">V případě, že vada spočívá v tom, že Biomasa přesahuje stanovené rozměry (velikost/zrnitost) nebo obsahuje cizorodé předměty nebo nežádoucí příměsi, je Kupující oprávněn požadovat slevu ve výši </w:t>
      </w:r>
      <w:r w:rsidR="002C402D">
        <w:rPr>
          <w:rFonts w:ascii="Verdana" w:hAnsi="Verdana"/>
          <w:iCs/>
          <w:sz w:val="20"/>
          <w:szCs w:val="20"/>
        </w:rPr>
        <w:t>10</w:t>
      </w:r>
      <w:r w:rsidRPr="000A55E6">
        <w:rPr>
          <w:rFonts w:ascii="Verdana" w:hAnsi="Verdana"/>
          <w:iCs/>
          <w:sz w:val="20"/>
          <w:szCs w:val="20"/>
        </w:rPr>
        <w:t>% z ceny vadné dodávky.</w:t>
      </w:r>
    </w:p>
    <w:p w:rsidR="000B6F47" w:rsidRPr="000A55E6" w:rsidRDefault="000B6F47" w:rsidP="00487BE8">
      <w:pPr>
        <w:pStyle w:val="Odstavecseseznamem"/>
        <w:numPr>
          <w:ilvl w:val="0"/>
          <w:numId w:val="22"/>
        </w:numPr>
        <w:spacing w:after="120"/>
        <w:jc w:val="both"/>
        <w:rPr>
          <w:rFonts w:ascii="Verdana" w:hAnsi="Verdana"/>
          <w:iCs/>
          <w:sz w:val="20"/>
          <w:szCs w:val="20"/>
        </w:rPr>
      </w:pPr>
      <w:r w:rsidRPr="000A55E6">
        <w:rPr>
          <w:rFonts w:ascii="Verdana" w:hAnsi="Verdana"/>
          <w:iCs/>
          <w:sz w:val="20"/>
          <w:szCs w:val="20"/>
        </w:rPr>
        <w:t>V případě, že vada spočívá v tom, že Biomasa obsahuje větší než max. obsah popele nebo síry, je Kupující oprávněn požadovat slevu ve výši 5% z ceny vadné dodávky.</w:t>
      </w:r>
    </w:p>
    <w:p w:rsidR="0088585E" w:rsidRPr="00644FC1" w:rsidRDefault="0088585E" w:rsidP="0088585E">
      <w:pPr>
        <w:numPr>
          <w:ilvl w:val="0"/>
          <w:numId w:val="17"/>
        </w:numPr>
        <w:spacing w:after="120"/>
        <w:jc w:val="both"/>
        <w:rPr>
          <w:rFonts w:ascii="Verdana" w:hAnsi="Verdana"/>
          <w:iCs/>
          <w:sz w:val="20"/>
          <w:szCs w:val="20"/>
        </w:rPr>
      </w:pPr>
      <w:r w:rsidRPr="00644FC1">
        <w:rPr>
          <w:rFonts w:ascii="Verdana" w:hAnsi="Verdana"/>
          <w:iCs/>
          <w:sz w:val="20"/>
          <w:szCs w:val="20"/>
        </w:rPr>
        <w:t xml:space="preserve">Zdroj biomasy pro </w:t>
      </w:r>
      <w:r w:rsidR="00644FC1">
        <w:rPr>
          <w:rFonts w:ascii="Verdana" w:hAnsi="Verdana"/>
          <w:iCs/>
          <w:sz w:val="20"/>
          <w:szCs w:val="20"/>
        </w:rPr>
        <w:t>energetické</w:t>
      </w:r>
      <w:r w:rsidRPr="00644FC1">
        <w:rPr>
          <w:rFonts w:ascii="Verdana" w:hAnsi="Verdana"/>
          <w:iCs/>
          <w:sz w:val="20"/>
          <w:szCs w:val="20"/>
        </w:rPr>
        <w:t xml:space="preserve"> účely - dřevní štěpky, se bude nacházet ve stejném kraji jako podporovaný tepelný zdroj na biomasu nebo do vzdálenosti 100 km od podporovaného tepelného zdroje na biomasu. Tepelný zdroj bude nainstalován ve Středočeském kraji, město Stochov.  Smlouva o dodávce biomasy zavazuje dodavatele prokázat příjemci lokální původ biomasy pomocí označení všech dodávek lesní biomasy Kódem lesního hospodářského celku, ze kterého biomasa pochází, v souladu s Přílohou Vyhlášky č. 285/2013 </w:t>
      </w:r>
      <w:proofErr w:type="gramStart"/>
      <w:r w:rsidRPr="00644FC1">
        <w:rPr>
          <w:rFonts w:ascii="Verdana" w:hAnsi="Verdana"/>
          <w:iCs/>
          <w:sz w:val="20"/>
          <w:szCs w:val="20"/>
        </w:rPr>
        <w:t>Sb..</w:t>
      </w:r>
      <w:proofErr w:type="gramEnd"/>
      <w:r w:rsidRPr="00644FC1">
        <w:rPr>
          <w:rFonts w:ascii="Verdana" w:hAnsi="Verdana"/>
          <w:iCs/>
          <w:sz w:val="20"/>
          <w:szCs w:val="20"/>
        </w:rPr>
        <w:t xml:space="preserve"> V případě nelesní biomasy zaručí dodavatel lokální původ biomasy sdělením katastrálního území původu všech dodávek nelesní biomasy.</w:t>
      </w:r>
    </w:p>
    <w:p w:rsidR="00E7059B" w:rsidRDefault="00E7059B" w:rsidP="00471B3F">
      <w:pPr>
        <w:rPr>
          <w:rFonts w:cstheme="minorHAnsi"/>
        </w:rPr>
      </w:pPr>
    </w:p>
    <w:p w:rsidR="00E45DF7" w:rsidRPr="00471B3F" w:rsidRDefault="00E45DF7" w:rsidP="00471B3F">
      <w:pPr>
        <w:rPr>
          <w:rFonts w:cstheme="minorHAnsi"/>
        </w:rPr>
      </w:pPr>
    </w:p>
    <w:p w:rsidR="00011F38" w:rsidRPr="0023288D" w:rsidRDefault="0023288D" w:rsidP="0023288D">
      <w:pPr>
        <w:spacing w:after="120"/>
        <w:jc w:val="center"/>
        <w:rPr>
          <w:rFonts w:ascii="Verdana" w:hAnsi="Verdana"/>
          <w:b/>
          <w:i/>
          <w:iCs/>
          <w:sz w:val="20"/>
          <w:szCs w:val="20"/>
        </w:rPr>
      </w:pPr>
      <w:r>
        <w:rPr>
          <w:rFonts w:ascii="Verdana" w:hAnsi="Verdana"/>
          <w:b/>
          <w:iCs/>
          <w:sz w:val="20"/>
          <w:szCs w:val="20"/>
        </w:rPr>
        <w:t>I</w:t>
      </w:r>
      <w:r w:rsidR="00EA3241">
        <w:rPr>
          <w:rFonts w:ascii="Verdana" w:hAnsi="Verdana"/>
          <w:b/>
          <w:iCs/>
          <w:sz w:val="20"/>
          <w:szCs w:val="20"/>
        </w:rPr>
        <w:t>II</w:t>
      </w:r>
      <w:r>
        <w:rPr>
          <w:rFonts w:ascii="Verdana" w:hAnsi="Verdana"/>
          <w:b/>
          <w:iCs/>
          <w:sz w:val="20"/>
          <w:szCs w:val="20"/>
        </w:rPr>
        <w:t>.</w:t>
      </w:r>
      <w:r>
        <w:rPr>
          <w:rFonts w:ascii="Verdana" w:hAnsi="Verdana"/>
          <w:b/>
          <w:iCs/>
          <w:sz w:val="20"/>
          <w:szCs w:val="20"/>
        </w:rPr>
        <w:tab/>
      </w:r>
      <w:r w:rsidR="00940ECC">
        <w:rPr>
          <w:rFonts w:ascii="Verdana" w:hAnsi="Verdana"/>
          <w:b/>
          <w:iCs/>
          <w:sz w:val="20"/>
          <w:szCs w:val="20"/>
        </w:rPr>
        <w:t>Kupní cena</w:t>
      </w:r>
      <w:r w:rsidR="00011F38" w:rsidRPr="0023288D">
        <w:rPr>
          <w:rFonts w:ascii="Verdana" w:hAnsi="Verdana"/>
          <w:b/>
          <w:iCs/>
          <w:sz w:val="20"/>
          <w:szCs w:val="20"/>
        </w:rPr>
        <w:t xml:space="preserve"> a platební podmínky</w:t>
      </w:r>
    </w:p>
    <w:p w:rsidR="00011F38" w:rsidRPr="00F50FFF" w:rsidRDefault="002F42EE" w:rsidP="00F50FFF">
      <w:pPr>
        <w:numPr>
          <w:ilvl w:val="0"/>
          <w:numId w:val="7"/>
        </w:numPr>
        <w:spacing w:after="120"/>
        <w:jc w:val="both"/>
        <w:rPr>
          <w:rFonts w:ascii="Verdana" w:hAnsi="Verdana"/>
          <w:iCs/>
          <w:sz w:val="20"/>
          <w:szCs w:val="20"/>
        </w:rPr>
      </w:pPr>
      <w:r>
        <w:rPr>
          <w:rFonts w:ascii="Verdana" w:hAnsi="Verdana"/>
          <w:iCs/>
          <w:sz w:val="20"/>
          <w:szCs w:val="20"/>
        </w:rPr>
        <w:t>K</w:t>
      </w:r>
      <w:r w:rsidR="00011F38" w:rsidRPr="00F50FFF">
        <w:rPr>
          <w:rFonts w:ascii="Verdana" w:hAnsi="Verdana"/>
          <w:iCs/>
          <w:sz w:val="20"/>
          <w:szCs w:val="20"/>
        </w:rPr>
        <w:t xml:space="preserve">upní cena za </w:t>
      </w:r>
      <w:r w:rsidR="00940ECC">
        <w:rPr>
          <w:rFonts w:ascii="Verdana" w:hAnsi="Verdana"/>
          <w:iCs/>
          <w:sz w:val="20"/>
          <w:szCs w:val="20"/>
        </w:rPr>
        <w:t>Zboží</w:t>
      </w:r>
      <w:r w:rsidR="00011F38" w:rsidRPr="00F50FFF">
        <w:rPr>
          <w:rFonts w:ascii="Verdana" w:hAnsi="Verdana"/>
          <w:iCs/>
          <w:sz w:val="20"/>
          <w:szCs w:val="20"/>
        </w:rPr>
        <w:t xml:space="preserve"> se s</w:t>
      </w:r>
      <w:r w:rsidR="003D5686" w:rsidRPr="00F50FFF">
        <w:rPr>
          <w:rFonts w:ascii="Verdana" w:hAnsi="Verdana"/>
          <w:iCs/>
          <w:sz w:val="20"/>
          <w:szCs w:val="20"/>
        </w:rPr>
        <w:t xml:space="preserve">jednává pro r. </w:t>
      </w:r>
      <w:r w:rsidR="008E3B87" w:rsidRPr="00F50FFF">
        <w:rPr>
          <w:rFonts w:ascii="Verdana" w:hAnsi="Verdana"/>
          <w:iCs/>
          <w:sz w:val="20"/>
          <w:szCs w:val="20"/>
        </w:rPr>
        <w:t>20</w:t>
      </w:r>
      <w:r w:rsidR="009D5FE9">
        <w:rPr>
          <w:rFonts w:ascii="Verdana" w:hAnsi="Verdana"/>
          <w:iCs/>
          <w:sz w:val="20"/>
          <w:szCs w:val="20"/>
        </w:rPr>
        <w:t>20</w:t>
      </w:r>
      <w:r w:rsidR="008E3B87" w:rsidRPr="00F50FFF">
        <w:rPr>
          <w:rFonts w:ascii="Verdana" w:hAnsi="Verdana"/>
          <w:iCs/>
          <w:sz w:val="20"/>
          <w:szCs w:val="20"/>
        </w:rPr>
        <w:t xml:space="preserve"> </w:t>
      </w:r>
      <w:r w:rsidR="003D5686" w:rsidRPr="00F50FFF">
        <w:rPr>
          <w:rFonts w:ascii="Verdana" w:hAnsi="Verdana"/>
          <w:iCs/>
          <w:sz w:val="20"/>
          <w:szCs w:val="20"/>
        </w:rPr>
        <w:t>ve výši</w:t>
      </w:r>
      <w:r>
        <w:rPr>
          <w:rFonts w:ascii="Verdana" w:hAnsi="Verdana"/>
          <w:iCs/>
          <w:sz w:val="20"/>
          <w:szCs w:val="20"/>
        </w:rPr>
        <w:t xml:space="preserve"> </w:t>
      </w:r>
      <w:proofErr w:type="spellStart"/>
      <w:r w:rsidR="002B1F22">
        <w:rPr>
          <w:rFonts w:ascii="Verdana" w:hAnsi="Verdana"/>
          <w:b/>
          <w:bCs/>
          <w:iCs/>
          <w:sz w:val="20"/>
          <w:szCs w:val="20"/>
        </w:rPr>
        <w:t>xxx</w:t>
      </w:r>
      <w:proofErr w:type="spellEnd"/>
      <w:r w:rsidR="000F1F0C" w:rsidRPr="007864B7">
        <w:rPr>
          <w:rFonts w:ascii="Verdana" w:hAnsi="Verdana"/>
          <w:b/>
          <w:bCs/>
          <w:iCs/>
          <w:sz w:val="20"/>
          <w:szCs w:val="20"/>
        </w:rPr>
        <w:t>,- Kč</w:t>
      </w:r>
      <w:r w:rsidR="000F1F0C" w:rsidRPr="000F1F0C">
        <w:rPr>
          <w:rFonts w:ascii="Verdana" w:hAnsi="Verdana"/>
          <w:b/>
          <w:bCs/>
          <w:iCs/>
          <w:sz w:val="20"/>
          <w:szCs w:val="20"/>
        </w:rPr>
        <w:t>/</w:t>
      </w:r>
      <w:proofErr w:type="spellStart"/>
      <w:r w:rsidR="000F1F0C" w:rsidRPr="000F1F0C">
        <w:rPr>
          <w:rFonts w:ascii="Verdana" w:hAnsi="Verdana"/>
          <w:b/>
          <w:bCs/>
          <w:iCs/>
          <w:sz w:val="20"/>
          <w:szCs w:val="20"/>
        </w:rPr>
        <w:t>Gj</w:t>
      </w:r>
      <w:proofErr w:type="spellEnd"/>
      <w:r w:rsidR="000F1F0C" w:rsidRPr="000F1F0C">
        <w:rPr>
          <w:rFonts w:ascii="Verdana" w:hAnsi="Verdana"/>
          <w:b/>
          <w:bCs/>
          <w:iCs/>
          <w:sz w:val="20"/>
          <w:szCs w:val="20"/>
        </w:rPr>
        <w:t>/t</w:t>
      </w:r>
      <w:r w:rsidR="000F1F0C">
        <w:rPr>
          <w:rFonts w:ascii="Verdana" w:hAnsi="Verdana"/>
          <w:b/>
          <w:bCs/>
          <w:iCs/>
          <w:sz w:val="20"/>
          <w:szCs w:val="20"/>
        </w:rPr>
        <w:t xml:space="preserve"> </w:t>
      </w:r>
      <w:r>
        <w:rPr>
          <w:rFonts w:ascii="Verdana" w:hAnsi="Verdana"/>
          <w:iCs/>
          <w:sz w:val="20"/>
          <w:szCs w:val="20"/>
        </w:rPr>
        <w:t>bez DPH.</w:t>
      </w:r>
    </w:p>
    <w:p w:rsidR="002F42EE" w:rsidRDefault="00011F38" w:rsidP="002F42EE">
      <w:pPr>
        <w:widowControl w:val="0"/>
        <w:tabs>
          <w:tab w:val="left" w:pos="360"/>
        </w:tabs>
        <w:autoSpaceDE w:val="0"/>
        <w:autoSpaceDN w:val="0"/>
        <w:adjustRightInd w:val="0"/>
        <w:spacing w:after="120"/>
        <w:ind w:left="360"/>
        <w:jc w:val="both"/>
        <w:rPr>
          <w:rFonts w:ascii="Verdana" w:hAnsi="Verdana"/>
          <w:sz w:val="20"/>
          <w:szCs w:val="20"/>
        </w:rPr>
      </w:pPr>
      <w:r w:rsidRPr="00F50FFF">
        <w:rPr>
          <w:rFonts w:ascii="Verdana" w:hAnsi="Verdana"/>
          <w:sz w:val="20"/>
          <w:szCs w:val="20"/>
        </w:rPr>
        <w:t>K</w:t>
      </w:r>
      <w:r w:rsidR="001D1E3F">
        <w:rPr>
          <w:rFonts w:ascii="Verdana" w:hAnsi="Verdana"/>
          <w:sz w:val="20"/>
          <w:szCs w:val="20"/>
        </w:rPr>
        <w:t>e kupní</w:t>
      </w:r>
      <w:r w:rsidRPr="00F50FFF">
        <w:rPr>
          <w:rFonts w:ascii="Verdana" w:hAnsi="Verdana"/>
          <w:sz w:val="20"/>
          <w:szCs w:val="20"/>
        </w:rPr>
        <w:t xml:space="preserve"> ceně bude připočtena daň z přidané hodnoty ve výši odpovídající zákonné úpravě v době uskutečnění zdanitelného plnění.</w:t>
      </w:r>
    </w:p>
    <w:p w:rsidR="00011F38" w:rsidRPr="00393AF6" w:rsidRDefault="00011F38" w:rsidP="002F42EE">
      <w:pPr>
        <w:widowControl w:val="0"/>
        <w:tabs>
          <w:tab w:val="left" w:pos="360"/>
        </w:tabs>
        <w:autoSpaceDE w:val="0"/>
        <w:autoSpaceDN w:val="0"/>
        <w:adjustRightInd w:val="0"/>
        <w:spacing w:after="120"/>
        <w:ind w:left="360"/>
        <w:jc w:val="both"/>
        <w:rPr>
          <w:rFonts w:ascii="Verdana" w:hAnsi="Verdana"/>
          <w:sz w:val="20"/>
          <w:szCs w:val="20"/>
        </w:rPr>
      </w:pPr>
      <w:r w:rsidRPr="00393AF6">
        <w:rPr>
          <w:rFonts w:ascii="Verdana" w:hAnsi="Verdana"/>
          <w:sz w:val="20"/>
          <w:szCs w:val="20"/>
        </w:rPr>
        <w:t xml:space="preserve">Strany se dohodly, že </w:t>
      </w:r>
      <w:r w:rsidR="00554F5C" w:rsidRPr="00393AF6">
        <w:rPr>
          <w:rFonts w:ascii="Verdana" w:hAnsi="Verdana"/>
          <w:sz w:val="20"/>
          <w:szCs w:val="20"/>
        </w:rPr>
        <w:t xml:space="preserve">výše uvedená </w:t>
      </w:r>
      <w:r w:rsidRPr="00393AF6">
        <w:rPr>
          <w:rFonts w:ascii="Verdana" w:hAnsi="Verdana"/>
          <w:sz w:val="20"/>
          <w:szCs w:val="20"/>
        </w:rPr>
        <w:t xml:space="preserve">kupní cena </w:t>
      </w:r>
      <w:r w:rsidR="00554F5C" w:rsidRPr="00393AF6">
        <w:rPr>
          <w:rFonts w:ascii="Verdana" w:hAnsi="Verdana"/>
          <w:sz w:val="20"/>
          <w:szCs w:val="20"/>
        </w:rPr>
        <w:t xml:space="preserve">bude pro další roky trvání Smlouvy upravena </w:t>
      </w:r>
      <w:r w:rsidR="00393AF6" w:rsidRPr="00393AF6">
        <w:rPr>
          <w:rFonts w:ascii="Verdana" w:hAnsi="Verdana"/>
          <w:sz w:val="20"/>
          <w:szCs w:val="20"/>
        </w:rPr>
        <w:t xml:space="preserve">samostatným cenovým dodatkem </w:t>
      </w:r>
      <w:r w:rsidR="00554F5C" w:rsidRPr="00393AF6">
        <w:rPr>
          <w:rFonts w:ascii="Verdana" w:hAnsi="Verdana"/>
          <w:sz w:val="20"/>
          <w:szCs w:val="20"/>
        </w:rPr>
        <w:t>v</w:t>
      </w:r>
      <w:r w:rsidRPr="00393AF6">
        <w:rPr>
          <w:rFonts w:ascii="Verdana" w:hAnsi="Verdana"/>
          <w:sz w:val="20"/>
          <w:szCs w:val="20"/>
        </w:rPr>
        <w:t xml:space="preserve">  náva</w:t>
      </w:r>
      <w:r w:rsidR="00554F5C" w:rsidRPr="00393AF6">
        <w:rPr>
          <w:rFonts w:ascii="Verdana" w:hAnsi="Verdana"/>
          <w:sz w:val="20"/>
          <w:szCs w:val="20"/>
        </w:rPr>
        <w:t xml:space="preserve">znosti na makroekonomické změny </w:t>
      </w:r>
      <w:r w:rsidRPr="00393AF6">
        <w:rPr>
          <w:rFonts w:ascii="Verdana" w:hAnsi="Verdana"/>
          <w:sz w:val="20"/>
          <w:szCs w:val="20"/>
        </w:rPr>
        <w:t>v hospodářství České</w:t>
      </w:r>
      <w:r w:rsidR="00554F5C" w:rsidRPr="00393AF6">
        <w:rPr>
          <w:rFonts w:ascii="Verdana" w:hAnsi="Verdana"/>
          <w:sz w:val="20"/>
          <w:szCs w:val="20"/>
        </w:rPr>
        <w:t xml:space="preserve"> republiky, změny cen energií a </w:t>
      </w:r>
      <w:r w:rsidRPr="00393AF6">
        <w:rPr>
          <w:rFonts w:ascii="Verdana" w:hAnsi="Verdana"/>
          <w:sz w:val="20"/>
          <w:szCs w:val="20"/>
        </w:rPr>
        <w:t>pohonných hmot</w:t>
      </w:r>
      <w:r w:rsidR="00393AF6" w:rsidRPr="00393AF6">
        <w:rPr>
          <w:rFonts w:ascii="Verdana" w:hAnsi="Verdana"/>
          <w:sz w:val="20"/>
          <w:szCs w:val="20"/>
        </w:rPr>
        <w:t>.</w:t>
      </w:r>
    </w:p>
    <w:p w:rsidR="00011F38" w:rsidRDefault="00DB7631" w:rsidP="00F50FFF">
      <w:pPr>
        <w:numPr>
          <w:ilvl w:val="0"/>
          <w:numId w:val="7"/>
        </w:numPr>
        <w:spacing w:after="120"/>
        <w:jc w:val="both"/>
        <w:rPr>
          <w:rFonts w:ascii="Verdana" w:hAnsi="Verdana"/>
          <w:iCs/>
          <w:sz w:val="20"/>
          <w:szCs w:val="20"/>
        </w:rPr>
      </w:pPr>
      <w:r>
        <w:rPr>
          <w:rFonts w:ascii="Verdana" w:hAnsi="Verdana"/>
          <w:iCs/>
          <w:sz w:val="20"/>
          <w:szCs w:val="20"/>
        </w:rPr>
        <w:t>P</w:t>
      </w:r>
      <w:r w:rsidRPr="0025205A">
        <w:rPr>
          <w:rFonts w:ascii="Verdana" w:hAnsi="Verdana"/>
          <w:iCs/>
          <w:sz w:val="20"/>
          <w:szCs w:val="20"/>
        </w:rPr>
        <w:t xml:space="preserve">rodávající </w:t>
      </w:r>
      <w:r>
        <w:rPr>
          <w:rFonts w:ascii="Verdana" w:hAnsi="Verdana"/>
          <w:iCs/>
          <w:sz w:val="20"/>
          <w:szCs w:val="20"/>
        </w:rPr>
        <w:t>vystaví f</w:t>
      </w:r>
      <w:r w:rsidR="0025205A">
        <w:rPr>
          <w:rFonts w:ascii="Verdana" w:hAnsi="Verdana"/>
          <w:iCs/>
          <w:sz w:val="20"/>
          <w:szCs w:val="20"/>
        </w:rPr>
        <w:t xml:space="preserve">akturu </w:t>
      </w:r>
      <w:r w:rsidR="005115E8">
        <w:rPr>
          <w:rFonts w:ascii="Verdana" w:hAnsi="Verdana"/>
          <w:iCs/>
          <w:sz w:val="20"/>
          <w:szCs w:val="20"/>
        </w:rPr>
        <w:t>za Biomasu</w:t>
      </w:r>
      <w:r w:rsidR="005115E8" w:rsidRPr="005115E8">
        <w:rPr>
          <w:rFonts w:ascii="Verdana" w:hAnsi="Verdana"/>
          <w:iCs/>
          <w:sz w:val="20"/>
          <w:szCs w:val="20"/>
        </w:rPr>
        <w:t xml:space="preserve"> </w:t>
      </w:r>
      <w:r w:rsidR="005115E8">
        <w:rPr>
          <w:rFonts w:ascii="Verdana" w:hAnsi="Verdana"/>
          <w:iCs/>
          <w:sz w:val="20"/>
          <w:szCs w:val="20"/>
        </w:rPr>
        <w:t xml:space="preserve">dodanou v daném </w:t>
      </w:r>
      <w:r w:rsidR="000A55E6">
        <w:rPr>
          <w:rFonts w:ascii="Verdana" w:hAnsi="Verdana"/>
          <w:iCs/>
          <w:sz w:val="20"/>
          <w:szCs w:val="20"/>
        </w:rPr>
        <w:t>měsíci</w:t>
      </w:r>
      <w:r w:rsidR="005115E8">
        <w:rPr>
          <w:rFonts w:ascii="Verdana" w:hAnsi="Verdana"/>
          <w:iCs/>
          <w:sz w:val="20"/>
          <w:szCs w:val="20"/>
        </w:rPr>
        <w:t xml:space="preserve"> vždy po skončení příslušného </w:t>
      </w:r>
      <w:r w:rsidR="000A55E6">
        <w:rPr>
          <w:rFonts w:ascii="Verdana" w:hAnsi="Verdana"/>
          <w:iCs/>
          <w:sz w:val="20"/>
          <w:szCs w:val="20"/>
        </w:rPr>
        <w:t>měsíce</w:t>
      </w:r>
      <w:r w:rsidR="005115E8">
        <w:rPr>
          <w:rFonts w:ascii="Verdana" w:hAnsi="Verdana"/>
          <w:iCs/>
          <w:sz w:val="20"/>
          <w:szCs w:val="20"/>
        </w:rPr>
        <w:t xml:space="preserve">, a to </w:t>
      </w:r>
      <w:r w:rsidR="00601DAA" w:rsidRPr="0025205A">
        <w:rPr>
          <w:rFonts w:ascii="Verdana" w:hAnsi="Verdana"/>
          <w:iCs/>
          <w:sz w:val="20"/>
          <w:szCs w:val="20"/>
        </w:rPr>
        <w:t xml:space="preserve">na podkladě potvrzených </w:t>
      </w:r>
      <w:r w:rsidR="005115E8">
        <w:rPr>
          <w:rFonts w:ascii="Verdana" w:hAnsi="Verdana"/>
          <w:iCs/>
          <w:sz w:val="20"/>
          <w:szCs w:val="20"/>
        </w:rPr>
        <w:t>D</w:t>
      </w:r>
      <w:r w:rsidR="00601DAA" w:rsidRPr="0025205A">
        <w:rPr>
          <w:rFonts w:ascii="Verdana" w:hAnsi="Verdana"/>
          <w:iCs/>
          <w:sz w:val="20"/>
          <w:szCs w:val="20"/>
        </w:rPr>
        <w:t xml:space="preserve">odacích listů </w:t>
      </w:r>
      <w:r w:rsidR="005115E8">
        <w:rPr>
          <w:rFonts w:ascii="Verdana" w:hAnsi="Verdana"/>
          <w:iCs/>
          <w:sz w:val="20"/>
          <w:szCs w:val="20"/>
        </w:rPr>
        <w:t>a Rekapitulace, které budou tvořit přílohu vystavené faktury.</w:t>
      </w:r>
      <w:r w:rsidRPr="00DB7631">
        <w:rPr>
          <w:rFonts w:ascii="Verdana" w:eastAsiaTheme="minorHAnsi" w:hAnsi="Verdana" w:cstheme="minorHAnsi"/>
          <w:sz w:val="20"/>
          <w:szCs w:val="20"/>
          <w:lang w:eastAsia="en-US"/>
        </w:rPr>
        <w:t xml:space="preserve"> Dnem uskutečnění zdanitelného plnění je poslední den </w:t>
      </w:r>
      <w:r>
        <w:rPr>
          <w:rFonts w:ascii="Verdana" w:eastAsiaTheme="minorHAnsi" w:hAnsi="Verdana" w:cstheme="minorHAnsi"/>
          <w:sz w:val="20"/>
          <w:szCs w:val="20"/>
          <w:lang w:eastAsia="en-US"/>
        </w:rPr>
        <w:t>příslušné</w:t>
      </w:r>
      <w:r w:rsidR="005115E8">
        <w:rPr>
          <w:rFonts w:ascii="Verdana" w:eastAsiaTheme="minorHAnsi" w:hAnsi="Verdana" w:cstheme="minorHAnsi"/>
          <w:sz w:val="20"/>
          <w:szCs w:val="20"/>
          <w:lang w:eastAsia="en-US"/>
        </w:rPr>
        <w:t>ho</w:t>
      </w:r>
      <w:r w:rsidRPr="00DB7631">
        <w:rPr>
          <w:rFonts w:ascii="Verdana" w:eastAsiaTheme="minorHAnsi" w:hAnsi="Verdana" w:cstheme="minorHAnsi"/>
          <w:sz w:val="20"/>
          <w:szCs w:val="20"/>
          <w:lang w:eastAsia="en-US"/>
        </w:rPr>
        <w:t xml:space="preserve"> </w:t>
      </w:r>
      <w:r w:rsidR="005B7676">
        <w:rPr>
          <w:rFonts w:ascii="Verdana" w:eastAsiaTheme="minorHAnsi" w:hAnsi="Verdana" w:cstheme="minorHAnsi"/>
          <w:sz w:val="20"/>
          <w:szCs w:val="20"/>
          <w:lang w:eastAsia="en-US"/>
        </w:rPr>
        <w:t>měsíce</w:t>
      </w:r>
      <w:r w:rsidRPr="00DB7631">
        <w:rPr>
          <w:rFonts w:ascii="Verdana" w:eastAsiaTheme="minorHAnsi" w:hAnsi="Verdana" w:cstheme="minorHAnsi"/>
          <w:sz w:val="20"/>
          <w:szCs w:val="20"/>
          <w:lang w:eastAsia="en-US"/>
        </w:rPr>
        <w:t>.</w:t>
      </w:r>
      <w:r>
        <w:rPr>
          <w:rFonts w:ascii="Verdana" w:eastAsiaTheme="minorHAnsi" w:hAnsi="Verdana" w:cstheme="minorHAnsi"/>
          <w:sz w:val="20"/>
          <w:szCs w:val="20"/>
          <w:lang w:eastAsia="en-US"/>
        </w:rPr>
        <w:t xml:space="preserve"> V</w:t>
      </w:r>
      <w:r w:rsidRPr="0025205A">
        <w:rPr>
          <w:rFonts w:ascii="Verdana" w:eastAsiaTheme="minorHAnsi" w:hAnsi="Verdana" w:cstheme="minorHAnsi"/>
          <w:sz w:val="20"/>
          <w:szCs w:val="20"/>
          <w:lang w:eastAsia="en-US"/>
        </w:rPr>
        <w:t xml:space="preserve">ystavenou fakturu </w:t>
      </w:r>
      <w:r w:rsidRPr="0025205A">
        <w:rPr>
          <w:rFonts w:ascii="Verdana" w:hAnsi="Verdana"/>
          <w:iCs/>
          <w:sz w:val="20"/>
          <w:szCs w:val="20"/>
        </w:rPr>
        <w:t xml:space="preserve">zašle </w:t>
      </w:r>
      <w:r>
        <w:rPr>
          <w:rFonts w:ascii="Verdana" w:hAnsi="Verdana"/>
          <w:iCs/>
          <w:sz w:val="20"/>
          <w:szCs w:val="20"/>
        </w:rPr>
        <w:t xml:space="preserve">Prodávající </w:t>
      </w:r>
      <w:r w:rsidR="009D5FE9" w:rsidRPr="005B7676">
        <w:rPr>
          <w:rFonts w:ascii="Verdana" w:hAnsi="Verdana"/>
          <w:b/>
          <w:iCs/>
          <w:sz w:val="20"/>
          <w:szCs w:val="20"/>
        </w:rPr>
        <w:t>nejpozději 7. den následujícího měsíce</w:t>
      </w:r>
      <w:r w:rsidR="009D5FE9">
        <w:rPr>
          <w:rFonts w:ascii="Verdana" w:hAnsi="Verdana"/>
          <w:iCs/>
          <w:sz w:val="20"/>
          <w:szCs w:val="20"/>
        </w:rPr>
        <w:t xml:space="preserve"> </w:t>
      </w:r>
      <w:r w:rsidRPr="0025205A">
        <w:rPr>
          <w:rFonts w:ascii="Verdana" w:hAnsi="Verdana"/>
          <w:iCs/>
          <w:sz w:val="20"/>
          <w:szCs w:val="20"/>
        </w:rPr>
        <w:t xml:space="preserve">na </w:t>
      </w:r>
      <w:r w:rsidR="00644FC1">
        <w:rPr>
          <w:rFonts w:ascii="Verdana" w:hAnsi="Verdana"/>
          <w:iCs/>
          <w:sz w:val="20"/>
          <w:szCs w:val="20"/>
        </w:rPr>
        <w:t xml:space="preserve">mailovou </w:t>
      </w:r>
      <w:r w:rsidRPr="0025205A">
        <w:rPr>
          <w:rFonts w:ascii="Verdana" w:hAnsi="Verdana"/>
          <w:iCs/>
          <w:sz w:val="20"/>
          <w:szCs w:val="20"/>
        </w:rPr>
        <w:t>adresu</w:t>
      </w:r>
      <w:r w:rsidR="00393AF6">
        <w:rPr>
          <w:rFonts w:ascii="Verdana" w:hAnsi="Verdana"/>
          <w:iCs/>
          <w:sz w:val="20"/>
          <w:szCs w:val="20"/>
        </w:rPr>
        <w:t xml:space="preserve"> Kupujícího</w:t>
      </w:r>
      <w:r w:rsidRPr="0025205A">
        <w:rPr>
          <w:rFonts w:ascii="Verdana" w:hAnsi="Verdana"/>
          <w:iCs/>
          <w:sz w:val="20"/>
          <w:szCs w:val="20"/>
        </w:rPr>
        <w:t xml:space="preserve">: </w:t>
      </w:r>
      <w:r w:rsidR="00644FC1" w:rsidRPr="00393AF6">
        <w:rPr>
          <w:rFonts w:ascii="Verdana" w:hAnsi="Verdana"/>
          <w:b/>
          <w:iCs/>
          <w:sz w:val="20"/>
          <w:szCs w:val="20"/>
        </w:rPr>
        <w:t>mail@ites-kladno.cz</w:t>
      </w:r>
    </w:p>
    <w:p w:rsidR="00011F38" w:rsidRDefault="00601DAA" w:rsidP="00601DAA">
      <w:pPr>
        <w:numPr>
          <w:ilvl w:val="0"/>
          <w:numId w:val="7"/>
        </w:numPr>
        <w:tabs>
          <w:tab w:val="left" w:pos="8080"/>
        </w:tabs>
        <w:spacing w:after="120"/>
        <w:jc w:val="both"/>
        <w:rPr>
          <w:rFonts w:ascii="Verdana" w:hAnsi="Verdana"/>
          <w:iCs/>
          <w:sz w:val="20"/>
          <w:szCs w:val="20"/>
        </w:rPr>
      </w:pPr>
      <w:r w:rsidRPr="00601DAA">
        <w:rPr>
          <w:rFonts w:ascii="Verdana" w:hAnsi="Verdana"/>
          <w:iCs/>
          <w:sz w:val="20"/>
          <w:szCs w:val="20"/>
        </w:rPr>
        <w:t xml:space="preserve">Faktura bude obsahovat náležitosti </w:t>
      </w:r>
      <w:r w:rsidR="005115E8">
        <w:rPr>
          <w:rFonts w:ascii="Verdana" w:hAnsi="Verdana"/>
          <w:iCs/>
          <w:sz w:val="20"/>
          <w:szCs w:val="20"/>
        </w:rPr>
        <w:t xml:space="preserve">daňového dokladu </w:t>
      </w:r>
      <w:r w:rsidRPr="00601DAA">
        <w:rPr>
          <w:rFonts w:ascii="Verdana" w:hAnsi="Verdana"/>
          <w:iCs/>
          <w:sz w:val="20"/>
          <w:szCs w:val="20"/>
        </w:rPr>
        <w:t xml:space="preserve">dle </w:t>
      </w:r>
      <w:r>
        <w:rPr>
          <w:rFonts w:ascii="Verdana" w:hAnsi="Verdana"/>
          <w:iCs/>
          <w:sz w:val="20"/>
          <w:szCs w:val="20"/>
        </w:rPr>
        <w:t>právních předpisů</w:t>
      </w:r>
      <w:r w:rsidRPr="00601DAA">
        <w:rPr>
          <w:rFonts w:ascii="Verdana" w:hAnsi="Verdana"/>
          <w:iCs/>
          <w:sz w:val="20"/>
          <w:szCs w:val="20"/>
        </w:rPr>
        <w:t>.</w:t>
      </w:r>
      <w:r>
        <w:rPr>
          <w:rFonts w:ascii="Verdana" w:hAnsi="Verdana"/>
          <w:iCs/>
          <w:sz w:val="20"/>
          <w:szCs w:val="20"/>
        </w:rPr>
        <w:t xml:space="preserve"> </w:t>
      </w:r>
      <w:r w:rsidR="005115E8">
        <w:rPr>
          <w:rFonts w:ascii="Verdana" w:hAnsi="Verdana"/>
          <w:iCs/>
          <w:sz w:val="20"/>
          <w:szCs w:val="20"/>
        </w:rPr>
        <w:t>Lhůta</w:t>
      </w:r>
      <w:r w:rsidR="00011F38" w:rsidRPr="00F50FFF">
        <w:rPr>
          <w:rFonts w:ascii="Verdana" w:hAnsi="Verdana"/>
          <w:iCs/>
          <w:sz w:val="20"/>
          <w:szCs w:val="20"/>
        </w:rPr>
        <w:t xml:space="preserve"> splatnosti faktur</w:t>
      </w:r>
      <w:r w:rsidR="005115E8">
        <w:rPr>
          <w:rFonts w:ascii="Verdana" w:hAnsi="Verdana"/>
          <w:iCs/>
          <w:sz w:val="20"/>
          <w:szCs w:val="20"/>
        </w:rPr>
        <w:t>y</w:t>
      </w:r>
      <w:r w:rsidR="00011F38" w:rsidRPr="00F50FFF">
        <w:rPr>
          <w:rFonts w:ascii="Verdana" w:hAnsi="Verdana"/>
          <w:iCs/>
          <w:sz w:val="20"/>
          <w:szCs w:val="20"/>
        </w:rPr>
        <w:t xml:space="preserve"> </w:t>
      </w:r>
      <w:r w:rsidR="005115E8">
        <w:rPr>
          <w:rFonts w:ascii="Verdana" w:hAnsi="Verdana"/>
          <w:iCs/>
          <w:sz w:val="20"/>
          <w:szCs w:val="20"/>
        </w:rPr>
        <w:t>činí</w:t>
      </w:r>
      <w:r w:rsidR="00011F38" w:rsidRPr="00F50FFF">
        <w:rPr>
          <w:rFonts w:ascii="Verdana" w:hAnsi="Verdana"/>
          <w:iCs/>
          <w:sz w:val="20"/>
          <w:szCs w:val="20"/>
        </w:rPr>
        <w:t xml:space="preserve"> </w:t>
      </w:r>
      <w:r>
        <w:rPr>
          <w:rFonts w:ascii="Verdana" w:hAnsi="Verdana"/>
          <w:iCs/>
          <w:sz w:val="20"/>
          <w:szCs w:val="20"/>
        </w:rPr>
        <w:t>30</w:t>
      </w:r>
      <w:r w:rsidR="00E7059B" w:rsidRPr="00F50FFF">
        <w:rPr>
          <w:rFonts w:ascii="Verdana" w:hAnsi="Verdana"/>
          <w:iCs/>
          <w:sz w:val="20"/>
          <w:szCs w:val="20"/>
        </w:rPr>
        <w:t xml:space="preserve"> dnů</w:t>
      </w:r>
      <w:r w:rsidR="00B61700" w:rsidRPr="00F50FFF">
        <w:rPr>
          <w:rFonts w:ascii="Verdana" w:hAnsi="Verdana"/>
          <w:iCs/>
          <w:sz w:val="20"/>
          <w:szCs w:val="20"/>
        </w:rPr>
        <w:t xml:space="preserve"> ode dne jejího vystavení.</w:t>
      </w:r>
      <w:r>
        <w:rPr>
          <w:rFonts w:ascii="Verdana" w:hAnsi="Verdana"/>
          <w:iCs/>
          <w:sz w:val="20"/>
          <w:szCs w:val="20"/>
        </w:rPr>
        <w:t xml:space="preserve"> Kupující zaplatí fakturovanou částku bezhotovostním převodem na účet Prodávajícího uvedený v záhlaví této Smlouvy.</w:t>
      </w:r>
    </w:p>
    <w:p w:rsidR="00E45DF7" w:rsidRDefault="00E45DF7" w:rsidP="00E45DF7">
      <w:pPr>
        <w:tabs>
          <w:tab w:val="left" w:pos="8080"/>
        </w:tabs>
        <w:spacing w:after="120"/>
        <w:ind w:left="360"/>
        <w:jc w:val="both"/>
        <w:rPr>
          <w:rFonts w:ascii="Verdana" w:hAnsi="Verdana"/>
          <w:iCs/>
          <w:sz w:val="20"/>
          <w:szCs w:val="20"/>
        </w:rPr>
      </w:pPr>
    </w:p>
    <w:p w:rsidR="00542ADF" w:rsidRPr="00601DAA" w:rsidRDefault="00542ADF" w:rsidP="00601DAA">
      <w:pPr>
        <w:numPr>
          <w:ilvl w:val="0"/>
          <w:numId w:val="7"/>
        </w:numPr>
        <w:tabs>
          <w:tab w:val="left" w:pos="8080"/>
        </w:tabs>
        <w:spacing w:after="120"/>
        <w:jc w:val="both"/>
        <w:rPr>
          <w:rFonts w:ascii="Verdana" w:hAnsi="Verdana"/>
          <w:iCs/>
          <w:sz w:val="20"/>
          <w:szCs w:val="20"/>
        </w:rPr>
      </w:pPr>
      <w:r>
        <w:rPr>
          <w:rFonts w:ascii="Verdana" w:hAnsi="Verdana"/>
          <w:iCs/>
          <w:sz w:val="20"/>
          <w:szCs w:val="20"/>
        </w:rPr>
        <w:lastRenderedPageBreak/>
        <w:t>V případě</w:t>
      </w:r>
      <w:r w:rsidRPr="00EA3241">
        <w:rPr>
          <w:rFonts w:ascii="Verdana" w:hAnsi="Verdana"/>
          <w:iCs/>
          <w:sz w:val="20"/>
          <w:szCs w:val="20"/>
        </w:rPr>
        <w:t xml:space="preserve"> prodlení </w:t>
      </w:r>
      <w:r>
        <w:rPr>
          <w:rFonts w:ascii="Verdana" w:hAnsi="Verdana"/>
          <w:iCs/>
          <w:sz w:val="20"/>
          <w:szCs w:val="20"/>
        </w:rPr>
        <w:t xml:space="preserve">Kupujícího </w:t>
      </w:r>
      <w:r w:rsidRPr="00EA3241">
        <w:rPr>
          <w:rFonts w:ascii="Verdana" w:hAnsi="Verdana"/>
          <w:iCs/>
          <w:sz w:val="20"/>
          <w:szCs w:val="20"/>
        </w:rPr>
        <w:t>s</w:t>
      </w:r>
      <w:r>
        <w:rPr>
          <w:rFonts w:ascii="Verdana" w:hAnsi="Verdana"/>
          <w:iCs/>
          <w:sz w:val="20"/>
          <w:szCs w:val="20"/>
        </w:rPr>
        <w:t xml:space="preserve"> úhradou </w:t>
      </w:r>
      <w:r w:rsidR="001D1E3F">
        <w:rPr>
          <w:rFonts w:ascii="Verdana" w:hAnsi="Verdana"/>
          <w:iCs/>
          <w:sz w:val="20"/>
          <w:szCs w:val="20"/>
        </w:rPr>
        <w:t xml:space="preserve">kupní </w:t>
      </w:r>
      <w:r>
        <w:rPr>
          <w:rFonts w:ascii="Verdana" w:hAnsi="Verdana"/>
          <w:iCs/>
          <w:sz w:val="20"/>
          <w:szCs w:val="20"/>
        </w:rPr>
        <w:t>ceny dodané Biomasy</w:t>
      </w:r>
      <w:r w:rsidRPr="00EA3241">
        <w:rPr>
          <w:rFonts w:ascii="Verdana" w:hAnsi="Verdana"/>
          <w:iCs/>
          <w:sz w:val="20"/>
          <w:szCs w:val="20"/>
        </w:rPr>
        <w:t xml:space="preserve">, </w:t>
      </w:r>
      <w:r>
        <w:rPr>
          <w:rFonts w:ascii="Verdana" w:hAnsi="Verdana"/>
          <w:iCs/>
          <w:sz w:val="20"/>
          <w:szCs w:val="20"/>
        </w:rPr>
        <w:t xml:space="preserve">je Prodávající </w:t>
      </w:r>
      <w:r w:rsidRPr="00EA3241">
        <w:rPr>
          <w:rFonts w:ascii="Verdana" w:hAnsi="Verdana"/>
          <w:iCs/>
          <w:sz w:val="20"/>
          <w:szCs w:val="20"/>
        </w:rPr>
        <w:t>oprávněn požadovat</w:t>
      </w:r>
      <w:r>
        <w:rPr>
          <w:rFonts w:ascii="Verdana" w:hAnsi="Verdana"/>
          <w:iCs/>
          <w:sz w:val="20"/>
          <w:szCs w:val="20"/>
        </w:rPr>
        <w:t xml:space="preserve"> po Kupujícím</w:t>
      </w:r>
      <w:r w:rsidRPr="00EA3241">
        <w:rPr>
          <w:rFonts w:ascii="Verdana" w:hAnsi="Verdana"/>
          <w:iCs/>
          <w:sz w:val="20"/>
          <w:szCs w:val="20"/>
        </w:rPr>
        <w:t xml:space="preserve"> zapla</w:t>
      </w:r>
      <w:r>
        <w:rPr>
          <w:rFonts w:ascii="Verdana" w:hAnsi="Verdana"/>
          <w:iCs/>
          <w:sz w:val="20"/>
          <w:szCs w:val="20"/>
        </w:rPr>
        <w:t>cení</w:t>
      </w:r>
      <w:r w:rsidRPr="00EA3241">
        <w:rPr>
          <w:rFonts w:ascii="Verdana" w:hAnsi="Verdana"/>
          <w:iCs/>
          <w:sz w:val="20"/>
          <w:szCs w:val="20"/>
        </w:rPr>
        <w:t xml:space="preserve"> úrok</w:t>
      </w:r>
      <w:r>
        <w:rPr>
          <w:rFonts w:ascii="Verdana" w:hAnsi="Verdana"/>
          <w:iCs/>
          <w:sz w:val="20"/>
          <w:szCs w:val="20"/>
        </w:rPr>
        <w:t>u</w:t>
      </w:r>
      <w:r w:rsidRPr="00EA3241">
        <w:rPr>
          <w:rFonts w:ascii="Verdana" w:hAnsi="Verdana"/>
          <w:iCs/>
          <w:sz w:val="20"/>
          <w:szCs w:val="20"/>
        </w:rPr>
        <w:t xml:space="preserve"> z prodlení ve výši 0,05 % z dlužné částky za každý byť i započatý den prodlení</w:t>
      </w:r>
      <w:r>
        <w:rPr>
          <w:rFonts w:ascii="Verdana" w:hAnsi="Verdana"/>
          <w:iCs/>
          <w:sz w:val="20"/>
          <w:szCs w:val="20"/>
        </w:rPr>
        <w:t>; současně</w:t>
      </w:r>
      <w:r w:rsidRPr="00EA3241">
        <w:rPr>
          <w:rFonts w:ascii="Verdana" w:hAnsi="Verdana"/>
          <w:iCs/>
          <w:sz w:val="20"/>
          <w:szCs w:val="20"/>
        </w:rPr>
        <w:t xml:space="preserve"> </w:t>
      </w:r>
      <w:r>
        <w:rPr>
          <w:rFonts w:ascii="Verdana" w:hAnsi="Verdana"/>
          <w:iCs/>
          <w:sz w:val="20"/>
          <w:szCs w:val="20"/>
        </w:rPr>
        <w:t>je Prodávající oprávněn</w:t>
      </w:r>
      <w:r w:rsidRPr="00EA3241">
        <w:rPr>
          <w:rFonts w:ascii="Verdana" w:hAnsi="Verdana"/>
          <w:iCs/>
          <w:sz w:val="20"/>
          <w:szCs w:val="20"/>
        </w:rPr>
        <w:t xml:space="preserve"> přerušit dodávky Biomasy, a to až do doby úhrady dlužné částky.</w:t>
      </w:r>
    </w:p>
    <w:p w:rsidR="00F659D6" w:rsidRDefault="00F659D6" w:rsidP="00F50FFF">
      <w:pPr>
        <w:spacing w:after="120"/>
        <w:jc w:val="both"/>
        <w:rPr>
          <w:rFonts w:ascii="Verdana" w:hAnsi="Verdana"/>
          <w:iCs/>
          <w:sz w:val="20"/>
          <w:szCs w:val="20"/>
        </w:rPr>
      </w:pPr>
    </w:p>
    <w:p w:rsidR="00E45DF7" w:rsidRPr="00F50FFF" w:rsidRDefault="00E45DF7" w:rsidP="00F50FFF">
      <w:pPr>
        <w:spacing w:after="120"/>
        <w:jc w:val="both"/>
        <w:rPr>
          <w:rFonts w:ascii="Verdana" w:hAnsi="Verdana"/>
          <w:iCs/>
          <w:sz w:val="20"/>
          <w:szCs w:val="20"/>
        </w:rPr>
      </w:pPr>
    </w:p>
    <w:p w:rsidR="00EA3241" w:rsidRPr="007864B7" w:rsidRDefault="005F14B4" w:rsidP="00EA3241">
      <w:pPr>
        <w:spacing w:after="120"/>
        <w:jc w:val="center"/>
        <w:rPr>
          <w:rFonts w:ascii="Verdana" w:hAnsi="Verdana"/>
          <w:b/>
          <w:iCs/>
          <w:sz w:val="20"/>
          <w:szCs w:val="20"/>
        </w:rPr>
      </w:pPr>
      <w:r w:rsidRPr="007864B7">
        <w:rPr>
          <w:rFonts w:ascii="Verdana" w:hAnsi="Verdana"/>
          <w:b/>
          <w:iCs/>
          <w:sz w:val="20"/>
          <w:szCs w:val="20"/>
        </w:rPr>
        <w:t>I</w:t>
      </w:r>
      <w:r w:rsidR="0023288D" w:rsidRPr="007864B7">
        <w:rPr>
          <w:rFonts w:ascii="Verdana" w:hAnsi="Verdana"/>
          <w:b/>
          <w:iCs/>
          <w:sz w:val="20"/>
          <w:szCs w:val="20"/>
        </w:rPr>
        <w:t>V.</w:t>
      </w:r>
      <w:r w:rsidR="0023288D" w:rsidRPr="007864B7">
        <w:rPr>
          <w:rFonts w:ascii="Verdana" w:hAnsi="Verdana"/>
          <w:b/>
          <w:iCs/>
          <w:sz w:val="20"/>
          <w:szCs w:val="20"/>
        </w:rPr>
        <w:tab/>
      </w:r>
      <w:r w:rsidR="00EA3241" w:rsidRPr="007864B7">
        <w:rPr>
          <w:rFonts w:ascii="Verdana" w:hAnsi="Verdana"/>
          <w:b/>
          <w:iCs/>
          <w:sz w:val="20"/>
          <w:szCs w:val="20"/>
        </w:rPr>
        <w:t>D</w:t>
      </w:r>
      <w:r w:rsidR="00542ADF" w:rsidRPr="007864B7">
        <w:rPr>
          <w:rFonts w:ascii="Verdana" w:hAnsi="Verdana"/>
          <w:b/>
          <w:iCs/>
          <w:sz w:val="20"/>
          <w:szCs w:val="20"/>
        </w:rPr>
        <w:t>ob</w:t>
      </w:r>
      <w:r w:rsidR="00EA3241" w:rsidRPr="007864B7">
        <w:rPr>
          <w:rFonts w:ascii="Verdana" w:hAnsi="Verdana"/>
          <w:b/>
          <w:iCs/>
          <w:sz w:val="20"/>
          <w:szCs w:val="20"/>
        </w:rPr>
        <w:t xml:space="preserve">a trvání </w:t>
      </w:r>
      <w:r w:rsidR="00542ADF" w:rsidRPr="007864B7">
        <w:rPr>
          <w:rFonts w:ascii="Verdana" w:hAnsi="Verdana"/>
          <w:b/>
          <w:iCs/>
          <w:sz w:val="20"/>
          <w:szCs w:val="20"/>
        </w:rPr>
        <w:t>Smlouvy</w:t>
      </w:r>
    </w:p>
    <w:p w:rsidR="005F14B4" w:rsidRPr="007864B7" w:rsidRDefault="00EA3241" w:rsidP="00EA3241">
      <w:pPr>
        <w:numPr>
          <w:ilvl w:val="0"/>
          <w:numId w:val="6"/>
        </w:numPr>
        <w:spacing w:after="120"/>
        <w:jc w:val="both"/>
        <w:rPr>
          <w:rFonts w:ascii="Verdana" w:hAnsi="Verdana"/>
          <w:b/>
          <w:bCs/>
          <w:iCs/>
          <w:sz w:val="20"/>
          <w:szCs w:val="20"/>
        </w:rPr>
      </w:pPr>
      <w:r w:rsidRPr="007864B7">
        <w:rPr>
          <w:rFonts w:ascii="Verdana" w:hAnsi="Verdana"/>
          <w:iCs/>
          <w:sz w:val="20"/>
          <w:szCs w:val="20"/>
        </w:rPr>
        <w:t xml:space="preserve">Tato Smlouva nabývá platnosti dnem jejího podpisu a účinnosti dnem </w:t>
      </w:r>
      <w:r w:rsidR="000F1F0C" w:rsidRPr="007864B7">
        <w:rPr>
          <w:rFonts w:ascii="Verdana" w:hAnsi="Verdana"/>
          <w:b/>
          <w:bCs/>
          <w:iCs/>
          <w:sz w:val="20"/>
          <w:szCs w:val="20"/>
        </w:rPr>
        <w:t>1</w:t>
      </w:r>
      <w:r w:rsidR="007864B7">
        <w:rPr>
          <w:rFonts w:ascii="Verdana" w:hAnsi="Verdana"/>
          <w:b/>
          <w:bCs/>
          <w:iCs/>
          <w:sz w:val="20"/>
          <w:szCs w:val="20"/>
        </w:rPr>
        <w:t>6</w:t>
      </w:r>
      <w:r w:rsidR="000F1F0C" w:rsidRPr="007864B7">
        <w:rPr>
          <w:rFonts w:ascii="Verdana" w:hAnsi="Verdana"/>
          <w:b/>
          <w:bCs/>
          <w:iCs/>
          <w:sz w:val="20"/>
          <w:szCs w:val="20"/>
        </w:rPr>
        <w:t>.7</w:t>
      </w:r>
      <w:r w:rsidRPr="007864B7">
        <w:rPr>
          <w:rFonts w:ascii="Verdana" w:hAnsi="Verdana"/>
          <w:b/>
          <w:bCs/>
          <w:iCs/>
          <w:sz w:val="20"/>
          <w:szCs w:val="20"/>
        </w:rPr>
        <w:t>.20</w:t>
      </w:r>
      <w:r w:rsidR="005B7676" w:rsidRPr="007864B7">
        <w:rPr>
          <w:rFonts w:ascii="Verdana" w:hAnsi="Verdana"/>
          <w:b/>
          <w:bCs/>
          <w:iCs/>
          <w:sz w:val="20"/>
          <w:szCs w:val="20"/>
        </w:rPr>
        <w:t>20</w:t>
      </w:r>
      <w:r w:rsidRPr="007864B7">
        <w:rPr>
          <w:rFonts w:ascii="Verdana" w:hAnsi="Verdana"/>
          <w:iCs/>
          <w:sz w:val="20"/>
          <w:szCs w:val="20"/>
        </w:rPr>
        <w:t xml:space="preserve"> </w:t>
      </w:r>
      <w:r w:rsidRPr="007864B7">
        <w:rPr>
          <w:rFonts w:ascii="Verdana" w:hAnsi="Verdana"/>
          <w:b/>
          <w:bCs/>
          <w:iCs/>
          <w:sz w:val="20"/>
          <w:szCs w:val="20"/>
        </w:rPr>
        <w:t xml:space="preserve">a uzavírá se </w:t>
      </w:r>
      <w:r w:rsidR="005F14B4" w:rsidRPr="007864B7">
        <w:rPr>
          <w:rFonts w:ascii="Verdana" w:hAnsi="Verdana"/>
          <w:b/>
          <w:bCs/>
          <w:iCs/>
          <w:sz w:val="20"/>
          <w:szCs w:val="20"/>
        </w:rPr>
        <w:t xml:space="preserve">na dobu </w:t>
      </w:r>
      <w:r w:rsidR="00FC15C5" w:rsidRPr="007864B7">
        <w:rPr>
          <w:rFonts w:ascii="Verdana" w:hAnsi="Verdana"/>
          <w:b/>
          <w:bCs/>
          <w:iCs/>
          <w:sz w:val="20"/>
          <w:szCs w:val="20"/>
        </w:rPr>
        <w:t>neurčitou</w:t>
      </w:r>
      <w:r w:rsidR="007864B7" w:rsidRPr="007864B7">
        <w:rPr>
          <w:rFonts w:ascii="Verdana" w:hAnsi="Verdana"/>
          <w:b/>
          <w:bCs/>
          <w:iCs/>
          <w:sz w:val="20"/>
          <w:szCs w:val="20"/>
        </w:rPr>
        <w:t>.</w:t>
      </w:r>
    </w:p>
    <w:p w:rsidR="00487BE8" w:rsidRDefault="009C4272" w:rsidP="00487BE8">
      <w:pPr>
        <w:numPr>
          <w:ilvl w:val="0"/>
          <w:numId w:val="6"/>
        </w:numPr>
        <w:spacing w:after="120"/>
        <w:jc w:val="both"/>
        <w:rPr>
          <w:rFonts w:ascii="Verdana" w:hAnsi="Verdana"/>
          <w:b/>
          <w:iCs/>
          <w:sz w:val="20"/>
          <w:szCs w:val="20"/>
        </w:rPr>
      </w:pPr>
      <w:r w:rsidRPr="007864B7">
        <w:rPr>
          <w:rFonts w:ascii="Verdana" w:hAnsi="Verdana"/>
          <w:iCs/>
          <w:sz w:val="20"/>
          <w:szCs w:val="20"/>
        </w:rPr>
        <w:t>Strany se dohodly, že k</w:t>
      </w:r>
      <w:r w:rsidR="005F14B4" w:rsidRPr="007864B7">
        <w:rPr>
          <w:rFonts w:ascii="Verdana" w:hAnsi="Verdana"/>
          <w:iCs/>
          <w:sz w:val="20"/>
          <w:szCs w:val="20"/>
        </w:rPr>
        <w:t xml:space="preserve">terákoliv ze Stran </w:t>
      </w:r>
      <w:r w:rsidR="005B7676" w:rsidRPr="007864B7">
        <w:rPr>
          <w:rFonts w:ascii="Verdana" w:hAnsi="Verdana"/>
          <w:iCs/>
          <w:sz w:val="20"/>
          <w:szCs w:val="20"/>
        </w:rPr>
        <w:t xml:space="preserve">je </w:t>
      </w:r>
      <w:r w:rsidR="005F14B4" w:rsidRPr="007864B7">
        <w:rPr>
          <w:rFonts w:ascii="Verdana" w:hAnsi="Verdana"/>
          <w:iCs/>
          <w:sz w:val="20"/>
          <w:szCs w:val="20"/>
        </w:rPr>
        <w:t>oprávněna vypovědět tuto Smlouvu i bez</w:t>
      </w:r>
      <w:r w:rsidR="005F14B4" w:rsidRPr="009C4272">
        <w:rPr>
          <w:rFonts w:ascii="Verdana" w:hAnsi="Verdana"/>
          <w:iCs/>
          <w:sz w:val="20"/>
          <w:szCs w:val="20"/>
        </w:rPr>
        <w:t xml:space="preserve"> uvedení důvodu</w:t>
      </w:r>
      <w:r>
        <w:rPr>
          <w:rFonts w:ascii="Verdana" w:hAnsi="Verdana"/>
          <w:iCs/>
          <w:sz w:val="20"/>
          <w:szCs w:val="20"/>
        </w:rPr>
        <w:t>, přičemž</w:t>
      </w:r>
      <w:r w:rsidR="005F14B4" w:rsidRPr="009C4272">
        <w:rPr>
          <w:rFonts w:ascii="Verdana" w:hAnsi="Verdana"/>
          <w:iCs/>
          <w:sz w:val="20"/>
          <w:szCs w:val="20"/>
        </w:rPr>
        <w:t xml:space="preserve"> výpovědní doba je 6měsíční a začíná běžet dnem doručení písemné výpovědi druhé Straně</w:t>
      </w:r>
      <w:r w:rsidRPr="009C4272">
        <w:rPr>
          <w:rFonts w:ascii="Verdana" w:hAnsi="Verdana"/>
          <w:iCs/>
          <w:sz w:val="20"/>
          <w:szCs w:val="20"/>
        </w:rPr>
        <w:t>.</w:t>
      </w:r>
    </w:p>
    <w:p w:rsidR="00487BE8" w:rsidRDefault="008C3774" w:rsidP="00487BE8">
      <w:pPr>
        <w:numPr>
          <w:ilvl w:val="0"/>
          <w:numId w:val="6"/>
        </w:numPr>
        <w:spacing w:after="120"/>
        <w:jc w:val="both"/>
        <w:rPr>
          <w:rFonts w:ascii="Verdana" w:hAnsi="Verdana"/>
          <w:b/>
          <w:iCs/>
          <w:sz w:val="20"/>
          <w:szCs w:val="20"/>
        </w:rPr>
      </w:pPr>
      <w:r w:rsidRPr="00487BE8">
        <w:rPr>
          <w:rFonts w:ascii="Verdana" w:hAnsi="Verdana"/>
          <w:iCs/>
          <w:sz w:val="20"/>
          <w:szCs w:val="20"/>
        </w:rPr>
        <w:t xml:space="preserve">Kterákoliv ze </w:t>
      </w:r>
      <w:r w:rsidR="00011F38" w:rsidRPr="00487BE8">
        <w:rPr>
          <w:rFonts w:ascii="Verdana" w:hAnsi="Verdana"/>
          <w:iCs/>
          <w:sz w:val="20"/>
          <w:szCs w:val="20"/>
        </w:rPr>
        <w:t>Stran j</w:t>
      </w:r>
      <w:r w:rsidRPr="00487BE8">
        <w:rPr>
          <w:rFonts w:ascii="Verdana" w:hAnsi="Verdana"/>
          <w:iCs/>
          <w:sz w:val="20"/>
          <w:szCs w:val="20"/>
        </w:rPr>
        <w:t>e</w:t>
      </w:r>
      <w:r w:rsidR="00011F38" w:rsidRPr="00487BE8">
        <w:rPr>
          <w:rFonts w:ascii="Verdana" w:hAnsi="Verdana"/>
          <w:iCs/>
          <w:sz w:val="20"/>
          <w:szCs w:val="20"/>
        </w:rPr>
        <w:t xml:space="preserve"> oprávněn</w:t>
      </w:r>
      <w:r w:rsidRPr="00487BE8">
        <w:rPr>
          <w:rFonts w:ascii="Verdana" w:hAnsi="Verdana"/>
          <w:iCs/>
          <w:sz w:val="20"/>
          <w:szCs w:val="20"/>
        </w:rPr>
        <w:t>a</w:t>
      </w:r>
      <w:r w:rsidR="00011F38" w:rsidRPr="00487BE8">
        <w:rPr>
          <w:rFonts w:ascii="Verdana" w:hAnsi="Verdana"/>
          <w:iCs/>
          <w:sz w:val="20"/>
          <w:szCs w:val="20"/>
        </w:rPr>
        <w:t xml:space="preserve"> odstoupit od </w:t>
      </w:r>
      <w:r w:rsidR="00487BE8">
        <w:rPr>
          <w:rFonts w:ascii="Verdana" w:hAnsi="Verdana"/>
          <w:iCs/>
          <w:sz w:val="20"/>
          <w:szCs w:val="20"/>
        </w:rPr>
        <w:t xml:space="preserve">této </w:t>
      </w:r>
      <w:r w:rsidR="00011F38" w:rsidRPr="00487BE8">
        <w:rPr>
          <w:rFonts w:ascii="Verdana" w:hAnsi="Verdana"/>
          <w:iCs/>
          <w:sz w:val="20"/>
          <w:szCs w:val="20"/>
        </w:rPr>
        <w:t xml:space="preserve">Smlouvy v případě, že </w:t>
      </w:r>
      <w:r w:rsidRPr="00487BE8">
        <w:rPr>
          <w:rFonts w:ascii="Verdana" w:hAnsi="Verdana"/>
          <w:iCs/>
          <w:sz w:val="20"/>
          <w:szCs w:val="20"/>
        </w:rPr>
        <w:t>bude rozhodnuto o úpadku druhé Strany</w:t>
      </w:r>
      <w:r w:rsidR="00011F38" w:rsidRPr="00487BE8">
        <w:rPr>
          <w:rFonts w:ascii="Verdana" w:hAnsi="Verdana"/>
          <w:iCs/>
          <w:sz w:val="20"/>
          <w:szCs w:val="20"/>
        </w:rPr>
        <w:t xml:space="preserve">. </w:t>
      </w:r>
      <w:r w:rsidRPr="00487BE8">
        <w:rPr>
          <w:rFonts w:ascii="Verdana" w:hAnsi="Verdana"/>
          <w:iCs/>
          <w:sz w:val="20"/>
          <w:szCs w:val="20"/>
        </w:rPr>
        <w:t>Každá ze Stran je oprávněna</w:t>
      </w:r>
      <w:r w:rsidR="00011F38" w:rsidRPr="00487BE8">
        <w:rPr>
          <w:rFonts w:ascii="Verdana" w:hAnsi="Verdana"/>
          <w:iCs/>
          <w:sz w:val="20"/>
          <w:szCs w:val="20"/>
        </w:rPr>
        <w:t xml:space="preserve"> od Smlouvy odstoupit rovněž v případě, že </w:t>
      </w:r>
      <w:r w:rsidRPr="00487BE8">
        <w:rPr>
          <w:rFonts w:ascii="Verdana" w:hAnsi="Verdana"/>
          <w:iCs/>
          <w:sz w:val="20"/>
          <w:szCs w:val="20"/>
        </w:rPr>
        <w:t>druhá ze Stran vstoupí do</w:t>
      </w:r>
      <w:r w:rsidR="0023288D" w:rsidRPr="00487BE8">
        <w:rPr>
          <w:rFonts w:ascii="Verdana" w:hAnsi="Verdana"/>
          <w:iCs/>
          <w:sz w:val="20"/>
          <w:szCs w:val="20"/>
        </w:rPr>
        <w:t xml:space="preserve"> </w:t>
      </w:r>
      <w:r w:rsidR="00011F38" w:rsidRPr="00487BE8">
        <w:rPr>
          <w:rFonts w:ascii="Verdana" w:hAnsi="Verdana"/>
          <w:iCs/>
          <w:sz w:val="20"/>
          <w:szCs w:val="20"/>
        </w:rPr>
        <w:t>likvidac</w:t>
      </w:r>
      <w:r w:rsidRPr="00487BE8">
        <w:rPr>
          <w:rFonts w:ascii="Verdana" w:hAnsi="Verdana"/>
          <w:iCs/>
          <w:sz w:val="20"/>
          <w:szCs w:val="20"/>
        </w:rPr>
        <w:t>e</w:t>
      </w:r>
      <w:r w:rsidR="00011F38" w:rsidRPr="00487BE8">
        <w:rPr>
          <w:rFonts w:ascii="Verdana" w:hAnsi="Verdana"/>
          <w:iCs/>
          <w:sz w:val="20"/>
          <w:szCs w:val="20"/>
        </w:rPr>
        <w:t>.</w:t>
      </w:r>
      <w:r w:rsidR="001D1E3F">
        <w:rPr>
          <w:rFonts w:ascii="Verdana" w:hAnsi="Verdana"/>
          <w:iCs/>
          <w:sz w:val="20"/>
          <w:szCs w:val="20"/>
        </w:rPr>
        <w:t xml:space="preserve"> Prodávající je oprávněn odstoupit od této Smlouvy v případě prodlení Kupujícího s úhradou kupní ceny dodané Biomasy delšího 30 dnů. </w:t>
      </w:r>
    </w:p>
    <w:p w:rsidR="00011F38" w:rsidRPr="00487BE8" w:rsidRDefault="00011F38" w:rsidP="00487BE8">
      <w:pPr>
        <w:numPr>
          <w:ilvl w:val="0"/>
          <w:numId w:val="6"/>
        </w:numPr>
        <w:spacing w:after="120"/>
        <w:jc w:val="both"/>
        <w:rPr>
          <w:rFonts w:ascii="Verdana" w:hAnsi="Verdana"/>
          <w:b/>
          <w:iCs/>
          <w:sz w:val="20"/>
          <w:szCs w:val="20"/>
        </w:rPr>
      </w:pPr>
      <w:r w:rsidRPr="00487BE8">
        <w:rPr>
          <w:rFonts w:ascii="Verdana" w:hAnsi="Verdana"/>
          <w:iCs/>
          <w:sz w:val="20"/>
          <w:szCs w:val="20"/>
        </w:rPr>
        <w:t>V případě, že některá ze Stran využije oprávnění od Smlouvy odstoupit, nebudou si Strany povinny vzájemně vrátit plnění (</w:t>
      </w:r>
      <w:r w:rsidR="00037686" w:rsidRPr="00487BE8">
        <w:rPr>
          <w:rFonts w:ascii="Verdana" w:hAnsi="Verdana"/>
          <w:iCs/>
          <w:sz w:val="20"/>
          <w:szCs w:val="20"/>
        </w:rPr>
        <w:t>Z</w:t>
      </w:r>
      <w:r w:rsidRPr="00487BE8">
        <w:rPr>
          <w:rFonts w:ascii="Verdana" w:hAnsi="Verdana"/>
          <w:iCs/>
          <w:sz w:val="20"/>
          <w:szCs w:val="20"/>
        </w:rPr>
        <w:t xml:space="preserve">boží a </w:t>
      </w:r>
      <w:r w:rsidR="00CF7569">
        <w:rPr>
          <w:rFonts w:ascii="Verdana" w:hAnsi="Verdana"/>
          <w:iCs/>
          <w:sz w:val="20"/>
          <w:szCs w:val="20"/>
        </w:rPr>
        <w:t xml:space="preserve">zaplacenou </w:t>
      </w:r>
      <w:r w:rsidR="001D1E3F">
        <w:rPr>
          <w:rFonts w:ascii="Verdana" w:hAnsi="Verdana"/>
          <w:iCs/>
          <w:sz w:val="20"/>
          <w:szCs w:val="20"/>
        </w:rPr>
        <w:t xml:space="preserve">kupní </w:t>
      </w:r>
      <w:r w:rsidR="00CF7569">
        <w:rPr>
          <w:rFonts w:ascii="Verdana" w:hAnsi="Verdana"/>
          <w:iCs/>
          <w:sz w:val="20"/>
          <w:szCs w:val="20"/>
        </w:rPr>
        <w:t>cenu</w:t>
      </w:r>
      <w:r w:rsidRPr="00487BE8">
        <w:rPr>
          <w:rFonts w:ascii="Verdana" w:hAnsi="Verdana"/>
          <w:iCs/>
          <w:sz w:val="20"/>
          <w:szCs w:val="20"/>
        </w:rPr>
        <w:t xml:space="preserve">) předaná druhé Straně před ukončením Smlouvy. </w:t>
      </w:r>
      <w:r w:rsidR="00037686" w:rsidRPr="00487BE8">
        <w:rPr>
          <w:rFonts w:ascii="Verdana" w:hAnsi="Verdana"/>
          <w:iCs/>
          <w:sz w:val="20"/>
          <w:szCs w:val="20"/>
        </w:rPr>
        <w:t xml:space="preserve">Případné přeplatky či nedoplatky </w:t>
      </w:r>
      <w:r w:rsidR="00D30889">
        <w:rPr>
          <w:rFonts w:ascii="Verdana" w:hAnsi="Verdana"/>
          <w:iCs/>
          <w:sz w:val="20"/>
          <w:szCs w:val="20"/>
        </w:rPr>
        <w:t xml:space="preserve">kupní ceny za </w:t>
      </w:r>
      <w:r w:rsidR="00037686" w:rsidRPr="00487BE8">
        <w:rPr>
          <w:rFonts w:ascii="Verdana" w:hAnsi="Verdana"/>
          <w:iCs/>
          <w:sz w:val="20"/>
          <w:szCs w:val="20"/>
        </w:rPr>
        <w:t>skutečně dodan</w:t>
      </w:r>
      <w:r w:rsidR="00D30889">
        <w:rPr>
          <w:rFonts w:ascii="Verdana" w:hAnsi="Verdana"/>
          <w:iCs/>
          <w:sz w:val="20"/>
          <w:szCs w:val="20"/>
        </w:rPr>
        <w:t>ou</w:t>
      </w:r>
      <w:r w:rsidR="00037686" w:rsidRPr="00487BE8">
        <w:rPr>
          <w:rFonts w:ascii="Verdana" w:hAnsi="Verdana"/>
          <w:iCs/>
          <w:sz w:val="20"/>
          <w:szCs w:val="20"/>
        </w:rPr>
        <w:t xml:space="preserve"> Biomas</w:t>
      </w:r>
      <w:r w:rsidR="00D30889">
        <w:rPr>
          <w:rFonts w:ascii="Verdana" w:hAnsi="Verdana"/>
          <w:iCs/>
          <w:sz w:val="20"/>
          <w:szCs w:val="20"/>
        </w:rPr>
        <w:t>u</w:t>
      </w:r>
      <w:r w:rsidR="00037686" w:rsidRPr="00487BE8">
        <w:rPr>
          <w:rFonts w:ascii="Verdana" w:hAnsi="Verdana"/>
          <w:iCs/>
          <w:sz w:val="20"/>
          <w:szCs w:val="20"/>
        </w:rPr>
        <w:t xml:space="preserve"> budou vyrovnány do 15 dnů od ukončení Smlouvy.</w:t>
      </w:r>
    </w:p>
    <w:p w:rsidR="00011F38" w:rsidRDefault="00011F38" w:rsidP="00F50FFF">
      <w:pPr>
        <w:spacing w:after="120"/>
        <w:jc w:val="center"/>
        <w:rPr>
          <w:rFonts w:ascii="Verdana" w:hAnsi="Verdana"/>
          <w:b/>
          <w:iCs/>
          <w:sz w:val="20"/>
          <w:szCs w:val="20"/>
        </w:rPr>
      </w:pPr>
    </w:p>
    <w:p w:rsidR="00E45DF7" w:rsidRPr="00F50FFF" w:rsidRDefault="00E45DF7" w:rsidP="00F50FFF">
      <w:pPr>
        <w:spacing w:after="120"/>
        <w:jc w:val="center"/>
        <w:rPr>
          <w:rFonts w:ascii="Verdana" w:hAnsi="Verdana"/>
          <w:b/>
          <w:iCs/>
          <w:sz w:val="20"/>
          <w:szCs w:val="20"/>
        </w:rPr>
      </w:pPr>
    </w:p>
    <w:p w:rsidR="00011F38" w:rsidRPr="00F50FFF" w:rsidRDefault="0023288D" w:rsidP="00F50FFF">
      <w:pPr>
        <w:spacing w:after="120"/>
        <w:jc w:val="center"/>
        <w:rPr>
          <w:rFonts w:ascii="Verdana" w:hAnsi="Verdana"/>
          <w:b/>
          <w:iCs/>
          <w:sz w:val="20"/>
          <w:szCs w:val="20"/>
        </w:rPr>
      </w:pPr>
      <w:r>
        <w:rPr>
          <w:rFonts w:ascii="Verdana" w:hAnsi="Verdana"/>
          <w:b/>
          <w:iCs/>
          <w:sz w:val="20"/>
          <w:szCs w:val="20"/>
        </w:rPr>
        <w:t>V.</w:t>
      </w:r>
      <w:r>
        <w:rPr>
          <w:rFonts w:ascii="Verdana" w:hAnsi="Verdana"/>
          <w:b/>
          <w:iCs/>
          <w:sz w:val="20"/>
          <w:szCs w:val="20"/>
        </w:rPr>
        <w:tab/>
      </w:r>
      <w:r w:rsidR="00011F38" w:rsidRPr="00F50FFF">
        <w:rPr>
          <w:rFonts w:ascii="Verdana" w:hAnsi="Verdana"/>
          <w:b/>
          <w:iCs/>
          <w:sz w:val="20"/>
          <w:szCs w:val="20"/>
        </w:rPr>
        <w:t>Ostatní a závěrečná ustanovení</w:t>
      </w:r>
    </w:p>
    <w:p w:rsidR="00011F38" w:rsidRPr="00F50FFF" w:rsidRDefault="00A20684" w:rsidP="00F50FFF">
      <w:pPr>
        <w:numPr>
          <w:ilvl w:val="0"/>
          <w:numId w:val="11"/>
        </w:numPr>
        <w:spacing w:after="120"/>
        <w:jc w:val="both"/>
        <w:rPr>
          <w:rFonts w:ascii="Verdana" w:hAnsi="Verdana"/>
          <w:bCs/>
          <w:iCs/>
          <w:sz w:val="20"/>
          <w:szCs w:val="20"/>
        </w:rPr>
      </w:pPr>
      <w:r w:rsidRPr="00F50FFF">
        <w:rPr>
          <w:rFonts w:ascii="Verdana" w:hAnsi="Verdana"/>
          <w:bCs/>
          <w:iCs/>
          <w:sz w:val="20"/>
          <w:szCs w:val="20"/>
        </w:rPr>
        <w:t xml:space="preserve">Práva a povinnosti </w:t>
      </w:r>
      <w:r w:rsidR="00300FF1" w:rsidRPr="00F50FFF">
        <w:rPr>
          <w:rFonts w:ascii="Verdana" w:hAnsi="Verdana"/>
          <w:bCs/>
          <w:iCs/>
          <w:sz w:val="20"/>
          <w:szCs w:val="20"/>
        </w:rPr>
        <w:t>S</w:t>
      </w:r>
      <w:r w:rsidRPr="00F50FFF">
        <w:rPr>
          <w:rFonts w:ascii="Verdana" w:hAnsi="Verdana"/>
          <w:bCs/>
          <w:iCs/>
          <w:sz w:val="20"/>
          <w:szCs w:val="20"/>
        </w:rPr>
        <w:t>tran touto Smlouvou neupravené</w:t>
      </w:r>
      <w:r w:rsidR="00011F38" w:rsidRPr="00F50FFF">
        <w:rPr>
          <w:rFonts w:ascii="Verdana" w:hAnsi="Verdana"/>
          <w:bCs/>
          <w:iCs/>
          <w:sz w:val="20"/>
          <w:szCs w:val="20"/>
        </w:rPr>
        <w:t xml:space="preserve"> se řídí </w:t>
      </w:r>
      <w:r w:rsidRPr="00F50FFF">
        <w:rPr>
          <w:rFonts w:ascii="Verdana" w:hAnsi="Verdana"/>
          <w:bCs/>
          <w:iCs/>
          <w:sz w:val="20"/>
          <w:szCs w:val="20"/>
        </w:rPr>
        <w:t>občanský</w:t>
      </w:r>
      <w:r w:rsidR="0023288D">
        <w:rPr>
          <w:rFonts w:ascii="Verdana" w:hAnsi="Verdana"/>
          <w:bCs/>
          <w:iCs/>
          <w:sz w:val="20"/>
          <w:szCs w:val="20"/>
        </w:rPr>
        <w:t>m</w:t>
      </w:r>
      <w:r w:rsidRPr="00F50FFF">
        <w:rPr>
          <w:rFonts w:ascii="Verdana" w:hAnsi="Verdana"/>
          <w:bCs/>
          <w:iCs/>
          <w:sz w:val="20"/>
          <w:szCs w:val="20"/>
        </w:rPr>
        <w:t xml:space="preserve"> </w:t>
      </w:r>
      <w:r w:rsidR="00011F38" w:rsidRPr="00F50FFF">
        <w:rPr>
          <w:rFonts w:ascii="Verdana" w:hAnsi="Verdana"/>
          <w:bCs/>
          <w:iCs/>
          <w:sz w:val="20"/>
          <w:szCs w:val="20"/>
        </w:rPr>
        <w:t>zákoník</w:t>
      </w:r>
      <w:r w:rsidR="0023288D">
        <w:rPr>
          <w:rFonts w:ascii="Verdana" w:hAnsi="Verdana"/>
          <w:bCs/>
          <w:iCs/>
          <w:sz w:val="20"/>
          <w:szCs w:val="20"/>
        </w:rPr>
        <w:t>em</w:t>
      </w:r>
      <w:r w:rsidR="00011F38" w:rsidRPr="00F50FFF">
        <w:rPr>
          <w:rFonts w:ascii="Verdana" w:hAnsi="Verdana"/>
          <w:bCs/>
          <w:iCs/>
          <w:sz w:val="20"/>
          <w:szCs w:val="20"/>
        </w:rPr>
        <w:t>.</w:t>
      </w:r>
    </w:p>
    <w:p w:rsidR="008107E0" w:rsidRPr="00F50FFF" w:rsidRDefault="008107E0" w:rsidP="008107E0">
      <w:pPr>
        <w:numPr>
          <w:ilvl w:val="0"/>
          <w:numId w:val="11"/>
        </w:numPr>
        <w:spacing w:after="120"/>
        <w:jc w:val="both"/>
        <w:rPr>
          <w:rFonts w:ascii="Verdana" w:hAnsi="Verdana"/>
          <w:bCs/>
          <w:iCs/>
          <w:sz w:val="20"/>
          <w:szCs w:val="20"/>
        </w:rPr>
      </w:pPr>
      <w:r w:rsidRPr="00F50FFF">
        <w:rPr>
          <w:rFonts w:ascii="Verdana" w:hAnsi="Verdana"/>
          <w:bCs/>
          <w:iCs/>
          <w:sz w:val="20"/>
          <w:szCs w:val="20"/>
        </w:rPr>
        <w:t>Tato Smlouva může být měněna a doplňována pouze písemnými dodatky podepsanými oběma Stranami.</w:t>
      </w:r>
    </w:p>
    <w:p w:rsidR="00DF534D" w:rsidRPr="00F50FFF" w:rsidRDefault="008107E0" w:rsidP="00DF534D">
      <w:pPr>
        <w:numPr>
          <w:ilvl w:val="0"/>
          <w:numId w:val="11"/>
        </w:numPr>
        <w:spacing w:after="120"/>
        <w:jc w:val="both"/>
        <w:rPr>
          <w:rFonts w:ascii="Verdana" w:hAnsi="Verdana"/>
          <w:iCs/>
          <w:sz w:val="20"/>
          <w:szCs w:val="20"/>
        </w:rPr>
      </w:pPr>
      <w:r>
        <w:rPr>
          <w:rFonts w:ascii="Verdana" w:hAnsi="Verdana"/>
          <w:bCs/>
          <w:iCs/>
          <w:sz w:val="20"/>
          <w:szCs w:val="20"/>
        </w:rPr>
        <w:t xml:space="preserve">Není-li v této Smlouvě stanoveno jinak, </w:t>
      </w:r>
      <w:r w:rsidRPr="00F50FFF">
        <w:rPr>
          <w:rFonts w:ascii="Verdana" w:hAnsi="Verdana"/>
          <w:iCs/>
          <w:sz w:val="20"/>
          <w:szCs w:val="20"/>
        </w:rPr>
        <w:t>musí být</w:t>
      </w:r>
      <w:r>
        <w:rPr>
          <w:rFonts w:ascii="Verdana" w:hAnsi="Verdana"/>
          <w:bCs/>
          <w:iCs/>
          <w:sz w:val="20"/>
          <w:szCs w:val="20"/>
        </w:rPr>
        <w:t xml:space="preserve"> j</w:t>
      </w:r>
      <w:r w:rsidR="00DF534D" w:rsidRPr="00F50FFF">
        <w:rPr>
          <w:rFonts w:ascii="Verdana" w:hAnsi="Verdana"/>
          <w:bCs/>
          <w:iCs/>
          <w:sz w:val="20"/>
          <w:szCs w:val="20"/>
        </w:rPr>
        <w:t>akékoliv</w:t>
      </w:r>
      <w:r w:rsidR="00DF534D" w:rsidRPr="00F50FFF">
        <w:rPr>
          <w:rFonts w:ascii="Verdana" w:hAnsi="Verdana"/>
          <w:iCs/>
          <w:sz w:val="20"/>
          <w:szCs w:val="20"/>
        </w:rPr>
        <w:t xml:space="preserve"> oznámení, výzva či jiné podání nebo návrh („</w:t>
      </w:r>
      <w:r w:rsidR="00DF534D" w:rsidRPr="00F50FFF">
        <w:rPr>
          <w:rFonts w:ascii="Verdana" w:hAnsi="Verdana"/>
          <w:b/>
          <w:bCs/>
          <w:iCs/>
          <w:sz w:val="20"/>
          <w:szCs w:val="20"/>
        </w:rPr>
        <w:t>Oznámení</w:t>
      </w:r>
      <w:r w:rsidR="00DF534D" w:rsidRPr="00F50FFF">
        <w:rPr>
          <w:rFonts w:ascii="Verdana" w:hAnsi="Verdana"/>
          <w:iCs/>
          <w:sz w:val="20"/>
          <w:szCs w:val="20"/>
        </w:rPr>
        <w:t xml:space="preserve">”) podle této Smlouvy učiněno písemně a doručeno druhé Straně osobně, doporučenou poštou nebo v České republice zavedenou kurýrní službou na adresu příslušné Strany uvedenou v záhlaví této Smlouvy nebo na jinou adresu zapsanou ve veřejném rejstříku či určenou Stranou, která je adresátem takového Oznámení, oznámenou předem v souladu s tímto </w:t>
      </w:r>
      <w:r>
        <w:rPr>
          <w:rFonts w:ascii="Verdana" w:hAnsi="Verdana"/>
          <w:iCs/>
          <w:sz w:val="20"/>
          <w:szCs w:val="20"/>
        </w:rPr>
        <w:t>ustanovením</w:t>
      </w:r>
      <w:r w:rsidR="00DF534D" w:rsidRPr="00F50FFF">
        <w:rPr>
          <w:rFonts w:ascii="Verdana" w:hAnsi="Verdana"/>
          <w:iCs/>
          <w:sz w:val="20"/>
          <w:szCs w:val="20"/>
        </w:rPr>
        <w:t xml:space="preserve"> Straně oznamující. Strany jsou povinny zajistit přebírání Oznámení zasílaných na výše uvedených adresách. </w:t>
      </w:r>
      <w:r w:rsidR="00DF534D" w:rsidRPr="00F50FFF">
        <w:rPr>
          <w:rFonts w:ascii="Verdana" w:hAnsi="Verdana"/>
          <w:sz w:val="20"/>
          <w:szCs w:val="20"/>
        </w:rPr>
        <w:t>Má se za to, že Oznámení dle této Smlouvy odeslané s využitím provozovatele poštovních služeb (či kurýrní službou) bylo doručeno třetí den po odeslání.</w:t>
      </w:r>
    </w:p>
    <w:p w:rsidR="00011F38" w:rsidRPr="00F50FFF" w:rsidRDefault="00011F38" w:rsidP="00F50FFF">
      <w:pPr>
        <w:numPr>
          <w:ilvl w:val="0"/>
          <w:numId w:val="11"/>
        </w:numPr>
        <w:spacing w:after="120"/>
        <w:jc w:val="both"/>
        <w:rPr>
          <w:rFonts w:ascii="Verdana" w:hAnsi="Verdana"/>
          <w:bCs/>
          <w:iCs/>
          <w:sz w:val="20"/>
          <w:szCs w:val="20"/>
        </w:rPr>
      </w:pPr>
      <w:r w:rsidRPr="00F50FFF">
        <w:rPr>
          <w:rFonts w:ascii="Verdana" w:hAnsi="Verdana"/>
          <w:bCs/>
          <w:iCs/>
          <w:sz w:val="20"/>
          <w:szCs w:val="20"/>
        </w:rPr>
        <w:t>Kdykoli je to možné, každé ustanovení Smlouvy bude vykládáno takovým způsobem, aby bylo účinné a platné podle příslušných obecně závazných právních předpisů České republiky. Bude-li některé ustanovení Smlouvy nevymahatelné či neplatné, toto ustanovení bude neúčinné pouze v rozsahu této nevykonatelnosti či neplatnosti, a ostatní ustanovení Smlouvy budou nadále plně platná, účinná a vymahatelná. V případě takovéto nevykonatelnosti nebo neplatnosti budou Strany jednat v dobré víře, aby se dohodly na změnách nebo doplňcích Smlouvy, jež jsou nezbytné k dosažení záměru Smlouvy ve světle takovéto nevykonatelnosti či neplatnosti.</w:t>
      </w:r>
    </w:p>
    <w:p w:rsidR="00011F38" w:rsidRDefault="00011F38" w:rsidP="00F50FFF">
      <w:pPr>
        <w:numPr>
          <w:ilvl w:val="0"/>
          <w:numId w:val="11"/>
        </w:numPr>
        <w:spacing w:after="120"/>
        <w:jc w:val="both"/>
        <w:rPr>
          <w:rFonts w:ascii="Verdana" w:hAnsi="Verdana"/>
          <w:bCs/>
          <w:iCs/>
          <w:sz w:val="20"/>
          <w:szCs w:val="20"/>
        </w:rPr>
      </w:pPr>
      <w:r w:rsidRPr="00F50FFF">
        <w:rPr>
          <w:rFonts w:ascii="Verdana" w:hAnsi="Verdana"/>
          <w:bCs/>
          <w:iCs/>
          <w:sz w:val="20"/>
          <w:szCs w:val="20"/>
        </w:rPr>
        <w:t>Strany prohlašují, že si Smlouvu přečetly a na důkaz souhlasu s celým textem Smlouvy ji vlastnoručně podpisují.</w:t>
      </w:r>
    </w:p>
    <w:p w:rsidR="00E45DF7" w:rsidRPr="00F50FFF" w:rsidRDefault="00E45DF7" w:rsidP="00E45DF7">
      <w:pPr>
        <w:spacing w:after="120"/>
        <w:jc w:val="both"/>
        <w:rPr>
          <w:rFonts w:ascii="Verdana" w:hAnsi="Verdana"/>
          <w:bCs/>
          <w:iCs/>
          <w:sz w:val="20"/>
          <w:szCs w:val="20"/>
        </w:rPr>
      </w:pPr>
    </w:p>
    <w:p w:rsidR="00011F38" w:rsidRPr="00F50FFF" w:rsidRDefault="00011F38" w:rsidP="00F50FFF">
      <w:pPr>
        <w:numPr>
          <w:ilvl w:val="0"/>
          <w:numId w:val="11"/>
        </w:numPr>
        <w:spacing w:after="120"/>
        <w:jc w:val="both"/>
        <w:rPr>
          <w:rFonts w:ascii="Verdana" w:hAnsi="Verdana"/>
          <w:bCs/>
          <w:iCs/>
          <w:sz w:val="20"/>
          <w:szCs w:val="20"/>
        </w:rPr>
      </w:pPr>
      <w:r w:rsidRPr="00F50FFF">
        <w:rPr>
          <w:rFonts w:ascii="Verdana" w:hAnsi="Verdana"/>
          <w:bCs/>
          <w:iCs/>
          <w:sz w:val="20"/>
          <w:szCs w:val="20"/>
        </w:rPr>
        <w:lastRenderedPageBreak/>
        <w:t xml:space="preserve">Smlouva je sepsána ve </w:t>
      </w:r>
      <w:r w:rsidR="008107E0">
        <w:rPr>
          <w:rFonts w:ascii="Verdana" w:hAnsi="Verdana"/>
          <w:bCs/>
          <w:iCs/>
          <w:sz w:val="20"/>
          <w:szCs w:val="20"/>
        </w:rPr>
        <w:t>dvou</w:t>
      </w:r>
      <w:r w:rsidRPr="00F50FFF">
        <w:rPr>
          <w:rFonts w:ascii="Verdana" w:hAnsi="Verdana"/>
          <w:bCs/>
          <w:iCs/>
          <w:sz w:val="20"/>
          <w:szCs w:val="20"/>
        </w:rPr>
        <w:t xml:space="preserve"> vyhotoveních s platností originálu, z nichž po </w:t>
      </w:r>
      <w:r w:rsidR="008107E0">
        <w:rPr>
          <w:rFonts w:ascii="Verdana" w:hAnsi="Verdana"/>
          <w:bCs/>
          <w:iCs/>
          <w:sz w:val="20"/>
          <w:szCs w:val="20"/>
        </w:rPr>
        <w:t>jed</w:t>
      </w:r>
      <w:r w:rsidR="00E45DF7">
        <w:rPr>
          <w:rFonts w:ascii="Verdana" w:hAnsi="Verdana"/>
          <w:bCs/>
          <w:iCs/>
          <w:sz w:val="20"/>
          <w:szCs w:val="20"/>
        </w:rPr>
        <w:t>n</w:t>
      </w:r>
      <w:r w:rsidR="008107E0">
        <w:rPr>
          <w:rFonts w:ascii="Verdana" w:hAnsi="Verdana"/>
          <w:bCs/>
          <w:iCs/>
          <w:sz w:val="20"/>
          <w:szCs w:val="20"/>
        </w:rPr>
        <w:t>om</w:t>
      </w:r>
      <w:r w:rsidRPr="00F50FFF">
        <w:rPr>
          <w:rFonts w:ascii="Verdana" w:hAnsi="Verdana"/>
          <w:bCs/>
          <w:iCs/>
          <w:sz w:val="20"/>
          <w:szCs w:val="20"/>
        </w:rPr>
        <w:t xml:space="preserve"> obdrží každá ze </w:t>
      </w:r>
      <w:r w:rsidR="0080251D" w:rsidRPr="00F50FFF">
        <w:rPr>
          <w:rFonts w:ascii="Verdana" w:hAnsi="Verdana"/>
          <w:bCs/>
          <w:iCs/>
          <w:sz w:val="20"/>
          <w:szCs w:val="20"/>
        </w:rPr>
        <w:t>S</w:t>
      </w:r>
      <w:r w:rsidRPr="00F50FFF">
        <w:rPr>
          <w:rFonts w:ascii="Verdana" w:hAnsi="Verdana"/>
          <w:bCs/>
          <w:iCs/>
          <w:sz w:val="20"/>
          <w:szCs w:val="20"/>
        </w:rPr>
        <w:t>tran.</w:t>
      </w:r>
    </w:p>
    <w:p w:rsidR="00011F38" w:rsidRDefault="00011F38" w:rsidP="004003BA">
      <w:pPr>
        <w:jc w:val="both"/>
        <w:rPr>
          <w:rFonts w:ascii="Verdana" w:hAnsi="Verdana"/>
          <w:bCs/>
          <w:iCs/>
          <w:sz w:val="20"/>
          <w:szCs w:val="20"/>
        </w:rPr>
      </w:pPr>
    </w:p>
    <w:p w:rsidR="00393AF6" w:rsidRDefault="00393AF6" w:rsidP="004003BA">
      <w:pPr>
        <w:jc w:val="both"/>
        <w:rPr>
          <w:rFonts w:ascii="Verdana" w:hAnsi="Verdana"/>
          <w:bCs/>
          <w:iCs/>
          <w:sz w:val="20"/>
          <w:szCs w:val="20"/>
        </w:rPr>
      </w:pPr>
    </w:p>
    <w:p w:rsidR="007864B7" w:rsidRDefault="007864B7" w:rsidP="004003BA">
      <w:pPr>
        <w:jc w:val="both"/>
        <w:rPr>
          <w:rFonts w:ascii="Verdana" w:hAnsi="Verdana"/>
          <w:bCs/>
          <w:iCs/>
          <w:sz w:val="20"/>
          <w:szCs w:val="20"/>
        </w:rPr>
      </w:pPr>
    </w:p>
    <w:p w:rsidR="007864B7" w:rsidRDefault="007864B7" w:rsidP="004003BA">
      <w:pPr>
        <w:jc w:val="both"/>
        <w:rPr>
          <w:rFonts w:ascii="Verdana" w:hAnsi="Verdana"/>
          <w:bCs/>
          <w:iCs/>
          <w:sz w:val="20"/>
          <w:szCs w:val="20"/>
        </w:rPr>
      </w:pPr>
    </w:p>
    <w:p w:rsidR="007864B7" w:rsidRDefault="007864B7" w:rsidP="004003BA">
      <w:pPr>
        <w:jc w:val="both"/>
        <w:rPr>
          <w:rFonts w:ascii="Verdana" w:hAnsi="Verdana"/>
          <w:bCs/>
          <w:iCs/>
          <w:sz w:val="20"/>
          <w:szCs w:val="20"/>
        </w:rPr>
      </w:pPr>
      <w:r w:rsidRPr="007864B7">
        <w:rPr>
          <w:rFonts w:ascii="Verdana" w:hAnsi="Verdana"/>
          <w:b/>
          <w:iCs/>
          <w:sz w:val="20"/>
          <w:szCs w:val="20"/>
        </w:rPr>
        <w:t>Příloha</w:t>
      </w:r>
      <w:r>
        <w:rPr>
          <w:rFonts w:ascii="Verdana" w:hAnsi="Verdana"/>
          <w:bCs/>
          <w:iCs/>
          <w:sz w:val="20"/>
          <w:szCs w:val="20"/>
        </w:rPr>
        <w:t>: Osvědčení</w:t>
      </w:r>
    </w:p>
    <w:p w:rsidR="007864B7" w:rsidRDefault="007864B7" w:rsidP="004003BA">
      <w:pPr>
        <w:jc w:val="both"/>
        <w:rPr>
          <w:rFonts w:ascii="Verdana" w:hAnsi="Verdana"/>
          <w:bCs/>
          <w:iCs/>
          <w:sz w:val="20"/>
          <w:szCs w:val="20"/>
        </w:rPr>
      </w:pPr>
      <w:r>
        <w:rPr>
          <w:rFonts w:ascii="Verdana" w:hAnsi="Verdana"/>
          <w:bCs/>
          <w:iCs/>
          <w:sz w:val="20"/>
          <w:szCs w:val="20"/>
        </w:rPr>
        <w:tab/>
        <w:t xml:space="preserve">    Protokol o zkoušce</w:t>
      </w:r>
      <w:r>
        <w:rPr>
          <w:rFonts w:ascii="Verdana" w:hAnsi="Verdana"/>
          <w:bCs/>
          <w:iCs/>
          <w:sz w:val="20"/>
          <w:szCs w:val="20"/>
        </w:rPr>
        <w:tab/>
      </w:r>
    </w:p>
    <w:p w:rsidR="007864B7" w:rsidRDefault="007864B7" w:rsidP="004003BA">
      <w:pPr>
        <w:jc w:val="both"/>
        <w:rPr>
          <w:rFonts w:ascii="Verdana" w:hAnsi="Verdana"/>
          <w:bCs/>
          <w:iCs/>
          <w:sz w:val="20"/>
          <w:szCs w:val="20"/>
        </w:rPr>
      </w:pPr>
    </w:p>
    <w:p w:rsidR="007864B7" w:rsidRDefault="007864B7" w:rsidP="004003BA">
      <w:pPr>
        <w:jc w:val="both"/>
        <w:rPr>
          <w:rFonts w:ascii="Verdana" w:hAnsi="Verdana"/>
          <w:bCs/>
          <w:iCs/>
          <w:sz w:val="20"/>
          <w:szCs w:val="20"/>
        </w:rPr>
      </w:pPr>
    </w:p>
    <w:p w:rsidR="00393AF6" w:rsidRDefault="00393AF6" w:rsidP="004003BA">
      <w:pPr>
        <w:jc w:val="both"/>
        <w:rPr>
          <w:rFonts w:ascii="Verdana" w:hAnsi="Verdana"/>
          <w:bCs/>
          <w:iCs/>
          <w:sz w:val="20"/>
          <w:szCs w:val="20"/>
        </w:rPr>
      </w:pPr>
    </w:p>
    <w:p w:rsidR="00393AF6" w:rsidRPr="00F50FFF" w:rsidRDefault="00393AF6" w:rsidP="004003BA">
      <w:pPr>
        <w:jc w:val="both"/>
        <w:rPr>
          <w:rFonts w:ascii="Verdana" w:hAnsi="Verdana"/>
          <w:bCs/>
          <w:iCs/>
          <w:sz w:val="20"/>
          <w:szCs w:val="20"/>
        </w:rPr>
      </w:pPr>
    </w:p>
    <w:p w:rsidR="00A74176" w:rsidRPr="00F50FFF" w:rsidRDefault="00A74176" w:rsidP="004003BA">
      <w:pPr>
        <w:rPr>
          <w:rFonts w:ascii="Verdana" w:hAnsi="Verdana"/>
          <w:sz w:val="20"/>
          <w:szCs w:val="20"/>
        </w:rPr>
      </w:pPr>
      <w:r w:rsidRPr="00F50FFF">
        <w:rPr>
          <w:rFonts w:ascii="Verdana" w:hAnsi="Verdana"/>
          <w:sz w:val="20"/>
          <w:szCs w:val="20"/>
        </w:rPr>
        <w:t>V</w:t>
      </w:r>
      <w:r w:rsidR="004003BA">
        <w:rPr>
          <w:rFonts w:ascii="Verdana" w:hAnsi="Verdana"/>
          <w:sz w:val="20"/>
          <w:szCs w:val="20"/>
        </w:rPr>
        <w:t xml:space="preserve"> </w:t>
      </w:r>
      <w:r w:rsidR="000F1F0C">
        <w:rPr>
          <w:rFonts w:ascii="Verdana" w:hAnsi="Verdana"/>
          <w:sz w:val="20"/>
          <w:szCs w:val="20"/>
        </w:rPr>
        <w:t>Lánech</w:t>
      </w:r>
      <w:r w:rsidR="004003BA">
        <w:rPr>
          <w:rFonts w:ascii="Verdana" w:hAnsi="Verdana"/>
          <w:sz w:val="20"/>
          <w:szCs w:val="20"/>
        </w:rPr>
        <w:t xml:space="preserve"> </w:t>
      </w:r>
      <w:r w:rsidRPr="00F50FFF">
        <w:rPr>
          <w:rFonts w:ascii="Verdana" w:hAnsi="Verdana"/>
          <w:sz w:val="20"/>
          <w:szCs w:val="20"/>
        </w:rPr>
        <w:t>dne</w:t>
      </w:r>
      <w:r w:rsidR="004003BA">
        <w:rPr>
          <w:rFonts w:ascii="Verdana" w:hAnsi="Verdana"/>
          <w:sz w:val="20"/>
          <w:szCs w:val="20"/>
        </w:rPr>
        <w:tab/>
      </w:r>
      <w:r w:rsidR="004003BA">
        <w:rPr>
          <w:rFonts w:ascii="Verdana" w:hAnsi="Verdana"/>
          <w:sz w:val="20"/>
          <w:szCs w:val="20"/>
        </w:rPr>
        <w:tab/>
      </w:r>
      <w:r w:rsidR="004003BA">
        <w:rPr>
          <w:rFonts w:ascii="Verdana" w:hAnsi="Verdana"/>
          <w:sz w:val="20"/>
          <w:szCs w:val="20"/>
        </w:rPr>
        <w:tab/>
      </w:r>
      <w:r w:rsidR="004003BA">
        <w:rPr>
          <w:rFonts w:ascii="Verdana" w:hAnsi="Verdana"/>
          <w:sz w:val="20"/>
          <w:szCs w:val="20"/>
        </w:rPr>
        <w:tab/>
      </w:r>
      <w:r w:rsidR="00E45DF7">
        <w:rPr>
          <w:rFonts w:ascii="Verdana" w:hAnsi="Verdana"/>
          <w:sz w:val="20"/>
          <w:szCs w:val="20"/>
        </w:rPr>
        <w:t xml:space="preserve">                    </w:t>
      </w:r>
      <w:r w:rsidRPr="00F50FFF">
        <w:rPr>
          <w:rFonts w:ascii="Verdana" w:hAnsi="Verdana"/>
          <w:sz w:val="20"/>
          <w:szCs w:val="20"/>
        </w:rPr>
        <w:t>V</w:t>
      </w:r>
      <w:r w:rsidR="004003BA">
        <w:rPr>
          <w:rFonts w:ascii="Verdana" w:hAnsi="Verdana"/>
          <w:sz w:val="20"/>
          <w:szCs w:val="20"/>
        </w:rPr>
        <w:t xml:space="preserve">e Stochově </w:t>
      </w:r>
      <w:r w:rsidRPr="00F50FFF">
        <w:rPr>
          <w:rFonts w:ascii="Verdana" w:hAnsi="Verdana"/>
          <w:sz w:val="20"/>
          <w:szCs w:val="20"/>
        </w:rPr>
        <w:t>dne</w:t>
      </w:r>
      <w:r w:rsidR="004003BA">
        <w:rPr>
          <w:rFonts w:ascii="Verdana" w:hAnsi="Verdana"/>
          <w:sz w:val="20"/>
          <w:szCs w:val="20"/>
        </w:rPr>
        <w:t xml:space="preserve"> </w:t>
      </w:r>
      <w:r w:rsidR="00E45DF7">
        <w:rPr>
          <w:rFonts w:ascii="Verdana" w:hAnsi="Verdana"/>
          <w:sz w:val="20"/>
          <w:szCs w:val="20"/>
        </w:rPr>
        <w:t xml:space="preserve"> </w:t>
      </w:r>
    </w:p>
    <w:p w:rsidR="00011F38" w:rsidRPr="00F50FFF" w:rsidRDefault="00011F38" w:rsidP="004003BA">
      <w:pPr>
        <w:jc w:val="both"/>
        <w:rPr>
          <w:rFonts w:ascii="Verdana" w:hAnsi="Verdana"/>
          <w:bCs/>
          <w:iCs/>
          <w:sz w:val="20"/>
          <w:szCs w:val="20"/>
        </w:rPr>
      </w:pPr>
    </w:p>
    <w:p w:rsidR="00393AF6" w:rsidRDefault="00393AF6" w:rsidP="004003BA">
      <w:pPr>
        <w:jc w:val="both"/>
        <w:rPr>
          <w:rFonts w:ascii="Verdana" w:hAnsi="Verdana"/>
          <w:sz w:val="20"/>
          <w:szCs w:val="20"/>
        </w:rPr>
      </w:pPr>
    </w:p>
    <w:p w:rsidR="00393AF6" w:rsidRDefault="00393AF6" w:rsidP="004003BA">
      <w:pPr>
        <w:jc w:val="both"/>
        <w:rPr>
          <w:rFonts w:ascii="Verdana" w:hAnsi="Verdana"/>
          <w:sz w:val="20"/>
          <w:szCs w:val="20"/>
        </w:rPr>
      </w:pPr>
    </w:p>
    <w:p w:rsidR="00393AF6" w:rsidRDefault="00393AF6" w:rsidP="004003BA">
      <w:pPr>
        <w:jc w:val="both"/>
        <w:rPr>
          <w:rFonts w:ascii="Verdana" w:hAnsi="Verdana"/>
          <w:sz w:val="20"/>
          <w:szCs w:val="20"/>
        </w:rPr>
      </w:pPr>
    </w:p>
    <w:p w:rsidR="00393AF6" w:rsidRDefault="00393AF6" w:rsidP="004003BA">
      <w:pPr>
        <w:jc w:val="both"/>
        <w:rPr>
          <w:rFonts w:ascii="Verdana" w:hAnsi="Verdana"/>
          <w:sz w:val="20"/>
          <w:szCs w:val="20"/>
        </w:rPr>
      </w:pPr>
    </w:p>
    <w:p w:rsidR="00393AF6" w:rsidRDefault="00393AF6" w:rsidP="004003BA">
      <w:pPr>
        <w:jc w:val="both"/>
        <w:rPr>
          <w:rFonts w:ascii="Verdana" w:hAnsi="Verdana"/>
          <w:sz w:val="20"/>
          <w:szCs w:val="20"/>
        </w:rPr>
      </w:pPr>
    </w:p>
    <w:p w:rsidR="00AD2DFD" w:rsidRPr="00F50FFF" w:rsidRDefault="00011F38" w:rsidP="004003BA">
      <w:pPr>
        <w:jc w:val="both"/>
        <w:rPr>
          <w:rFonts w:ascii="Verdana" w:hAnsi="Verdana"/>
          <w:sz w:val="20"/>
          <w:szCs w:val="20"/>
        </w:rPr>
      </w:pPr>
      <w:r w:rsidRPr="00F50FFF">
        <w:rPr>
          <w:rFonts w:ascii="Verdana" w:hAnsi="Verdana"/>
          <w:sz w:val="20"/>
          <w:szCs w:val="20"/>
        </w:rPr>
        <w:t xml:space="preserve">Prodávající:             </w:t>
      </w:r>
      <w:r w:rsidR="00D71038" w:rsidRPr="00F50FFF">
        <w:rPr>
          <w:rFonts w:ascii="Verdana" w:hAnsi="Verdana"/>
          <w:sz w:val="20"/>
          <w:szCs w:val="20"/>
        </w:rPr>
        <w:tab/>
      </w:r>
      <w:r w:rsidR="00D71038" w:rsidRPr="00F50FFF">
        <w:rPr>
          <w:rFonts w:ascii="Verdana" w:hAnsi="Verdana"/>
          <w:sz w:val="20"/>
          <w:szCs w:val="20"/>
        </w:rPr>
        <w:tab/>
      </w:r>
      <w:r w:rsidR="00D71038" w:rsidRPr="00F50FFF">
        <w:rPr>
          <w:rFonts w:ascii="Verdana" w:hAnsi="Verdana"/>
          <w:sz w:val="20"/>
          <w:szCs w:val="20"/>
        </w:rPr>
        <w:tab/>
      </w:r>
      <w:r w:rsidR="00D71038" w:rsidRPr="00F50FFF">
        <w:rPr>
          <w:rFonts w:ascii="Verdana" w:hAnsi="Verdana"/>
          <w:sz w:val="20"/>
          <w:szCs w:val="20"/>
        </w:rPr>
        <w:tab/>
      </w:r>
      <w:r w:rsidR="004003BA">
        <w:rPr>
          <w:rFonts w:ascii="Verdana" w:hAnsi="Verdana"/>
          <w:sz w:val="20"/>
          <w:szCs w:val="20"/>
        </w:rPr>
        <w:tab/>
      </w:r>
      <w:r w:rsidR="00D71038" w:rsidRPr="00F50FFF">
        <w:rPr>
          <w:rFonts w:ascii="Verdana" w:hAnsi="Verdana"/>
          <w:sz w:val="20"/>
          <w:szCs w:val="20"/>
        </w:rPr>
        <w:t>Kupující:</w:t>
      </w:r>
    </w:p>
    <w:p w:rsidR="00AD2DFD" w:rsidRDefault="00AD2DFD" w:rsidP="004003BA">
      <w:pPr>
        <w:jc w:val="both"/>
        <w:rPr>
          <w:rFonts w:ascii="Verdana" w:hAnsi="Verdana"/>
          <w:sz w:val="20"/>
          <w:szCs w:val="20"/>
        </w:rPr>
      </w:pPr>
    </w:p>
    <w:p w:rsidR="004003BA" w:rsidRPr="00F50FFF" w:rsidRDefault="004003BA" w:rsidP="004003BA">
      <w:pPr>
        <w:jc w:val="both"/>
        <w:rPr>
          <w:rFonts w:ascii="Verdana" w:hAnsi="Verdana"/>
          <w:sz w:val="20"/>
          <w:szCs w:val="20"/>
        </w:rPr>
      </w:pPr>
    </w:p>
    <w:p w:rsidR="00AD2DFD" w:rsidRPr="00F50FFF" w:rsidRDefault="00AD2DFD" w:rsidP="004003BA">
      <w:pPr>
        <w:jc w:val="both"/>
        <w:rPr>
          <w:rFonts w:ascii="Verdana" w:hAnsi="Verdana"/>
          <w:sz w:val="20"/>
          <w:szCs w:val="20"/>
        </w:rPr>
      </w:pPr>
    </w:p>
    <w:p w:rsidR="00011F38" w:rsidRPr="00F50FFF" w:rsidRDefault="004003BA" w:rsidP="004003BA">
      <w:pPr>
        <w:jc w:val="both"/>
        <w:rPr>
          <w:rFonts w:ascii="Verdana" w:hAnsi="Verdana"/>
          <w:sz w:val="20"/>
          <w:szCs w:val="20"/>
        </w:rPr>
      </w:pPr>
      <w:r w:rsidRPr="00F50FFF">
        <w:rPr>
          <w:rFonts w:ascii="Verdana" w:hAnsi="Verdana"/>
          <w:sz w:val="20"/>
          <w:szCs w:val="20"/>
        </w:rPr>
        <w:t>……………………………………………</w:t>
      </w:r>
      <w:r>
        <w:rPr>
          <w:rFonts w:ascii="Verdana" w:hAnsi="Verdana"/>
          <w:sz w:val="20"/>
          <w:szCs w:val="20"/>
        </w:rPr>
        <w:t>……………………</w:t>
      </w:r>
      <w:r>
        <w:rPr>
          <w:rFonts w:ascii="Verdana" w:hAnsi="Verdana"/>
          <w:sz w:val="20"/>
          <w:szCs w:val="20"/>
        </w:rPr>
        <w:tab/>
      </w:r>
      <w:r>
        <w:rPr>
          <w:rFonts w:ascii="Verdana" w:hAnsi="Verdana"/>
          <w:sz w:val="20"/>
          <w:szCs w:val="20"/>
        </w:rPr>
        <w:tab/>
      </w:r>
      <w:r w:rsidR="00AD2DFD" w:rsidRPr="00F50FFF">
        <w:rPr>
          <w:rFonts w:ascii="Verdana" w:hAnsi="Verdana"/>
          <w:sz w:val="20"/>
          <w:szCs w:val="20"/>
        </w:rPr>
        <w:t>……………………………………………</w:t>
      </w:r>
      <w:r>
        <w:rPr>
          <w:rFonts w:ascii="Verdana" w:hAnsi="Verdana"/>
          <w:sz w:val="20"/>
          <w:szCs w:val="20"/>
        </w:rPr>
        <w:t>……………………</w:t>
      </w:r>
    </w:p>
    <w:p w:rsidR="00AD2DFD" w:rsidRPr="00F50FFF" w:rsidRDefault="000F1F0C" w:rsidP="004003BA">
      <w:pPr>
        <w:jc w:val="both"/>
        <w:rPr>
          <w:rStyle w:val="platne1"/>
          <w:rFonts w:ascii="Verdana" w:hAnsi="Verdana"/>
          <w:bCs/>
          <w:sz w:val="20"/>
          <w:szCs w:val="20"/>
        </w:rPr>
      </w:pPr>
      <w:r>
        <w:rPr>
          <w:rStyle w:val="platne1"/>
          <w:rFonts w:ascii="Verdana" w:hAnsi="Verdana"/>
          <w:b/>
          <w:sz w:val="20"/>
          <w:szCs w:val="20"/>
        </w:rPr>
        <w:t>Lesní správa Lány, přísp.org. KPR</w:t>
      </w:r>
      <w:r w:rsidR="00E45DF7">
        <w:rPr>
          <w:rStyle w:val="platne1"/>
          <w:rFonts w:ascii="Verdana" w:hAnsi="Verdana"/>
          <w:sz w:val="20"/>
          <w:szCs w:val="20"/>
        </w:rPr>
        <w:t xml:space="preserve">                 </w:t>
      </w:r>
      <w:r w:rsidR="004003BA" w:rsidRPr="004003BA">
        <w:rPr>
          <w:rFonts w:ascii="Verdana" w:hAnsi="Verdana"/>
          <w:b/>
          <w:bCs/>
          <w:sz w:val="20"/>
          <w:szCs w:val="20"/>
        </w:rPr>
        <w:t>ITES spol. s r.o.</w:t>
      </w:r>
    </w:p>
    <w:p w:rsidR="00AD2DFD" w:rsidRPr="00F50FFF" w:rsidRDefault="000F1F0C" w:rsidP="004003BA">
      <w:pPr>
        <w:jc w:val="both"/>
        <w:rPr>
          <w:rFonts w:ascii="Verdana" w:hAnsi="Verdana"/>
          <w:sz w:val="20"/>
          <w:szCs w:val="20"/>
        </w:rPr>
      </w:pPr>
      <w:r>
        <w:rPr>
          <w:rFonts w:ascii="Verdana" w:hAnsi="Verdana"/>
          <w:sz w:val="20"/>
          <w:szCs w:val="20"/>
        </w:rPr>
        <w:t>Ing. Miloš Balák, ředitel</w:t>
      </w:r>
      <w:r w:rsidR="00AA5A39" w:rsidRPr="00F50FFF">
        <w:rPr>
          <w:rFonts w:ascii="Verdana" w:hAnsi="Verdana"/>
          <w:sz w:val="20"/>
          <w:szCs w:val="20"/>
        </w:rPr>
        <w:tab/>
      </w:r>
      <w:r w:rsidR="00AA5A39" w:rsidRPr="00F50FFF">
        <w:rPr>
          <w:rFonts w:ascii="Verdana" w:hAnsi="Verdana"/>
          <w:sz w:val="20"/>
          <w:szCs w:val="20"/>
        </w:rPr>
        <w:tab/>
      </w:r>
      <w:r w:rsidR="00AA5A39" w:rsidRPr="00F50FFF">
        <w:rPr>
          <w:rFonts w:ascii="Verdana" w:hAnsi="Verdana"/>
          <w:sz w:val="20"/>
          <w:szCs w:val="20"/>
        </w:rPr>
        <w:tab/>
      </w:r>
      <w:r w:rsidR="00E45DF7">
        <w:rPr>
          <w:rFonts w:ascii="Verdana" w:hAnsi="Verdana"/>
          <w:sz w:val="20"/>
          <w:szCs w:val="20"/>
        </w:rPr>
        <w:t xml:space="preserve">          </w:t>
      </w:r>
      <w:r w:rsidR="004003BA">
        <w:rPr>
          <w:rFonts w:ascii="Verdana" w:hAnsi="Verdana"/>
          <w:bCs/>
          <w:sz w:val="20"/>
          <w:szCs w:val="20"/>
        </w:rPr>
        <w:t xml:space="preserve">Ing. </w:t>
      </w:r>
      <w:r w:rsidR="00E45DF7">
        <w:rPr>
          <w:rFonts w:ascii="Verdana" w:hAnsi="Verdana"/>
          <w:bCs/>
          <w:sz w:val="20"/>
          <w:szCs w:val="20"/>
        </w:rPr>
        <w:t>Václav Hrabák</w:t>
      </w:r>
      <w:r w:rsidR="00393AF6">
        <w:rPr>
          <w:rFonts w:ascii="Verdana" w:hAnsi="Verdana"/>
          <w:bCs/>
          <w:sz w:val="20"/>
          <w:szCs w:val="20"/>
        </w:rPr>
        <w:t xml:space="preserve">, </w:t>
      </w:r>
      <w:r w:rsidR="00E45DF7">
        <w:rPr>
          <w:rFonts w:ascii="Verdana" w:hAnsi="Verdana"/>
          <w:bCs/>
          <w:sz w:val="20"/>
          <w:szCs w:val="20"/>
        </w:rPr>
        <w:t>jednatel</w:t>
      </w:r>
    </w:p>
    <w:sectPr w:rsidR="00AD2DFD" w:rsidRPr="00F50FFF" w:rsidSect="00F50FFF">
      <w:headerReference w:type="default" r:id="rId9"/>
      <w:footerReference w:type="even" r:id="rId10"/>
      <w:footerReference w:type="default" r:id="rId11"/>
      <w:pgSz w:w="11906" w:h="16838"/>
      <w:pgMar w:top="1418"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25" w:rsidRDefault="00037825">
      <w:r>
        <w:separator/>
      </w:r>
    </w:p>
  </w:endnote>
  <w:endnote w:type="continuationSeparator" w:id="0">
    <w:p w:rsidR="00037825" w:rsidRDefault="00037825">
      <w:r>
        <w:continuationSeparator/>
      </w:r>
    </w:p>
  </w:endnote>
  <w:endnote w:type="continuationNotice" w:id="1">
    <w:p w:rsidR="00037825" w:rsidRDefault="0003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1" w:rsidRDefault="001376CB">
    <w:pPr>
      <w:pStyle w:val="Zpat"/>
      <w:framePr w:wrap="around" w:vAnchor="text" w:hAnchor="margin" w:xAlign="right" w:y="1"/>
      <w:rPr>
        <w:rStyle w:val="slostrnky"/>
      </w:rPr>
    </w:pPr>
    <w:r>
      <w:rPr>
        <w:rStyle w:val="slostrnky"/>
      </w:rPr>
      <w:fldChar w:fldCharType="begin"/>
    </w:r>
    <w:r w:rsidR="00B51C51">
      <w:rPr>
        <w:rStyle w:val="slostrnky"/>
      </w:rPr>
      <w:instrText xml:space="preserve">PAGE  </w:instrText>
    </w:r>
    <w:r>
      <w:rPr>
        <w:rStyle w:val="slostrnky"/>
      </w:rPr>
      <w:fldChar w:fldCharType="end"/>
    </w:r>
  </w:p>
  <w:p w:rsidR="00B51C51" w:rsidRDefault="00B51C5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1" w:rsidRDefault="001376CB">
    <w:pPr>
      <w:pStyle w:val="Zpat"/>
      <w:framePr w:wrap="around" w:vAnchor="text" w:hAnchor="margin" w:xAlign="right" w:y="1"/>
      <w:rPr>
        <w:rStyle w:val="slostrnky"/>
      </w:rPr>
    </w:pPr>
    <w:r>
      <w:rPr>
        <w:rStyle w:val="slostrnky"/>
      </w:rPr>
      <w:fldChar w:fldCharType="begin"/>
    </w:r>
    <w:r w:rsidR="00B51C51">
      <w:rPr>
        <w:rStyle w:val="slostrnky"/>
      </w:rPr>
      <w:instrText xml:space="preserve">PAGE  </w:instrText>
    </w:r>
    <w:r>
      <w:rPr>
        <w:rStyle w:val="slostrnky"/>
      </w:rPr>
      <w:fldChar w:fldCharType="separate"/>
    </w:r>
    <w:r w:rsidR="008501EB">
      <w:rPr>
        <w:rStyle w:val="slostrnky"/>
        <w:noProof/>
      </w:rPr>
      <w:t>5</w:t>
    </w:r>
    <w:r>
      <w:rPr>
        <w:rStyle w:val="slostrnky"/>
      </w:rPr>
      <w:fldChar w:fldCharType="end"/>
    </w:r>
  </w:p>
  <w:p w:rsidR="00B51C51" w:rsidRDefault="00B51C5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25" w:rsidRDefault="00037825">
      <w:r>
        <w:separator/>
      </w:r>
    </w:p>
  </w:footnote>
  <w:footnote w:type="continuationSeparator" w:id="0">
    <w:p w:rsidR="00037825" w:rsidRDefault="00037825">
      <w:r>
        <w:continuationSeparator/>
      </w:r>
    </w:p>
  </w:footnote>
  <w:footnote w:type="continuationNotice" w:id="1">
    <w:p w:rsidR="00037825" w:rsidRDefault="000378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1" w:rsidRDefault="00B51C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7ADD"/>
    <w:multiLevelType w:val="hybridMultilevel"/>
    <w:tmpl w:val="829AD77C"/>
    <w:lvl w:ilvl="0" w:tplc="E0C6B2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440CA"/>
    <w:multiLevelType w:val="hybridMultilevel"/>
    <w:tmpl w:val="F75AC9BA"/>
    <w:lvl w:ilvl="0" w:tplc="0405000F">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FD5171"/>
    <w:multiLevelType w:val="multilevel"/>
    <w:tmpl w:val="E3E691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3" w15:restartNumberingAfterBreak="0">
    <w:nsid w:val="201E580C"/>
    <w:multiLevelType w:val="multilevel"/>
    <w:tmpl w:val="FD9CF5E2"/>
    <w:lvl w:ilvl="0">
      <w:start w:val="1"/>
      <w:numFmt w:val="upperRoman"/>
      <w:lvlRestart w:val="0"/>
      <w:pStyle w:val="simpleL1"/>
      <w:suff w:val="nothing"/>
      <w:lvlText w:val="%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impleL2"/>
      <w:isLgl/>
      <w:lvlText w:val="%1.%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simpleL3"/>
      <w:lvlText w:val="(%3)"/>
      <w:lvlJc w:val="left"/>
      <w:pPr>
        <w:tabs>
          <w:tab w:val="num" w:pos="1440"/>
        </w:tabs>
        <w:ind w:left="1440" w:hanging="720"/>
      </w:pPr>
      <w:rPr>
        <w:rFonts w:ascii="Times New Roman" w:hAnsi="Times New Roman" w:cs="Times New Roman"/>
        <w:b w:val="0"/>
        <w:i w:val="0"/>
        <w:caps w:val="0"/>
        <w:sz w:val="22"/>
        <w:u w:val="none"/>
      </w:rPr>
    </w:lvl>
    <w:lvl w:ilvl="3">
      <w:start w:val="1"/>
      <w:numFmt w:val="lowerRoman"/>
      <w:pStyle w:val="simpleL4"/>
      <w:lvlText w:val="(%4)"/>
      <w:lvlJc w:val="left"/>
      <w:pPr>
        <w:tabs>
          <w:tab w:val="num" w:pos="2160"/>
        </w:tabs>
        <w:ind w:left="2160" w:hanging="720"/>
      </w:pPr>
      <w:rPr>
        <w:rFonts w:ascii="Times New Roman" w:hAnsi="Times New Roman" w:cs="Times New Roman"/>
        <w:b w:val="0"/>
        <w:i w:val="0"/>
        <w:caps w:val="0"/>
        <w:sz w:val="22"/>
        <w:u w:val="none"/>
      </w:rPr>
    </w:lvl>
    <w:lvl w:ilvl="4">
      <w:start w:val="1"/>
      <w:numFmt w:val="decimal"/>
      <w:pStyle w:val="simpleL5"/>
      <w:lvlText w:val="(%5)"/>
      <w:lvlJc w:val="left"/>
      <w:pPr>
        <w:tabs>
          <w:tab w:val="num" w:pos="3600"/>
        </w:tabs>
        <w:ind w:left="0" w:firstLine="2880"/>
      </w:pPr>
      <w:rPr>
        <w:rFonts w:ascii="Times New Roman" w:hAnsi="Times New Roman" w:cs="Times New Roman"/>
        <w:b w:val="0"/>
        <w:i w:val="0"/>
        <w:caps w:val="0"/>
        <w:sz w:val="22"/>
        <w:u w:val="none"/>
      </w:rPr>
    </w:lvl>
    <w:lvl w:ilvl="5">
      <w:start w:val="1"/>
      <w:numFmt w:val="lowerLetter"/>
      <w:pStyle w:val="simpl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pStyle w:val="simpl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simpleL8"/>
      <w:lvlText w:val="(%8)"/>
      <w:lvlJc w:val="left"/>
      <w:pPr>
        <w:tabs>
          <w:tab w:val="num" w:pos="1440"/>
        </w:tabs>
        <w:ind w:left="0" w:firstLine="720"/>
      </w:pPr>
      <w:rPr>
        <w:rFonts w:ascii="Times New Roman" w:hAnsi="Times New Roman" w:cs="Times New Roman"/>
        <w:b w:val="0"/>
        <w:i w:val="0"/>
        <w:caps w:val="0"/>
        <w:color w:val="auto"/>
        <w:sz w:val="24"/>
        <w:u w:val="none"/>
      </w:rPr>
    </w:lvl>
    <w:lvl w:ilvl="8">
      <w:start w:val="1"/>
      <w:numFmt w:val="lowerRoman"/>
      <w:pStyle w:val="simpleL9"/>
      <w:lvlText w:val="(%9)"/>
      <w:lvlJc w:val="left"/>
      <w:pPr>
        <w:tabs>
          <w:tab w:val="num" w:pos="2160"/>
        </w:tabs>
        <w:ind w:left="0" w:firstLine="1440"/>
      </w:pPr>
      <w:rPr>
        <w:rFonts w:ascii="Times New Roman" w:hAnsi="Times New Roman" w:cs="Times New Roman"/>
        <w:b w:val="0"/>
        <w:i w:val="0"/>
        <w:caps w:val="0"/>
        <w:color w:val="auto"/>
        <w:sz w:val="24"/>
        <w:u w:val="none"/>
      </w:rPr>
    </w:lvl>
  </w:abstractNum>
  <w:abstractNum w:abstractNumId="4" w15:restartNumberingAfterBreak="0">
    <w:nsid w:val="227D510D"/>
    <w:multiLevelType w:val="hybridMultilevel"/>
    <w:tmpl w:val="26B8E5C8"/>
    <w:lvl w:ilvl="0" w:tplc="E0C6B270">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87A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182F87"/>
    <w:multiLevelType w:val="hybridMultilevel"/>
    <w:tmpl w:val="168AF8C6"/>
    <w:lvl w:ilvl="0" w:tplc="F8E2B3A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9A35AF"/>
    <w:multiLevelType w:val="hybridMultilevel"/>
    <w:tmpl w:val="6CF21A10"/>
    <w:lvl w:ilvl="0" w:tplc="7BD8822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421BB6"/>
    <w:multiLevelType w:val="hybridMultilevel"/>
    <w:tmpl w:val="F162F69E"/>
    <w:lvl w:ilvl="0" w:tplc="F8E2B3AC">
      <w:start w:val="1"/>
      <w:numFmt w:val="decimal"/>
      <w:lvlText w:val="%1."/>
      <w:lvlJc w:val="left"/>
      <w:pPr>
        <w:tabs>
          <w:tab w:val="num" w:pos="360"/>
        </w:tabs>
        <w:ind w:left="360" w:hanging="360"/>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AD31BF"/>
    <w:multiLevelType w:val="hybridMultilevel"/>
    <w:tmpl w:val="F378E8BA"/>
    <w:lvl w:ilvl="0" w:tplc="41EC6D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771B0B"/>
    <w:multiLevelType w:val="hybridMultilevel"/>
    <w:tmpl w:val="4A8C746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43B4E40"/>
    <w:multiLevelType w:val="hybridMultilevel"/>
    <w:tmpl w:val="78C0F4B4"/>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EB0F7B"/>
    <w:multiLevelType w:val="hybridMultilevel"/>
    <w:tmpl w:val="97146D10"/>
    <w:lvl w:ilvl="0" w:tplc="F1A4CDD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17F20"/>
    <w:multiLevelType w:val="multilevel"/>
    <w:tmpl w:val="0405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84B6CB8"/>
    <w:multiLevelType w:val="hybridMultilevel"/>
    <w:tmpl w:val="1952DE48"/>
    <w:lvl w:ilvl="0" w:tplc="E0C6B2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A237E"/>
    <w:multiLevelType w:val="hybridMultilevel"/>
    <w:tmpl w:val="B6B82858"/>
    <w:lvl w:ilvl="0" w:tplc="60421EC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F44085"/>
    <w:multiLevelType w:val="hybridMultilevel"/>
    <w:tmpl w:val="FBBCE770"/>
    <w:lvl w:ilvl="0" w:tplc="7BD8822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456A97"/>
    <w:multiLevelType w:val="hybridMultilevel"/>
    <w:tmpl w:val="958203EC"/>
    <w:lvl w:ilvl="0" w:tplc="1B6A225E">
      <w:start w:val="1"/>
      <w:numFmt w:val="decimal"/>
      <w:lvlText w:val="%1."/>
      <w:lvlJc w:val="left"/>
      <w:pPr>
        <w:tabs>
          <w:tab w:val="num" w:pos="360"/>
        </w:tabs>
        <w:ind w:left="360" w:hanging="360"/>
      </w:pPr>
      <w:rPr>
        <w:rFonts w:hint="default"/>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F169AB"/>
    <w:multiLevelType w:val="hybridMultilevel"/>
    <w:tmpl w:val="CEE6C6A8"/>
    <w:lvl w:ilvl="0" w:tplc="E0C6B2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883EF3"/>
    <w:multiLevelType w:val="multilevel"/>
    <w:tmpl w:val="BF2C95D4"/>
    <w:lvl w:ilvl="0">
      <w:start w:val="1"/>
      <w:numFmt w:val="decimal"/>
      <w:pStyle w:val="cislo"/>
      <w:lvlText w:val="%1."/>
      <w:lvlJc w:val="left"/>
      <w:pPr>
        <w:tabs>
          <w:tab w:val="num" w:pos="680"/>
        </w:tabs>
        <w:ind w:left="680" w:hanging="680"/>
      </w:pPr>
      <w:rPr>
        <w:b w:val="0"/>
        <w:i w:val="0"/>
        <w:u w:val="none"/>
      </w:rPr>
    </w:lvl>
    <w:lvl w:ilvl="1">
      <w:start w:val="1"/>
      <w:numFmt w:val="decimal"/>
      <w:lvlText w:val="%1.%2."/>
      <w:lvlJc w:val="left"/>
      <w:pPr>
        <w:tabs>
          <w:tab w:val="num" w:pos="680"/>
        </w:tabs>
        <w:ind w:left="680" w:hanging="680"/>
      </w:pPr>
      <w:rPr>
        <w:b w:val="0"/>
        <w:i w:val="0"/>
        <w:u w:val="none"/>
      </w:rPr>
    </w:lvl>
    <w:lvl w:ilvl="2">
      <w:start w:val="1"/>
      <w:numFmt w:val="decimal"/>
      <w:lvlText w:val="%1.%2.%3."/>
      <w:lvlJc w:val="left"/>
      <w:pPr>
        <w:tabs>
          <w:tab w:val="num" w:pos="680"/>
        </w:tabs>
        <w:ind w:left="680" w:hanging="680"/>
      </w:pPr>
      <w:rPr>
        <w:b w:val="0"/>
        <w:i w:val="0"/>
        <w:u w:val="none"/>
      </w:rPr>
    </w:lvl>
    <w:lvl w:ilvl="3">
      <w:start w:val="1"/>
      <w:numFmt w:val="decimal"/>
      <w:lvlText w:val="%1.%2.%3.%4."/>
      <w:lvlJc w:val="left"/>
      <w:pPr>
        <w:tabs>
          <w:tab w:val="num" w:pos="1276"/>
        </w:tabs>
        <w:ind w:left="1276" w:hanging="1276"/>
      </w:pPr>
      <w:rPr>
        <w:b w:val="0"/>
        <w:i w:val="0"/>
        <w:u w:val="none"/>
      </w:rPr>
    </w:lvl>
    <w:lvl w:ilvl="4">
      <w:start w:val="1"/>
      <w:numFmt w:val="none"/>
      <w:lvlText w:val=""/>
      <w:lvlJc w:val="left"/>
      <w:pPr>
        <w:tabs>
          <w:tab w:val="num" w:pos="36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lowerRoman"/>
      <w:lvlText w:val="(%7)"/>
      <w:lvlJc w:val="left"/>
      <w:pPr>
        <w:tabs>
          <w:tab w:val="num" w:pos="0"/>
        </w:tabs>
        <w:ind w:left="708" w:hanging="708"/>
      </w:pPr>
    </w:lvl>
    <w:lvl w:ilvl="7">
      <w:start w:val="1"/>
      <w:numFmt w:val="lowerLetter"/>
      <w:lvlText w:val="(%8)"/>
      <w:lvlJc w:val="left"/>
      <w:pPr>
        <w:tabs>
          <w:tab w:val="num" w:pos="0"/>
        </w:tabs>
        <w:ind w:left="1416" w:hanging="708"/>
      </w:pPr>
    </w:lvl>
    <w:lvl w:ilvl="8">
      <w:start w:val="1"/>
      <w:numFmt w:val="lowerRoman"/>
      <w:lvlText w:val="(%9)"/>
      <w:lvlJc w:val="left"/>
      <w:pPr>
        <w:tabs>
          <w:tab w:val="num" w:pos="0"/>
        </w:tabs>
        <w:ind w:left="2124" w:hanging="708"/>
      </w:pPr>
    </w:lvl>
  </w:abstractNum>
  <w:abstractNum w:abstractNumId="20" w15:restartNumberingAfterBreak="0">
    <w:nsid w:val="76D21906"/>
    <w:multiLevelType w:val="hybridMultilevel"/>
    <w:tmpl w:val="F75AC9BA"/>
    <w:lvl w:ilvl="0" w:tplc="0405000F">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9D112A5"/>
    <w:multiLevelType w:val="singleLevel"/>
    <w:tmpl w:val="E0C6B270"/>
    <w:lvl w:ilvl="0">
      <w:start w:val="1"/>
      <w:numFmt w:val="decimal"/>
      <w:lvlText w:val="%1."/>
      <w:lvlJc w:val="left"/>
      <w:pPr>
        <w:tabs>
          <w:tab w:val="num" w:pos="360"/>
        </w:tabs>
        <w:ind w:left="360" w:hanging="360"/>
      </w:pPr>
      <w:rPr>
        <w:rFonts w:hint="default"/>
        <w:b w:val="0"/>
        <w:i w:val="0"/>
      </w:rPr>
    </w:lvl>
  </w:abstractNum>
  <w:num w:numId="1">
    <w:abstractNumId w:val="21"/>
  </w:num>
  <w:num w:numId="2">
    <w:abstractNumId w:val="3"/>
  </w:num>
  <w:num w:numId="3">
    <w:abstractNumId w:val="15"/>
  </w:num>
  <w:num w:numId="4">
    <w:abstractNumId w:val="17"/>
  </w:num>
  <w:num w:numId="5">
    <w:abstractNumId w:val="9"/>
  </w:num>
  <w:num w:numId="6">
    <w:abstractNumId w:val="6"/>
  </w:num>
  <w:num w:numId="7">
    <w:abstractNumId w:val="8"/>
  </w:num>
  <w:num w:numId="8">
    <w:abstractNumId w:val="18"/>
  </w:num>
  <w:num w:numId="9">
    <w:abstractNumId w:val="14"/>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
  </w:num>
  <w:num w:numId="18">
    <w:abstractNumId w:val="1"/>
  </w:num>
  <w:num w:numId="19">
    <w:abstractNumId w:val="16"/>
  </w:num>
  <w:num w:numId="20">
    <w:abstractNumId w:val="13"/>
  </w:num>
  <w:num w:numId="21">
    <w:abstractNumId w:val="5"/>
  </w:num>
  <w:num w:numId="22">
    <w:abstractNumId w:val="7"/>
  </w:num>
  <w:num w:numId="23">
    <w:abstractNumId w:val="11"/>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D7"/>
    <w:rsid w:val="0000380F"/>
    <w:rsid w:val="0000718A"/>
    <w:rsid w:val="00011F38"/>
    <w:rsid w:val="000233AD"/>
    <w:rsid w:val="00023B69"/>
    <w:rsid w:val="00032876"/>
    <w:rsid w:val="00034C16"/>
    <w:rsid w:val="00035F80"/>
    <w:rsid w:val="00037686"/>
    <w:rsid w:val="00037825"/>
    <w:rsid w:val="00082704"/>
    <w:rsid w:val="00084890"/>
    <w:rsid w:val="00091B0C"/>
    <w:rsid w:val="000A55E6"/>
    <w:rsid w:val="000B6F47"/>
    <w:rsid w:val="000C429F"/>
    <w:rsid w:val="000E5EBF"/>
    <w:rsid w:val="000F1F0C"/>
    <w:rsid w:val="001059F8"/>
    <w:rsid w:val="001248B2"/>
    <w:rsid w:val="001376CB"/>
    <w:rsid w:val="00137859"/>
    <w:rsid w:val="0014299B"/>
    <w:rsid w:val="00144C48"/>
    <w:rsid w:val="001462B6"/>
    <w:rsid w:val="001818D3"/>
    <w:rsid w:val="0018482D"/>
    <w:rsid w:val="00191F70"/>
    <w:rsid w:val="001C50FB"/>
    <w:rsid w:val="001D1E3F"/>
    <w:rsid w:val="001E0522"/>
    <w:rsid w:val="001F5833"/>
    <w:rsid w:val="001F6058"/>
    <w:rsid w:val="00203FE4"/>
    <w:rsid w:val="00205589"/>
    <w:rsid w:val="00220CAF"/>
    <w:rsid w:val="00222FEA"/>
    <w:rsid w:val="0023288D"/>
    <w:rsid w:val="002470DA"/>
    <w:rsid w:val="0025205A"/>
    <w:rsid w:val="00252B51"/>
    <w:rsid w:val="00257887"/>
    <w:rsid w:val="00260281"/>
    <w:rsid w:val="00267578"/>
    <w:rsid w:val="00281385"/>
    <w:rsid w:val="00284E14"/>
    <w:rsid w:val="002B1F22"/>
    <w:rsid w:val="002C402D"/>
    <w:rsid w:val="002C4764"/>
    <w:rsid w:val="002D1CC1"/>
    <w:rsid w:val="002E378B"/>
    <w:rsid w:val="002E42F6"/>
    <w:rsid w:val="002F42EE"/>
    <w:rsid w:val="00300716"/>
    <w:rsid w:val="00300FF1"/>
    <w:rsid w:val="00303D91"/>
    <w:rsid w:val="003171A6"/>
    <w:rsid w:val="00321E75"/>
    <w:rsid w:val="00342579"/>
    <w:rsid w:val="00347DDE"/>
    <w:rsid w:val="003507AD"/>
    <w:rsid w:val="003530DB"/>
    <w:rsid w:val="00361BF7"/>
    <w:rsid w:val="00392C53"/>
    <w:rsid w:val="00393AF6"/>
    <w:rsid w:val="003C359C"/>
    <w:rsid w:val="003D5686"/>
    <w:rsid w:val="003D746E"/>
    <w:rsid w:val="003F3659"/>
    <w:rsid w:val="004003BA"/>
    <w:rsid w:val="004124D7"/>
    <w:rsid w:val="00422F74"/>
    <w:rsid w:val="00443FFE"/>
    <w:rsid w:val="0047176E"/>
    <w:rsid w:val="00471B3F"/>
    <w:rsid w:val="004764F1"/>
    <w:rsid w:val="004844D2"/>
    <w:rsid w:val="00487BE8"/>
    <w:rsid w:val="00491A1E"/>
    <w:rsid w:val="004B7FD0"/>
    <w:rsid w:val="004C6A10"/>
    <w:rsid w:val="004D498E"/>
    <w:rsid w:val="004D78BD"/>
    <w:rsid w:val="004E2972"/>
    <w:rsid w:val="004E298E"/>
    <w:rsid w:val="004E4146"/>
    <w:rsid w:val="004E4871"/>
    <w:rsid w:val="004F6346"/>
    <w:rsid w:val="004F6428"/>
    <w:rsid w:val="0050716C"/>
    <w:rsid w:val="00507D35"/>
    <w:rsid w:val="005115E8"/>
    <w:rsid w:val="005406E1"/>
    <w:rsid w:val="00542ADF"/>
    <w:rsid w:val="00545857"/>
    <w:rsid w:val="00554F5C"/>
    <w:rsid w:val="00571BFE"/>
    <w:rsid w:val="005B7676"/>
    <w:rsid w:val="005D2507"/>
    <w:rsid w:val="005F14B4"/>
    <w:rsid w:val="006004E7"/>
    <w:rsid w:val="00600807"/>
    <w:rsid w:val="00601DAA"/>
    <w:rsid w:val="00606646"/>
    <w:rsid w:val="0064105F"/>
    <w:rsid w:val="00644FC1"/>
    <w:rsid w:val="006679AE"/>
    <w:rsid w:val="006807B8"/>
    <w:rsid w:val="006C3E2D"/>
    <w:rsid w:val="006D270C"/>
    <w:rsid w:val="006D565B"/>
    <w:rsid w:val="006F6770"/>
    <w:rsid w:val="007075BA"/>
    <w:rsid w:val="007156F6"/>
    <w:rsid w:val="00727E43"/>
    <w:rsid w:val="007317B9"/>
    <w:rsid w:val="0073602C"/>
    <w:rsid w:val="00740D9B"/>
    <w:rsid w:val="0075345D"/>
    <w:rsid w:val="00770543"/>
    <w:rsid w:val="0077522E"/>
    <w:rsid w:val="00785D2D"/>
    <w:rsid w:val="007864B7"/>
    <w:rsid w:val="00790818"/>
    <w:rsid w:val="00793B1F"/>
    <w:rsid w:val="007D052D"/>
    <w:rsid w:val="007D4BF9"/>
    <w:rsid w:val="007E59F3"/>
    <w:rsid w:val="0080251D"/>
    <w:rsid w:val="008032C0"/>
    <w:rsid w:val="008057AD"/>
    <w:rsid w:val="008107E0"/>
    <w:rsid w:val="0084147B"/>
    <w:rsid w:val="008501EB"/>
    <w:rsid w:val="008828E3"/>
    <w:rsid w:val="0088585E"/>
    <w:rsid w:val="008A7997"/>
    <w:rsid w:val="008B630B"/>
    <w:rsid w:val="008C3774"/>
    <w:rsid w:val="008E281E"/>
    <w:rsid w:val="008E3B87"/>
    <w:rsid w:val="008F02BE"/>
    <w:rsid w:val="008F766C"/>
    <w:rsid w:val="00940ECC"/>
    <w:rsid w:val="00951B45"/>
    <w:rsid w:val="0095270A"/>
    <w:rsid w:val="00962FCC"/>
    <w:rsid w:val="00967DFB"/>
    <w:rsid w:val="009745F5"/>
    <w:rsid w:val="00976282"/>
    <w:rsid w:val="009854E8"/>
    <w:rsid w:val="0099698D"/>
    <w:rsid w:val="009C0053"/>
    <w:rsid w:val="009C4272"/>
    <w:rsid w:val="009C4BB0"/>
    <w:rsid w:val="009D0680"/>
    <w:rsid w:val="009D5FE9"/>
    <w:rsid w:val="009E7339"/>
    <w:rsid w:val="00A072E5"/>
    <w:rsid w:val="00A20684"/>
    <w:rsid w:val="00A355A6"/>
    <w:rsid w:val="00A44763"/>
    <w:rsid w:val="00A54A34"/>
    <w:rsid w:val="00A57A05"/>
    <w:rsid w:val="00A57D96"/>
    <w:rsid w:val="00A74176"/>
    <w:rsid w:val="00A77910"/>
    <w:rsid w:val="00A85B7C"/>
    <w:rsid w:val="00A90CA8"/>
    <w:rsid w:val="00A94292"/>
    <w:rsid w:val="00AA3E4F"/>
    <w:rsid w:val="00AA5A39"/>
    <w:rsid w:val="00AD05C5"/>
    <w:rsid w:val="00AD14B5"/>
    <w:rsid w:val="00AD1BAF"/>
    <w:rsid w:val="00AD2DFD"/>
    <w:rsid w:val="00B047C6"/>
    <w:rsid w:val="00B46687"/>
    <w:rsid w:val="00B51C51"/>
    <w:rsid w:val="00B57CA2"/>
    <w:rsid w:val="00B61700"/>
    <w:rsid w:val="00B87585"/>
    <w:rsid w:val="00B974C7"/>
    <w:rsid w:val="00BA6A01"/>
    <w:rsid w:val="00BD6C19"/>
    <w:rsid w:val="00BF4B53"/>
    <w:rsid w:val="00C01A69"/>
    <w:rsid w:val="00C22578"/>
    <w:rsid w:val="00C271F3"/>
    <w:rsid w:val="00C31354"/>
    <w:rsid w:val="00C31B35"/>
    <w:rsid w:val="00C36AD6"/>
    <w:rsid w:val="00C62FC3"/>
    <w:rsid w:val="00C753B9"/>
    <w:rsid w:val="00C84EF4"/>
    <w:rsid w:val="00C915C2"/>
    <w:rsid w:val="00CB4299"/>
    <w:rsid w:val="00CB5460"/>
    <w:rsid w:val="00CB6CCA"/>
    <w:rsid w:val="00CC1263"/>
    <w:rsid w:val="00CC461D"/>
    <w:rsid w:val="00CD2420"/>
    <w:rsid w:val="00CF7569"/>
    <w:rsid w:val="00D30889"/>
    <w:rsid w:val="00D33420"/>
    <w:rsid w:val="00D45A8F"/>
    <w:rsid w:val="00D50BE6"/>
    <w:rsid w:val="00D71038"/>
    <w:rsid w:val="00D801FD"/>
    <w:rsid w:val="00DA598A"/>
    <w:rsid w:val="00DB0CA2"/>
    <w:rsid w:val="00DB3AD8"/>
    <w:rsid w:val="00DB7631"/>
    <w:rsid w:val="00DD032D"/>
    <w:rsid w:val="00DD31BF"/>
    <w:rsid w:val="00DF534D"/>
    <w:rsid w:val="00E164E7"/>
    <w:rsid w:val="00E315BA"/>
    <w:rsid w:val="00E45DF7"/>
    <w:rsid w:val="00E53827"/>
    <w:rsid w:val="00E7059B"/>
    <w:rsid w:val="00E96FD6"/>
    <w:rsid w:val="00EA3241"/>
    <w:rsid w:val="00EB7274"/>
    <w:rsid w:val="00EE494D"/>
    <w:rsid w:val="00F02C64"/>
    <w:rsid w:val="00F02FB2"/>
    <w:rsid w:val="00F225F8"/>
    <w:rsid w:val="00F423A3"/>
    <w:rsid w:val="00F50FFF"/>
    <w:rsid w:val="00F57724"/>
    <w:rsid w:val="00F659D6"/>
    <w:rsid w:val="00F95CCA"/>
    <w:rsid w:val="00FB5579"/>
    <w:rsid w:val="00FB7C7C"/>
    <w:rsid w:val="00FC15C5"/>
    <w:rsid w:val="00FE45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6F277-FE1A-47EF-BFF5-88155D3A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4890"/>
    <w:rPr>
      <w:sz w:val="24"/>
      <w:szCs w:val="24"/>
    </w:rPr>
  </w:style>
  <w:style w:type="paragraph" w:styleId="Nadpis1">
    <w:name w:val="heading 1"/>
    <w:basedOn w:val="Normln"/>
    <w:next w:val="Normln"/>
    <w:qFormat/>
    <w:rsid w:val="00084890"/>
    <w:pPr>
      <w:keepNext/>
      <w:jc w:val="center"/>
      <w:outlineLvl w:val="0"/>
    </w:pPr>
    <w:rPr>
      <w:b/>
      <w:i/>
    </w:rPr>
  </w:style>
  <w:style w:type="paragraph" w:styleId="Nadpis2">
    <w:name w:val="heading 2"/>
    <w:basedOn w:val="Normln"/>
    <w:next w:val="Normln"/>
    <w:qFormat/>
    <w:rsid w:val="0008489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84890"/>
    <w:pPr>
      <w:jc w:val="both"/>
    </w:pPr>
    <w:rPr>
      <w:i/>
    </w:rPr>
  </w:style>
  <w:style w:type="paragraph" w:styleId="Nzev">
    <w:name w:val="Title"/>
    <w:basedOn w:val="Normln"/>
    <w:qFormat/>
    <w:rsid w:val="00084890"/>
    <w:pPr>
      <w:jc w:val="center"/>
    </w:pPr>
    <w:rPr>
      <w:b/>
      <w:sz w:val="32"/>
    </w:rPr>
  </w:style>
  <w:style w:type="paragraph" w:customStyle="1" w:styleId="simpleL1">
    <w:name w:val="simple_L1"/>
    <w:basedOn w:val="Normln"/>
    <w:next w:val="Zkladntext"/>
    <w:rsid w:val="00084890"/>
    <w:pPr>
      <w:numPr>
        <w:numId w:val="2"/>
      </w:numPr>
      <w:spacing w:after="240"/>
      <w:jc w:val="center"/>
      <w:outlineLvl w:val="0"/>
    </w:pPr>
    <w:rPr>
      <w:sz w:val="22"/>
      <w:szCs w:val="20"/>
      <w:lang w:eastAsia="en-US"/>
    </w:rPr>
  </w:style>
  <w:style w:type="paragraph" w:customStyle="1" w:styleId="simpleL2">
    <w:name w:val="simple_L2"/>
    <w:basedOn w:val="simpleL1"/>
    <w:next w:val="Zkladntext"/>
    <w:rsid w:val="00084890"/>
    <w:pPr>
      <w:numPr>
        <w:ilvl w:val="1"/>
      </w:numPr>
      <w:jc w:val="both"/>
      <w:outlineLvl w:val="1"/>
    </w:pPr>
  </w:style>
  <w:style w:type="paragraph" w:customStyle="1" w:styleId="simpleL3">
    <w:name w:val="simple_L3"/>
    <w:basedOn w:val="simpleL2"/>
    <w:next w:val="Zkladntext"/>
    <w:rsid w:val="00084890"/>
    <w:pPr>
      <w:numPr>
        <w:ilvl w:val="2"/>
      </w:numPr>
      <w:outlineLvl w:val="2"/>
    </w:pPr>
    <w:rPr>
      <w:b/>
    </w:rPr>
  </w:style>
  <w:style w:type="paragraph" w:customStyle="1" w:styleId="simpleL4">
    <w:name w:val="simple_L4"/>
    <w:basedOn w:val="simpleL3"/>
    <w:next w:val="Zkladntext"/>
    <w:rsid w:val="00084890"/>
    <w:pPr>
      <w:numPr>
        <w:ilvl w:val="3"/>
      </w:numPr>
      <w:outlineLvl w:val="3"/>
    </w:pPr>
  </w:style>
  <w:style w:type="paragraph" w:customStyle="1" w:styleId="simpleL5">
    <w:name w:val="simple_L5"/>
    <w:basedOn w:val="simpleL4"/>
    <w:next w:val="Zkladntext"/>
    <w:rsid w:val="00084890"/>
    <w:pPr>
      <w:numPr>
        <w:ilvl w:val="4"/>
      </w:numPr>
      <w:outlineLvl w:val="4"/>
    </w:pPr>
    <w:rPr>
      <w:sz w:val="24"/>
    </w:rPr>
  </w:style>
  <w:style w:type="paragraph" w:customStyle="1" w:styleId="simpleL6">
    <w:name w:val="simple_L6"/>
    <w:basedOn w:val="simpleL5"/>
    <w:next w:val="Zkladntext"/>
    <w:rsid w:val="00084890"/>
    <w:pPr>
      <w:numPr>
        <w:ilvl w:val="5"/>
      </w:numPr>
      <w:jc w:val="left"/>
      <w:outlineLvl w:val="5"/>
    </w:pPr>
  </w:style>
  <w:style w:type="paragraph" w:customStyle="1" w:styleId="simpleL7">
    <w:name w:val="simple_L7"/>
    <w:basedOn w:val="simpleL6"/>
    <w:next w:val="Zkladntext"/>
    <w:rsid w:val="00084890"/>
    <w:pPr>
      <w:numPr>
        <w:ilvl w:val="6"/>
      </w:numPr>
      <w:outlineLvl w:val="6"/>
    </w:pPr>
  </w:style>
  <w:style w:type="paragraph" w:customStyle="1" w:styleId="simpleL8">
    <w:name w:val="simple_L8"/>
    <w:basedOn w:val="simpleL7"/>
    <w:next w:val="Zkladntext"/>
    <w:rsid w:val="00084890"/>
    <w:pPr>
      <w:numPr>
        <w:ilvl w:val="7"/>
      </w:numPr>
      <w:outlineLvl w:val="7"/>
    </w:pPr>
  </w:style>
  <w:style w:type="paragraph" w:customStyle="1" w:styleId="simpleL9">
    <w:name w:val="simple_L9"/>
    <w:basedOn w:val="simpleL8"/>
    <w:next w:val="Zkladntext"/>
    <w:rsid w:val="00084890"/>
    <w:pPr>
      <w:numPr>
        <w:ilvl w:val="8"/>
      </w:numPr>
      <w:outlineLvl w:val="8"/>
    </w:pPr>
  </w:style>
  <w:style w:type="paragraph" w:styleId="Zpat">
    <w:name w:val="footer"/>
    <w:basedOn w:val="Normln"/>
    <w:semiHidden/>
    <w:rsid w:val="00084890"/>
    <w:pPr>
      <w:tabs>
        <w:tab w:val="center" w:pos="4536"/>
        <w:tab w:val="right" w:pos="9072"/>
      </w:tabs>
    </w:pPr>
  </w:style>
  <w:style w:type="character" w:styleId="slostrnky">
    <w:name w:val="page number"/>
    <w:basedOn w:val="Standardnpsmoodstavce"/>
    <w:semiHidden/>
    <w:rsid w:val="00084890"/>
  </w:style>
  <w:style w:type="paragraph" w:customStyle="1" w:styleId="cislo">
    <w:name w:val="cislo"/>
    <w:basedOn w:val="Normln"/>
    <w:rsid w:val="00084890"/>
    <w:pPr>
      <w:numPr>
        <w:numId w:val="15"/>
      </w:numPr>
      <w:spacing w:before="60"/>
      <w:jc w:val="both"/>
    </w:pPr>
    <w:rPr>
      <w:color w:val="FF0000"/>
      <w:szCs w:val="20"/>
    </w:rPr>
  </w:style>
  <w:style w:type="character" w:customStyle="1" w:styleId="CharChar">
    <w:name w:val="Char Char"/>
    <w:basedOn w:val="Standardnpsmoodstavce"/>
    <w:semiHidden/>
    <w:rsid w:val="00084890"/>
    <w:rPr>
      <w:rFonts w:ascii="Cambria" w:hAnsi="Cambria"/>
      <w:b/>
      <w:bCs/>
      <w:i/>
      <w:iCs/>
      <w:sz w:val="28"/>
      <w:szCs w:val="28"/>
      <w:lang w:val="cs-CZ" w:eastAsia="cs-CZ" w:bidi="ar-SA"/>
    </w:rPr>
  </w:style>
  <w:style w:type="paragraph" w:customStyle="1" w:styleId="Odstavec">
    <w:name w:val="Odstavec"/>
    <w:basedOn w:val="Normln"/>
    <w:rsid w:val="00084890"/>
    <w:pPr>
      <w:tabs>
        <w:tab w:val="left" w:pos="284"/>
      </w:tabs>
      <w:overflowPunct w:val="0"/>
      <w:autoSpaceDE w:val="0"/>
      <w:autoSpaceDN w:val="0"/>
      <w:adjustRightInd w:val="0"/>
      <w:ind w:firstLine="851"/>
      <w:jc w:val="both"/>
      <w:textAlignment w:val="baseline"/>
    </w:pPr>
    <w:rPr>
      <w:szCs w:val="20"/>
    </w:rPr>
  </w:style>
  <w:style w:type="character" w:customStyle="1" w:styleId="platne1">
    <w:name w:val="platne1"/>
    <w:basedOn w:val="Standardnpsmoodstavce"/>
    <w:rsid w:val="00084890"/>
  </w:style>
  <w:style w:type="paragraph" w:customStyle="1" w:styleId="Rozvrendokumentu1">
    <w:name w:val="Rozvržení dokumentu1"/>
    <w:basedOn w:val="Normln"/>
    <w:semiHidden/>
    <w:rsid w:val="00084890"/>
    <w:pPr>
      <w:shd w:val="clear" w:color="auto" w:fill="000080"/>
    </w:pPr>
    <w:rPr>
      <w:rFonts w:ascii="Tahoma" w:hAnsi="Tahoma" w:cs="Tahoma"/>
      <w:sz w:val="20"/>
      <w:szCs w:val="20"/>
    </w:rPr>
  </w:style>
  <w:style w:type="character" w:styleId="Hypertextovodkaz">
    <w:name w:val="Hyperlink"/>
    <w:semiHidden/>
    <w:rsid w:val="00084890"/>
    <w:rPr>
      <w:color w:val="0000FF"/>
      <w:u w:val="single"/>
    </w:rPr>
  </w:style>
  <w:style w:type="character" w:styleId="Odkaznakoment">
    <w:name w:val="annotation reference"/>
    <w:basedOn w:val="Standardnpsmoodstavce"/>
    <w:semiHidden/>
    <w:rsid w:val="00205589"/>
    <w:rPr>
      <w:sz w:val="16"/>
      <w:szCs w:val="16"/>
    </w:rPr>
  </w:style>
  <w:style w:type="paragraph" w:styleId="Textkomente">
    <w:name w:val="annotation text"/>
    <w:basedOn w:val="Normln"/>
    <w:semiHidden/>
    <w:rsid w:val="00205589"/>
    <w:rPr>
      <w:sz w:val="20"/>
      <w:szCs w:val="20"/>
    </w:rPr>
  </w:style>
  <w:style w:type="paragraph" w:styleId="Pedmtkomente">
    <w:name w:val="annotation subject"/>
    <w:basedOn w:val="Textkomente"/>
    <w:next w:val="Textkomente"/>
    <w:semiHidden/>
    <w:rsid w:val="00205589"/>
    <w:rPr>
      <w:b/>
      <w:bCs/>
    </w:rPr>
  </w:style>
  <w:style w:type="paragraph" w:styleId="Textbubliny">
    <w:name w:val="Balloon Text"/>
    <w:basedOn w:val="Normln"/>
    <w:semiHidden/>
    <w:rsid w:val="00205589"/>
    <w:rPr>
      <w:rFonts w:ascii="Tahoma" w:hAnsi="Tahoma" w:cs="Tahoma"/>
      <w:sz w:val="16"/>
      <w:szCs w:val="16"/>
    </w:rPr>
  </w:style>
  <w:style w:type="paragraph" w:styleId="Zhlav">
    <w:name w:val="header"/>
    <w:basedOn w:val="Normln"/>
    <w:semiHidden/>
    <w:rsid w:val="00084890"/>
    <w:pPr>
      <w:tabs>
        <w:tab w:val="center" w:pos="4536"/>
        <w:tab w:val="right" w:pos="9072"/>
      </w:tabs>
    </w:pPr>
  </w:style>
  <w:style w:type="paragraph" w:customStyle="1" w:styleId="Odstavecseseznamem1">
    <w:name w:val="Odstavec se seznamem1"/>
    <w:basedOn w:val="Normln"/>
    <w:qFormat/>
    <w:rsid w:val="00C915C2"/>
    <w:pPr>
      <w:ind w:left="708"/>
    </w:pPr>
  </w:style>
  <w:style w:type="paragraph" w:styleId="Odstavecseseznamem">
    <w:name w:val="List Paragraph"/>
    <w:basedOn w:val="Normln"/>
    <w:uiPriority w:val="34"/>
    <w:qFormat/>
    <w:rsid w:val="006C3E2D"/>
    <w:pPr>
      <w:ind w:left="708"/>
    </w:pPr>
  </w:style>
  <w:style w:type="paragraph" w:styleId="Revize">
    <w:name w:val="Revision"/>
    <w:hidden/>
    <w:uiPriority w:val="99"/>
    <w:semiHidden/>
    <w:rsid w:val="00257887"/>
    <w:rPr>
      <w:sz w:val="24"/>
      <w:szCs w:val="24"/>
    </w:rPr>
  </w:style>
  <w:style w:type="character" w:customStyle="1" w:styleId="UnresolvedMention">
    <w:name w:val="Unresolved Mention"/>
    <w:basedOn w:val="Standardnpsmoodstavce"/>
    <w:uiPriority w:val="99"/>
    <w:semiHidden/>
    <w:unhideWhenUsed/>
    <w:rsid w:val="000F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93020">
      <w:bodyDiv w:val="1"/>
      <w:marLeft w:val="0"/>
      <w:marRight w:val="0"/>
      <w:marTop w:val="0"/>
      <w:marBottom w:val="0"/>
      <w:divBdr>
        <w:top w:val="none" w:sz="0" w:space="0" w:color="auto"/>
        <w:left w:val="none" w:sz="0" w:space="0" w:color="auto"/>
        <w:bottom w:val="none" w:sz="0" w:space="0" w:color="auto"/>
        <w:right w:val="none" w:sz="0" w:space="0" w:color="auto"/>
      </w:divBdr>
    </w:div>
    <w:div w:id="673337041">
      <w:bodyDiv w:val="1"/>
      <w:marLeft w:val="0"/>
      <w:marRight w:val="0"/>
      <w:marTop w:val="0"/>
      <w:marBottom w:val="0"/>
      <w:divBdr>
        <w:top w:val="none" w:sz="0" w:space="0" w:color="auto"/>
        <w:left w:val="none" w:sz="0" w:space="0" w:color="auto"/>
        <w:bottom w:val="none" w:sz="0" w:space="0" w:color="auto"/>
        <w:right w:val="none" w:sz="0" w:space="0" w:color="auto"/>
      </w:divBdr>
    </w:div>
    <w:div w:id="1067536801">
      <w:bodyDiv w:val="1"/>
      <w:marLeft w:val="0"/>
      <w:marRight w:val="0"/>
      <w:marTop w:val="0"/>
      <w:marBottom w:val="0"/>
      <w:divBdr>
        <w:top w:val="none" w:sz="0" w:space="0" w:color="auto"/>
        <w:left w:val="none" w:sz="0" w:space="0" w:color="auto"/>
        <w:bottom w:val="none" w:sz="0" w:space="0" w:color="auto"/>
        <w:right w:val="none" w:sz="0" w:space="0" w:color="auto"/>
      </w:divBdr>
    </w:div>
    <w:div w:id="1312100572">
      <w:bodyDiv w:val="1"/>
      <w:marLeft w:val="0"/>
      <w:marRight w:val="0"/>
      <w:marTop w:val="0"/>
      <w:marBottom w:val="0"/>
      <w:divBdr>
        <w:top w:val="none" w:sz="0" w:space="0" w:color="auto"/>
        <w:left w:val="none" w:sz="0" w:space="0" w:color="auto"/>
        <w:bottom w:val="none" w:sz="0" w:space="0" w:color="auto"/>
        <w:right w:val="none" w:sz="0" w:space="0" w:color="auto"/>
      </w:divBdr>
    </w:div>
    <w:div w:id="1346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slan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607F-7A2A-4421-8337-136DD3A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1697</Words>
  <Characters>10016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Komaxo s.r.o.</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AKZO</dc:creator>
  <cp:lastModifiedBy>Janouskova</cp:lastModifiedBy>
  <cp:revision>8</cp:revision>
  <cp:lastPrinted>2020-07-21T12:31:00Z</cp:lastPrinted>
  <dcterms:created xsi:type="dcterms:W3CDTF">2020-06-29T08:35:00Z</dcterms:created>
  <dcterms:modified xsi:type="dcterms:W3CDTF">2020-07-21T13:29:00Z</dcterms:modified>
</cp:coreProperties>
</file>