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Dobrý den, přijímáme objednávku.</w:t>
      </w:r>
    </w:p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Přeji hezký zbytek dne.</w:t>
      </w:r>
    </w:p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 </w:t>
      </w:r>
    </w:p>
    <w:p w:rsidR="00007BA5" w:rsidRDefault="00367A89" w:rsidP="00367A89">
      <w:pPr>
        <w:spacing w:after="0" w:line="240" w:lineRule="auto"/>
        <w:rPr>
          <w:rFonts w:ascii="Arial" w:eastAsia="Times New Roman" w:hAnsi="Arial" w:cs="Arial"/>
          <w:color w:val="6D7389"/>
          <w:sz w:val="16"/>
          <w:szCs w:val="16"/>
          <w:lang w:eastAsia="cs-CZ"/>
        </w:rPr>
      </w:pPr>
      <w:r w:rsidRPr="00367A8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Simona Kubínová </w:t>
      </w:r>
      <w:r w:rsidRPr="00367A8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367A89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367A89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367A89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367A89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367A8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367A89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367A89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367A89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367A8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367A8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</w:p>
    <w:p w:rsidR="00367A89" w:rsidRPr="00367A89" w:rsidRDefault="00367A89" w:rsidP="00367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A8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367A89"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>
            <wp:extent cx="3524250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43" w:rsidRDefault="00EF7543"/>
    <w:p w:rsidR="00EF7543" w:rsidRDefault="00EF7543"/>
    <w:p w:rsidR="00B9742B" w:rsidRDefault="00EF7543">
      <w:r>
        <w:t xml:space="preserve">IČO: </w:t>
      </w:r>
      <w:r w:rsidRPr="00EF7543">
        <w:t>25099019</w:t>
      </w:r>
    </w:p>
    <w:p w:rsidR="00EF7543" w:rsidRDefault="00EF7543">
      <w:r w:rsidRPr="00EF7543">
        <w:t xml:space="preserve">NMB/20/2441 /LUK  </w:t>
      </w:r>
      <w:r>
        <w:t xml:space="preserve">            objednáno 20.</w:t>
      </w:r>
      <w:r w:rsidR="008C5E0A">
        <w:t xml:space="preserve"> </w:t>
      </w:r>
      <w:r>
        <w:t>7.</w:t>
      </w:r>
      <w:r w:rsidR="008C5E0A">
        <w:t xml:space="preserve"> </w:t>
      </w:r>
      <w:proofErr w:type="gramStart"/>
      <w:r>
        <w:t>2020  -</w:t>
      </w:r>
      <w:proofErr w:type="gramEnd"/>
      <w:r>
        <w:t xml:space="preserve">  potvrzeno 20.</w:t>
      </w:r>
      <w:r w:rsidR="008C5E0A">
        <w:t xml:space="preserve"> </w:t>
      </w:r>
      <w:r>
        <w:t>7.</w:t>
      </w:r>
      <w:r w:rsidR="008C5E0A">
        <w:t xml:space="preserve"> </w:t>
      </w:r>
      <w:r>
        <w:t>2020</w:t>
      </w:r>
    </w:p>
    <w:p w:rsidR="00EF7543" w:rsidRDefault="00EF7543">
      <w:r>
        <w:t xml:space="preserve">Celková částka včetně DPH   </w:t>
      </w:r>
      <w:r w:rsidRPr="00EF7543">
        <w:t>113 776.00</w:t>
      </w:r>
      <w:r>
        <w:t xml:space="preserve"> Kč</w:t>
      </w:r>
      <w:r w:rsidR="002B5E1C">
        <w:t xml:space="preserve">           94 029.75 Kč bez DPH</w:t>
      </w:r>
    </w:p>
    <w:p w:rsidR="00EF7543" w:rsidRDefault="00EF7543"/>
    <w:p w:rsidR="00EF7543" w:rsidRDefault="00EF7543" w:rsidP="00EF7543">
      <w:r>
        <w:t xml:space="preserve">  Název položky                                                          kód                   </w:t>
      </w:r>
      <w:proofErr w:type="spellStart"/>
      <w:r>
        <w:t>jedn</w:t>
      </w:r>
      <w:proofErr w:type="spellEnd"/>
      <w:r>
        <w:t>.  cena á množství cena celkem</w:t>
      </w:r>
    </w:p>
    <w:p w:rsidR="00EF7543" w:rsidRDefault="00EF7543" w:rsidP="00EF7543">
      <w:r>
        <w:t>--------------------------------------------------------------------------------------------------</w:t>
      </w:r>
    </w:p>
    <w:p w:rsidR="00EF7543" w:rsidRDefault="00EF7543" w:rsidP="00EF7543">
      <w:r>
        <w:t xml:space="preserve">1. UTĚRKY NA PACIENTY </w:t>
      </w:r>
      <w:proofErr w:type="gramStart"/>
      <w:r>
        <w:t>KIMTECH,BÍLÉ</w:t>
      </w:r>
      <w:proofErr w:type="gramEnd"/>
      <w:r>
        <w:t xml:space="preserve"> 32X38CM  7505                 kar   1609.30     3    4827.90</w:t>
      </w:r>
    </w:p>
    <w:p w:rsidR="00EF7543" w:rsidRDefault="00EF7543" w:rsidP="00EF7543">
      <w:r>
        <w:t xml:space="preserve">2. SOUPRAVA </w:t>
      </w:r>
      <w:proofErr w:type="gramStart"/>
      <w:r>
        <w:t>INFUZNÍ  IS</w:t>
      </w:r>
      <w:proofErr w:type="gramEnd"/>
      <w:r>
        <w:t>-103                                 606103               kar   1282.00    10   12820.00</w:t>
      </w:r>
    </w:p>
    <w:p w:rsidR="00EF7543" w:rsidRDefault="00EF7543" w:rsidP="00EF7543">
      <w:r>
        <w:t xml:space="preserve">3. RUKAVICE NITRILOVÉ VEL. </w:t>
      </w:r>
      <w:proofErr w:type="gramStart"/>
      <w:r>
        <w:t>S - PROMEDICA</w:t>
      </w:r>
      <w:proofErr w:type="gramEnd"/>
      <w:r>
        <w:t xml:space="preserve">        44750                kar   1840.00    10   18400.00</w:t>
      </w:r>
    </w:p>
    <w:p w:rsidR="00EF7543" w:rsidRDefault="00EF7543" w:rsidP="00EF7543">
      <w:r>
        <w:t xml:space="preserve">4. RUKAVICE NITRILOVÉ VEL. </w:t>
      </w:r>
      <w:proofErr w:type="gramStart"/>
      <w:r>
        <w:t>M - PROMEDICA</w:t>
      </w:r>
      <w:proofErr w:type="gramEnd"/>
      <w:r>
        <w:t xml:space="preserve">     44751                kar   1840.00    10   18400.00</w:t>
      </w:r>
    </w:p>
    <w:p w:rsidR="00EF7543" w:rsidRDefault="00EF7543" w:rsidP="00EF7543">
      <w:r>
        <w:t xml:space="preserve">5. RUKAVICE NITRILOVÉ VEL. </w:t>
      </w:r>
      <w:proofErr w:type="gramStart"/>
      <w:r>
        <w:t>L - PROMEDICA</w:t>
      </w:r>
      <w:proofErr w:type="gramEnd"/>
      <w:r>
        <w:t xml:space="preserve">        44752                kar   1840.00    10   18400.00</w:t>
      </w:r>
    </w:p>
    <w:p w:rsidR="00EF7543" w:rsidRDefault="00EF7543" w:rsidP="00EF7543">
      <w:r>
        <w:t xml:space="preserve">6. INJ.STŘÍKAČKA 5 </w:t>
      </w:r>
      <w:proofErr w:type="gramStart"/>
      <w:r>
        <w:t>ML,DVOUDÍLNÁ</w:t>
      </w:r>
      <w:proofErr w:type="gramEnd"/>
      <w:r>
        <w:t xml:space="preserve"> 100 KS      NJ-4606051           kar   1515.80     1    1515.80</w:t>
      </w:r>
    </w:p>
    <w:p w:rsidR="00EF7543" w:rsidRDefault="00EF7543" w:rsidP="00EF7543">
      <w:r>
        <w:t xml:space="preserve">7. INJ.STŘÍKAČKA 20 </w:t>
      </w:r>
      <w:proofErr w:type="gramStart"/>
      <w:r>
        <w:t>ML,DVOUDÍLNÁ</w:t>
      </w:r>
      <w:proofErr w:type="gramEnd"/>
      <w:r>
        <w:t xml:space="preserve"> 100 KS     NJ-4606205           kar   1411.36     2    2822.72</w:t>
      </w:r>
    </w:p>
    <w:p w:rsidR="00EF7543" w:rsidRDefault="00EF7543" w:rsidP="00EF7543">
      <w:r>
        <w:t xml:space="preserve">8. INJ.STŘÍKAČKA 2 </w:t>
      </w:r>
      <w:proofErr w:type="gramStart"/>
      <w:r>
        <w:t>ML,DVOUDÍLNÁ</w:t>
      </w:r>
      <w:proofErr w:type="gramEnd"/>
      <w:r>
        <w:t xml:space="preserve"> 100 KS      NJ-4606027           kar   1306.80     1    1306.80</w:t>
      </w:r>
    </w:p>
    <w:p w:rsidR="00EF7543" w:rsidRDefault="00EF7543" w:rsidP="00EF7543">
      <w:r>
        <w:t xml:space="preserve">9. INJ.STŘÍKAČKA 10 </w:t>
      </w:r>
      <w:proofErr w:type="gramStart"/>
      <w:r>
        <w:t>ML,DVOUDÍLNÁ</w:t>
      </w:r>
      <w:proofErr w:type="gramEnd"/>
      <w:r>
        <w:t xml:space="preserve"> 100 KS     NJ-4606108           kar   1301.52     2    2603.04</w:t>
      </w:r>
    </w:p>
    <w:p w:rsidR="00EF7543" w:rsidRDefault="00EF7543" w:rsidP="00EF7543">
      <w:r>
        <w:t>10.BEZJEHLOVÝ VSTUP GAMA NO PVC                 V696420              kar   8170.00     4   32680.00</w:t>
      </w:r>
    </w:p>
    <w:sectPr w:rsidR="00EF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0"/>
    <w:rsid w:val="00007BA5"/>
    <w:rsid w:val="000C63E0"/>
    <w:rsid w:val="002B5E1C"/>
    <w:rsid w:val="00367A89"/>
    <w:rsid w:val="008C5E0A"/>
    <w:rsid w:val="00AF2A1A"/>
    <w:rsid w:val="00B9742B"/>
    <w:rsid w:val="00E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BBE1"/>
  <w15:chartTrackingRefBased/>
  <w15:docId w15:val="{8C62D42C-E893-4D59-9C1E-CB3F10E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7337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4</cp:revision>
  <cp:lastPrinted>2020-07-20T05:17:00Z</cp:lastPrinted>
  <dcterms:created xsi:type="dcterms:W3CDTF">2020-07-21T06:06:00Z</dcterms:created>
  <dcterms:modified xsi:type="dcterms:W3CDTF">2020-07-21T06:07:00Z</dcterms:modified>
</cp:coreProperties>
</file>