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28" w:rsidRDefault="007C628A">
      <w:pPr>
        <w:pStyle w:val="Nadpis10"/>
        <w:keepNext/>
        <w:keepLines/>
        <w:shd w:val="clear" w:color="auto" w:fill="auto"/>
      </w:pPr>
      <w:bookmarkStart w:id="0" w:name="bookmark0"/>
      <w:r>
        <w:t>Příloha č. 1 - SEZNAM</w:t>
      </w:r>
      <w:bookmarkEnd w:id="0"/>
    </w:p>
    <w:p w:rsidR="00113828" w:rsidRDefault="007C628A">
      <w:pPr>
        <w:pStyle w:val="Zkladntext1"/>
        <w:shd w:val="clear" w:color="auto" w:fill="auto"/>
        <w:spacing w:after="40" w:line="437" w:lineRule="auto"/>
        <w:jc w:val="both"/>
      </w:pPr>
      <w:r>
        <w:t xml:space="preserve">Tento seznam tvoří součást Smlouvy o provádění služeb pro </w:t>
      </w:r>
      <w:r>
        <w:rPr>
          <w:sz w:val="26"/>
          <w:szCs w:val="26"/>
        </w:rPr>
        <w:t xml:space="preserve">společnost Výzkumný ústav rostlinné výroby </w:t>
      </w:r>
      <w:proofErr w:type="spellStart"/>
      <w:proofErr w:type="gramStart"/>
      <w:r>
        <w:rPr>
          <w:sz w:val="26"/>
          <w:szCs w:val="26"/>
        </w:rPr>
        <w:t>v.v.</w:t>
      </w:r>
      <w:proofErr w:type="gramEnd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. </w:t>
      </w:r>
      <w:r>
        <w:t>Tato verze seznamu nahrazuje k datu uvedenému v položce Termín všechny předchozí verze Přílohy č. 1 - SEZNAM.</w:t>
      </w:r>
    </w:p>
    <w:p w:rsidR="00113828" w:rsidRDefault="007C628A">
      <w:pPr>
        <w:pStyle w:val="Zkladntext1"/>
        <w:shd w:val="clear" w:color="auto" w:fill="auto"/>
        <w:spacing w:after="0"/>
        <w:jc w:val="center"/>
        <w:sectPr w:rsidR="00113828">
          <w:pgSz w:w="11900" w:h="16840"/>
          <w:pgMar w:top="1394" w:right="1402" w:bottom="3337" w:left="1378" w:header="966" w:footer="2909" w:gutter="0"/>
          <w:pgNumType w:start="1"/>
          <w:cols w:space="720"/>
          <w:noEndnote/>
          <w:docGrid w:linePitch="360"/>
        </w:sectPr>
      </w:pPr>
      <w:r>
        <w:t xml:space="preserve">podpora informačního systému </w:t>
      </w:r>
      <w:proofErr w:type="spellStart"/>
      <w:r>
        <w:t>Grin</w:t>
      </w:r>
      <w:proofErr w:type="spellEnd"/>
      <w:r>
        <w:t xml:space="preserve"> </w:t>
      </w:r>
      <w:proofErr w:type="spellStart"/>
      <w:r>
        <w:t>Global</w:t>
      </w:r>
      <w:proofErr w:type="spellEnd"/>
    </w:p>
    <w:p w:rsidR="00113828" w:rsidRDefault="00113828">
      <w:pPr>
        <w:spacing w:line="106" w:lineRule="exact"/>
        <w:rPr>
          <w:sz w:val="9"/>
          <w:szCs w:val="9"/>
        </w:rPr>
      </w:pPr>
    </w:p>
    <w:p w:rsidR="00113828" w:rsidRDefault="00113828">
      <w:pPr>
        <w:spacing w:line="14" w:lineRule="exact"/>
        <w:sectPr w:rsidR="00113828">
          <w:type w:val="continuous"/>
          <w:pgSz w:w="11900" w:h="16840"/>
          <w:pgMar w:top="1394" w:right="0" w:bottom="3337" w:left="0" w:header="0" w:footer="3" w:gutter="0"/>
          <w:cols w:space="720"/>
          <w:noEndnote/>
          <w:docGrid w:linePitch="360"/>
        </w:sectPr>
      </w:pPr>
    </w:p>
    <w:p w:rsidR="00113828" w:rsidRDefault="007C628A">
      <w:pPr>
        <w:pStyle w:val="Zkladntext1"/>
        <w:framePr w:w="1258" w:h="288" w:wrap="none" w:vAnchor="text" w:hAnchor="page" w:x="1379" w:y="21"/>
        <w:shd w:val="clear" w:color="auto" w:fill="auto"/>
        <w:spacing w:after="0"/>
      </w:pPr>
      <w:r>
        <w:t>Časové pokrytí:</w:t>
      </w:r>
    </w:p>
    <w:p w:rsidR="00113828" w:rsidRDefault="007C628A">
      <w:pPr>
        <w:pStyle w:val="Zkladntext1"/>
        <w:framePr w:w="1699" w:h="744" w:wrap="none" w:vAnchor="text" w:hAnchor="page" w:x="1379" w:y="716"/>
        <w:shd w:val="clear" w:color="auto" w:fill="auto"/>
        <w:spacing w:after="240"/>
      </w:pPr>
      <w:r>
        <w:t>Termín:</w:t>
      </w:r>
    </w:p>
    <w:p w:rsidR="00113828" w:rsidRDefault="007C628A">
      <w:pPr>
        <w:pStyle w:val="Zkladntext1"/>
        <w:framePr w:w="1699" w:h="744" w:wrap="none" w:vAnchor="text" w:hAnchor="page" w:x="1379" w:y="716"/>
        <w:shd w:val="clear" w:color="auto" w:fill="auto"/>
        <w:spacing w:after="0"/>
      </w:pPr>
      <w:r>
        <w:t>Místo výkonu služeb:</w:t>
      </w:r>
    </w:p>
    <w:p w:rsidR="00113828" w:rsidRDefault="007C628A">
      <w:pPr>
        <w:pStyle w:val="Zkladntext1"/>
        <w:framePr w:w="5578" w:h="974" w:wrap="none" w:vAnchor="text" w:hAnchor="page" w:x="4922" w:y="21"/>
        <w:shd w:val="clear" w:color="auto" w:fill="auto"/>
        <w:spacing w:after="240"/>
        <w:jc w:val="both"/>
      </w:pPr>
      <w:r>
        <w:t>Základní - denní doba 9:00 do 17:00 pondělí až pátek, pokud některý z těchto dnů není státním svátkem ČR.</w:t>
      </w:r>
    </w:p>
    <w:p w:rsidR="00113828" w:rsidRDefault="007C628A">
      <w:pPr>
        <w:pStyle w:val="Zkladntext1"/>
        <w:framePr w:w="5578" w:h="974" w:wrap="none" w:vAnchor="text" w:hAnchor="page" w:x="4922" w:y="21"/>
        <w:shd w:val="clear" w:color="auto" w:fill="auto"/>
        <w:spacing w:after="0"/>
        <w:jc w:val="both"/>
      </w:pPr>
      <w:r>
        <w:t xml:space="preserve">od </w:t>
      </w:r>
      <w:proofErr w:type="gramStart"/>
      <w:r>
        <w:t>1.7.2020</w:t>
      </w:r>
      <w:proofErr w:type="gramEnd"/>
    </w:p>
    <w:p w:rsidR="00113828" w:rsidRDefault="007C628A">
      <w:pPr>
        <w:pStyle w:val="Zkladntext1"/>
        <w:framePr w:w="1733" w:h="1085" w:wrap="none" w:vAnchor="text" w:hAnchor="page" w:x="1379" w:y="2531"/>
        <w:shd w:val="clear" w:color="auto" w:fill="auto"/>
        <w:spacing w:after="0" w:line="360" w:lineRule="auto"/>
        <w:jc w:val="both"/>
      </w:pPr>
      <w:r>
        <w:t>Pověřené osoby:</w:t>
      </w:r>
    </w:p>
    <w:p w:rsidR="00113828" w:rsidRDefault="007C628A">
      <w:pPr>
        <w:pStyle w:val="Zkladntext1"/>
        <w:framePr w:w="1733" w:h="1085" w:wrap="none" w:vAnchor="text" w:hAnchor="page" w:x="1379" w:y="2531"/>
        <w:shd w:val="clear" w:color="auto" w:fill="auto"/>
        <w:spacing w:after="0" w:line="360" w:lineRule="auto"/>
        <w:jc w:val="both"/>
      </w:pPr>
      <w:r>
        <w:t>ve věci plnění smlouvy: ve věcech technických:</w:t>
      </w:r>
    </w:p>
    <w:p w:rsidR="00113828" w:rsidRDefault="007C628A">
      <w:pPr>
        <w:pStyle w:val="Zkladntext1"/>
        <w:framePr w:w="1709" w:h="2429" w:wrap="none" w:vAnchor="text" w:hAnchor="page" w:x="4922" w:y="1191"/>
        <w:shd w:val="clear" w:color="auto" w:fill="auto"/>
        <w:spacing w:after="0" w:line="307" w:lineRule="auto"/>
      </w:pPr>
      <w:r>
        <w:t>u příjemce</w:t>
      </w:r>
    </w:p>
    <w:p w:rsidR="00113828" w:rsidRDefault="007C628A">
      <w:pPr>
        <w:pStyle w:val="Zkladntext1"/>
        <w:framePr w:w="1709" w:h="2429" w:wrap="none" w:vAnchor="text" w:hAnchor="page" w:x="4922" w:y="1191"/>
        <w:shd w:val="clear" w:color="auto" w:fill="auto"/>
        <w:spacing w:after="160" w:line="307" w:lineRule="auto"/>
      </w:pPr>
      <w:r>
        <w:t>Budova genové banky, Drnovská 507 Praha 6 Ruzyně</w:t>
      </w:r>
    </w:p>
    <w:p w:rsidR="00113828" w:rsidRDefault="007C628A">
      <w:pPr>
        <w:pStyle w:val="Zkladntext1"/>
        <w:framePr w:w="1709" w:h="2429" w:wrap="none" w:vAnchor="text" w:hAnchor="page" w:x="4922" w:y="1191"/>
        <w:shd w:val="clear" w:color="auto" w:fill="auto"/>
        <w:spacing w:after="0" w:line="360" w:lineRule="auto"/>
      </w:pPr>
      <w:r>
        <w:t>Poskytovatel</w:t>
      </w:r>
    </w:p>
    <w:p w:rsidR="00113828" w:rsidRDefault="00113828">
      <w:pPr>
        <w:pStyle w:val="Zkladntext1"/>
        <w:framePr w:w="1709" w:h="2429" w:wrap="none" w:vAnchor="text" w:hAnchor="page" w:x="4922" w:y="1191"/>
        <w:shd w:val="clear" w:color="auto" w:fill="auto"/>
        <w:spacing w:after="0" w:line="360" w:lineRule="auto"/>
      </w:pPr>
    </w:p>
    <w:p w:rsidR="00113828" w:rsidRDefault="007C628A">
      <w:pPr>
        <w:pStyle w:val="Zkladntext1"/>
        <w:framePr w:w="1555" w:h="557" w:wrap="none" w:vAnchor="text" w:hAnchor="page" w:x="7907" w:y="1201"/>
        <w:shd w:val="clear" w:color="auto" w:fill="auto"/>
        <w:spacing w:after="40"/>
      </w:pPr>
      <w:r>
        <w:t>u poskytovatele</w:t>
      </w:r>
    </w:p>
    <w:p w:rsidR="00113828" w:rsidRDefault="007C628A">
      <w:pPr>
        <w:pStyle w:val="Zkladntext1"/>
        <w:framePr w:w="1555" w:h="557" w:wrap="none" w:vAnchor="text" w:hAnchor="page" w:x="7907" w:y="1201"/>
        <w:shd w:val="clear" w:color="auto" w:fill="auto"/>
        <w:spacing w:after="0"/>
      </w:pPr>
      <w:r>
        <w:t>Blanická 16, Praha 2</w:t>
      </w:r>
    </w:p>
    <w:p w:rsidR="00113828" w:rsidRDefault="007C628A">
      <w:pPr>
        <w:pStyle w:val="Zkladntext1"/>
        <w:framePr w:w="725" w:h="274" w:wrap="none" w:vAnchor="text" w:hAnchor="page" w:x="7907" w:y="2545"/>
        <w:shd w:val="clear" w:color="auto" w:fill="auto"/>
        <w:spacing w:after="0"/>
      </w:pPr>
      <w:r>
        <w:t>Příjemce</w:t>
      </w: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after="365" w:line="14" w:lineRule="exact"/>
      </w:pPr>
    </w:p>
    <w:p w:rsidR="00113828" w:rsidRDefault="00113828">
      <w:pPr>
        <w:spacing w:line="14" w:lineRule="exact"/>
        <w:sectPr w:rsidR="00113828">
          <w:type w:val="continuous"/>
          <w:pgSz w:w="11900" w:h="16840"/>
          <w:pgMar w:top="1394" w:right="1402" w:bottom="3337" w:left="1378" w:header="0" w:footer="3" w:gutter="0"/>
          <w:cols w:space="720"/>
          <w:noEndnote/>
          <w:docGrid w:linePitch="360"/>
        </w:sectPr>
      </w:pPr>
    </w:p>
    <w:p w:rsidR="00113828" w:rsidRDefault="00113828">
      <w:pPr>
        <w:spacing w:line="131" w:lineRule="exact"/>
        <w:rPr>
          <w:sz w:val="11"/>
          <w:szCs w:val="11"/>
        </w:rPr>
      </w:pPr>
    </w:p>
    <w:p w:rsidR="00113828" w:rsidRDefault="00113828">
      <w:pPr>
        <w:spacing w:line="14" w:lineRule="exact"/>
        <w:sectPr w:rsidR="00113828">
          <w:type w:val="continuous"/>
          <w:pgSz w:w="11900" w:h="16840"/>
          <w:pgMar w:top="1394" w:right="0" w:bottom="3423" w:left="0" w:header="0" w:footer="3" w:gutter="0"/>
          <w:cols w:space="720"/>
          <w:noEndnote/>
          <w:docGrid w:linePitch="360"/>
        </w:sectPr>
      </w:pPr>
    </w:p>
    <w:p w:rsidR="00113828" w:rsidRDefault="007C628A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542030" distL="114300" distR="778510" simplePos="0" relativeHeight="12582937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12700</wp:posOffset>
                </wp:positionV>
                <wp:extent cx="1273810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Oznamování požadavků: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900000000000006pt;margin-top:1.pt;width:100.3pt;height:13.699999999999999pt;z-index:-125829375;mso-wrap-distance-left:9.pt;mso-wrap-distance-right:61.299999999999997pt;mso-wrap-distance-bottom:278.89999999999998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Oznamování požadavků: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8160" distB="1767840" distL="114300" distR="1080770" simplePos="0" relativeHeight="12582938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530860</wp:posOffset>
                </wp:positionV>
                <wp:extent cx="972185" cy="14293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1429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120" w:line="360" w:lineRule="auto"/>
                            </w:pPr>
                            <w:r>
                              <w:t>Rozsah služeb:</w:t>
                            </w:r>
                          </w:p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</w:pPr>
                            <w:r>
                              <w:t>Práce:</w:t>
                            </w:r>
                          </w:p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Servisní návštěvy Analytické práce Telefonická podpora Servisní zásahy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900000000000006pt;margin-top:41.799999999999997pt;width:76.549999999999997pt;height:112.55pt;z-index:-125829373;mso-wrap-distance-left:9.pt;mso-wrap-distance-top:40.799999999999997pt;mso-wrap-distance-right:85.099999999999994pt;mso-wrap-distance-bottom:139.1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Rozsah služeb: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Práce: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Servisní návštěvy Analytické práce Telefonická podpora Servisní zásahy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99615" distB="0" distL="114300" distR="114300" simplePos="0" relativeHeight="12582938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2012315</wp:posOffset>
                </wp:positionV>
                <wp:extent cx="1938655" cy="17157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171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</w:pPr>
                            <w:r>
                              <w:t>Služba:</w:t>
                            </w:r>
                          </w:p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</w:pPr>
                            <w:r>
                              <w:t>Servisní návštěvy</w:t>
                            </w:r>
                          </w:p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</w:pPr>
                            <w:r>
                              <w:t>Analytické práce</w:t>
                            </w:r>
                          </w:p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240" w:line="360" w:lineRule="auto"/>
                            </w:pPr>
                            <w:r>
                              <w:t>Servisní zásahy</w:t>
                            </w:r>
                          </w:p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120" w:line="360" w:lineRule="auto"/>
                            </w:pPr>
                            <w:r>
                              <w:t xml:space="preserve">Servisní zásahy (zrychlená reakční doba) </w:t>
                            </w:r>
                            <w:r>
                              <w:t>Telefonická podpora Jiné práce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900000000000006pt;margin-top:158.44999999999999pt;width:152.65000000000001pt;height:135.09999999999999pt;z-index:-125829371;mso-wrap-distance-left:9.pt;mso-wrap-distance-top:157.44999999999999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Služba: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Servisní návštěvy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Analytické práce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Servisní zásahy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Servisní zásahy (zrychlená reakční doba) Telefonická podpora Jiné práce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HELP DESK (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Help</w:t>
      </w:r>
      <w:proofErr w:type="spellEnd"/>
      <w:r>
        <w:t>)</w:t>
      </w:r>
    </w:p>
    <w:p w:rsidR="00113828" w:rsidRDefault="007C628A">
      <w:pPr>
        <w:pStyle w:val="Zkladntext1"/>
        <w:shd w:val="clear" w:color="auto" w:fill="auto"/>
        <w:spacing w:after="240"/>
        <w:ind w:left="320"/>
      </w:pPr>
      <w:r>
        <w:t>Tel. +420 221 503 111</w:t>
      </w:r>
    </w:p>
    <w:p w:rsidR="00113828" w:rsidRDefault="007C628A">
      <w:pPr>
        <w:pStyle w:val="Zkladntext1"/>
        <w:shd w:val="clear" w:color="auto" w:fill="auto"/>
        <w:spacing w:after="240"/>
        <w:ind w:left="320"/>
      </w:pPr>
      <w:r>
        <w:t xml:space="preserve">Správa a podpora systému </w:t>
      </w:r>
      <w:proofErr w:type="spellStart"/>
      <w:r>
        <w:t>Grin</w:t>
      </w:r>
      <w:proofErr w:type="spellEnd"/>
      <w:r>
        <w:t xml:space="preserve"> </w:t>
      </w:r>
      <w:proofErr w:type="spellStart"/>
      <w:r>
        <w:t>Global</w:t>
      </w:r>
      <w:proofErr w:type="spellEnd"/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Rozsah týdně není-li stanoveno jinak: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15 hodin měsíčně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v ceně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v ceně</w:t>
      </w:r>
    </w:p>
    <w:p w:rsidR="00113828" w:rsidRDefault="007C628A">
      <w:pPr>
        <w:pStyle w:val="Zkladntext1"/>
        <w:shd w:val="clear" w:color="auto" w:fill="auto"/>
        <w:spacing w:after="220"/>
        <w:ind w:left="320"/>
      </w:pPr>
      <w:r>
        <w:t>Dle požadavků příjemce, s reakční dobou další pracovní den.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 xml:space="preserve">Cena </w:t>
      </w:r>
      <w:r>
        <w:t>účtovaná bez DPH: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14 250,-Kč měsíční paušální poplatek.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0Kč</w:t>
      </w:r>
    </w:p>
    <w:p w:rsidR="00113828" w:rsidRDefault="007C628A">
      <w:pPr>
        <w:pStyle w:val="Zkladntext1"/>
        <w:shd w:val="clear" w:color="auto" w:fill="auto"/>
        <w:spacing w:after="0"/>
        <w:ind w:left="320"/>
      </w:pPr>
      <w:r>
        <w:t>950,-Kč za každou započatou hodinu nad rámec stanoveného časového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rozsahu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nesjednána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nesjednána</w:t>
      </w:r>
    </w:p>
    <w:p w:rsidR="00113828" w:rsidRDefault="007C628A">
      <w:pPr>
        <w:pStyle w:val="Zkladntext1"/>
        <w:shd w:val="clear" w:color="auto" w:fill="auto"/>
        <w:spacing w:after="100"/>
        <w:ind w:left="320"/>
      </w:pPr>
      <w:r>
        <w:t>Dle platného ceníku služeb poskytovatele či individuální nabídky.</w:t>
      </w:r>
      <w:r>
        <w:br w:type="page"/>
      </w:r>
    </w:p>
    <w:p w:rsidR="00113828" w:rsidRDefault="007C628A">
      <w:pPr>
        <w:pStyle w:val="Zkladntext1"/>
        <w:shd w:val="clear" w:color="auto" w:fill="auto"/>
        <w:spacing w:after="220"/>
      </w:pPr>
      <w:r>
        <w:lastRenderedPageBreak/>
        <w:t>Podporované produkty:</w:t>
      </w:r>
    </w:p>
    <w:p w:rsidR="00113828" w:rsidRDefault="007C628A">
      <w:pPr>
        <w:pStyle w:val="Zkladntext1"/>
        <w:shd w:val="clear" w:color="auto" w:fill="auto"/>
        <w:spacing w:after="0"/>
        <w:sectPr w:rsidR="00113828">
          <w:type w:val="continuous"/>
          <w:pgSz w:w="11900" w:h="16840"/>
          <w:pgMar w:top="1394" w:right="2010" w:bottom="3423" w:left="2022" w:header="966" w:footer="2995" w:gutter="0"/>
          <w:cols w:space="720"/>
          <w:noEndnote/>
          <w:docGrid w:linePitch="360"/>
        </w:sectPr>
      </w:pPr>
      <w:r>
        <w:t xml:space="preserve">Technologie </w:t>
      </w:r>
      <w:proofErr w:type="spellStart"/>
      <w:r>
        <w:t>Grin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a související IT technologie jako MS SQL databáze a provozní prostředí.</w:t>
      </w:r>
    </w:p>
    <w:p w:rsidR="00113828" w:rsidRDefault="00113828">
      <w:pPr>
        <w:spacing w:line="240" w:lineRule="exact"/>
        <w:rPr>
          <w:sz w:val="19"/>
          <w:szCs w:val="19"/>
        </w:rPr>
      </w:pPr>
    </w:p>
    <w:p w:rsidR="00113828" w:rsidRDefault="00113828">
      <w:pPr>
        <w:spacing w:before="83" w:after="83" w:line="240" w:lineRule="exact"/>
        <w:rPr>
          <w:sz w:val="19"/>
          <w:szCs w:val="19"/>
        </w:rPr>
      </w:pPr>
    </w:p>
    <w:p w:rsidR="00113828" w:rsidRDefault="00113828">
      <w:pPr>
        <w:spacing w:line="14" w:lineRule="exact"/>
        <w:sectPr w:rsidR="00113828">
          <w:type w:val="continuous"/>
          <w:pgSz w:w="11900" w:h="16840"/>
          <w:pgMar w:top="1617" w:right="0" w:bottom="10099" w:left="0" w:header="0" w:footer="3" w:gutter="0"/>
          <w:cols w:space="720"/>
          <w:noEndnote/>
          <w:docGrid w:linePitch="360"/>
        </w:sectPr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line="360" w:lineRule="exact"/>
      </w:pPr>
    </w:p>
    <w:p w:rsidR="00113828" w:rsidRDefault="00113828">
      <w:pPr>
        <w:spacing w:after="380" w:line="14" w:lineRule="exact"/>
      </w:pPr>
    </w:p>
    <w:p w:rsidR="00113828" w:rsidRDefault="00113828">
      <w:pPr>
        <w:spacing w:line="14" w:lineRule="exact"/>
        <w:sectPr w:rsidR="00113828">
          <w:type w:val="continuous"/>
          <w:pgSz w:w="11900" w:h="16840"/>
          <w:pgMar w:top="1617" w:right="2134" w:bottom="10099" w:left="1399" w:header="0" w:footer="3" w:gutter="0"/>
          <w:cols w:space="720"/>
          <w:noEndnote/>
          <w:docGrid w:linePitch="360"/>
        </w:sectPr>
      </w:pPr>
    </w:p>
    <w:p w:rsidR="00113828" w:rsidRDefault="007C628A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2207895</wp:posOffset>
                </wp:positionH>
                <wp:positionV relativeFrom="paragraph">
                  <wp:posOffset>12700</wp:posOffset>
                </wp:positionV>
                <wp:extent cx="1417320" cy="4692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příjemce</w:t>
                            </w:r>
                          </w:p>
                          <w:p w:rsidR="00113828" w:rsidRDefault="007C628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Ing. František Brožík</w:t>
                            </w:r>
                            <w:r>
                              <w:br/>
                              <w:t xml:space="preserve">pověřený řízením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73.84999999999999pt;margin-top:1.pt;width:111.59999999999999pt;height:36.950000000000003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příjemce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František Brožík</w:t>
                        <w:br/>
                        <w:t>pověřený řízením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13828" w:rsidRDefault="007C628A">
      <w:pPr>
        <w:pStyle w:val="Zkladntext1"/>
        <w:shd w:val="clear" w:color="auto" w:fill="auto"/>
        <w:spacing w:after="0"/>
        <w:ind w:left="2360" w:right="860"/>
        <w:jc w:val="right"/>
      </w:pPr>
      <w:r>
        <w:t>poskytovatel Petr Novák</w:t>
      </w:r>
    </w:p>
    <w:p w:rsidR="00113828" w:rsidRDefault="007C628A">
      <w:pPr>
        <w:pStyle w:val="Zkladntext1"/>
        <w:shd w:val="clear" w:color="auto" w:fill="auto"/>
        <w:spacing w:after="0"/>
        <w:jc w:val="right"/>
      </w:pPr>
      <w:r>
        <w:t xml:space="preserve">jednatel společnosti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Help</w:t>
      </w:r>
      <w:bookmarkStart w:id="1" w:name="_GoBack"/>
      <w:bookmarkEnd w:id="1"/>
      <w:proofErr w:type="spellEnd"/>
    </w:p>
    <w:sectPr w:rsidR="00113828">
      <w:type w:val="continuous"/>
      <w:pgSz w:w="11900" w:h="16840"/>
      <w:pgMar w:top="1617" w:right="2634" w:bottom="1617" w:left="50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8A" w:rsidRDefault="007C628A">
      <w:r>
        <w:separator/>
      </w:r>
    </w:p>
  </w:endnote>
  <w:endnote w:type="continuationSeparator" w:id="0">
    <w:p w:rsidR="007C628A" w:rsidRDefault="007C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8A" w:rsidRDefault="007C628A"/>
  </w:footnote>
  <w:footnote w:type="continuationSeparator" w:id="0">
    <w:p w:rsidR="007C628A" w:rsidRDefault="007C62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3828"/>
    <w:rsid w:val="00113828"/>
    <w:rsid w:val="007C628A"/>
    <w:rsid w:val="00B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 Narrow" w:eastAsia="Arial Narrow" w:hAnsi="Arial Narrow" w:cs="Arial Narro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 Narrow" w:eastAsia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2020-07-17T10:21:00Z</dcterms:created>
  <dcterms:modified xsi:type="dcterms:W3CDTF">2020-07-17T10:22:00Z</dcterms:modified>
</cp:coreProperties>
</file>