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610" w:h="360" w:wrap="none" w:hAnchor="page" w:x="108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2"/>
        <w:keepNext/>
        <w:keepLines/>
        <w:framePr w:w="2242" w:h="576" w:wrap="none" w:hAnchor="page" w:x="1066" w:y="323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4"/>
        <w:keepNext w:val="0"/>
        <w:keepLines w:val="0"/>
        <w:framePr w:w="2242" w:h="576" w:wrap="none" w:hAnchor="page" w:x="1066" w:y="32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framePr w:w="5434" w:h="960" w:wrap="none" w:hAnchor="page" w:x="4815" w:y="39"/>
        <w:widowControl w:val="0"/>
        <w:shd w:val="clear" w:color="auto" w:fill="auto"/>
        <w:tabs>
          <w:tab w:pos="2088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6"/>
        <w:keepNext w:val="0"/>
        <w:keepLines w:val="0"/>
        <w:framePr w:w="5434" w:h="960" w:wrap="none" w:hAnchor="page" w:x="4815" w:y="39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6"/>
        <w:keepNext w:val="0"/>
        <w:keepLines w:val="0"/>
        <w:framePr w:w="5434" w:h="960" w:wrap="none" w:hAnchor="page" w:x="4815" w:y="39"/>
        <w:widowControl w:val="0"/>
        <w:shd w:val="clear" w:color="auto" w:fill="auto"/>
        <w:tabs>
          <w:tab w:pos="1666" w:val="left"/>
        </w:tabs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pStyle w:val="Style6"/>
        <w:keepNext w:val="0"/>
        <w:keepLines w:val="0"/>
        <w:framePr w:w="2549" w:h="269" w:wrap="none" w:hAnchor="page" w:x="1104" w:y="10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76000206</w:t>
      </w:r>
    </w:p>
    <w:tbl>
      <w:tblPr>
        <w:tblOverlap w:val="never"/>
        <w:jc w:val="left"/>
        <w:tblLayout w:type="fixed"/>
      </w:tblPr>
      <w:tblGrid>
        <w:gridCol w:w="1608"/>
        <w:gridCol w:w="2098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76000206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2020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706" w:h="1786" w:wrap="none" w:hAnchor="page" w:x="1109" w:y="1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706" w:h="1786" w:wrap="none" w:hAnchor="page" w:x="1109" w:y="1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706" w:h="1786" w:wrap="none" w:hAnchor="page" w:x="1109" w:y="1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6" w:wrap="none" w:hAnchor="page" w:x="1109" w:y="14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framePr w:w="3706" w:h="1786" w:wrap="none" w:hAnchor="page" w:x="1109" w:y="1460"/>
        <w:widowControl w:val="0"/>
        <w:spacing w:line="1" w:lineRule="exact"/>
      </w:pPr>
    </w:p>
    <w:p>
      <w:pPr>
        <w:pStyle w:val="Style6"/>
        <w:keepNext w:val="0"/>
        <w:keepLines w:val="0"/>
        <w:framePr w:w="4344" w:h="1661" w:wrap="none" w:hAnchor="page" w:x="4920" w:y="1100"/>
        <w:widowControl w:val="0"/>
        <w:shd w:val="clear" w:color="auto" w:fill="auto"/>
        <w:bidi w:val="0"/>
        <w:spacing w:before="0" w:after="14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16.07.2020</w:t>
      </w:r>
    </w:p>
    <w:p>
      <w:pPr>
        <w:pStyle w:val="Style6"/>
        <w:keepNext w:val="0"/>
        <w:keepLines w:val="0"/>
        <w:framePr w:w="4344" w:h="1661" w:wrap="none" w:hAnchor="page" w:x="4920" w:y="1100"/>
        <w:widowControl w:val="0"/>
        <w:shd w:val="clear" w:color="auto" w:fill="auto"/>
        <w:bidi w:val="0"/>
        <w:spacing w:before="0" w:after="140" w:line="276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6"/>
        <w:keepNext w:val="0"/>
        <w:keepLines w:val="0"/>
        <w:framePr w:w="4344" w:h="1661" w:wrap="none" w:hAnchor="page" w:x="4920" w:y="110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Energetická agentura Vysočiny</w:t>
      </w:r>
    </w:p>
    <w:p>
      <w:pPr>
        <w:pStyle w:val="Style6"/>
        <w:keepNext w:val="0"/>
        <w:keepLines w:val="0"/>
        <w:framePr w:w="4344" w:h="1661" w:wrap="none" w:hAnchor="page" w:x="4920" w:y="110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Nerudova 1498/8 58601 Jihlava</w:t>
      </w:r>
    </w:p>
    <w:p>
      <w:pPr>
        <w:pStyle w:val="Style6"/>
        <w:keepNext w:val="0"/>
        <w:keepLines w:val="0"/>
        <w:framePr w:w="4344" w:h="1661" w:wrap="none" w:hAnchor="page" w:x="4920" w:y="110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79" w:val="left"/>
        </w:tabs>
        <w:bidi w:val="0"/>
        <w:spacing w:before="0" w:after="140" w:line="276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70938334</w:t>
        <w:tab/>
        <w:t>DIČ: CZ70938334</w:t>
      </w:r>
    </w:p>
    <w:p>
      <w:pPr>
        <w:pStyle w:val="Style6"/>
        <w:keepNext w:val="0"/>
        <w:keepLines w:val="0"/>
        <w:framePr w:w="1306" w:h="245" w:wrap="none" w:hAnchor="page" w:x="1119" w:y="3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6"/>
        <w:keepNext w:val="0"/>
        <w:keepLines w:val="0"/>
        <w:framePr w:w="3821" w:h="960" w:wrap="none" w:hAnchor="page" w:x="5160" w:y="3462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Ředitelství KSÚSV</w:t>
      </w:r>
    </w:p>
    <w:p>
      <w:pPr>
        <w:pStyle w:val="Style6"/>
        <w:keepNext w:val="0"/>
        <w:keepLines w:val="0"/>
        <w:framePr w:w="3821" w:h="960" w:wrap="none" w:hAnchor="page" w:x="5160" w:y="346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64" w:lineRule="auto"/>
        <w:ind w:left="2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 Jihlava 586 01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2102485</wp:posOffset>
            </wp:positionH>
            <wp:positionV relativeFrom="margin">
              <wp:posOffset>277495</wp:posOffset>
            </wp:positionV>
            <wp:extent cx="853440" cy="2743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344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74" w:left="1065" w:right="962" w:bottom="1034" w:header="846" w:footer="60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</w:t>
      </w:r>
    </w:p>
    <w:tbl>
      <w:tblPr>
        <w:tblOverlap w:val="never"/>
        <w:jc w:val="center"/>
        <w:tblLayout w:type="fixed"/>
      </w:tblPr>
      <w:tblGrid>
        <w:gridCol w:w="3072"/>
        <w:gridCol w:w="1099"/>
        <w:gridCol w:w="960"/>
        <w:gridCol w:w="552"/>
        <w:gridCol w:w="1195"/>
        <w:gridCol w:w="912"/>
        <w:gridCol w:w="984"/>
        <w:gridCol w:w="1042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3576" w:val="left"/>
          <w:tab w:pos="4642" w:val="left"/>
          <w:tab w:pos="7541" w:val="left"/>
          <w:tab w:pos="8050" w:val="left"/>
          <w:tab w:pos="8986" w:val="left"/>
        </w:tabs>
        <w:bidi w:val="0"/>
        <w:spacing w:before="0" w:after="0" w:line="218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Dle rámcové dohody o zajištění</w:t>
        <w:tab/>
        <w:t>413,22</w:t>
        <w:tab/>
        <w:t>78,00 hod 32 231,40</w:t>
        <w:tab/>
        <w:t>21</w:t>
        <w:tab/>
        <w:t>6 768,60</w:t>
        <w:tab/>
        <w:t>39 000,00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služeb zpracování žádosti o dotaci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rámcové dohody o zajištění služeb č. 096/2020-KSÚSV - zpracováni žádosti o dotaci an akci "Úspora energií administrativní budovy v areálu KSÚSV v Pelhřimově".</w:t>
      </w:r>
    </w:p>
    <w:p>
      <w:pPr>
        <w:widowControl w:val="0"/>
        <w:spacing w:after="26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17.07.2020</w:t>
      </w:r>
    </w:p>
    <w:tbl>
      <w:tblPr>
        <w:tblpPr w:leftFromText="60" w:rightFromText="60" w:topFromText="0" w:bottomFromText="0" w:horzAnchor="page" w:tblpX="1223" w:vertAnchor="text" w:tblpY="20"/>
        <w:jc w:val="left"/>
        <w:tblLayout w:type="fixed"/>
      </w:tblPr>
      <w:tblGrid>
        <w:gridCol w:w="1378"/>
        <w:gridCol w:w="3221"/>
      </w:tblGrid>
      <w:tr>
        <w:trPr>
          <w:tblHeader/>
          <w:trHeight w:val="3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39 000,00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6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silnic.-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42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74" w:left="1084" w:right="962" w:bottom="10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1/1</w:t>
      </w:r>
    </w:p>
    <w:p>
      <w:pPr>
        <w:pStyle w:val="Style6"/>
        <w:keepNext w:val="0"/>
        <w:keepLines w:val="0"/>
        <w:framePr w:w="581" w:h="245" w:wrap="none" w:hAnchor="page" w:x="85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</w:r>
    </w:p>
    <w:p>
      <w:pPr>
        <w:pStyle w:val="Style6"/>
        <w:keepNext w:val="0"/>
        <w:keepLines w:val="0"/>
        <w:framePr w:w="989" w:h="254" w:wrap="none" w:hAnchor="page" w:x="2241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i(g)eav.cz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&lt;</w:t>
      </w:r>
    </w:p>
    <w:p>
      <w:pPr>
        <w:pStyle w:val="Style6"/>
        <w:keepNext w:val="0"/>
        <w:keepLines w:val="0"/>
        <w:framePr w:w="907" w:h="259" w:wrap="none" w:hAnchor="page" w:x="404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(8)eav.cz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widowControl w:val="0"/>
        <w:spacing w:after="25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452" w:left="848" w:right="6934" w:bottom="3096" w:header="8024" w:footer="2668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Friday, July 17, 2020 7:20 AM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5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12700</wp:posOffset>
                </wp:positionV>
                <wp:extent cx="219710" cy="1555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.399999999999999pt;margin-top:1.pt;width:17.300000000000001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tSksusv.cz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Akceptace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 pane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Objednávku akceptujeme.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52" w:left="848" w:right="6934" w:bottom="30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přáním příjemného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52" w:left="0" w:right="0" w:bottom="309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framePr w:w="2808" w:h="696" w:wrap="none" w:vAnchor="text" w:hAnchor="page" w:x="868" w:y="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Energetická agentura Vysočiny</w:t>
      </w:r>
    </w:p>
    <w:p>
      <w:pPr>
        <w:pStyle w:val="Style20"/>
        <w:keepNext w:val="0"/>
        <w:keepLines w:val="0"/>
        <w:framePr w:w="2808" w:h="696" w:wrap="none" w:vAnchor="text" w:hAnchor="page" w:x="868" w:y="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Nerudova 1498/8</w:t>
      </w:r>
    </w:p>
    <w:p>
      <w:pPr>
        <w:pStyle w:val="Style20"/>
        <w:keepNext w:val="0"/>
        <w:keepLines w:val="0"/>
        <w:framePr w:w="2808" w:h="696" w:wrap="none" w:vAnchor="text" w:hAnchor="page" w:x="868" w:y="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widowControl w:val="0"/>
        <w:spacing w:line="360" w:lineRule="exact"/>
      </w:pPr>
      <w:r>
        <w:drawing>
          <wp:anchor distT="0" distB="445135" distL="12065" distR="39370" simplePos="0" relativeHeight="62914691" behindDoc="1" locked="0" layoutInCell="1" allowOverlap="1">
            <wp:simplePos x="0" y="0"/>
            <wp:positionH relativeFrom="page">
              <wp:posOffset>562610</wp:posOffset>
            </wp:positionH>
            <wp:positionV relativeFrom="paragraph">
              <wp:posOffset>12700</wp:posOffset>
            </wp:positionV>
            <wp:extent cx="1731010" cy="5670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31010" cy="567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452" w:left="848" w:right="6934" w:bottom="309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Titulek obrázku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line="235" w:lineRule="auto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line="230" w:lineRule="auto"/>
    </w:pPr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1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  <w:spacing w:line="22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FFFFFF"/>
      <w:spacing w:after="1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Titulek obrázku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