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614" w:h="355" w:wrap="none" w:hAnchor="page" w:x="108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2"/>
        <w:keepNext/>
        <w:keepLines/>
        <w:framePr w:w="2237" w:h="566" w:wrap="none" w:hAnchor="page" w:x="1072" w:y="327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4"/>
        <w:keepNext w:val="0"/>
        <w:keepLines w:val="0"/>
        <w:framePr w:w="2237" w:h="566" w:wrap="none" w:hAnchor="page" w:x="1072" w:y="3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6"/>
        <w:keepNext w:val="0"/>
        <w:keepLines w:val="0"/>
        <w:framePr w:w="5438" w:h="955" w:wrap="none" w:hAnchor="page" w:x="4816" w:y="39"/>
        <w:widowControl w:val="0"/>
        <w:shd w:val="clear" w:color="auto" w:fill="auto"/>
        <w:tabs>
          <w:tab w:pos="2088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6"/>
        <w:keepNext w:val="0"/>
        <w:keepLines w:val="0"/>
        <w:framePr w:w="5438" w:h="955" w:wrap="none" w:hAnchor="page" w:x="4816" w:y="39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6"/>
        <w:keepNext w:val="0"/>
        <w:keepLines w:val="0"/>
        <w:framePr w:w="5438" w:h="955" w:wrap="none" w:hAnchor="page" w:x="4816" w:y="39"/>
        <w:widowControl w:val="0"/>
        <w:shd w:val="clear" w:color="auto" w:fill="auto"/>
        <w:tabs>
          <w:tab w:pos="1666" w:val="left"/>
        </w:tabs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6"/>
        <w:keepNext w:val="0"/>
        <w:keepLines w:val="0"/>
        <w:framePr w:w="2549" w:h="269" w:wrap="none" w:hAnchor="page" w:x="1110" w:y="10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76000205</w:t>
      </w:r>
    </w:p>
    <w:tbl>
      <w:tblPr>
        <w:tblOverlap w:val="never"/>
        <w:jc w:val="left"/>
        <w:tblLayout w:type="fixed"/>
      </w:tblPr>
      <w:tblGrid>
        <w:gridCol w:w="1613"/>
        <w:gridCol w:w="2093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76000205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2020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706" w:h="1781" w:wrap="none" w:hAnchor="page" w:x="1110" w:y="14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706" w:h="1781" w:wrap="none" w:hAnchor="page" w:x="1110" w:y="14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706" w:h="1781" w:wrap="none" w:hAnchor="page" w:x="1110" w:y="14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3706" w:h="1781" w:wrap="none" w:hAnchor="page" w:x="1110" w:y="14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</w:t>
            </w:r>
          </w:p>
        </w:tc>
      </w:tr>
    </w:tbl>
    <w:p>
      <w:pPr>
        <w:framePr w:w="3706" w:h="1781" w:wrap="none" w:hAnchor="page" w:x="1110" w:y="1465"/>
        <w:widowControl w:val="0"/>
        <w:spacing w:line="1" w:lineRule="exact"/>
      </w:pPr>
    </w:p>
    <w:p>
      <w:pPr>
        <w:pStyle w:val="Style6"/>
        <w:keepNext w:val="0"/>
        <w:keepLines w:val="0"/>
        <w:framePr w:w="4344" w:h="1632" w:wrap="none" w:hAnchor="page" w:x="4926" w:y="110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16.07.2020</w:t>
      </w:r>
    </w:p>
    <w:p>
      <w:pPr>
        <w:pStyle w:val="Style6"/>
        <w:keepNext w:val="0"/>
        <w:keepLines w:val="0"/>
        <w:framePr w:w="4344" w:h="1632" w:wrap="none" w:hAnchor="page" w:x="4926" w:y="1105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6"/>
        <w:keepNext w:val="0"/>
        <w:keepLines w:val="0"/>
        <w:framePr w:w="4344" w:h="1632" w:wrap="none" w:hAnchor="page" w:x="4926" w:y="1105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Energetická agentura Vysočiny</w:t>
      </w:r>
    </w:p>
    <w:p>
      <w:pPr>
        <w:pStyle w:val="Style6"/>
        <w:keepNext w:val="0"/>
        <w:keepLines w:val="0"/>
        <w:framePr w:w="4344" w:h="1632" w:wrap="none" w:hAnchor="page" w:x="4926" w:y="1105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Nerudova 1498/8</w:t>
      </w:r>
    </w:p>
    <w:p>
      <w:pPr>
        <w:pStyle w:val="Style6"/>
        <w:keepNext w:val="0"/>
        <w:keepLines w:val="0"/>
        <w:framePr w:w="4344" w:h="1632" w:wrap="none" w:hAnchor="page" w:x="4926" w:y="1105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58601 Jihlava</w:t>
      </w:r>
    </w:p>
    <w:p>
      <w:pPr>
        <w:pStyle w:val="Style6"/>
        <w:keepNext w:val="0"/>
        <w:keepLines w:val="0"/>
        <w:framePr w:w="4344" w:h="1632" w:wrap="none" w:hAnchor="page" w:x="4926" w:y="1105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784" w:val="left"/>
        </w:tabs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70938334</w:t>
        <w:tab/>
        <w:t>DIČ: CZ70938334</w:t>
      </w:r>
    </w:p>
    <w:p>
      <w:pPr>
        <w:pStyle w:val="Style6"/>
        <w:keepNext w:val="0"/>
        <w:keepLines w:val="0"/>
        <w:framePr w:w="1306" w:h="245" w:wrap="none" w:hAnchor="page" w:x="1120" w:y="3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</w:r>
    </w:p>
    <w:p>
      <w:pPr>
        <w:pStyle w:val="Style6"/>
        <w:keepNext w:val="0"/>
        <w:keepLines w:val="0"/>
        <w:framePr w:w="3826" w:h="979" w:wrap="none" w:hAnchor="page" w:x="5161" w:y="3457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69" w:lineRule="auto"/>
        <w:ind w:left="2200" w:right="0" w:hanging="2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Ředitelství KSÚSV Kosovská 16 Jihlava 586 01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2103120</wp:posOffset>
            </wp:positionH>
            <wp:positionV relativeFrom="margin">
              <wp:posOffset>277495</wp:posOffset>
            </wp:positionV>
            <wp:extent cx="859790" cy="2679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59790" cy="2679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73" w:left="1071" w:right="975" w:bottom="1015" w:header="845" w:footer="587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</w:t>
      </w:r>
    </w:p>
    <w:tbl>
      <w:tblPr>
        <w:tblOverlap w:val="never"/>
        <w:jc w:val="center"/>
        <w:tblLayout w:type="fixed"/>
      </w:tblPr>
      <w:tblGrid>
        <w:gridCol w:w="3067"/>
        <w:gridCol w:w="1104"/>
        <w:gridCol w:w="960"/>
        <w:gridCol w:w="552"/>
        <w:gridCol w:w="1195"/>
        <w:gridCol w:w="912"/>
        <w:gridCol w:w="984"/>
        <w:gridCol w:w="1042"/>
      </w:tblGrid>
      <w:tr>
        <w:trPr>
          <w:trHeight w:val="7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tabs>
          <w:tab w:pos="3442" w:val="left"/>
          <w:tab w:pos="4752" w:val="left"/>
          <w:tab w:pos="7550" w:val="left"/>
          <w:tab w:pos="8074" w:val="left"/>
          <w:tab w:pos="9086" w:val="left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Zpracování odborného posudku na</w:t>
        <w:tab/>
        <w:t>4 958,68</w:t>
        <w:tab/>
        <w:t>1,00 ks 4 958,68</w:t>
        <w:tab/>
        <w:t>21</w:t>
        <w:tab/>
        <w:t>1 041,32</w:t>
        <w:tab/>
        <w:t>6 000,00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akci "Úspora energií administrativní budovy v areálu v Pelhřimově"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rámcové dohody o zajištění služeb č. 096/2020-KSÚSV-zpracování odborného posudku dle posouzení staveb z hladiska výskytu obecně a zvláště chráněných synantropních druhů živočichů.</w:t>
      </w:r>
    </w:p>
    <w:p>
      <w:pPr>
        <w:widowControl w:val="0"/>
        <w:spacing w:after="24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4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tbl>
      <w:tblPr>
        <w:tblpPr w:leftFromText="60" w:rightFromText="60" w:topFromText="0" w:bottomFromText="0" w:horzAnchor="page" w:tblpX="1220" w:vertAnchor="text" w:tblpY="300"/>
        <w:jc w:val="left"/>
        <w:tblLayout w:type="fixed"/>
      </w:tblPr>
      <w:tblGrid>
        <w:gridCol w:w="1378"/>
        <w:gridCol w:w="3221"/>
      </w:tblGrid>
      <w:tr>
        <w:trPr>
          <w:tblHeader/>
          <w:trHeight w:val="32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4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17.07.2020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6 000,00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16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Ňejvyšší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42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73" w:left="1085" w:right="975" w:bottom="101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1/1</w:t>
      </w:r>
    </w:p>
    <w:p>
      <w:pPr>
        <w:pStyle w:val="Style6"/>
        <w:keepNext w:val="0"/>
        <w:keepLines w:val="0"/>
        <w:framePr w:w="571" w:h="245" w:wrap="none" w:hAnchor="page" w:x="821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</w:r>
    </w:p>
    <w:p>
      <w:pPr>
        <w:pStyle w:val="Style6"/>
        <w:keepNext w:val="0"/>
        <w:keepLines w:val="0"/>
        <w:framePr w:w="926" w:h="254" w:wrap="none" w:hAnchor="page" w:x="2261" w:y="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(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ffleav.cz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&lt;</w:t>
      </w:r>
    </w:p>
    <w:p>
      <w:pPr>
        <w:pStyle w:val="Style6"/>
        <w:keepNext w:val="0"/>
        <w:keepLines w:val="0"/>
        <w:framePr w:w="907" w:h="254" w:wrap="none" w:hAnchor="page" w:x="40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(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Seav.cz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&gt;</w:t>
      </w:r>
    </w:p>
    <w:p>
      <w:pPr>
        <w:widowControl w:val="0"/>
        <w:spacing w:after="25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472" w:left="811" w:right="6971" w:bottom="3085" w:header="8044" w:footer="2657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Friday, July 17, 2020 7:20 AM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25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12700</wp:posOffset>
                </wp:positionV>
                <wp:extent cx="213360" cy="15557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36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.799999999999997pt;margin-top:1.pt;width:16.800000000000001pt;height:1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(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612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72" w:left="811" w:right="6971" w:bottom="3085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Akceptace Dobrý den, pane , Objednávku akceptujeme. S přáním příjemného dne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72" w:left="0" w:right="0" w:bottom="30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framePr w:w="2813" w:h="701" w:wrap="none" w:vAnchor="text" w:hAnchor="page" w:x="831" w:y="8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Energetická agentura Vysočiny</w:t>
      </w:r>
    </w:p>
    <w:p>
      <w:pPr>
        <w:pStyle w:val="Style20"/>
        <w:keepNext w:val="0"/>
        <w:keepLines w:val="0"/>
        <w:framePr w:w="2813" w:h="701" w:wrap="none" w:vAnchor="text" w:hAnchor="page" w:x="831" w:y="8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Nerudova 1498/8</w:t>
      </w:r>
    </w:p>
    <w:p>
      <w:pPr>
        <w:pStyle w:val="Style20"/>
        <w:keepNext w:val="0"/>
        <w:keepLines w:val="0"/>
        <w:framePr w:w="2813" w:h="701" w:wrap="none" w:vAnchor="text" w:hAnchor="page" w:x="831" w:y="8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58601 Jihlava</w:t>
      </w:r>
    </w:p>
    <w:p>
      <w:pPr>
        <w:widowControl w:val="0"/>
        <w:spacing w:line="360" w:lineRule="exact"/>
      </w:pPr>
      <w:r>
        <w:drawing>
          <wp:anchor distT="0" distB="457200" distL="27305" distR="48895" simplePos="0" relativeHeight="62914691" behindDoc="1" locked="0" layoutInCell="1" allowOverlap="1">
            <wp:simplePos x="0" y="0"/>
            <wp:positionH relativeFrom="page">
              <wp:posOffset>554355</wp:posOffset>
            </wp:positionH>
            <wp:positionV relativeFrom="paragraph">
              <wp:posOffset>12700</wp:posOffset>
            </wp:positionV>
            <wp:extent cx="1713230" cy="53657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13230" cy="536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472" w:left="811" w:right="6971" w:bottom="308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Titulek obrázku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line="233" w:lineRule="auto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  <w:spacing w:line="226" w:lineRule="auto"/>
    </w:pPr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FFFFFF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0">
    <w:name w:val="Titulek obrázku"/>
    <w:basedOn w:val="Normal"/>
    <w:link w:val="CharStyle2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