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 xml:space="preserve">V Praze </w:t>
      </w:r>
      <w:proofErr w:type="gramStart"/>
      <w:r>
        <w:rPr>
          <w:rFonts w:ascii="Arial" w:hAnsi="Arial" w:cs="Arial"/>
          <w:sz w:val="22"/>
          <w:szCs w:val="22"/>
        </w:rPr>
        <w:t>14.7.2020</w:t>
      </w:r>
      <w:proofErr w:type="gramEnd"/>
    </w:p>
    <w:p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Č.j.</w:t>
      </w:r>
      <w:proofErr w:type="gramEnd"/>
      <w:r>
        <w:rPr>
          <w:rFonts w:ascii="Arial" w:hAnsi="Arial" w:cs="Arial"/>
          <w:sz w:val="22"/>
          <w:szCs w:val="22"/>
        </w:rPr>
        <w:t xml:space="preserve"> 1778/SFDI/112234/10554/2020 </w:t>
      </w:r>
    </w:p>
    <w:p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CEO: 165/2020</w:t>
      </w:r>
    </w:p>
    <w:p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 CDV 11/2020</w:t>
      </w:r>
    </w:p>
    <w:p>
      <w:pPr>
        <w:spacing w:line="276" w:lineRule="auto"/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souladu s Rámcovou smlouvou na poskytování poradenských služeb </w:t>
      </w:r>
      <w:proofErr w:type="gramStart"/>
      <w:r>
        <w:rPr>
          <w:rFonts w:ascii="Arial" w:hAnsi="Arial" w:cs="Arial"/>
          <w:sz w:val="22"/>
          <w:szCs w:val="22"/>
        </w:rPr>
        <w:t>č.j.</w:t>
      </w:r>
      <w:proofErr w:type="gramEnd"/>
      <w:r>
        <w:rPr>
          <w:rFonts w:ascii="Arial" w:hAnsi="Arial" w:cs="Arial"/>
          <w:sz w:val="22"/>
          <w:szCs w:val="22"/>
        </w:rPr>
        <w:t xml:space="preserve"> 1772/SFDI/110105/4672/2016, CES: 5/2016, dodatku č.1 č.j. 1772/SFDI/111019/13028/2019 uzavřených mezi objednatelem Státním fondem dopravní infrastruktury, se sídlem Sokolovská 1955/278, 190 00 Praha 9, IČ: 70856508 (dále jen SFDI) a poradcem: Centrum dopravního výzkumu,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v.v.</w:t>
      </w:r>
      <w:proofErr w:type="gramEnd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>., se sídlem Líšeňská 33a, 636 00 Brno, IČ: 44994575 (dále jen Poradce) objednávám tyto poradenské služby:</w:t>
      </w:r>
    </w:p>
    <w:p>
      <w:pPr>
        <w:tabs>
          <w:tab w:val="left" w:pos="699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>
      <w:pPr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</w:rPr>
        <w:t xml:space="preserve">Oponentní posudek záměru projektu </w:t>
      </w:r>
      <w:r>
        <w:rPr>
          <w:rFonts w:ascii="Arial" w:hAnsi="Arial" w:cs="Arial"/>
          <w:b/>
          <w:bCs/>
          <w:sz w:val="22"/>
          <w:szCs w:val="22"/>
        </w:rPr>
        <w:t>investiční akce „ETCS + DOZ Votice – České Budějovice“</w:t>
      </w:r>
    </w:p>
    <w:p>
      <w:pPr>
        <w:spacing w:line="276" w:lineRule="auto"/>
        <w:ind w:left="720"/>
        <w:jc w:val="center"/>
        <w:rPr>
          <w:rFonts w:ascii="Arial" w:hAnsi="Arial" w:cs="Arial"/>
          <w:sz w:val="22"/>
          <w:szCs w:val="22"/>
        </w:rPr>
      </w:pPr>
    </w:p>
    <w:p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Požadovaná forma výstupu: expertní oponentní posudek v elektronické podobě a 2 </w:t>
      </w:r>
      <w:proofErr w:type="spellStart"/>
      <w:r>
        <w:rPr>
          <w:rFonts w:ascii="Arial" w:hAnsi="Arial" w:cs="Arial"/>
          <w:sz w:val="22"/>
          <w:szCs w:val="22"/>
        </w:rPr>
        <w:t>paré</w:t>
      </w:r>
      <w:proofErr w:type="spellEnd"/>
      <w:r>
        <w:rPr>
          <w:rFonts w:ascii="Arial" w:hAnsi="Arial" w:cs="Arial"/>
          <w:sz w:val="22"/>
          <w:szCs w:val="22"/>
        </w:rPr>
        <w:t xml:space="preserve"> v tištěné formě.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Rozsah poradenských služeb: posouzení záměru projektu – rozsahu a charakteru akce včetně ověření vstupních údajů a výpočtu ekonomické efektivnosti, vypracování zprávy, závěru a možných doporučení; v případě potřeby osobní prezentace závěrů na jednání na Ministerstvu dopravy a konzultace s investorem stavby – celkově v rozsahu do 40 hodin.</w:t>
      </w:r>
    </w:p>
    <w:p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Termín předání: v elektronické podobě nejpozději do 28. 7. 2020 na emailovou adresu </w:t>
      </w:r>
      <w:hyperlink r:id="rId8" w:history="1">
        <w:r>
          <w:rPr>
            <w:rStyle w:val="Hypertextovodkaz"/>
            <w:rFonts w:ascii="Arial" w:hAnsi="Arial" w:cs="Arial"/>
            <w:sz w:val="22"/>
            <w:szCs w:val="22"/>
          </w:rPr>
          <w:t>ivo.vykydal</w:t>
        </w:r>
        <w:r>
          <w:rPr>
            <w:rStyle w:val="Hypertextovodkaz"/>
            <w:rFonts w:ascii="Arial" w:hAnsi="Arial" w:cs="Arial"/>
            <w:sz w:val="22"/>
            <w:szCs w:val="22"/>
            <w:lang w:val="en-US"/>
          </w:rPr>
          <w:t>@sfdi.c</w:t>
        </w:r>
        <w:r>
          <w:rPr>
            <w:rStyle w:val="Hypertextovodkaz"/>
            <w:rFonts w:ascii="Arial" w:hAnsi="Arial" w:cs="Arial"/>
            <w:sz w:val="22"/>
            <w:szCs w:val="22"/>
          </w:rPr>
          <w:t>z</w:t>
        </w:r>
      </w:hyperlink>
      <w:r>
        <w:rPr>
          <w:rFonts w:ascii="Arial" w:hAnsi="Arial" w:cs="Arial"/>
          <w:sz w:val="22"/>
          <w:szCs w:val="22"/>
        </w:rPr>
        <w:t xml:space="preserve">, v kopii na </w:t>
      </w:r>
      <w:hyperlink r:id="rId9" w:history="1">
        <w:r>
          <w:rPr>
            <w:rStyle w:val="Hypertextovodkaz"/>
            <w:rFonts w:ascii="Arial" w:hAnsi="Arial" w:cs="Arial"/>
            <w:sz w:val="22"/>
            <w:szCs w:val="22"/>
          </w:rPr>
          <w:t>lenka.janackova@sfdi.cz</w:t>
        </w:r>
      </w:hyperlink>
      <w:r>
        <w:t>,</w:t>
      </w:r>
      <w:r>
        <w:rPr>
          <w:rFonts w:ascii="Arial" w:hAnsi="Arial" w:cs="Arial"/>
          <w:sz w:val="22"/>
          <w:szCs w:val="22"/>
        </w:rPr>
        <w:t xml:space="preserve"> a v tištěné formě s datem odeslání nebo předání na adresu SFDI, Sokolovská 278, 190 00 Praha 9 do 31. 7. 2020. V případě nutnosti úpravy podkladů do 14 dnů po zaslání aktualizovaných podkladů.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Předpokládaná cena: do 20 000 Kč bez DPH</w:t>
      </w: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</w:p>
    <w:p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Ivo Vykydal</w:t>
      </w:r>
    </w:p>
    <w:p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</w:p>
    <w:p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podkladů:</w:t>
      </w:r>
    </w:p>
    <w:p>
      <w:pPr>
        <w:spacing w:line="276" w:lineRule="auto"/>
        <w:rPr>
          <w:rFonts w:ascii="Arial" w:hAnsi="Arial" w:cs="Arial"/>
          <w:sz w:val="22"/>
          <w:szCs w:val="22"/>
        </w:rPr>
      </w:pPr>
    </w:p>
    <w:p>
      <w:pPr>
        <w:pStyle w:val="Odstavecseseznamem"/>
        <w:numPr>
          <w:ilvl w:val="0"/>
          <w:numId w:val="11"/>
        </w:numPr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Záměr projektu investiční akce: </w:t>
      </w:r>
      <w:r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</w:rPr>
        <w:t>ETCS + DOZ Votice – České Budějovice</w:t>
      </w:r>
      <w:r>
        <w:rPr>
          <w:rFonts w:ascii="Arial" w:hAnsi="Arial" w:cs="Arial"/>
          <w:sz w:val="24"/>
          <w:szCs w:val="24"/>
        </w:rPr>
        <w:t xml:space="preserve">“ </w:t>
      </w:r>
    </w:p>
    <w:p>
      <w:pPr>
        <w:pStyle w:val="Odstavecseseznamem"/>
        <w:contextualSpacing w:val="0"/>
        <w:jc w:val="left"/>
        <w:rPr>
          <w:rFonts w:ascii="Verdana" w:hAnsi="Verdana"/>
          <w:sz w:val="20"/>
          <w:szCs w:val="20"/>
        </w:rPr>
      </w:pPr>
    </w:p>
    <w:p>
      <w:pPr>
        <w:pStyle w:val="Odstavecseseznamem"/>
        <w:contextualSpacing w:val="0"/>
        <w:jc w:val="left"/>
        <w:rPr>
          <w:rFonts w:ascii="Verdana" w:hAnsi="Verdana"/>
          <w:sz w:val="20"/>
          <w:szCs w:val="20"/>
        </w:rPr>
      </w:pPr>
      <w:r>
        <w:rPr>
          <w:rFonts w:ascii="Arial" w:hAnsi="Arial" w:cs="Arial"/>
        </w:rPr>
        <w:t>Podklady byly předány v elektronické podobě e-mailem ze dne 14. 7. 2020 prostřednictvím datového úložiště Správy železnic.</w:t>
      </w:r>
    </w:p>
    <w:p>
      <w:pPr>
        <w:jc w:val="both"/>
        <w:rPr>
          <w:rFonts w:ascii="Arial" w:hAnsi="Arial" w:cs="Arial"/>
          <w:sz w:val="20"/>
          <w:szCs w:val="22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Kód a název komodity dle číselníku NIPEZ:</w:t>
      </w: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40 Architektonické služby, projektování, územní plánování, laboratorní služby (71530000-2 Poradenství ve stavebnictví)</w:t>
      </w:r>
    </w:p>
    <w:p>
      <w:pPr>
        <w:jc w:val="both"/>
        <w:rPr>
          <w:rFonts w:ascii="Arial" w:hAnsi="Arial" w:cs="Arial"/>
          <w:sz w:val="16"/>
          <w:szCs w:val="16"/>
        </w:rPr>
      </w:pPr>
    </w:p>
    <w:p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Rozpočtová položka: 5169-05 Expertízy, posudky, překlady</w:t>
      </w: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165/2020 a akceptuji tak veškerá její ustanovení.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poradce dne 15. 7. 2020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>
        <w:trPr>
          <w:trHeight w:val="335"/>
        </w:trPr>
        <w:tc>
          <w:tcPr>
            <w:tcW w:w="4602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  <w:tc>
          <w:tcPr>
            <w:tcW w:w="4602" w:type="dxa"/>
            <w:vAlign w:val="bottom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335"/>
        </w:trPr>
        <w:tc>
          <w:tcPr>
            <w:tcW w:w="4602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Jméno a příjmení                   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2" w:type="dxa"/>
            <w:vAlign w:val="center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Vojtěch Kocourek,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Ph.D..</w:t>
            </w:r>
            <w:proofErr w:type="gramEnd"/>
          </w:p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335"/>
        </w:trPr>
        <w:tc>
          <w:tcPr>
            <w:tcW w:w="4602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2" w:type="dxa"/>
          </w:tcPr>
          <w:p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Arial"/>
        <w:color w:val="0D3C71"/>
        <w:sz w:val="18"/>
        <w:szCs w:val="18"/>
      </w:rPr>
    </w:pPr>
    <w:r>
      <w:rPr>
        <w:rStyle w:val="slostrnky"/>
        <w:rFonts w:ascii="Arial" w:hAnsi="Arial" w:cs="Arial"/>
        <w:color w:val="0D3C71"/>
        <w:sz w:val="18"/>
        <w:szCs w:val="18"/>
      </w:rPr>
      <w:t>2</w:t>
    </w:r>
  </w:p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4" name="obrázek 4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Tel.: +420 266 097 298, fax: +420 266 097 520, </w:t>
    </w:r>
    <w:r>
      <w:rPr>
        <w:rFonts w:ascii="Arial" w:hAnsi="Arial"/>
        <w:color w:val="003478"/>
        <w:sz w:val="16"/>
      </w:rPr>
      <w:t xml:space="preserve">certifikát ISO 9001:2001, </w:t>
    </w:r>
    <w:r>
      <w:rPr>
        <w:rFonts w:ascii="Arial" w:hAnsi="Arial"/>
        <w:color w:val="003478"/>
        <w:sz w:val="16"/>
        <w:szCs w:val="16"/>
      </w:rPr>
      <w:t xml:space="preserve">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6" name="obrázek 6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9001:2001,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34925</wp:posOffset>
              </wp:positionV>
              <wp:extent cx="2703195" cy="893445"/>
              <wp:effectExtent l="0" t="0" r="20955" b="209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3195" cy="89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288" w:lineRule="auto"/>
                            <w:ind w:left="567" w:right="-183"/>
                            <w:jc w:val="both"/>
                            <w:textAlignment w:val="center"/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</w:pPr>
                        </w:p>
                        <w:p>
                          <w:pPr>
                            <w:widowControl w:val="0"/>
                            <w:spacing w:line="288" w:lineRule="auto"/>
                            <w:ind w:right="-183"/>
                            <w:jc w:val="center"/>
                            <w:textAlignment w:val="center"/>
                            <w:rPr>
                              <w:rFonts w:ascii="Arial" w:hAnsi="Arial"/>
                              <w:b/>
                              <w:color w:val="003478"/>
                              <w:w w:val="95"/>
                              <w:szCs w:val="22"/>
                              <w:lang w:val="en-US"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  <w:t>Ing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val="en-US" w:eastAsia="en-US"/>
                            </w:rPr>
                            <w:t>. Ivo Vykydal</w:t>
                          </w:r>
                        </w:p>
                        <w:p>
                          <w:pPr>
                            <w:widowControl w:val="0"/>
                            <w:spacing w:line="288" w:lineRule="auto"/>
                            <w:ind w:right="-183"/>
                            <w:jc w:val="center"/>
                            <w:textAlignment w:val="center"/>
                            <w:rPr>
                              <w:color w:val="003478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3478"/>
                              <w:sz w:val="18"/>
                              <w:szCs w:val="16"/>
                              <w:lang w:eastAsia="en-US"/>
                            </w:rPr>
                            <w:t>ředitel odboru kanceláře ředitele SFDI</w:t>
                          </w:r>
                        </w:p>
                        <w:p>
                          <w:pPr>
                            <w:ind w:right="-183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2.75pt;width:212.85pt;height:70.3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" strokecolor="white [3212]" strokeweight="0">
              <v:textbox>
                <w:txbxContent>
                  <w:p w:rsidR="00973FB5" w:rsidRDefault="00973FB5" w:rsidP="00037BE3">
                    <w:pPr>
                      <w:widowControl w:val="0"/>
                      <w:spacing w:line="288" w:lineRule="auto"/>
                      <w:ind w:left="567" w:right="-183"/>
                      <w:jc w:val="both"/>
                      <w:textAlignment w:val="center"/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</w:pPr>
                  </w:p>
                  <w:p w:rsidR="00973FB5" w:rsidRDefault="00973FB5" w:rsidP="00037BE3">
                    <w:pPr>
                      <w:widowControl w:val="0"/>
                      <w:spacing w:line="288" w:lineRule="auto"/>
                      <w:ind w:right="-183"/>
                      <w:jc w:val="center"/>
                      <w:textAlignment w:val="center"/>
                      <w:rPr>
                        <w:rFonts w:ascii="Arial" w:hAnsi="Arial"/>
                        <w:b/>
                        <w:color w:val="003478"/>
                        <w:w w:val="95"/>
                        <w:szCs w:val="22"/>
                        <w:lang w:val="en-US" w:eastAsia="en-US"/>
                      </w:rPr>
                    </w:pPr>
                    <w:r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  <w:t>Ing</w:t>
                    </w:r>
                    <w:r>
                      <w:rPr>
                        <w:rFonts w:ascii="Arial" w:hAnsi="Arial" w:cs="Arial"/>
                        <w:b/>
                        <w:color w:val="003478"/>
                        <w:w w:val="95"/>
                        <w:lang w:val="en-US" w:eastAsia="en-US"/>
                      </w:rPr>
                      <w:t>. Ivo Vykydal</w:t>
                    </w:r>
                  </w:p>
                  <w:p w:rsidR="00973FB5" w:rsidRDefault="00973FB5" w:rsidP="00037BE3">
                    <w:pPr>
                      <w:widowControl w:val="0"/>
                      <w:spacing w:line="288" w:lineRule="auto"/>
                      <w:ind w:right="-183"/>
                      <w:jc w:val="center"/>
                      <w:textAlignment w:val="center"/>
                      <w:rPr>
                        <w:color w:val="003478"/>
                        <w:sz w:val="18"/>
                      </w:rPr>
                    </w:pPr>
                    <w:r>
                      <w:rPr>
                        <w:rFonts w:ascii="Arial" w:hAnsi="Arial"/>
                        <w:color w:val="003478"/>
                        <w:sz w:val="18"/>
                        <w:szCs w:val="16"/>
                        <w:lang w:eastAsia="en-US"/>
                      </w:rPr>
                      <w:t>ředitel odboru kanceláře ředitele SFDI</w:t>
                    </w:r>
                  </w:p>
                  <w:p w:rsidR="00973FB5" w:rsidRDefault="00973FB5" w:rsidP="00037BE3">
                    <w:pPr>
                      <w:ind w:right="-18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Zhlav"/>
    </w:pPr>
    <w:r>
      <w:rPr>
        <w:noProof/>
      </w:rPr>
      <w:drawing>
        <wp:inline distT="0" distB="0" distL="0" distR="0">
          <wp:extent cx="1743075" cy="742950"/>
          <wp:effectExtent l="19050" t="0" r="9525" b="0"/>
          <wp:docPr id="9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439A"/>
    <w:multiLevelType w:val="hybridMultilevel"/>
    <w:tmpl w:val="C71AD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13D85"/>
    <w:multiLevelType w:val="hybridMultilevel"/>
    <w:tmpl w:val="12408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55C82"/>
    <w:multiLevelType w:val="hybridMultilevel"/>
    <w:tmpl w:val="86D4D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A4E03"/>
    <w:multiLevelType w:val="hybridMultilevel"/>
    <w:tmpl w:val="289AE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A3229"/>
    <w:multiLevelType w:val="hybridMultilevel"/>
    <w:tmpl w:val="55448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B721D"/>
    <w:multiLevelType w:val="hybridMultilevel"/>
    <w:tmpl w:val="387C3E04"/>
    <w:lvl w:ilvl="0" w:tplc="987AF97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4B30265F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046F9"/>
    <w:multiLevelType w:val="hybridMultilevel"/>
    <w:tmpl w:val="F4B2FE6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D1C4E5E"/>
    <w:multiLevelType w:val="hybridMultilevel"/>
    <w:tmpl w:val="5A34FA1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683A94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22724"/>
    <w:multiLevelType w:val="hybridMultilevel"/>
    <w:tmpl w:val="8E04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0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06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ovykydal@sfdi.c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nka.janackova@sfdi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2020-07-15T15:20:00Z</dcterms:created>
  <dcterms:modified xsi:type="dcterms:W3CDTF">2020-07-15T15:20:00Z</dcterms:modified>
</cp:coreProperties>
</file>