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9" w:rsidRPr="00BE48F4" w:rsidRDefault="00EA423D" w:rsidP="00491A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D73BBF" w:rsidRPr="003C246E">
        <w:rPr>
          <w:color w:val="000000" w:themeColor="text1"/>
          <w:sz w:val="22"/>
          <w:szCs w:val="22"/>
        </w:rPr>
        <w:t xml:space="preserve">č. </w:t>
      </w:r>
      <w:proofErr w:type="gramStart"/>
      <w:r w:rsidR="00D73BBF" w:rsidRPr="003C246E">
        <w:rPr>
          <w:color w:val="000000" w:themeColor="text1"/>
          <w:sz w:val="22"/>
          <w:szCs w:val="22"/>
        </w:rPr>
        <w:t xml:space="preserve">smlouvy </w:t>
      </w:r>
      <w:r w:rsidR="00F16C6A" w:rsidRPr="003C246E">
        <w:rPr>
          <w:color w:val="000000" w:themeColor="text1"/>
          <w:sz w:val="22"/>
          <w:szCs w:val="22"/>
        </w:rPr>
        <w:t xml:space="preserve"> S</w:t>
      </w:r>
      <w:r w:rsidR="00D73BBF" w:rsidRPr="003C246E">
        <w:rPr>
          <w:color w:val="000000" w:themeColor="text1"/>
          <w:sz w:val="22"/>
          <w:szCs w:val="22"/>
        </w:rPr>
        <w:t>tavebníka</w:t>
      </w:r>
      <w:proofErr w:type="gramEnd"/>
      <w:r w:rsidR="00D73BBF" w:rsidRPr="003C246E">
        <w:rPr>
          <w:color w:val="000000" w:themeColor="text1"/>
          <w:sz w:val="22"/>
          <w:szCs w:val="22"/>
        </w:rPr>
        <w:t xml:space="preserve">: </w:t>
      </w:r>
      <w:r w:rsidR="00DA5055" w:rsidRPr="003C246E">
        <w:rPr>
          <w:color w:val="000000" w:themeColor="text1"/>
          <w:sz w:val="22"/>
          <w:szCs w:val="22"/>
        </w:rPr>
        <w:t xml:space="preserve"> </w:t>
      </w:r>
      <w:r w:rsidR="00BE48F4" w:rsidRPr="00BE48F4">
        <w:rPr>
          <w:color w:val="000000" w:themeColor="text1"/>
          <w:sz w:val="22"/>
          <w:szCs w:val="22"/>
        </w:rPr>
        <w:t>OI-PRIPI/SOD/001410/2020/Hol</w:t>
      </w:r>
    </w:p>
    <w:p w:rsidR="00D73BBF" w:rsidRPr="003C246E" w:rsidRDefault="00F16C6A" w:rsidP="00491A29">
      <w:pPr>
        <w:rPr>
          <w:color w:val="000000" w:themeColor="text1"/>
          <w:sz w:val="22"/>
          <w:szCs w:val="22"/>
        </w:rPr>
      </w:pPr>
      <w:r w:rsidRPr="003C246E">
        <w:rPr>
          <w:color w:val="000000" w:themeColor="text1"/>
          <w:sz w:val="22"/>
          <w:szCs w:val="22"/>
        </w:rPr>
        <w:t xml:space="preserve">č. </w:t>
      </w:r>
      <w:proofErr w:type="gramStart"/>
      <w:r w:rsidRPr="003C246E">
        <w:rPr>
          <w:color w:val="000000" w:themeColor="text1"/>
          <w:sz w:val="22"/>
          <w:szCs w:val="22"/>
        </w:rPr>
        <w:t>smlouvy  Vlastníka</w:t>
      </w:r>
      <w:proofErr w:type="gramEnd"/>
      <w:r w:rsidRPr="003C246E">
        <w:rPr>
          <w:color w:val="000000" w:themeColor="text1"/>
          <w:sz w:val="22"/>
          <w:szCs w:val="22"/>
        </w:rPr>
        <w:t xml:space="preserve">: </w:t>
      </w:r>
      <w:r w:rsidR="00DA5055" w:rsidRPr="003C246E">
        <w:rPr>
          <w:color w:val="000000" w:themeColor="text1"/>
          <w:sz w:val="22"/>
          <w:szCs w:val="22"/>
        </w:rPr>
        <w:t xml:space="preserve">  </w:t>
      </w:r>
      <w:r w:rsidRPr="003C246E">
        <w:rPr>
          <w:color w:val="000000" w:themeColor="text1"/>
          <w:sz w:val="22"/>
          <w:szCs w:val="22"/>
        </w:rPr>
        <w:t xml:space="preserve"> …………………………….</w:t>
      </w:r>
    </w:p>
    <w:p w:rsidR="00F16C6A" w:rsidRPr="003C246E" w:rsidRDefault="00F16C6A" w:rsidP="00F178C6">
      <w:pPr>
        <w:outlineLvl w:val="0"/>
        <w:rPr>
          <w:b/>
          <w:color w:val="000000" w:themeColor="text1"/>
          <w:sz w:val="32"/>
          <w:szCs w:val="32"/>
        </w:rPr>
      </w:pPr>
    </w:p>
    <w:p w:rsidR="00D73BBF" w:rsidRPr="003C246E" w:rsidRDefault="00D73BBF" w:rsidP="005D0909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3C246E">
        <w:rPr>
          <w:b/>
          <w:color w:val="000000" w:themeColor="text1"/>
          <w:sz w:val="32"/>
          <w:szCs w:val="32"/>
        </w:rPr>
        <w:t xml:space="preserve">Smlouva </w:t>
      </w:r>
    </w:p>
    <w:p w:rsidR="00D73BBF" w:rsidRPr="003C246E" w:rsidRDefault="00D73BBF" w:rsidP="005D090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C246E">
        <w:rPr>
          <w:b/>
          <w:color w:val="000000" w:themeColor="text1"/>
          <w:sz w:val="28"/>
          <w:szCs w:val="28"/>
        </w:rPr>
        <w:t>o provedení vynucené překládky</w:t>
      </w:r>
    </w:p>
    <w:p w:rsidR="00D73BBF" w:rsidRPr="003C246E" w:rsidRDefault="00D73BBF" w:rsidP="005D0909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3C246E">
        <w:rPr>
          <w:b/>
          <w:color w:val="000000" w:themeColor="text1"/>
          <w:sz w:val="22"/>
          <w:szCs w:val="22"/>
        </w:rPr>
        <w:t xml:space="preserve">části </w:t>
      </w:r>
      <w:r w:rsidR="008901AB" w:rsidRPr="003C246E">
        <w:rPr>
          <w:b/>
          <w:color w:val="000000" w:themeColor="text1"/>
          <w:sz w:val="22"/>
          <w:szCs w:val="22"/>
        </w:rPr>
        <w:t>pod</w:t>
      </w:r>
      <w:r w:rsidRPr="003C246E">
        <w:rPr>
          <w:b/>
          <w:color w:val="000000" w:themeColor="text1"/>
          <w:sz w:val="22"/>
          <w:szCs w:val="22"/>
        </w:rPr>
        <w:t>zemního komunikačního vedení a zařízení sítě elektronických komunikací</w:t>
      </w:r>
    </w:p>
    <w:p w:rsidR="00D73BBF" w:rsidRPr="003C246E" w:rsidRDefault="00D73BBF">
      <w:pPr>
        <w:rPr>
          <w:color w:val="000000" w:themeColor="text1"/>
        </w:rPr>
      </w:pPr>
    </w:p>
    <w:p w:rsidR="00D73BBF" w:rsidRPr="003C246E" w:rsidRDefault="00D73BBF" w:rsidP="00286F3D">
      <w:pPr>
        <w:jc w:val="both"/>
        <w:rPr>
          <w:color w:val="000000" w:themeColor="text1"/>
          <w:sz w:val="22"/>
          <w:szCs w:val="22"/>
        </w:rPr>
      </w:pPr>
      <w:r w:rsidRPr="003C246E">
        <w:rPr>
          <w:color w:val="000000" w:themeColor="text1"/>
          <w:sz w:val="22"/>
          <w:szCs w:val="22"/>
        </w:rPr>
        <w:t xml:space="preserve">uzavřená dle ustanovení § 1746 odst. 2 a násl. zákona č. 89/2012 Sb., občanský zákoník, v platném znění a v souladu s § 104 odst. 17 zákona č. 127/2005 Sb., o elektronických komunikacích </w:t>
      </w:r>
      <w:r w:rsidRPr="003C246E">
        <w:rPr>
          <w:color w:val="000000" w:themeColor="text1"/>
          <w:sz w:val="22"/>
          <w:szCs w:val="22"/>
        </w:rPr>
        <w:br/>
        <w:t xml:space="preserve">a o změně některých souvisejících zákonů (zákon o elektronických komunikacích), v platném znění </w:t>
      </w:r>
    </w:p>
    <w:p w:rsidR="00D73BBF" w:rsidRPr="003C246E" w:rsidRDefault="00D73BBF" w:rsidP="00CC3CE2">
      <w:pPr>
        <w:jc w:val="center"/>
        <w:rPr>
          <w:b/>
          <w:color w:val="000000" w:themeColor="text1"/>
        </w:rPr>
      </w:pPr>
    </w:p>
    <w:p w:rsidR="00D73BBF" w:rsidRPr="003C246E" w:rsidRDefault="00D73BBF" w:rsidP="00CC3CE2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1</w:t>
      </w:r>
    </w:p>
    <w:p w:rsidR="00D73BBF" w:rsidRPr="003C246E" w:rsidRDefault="00D73BBF" w:rsidP="00CC3CE2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Účastníci smlouvy </w:t>
      </w:r>
    </w:p>
    <w:p w:rsidR="00D73BBF" w:rsidRPr="003C246E" w:rsidRDefault="00D73BBF" w:rsidP="00CC3CE2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230A89">
      <w:pPr>
        <w:numPr>
          <w:ilvl w:val="1"/>
          <w:numId w:val="5"/>
        </w:numPr>
        <w:outlineLvl w:val="0"/>
        <w:rPr>
          <w:b/>
          <w:color w:val="000000" w:themeColor="text1"/>
          <w:u w:val="single"/>
        </w:rPr>
      </w:pPr>
      <w:r w:rsidRPr="003C246E">
        <w:rPr>
          <w:b/>
          <w:color w:val="000000" w:themeColor="text1"/>
          <w:u w:val="single"/>
        </w:rPr>
        <w:t>Stavebník:</w:t>
      </w:r>
    </w:p>
    <w:p w:rsidR="00D73BBF" w:rsidRPr="003C246E" w:rsidRDefault="00D73BBF" w:rsidP="00CC3CE2">
      <w:pPr>
        <w:rPr>
          <w:b/>
          <w:color w:val="000000" w:themeColor="text1"/>
        </w:rPr>
      </w:pPr>
    </w:p>
    <w:p w:rsidR="00D73BBF" w:rsidRPr="003C246E" w:rsidRDefault="00D73BBF" w:rsidP="00CC3CE2">
      <w:pPr>
        <w:rPr>
          <w:b/>
          <w:color w:val="000000" w:themeColor="text1"/>
        </w:rPr>
      </w:pPr>
      <w:r w:rsidRPr="003C246E">
        <w:rPr>
          <w:b/>
          <w:color w:val="000000" w:themeColor="text1"/>
        </w:rPr>
        <w:t>Statutární město Olomouc</w:t>
      </w:r>
    </w:p>
    <w:p w:rsidR="00D73BBF" w:rsidRPr="003C246E" w:rsidRDefault="00B415B5" w:rsidP="00CC3CE2">
      <w:pPr>
        <w:rPr>
          <w:color w:val="000000" w:themeColor="text1"/>
        </w:rPr>
      </w:pPr>
      <w:r w:rsidRPr="003C246E">
        <w:rPr>
          <w:color w:val="000000" w:themeColor="text1"/>
        </w:rPr>
        <w:t>s</w:t>
      </w:r>
      <w:r w:rsidR="00D73BBF" w:rsidRPr="003C246E">
        <w:rPr>
          <w:color w:val="000000" w:themeColor="text1"/>
        </w:rPr>
        <w:t xml:space="preserve">e sídlem: </w:t>
      </w:r>
      <w:r w:rsidR="00D73BBF" w:rsidRPr="003C246E">
        <w:rPr>
          <w:color w:val="000000" w:themeColor="text1"/>
        </w:rPr>
        <w:tab/>
      </w:r>
      <w:r w:rsidR="00D73BBF" w:rsidRPr="003C246E">
        <w:rPr>
          <w:color w:val="000000" w:themeColor="text1"/>
        </w:rPr>
        <w:tab/>
        <w:t xml:space="preserve">Horní náměstí </w:t>
      </w:r>
      <w:proofErr w:type="gramStart"/>
      <w:r w:rsidR="00D73BBF" w:rsidRPr="003C246E">
        <w:rPr>
          <w:color w:val="000000" w:themeColor="text1"/>
        </w:rPr>
        <w:t>č.p.</w:t>
      </w:r>
      <w:proofErr w:type="gramEnd"/>
      <w:r w:rsidR="00D73BBF" w:rsidRPr="003C246E">
        <w:rPr>
          <w:color w:val="000000" w:themeColor="text1"/>
        </w:rPr>
        <w:t>583, 779 11 Olomouc</w:t>
      </w:r>
    </w:p>
    <w:p w:rsidR="00D73BBF" w:rsidRPr="003C246E" w:rsidRDefault="00D73BBF" w:rsidP="00CC3CE2">
      <w:pPr>
        <w:rPr>
          <w:color w:val="000000" w:themeColor="text1"/>
        </w:rPr>
      </w:pPr>
      <w:r w:rsidRPr="003C246E">
        <w:rPr>
          <w:color w:val="000000" w:themeColor="text1"/>
        </w:rPr>
        <w:t xml:space="preserve">IČ:  </w:t>
      </w:r>
      <w:r w:rsidRPr="003C246E">
        <w:rPr>
          <w:color w:val="000000" w:themeColor="text1"/>
        </w:rPr>
        <w:tab/>
      </w:r>
      <w:r w:rsidRPr="003C246E">
        <w:rPr>
          <w:color w:val="000000" w:themeColor="text1"/>
        </w:rPr>
        <w:tab/>
      </w:r>
      <w:r w:rsidRPr="003C246E">
        <w:rPr>
          <w:color w:val="000000" w:themeColor="text1"/>
        </w:rPr>
        <w:tab/>
        <w:t>00299308</w:t>
      </w:r>
    </w:p>
    <w:p w:rsidR="00D73BBF" w:rsidRPr="003C246E" w:rsidRDefault="00D73BBF" w:rsidP="00CC3CE2">
      <w:pPr>
        <w:rPr>
          <w:color w:val="000000" w:themeColor="text1"/>
        </w:rPr>
      </w:pPr>
      <w:r w:rsidRPr="003C246E">
        <w:rPr>
          <w:color w:val="000000" w:themeColor="text1"/>
        </w:rPr>
        <w:t xml:space="preserve">DIČ:  </w:t>
      </w:r>
      <w:r w:rsidRPr="003C246E">
        <w:rPr>
          <w:color w:val="000000" w:themeColor="text1"/>
        </w:rPr>
        <w:tab/>
      </w:r>
      <w:r w:rsidRPr="003C246E">
        <w:rPr>
          <w:color w:val="000000" w:themeColor="text1"/>
        </w:rPr>
        <w:tab/>
      </w:r>
      <w:r w:rsidRPr="003C246E">
        <w:rPr>
          <w:color w:val="000000" w:themeColor="text1"/>
        </w:rPr>
        <w:tab/>
        <w:t>CZ 00299308</w:t>
      </w:r>
    </w:p>
    <w:p w:rsidR="00D73BBF" w:rsidRPr="003C246E" w:rsidRDefault="00D73BBF" w:rsidP="00CC3CE2">
      <w:pPr>
        <w:rPr>
          <w:color w:val="000000" w:themeColor="text1"/>
        </w:rPr>
      </w:pPr>
      <w:r w:rsidRPr="003C246E">
        <w:rPr>
          <w:color w:val="000000" w:themeColor="text1"/>
        </w:rPr>
        <w:t xml:space="preserve">Osoba oprávněná k podpisu smlouvy:  </w:t>
      </w:r>
      <w:r w:rsidR="008562A8">
        <w:rPr>
          <w:color w:val="000000" w:themeColor="text1"/>
        </w:rPr>
        <w:t>JUDr. Martin Major, MBA, náměstek primátora</w:t>
      </w:r>
    </w:p>
    <w:p w:rsidR="00D73BBF" w:rsidRPr="003C246E" w:rsidRDefault="00D73BBF" w:rsidP="00C41C21">
      <w:pPr>
        <w:rPr>
          <w:color w:val="000000" w:themeColor="text1"/>
          <w:highlight w:val="yellow"/>
        </w:rPr>
      </w:pPr>
      <w:r w:rsidRPr="003C246E">
        <w:rPr>
          <w:color w:val="000000" w:themeColor="text1"/>
        </w:rPr>
        <w:t xml:space="preserve">Bankovní </w:t>
      </w:r>
      <w:proofErr w:type="gramStart"/>
      <w:r w:rsidRPr="003C246E">
        <w:rPr>
          <w:color w:val="000000" w:themeColor="text1"/>
        </w:rPr>
        <w:t>spojení :</w:t>
      </w:r>
      <w:proofErr w:type="gramEnd"/>
      <w:r w:rsidRPr="003C246E">
        <w:rPr>
          <w:color w:val="000000" w:themeColor="text1"/>
        </w:rPr>
        <w:tab/>
        <w:t xml:space="preserve"> </w:t>
      </w:r>
    </w:p>
    <w:p w:rsidR="00D73BBF" w:rsidRPr="003C246E" w:rsidRDefault="00D73BBF" w:rsidP="00C41C21">
      <w:pPr>
        <w:rPr>
          <w:color w:val="000000" w:themeColor="text1"/>
        </w:rPr>
      </w:pPr>
      <w:r w:rsidRPr="003C246E">
        <w:rPr>
          <w:color w:val="000000" w:themeColor="text1"/>
        </w:rPr>
        <w:t xml:space="preserve">Číslo </w:t>
      </w:r>
      <w:proofErr w:type="gramStart"/>
      <w:r w:rsidRPr="003C246E">
        <w:rPr>
          <w:color w:val="000000" w:themeColor="text1"/>
        </w:rPr>
        <w:t>účtu :</w:t>
      </w:r>
      <w:proofErr w:type="gramEnd"/>
      <w:r w:rsidRPr="003C246E">
        <w:rPr>
          <w:color w:val="000000" w:themeColor="text1"/>
        </w:rPr>
        <w:tab/>
      </w:r>
      <w:r w:rsidRPr="003C246E">
        <w:rPr>
          <w:color w:val="000000" w:themeColor="text1"/>
        </w:rPr>
        <w:tab/>
      </w:r>
    </w:p>
    <w:p w:rsidR="00D73BBF" w:rsidRPr="003C246E" w:rsidRDefault="00D73BBF" w:rsidP="00CC3CE2">
      <w:pPr>
        <w:rPr>
          <w:color w:val="000000" w:themeColor="text1"/>
        </w:rPr>
      </w:pPr>
    </w:p>
    <w:p w:rsidR="00D73BBF" w:rsidRPr="003C246E" w:rsidRDefault="00D73BBF" w:rsidP="00CC3CE2">
      <w:pPr>
        <w:rPr>
          <w:color w:val="000000" w:themeColor="text1"/>
        </w:rPr>
      </w:pPr>
      <w:r w:rsidRPr="003C246E">
        <w:rPr>
          <w:color w:val="000000" w:themeColor="text1"/>
        </w:rPr>
        <w:t>(dále jen „</w:t>
      </w:r>
      <w:r w:rsidRPr="003C246E">
        <w:rPr>
          <w:b/>
          <w:color w:val="000000" w:themeColor="text1"/>
        </w:rPr>
        <w:t>Stavebník</w:t>
      </w:r>
      <w:r w:rsidRPr="003C246E">
        <w:rPr>
          <w:color w:val="000000" w:themeColor="text1"/>
        </w:rPr>
        <w:t>“)</w:t>
      </w:r>
    </w:p>
    <w:p w:rsidR="00D73BBF" w:rsidRPr="003C246E" w:rsidRDefault="00D73BBF" w:rsidP="00AC24FE">
      <w:pPr>
        <w:outlineLvl w:val="0"/>
        <w:rPr>
          <w:b/>
          <w:color w:val="000000" w:themeColor="text1"/>
        </w:rPr>
      </w:pPr>
    </w:p>
    <w:p w:rsidR="00D73BBF" w:rsidRPr="003C246E" w:rsidRDefault="00D73BBF" w:rsidP="00230A89">
      <w:pPr>
        <w:numPr>
          <w:ilvl w:val="1"/>
          <w:numId w:val="5"/>
        </w:numPr>
        <w:outlineLvl w:val="0"/>
        <w:rPr>
          <w:b/>
          <w:color w:val="000000" w:themeColor="text1"/>
          <w:u w:val="single"/>
        </w:rPr>
      </w:pPr>
      <w:r w:rsidRPr="003C246E">
        <w:rPr>
          <w:b/>
          <w:color w:val="000000" w:themeColor="text1"/>
          <w:u w:val="single"/>
        </w:rPr>
        <w:t xml:space="preserve">Vlastník sítě elektronických komunikací: </w:t>
      </w:r>
    </w:p>
    <w:p w:rsidR="00D73BBF" w:rsidRPr="003C246E" w:rsidRDefault="00D73BBF" w:rsidP="00852850">
      <w:pPr>
        <w:tabs>
          <w:tab w:val="left" w:pos="6379"/>
        </w:tabs>
        <w:rPr>
          <w:b/>
          <w:bCs/>
          <w:color w:val="000000" w:themeColor="text1"/>
          <w:sz w:val="22"/>
          <w:szCs w:val="22"/>
        </w:rPr>
      </w:pPr>
    </w:p>
    <w:p w:rsidR="004C458D" w:rsidRPr="003C246E" w:rsidRDefault="004C458D" w:rsidP="00D45B97">
      <w:pPr>
        <w:tabs>
          <w:tab w:val="left" w:pos="6379"/>
        </w:tabs>
        <w:rPr>
          <w:b/>
          <w:bCs/>
          <w:color w:val="000000" w:themeColor="text1"/>
        </w:rPr>
      </w:pPr>
      <w:proofErr w:type="spellStart"/>
      <w:r w:rsidRPr="003C246E">
        <w:rPr>
          <w:b/>
          <w:bCs/>
          <w:color w:val="000000" w:themeColor="text1"/>
        </w:rPr>
        <w:t>Nordic</w:t>
      </w:r>
      <w:proofErr w:type="spellEnd"/>
      <w:r w:rsidRPr="003C246E">
        <w:rPr>
          <w:b/>
          <w:bCs/>
          <w:color w:val="000000" w:themeColor="text1"/>
        </w:rPr>
        <w:t xml:space="preserve"> Telecom </w:t>
      </w:r>
      <w:proofErr w:type="spellStart"/>
      <w:r w:rsidRPr="003C246E">
        <w:rPr>
          <w:b/>
          <w:bCs/>
          <w:color w:val="000000" w:themeColor="text1"/>
        </w:rPr>
        <w:t>Regional</w:t>
      </w:r>
      <w:proofErr w:type="spellEnd"/>
      <w:r w:rsidRPr="003C246E">
        <w:rPr>
          <w:b/>
          <w:bCs/>
          <w:color w:val="000000" w:themeColor="text1"/>
        </w:rPr>
        <w:t xml:space="preserve"> s.r.o.</w:t>
      </w:r>
      <w:r w:rsidRPr="003C246E" w:rsidDel="004C458D">
        <w:rPr>
          <w:b/>
          <w:bCs/>
          <w:color w:val="000000" w:themeColor="text1"/>
        </w:rPr>
        <w:t xml:space="preserve"> </w:t>
      </w:r>
    </w:p>
    <w:p w:rsidR="00D004E2" w:rsidRPr="003C246E" w:rsidRDefault="00D73BBF" w:rsidP="00D004E2">
      <w:pPr>
        <w:ind w:left="2127" w:hanging="2127"/>
        <w:jc w:val="both"/>
        <w:rPr>
          <w:color w:val="000000" w:themeColor="text1"/>
          <w:sz w:val="22"/>
          <w:szCs w:val="22"/>
        </w:rPr>
      </w:pPr>
      <w:r w:rsidRPr="003C246E">
        <w:rPr>
          <w:bCs/>
          <w:color w:val="000000" w:themeColor="text1"/>
        </w:rPr>
        <w:t>zapsána:</w:t>
      </w:r>
      <w:r w:rsidRPr="003C246E">
        <w:rPr>
          <w:bCs/>
          <w:color w:val="000000" w:themeColor="text1"/>
        </w:rPr>
        <w:tab/>
      </w:r>
      <w:r w:rsidR="00D004E2" w:rsidRPr="003C246E">
        <w:rPr>
          <w:color w:val="000000" w:themeColor="text1"/>
        </w:rPr>
        <w:t xml:space="preserve">v OR vedeném </w:t>
      </w:r>
      <w:r w:rsidR="004C458D" w:rsidRPr="003C246E">
        <w:rPr>
          <w:color w:val="000000" w:themeColor="text1"/>
        </w:rPr>
        <w:t>u Krajského soudu v Brně</w:t>
      </w:r>
      <w:r w:rsidR="00D004E2" w:rsidRPr="003C246E">
        <w:rPr>
          <w:color w:val="000000" w:themeColor="text1"/>
        </w:rPr>
        <w:t>, oddíl</w:t>
      </w:r>
      <w:r w:rsidR="004C458D" w:rsidRPr="003C246E">
        <w:rPr>
          <w:color w:val="000000" w:themeColor="text1"/>
        </w:rPr>
        <w:t xml:space="preserve"> C</w:t>
      </w:r>
      <w:r w:rsidR="00D004E2" w:rsidRPr="003C246E">
        <w:rPr>
          <w:color w:val="000000" w:themeColor="text1"/>
        </w:rPr>
        <w:t xml:space="preserve">, vložka </w:t>
      </w:r>
      <w:r w:rsidR="004C458D" w:rsidRPr="003C246E">
        <w:rPr>
          <w:color w:val="000000" w:themeColor="text1"/>
        </w:rPr>
        <w:t>90820</w:t>
      </w:r>
    </w:p>
    <w:p w:rsidR="00D73BBF" w:rsidRPr="003C246E" w:rsidRDefault="00D73BBF" w:rsidP="00D004E2">
      <w:pPr>
        <w:ind w:left="2127" w:hanging="2127"/>
        <w:jc w:val="both"/>
        <w:rPr>
          <w:bCs/>
          <w:color w:val="000000" w:themeColor="text1"/>
        </w:rPr>
      </w:pPr>
      <w:r w:rsidRPr="003C246E">
        <w:rPr>
          <w:bCs/>
          <w:color w:val="000000" w:themeColor="text1"/>
        </w:rPr>
        <w:t>se sídlem:</w:t>
      </w:r>
      <w:r w:rsidRPr="003C246E">
        <w:rPr>
          <w:bCs/>
          <w:color w:val="000000" w:themeColor="text1"/>
        </w:rPr>
        <w:tab/>
      </w:r>
      <w:r w:rsidR="004C458D" w:rsidRPr="003C246E">
        <w:rPr>
          <w:bCs/>
          <w:color w:val="000000" w:themeColor="text1"/>
        </w:rPr>
        <w:t>Dornych 486/47b, Trnitá, 617 00 Brno</w:t>
      </w:r>
      <w:r w:rsidR="004C458D" w:rsidRPr="003C246E" w:rsidDel="004C458D">
        <w:rPr>
          <w:bCs/>
          <w:color w:val="000000" w:themeColor="text1"/>
        </w:rPr>
        <w:t xml:space="preserve"> </w:t>
      </w:r>
    </w:p>
    <w:p w:rsidR="00D004E2" w:rsidRPr="003C246E" w:rsidRDefault="00D73BBF" w:rsidP="00D45B97">
      <w:pPr>
        <w:rPr>
          <w:color w:val="000000" w:themeColor="text1"/>
          <w:szCs w:val="22"/>
        </w:rPr>
      </w:pPr>
      <w:r w:rsidRPr="003C246E">
        <w:rPr>
          <w:bCs/>
          <w:color w:val="000000" w:themeColor="text1"/>
        </w:rPr>
        <w:t>IČ:</w:t>
      </w:r>
      <w:r w:rsidRPr="003C246E">
        <w:rPr>
          <w:b/>
          <w:bCs/>
          <w:color w:val="000000" w:themeColor="text1"/>
        </w:rPr>
        <w:t xml:space="preserve"> </w:t>
      </w:r>
      <w:r w:rsidRPr="003C246E">
        <w:rPr>
          <w:b/>
          <w:bCs/>
          <w:color w:val="000000" w:themeColor="text1"/>
        </w:rPr>
        <w:tab/>
      </w:r>
      <w:r w:rsidRPr="003C246E">
        <w:rPr>
          <w:b/>
          <w:bCs/>
          <w:color w:val="000000" w:themeColor="text1"/>
        </w:rPr>
        <w:tab/>
      </w:r>
      <w:r w:rsidRPr="003C246E">
        <w:rPr>
          <w:b/>
          <w:bCs/>
          <w:color w:val="000000" w:themeColor="text1"/>
        </w:rPr>
        <w:tab/>
      </w:r>
      <w:r w:rsidR="004C458D" w:rsidRPr="003C246E">
        <w:rPr>
          <w:b/>
          <w:bCs/>
          <w:color w:val="000000" w:themeColor="text1"/>
        </w:rPr>
        <w:t>04593332</w:t>
      </w:r>
      <w:r w:rsidR="004C458D" w:rsidRPr="003C246E" w:rsidDel="004C458D">
        <w:rPr>
          <w:b/>
          <w:bCs/>
          <w:color w:val="000000" w:themeColor="text1"/>
        </w:rPr>
        <w:t xml:space="preserve"> </w:t>
      </w:r>
    </w:p>
    <w:p w:rsidR="00D73BBF" w:rsidRPr="003C246E" w:rsidRDefault="00D73BBF" w:rsidP="00D45B97">
      <w:pPr>
        <w:rPr>
          <w:bCs/>
          <w:color w:val="000000" w:themeColor="text1"/>
        </w:rPr>
      </w:pPr>
      <w:r w:rsidRPr="003C246E">
        <w:rPr>
          <w:bCs/>
          <w:color w:val="000000" w:themeColor="text1"/>
        </w:rPr>
        <w:t xml:space="preserve">DIČ: </w:t>
      </w:r>
      <w:r w:rsidRPr="003C246E">
        <w:rPr>
          <w:bCs/>
          <w:color w:val="000000" w:themeColor="text1"/>
        </w:rPr>
        <w:tab/>
      </w:r>
      <w:r w:rsidRPr="003C246E">
        <w:rPr>
          <w:bCs/>
          <w:color w:val="000000" w:themeColor="text1"/>
        </w:rPr>
        <w:tab/>
      </w:r>
      <w:r w:rsidRPr="003C246E">
        <w:rPr>
          <w:bCs/>
          <w:color w:val="000000" w:themeColor="text1"/>
        </w:rPr>
        <w:tab/>
      </w:r>
      <w:r w:rsidR="004C458D" w:rsidRPr="003C246E">
        <w:rPr>
          <w:bCs/>
          <w:color w:val="000000" w:themeColor="text1"/>
        </w:rPr>
        <w:t>CZ04593332</w:t>
      </w:r>
      <w:r w:rsidR="004C458D" w:rsidRPr="003C246E" w:rsidDel="004C458D">
        <w:rPr>
          <w:bCs/>
          <w:color w:val="000000" w:themeColor="text1"/>
        </w:rPr>
        <w:t xml:space="preserve"> </w:t>
      </w:r>
    </w:p>
    <w:p w:rsidR="00D004E2" w:rsidRPr="003C246E" w:rsidRDefault="00B415B5" w:rsidP="00D149C9">
      <w:pPr>
        <w:tabs>
          <w:tab w:val="left" w:pos="3686"/>
        </w:tabs>
        <w:ind w:left="2127" w:hanging="2127"/>
        <w:rPr>
          <w:bCs/>
          <w:color w:val="000000" w:themeColor="text1"/>
        </w:rPr>
      </w:pPr>
      <w:r w:rsidRPr="003C246E">
        <w:rPr>
          <w:bCs/>
          <w:color w:val="000000" w:themeColor="text1"/>
        </w:rPr>
        <w:t>Z</w:t>
      </w:r>
      <w:r w:rsidR="00D73BBF" w:rsidRPr="003C246E">
        <w:rPr>
          <w:bCs/>
          <w:color w:val="000000" w:themeColor="text1"/>
        </w:rPr>
        <w:t>astoupena</w:t>
      </w:r>
      <w:r w:rsidR="001D22F3" w:rsidRPr="003C246E">
        <w:rPr>
          <w:bCs/>
          <w:color w:val="000000" w:themeColor="text1"/>
        </w:rPr>
        <w:t xml:space="preserve"> na základě plné moci</w:t>
      </w:r>
      <w:r w:rsidR="00D73BBF" w:rsidRPr="003C246E">
        <w:rPr>
          <w:bCs/>
          <w:color w:val="000000" w:themeColor="text1"/>
        </w:rPr>
        <w:t>:</w:t>
      </w:r>
      <w:r w:rsidR="001D22F3" w:rsidRPr="003C246E">
        <w:rPr>
          <w:bCs/>
          <w:color w:val="000000" w:themeColor="text1"/>
        </w:rPr>
        <w:tab/>
      </w:r>
      <w:r w:rsidR="004C458D" w:rsidRPr="003C246E">
        <w:rPr>
          <w:color w:val="000000" w:themeColor="text1"/>
        </w:rPr>
        <w:t>Romanem Žůrkem, provozním ředitelem</w:t>
      </w:r>
    </w:p>
    <w:p w:rsidR="00D73BBF" w:rsidRPr="003C246E" w:rsidRDefault="00B415B5" w:rsidP="00D004E2">
      <w:pPr>
        <w:ind w:left="2127" w:hanging="2127"/>
        <w:rPr>
          <w:bCs/>
          <w:color w:val="000000" w:themeColor="text1"/>
        </w:rPr>
      </w:pPr>
      <w:r w:rsidRPr="003C246E">
        <w:rPr>
          <w:bCs/>
          <w:color w:val="000000" w:themeColor="text1"/>
        </w:rPr>
        <w:t>B</w:t>
      </w:r>
      <w:r w:rsidR="00D73BBF" w:rsidRPr="003C246E">
        <w:rPr>
          <w:bCs/>
          <w:color w:val="000000" w:themeColor="text1"/>
        </w:rPr>
        <w:t xml:space="preserve">ankovní spojení: </w:t>
      </w:r>
      <w:r w:rsidR="00D73BBF" w:rsidRPr="003C246E">
        <w:rPr>
          <w:bCs/>
          <w:color w:val="000000" w:themeColor="text1"/>
        </w:rPr>
        <w:tab/>
      </w:r>
    </w:p>
    <w:p w:rsidR="003C246E" w:rsidRPr="003C246E" w:rsidRDefault="00B415B5" w:rsidP="003C246E">
      <w:pPr>
        <w:rPr>
          <w:lang w:eastAsia="cs-CZ"/>
        </w:rPr>
      </w:pPr>
      <w:r w:rsidRPr="003C246E">
        <w:rPr>
          <w:bCs/>
          <w:color w:val="000000" w:themeColor="text1"/>
        </w:rPr>
        <w:t>Č</w:t>
      </w:r>
      <w:r w:rsidR="00D73BBF" w:rsidRPr="003C246E">
        <w:rPr>
          <w:bCs/>
          <w:color w:val="000000" w:themeColor="text1"/>
        </w:rPr>
        <w:t xml:space="preserve">íslo účtu: </w:t>
      </w:r>
      <w:r w:rsidR="00D73BBF" w:rsidRPr="003C246E">
        <w:rPr>
          <w:bCs/>
          <w:color w:val="000000" w:themeColor="text1"/>
        </w:rPr>
        <w:tab/>
      </w:r>
      <w:r w:rsidR="00D73BBF" w:rsidRPr="003C246E">
        <w:rPr>
          <w:bCs/>
          <w:color w:val="000000" w:themeColor="text1"/>
        </w:rPr>
        <w:tab/>
      </w:r>
    </w:p>
    <w:p w:rsidR="00D73BBF" w:rsidRPr="003C246E" w:rsidRDefault="00D73BBF" w:rsidP="00D45B97">
      <w:pPr>
        <w:spacing w:after="120"/>
        <w:rPr>
          <w:bCs/>
          <w:color w:val="000000" w:themeColor="text1"/>
        </w:rPr>
      </w:pPr>
    </w:p>
    <w:p w:rsidR="00D73BBF" w:rsidRPr="003C246E" w:rsidRDefault="00D73BBF" w:rsidP="00D45B97">
      <w:pPr>
        <w:rPr>
          <w:color w:val="000000" w:themeColor="text1"/>
        </w:rPr>
      </w:pPr>
      <w:r w:rsidRPr="003C246E">
        <w:rPr>
          <w:color w:val="000000" w:themeColor="text1"/>
        </w:rPr>
        <w:t xml:space="preserve"> (dále j</w:t>
      </w:r>
      <w:r w:rsidR="00AC7D6B" w:rsidRPr="003C246E">
        <w:rPr>
          <w:color w:val="000000" w:themeColor="text1"/>
        </w:rPr>
        <w:t>ako</w:t>
      </w:r>
      <w:r w:rsidRPr="003C246E">
        <w:rPr>
          <w:color w:val="000000" w:themeColor="text1"/>
        </w:rPr>
        <w:t xml:space="preserve"> „</w:t>
      </w:r>
      <w:proofErr w:type="spellStart"/>
      <w:r w:rsidR="004C458D" w:rsidRPr="003C246E">
        <w:rPr>
          <w:color w:val="000000" w:themeColor="text1"/>
        </w:rPr>
        <w:t>Nordic</w:t>
      </w:r>
      <w:proofErr w:type="spellEnd"/>
      <w:r w:rsidR="004C458D" w:rsidRPr="003C246E">
        <w:rPr>
          <w:color w:val="000000" w:themeColor="text1"/>
        </w:rPr>
        <w:t xml:space="preserve"> Telecom </w:t>
      </w:r>
      <w:proofErr w:type="spellStart"/>
      <w:r w:rsidR="004C458D" w:rsidRPr="003C246E">
        <w:rPr>
          <w:color w:val="000000" w:themeColor="text1"/>
        </w:rPr>
        <w:t>Regional</w:t>
      </w:r>
      <w:proofErr w:type="spellEnd"/>
      <w:r w:rsidR="004C458D" w:rsidRPr="003C246E">
        <w:rPr>
          <w:color w:val="000000" w:themeColor="text1"/>
        </w:rPr>
        <w:t xml:space="preserve"> s.r.o.</w:t>
      </w:r>
      <w:r w:rsidRPr="003C246E">
        <w:rPr>
          <w:color w:val="000000" w:themeColor="text1"/>
        </w:rPr>
        <w:t>“ nebo „</w:t>
      </w:r>
      <w:r w:rsidRPr="003C246E">
        <w:rPr>
          <w:b/>
          <w:color w:val="000000" w:themeColor="text1"/>
        </w:rPr>
        <w:t>Vlastník</w:t>
      </w:r>
      <w:r w:rsidRPr="003C246E">
        <w:rPr>
          <w:color w:val="000000" w:themeColor="text1"/>
        </w:rPr>
        <w:t>“)</w:t>
      </w:r>
    </w:p>
    <w:p w:rsidR="00D73BBF" w:rsidRPr="003C246E" w:rsidRDefault="00D73BBF" w:rsidP="007200A0">
      <w:pPr>
        <w:rPr>
          <w:color w:val="000000" w:themeColor="text1"/>
        </w:rPr>
      </w:pPr>
    </w:p>
    <w:p w:rsidR="00D73BBF" w:rsidRPr="003C246E" w:rsidRDefault="00D73BBF" w:rsidP="0089784F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Výše uvedení účastníci smluvního vztahu, kteří jsou v textu této smlouvy označováni též jako „smluvní strana“ nebo společně „smluvní strany“ uzavírají níže uvedeného dne, měsíce a roku tuto „</w:t>
      </w:r>
      <w:r w:rsidRPr="003C246E">
        <w:rPr>
          <w:b/>
          <w:color w:val="000000" w:themeColor="text1"/>
        </w:rPr>
        <w:t>Smlouvu o provedení vynucené překládky“</w:t>
      </w:r>
      <w:r w:rsidRPr="003C246E">
        <w:rPr>
          <w:color w:val="000000" w:themeColor="text1"/>
        </w:rPr>
        <w:t xml:space="preserve"> (dále jen „Smlouva“)</w:t>
      </w:r>
      <w:r w:rsidR="000578FC">
        <w:rPr>
          <w:color w:val="000000" w:themeColor="text1"/>
        </w:rPr>
        <w:t>.</w:t>
      </w:r>
      <w:r w:rsidRPr="003C246E">
        <w:rPr>
          <w:color w:val="000000" w:themeColor="text1"/>
        </w:rPr>
        <w:t xml:space="preserve">   </w:t>
      </w:r>
    </w:p>
    <w:p w:rsidR="00D73BBF" w:rsidRPr="003C246E" w:rsidRDefault="00D73BBF" w:rsidP="001E0EC8">
      <w:pPr>
        <w:jc w:val="center"/>
        <w:rPr>
          <w:color w:val="000000" w:themeColor="text1"/>
        </w:rPr>
      </w:pPr>
    </w:p>
    <w:p w:rsidR="00D73BBF" w:rsidRPr="003C246E" w:rsidRDefault="00D73BBF" w:rsidP="001E0EC8">
      <w:pPr>
        <w:jc w:val="center"/>
        <w:rPr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2</w:t>
      </w:r>
    </w:p>
    <w:p w:rsidR="00D73BBF" w:rsidRPr="003C246E" w:rsidRDefault="00D73BBF" w:rsidP="00222F2C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>Úvodní ustanovení</w:t>
      </w:r>
    </w:p>
    <w:p w:rsidR="00D73BBF" w:rsidRPr="003C246E" w:rsidRDefault="00D73BBF" w:rsidP="00BA1795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2.1</w:t>
      </w:r>
      <w:r w:rsidR="0076571B" w:rsidRPr="003C246E">
        <w:rPr>
          <w:color w:val="000000" w:themeColor="text1"/>
        </w:rPr>
        <w:t xml:space="preserve">. </w:t>
      </w:r>
      <w:r w:rsidRPr="003C246E">
        <w:rPr>
          <w:color w:val="000000" w:themeColor="text1"/>
        </w:rPr>
        <w:t xml:space="preserve">Stavebník je investorem stavby </w:t>
      </w:r>
      <w:r w:rsidRPr="003C246E">
        <w:rPr>
          <w:b/>
          <w:color w:val="000000" w:themeColor="text1"/>
        </w:rPr>
        <w:t>„</w:t>
      </w:r>
      <w:r w:rsidR="00CC03CB" w:rsidRPr="003C246E">
        <w:rPr>
          <w:b/>
          <w:color w:val="000000" w:themeColor="text1"/>
        </w:rPr>
        <w:t xml:space="preserve">Tramvajová trať </w:t>
      </w:r>
      <w:r w:rsidR="00CA56E3" w:rsidRPr="003C246E">
        <w:rPr>
          <w:b/>
          <w:color w:val="000000" w:themeColor="text1"/>
        </w:rPr>
        <w:t>II. etapa, Nové Sady - Povel</w:t>
      </w:r>
      <w:r w:rsidRPr="003C246E">
        <w:rPr>
          <w:b/>
          <w:color w:val="000000" w:themeColor="text1"/>
        </w:rPr>
        <w:t>“</w:t>
      </w:r>
      <w:r w:rsidRPr="003C246E">
        <w:rPr>
          <w:color w:val="000000" w:themeColor="text1"/>
        </w:rPr>
        <w:t xml:space="preserve"> (dále jen „Stavba“), jejíž realizace bude Stavebníkem prováděna na základě a v souladu s pravomocným rozhodnutím o umístění stavby ze dne </w:t>
      </w:r>
      <w:r w:rsidR="00B16BD4" w:rsidRPr="003C246E">
        <w:rPr>
          <w:color w:val="000000" w:themeColor="text1"/>
        </w:rPr>
        <w:t>31.7.2018</w:t>
      </w:r>
      <w:r w:rsidRPr="003C246E">
        <w:rPr>
          <w:color w:val="000000" w:themeColor="text1"/>
        </w:rPr>
        <w:t xml:space="preserve"> (</w:t>
      </w:r>
      <w:proofErr w:type="spellStart"/>
      <w:proofErr w:type="gramStart"/>
      <w:r w:rsidRPr="003C246E">
        <w:rPr>
          <w:color w:val="000000" w:themeColor="text1"/>
        </w:rPr>
        <w:t>č.j.</w:t>
      </w:r>
      <w:proofErr w:type="gramEnd"/>
      <w:r w:rsidRPr="003C246E">
        <w:rPr>
          <w:color w:val="000000" w:themeColor="text1"/>
        </w:rPr>
        <w:t>SMOl</w:t>
      </w:r>
      <w:proofErr w:type="spellEnd"/>
      <w:r w:rsidRPr="003C246E">
        <w:rPr>
          <w:color w:val="000000" w:themeColor="text1"/>
        </w:rPr>
        <w:t>/</w:t>
      </w:r>
      <w:r w:rsidR="00CA56E3" w:rsidRPr="003C246E">
        <w:rPr>
          <w:color w:val="000000" w:themeColor="text1"/>
        </w:rPr>
        <w:t>168849</w:t>
      </w:r>
      <w:r w:rsidRPr="003C246E">
        <w:rPr>
          <w:color w:val="000000" w:themeColor="text1"/>
        </w:rPr>
        <w:t>/20</w:t>
      </w:r>
      <w:r w:rsidR="00CA56E3" w:rsidRPr="003C246E">
        <w:rPr>
          <w:color w:val="000000" w:themeColor="text1"/>
        </w:rPr>
        <w:t>18</w:t>
      </w:r>
      <w:r w:rsidRPr="003C246E">
        <w:rPr>
          <w:color w:val="000000" w:themeColor="text1"/>
        </w:rPr>
        <w:t>/</w:t>
      </w:r>
      <w:r w:rsidR="00D171C9" w:rsidRPr="003C246E">
        <w:rPr>
          <w:color w:val="000000" w:themeColor="text1"/>
        </w:rPr>
        <w:t>O</w:t>
      </w:r>
      <w:r w:rsidR="00CA56E3" w:rsidRPr="003C246E">
        <w:rPr>
          <w:color w:val="000000" w:themeColor="text1"/>
        </w:rPr>
        <w:t>S/US/Sem</w:t>
      </w:r>
      <w:r w:rsidRPr="003C246E">
        <w:rPr>
          <w:color w:val="000000" w:themeColor="text1"/>
        </w:rPr>
        <w:t xml:space="preserve">), pravomocného dne </w:t>
      </w:r>
      <w:r w:rsidR="00CA56E3" w:rsidRPr="003C246E">
        <w:rPr>
          <w:color w:val="000000" w:themeColor="text1"/>
        </w:rPr>
        <w:t>31.8.2018</w:t>
      </w:r>
      <w:r w:rsidRPr="003C246E">
        <w:rPr>
          <w:color w:val="000000" w:themeColor="text1"/>
        </w:rPr>
        <w:t>, a dle projektové dokumentace Stavby.</w:t>
      </w:r>
    </w:p>
    <w:p w:rsidR="00D73BBF" w:rsidRPr="003C246E" w:rsidRDefault="00D73BBF" w:rsidP="00BA1795">
      <w:pPr>
        <w:jc w:val="both"/>
        <w:rPr>
          <w:color w:val="000000" w:themeColor="text1"/>
        </w:rPr>
      </w:pPr>
    </w:p>
    <w:p w:rsidR="00D73BBF" w:rsidRPr="003C246E" w:rsidRDefault="00D73BBF" w:rsidP="00BA1795">
      <w:pPr>
        <w:jc w:val="both"/>
        <w:rPr>
          <w:color w:val="000000" w:themeColor="text1"/>
        </w:rPr>
      </w:pPr>
    </w:p>
    <w:p w:rsidR="00D73BBF" w:rsidRPr="003C246E" w:rsidRDefault="00D73BBF" w:rsidP="00615F97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lastRenderedPageBreak/>
        <w:t>2. 2.</w:t>
      </w:r>
      <w:r w:rsidR="0076571B" w:rsidRPr="003C246E">
        <w:rPr>
          <w:color w:val="000000" w:themeColor="text1"/>
        </w:rPr>
        <w:t xml:space="preserve"> </w:t>
      </w:r>
      <w:proofErr w:type="spellStart"/>
      <w:r w:rsidR="004C458D" w:rsidRPr="003C246E">
        <w:rPr>
          <w:color w:val="000000" w:themeColor="text1"/>
        </w:rPr>
        <w:t>Nordic</w:t>
      </w:r>
      <w:proofErr w:type="spellEnd"/>
      <w:r w:rsidR="004C458D" w:rsidRPr="003C246E">
        <w:rPr>
          <w:color w:val="000000" w:themeColor="text1"/>
        </w:rPr>
        <w:t xml:space="preserve"> Telecom </w:t>
      </w:r>
      <w:proofErr w:type="spellStart"/>
      <w:r w:rsidR="004C458D" w:rsidRPr="003C246E">
        <w:rPr>
          <w:color w:val="000000" w:themeColor="text1"/>
        </w:rPr>
        <w:t>Regional</w:t>
      </w:r>
      <w:proofErr w:type="spellEnd"/>
      <w:r w:rsidR="004C458D" w:rsidRPr="003C246E">
        <w:rPr>
          <w:color w:val="000000" w:themeColor="text1"/>
        </w:rPr>
        <w:t xml:space="preserve"> s.r.o. </w:t>
      </w:r>
      <w:r w:rsidRPr="003C246E">
        <w:rPr>
          <w:color w:val="000000" w:themeColor="text1"/>
        </w:rPr>
        <w:t xml:space="preserve">je vlastníkem veřejné sítě elektronických komunikací (dále jen „SEK“), kdy část </w:t>
      </w:r>
      <w:r w:rsidR="00AC7D6B" w:rsidRPr="003C246E">
        <w:rPr>
          <w:color w:val="000000" w:themeColor="text1"/>
        </w:rPr>
        <w:t>pod</w:t>
      </w:r>
      <w:r w:rsidRPr="003C246E">
        <w:rPr>
          <w:color w:val="000000" w:themeColor="text1"/>
        </w:rPr>
        <w:t>zemního komunikačního vedení a zařízení sítě</w:t>
      </w:r>
      <w:r w:rsidR="00AC7D6B" w:rsidRPr="003C246E">
        <w:rPr>
          <w:color w:val="000000" w:themeColor="text1"/>
        </w:rPr>
        <w:t xml:space="preserve"> podél ulice Zikova a Schweitzerova v Olomouci</w:t>
      </w:r>
      <w:r w:rsidRPr="003C246E">
        <w:rPr>
          <w:color w:val="000000" w:themeColor="text1"/>
        </w:rPr>
        <w:t xml:space="preserve"> je dotčena plánovanou realizací výše uvedené Stavby. </w:t>
      </w:r>
    </w:p>
    <w:p w:rsidR="00D73BBF" w:rsidRPr="003C246E" w:rsidRDefault="00D73BBF" w:rsidP="00EE12C6">
      <w:pPr>
        <w:jc w:val="both"/>
        <w:rPr>
          <w:color w:val="000000" w:themeColor="text1"/>
        </w:rPr>
      </w:pPr>
    </w:p>
    <w:p w:rsidR="00D73BBF" w:rsidRPr="003C246E" w:rsidRDefault="00D73BBF" w:rsidP="00615F97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2.3.</w:t>
      </w:r>
      <w:r w:rsidR="0076571B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Překládkou SEK se rozumí stavba, vyvolaná z podnětu Stavebníka a spočívající ve změně stávající trasy vedení SEK Vlastníka, nebo v přemístění zařízení, které je součástí SEK Vlastníka. </w:t>
      </w:r>
    </w:p>
    <w:p w:rsidR="00E82367" w:rsidRPr="003C246E" w:rsidRDefault="00E82367" w:rsidP="00615F97">
      <w:pPr>
        <w:jc w:val="both"/>
        <w:rPr>
          <w:color w:val="000000" w:themeColor="text1"/>
        </w:rPr>
      </w:pPr>
    </w:p>
    <w:p w:rsidR="00D73BBF" w:rsidRPr="003C246E" w:rsidRDefault="00D73BBF" w:rsidP="00AF5E66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 xml:space="preserve">      </w:t>
      </w: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3</w:t>
      </w:r>
    </w:p>
    <w:p w:rsidR="00D73BBF" w:rsidRPr="003C246E" w:rsidRDefault="00D73BBF" w:rsidP="00E318E3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Předmět smlouvy </w:t>
      </w:r>
    </w:p>
    <w:p w:rsidR="00D73BBF" w:rsidRPr="003C246E" w:rsidRDefault="00D73BBF" w:rsidP="000F6F1A">
      <w:pPr>
        <w:pStyle w:val="Textkomente"/>
        <w:jc w:val="both"/>
        <w:rPr>
          <w:color w:val="000000" w:themeColor="text1"/>
          <w:sz w:val="24"/>
          <w:szCs w:val="24"/>
        </w:rPr>
      </w:pPr>
      <w:r w:rsidRPr="003C246E">
        <w:rPr>
          <w:color w:val="000000" w:themeColor="text1"/>
          <w:sz w:val="24"/>
          <w:szCs w:val="24"/>
        </w:rPr>
        <w:t>3. 1.</w:t>
      </w:r>
      <w:r w:rsidR="0076571B" w:rsidRPr="003C246E">
        <w:rPr>
          <w:color w:val="000000" w:themeColor="text1"/>
          <w:sz w:val="24"/>
          <w:szCs w:val="24"/>
        </w:rPr>
        <w:t xml:space="preserve"> </w:t>
      </w:r>
      <w:r w:rsidRPr="003C246E">
        <w:rPr>
          <w:color w:val="000000" w:themeColor="text1"/>
          <w:sz w:val="24"/>
          <w:szCs w:val="24"/>
        </w:rPr>
        <w:t xml:space="preserve">Předmětem této smlouvy je stanovení způsobu a definování podmínek naplnění požadavku Stavebníka na zajištění překládky SEK ve vlastnictví společnosti </w:t>
      </w:r>
      <w:proofErr w:type="spellStart"/>
      <w:r w:rsidR="004C458D" w:rsidRPr="003C246E">
        <w:rPr>
          <w:color w:val="000000" w:themeColor="text1"/>
          <w:sz w:val="24"/>
          <w:szCs w:val="24"/>
        </w:rPr>
        <w:t>Nordic</w:t>
      </w:r>
      <w:proofErr w:type="spellEnd"/>
      <w:r w:rsidR="004C458D" w:rsidRPr="003C246E">
        <w:rPr>
          <w:color w:val="000000" w:themeColor="text1"/>
          <w:sz w:val="24"/>
          <w:szCs w:val="24"/>
        </w:rPr>
        <w:t xml:space="preserve"> Telecom </w:t>
      </w:r>
      <w:proofErr w:type="spellStart"/>
      <w:r w:rsidR="004C458D" w:rsidRPr="003C246E">
        <w:rPr>
          <w:color w:val="000000" w:themeColor="text1"/>
          <w:sz w:val="24"/>
          <w:szCs w:val="24"/>
        </w:rPr>
        <w:t>Regional</w:t>
      </w:r>
      <w:proofErr w:type="spellEnd"/>
      <w:r w:rsidR="004C458D" w:rsidRPr="003C246E">
        <w:rPr>
          <w:color w:val="000000" w:themeColor="text1"/>
          <w:sz w:val="24"/>
          <w:szCs w:val="24"/>
        </w:rPr>
        <w:t xml:space="preserve"> s.r.o. </w:t>
      </w:r>
      <w:r w:rsidRPr="003C246E">
        <w:rPr>
          <w:color w:val="000000" w:themeColor="text1"/>
          <w:sz w:val="24"/>
          <w:szCs w:val="24"/>
        </w:rPr>
        <w:t xml:space="preserve">(dále jen „Překládka SEK“ nebo „Překládka“) v rozsahu Stavbou dotčené části komunikačního vedení SEK. Kompletním dokončením Překládky je úplné zprovoznění funkčnosti SEK v nezměněném rozsahu a kvalitě. </w:t>
      </w:r>
    </w:p>
    <w:p w:rsidR="00D73BBF" w:rsidRPr="003C246E" w:rsidRDefault="00D73BBF" w:rsidP="000F6F1A">
      <w:pPr>
        <w:pStyle w:val="Textkomente"/>
        <w:jc w:val="both"/>
        <w:rPr>
          <w:color w:val="000000" w:themeColor="text1"/>
          <w:sz w:val="24"/>
          <w:szCs w:val="24"/>
        </w:rPr>
      </w:pPr>
    </w:p>
    <w:p w:rsidR="00D73BBF" w:rsidRPr="003C246E" w:rsidRDefault="00D73BBF" w:rsidP="00770162">
      <w:pPr>
        <w:pStyle w:val="Textkomente"/>
        <w:jc w:val="both"/>
        <w:rPr>
          <w:color w:val="000000" w:themeColor="text1"/>
          <w:sz w:val="24"/>
          <w:szCs w:val="24"/>
        </w:rPr>
      </w:pPr>
      <w:r w:rsidRPr="003C246E">
        <w:rPr>
          <w:color w:val="000000" w:themeColor="text1"/>
          <w:sz w:val="24"/>
          <w:szCs w:val="24"/>
        </w:rPr>
        <w:t xml:space="preserve">3. 2. Dle stavební dokumentace Stavebníka je tento úsek Stavby veden pod </w:t>
      </w:r>
      <w:proofErr w:type="gramStart"/>
      <w:r w:rsidRPr="003C246E">
        <w:rPr>
          <w:color w:val="000000" w:themeColor="text1"/>
          <w:sz w:val="24"/>
          <w:szCs w:val="24"/>
        </w:rPr>
        <w:t xml:space="preserve">označením    </w:t>
      </w:r>
      <w:r w:rsidR="00CA56E3" w:rsidRPr="003C246E">
        <w:rPr>
          <w:b/>
          <w:color w:val="000000" w:themeColor="text1"/>
          <w:sz w:val="24"/>
          <w:szCs w:val="24"/>
        </w:rPr>
        <w:t>Tramvajová</w:t>
      </w:r>
      <w:proofErr w:type="gramEnd"/>
      <w:r w:rsidR="00CA56E3" w:rsidRPr="003C246E">
        <w:rPr>
          <w:b/>
          <w:color w:val="000000" w:themeColor="text1"/>
          <w:sz w:val="24"/>
          <w:szCs w:val="24"/>
        </w:rPr>
        <w:t xml:space="preserve"> trať II. etapa, Nové Sady - Povel</w:t>
      </w:r>
      <w:r w:rsidRPr="003C246E">
        <w:rPr>
          <w:b/>
          <w:color w:val="000000" w:themeColor="text1"/>
          <w:sz w:val="24"/>
          <w:szCs w:val="24"/>
        </w:rPr>
        <w:t xml:space="preserve">, </w:t>
      </w:r>
      <w:r w:rsidR="007A0C87" w:rsidRPr="003C246E">
        <w:rPr>
          <w:b/>
          <w:color w:val="000000" w:themeColor="text1"/>
          <w:sz w:val="24"/>
          <w:szCs w:val="24"/>
          <w:u w:val="single"/>
        </w:rPr>
        <w:t>SO 411</w:t>
      </w:r>
      <w:r w:rsidR="0004146C" w:rsidRPr="003C246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A56E3" w:rsidRPr="003C246E">
        <w:rPr>
          <w:b/>
          <w:color w:val="000000" w:themeColor="text1"/>
          <w:sz w:val="24"/>
          <w:szCs w:val="24"/>
          <w:u w:val="single"/>
        </w:rPr>
        <w:t>Přeložk</w:t>
      </w:r>
      <w:r w:rsidR="007A0C87" w:rsidRPr="003C246E">
        <w:rPr>
          <w:b/>
          <w:color w:val="000000" w:themeColor="text1"/>
          <w:sz w:val="24"/>
          <w:szCs w:val="24"/>
          <w:u w:val="single"/>
        </w:rPr>
        <w:t>a</w:t>
      </w:r>
      <w:r w:rsidR="00CA56E3" w:rsidRPr="003C246E">
        <w:rPr>
          <w:b/>
          <w:color w:val="000000" w:themeColor="text1"/>
          <w:sz w:val="24"/>
          <w:szCs w:val="24"/>
          <w:u w:val="single"/>
        </w:rPr>
        <w:t xml:space="preserve"> SLP kabelů </w:t>
      </w:r>
      <w:proofErr w:type="spellStart"/>
      <w:r w:rsidR="00852BB1" w:rsidRPr="003C246E">
        <w:rPr>
          <w:b/>
          <w:color w:val="000000" w:themeColor="text1"/>
          <w:sz w:val="24"/>
          <w:szCs w:val="24"/>
          <w:u w:val="single"/>
        </w:rPr>
        <w:t>Fofrnet</w:t>
      </w:r>
      <w:proofErr w:type="spellEnd"/>
      <w:r w:rsidR="00852BB1" w:rsidRPr="003C246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52BB1" w:rsidRPr="003C246E">
        <w:rPr>
          <w:color w:val="000000" w:themeColor="text1"/>
          <w:sz w:val="24"/>
          <w:szCs w:val="24"/>
        </w:rPr>
        <w:t>(</w:t>
      </w:r>
      <w:r w:rsidR="00E82367" w:rsidRPr="003C246E">
        <w:rPr>
          <w:color w:val="000000" w:themeColor="text1"/>
          <w:sz w:val="24"/>
          <w:szCs w:val="24"/>
        </w:rPr>
        <w:t>dále jen „Projekt</w:t>
      </w:r>
      <w:r w:rsidR="000578FC">
        <w:rPr>
          <w:color w:val="000000" w:themeColor="text1"/>
          <w:sz w:val="24"/>
          <w:szCs w:val="24"/>
        </w:rPr>
        <w:t>“</w:t>
      </w:r>
      <w:r w:rsidR="00E82367" w:rsidRPr="003C246E">
        <w:rPr>
          <w:color w:val="000000" w:themeColor="text1"/>
          <w:sz w:val="24"/>
          <w:szCs w:val="24"/>
        </w:rPr>
        <w:t xml:space="preserve">) </w:t>
      </w:r>
      <w:r w:rsidR="0075694E" w:rsidRPr="003C246E">
        <w:rPr>
          <w:color w:val="000000" w:themeColor="text1"/>
          <w:sz w:val="24"/>
          <w:szCs w:val="24"/>
        </w:rPr>
        <w:t>a vlastní překládka spočívá</w:t>
      </w:r>
      <w:r w:rsidRPr="003C246E">
        <w:rPr>
          <w:color w:val="000000" w:themeColor="text1"/>
          <w:sz w:val="24"/>
          <w:szCs w:val="24"/>
        </w:rPr>
        <w:t xml:space="preserve"> </w:t>
      </w:r>
      <w:r w:rsidR="000316E0" w:rsidRPr="003C246E">
        <w:rPr>
          <w:color w:val="000000" w:themeColor="text1"/>
          <w:sz w:val="24"/>
          <w:szCs w:val="24"/>
        </w:rPr>
        <w:t xml:space="preserve">v </w:t>
      </w:r>
      <w:r w:rsidRPr="003C246E">
        <w:rPr>
          <w:b/>
          <w:color w:val="000000" w:themeColor="text1"/>
          <w:sz w:val="24"/>
          <w:szCs w:val="24"/>
        </w:rPr>
        <w:t xml:space="preserve">přemístění </w:t>
      </w:r>
      <w:r w:rsidR="008901AB" w:rsidRPr="003C246E">
        <w:rPr>
          <w:b/>
          <w:color w:val="000000" w:themeColor="text1"/>
          <w:sz w:val="24"/>
          <w:szCs w:val="24"/>
        </w:rPr>
        <w:t>pod</w:t>
      </w:r>
      <w:r w:rsidRPr="003C246E">
        <w:rPr>
          <w:b/>
          <w:color w:val="000000" w:themeColor="text1"/>
          <w:sz w:val="24"/>
          <w:szCs w:val="24"/>
        </w:rPr>
        <w:t>zemního komunikačního vedení trasy optického kabelu</w:t>
      </w:r>
      <w:r w:rsidRPr="003C246E">
        <w:rPr>
          <w:color w:val="000000" w:themeColor="text1"/>
          <w:sz w:val="24"/>
          <w:szCs w:val="24"/>
        </w:rPr>
        <w:t xml:space="preserve"> </w:t>
      </w:r>
      <w:r w:rsidR="008562A8">
        <w:rPr>
          <w:color w:val="000000" w:themeColor="text1"/>
          <w:sz w:val="24"/>
          <w:szCs w:val="24"/>
        </w:rPr>
        <w:t>dle</w:t>
      </w:r>
      <w:r w:rsidRPr="003C246E">
        <w:rPr>
          <w:color w:val="000000" w:themeColor="text1"/>
          <w:sz w:val="24"/>
          <w:szCs w:val="24"/>
        </w:rPr>
        <w:t xml:space="preserve"> </w:t>
      </w:r>
      <w:bookmarkStart w:id="0" w:name="_GoBack"/>
      <w:r w:rsidRPr="003C246E">
        <w:rPr>
          <w:b/>
          <w:color w:val="000000" w:themeColor="text1"/>
          <w:sz w:val="24"/>
          <w:szCs w:val="24"/>
        </w:rPr>
        <w:t>Příloh</w:t>
      </w:r>
      <w:bookmarkEnd w:id="0"/>
      <w:r w:rsidR="008562A8">
        <w:rPr>
          <w:b/>
          <w:color w:val="000000" w:themeColor="text1"/>
          <w:sz w:val="24"/>
          <w:szCs w:val="24"/>
        </w:rPr>
        <w:t>y</w:t>
      </w:r>
      <w:r w:rsidRPr="003C246E">
        <w:rPr>
          <w:b/>
          <w:color w:val="000000" w:themeColor="text1"/>
          <w:sz w:val="24"/>
          <w:szCs w:val="24"/>
        </w:rPr>
        <w:t xml:space="preserve"> č. 1.</w:t>
      </w:r>
      <w:r w:rsidRPr="003C246E">
        <w:rPr>
          <w:i/>
          <w:color w:val="000000" w:themeColor="text1"/>
          <w:sz w:val="24"/>
          <w:szCs w:val="24"/>
        </w:rPr>
        <w:t xml:space="preserve"> </w:t>
      </w:r>
    </w:p>
    <w:p w:rsidR="00D73BBF" w:rsidRPr="003C246E" w:rsidRDefault="00D73BBF" w:rsidP="00770162">
      <w:pPr>
        <w:pStyle w:val="Textkomente"/>
        <w:jc w:val="both"/>
        <w:rPr>
          <w:color w:val="000000" w:themeColor="text1"/>
          <w:sz w:val="24"/>
          <w:szCs w:val="24"/>
        </w:rPr>
      </w:pPr>
    </w:p>
    <w:p w:rsidR="00D73BBF" w:rsidRPr="003C246E" w:rsidRDefault="00D73BBF" w:rsidP="000F6F1A">
      <w:pPr>
        <w:pStyle w:val="Textkomente"/>
        <w:jc w:val="both"/>
        <w:rPr>
          <w:color w:val="000000" w:themeColor="text1"/>
          <w:sz w:val="24"/>
          <w:szCs w:val="24"/>
        </w:rPr>
      </w:pPr>
      <w:r w:rsidRPr="003C246E">
        <w:rPr>
          <w:color w:val="000000" w:themeColor="text1"/>
          <w:sz w:val="24"/>
          <w:szCs w:val="24"/>
        </w:rPr>
        <w:t xml:space="preserve">3. 3.  Společnost </w:t>
      </w:r>
      <w:proofErr w:type="spellStart"/>
      <w:r w:rsidR="00600DB6" w:rsidRPr="003C246E">
        <w:rPr>
          <w:color w:val="000000" w:themeColor="text1"/>
          <w:sz w:val="24"/>
          <w:szCs w:val="24"/>
        </w:rPr>
        <w:t>Nordic</w:t>
      </w:r>
      <w:proofErr w:type="spellEnd"/>
      <w:r w:rsidR="00600DB6" w:rsidRPr="003C246E">
        <w:rPr>
          <w:color w:val="000000" w:themeColor="text1"/>
          <w:sz w:val="24"/>
          <w:szCs w:val="24"/>
        </w:rPr>
        <w:t xml:space="preserve"> Telecom </w:t>
      </w:r>
      <w:proofErr w:type="spellStart"/>
      <w:r w:rsidR="00600DB6" w:rsidRPr="003C246E">
        <w:rPr>
          <w:color w:val="000000" w:themeColor="text1"/>
          <w:sz w:val="24"/>
          <w:szCs w:val="24"/>
        </w:rPr>
        <w:t>Regional</w:t>
      </w:r>
      <w:proofErr w:type="spellEnd"/>
      <w:r w:rsidR="00640656" w:rsidRPr="003C246E">
        <w:rPr>
          <w:color w:val="000000" w:themeColor="text1"/>
          <w:sz w:val="24"/>
          <w:szCs w:val="24"/>
        </w:rPr>
        <w:t xml:space="preserve"> s.r.o.</w:t>
      </w:r>
      <w:r w:rsidR="00640656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  <w:sz w:val="24"/>
          <w:szCs w:val="24"/>
        </w:rPr>
        <w:t xml:space="preserve">se zavazuje zajistit překládku SEK v rozsahu a za podmínek stanovených touto Smlouvou. Stavebník, </w:t>
      </w:r>
      <w:r w:rsidR="00852BB1" w:rsidRPr="003C246E">
        <w:rPr>
          <w:color w:val="000000" w:themeColor="text1"/>
          <w:sz w:val="24"/>
          <w:szCs w:val="24"/>
        </w:rPr>
        <w:t>jenž</w:t>
      </w:r>
      <w:r w:rsidRPr="003C246E">
        <w:rPr>
          <w:color w:val="000000" w:themeColor="text1"/>
          <w:sz w:val="24"/>
          <w:szCs w:val="24"/>
        </w:rPr>
        <w:t xml:space="preserve"> překládku SEK vyvolal, se zavazuje uhradit všechny nezbytné náklady, které společnosti </w:t>
      </w:r>
      <w:proofErr w:type="spellStart"/>
      <w:r w:rsidR="00600DB6" w:rsidRPr="003C246E">
        <w:rPr>
          <w:color w:val="000000" w:themeColor="text1"/>
          <w:sz w:val="24"/>
          <w:szCs w:val="24"/>
        </w:rPr>
        <w:t>Nordic</w:t>
      </w:r>
      <w:proofErr w:type="spellEnd"/>
      <w:r w:rsidR="00600DB6" w:rsidRPr="003C246E">
        <w:rPr>
          <w:color w:val="000000" w:themeColor="text1"/>
          <w:sz w:val="24"/>
          <w:szCs w:val="24"/>
        </w:rPr>
        <w:t xml:space="preserve"> Telecom </w:t>
      </w:r>
      <w:proofErr w:type="spellStart"/>
      <w:r w:rsidR="00600DB6" w:rsidRPr="003C246E">
        <w:rPr>
          <w:color w:val="000000" w:themeColor="text1"/>
          <w:sz w:val="24"/>
          <w:szCs w:val="24"/>
        </w:rPr>
        <w:t>Regional</w:t>
      </w:r>
      <w:proofErr w:type="spellEnd"/>
      <w:r w:rsidR="00640656" w:rsidRPr="003C246E">
        <w:rPr>
          <w:color w:val="000000" w:themeColor="text1"/>
          <w:sz w:val="24"/>
          <w:szCs w:val="24"/>
        </w:rPr>
        <w:t xml:space="preserve"> s.r.o.</w:t>
      </w:r>
      <w:r w:rsidR="00640656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  <w:sz w:val="24"/>
          <w:szCs w:val="24"/>
        </w:rPr>
        <w:t>v souvislosti s Překládkou SEK vzniknou.</w:t>
      </w:r>
    </w:p>
    <w:p w:rsidR="00D73BBF" w:rsidRPr="003C246E" w:rsidRDefault="00D73BBF" w:rsidP="00E318E3">
      <w:pPr>
        <w:jc w:val="both"/>
        <w:rPr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4</w:t>
      </w:r>
    </w:p>
    <w:p w:rsidR="00D73BBF" w:rsidRPr="003C246E" w:rsidRDefault="00D73BBF" w:rsidP="00617A0F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>Překládka SEK, podmínky překládky SEK</w:t>
      </w:r>
    </w:p>
    <w:p w:rsidR="00D73BBF" w:rsidRPr="003C246E" w:rsidRDefault="00D73BBF" w:rsidP="00FD5542">
      <w:pPr>
        <w:jc w:val="both"/>
        <w:rPr>
          <w:i/>
          <w:color w:val="000000" w:themeColor="text1"/>
        </w:rPr>
      </w:pPr>
      <w:r w:rsidRPr="003C246E">
        <w:rPr>
          <w:color w:val="000000" w:themeColor="text1"/>
        </w:rPr>
        <w:t>4. 1.</w:t>
      </w:r>
      <w:r w:rsidRPr="003C246E">
        <w:rPr>
          <w:color w:val="000000" w:themeColor="text1"/>
        </w:rPr>
        <w:tab/>
        <w:t xml:space="preserve">Překládka SEK dle této Smlouvy bude realizována v územním a stavebně-technickém rozsahu a na nemovitostech dle předloženého Projektu. </w:t>
      </w:r>
    </w:p>
    <w:p w:rsidR="00D73BBF" w:rsidRPr="003C246E" w:rsidRDefault="00D73BBF" w:rsidP="00FD5542">
      <w:pPr>
        <w:jc w:val="both"/>
        <w:rPr>
          <w:color w:val="000000" w:themeColor="text1"/>
        </w:rPr>
      </w:pPr>
    </w:p>
    <w:p w:rsidR="00D73BBF" w:rsidRPr="003C246E" w:rsidRDefault="00D73BBF" w:rsidP="00183850">
      <w:pPr>
        <w:pStyle w:val="Zhlav"/>
        <w:tabs>
          <w:tab w:val="clear" w:pos="4536"/>
        </w:tabs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4. 2.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>Předpoklady a podmínky pro realizaci Překládky SEK jsou:</w:t>
      </w:r>
    </w:p>
    <w:p w:rsidR="00D73BBF" w:rsidRPr="003C246E" w:rsidRDefault="00D73BBF" w:rsidP="00EE4ABC">
      <w:pPr>
        <w:pStyle w:val="Zhlav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zajištění pravomocného územního rozhodnutí</w:t>
      </w:r>
      <w:r w:rsidR="00164D85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– rozhodnutí o umístění stavby,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9411AF" w:rsidRPr="003C246E" w:rsidRDefault="009411AF" w:rsidP="00EE4ABC">
      <w:pPr>
        <w:pStyle w:val="Zhlav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zajištění přípravy projektu (zpracování projektové dokumentace pro provedení stavby)</w:t>
      </w:r>
    </w:p>
    <w:p w:rsidR="00164D85" w:rsidRPr="003C246E" w:rsidRDefault="00D73BBF" w:rsidP="00EE4ABC">
      <w:pPr>
        <w:pStyle w:val="Zhlav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zajištění práv k užívání překládkou dotčených nemovitostí, tzn. uzavření smlouvy o smlouvě budoucí o zřízení služebnosti s vlastníky nemovitost</w:t>
      </w:r>
      <w:r w:rsidR="00164D85" w:rsidRPr="003C246E">
        <w:rPr>
          <w:rFonts w:ascii="Times New Roman" w:hAnsi="Times New Roman"/>
          <w:color w:val="000000" w:themeColor="text1"/>
          <w:sz w:val="24"/>
          <w:szCs w:val="24"/>
        </w:rPr>
        <w:t>í dotčených překládkou SEK,</w:t>
      </w:r>
    </w:p>
    <w:p w:rsidR="00164D85" w:rsidRPr="003C246E" w:rsidRDefault="00164D85" w:rsidP="00EE4ABC">
      <w:pPr>
        <w:pStyle w:val="Zhlav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písemná výzva Stavebníka</w:t>
      </w:r>
      <w:r w:rsidR="00E8236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k realizaci Překládky, </w:t>
      </w:r>
    </w:p>
    <w:p w:rsidR="00D73BBF" w:rsidRPr="003C246E" w:rsidRDefault="00D73BBF" w:rsidP="00164D85">
      <w:pPr>
        <w:pStyle w:val="Zhlav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(to vše dále jen „Předpoklady pro realizaci překládky SEK“).</w:t>
      </w:r>
    </w:p>
    <w:p w:rsidR="00D73BBF" w:rsidRPr="003C246E" w:rsidRDefault="00D73BBF" w:rsidP="00EE4ABC">
      <w:pPr>
        <w:pStyle w:val="Zhlav"/>
        <w:tabs>
          <w:tab w:val="clear" w:pos="4536"/>
          <w:tab w:val="clear" w:pos="9072"/>
        </w:tabs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73BBF" w:rsidRPr="003C246E" w:rsidRDefault="00D73BBF" w:rsidP="00656F80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4. 3.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 xml:space="preserve">Stavebník se zavazuje, že s podmínkami nezbytnými k realizaci překládky, uvedenými v této Smlouvě, bude před samotnou realizací řádně seznámen také zhotovitel Stavby.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>Bez zajištění Předpokladů pro realizaci překládky SEK dle Čl. 4 odst. 4. 2. nebude Překládka realizována.</w:t>
      </w:r>
    </w:p>
    <w:p w:rsidR="00D73BBF" w:rsidRPr="003C246E" w:rsidRDefault="00D73BBF" w:rsidP="00E13778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D2201B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4. 4.</w:t>
      </w:r>
      <w:r w:rsidRPr="003C246E">
        <w:rPr>
          <w:color w:val="000000" w:themeColor="text1"/>
        </w:rPr>
        <w:tab/>
        <w:t xml:space="preserve">Stavebník je výslovně srozuměn s tím, že realizací Překládky za podmínek stanovených touto Smlouvou nedochází k vybudování nové SEK. Vlastníkem přeložené SEK zůstává společnost </w:t>
      </w:r>
      <w:proofErr w:type="spellStart"/>
      <w:r w:rsidR="00600DB6" w:rsidRPr="003C246E">
        <w:rPr>
          <w:color w:val="000000" w:themeColor="text1"/>
        </w:rPr>
        <w:t>Nordic</w:t>
      </w:r>
      <w:proofErr w:type="spellEnd"/>
      <w:r w:rsidR="00600DB6" w:rsidRPr="003C246E">
        <w:rPr>
          <w:color w:val="000000" w:themeColor="text1"/>
        </w:rPr>
        <w:t xml:space="preserve"> Telecom </w:t>
      </w:r>
      <w:proofErr w:type="spellStart"/>
      <w:r w:rsidR="00600DB6" w:rsidRPr="003C246E">
        <w:rPr>
          <w:color w:val="000000" w:themeColor="text1"/>
        </w:rPr>
        <w:t>Regional</w:t>
      </w:r>
      <w:proofErr w:type="spellEnd"/>
      <w:r w:rsidR="00600DB6" w:rsidRPr="003C246E">
        <w:rPr>
          <w:color w:val="000000" w:themeColor="text1"/>
        </w:rPr>
        <w:t xml:space="preserve"> s.r.o.</w:t>
      </w:r>
    </w:p>
    <w:p w:rsidR="00D73BBF" w:rsidRPr="003C246E" w:rsidRDefault="00D73BBF" w:rsidP="00D2201B">
      <w:pPr>
        <w:jc w:val="both"/>
        <w:rPr>
          <w:color w:val="000000" w:themeColor="text1"/>
        </w:rPr>
      </w:pPr>
    </w:p>
    <w:p w:rsidR="00D73BBF" w:rsidRPr="003C246E" w:rsidRDefault="00D73BBF" w:rsidP="00685430">
      <w:pPr>
        <w:jc w:val="both"/>
        <w:outlineLvl w:val="0"/>
        <w:rPr>
          <w:color w:val="000000" w:themeColor="text1"/>
        </w:rPr>
      </w:pPr>
      <w:r w:rsidRPr="003C246E">
        <w:rPr>
          <w:color w:val="000000" w:themeColor="text1"/>
        </w:rPr>
        <w:t>4. 5.</w:t>
      </w:r>
      <w:r w:rsidRPr="003C246E">
        <w:rPr>
          <w:color w:val="000000" w:themeColor="text1"/>
        </w:rPr>
        <w:tab/>
        <w:t xml:space="preserve">Ze strany </w:t>
      </w:r>
      <w:proofErr w:type="spellStart"/>
      <w:r w:rsidR="00600DB6" w:rsidRPr="003C246E">
        <w:rPr>
          <w:color w:val="000000" w:themeColor="text1"/>
        </w:rPr>
        <w:t>Nordic</w:t>
      </w:r>
      <w:proofErr w:type="spellEnd"/>
      <w:r w:rsidR="00600DB6" w:rsidRPr="003C246E">
        <w:rPr>
          <w:color w:val="000000" w:themeColor="text1"/>
        </w:rPr>
        <w:t xml:space="preserve"> Telecom </w:t>
      </w:r>
      <w:proofErr w:type="spellStart"/>
      <w:r w:rsidR="00600DB6" w:rsidRPr="003C246E">
        <w:rPr>
          <w:color w:val="000000" w:themeColor="text1"/>
        </w:rPr>
        <w:t>Regional</w:t>
      </w:r>
      <w:proofErr w:type="spellEnd"/>
      <w:r w:rsidR="00600DB6" w:rsidRPr="003C246E">
        <w:rPr>
          <w:color w:val="000000" w:themeColor="text1"/>
        </w:rPr>
        <w:t xml:space="preserve"> s.r.o.</w:t>
      </w:r>
      <w:r w:rsidRPr="003C246E">
        <w:rPr>
          <w:color w:val="000000" w:themeColor="text1"/>
        </w:rPr>
        <w:t xml:space="preserve"> mohou být činnosti související s realizací Překládky SEK zajišťovány třetí stranou (dále jen „Dodavatel“).</w:t>
      </w:r>
    </w:p>
    <w:p w:rsidR="00E82367" w:rsidRDefault="00E82367" w:rsidP="00685430">
      <w:pPr>
        <w:jc w:val="both"/>
        <w:outlineLvl w:val="0"/>
        <w:rPr>
          <w:color w:val="000000" w:themeColor="text1"/>
        </w:rPr>
      </w:pPr>
    </w:p>
    <w:p w:rsidR="008562A8" w:rsidRPr="003C246E" w:rsidRDefault="008562A8" w:rsidP="00685430">
      <w:pPr>
        <w:jc w:val="both"/>
        <w:outlineLvl w:val="0"/>
        <w:rPr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lastRenderedPageBreak/>
        <w:t>Čl. 5</w:t>
      </w:r>
    </w:p>
    <w:p w:rsidR="00D73BBF" w:rsidRPr="003C246E" w:rsidRDefault="00D73BBF" w:rsidP="009236CF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Náklady spojené s překládkou SEK </w:t>
      </w:r>
    </w:p>
    <w:p w:rsidR="00D73BBF" w:rsidRPr="003C246E" w:rsidRDefault="00D73BBF" w:rsidP="009E599F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5.1  Stavebník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je na základě zákona č. 127/2005 Sb. § 104 odst. 17 povinen nést náklady překládky dotčeného úseku SEK, přičemž takovými náklady jsou všechny nezbytné náklady vlastníka SEK, které mu v souvislosti s překládkou SEK vzniknou, a které by mu nevznikly, kdyby k překládce nedošlo.</w:t>
      </w:r>
      <w:r w:rsidR="00CF6823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Mezi nezbytné náklady na překládku jsou náklady na přípravu překládky (zpracování dokumentace pro provedení stavby) a náklady na </w:t>
      </w:r>
      <w:r w:rsidR="009411A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samotné </w:t>
      </w:r>
      <w:r w:rsidR="00CF6823" w:rsidRPr="003C246E">
        <w:rPr>
          <w:rFonts w:ascii="Times New Roman" w:hAnsi="Times New Roman"/>
          <w:color w:val="000000" w:themeColor="text1"/>
          <w:sz w:val="24"/>
          <w:szCs w:val="24"/>
        </w:rPr>
        <w:t>provedení překládky</w:t>
      </w:r>
      <w:r w:rsidR="008901AB" w:rsidRPr="003C24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3BBF" w:rsidRPr="003C246E" w:rsidRDefault="00D73BBF" w:rsidP="009E599F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E82367" w:rsidRPr="003C246E" w:rsidRDefault="00D73BBF" w:rsidP="009E599F">
      <w:pPr>
        <w:pStyle w:val="Zhlav"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5.2   Výše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nákladů Překládky stanovených na základě Projektu ke dni uzavření této Smlouvy činí </w:t>
      </w:r>
      <w:r w:rsidR="006B3E98"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1.275.900,- </w:t>
      </w:r>
      <w:r w:rsidRPr="003C246E">
        <w:rPr>
          <w:rFonts w:ascii="Times New Roman" w:hAnsi="Times New Roman"/>
          <w:b/>
          <w:color w:val="000000" w:themeColor="text1"/>
          <w:sz w:val="24"/>
          <w:szCs w:val="24"/>
        </w:rPr>
        <w:t>Kč</w:t>
      </w:r>
      <w:r w:rsidR="00E82367" w:rsidRPr="003C246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F6823"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6823" w:rsidRPr="003C246E">
        <w:rPr>
          <w:rFonts w:ascii="Times New Roman" w:hAnsi="Times New Roman"/>
          <w:color w:val="000000" w:themeColor="text1"/>
          <w:sz w:val="24"/>
          <w:szCs w:val="24"/>
        </w:rPr>
        <w:t>Z toho náklady na přípravu překládky činí</w:t>
      </w:r>
      <w:r w:rsidR="006B3E98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88.000,- </w:t>
      </w:r>
      <w:proofErr w:type="gramStart"/>
      <w:r w:rsidR="006B3E98" w:rsidRPr="003C246E">
        <w:rPr>
          <w:rFonts w:ascii="Times New Roman" w:hAnsi="Times New Roman"/>
          <w:color w:val="000000" w:themeColor="text1"/>
          <w:sz w:val="24"/>
          <w:szCs w:val="24"/>
        </w:rPr>
        <w:t>Kč</w:t>
      </w:r>
      <w:r w:rsidR="00CF6823" w:rsidRPr="003C246E">
        <w:rPr>
          <w:rFonts w:ascii="Times New Roman" w:hAnsi="Times New Roman"/>
          <w:color w:val="000000" w:themeColor="text1"/>
          <w:sz w:val="24"/>
          <w:szCs w:val="24"/>
        </w:rPr>
        <w:t>,  náklady</w:t>
      </w:r>
      <w:proofErr w:type="gramEnd"/>
      <w:r w:rsidR="00CF6823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na samotné provedení překládky činí </w:t>
      </w:r>
      <w:r w:rsidR="006B3E98" w:rsidRPr="003C246E">
        <w:rPr>
          <w:rFonts w:ascii="Times New Roman" w:hAnsi="Times New Roman"/>
          <w:color w:val="000000" w:themeColor="text1"/>
          <w:sz w:val="24"/>
          <w:szCs w:val="24"/>
        </w:rPr>
        <w:t>1.187.900,- Kč.</w:t>
      </w:r>
    </w:p>
    <w:p w:rsidR="00D73BBF" w:rsidRPr="003C246E" w:rsidRDefault="00D73BBF" w:rsidP="009E599F">
      <w:pPr>
        <w:pStyle w:val="Zhlav"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Úhrada výše uvedených nákladů Překládky, realizované dle </w:t>
      </w:r>
      <w:proofErr w:type="spellStart"/>
      <w:r w:rsidRPr="003C246E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. § 104 odst. 17 </w:t>
      </w: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zákona                    č.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127/2005 Sb., o elektronických komunikacích nepodléhá uplatnění daně z přidané hodnoty. </w:t>
      </w:r>
    </w:p>
    <w:p w:rsidR="00D73BBF" w:rsidRPr="003C246E" w:rsidRDefault="00D73BBF" w:rsidP="009E599F">
      <w:pPr>
        <w:jc w:val="both"/>
        <w:outlineLvl w:val="0"/>
        <w:rPr>
          <w:color w:val="000000" w:themeColor="text1"/>
        </w:rPr>
      </w:pPr>
    </w:p>
    <w:p w:rsidR="00D73BBF" w:rsidRPr="003C246E" w:rsidRDefault="00D73BBF" w:rsidP="009E599F">
      <w:pPr>
        <w:jc w:val="both"/>
        <w:outlineLvl w:val="0"/>
        <w:rPr>
          <w:color w:val="000000" w:themeColor="text1"/>
        </w:rPr>
      </w:pPr>
      <w:r w:rsidRPr="003C246E">
        <w:rPr>
          <w:color w:val="000000" w:themeColor="text1"/>
        </w:rPr>
        <w:t>5.3</w:t>
      </w:r>
      <w:r w:rsidR="0076571B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Specifikace těchto nákladů je uvedena v </w:t>
      </w:r>
      <w:r w:rsidRPr="003C246E">
        <w:rPr>
          <w:b/>
          <w:color w:val="000000" w:themeColor="text1"/>
        </w:rPr>
        <w:t>Příloze č. 2</w:t>
      </w:r>
      <w:r w:rsidRPr="003C246E">
        <w:rPr>
          <w:color w:val="000000" w:themeColor="text1"/>
        </w:rPr>
        <w:t xml:space="preserve"> </w:t>
      </w:r>
      <w:proofErr w:type="gramStart"/>
      <w:r w:rsidRPr="003C246E">
        <w:rPr>
          <w:color w:val="000000" w:themeColor="text1"/>
        </w:rPr>
        <w:t>této</w:t>
      </w:r>
      <w:proofErr w:type="gramEnd"/>
      <w:r w:rsidRPr="003C246E">
        <w:rPr>
          <w:color w:val="000000" w:themeColor="text1"/>
        </w:rPr>
        <w:t xml:space="preserve"> Smlouvy. </w:t>
      </w:r>
    </w:p>
    <w:p w:rsidR="00D73BBF" w:rsidRPr="003C246E" w:rsidRDefault="00D73BBF" w:rsidP="009236CF">
      <w:pPr>
        <w:pStyle w:val="Zhlav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73BBF" w:rsidRPr="003C246E" w:rsidRDefault="00D73BBF" w:rsidP="009E599F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5.4</w:t>
      </w:r>
      <w:r w:rsidR="0076571B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V případě, že v souvislosti s realizací Překládky vzniknou </w:t>
      </w:r>
      <w:proofErr w:type="spellStart"/>
      <w:r w:rsidR="00600DB6" w:rsidRPr="003C246E">
        <w:rPr>
          <w:color w:val="000000" w:themeColor="text1"/>
        </w:rPr>
        <w:t>Nordic</w:t>
      </w:r>
      <w:proofErr w:type="spellEnd"/>
      <w:r w:rsidR="00600DB6" w:rsidRPr="003C246E">
        <w:rPr>
          <w:color w:val="000000" w:themeColor="text1"/>
        </w:rPr>
        <w:t xml:space="preserve"> Telecom </w:t>
      </w:r>
      <w:proofErr w:type="spellStart"/>
      <w:r w:rsidR="00600DB6" w:rsidRPr="003C246E">
        <w:rPr>
          <w:color w:val="000000" w:themeColor="text1"/>
        </w:rPr>
        <w:t>Regional</w:t>
      </w:r>
      <w:proofErr w:type="spellEnd"/>
      <w:r w:rsidR="00600DB6" w:rsidRPr="003C246E">
        <w:rPr>
          <w:color w:val="000000" w:themeColor="text1"/>
        </w:rPr>
        <w:t xml:space="preserve"> s.r.o.</w:t>
      </w:r>
      <w:r w:rsidR="00AF0145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další náklady, které prokazatelně nejsou vyčísleny v Příloze č. 2 </w:t>
      </w:r>
      <w:proofErr w:type="gramStart"/>
      <w:r w:rsidRPr="003C246E">
        <w:rPr>
          <w:color w:val="000000" w:themeColor="text1"/>
        </w:rPr>
        <w:t>této</w:t>
      </w:r>
      <w:proofErr w:type="gramEnd"/>
      <w:r w:rsidRPr="003C246E">
        <w:rPr>
          <w:color w:val="000000" w:themeColor="text1"/>
        </w:rPr>
        <w:t xml:space="preserve"> Smlouvy, zavazuje se Stavebník tyto další náklady společnosti </w:t>
      </w:r>
      <w:proofErr w:type="spellStart"/>
      <w:r w:rsidR="001D22F3" w:rsidRPr="003C246E">
        <w:rPr>
          <w:color w:val="000000" w:themeColor="text1"/>
        </w:rPr>
        <w:t>Nordic</w:t>
      </w:r>
      <w:proofErr w:type="spellEnd"/>
      <w:r w:rsidR="001D22F3" w:rsidRPr="003C246E">
        <w:rPr>
          <w:color w:val="000000" w:themeColor="text1"/>
        </w:rPr>
        <w:t xml:space="preserve"> Telecom </w:t>
      </w:r>
      <w:proofErr w:type="spellStart"/>
      <w:r w:rsidR="001D22F3" w:rsidRPr="003C246E">
        <w:rPr>
          <w:color w:val="000000" w:themeColor="text1"/>
        </w:rPr>
        <w:t>Regional</w:t>
      </w:r>
      <w:proofErr w:type="spellEnd"/>
      <w:r w:rsidR="001D22F3" w:rsidRPr="003C246E">
        <w:rPr>
          <w:color w:val="000000" w:themeColor="text1"/>
        </w:rPr>
        <w:t xml:space="preserve"> s.r.o.</w:t>
      </w:r>
      <w:r w:rsidR="00F51687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uhradit.  </w:t>
      </w:r>
    </w:p>
    <w:p w:rsidR="00D73BBF" w:rsidRPr="003C246E" w:rsidRDefault="00D73BBF" w:rsidP="009E599F">
      <w:pPr>
        <w:jc w:val="both"/>
        <w:rPr>
          <w:color w:val="000000" w:themeColor="text1"/>
        </w:rPr>
      </w:pPr>
    </w:p>
    <w:p w:rsidR="009411AF" w:rsidRPr="003C246E" w:rsidRDefault="00CF6823" w:rsidP="009411AF">
      <w:pPr>
        <w:pStyle w:val="Zhlav"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5.5.</w:t>
      </w:r>
      <w:r w:rsidR="0076571B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Stavebník bere na vědomí, že výše uvedené náklady </w:t>
      </w:r>
      <w:r w:rsidR="009411AF" w:rsidRPr="003C246E">
        <w:rPr>
          <w:rFonts w:ascii="Times New Roman" w:hAnsi="Times New Roman"/>
          <w:color w:val="000000" w:themeColor="text1"/>
          <w:sz w:val="24"/>
          <w:szCs w:val="24"/>
        </w:rPr>
        <w:t>jsou předpokládané dle vyhotovené projektové dokumentace pro provedení stavby. Skutečně vynaložené náklady pro provedení přeložky budou stavebníkovi vyúčtovány fakturou po provedení prací.</w:t>
      </w:r>
    </w:p>
    <w:p w:rsidR="00D73BBF" w:rsidRPr="003C246E" w:rsidRDefault="00D73BBF" w:rsidP="009236CF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6</w:t>
      </w:r>
    </w:p>
    <w:p w:rsidR="00D73BBF" w:rsidRPr="003C246E" w:rsidRDefault="00D73BBF" w:rsidP="009236CF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Platební podmínky, doručování </w:t>
      </w:r>
    </w:p>
    <w:p w:rsidR="009411AF" w:rsidRPr="003C246E" w:rsidRDefault="00D73BBF" w:rsidP="00D23EB2">
      <w:pPr>
        <w:jc w:val="both"/>
        <w:rPr>
          <w:color w:val="000000" w:themeColor="text1"/>
          <w:lang w:eastAsia="cs-CZ"/>
        </w:rPr>
      </w:pPr>
      <w:r w:rsidRPr="003C246E">
        <w:rPr>
          <w:color w:val="000000" w:themeColor="text1"/>
          <w:lang w:eastAsia="cs-CZ"/>
        </w:rPr>
        <w:t xml:space="preserve">6.1 </w:t>
      </w:r>
      <w:r w:rsidR="009411AF" w:rsidRPr="003C246E">
        <w:rPr>
          <w:color w:val="000000" w:themeColor="text1"/>
          <w:lang w:eastAsia="cs-CZ"/>
        </w:rPr>
        <w:t xml:space="preserve">Náklady na přípravu překládky ve výši </w:t>
      </w:r>
      <w:r w:rsidR="00852BB1" w:rsidRPr="003C246E">
        <w:rPr>
          <w:color w:val="000000" w:themeColor="text1"/>
          <w:lang w:eastAsia="cs-CZ"/>
        </w:rPr>
        <w:t>88.000, -</w:t>
      </w:r>
      <w:r w:rsidR="006B3E98" w:rsidRPr="003C246E">
        <w:rPr>
          <w:color w:val="000000" w:themeColor="text1"/>
          <w:lang w:eastAsia="cs-CZ"/>
        </w:rPr>
        <w:t xml:space="preserve"> Kč </w:t>
      </w:r>
      <w:r w:rsidR="009411AF" w:rsidRPr="003C246E">
        <w:rPr>
          <w:color w:val="000000" w:themeColor="text1"/>
          <w:lang w:eastAsia="cs-CZ"/>
        </w:rPr>
        <w:t>budou uhrazeny po ukončení přípravy</w:t>
      </w:r>
      <w:r w:rsidR="00B55827" w:rsidRPr="003C246E">
        <w:rPr>
          <w:color w:val="000000" w:themeColor="text1"/>
          <w:lang w:eastAsia="cs-CZ"/>
        </w:rPr>
        <w:t xml:space="preserve"> </w:t>
      </w:r>
      <w:r w:rsidR="00852BB1" w:rsidRPr="003C246E">
        <w:rPr>
          <w:color w:val="000000" w:themeColor="text1"/>
          <w:lang w:eastAsia="cs-CZ"/>
        </w:rPr>
        <w:t>překládky na</w:t>
      </w:r>
      <w:r w:rsidR="009411AF" w:rsidRPr="003C246E">
        <w:rPr>
          <w:color w:val="000000" w:themeColor="text1"/>
          <w:lang w:eastAsia="cs-CZ"/>
        </w:rPr>
        <w:t xml:space="preserve"> základě faktury do </w:t>
      </w:r>
      <w:proofErr w:type="gramStart"/>
      <w:r w:rsidR="009411AF" w:rsidRPr="003C246E">
        <w:rPr>
          <w:color w:val="000000" w:themeColor="text1"/>
          <w:lang w:eastAsia="cs-CZ"/>
        </w:rPr>
        <w:t>30-ti</w:t>
      </w:r>
      <w:proofErr w:type="gramEnd"/>
      <w:r w:rsidR="009411AF" w:rsidRPr="003C246E">
        <w:rPr>
          <w:color w:val="000000" w:themeColor="text1"/>
          <w:lang w:eastAsia="cs-CZ"/>
        </w:rPr>
        <w:t xml:space="preserve"> dnů ode dne jejího doručení</w:t>
      </w:r>
      <w:r w:rsidR="006B3E98" w:rsidRPr="003C246E">
        <w:rPr>
          <w:color w:val="000000" w:themeColor="text1"/>
          <w:lang w:eastAsia="cs-CZ"/>
        </w:rPr>
        <w:t>.</w:t>
      </w:r>
    </w:p>
    <w:p w:rsidR="009411AF" w:rsidRPr="003C246E" w:rsidRDefault="009411AF" w:rsidP="00D23EB2">
      <w:pPr>
        <w:jc w:val="both"/>
        <w:rPr>
          <w:color w:val="000000" w:themeColor="text1"/>
          <w:lang w:eastAsia="cs-CZ"/>
        </w:rPr>
      </w:pPr>
    </w:p>
    <w:p w:rsidR="00D73BBF" w:rsidRPr="003C246E" w:rsidRDefault="009411AF" w:rsidP="00D23EB2">
      <w:pPr>
        <w:jc w:val="both"/>
        <w:rPr>
          <w:color w:val="000000" w:themeColor="text1"/>
          <w:lang w:eastAsia="cs-CZ"/>
        </w:rPr>
      </w:pPr>
      <w:r w:rsidRPr="003C246E">
        <w:rPr>
          <w:color w:val="000000" w:themeColor="text1"/>
          <w:lang w:eastAsia="cs-CZ"/>
        </w:rPr>
        <w:t>6.2</w:t>
      </w:r>
      <w:r w:rsidR="00D73BBF" w:rsidRPr="003C246E">
        <w:rPr>
          <w:color w:val="000000" w:themeColor="text1"/>
          <w:lang w:eastAsia="cs-CZ"/>
        </w:rPr>
        <w:t xml:space="preserve"> Náklady na Překládku ve výši skutečně provedených prací a nákladů dle Čl. 5 bod 5.2 této smlouvy je Stavebník povinen uhradit na základě faktury po realizaci Překládky do 30 dnů ode dne jejího </w:t>
      </w:r>
      <w:r w:rsidR="00FB37A3" w:rsidRPr="003C246E">
        <w:rPr>
          <w:color w:val="000000" w:themeColor="text1"/>
          <w:lang w:eastAsia="cs-CZ"/>
        </w:rPr>
        <w:t>doručení Stavebníkovi.</w:t>
      </w:r>
    </w:p>
    <w:p w:rsidR="00D73BBF" w:rsidRPr="003C246E" w:rsidRDefault="00D73BBF" w:rsidP="00D23EB2">
      <w:pPr>
        <w:jc w:val="both"/>
        <w:rPr>
          <w:color w:val="000000" w:themeColor="text1"/>
          <w:lang w:eastAsia="cs-CZ"/>
        </w:rPr>
      </w:pPr>
    </w:p>
    <w:p w:rsidR="00D73BBF" w:rsidRPr="003C246E" w:rsidRDefault="00852BB1" w:rsidP="00D23EB2">
      <w:pPr>
        <w:jc w:val="both"/>
        <w:rPr>
          <w:color w:val="000000" w:themeColor="text1"/>
          <w:lang w:eastAsia="cs-CZ"/>
        </w:rPr>
      </w:pPr>
      <w:r w:rsidRPr="003C246E">
        <w:rPr>
          <w:color w:val="000000" w:themeColor="text1"/>
          <w:lang w:eastAsia="cs-CZ"/>
        </w:rPr>
        <w:t>6.3 Faktura</w:t>
      </w:r>
      <w:r w:rsidR="00D73BBF" w:rsidRPr="003C246E">
        <w:rPr>
          <w:color w:val="000000" w:themeColor="text1"/>
          <w:lang w:eastAsia="cs-CZ"/>
        </w:rPr>
        <w:t xml:space="preserve"> dle Čl. 6 bod </w:t>
      </w:r>
      <w:r w:rsidRPr="003C246E">
        <w:rPr>
          <w:color w:val="000000" w:themeColor="text1"/>
          <w:lang w:eastAsia="cs-CZ"/>
        </w:rPr>
        <w:t>6.2 bude</w:t>
      </w:r>
      <w:r w:rsidR="00D73BBF" w:rsidRPr="003C246E">
        <w:rPr>
          <w:color w:val="000000" w:themeColor="text1"/>
          <w:lang w:eastAsia="cs-CZ"/>
        </w:rPr>
        <w:t xml:space="preserve"> vystavena do </w:t>
      </w:r>
      <w:r w:rsidR="00AD53B9" w:rsidRPr="003C246E">
        <w:rPr>
          <w:color w:val="000000" w:themeColor="text1"/>
          <w:lang w:eastAsia="cs-CZ"/>
        </w:rPr>
        <w:t>15</w:t>
      </w:r>
      <w:r w:rsidR="00D73BBF" w:rsidRPr="003C246E">
        <w:rPr>
          <w:color w:val="000000" w:themeColor="text1"/>
          <w:lang w:eastAsia="cs-CZ"/>
        </w:rPr>
        <w:t xml:space="preserve"> dnů od ukončení realizace Překládky</w:t>
      </w:r>
      <w:r w:rsidR="00AD53B9" w:rsidRPr="003C246E">
        <w:rPr>
          <w:color w:val="000000" w:themeColor="text1"/>
          <w:lang w:eastAsia="cs-CZ"/>
        </w:rPr>
        <w:t>.</w:t>
      </w:r>
      <w:r w:rsidR="00D73BBF" w:rsidRPr="003C246E">
        <w:rPr>
          <w:color w:val="000000" w:themeColor="text1"/>
          <w:lang w:eastAsia="cs-CZ"/>
        </w:rPr>
        <w:t xml:space="preserve"> Stavebník je povinen uhradit ji ve lhůtě </w:t>
      </w:r>
      <w:r w:rsidR="00AD53B9" w:rsidRPr="003C246E">
        <w:rPr>
          <w:color w:val="000000" w:themeColor="text1"/>
          <w:lang w:eastAsia="cs-CZ"/>
        </w:rPr>
        <w:t>dle Čl. 6.1.</w:t>
      </w:r>
    </w:p>
    <w:p w:rsidR="00D73BBF" w:rsidRPr="003C246E" w:rsidRDefault="00D73BBF" w:rsidP="00D23EB2">
      <w:pPr>
        <w:jc w:val="both"/>
        <w:rPr>
          <w:color w:val="000000" w:themeColor="text1"/>
          <w:lang w:eastAsia="cs-CZ"/>
        </w:rPr>
      </w:pPr>
    </w:p>
    <w:p w:rsidR="00D73BBF" w:rsidRPr="003C246E" w:rsidRDefault="00D73BBF" w:rsidP="00D23EB2">
      <w:pPr>
        <w:jc w:val="both"/>
        <w:rPr>
          <w:color w:val="000000" w:themeColor="text1"/>
          <w:lang w:eastAsia="cs-CZ"/>
        </w:rPr>
      </w:pPr>
      <w:r w:rsidRPr="003C246E">
        <w:rPr>
          <w:color w:val="000000" w:themeColor="text1"/>
          <w:lang w:eastAsia="cs-CZ"/>
        </w:rPr>
        <w:t>6.3</w:t>
      </w:r>
      <w:r w:rsidR="0076571B" w:rsidRPr="003C246E">
        <w:rPr>
          <w:color w:val="000000" w:themeColor="text1"/>
          <w:lang w:eastAsia="cs-CZ"/>
        </w:rPr>
        <w:t xml:space="preserve"> </w:t>
      </w:r>
      <w:r w:rsidRPr="003C246E">
        <w:rPr>
          <w:color w:val="000000" w:themeColor="text1"/>
          <w:lang w:eastAsia="cs-CZ"/>
        </w:rPr>
        <w:t xml:space="preserve">Faktura bude Stavebníkovi zasílána na adresu uvedenou v hlavičce této Smlouvy.  </w:t>
      </w:r>
    </w:p>
    <w:p w:rsidR="00D73BBF" w:rsidRPr="003C246E" w:rsidRDefault="00D73BBF" w:rsidP="00D23EB2">
      <w:pPr>
        <w:jc w:val="both"/>
        <w:rPr>
          <w:color w:val="000000" w:themeColor="text1"/>
          <w:lang w:eastAsia="cs-CZ"/>
        </w:rPr>
      </w:pPr>
    </w:p>
    <w:p w:rsidR="00D73BBF" w:rsidRPr="003C246E" w:rsidRDefault="00852BB1" w:rsidP="00D23EB2">
      <w:pPr>
        <w:jc w:val="both"/>
        <w:rPr>
          <w:color w:val="000000" w:themeColor="text1"/>
          <w:lang w:eastAsia="cs-CZ"/>
        </w:rPr>
      </w:pPr>
      <w:r w:rsidRPr="003C246E">
        <w:rPr>
          <w:color w:val="000000" w:themeColor="text1"/>
          <w:lang w:eastAsia="cs-CZ"/>
        </w:rPr>
        <w:t>6.4 Náklady</w:t>
      </w:r>
      <w:r w:rsidR="00D73BBF" w:rsidRPr="003C246E">
        <w:rPr>
          <w:color w:val="000000" w:themeColor="text1"/>
          <w:lang w:eastAsia="cs-CZ"/>
        </w:rPr>
        <w:t xml:space="preserve"> společnosti </w:t>
      </w:r>
      <w:proofErr w:type="spellStart"/>
      <w:r w:rsidR="006B3E98" w:rsidRPr="003C246E">
        <w:rPr>
          <w:color w:val="000000" w:themeColor="text1"/>
          <w:lang w:eastAsia="cs-CZ"/>
        </w:rPr>
        <w:t>Nordic</w:t>
      </w:r>
      <w:proofErr w:type="spellEnd"/>
      <w:r w:rsidR="006B3E98" w:rsidRPr="003C246E">
        <w:rPr>
          <w:color w:val="000000" w:themeColor="text1"/>
          <w:lang w:eastAsia="cs-CZ"/>
        </w:rPr>
        <w:t xml:space="preserve"> Telecom </w:t>
      </w:r>
      <w:proofErr w:type="spellStart"/>
      <w:r w:rsidR="006B3E98" w:rsidRPr="003C246E">
        <w:rPr>
          <w:color w:val="000000" w:themeColor="text1"/>
          <w:lang w:eastAsia="cs-CZ"/>
        </w:rPr>
        <w:t>Regional</w:t>
      </w:r>
      <w:proofErr w:type="spellEnd"/>
      <w:r w:rsidR="006B3E98" w:rsidRPr="003C246E">
        <w:rPr>
          <w:color w:val="000000" w:themeColor="text1"/>
          <w:lang w:eastAsia="cs-CZ"/>
        </w:rPr>
        <w:t xml:space="preserve"> s.r.o.</w:t>
      </w:r>
      <w:r w:rsidR="00D73BBF" w:rsidRPr="003C246E">
        <w:rPr>
          <w:color w:val="000000" w:themeColor="text1"/>
          <w:lang w:eastAsia="cs-CZ"/>
        </w:rPr>
        <w:t xml:space="preserve"> uvedené v Čl. 5 bod 5.4 této smlouvy budou hrazeny Stavebníkem odděleně na základě samostatných faktur vystavených společností </w:t>
      </w:r>
      <w:proofErr w:type="spellStart"/>
      <w:r w:rsidR="006B3E98" w:rsidRPr="003C246E">
        <w:rPr>
          <w:color w:val="000000" w:themeColor="text1"/>
          <w:lang w:eastAsia="cs-CZ"/>
        </w:rPr>
        <w:t>Nordic</w:t>
      </w:r>
      <w:proofErr w:type="spellEnd"/>
      <w:r w:rsidR="006B3E98" w:rsidRPr="003C246E">
        <w:rPr>
          <w:color w:val="000000" w:themeColor="text1"/>
          <w:lang w:eastAsia="cs-CZ"/>
        </w:rPr>
        <w:t xml:space="preserve"> Telecom </w:t>
      </w:r>
      <w:proofErr w:type="spellStart"/>
      <w:r w:rsidR="006B3E98" w:rsidRPr="003C246E">
        <w:rPr>
          <w:color w:val="000000" w:themeColor="text1"/>
          <w:lang w:eastAsia="cs-CZ"/>
        </w:rPr>
        <w:t>Regional</w:t>
      </w:r>
      <w:proofErr w:type="spellEnd"/>
      <w:r w:rsidR="006B3E98" w:rsidRPr="003C246E">
        <w:rPr>
          <w:color w:val="000000" w:themeColor="text1"/>
          <w:lang w:eastAsia="cs-CZ"/>
        </w:rPr>
        <w:t xml:space="preserve"> s.r.o.</w:t>
      </w:r>
      <w:r w:rsidR="00FB37A3" w:rsidRPr="003C246E">
        <w:rPr>
          <w:color w:val="000000" w:themeColor="text1"/>
          <w:lang w:eastAsia="cs-CZ"/>
        </w:rPr>
        <w:t xml:space="preserve"> </w:t>
      </w:r>
      <w:r w:rsidR="00D73BBF" w:rsidRPr="003C246E">
        <w:rPr>
          <w:color w:val="000000" w:themeColor="text1"/>
          <w:lang w:eastAsia="cs-CZ"/>
        </w:rPr>
        <w:t xml:space="preserve">a Stavebník je povinen uhradit je ve lhůtě splatnosti 30 dnů ode dne </w:t>
      </w:r>
      <w:r w:rsidR="00FB37A3" w:rsidRPr="003C246E">
        <w:rPr>
          <w:color w:val="000000" w:themeColor="text1"/>
          <w:lang w:eastAsia="cs-CZ"/>
        </w:rPr>
        <w:t>jejího doručení Stavebníkovi</w:t>
      </w:r>
      <w:r w:rsidR="00D73BBF" w:rsidRPr="003C246E">
        <w:rPr>
          <w:color w:val="000000" w:themeColor="text1"/>
          <w:lang w:eastAsia="cs-CZ"/>
        </w:rPr>
        <w:t>.</w:t>
      </w:r>
    </w:p>
    <w:p w:rsidR="00D73BBF" w:rsidRPr="003C246E" w:rsidRDefault="00D73BBF" w:rsidP="00D23EB2">
      <w:pPr>
        <w:jc w:val="both"/>
        <w:rPr>
          <w:color w:val="000000" w:themeColor="text1"/>
          <w:lang w:eastAsia="cs-CZ"/>
        </w:rPr>
      </w:pPr>
    </w:p>
    <w:p w:rsidR="009411AF" w:rsidRPr="003C246E" w:rsidRDefault="00D73BBF" w:rsidP="001E778B">
      <w:pPr>
        <w:jc w:val="both"/>
        <w:rPr>
          <w:b/>
          <w:color w:val="000000" w:themeColor="text1"/>
        </w:rPr>
      </w:pPr>
      <w:r w:rsidRPr="003C246E">
        <w:rPr>
          <w:color w:val="000000" w:themeColor="text1"/>
          <w:lang w:eastAsia="cs-CZ"/>
        </w:rPr>
        <w:t xml:space="preserve">6.5 Náklady dle této Smlouvy budou Stavebníkem hrazeny na účet společnosti </w:t>
      </w:r>
      <w:proofErr w:type="spellStart"/>
      <w:r w:rsidR="006B3E98" w:rsidRPr="003C246E">
        <w:rPr>
          <w:color w:val="000000" w:themeColor="text1"/>
          <w:lang w:eastAsia="cs-CZ"/>
        </w:rPr>
        <w:t>Nordic</w:t>
      </w:r>
      <w:proofErr w:type="spellEnd"/>
      <w:r w:rsidR="006B3E98" w:rsidRPr="003C246E">
        <w:rPr>
          <w:color w:val="000000" w:themeColor="text1"/>
          <w:lang w:eastAsia="cs-CZ"/>
        </w:rPr>
        <w:t xml:space="preserve"> Telecom </w:t>
      </w:r>
      <w:proofErr w:type="spellStart"/>
      <w:r w:rsidR="006B3E98" w:rsidRPr="003C246E">
        <w:rPr>
          <w:color w:val="000000" w:themeColor="text1"/>
          <w:lang w:eastAsia="cs-CZ"/>
        </w:rPr>
        <w:t>Regional</w:t>
      </w:r>
      <w:proofErr w:type="spellEnd"/>
      <w:r w:rsidR="006B3E98" w:rsidRPr="003C246E">
        <w:rPr>
          <w:color w:val="000000" w:themeColor="text1"/>
          <w:lang w:eastAsia="cs-CZ"/>
        </w:rPr>
        <w:t xml:space="preserve"> s.r.</w:t>
      </w:r>
      <w:proofErr w:type="gramStart"/>
      <w:r w:rsidR="006B3E98" w:rsidRPr="003C246E">
        <w:rPr>
          <w:color w:val="000000" w:themeColor="text1"/>
          <w:lang w:eastAsia="cs-CZ"/>
        </w:rPr>
        <w:t>o.</w:t>
      </w:r>
      <w:r w:rsidR="00FB37A3" w:rsidRPr="003C246E">
        <w:rPr>
          <w:color w:val="000000" w:themeColor="text1"/>
        </w:rPr>
        <w:t xml:space="preserve"> </w:t>
      </w:r>
      <w:r w:rsidR="00FB37A3" w:rsidRPr="003C246E">
        <w:rPr>
          <w:color w:val="000000" w:themeColor="text1"/>
          <w:lang w:eastAsia="cs-CZ"/>
        </w:rPr>
        <w:t xml:space="preserve"> </w:t>
      </w:r>
      <w:r w:rsidRPr="003C246E">
        <w:rPr>
          <w:color w:val="000000" w:themeColor="text1"/>
          <w:lang w:eastAsia="cs-CZ"/>
        </w:rPr>
        <w:t>uvedený</w:t>
      </w:r>
      <w:proofErr w:type="gramEnd"/>
      <w:r w:rsidR="006B3E98" w:rsidRPr="003C246E">
        <w:rPr>
          <w:color w:val="000000" w:themeColor="text1"/>
          <w:lang w:eastAsia="cs-CZ"/>
        </w:rPr>
        <w:t xml:space="preserve"> </w:t>
      </w:r>
      <w:r w:rsidRPr="003C246E">
        <w:rPr>
          <w:color w:val="000000" w:themeColor="text1"/>
          <w:lang w:eastAsia="cs-CZ"/>
        </w:rPr>
        <w:t xml:space="preserve">v záhlaví této Smlouvy, pokud nebude fakturou vystavenou společností </w:t>
      </w:r>
      <w:proofErr w:type="spellStart"/>
      <w:r w:rsidR="006B3E98" w:rsidRPr="003C246E">
        <w:rPr>
          <w:color w:val="000000" w:themeColor="text1"/>
          <w:lang w:eastAsia="cs-CZ"/>
        </w:rPr>
        <w:t>Nordic</w:t>
      </w:r>
      <w:proofErr w:type="spellEnd"/>
      <w:r w:rsidR="006B3E98" w:rsidRPr="003C246E">
        <w:rPr>
          <w:color w:val="000000" w:themeColor="text1"/>
          <w:lang w:eastAsia="cs-CZ"/>
        </w:rPr>
        <w:t xml:space="preserve"> Telecom </w:t>
      </w:r>
      <w:proofErr w:type="spellStart"/>
      <w:r w:rsidR="006B3E98" w:rsidRPr="003C246E">
        <w:rPr>
          <w:color w:val="000000" w:themeColor="text1"/>
          <w:lang w:eastAsia="cs-CZ"/>
        </w:rPr>
        <w:t>Regional</w:t>
      </w:r>
      <w:proofErr w:type="spellEnd"/>
      <w:r w:rsidR="006B3E98" w:rsidRPr="003C246E">
        <w:rPr>
          <w:color w:val="000000" w:themeColor="text1"/>
          <w:lang w:eastAsia="cs-CZ"/>
        </w:rPr>
        <w:t xml:space="preserve"> s.r.o.</w:t>
      </w:r>
      <w:r w:rsidR="00FB37A3" w:rsidRPr="003C246E">
        <w:rPr>
          <w:color w:val="000000" w:themeColor="text1"/>
          <w:lang w:eastAsia="cs-CZ"/>
        </w:rPr>
        <w:t xml:space="preserve"> </w:t>
      </w:r>
      <w:r w:rsidRPr="003C246E">
        <w:rPr>
          <w:color w:val="000000" w:themeColor="text1"/>
          <w:lang w:eastAsia="cs-CZ"/>
        </w:rPr>
        <w:t xml:space="preserve">stanoveno jinak. Dnem úhrady faktury (zaplacením fakturovaných nákladů) se rozumí den připsání účtované (fakturované) částky na účet společnosti </w:t>
      </w:r>
      <w:proofErr w:type="spellStart"/>
      <w:r w:rsidR="003D4537" w:rsidRPr="003C246E">
        <w:rPr>
          <w:color w:val="000000" w:themeColor="text1"/>
          <w:lang w:eastAsia="cs-CZ"/>
        </w:rPr>
        <w:t>Nordic</w:t>
      </w:r>
      <w:proofErr w:type="spellEnd"/>
      <w:r w:rsidR="003D4537" w:rsidRPr="003C246E">
        <w:rPr>
          <w:color w:val="000000" w:themeColor="text1"/>
          <w:lang w:eastAsia="cs-CZ"/>
        </w:rPr>
        <w:t xml:space="preserve"> Telecom </w:t>
      </w:r>
      <w:proofErr w:type="spellStart"/>
      <w:r w:rsidR="003D4537" w:rsidRPr="003C246E">
        <w:rPr>
          <w:color w:val="000000" w:themeColor="text1"/>
          <w:lang w:eastAsia="cs-CZ"/>
        </w:rPr>
        <w:t>Regional</w:t>
      </w:r>
      <w:proofErr w:type="spellEnd"/>
      <w:r w:rsidR="003D4537" w:rsidRPr="003C246E">
        <w:rPr>
          <w:color w:val="000000" w:themeColor="text1"/>
          <w:lang w:eastAsia="cs-CZ"/>
        </w:rPr>
        <w:t xml:space="preserve"> s.r.o.</w:t>
      </w:r>
    </w:p>
    <w:p w:rsidR="00FB37A3" w:rsidRDefault="00FB37A3" w:rsidP="00AC24FE">
      <w:pPr>
        <w:jc w:val="center"/>
        <w:outlineLvl w:val="0"/>
        <w:rPr>
          <w:b/>
          <w:color w:val="000000" w:themeColor="text1"/>
        </w:rPr>
      </w:pPr>
    </w:p>
    <w:p w:rsidR="008562A8" w:rsidRDefault="008562A8" w:rsidP="00AC24FE">
      <w:pPr>
        <w:jc w:val="center"/>
        <w:outlineLvl w:val="0"/>
        <w:rPr>
          <w:b/>
          <w:color w:val="000000" w:themeColor="text1"/>
        </w:rPr>
      </w:pPr>
    </w:p>
    <w:p w:rsidR="008562A8" w:rsidRDefault="008562A8" w:rsidP="00AC24FE">
      <w:pPr>
        <w:jc w:val="center"/>
        <w:outlineLvl w:val="0"/>
        <w:rPr>
          <w:b/>
          <w:color w:val="000000" w:themeColor="text1"/>
        </w:rPr>
      </w:pPr>
    </w:p>
    <w:p w:rsidR="008562A8" w:rsidRPr="003C246E" w:rsidRDefault="008562A8" w:rsidP="00AC24FE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lastRenderedPageBreak/>
        <w:t>Čl. 7</w:t>
      </w:r>
      <w:r w:rsidR="00FB37A3" w:rsidRPr="003C246E">
        <w:rPr>
          <w:color w:val="000000" w:themeColor="text1"/>
        </w:rPr>
        <w:t xml:space="preserve"> </w:t>
      </w:r>
    </w:p>
    <w:p w:rsidR="00D73BBF" w:rsidRPr="003C246E" w:rsidRDefault="00D73BBF" w:rsidP="000A2F8A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>Závazky spojené s překládkou SEK</w:t>
      </w:r>
    </w:p>
    <w:p w:rsidR="00FB37A3" w:rsidRPr="003C246E" w:rsidRDefault="00FB37A3" w:rsidP="000A2F8A">
      <w:pPr>
        <w:jc w:val="center"/>
        <w:rPr>
          <w:b/>
          <w:color w:val="000000" w:themeColor="text1"/>
        </w:rPr>
      </w:pPr>
    </w:p>
    <w:p w:rsidR="00D73BBF" w:rsidRPr="003C246E" w:rsidRDefault="00852BB1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7.1 V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 souvislosti s realizací Překládky se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FB37A3" w:rsidRPr="003C246E">
        <w:rPr>
          <w:rFonts w:ascii="Times New Roman" w:hAnsi="Times New Roman"/>
          <w:color w:val="000000" w:themeColor="text1"/>
        </w:rPr>
        <w:t xml:space="preserve">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zavazuje 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a)   před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realizací Překládky: </w:t>
      </w:r>
    </w:p>
    <w:p w:rsidR="009411AF" w:rsidRPr="003C246E" w:rsidRDefault="009411AF" w:rsidP="00EE4ABC">
      <w:pPr>
        <w:pStyle w:val="Zhlav"/>
        <w:numPr>
          <w:ilvl w:val="0"/>
          <w:numId w:val="17"/>
        </w:numPr>
        <w:tabs>
          <w:tab w:val="clear" w:pos="360"/>
          <w:tab w:val="clear" w:pos="4536"/>
          <w:tab w:val="num" w:pos="851"/>
        </w:tabs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zajistit přípravu překládky - zpracovat projektovou dokumentaci pro provedení stavby pro překládku</w:t>
      </w:r>
      <w:r w:rsidR="007851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3BBF" w:rsidRPr="003C246E" w:rsidRDefault="00D73BBF" w:rsidP="00EE4ABC">
      <w:pPr>
        <w:pStyle w:val="Zhlav"/>
        <w:numPr>
          <w:ilvl w:val="0"/>
          <w:numId w:val="17"/>
        </w:numPr>
        <w:tabs>
          <w:tab w:val="clear" w:pos="360"/>
          <w:tab w:val="clear" w:pos="4536"/>
          <w:tab w:val="num" w:pos="851"/>
        </w:tabs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zahájit jednání směřující k uzavření smlouvy o smlouvě budoucí o zřízení služebnosti s vlastníky Př</w:t>
      </w:r>
      <w:r w:rsidR="00AD53B9" w:rsidRPr="003C246E">
        <w:rPr>
          <w:rFonts w:ascii="Times New Roman" w:hAnsi="Times New Roman"/>
          <w:color w:val="000000" w:themeColor="text1"/>
          <w:sz w:val="24"/>
          <w:szCs w:val="24"/>
        </w:rPr>
        <w:t>ekládkou dotčených nemovitostí.</w:t>
      </w:r>
    </w:p>
    <w:p w:rsidR="00AD53B9" w:rsidRPr="003C246E" w:rsidRDefault="00AD53B9" w:rsidP="00AD53B9">
      <w:pPr>
        <w:pStyle w:val="Zhlav"/>
        <w:tabs>
          <w:tab w:val="clear" w:pos="453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b)   po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realizací Překládky: </w:t>
      </w:r>
    </w:p>
    <w:p w:rsidR="00D73BBF" w:rsidRPr="003C246E" w:rsidRDefault="00D73BBF" w:rsidP="00442EBE">
      <w:pPr>
        <w:pStyle w:val="Zhlav"/>
        <w:numPr>
          <w:ilvl w:val="0"/>
          <w:numId w:val="17"/>
        </w:numPr>
        <w:tabs>
          <w:tab w:val="clear" w:pos="360"/>
          <w:tab w:val="num" w:pos="851"/>
        </w:tabs>
        <w:ind w:firstLine="66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zajistit dokumentaci skutečného provedení Překládky. </w:t>
      </w:r>
    </w:p>
    <w:p w:rsidR="00D73BBF" w:rsidRPr="003C246E" w:rsidRDefault="00D73BBF" w:rsidP="00442EBE">
      <w:pPr>
        <w:pStyle w:val="Zhlav"/>
        <w:numPr>
          <w:ilvl w:val="0"/>
          <w:numId w:val="12"/>
        </w:numPr>
        <w:tabs>
          <w:tab w:val="clear" w:pos="360"/>
          <w:tab w:val="num" w:pos="851"/>
        </w:tabs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 xml:space="preserve">zajistit nezbytné geometrické plány věcných břemen a vložení břemen na příslušné </w:t>
      </w: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pracoviště  Katastrálního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úřadu. 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7.2  V souvislosti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 provedením překládky se Stavebník zavazuje 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a)   před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realizací Překládky: </w:t>
      </w:r>
    </w:p>
    <w:p w:rsidR="00D73BBF" w:rsidRPr="003C246E" w:rsidRDefault="00D73BBF" w:rsidP="00442EBE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3C246E">
        <w:rPr>
          <w:color w:val="000000" w:themeColor="text1"/>
        </w:rPr>
        <w:t xml:space="preserve">písemně oznámit společnosti </w:t>
      </w:r>
      <w:proofErr w:type="spellStart"/>
      <w:r w:rsidR="003D4537" w:rsidRPr="003C246E">
        <w:rPr>
          <w:color w:val="000000" w:themeColor="text1"/>
        </w:rPr>
        <w:t>Nordic</w:t>
      </w:r>
      <w:proofErr w:type="spellEnd"/>
      <w:r w:rsidR="003D4537" w:rsidRPr="003C246E">
        <w:rPr>
          <w:color w:val="000000" w:themeColor="text1"/>
        </w:rPr>
        <w:t xml:space="preserve"> Telecom </w:t>
      </w:r>
      <w:proofErr w:type="spellStart"/>
      <w:r w:rsidR="003D4537" w:rsidRPr="003C246E">
        <w:rPr>
          <w:color w:val="000000" w:themeColor="text1"/>
        </w:rPr>
        <w:t>Regional</w:t>
      </w:r>
      <w:proofErr w:type="spellEnd"/>
      <w:r w:rsidR="003D4537" w:rsidRPr="003C246E">
        <w:rPr>
          <w:color w:val="000000" w:themeColor="text1"/>
        </w:rPr>
        <w:t xml:space="preserve"> s.r.o.</w:t>
      </w:r>
      <w:r w:rsidRPr="003C246E">
        <w:rPr>
          <w:color w:val="000000" w:themeColor="text1"/>
        </w:rPr>
        <w:t xml:space="preserve">, nejpozději 2 týdny před zahájením realizace Překládky, stavební připravenost a vyzvat </w:t>
      </w:r>
      <w:proofErr w:type="spellStart"/>
      <w:r w:rsidR="003D4537" w:rsidRPr="003C246E">
        <w:rPr>
          <w:color w:val="000000" w:themeColor="text1"/>
        </w:rPr>
        <w:t>Nordic</w:t>
      </w:r>
      <w:proofErr w:type="spellEnd"/>
      <w:r w:rsidR="003D4537" w:rsidRPr="003C246E">
        <w:rPr>
          <w:color w:val="000000" w:themeColor="text1"/>
        </w:rPr>
        <w:t xml:space="preserve"> Telecom </w:t>
      </w:r>
      <w:proofErr w:type="spellStart"/>
      <w:r w:rsidR="003D4537" w:rsidRPr="003C246E">
        <w:rPr>
          <w:color w:val="000000" w:themeColor="text1"/>
        </w:rPr>
        <w:t>Regional</w:t>
      </w:r>
      <w:proofErr w:type="spellEnd"/>
      <w:r w:rsidR="003D4537" w:rsidRPr="003C246E">
        <w:rPr>
          <w:color w:val="000000" w:themeColor="text1"/>
        </w:rPr>
        <w:t xml:space="preserve"> s.r.o.</w:t>
      </w:r>
      <w:r w:rsidR="00AE1D4C" w:rsidRPr="003C246E">
        <w:rPr>
          <w:color w:val="000000" w:themeColor="text1"/>
        </w:rPr>
        <w:t xml:space="preserve"> </w:t>
      </w:r>
      <w:r w:rsidRPr="003C246E">
        <w:rPr>
          <w:color w:val="000000" w:themeColor="text1"/>
        </w:rPr>
        <w:t xml:space="preserve">k realizaci Překládky. </w:t>
      </w:r>
    </w:p>
    <w:p w:rsidR="00D73BBF" w:rsidRPr="003C246E" w:rsidRDefault="00D73BBF" w:rsidP="00EE4ABC">
      <w:pPr>
        <w:ind w:left="360"/>
        <w:jc w:val="both"/>
        <w:rPr>
          <w:color w:val="000000" w:themeColor="text1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7.3 Společnost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AE1D4C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se zavazuje, že zajistí realizaci Překládky </w:t>
      </w:r>
      <w:r w:rsidRPr="003C246E">
        <w:rPr>
          <w:rFonts w:ascii="Times New Roman" w:hAnsi="Times New Roman"/>
          <w:color w:val="000000" w:themeColor="text1"/>
          <w:sz w:val="24"/>
          <w:szCs w:val="24"/>
          <w:u w:val="single"/>
        </w:rPr>
        <w:t>ve lhůtě, která bude sjednána při dalších koordinačních jednáních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mezi Stavebníkem, zhotovitelem Stavby, společností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AE1D4C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a po písemném oznámení Stavebníka dle předchozího odstavce,</w:t>
      </w:r>
      <w:r w:rsidRPr="003C246E" w:rsidDel="002B2C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a to za předpokladu, že před tímto datem budou zajištěny ve prospěch společnosti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všechny Předpoklady pro realizaci překládky SEK uvedené v Čl. 4 bodu 4.2 této Smlouvy.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7.4 Stavebník bere na vědomí, že mezi společností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AE1D4C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a vlastníky Překládkou dotčených nemovitostí musí dojít s ohledem na ustanovení § 104 zákona č. 127/2005 Sb. k úpravě vzájemných právních vztahů v podobě uzavření písemné smlouvy o budoucí smlouvě o zřízení služebnosti</w:t>
      </w:r>
      <w:r w:rsidR="00DF73F9" w:rsidRPr="003C24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po realizaci Překládky k uzavření smlouvy o zřízení služebnosti</w:t>
      </w:r>
      <w:r w:rsidR="00852BB1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event. zřízení takového práva ve vyvlastňovacím řízení. Náhrady za zřízení takových služebností, které společnost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481135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vlastníkům dotčených nemovitostí uhradí, bude Stavebník</w:t>
      </w:r>
      <w:r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 ohledem na ustanovení § 104 odst. 17 zákona č. 127/2005 Sb. povinen uhradit společnosti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s.r.o. </w:t>
      </w:r>
      <w:r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 náklady vzniklé společnosti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s.r.o.</w:t>
      </w:r>
      <w:r w:rsidR="00AE1D4C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 souvislosti s Překládkou, stejně tak v případě nákladů společnosti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s.r.o.</w:t>
      </w:r>
      <w:r w:rsidR="00AE1D4C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uhrazení správních poplatků za vklad služebností do Katastru nemovitostí. 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7.5 Stavebník se zavazuje poskytnout společnosti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3D4537" w:rsidRPr="003C246E">
        <w:rPr>
          <w:rFonts w:ascii="Times New Roman" w:hAnsi="Times New Roman"/>
          <w:color w:val="000000" w:themeColor="text1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při uzavírání smlouvy</w:t>
      </w:r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o budoucí smlouvě o zřízení služebnosti a po realizaci Překládky při uzavírání </w:t>
      </w: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smlouvy                  o zřízení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služebnosti potřebnou součinnost.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>7.6 Sjednaná lhůta realizace Překládky dle Čl. 7 bodu 7.3 této smlouvy se prodlužuje o tolik dnů,</w:t>
      </w:r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o kolik dnů byly práce k jejímu provedení přerušeny nebo nemohly být případně zahájeny z důvodu nikoliv na straně společnosti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3D4537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EE4ABC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7.7 Dnem ukončení realizace Překládky je den, kdy je Stavebníkovi doručeno na adresu uvedenou v záhlaví této Smlouvy nebo adresu elektronické pošty uvedenou v Čl. 9 této smlouvy oznámení o ukončení realizace Překládky. </w:t>
      </w: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8</w:t>
      </w:r>
    </w:p>
    <w:p w:rsidR="00D73BBF" w:rsidRPr="003C246E" w:rsidRDefault="00D73BBF" w:rsidP="0056489D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>Sankce</w:t>
      </w:r>
    </w:p>
    <w:p w:rsidR="00D73BBF" w:rsidRPr="003C246E" w:rsidRDefault="00852BB1" w:rsidP="004E0EBA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8.1. Strany</w:t>
      </w:r>
      <w:r w:rsidR="00D73BBF" w:rsidRPr="003C246E">
        <w:rPr>
          <w:color w:val="000000" w:themeColor="text1"/>
        </w:rPr>
        <w:t xml:space="preserve"> této smlouvy si sjednávají pro případ prodlení Stavebníka s úhradou některé částky, k jejíž úhradě je dle této smlouvy povinen, povinnost Stavebníka zaplatit společnosti </w:t>
      </w:r>
      <w:proofErr w:type="spellStart"/>
      <w:r w:rsidR="00E55299" w:rsidRPr="003C246E">
        <w:rPr>
          <w:color w:val="000000" w:themeColor="text1"/>
        </w:rPr>
        <w:t>Nordic</w:t>
      </w:r>
      <w:proofErr w:type="spellEnd"/>
      <w:r w:rsidR="00E55299" w:rsidRPr="003C246E">
        <w:rPr>
          <w:color w:val="000000" w:themeColor="text1"/>
        </w:rPr>
        <w:t xml:space="preserve"> Telecom </w:t>
      </w:r>
      <w:proofErr w:type="spellStart"/>
      <w:r w:rsidR="00E55299" w:rsidRPr="003C246E">
        <w:rPr>
          <w:color w:val="000000" w:themeColor="text1"/>
        </w:rPr>
        <w:t>Regional</w:t>
      </w:r>
      <w:proofErr w:type="spellEnd"/>
      <w:r w:rsidR="00E55299" w:rsidRPr="003C246E">
        <w:rPr>
          <w:color w:val="000000" w:themeColor="text1"/>
        </w:rPr>
        <w:t xml:space="preserve"> s.r.o.</w:t>
      </w:r>
      <w:r w:rsidR="00AE1D4C" w:rsidRPr="003C246E">
        <w:rPr>
          <w:color w:val="000000" w:themeColor="text1"/>
          <w:lang w:eastAsia="cs-CZ"/>
        </w:rPr>
        <w:t xml:space="preserve"> </w:t>
      </w:r>
      <w:r w:rsidR="00D73BBF" w:rsidRPr="003C246E">
        <w:rPr>
          <w:color w:val="000000" w:themeColor="text1"/>
        </w:rPr>
        <w:t>smluvní pokutu ve výši 0,</w:t>
      </w:r>
      <w:r w:rsidR="00AE1D4C" w:rsidRPr="003C246E">
        <w:rPr>
          <w:color w:val="000000" w:themeColor="text1"/>
        </w:rPr>
        <w:t>05</w:t>
      </w:r>
      <w:r w:rsidR="00D73BBF" w:rsidRPr="003C246E">
        <w:rPr>
          <w:color w:val="000000" w:themeColor="text1"/>
        </w:rPr>
        <w:t xml:space="preserve"> % z dlužné částky za každý den prodlení.</w:t>
      </w:r>
    </w:p>
    <w:p w:rsidR="00D73BBF" w:rsidRPr="003C246E" w:rsidRDefault="00D73BBF" w:rsidP="004E0EBA">
      <w:pPr>
        <w:jc w:val="both"/>
        <w:rPr>
          <w:color w:val="000000" w:themeColor="text1"/>
        </w:rPr>
      </w:pPr>
    </w:p>
    <w:p w:rsidR="00D73BBF" w:rsidRPr="003C246E" w:rsidRDefault="00D73BBF" w:rsidP="004E0EBA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8.2.  Smluvní pokuta je splatná do 21 dnů poté, co bude písemná výzva jedné strany v tomto směru druhé straně doručena.</w:t>
      </w:r>
    </w:p>
    <w:p w:rsidR="00D73BBF" w:rsidRPr="003C246E" w:rsidRDefault="00D73BBF" w:rsidP="004E0EBA">
      <w:pPr>
        <w:jc w:val="both"/>
        <w:rPr>
          <w:color w:val="000000" w:themeColor="text1"/>
        </w:rPr>
      </w:pPr>
    </w:p>
    <w:p w:rsidR="00D73BBF" w:rsidRPr="003C246E" w:rsidRDefault="00852BB1" w:rsidP="00415636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8.3. Povinností</w:t>
      </w:r>
      <w:r w:rsidR="00D73BBF" w:rsidRPr="003C246E">
        <w:rPr>
          <w:color w:val="000000" w:themeColor="text1"/>
        </w:rPr>
        <w:t xml:space="preserve"> zaplatit smluvní pokutu, jak je specifikována v bodech 8.1 a 8.2 tohoto článku, není dotčeno právo společnosti </w:t>
      </w:r>
      <w:proofErr w:type="spellStart"/>
      <w:r w:rsidR="00E06EA3" w:rsidRPr="003C246E">
        <w:rPr>
          <w:color w:val="000000" w:themeColor="text1"/>
        </w:rPr>
        <w:t>Nordic</w:t>
      </w:r>
      <w:proofErr w:type="spellEnd"/>
      <w:r w:rsidR="00E06EA3" w:rsidRPr="003C246E">
        <w:rPr>
          <w:color w:val="000000" w:themeColor="text1"/>
        </w:rPr>
        <w:t xml:space="preserve"> Telecom </w:t>
      </w:r>
      <w:proofErr w:type="spellStart"/>
      <w:r w:rsidR="00E06EA3" w:rsidRPr="003C246E">
        <w:rPr>
          <w:color w:val="000000" w:themeColor="text1"/>
        </w:rPr>
        <w:t>Regional</w:t>
      </w:r>
      <w:proofErr w:type="spellEnd"/>
      <w:r w:rsidR="00E06EA3" w:rsidRPr="003C246E">
        <w:rPr>
          <w:color w:val="000000" w:themeColor="text1"/>
        </w:rPr>
        <w:t xml:space="preserve"> s.r.o.</w:t>
      </w:r>
      <w:r w:rsidR="00E06EA3" w:rsidRPr="003C246E">
        <w:rPr>
          <w:color w:val="000000" w:themeColor="text1"/>
          <w:lang w:eastAsia="cs-CZ"/>
        </w:rPr>
        <w:t xml:space="preserve"> </w:t>
      </w:r>
      <w:r w:rsidR="00D73BBF" w:rsidRPr="003C246E">
        <w:rPr>
          <w:color w:val="000000" w:themeColor="text1"/>
        </w:rPr>
        <w:t xml:space="preserve">na náhradu škody, která společnosti </w:t>
      </w:r>
      <w:proofErr w:type="spellStart"/>
      <w:r w:rsidR="00E06EA3" w:rsidRPr="003C246E">
        <w:rPr>
          <w:color w:val="000000" w:themeColor="text1"/>
        </w:rPr>
        <w:t>Nordic</w:t>
      </w:r>
      <w:proofErr w:type="spellEnd"/>
      <w:r w:rsidR="00E06EA3" w:rsidRPr="003C246E">
        <w:rPr>
          <w:color w:val="000000" w:themeColor="text1"/>
        </w:rPr>
        <w:t xml:space="preserve"> Telecom </w:t>
      </w:r>
      <w:proofErr w:type="spellStart"/>
      <w:r w:rsidR="00E06EA3" w:rsidRPr="003C246E">
        <w:rPr>
          <w:color w:val="000000" w:themeColor="text1"/>
        </w:rPr>
        <w:t>Regional</w:t>
      </w:r>
      <w:proofErr w:type="spellEnd"/>
      <w:r w:rsidR="00E06EA3" w:rsidRPr="003C246E">
        <w:rPr>
          <w:color w:val="000000" w:themeColor="text1"/>
        </w:rPr>
        <w:t xml:space="preserve"> s.r.o.</w:t>
      </w:r>
      <w:r w:rsidR="00AE1D4C" w:rsidRPr="003C246E">
        <w:rPr>
          <w:color w:val="000000" w:themeColor="text1"/>
          <w:lang w:eastAsia="cs-CZ"/>
        </w:rPr>
        <w:t xml:space="preserve"> </w:t>
      </w:r>
      <w:r w:rsidR="00D73BBF" w:rsidRPr="003C246E">
        <w:rPr>
          <w:color w:val="000000" w:themeColor="text1"/>
        </w:rPr>
        <w:t>porušením povinností Stavebníka vznikne.</w:t>
      </w:r>
    </w:p>
    <w:p w:rsidR="00D73BBF" w:rsidRPr="003C246E" w:rsidRDefault="00D73BBF" w:rsidP="004E0EBA">
      <w:pPr>
        <w:jc w:val="both"/>
        <w:rPr>
          <w:color w:val="000000" w:themeColor="text1"/>
        </w:rPr>
      </w:pPr>
    </w:p>
    <w:p w:rsidR="00D73BBF" w:rsidRPr="003C246E" w:rsidRDefault="00D73BBF" w:rsidP="00AF5E66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 xml:space="preserve">8.4.  Povinnost zaplatit smluvní pokutu, jak je specifikována v bodech 8.1 až </w:t>
      </w:r>
      <w:proofErr w:type="gramStart"/>
      <w:r w:rsidRPr="003C246E">
        <w:rPr>
          <w:color w:val="000000" w:themeColor="text1"/>
        </w:rPr>
        <w:t>8.3. tohoto</w:t>
      </w:r>
      <w:proofErr w:type="gramEnd"/>
      <w:r w:rsidRPr="003C246E">
        <w:rPr>
          <w:color w:val="000000" w:themeColor="text1"/>
        </w:rPr>
        <w:t xml:space="preserve"> článku, trvá i po skončení trvání této Smlouvy, jakož i poté, co dojde k odstoupení od ní některou ze stran či oběma stranami.</w:t>
      </w:r>
    </w:p>
    <w:p w:rsidR="00D73BBF" w:rsidRPr="003C246E" w:rsidRDefault="00D73BBF" w:rsidP="00AF5E66">
      <w:pPr>
        <w:jc w:val="both"/>
        <w:rPr>
          <w:color w:val="000000" w:themeColor="text1"/>
        </w:rPr>
      </w:pPr>
    </w:p>
    <w:p w:rsidR="00D73BBF" w:rsidRPr="003C246E" w:rsidRDefault="00D73BBF" w:rsidP="00AF5E66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8.5</w:t>
      </w:r>
      <w:r w:rsidRPr="003C246E">
        <w:rPr>
          <w:color w:val="000000" w:themeColor="text1"/>
        </w:rPr>
        <w:tab/>
        <w:t xml:space="preserve">Při porušení povinností sjednaných v Čl. 7, odst. 7.1 písm. b) a odst. 7.3 této Smlouvy společností </w:t>
      </w:r>
      <w:proofErr w:type="spellStart"/>
      <w:r w:rsidR="00937D6D" w:rsidRPr="003C246E">
        <w:rPr>
          <w:color w:val="000000" w:themeColor="text1"/>
        </w:rPr>
        <w:t>Nordic</w:t>
      </w:r>
      <w:proofErr w:type="spellEnd"/>
      <w:r w:rsidR="00937D6D" w:rsidRPr="003C246E">
        <w:rPr>
          <w:color w:val="000000" w:themeColor="text1"/>
        </w:rPr>
        <w:t xml:space="preserve"> Telecom </w:t>
      </w:r>
      <w:proofErr w:type="spellStart"/>
      <w:r w:rsidR="00937D6D" w:rsidRPr="003C246E">
        <w:rPr>
          <w:color w:val="000000" w:themeColor="text1"/>
        </w:rPr>
        <w:t>Regional</w:t>
      </w:r>
      <w:proofErr w:type="spellEnd"/>
      <w:r w:rsidR="00937D6D" w:rsidRPr="003C246E">
        <w:rPr>
          <w:color w:val="000000" w:themeColor="text1"/>
        </w:rPr>
        <w:t xml:space="preserve"> s.r.o.</w:t>
      </w:r>
      <w:r w:rsidRPr="003C246E">
        <w:rPr>
          <w:color w:val="000000" w:themeColor="text1"/>
        </w:rPr>
        <w:t xml:space="preserve">, je Stavebník oprávněn požadovat zaplacení smluvní pokuty ve výši </w:t>
      </w:r>
      <w:r w:rsidR="00852BB1" w:rsidRPr="003C246E">
        <w:rPr>
          <w:b/>
          <w:color w:val="000000" w:themeColor="text1"/>
        </w:rPr>
        <w:t>1.000, -</w:t>
      </w:r>
      <w:r w:rsidRPr="003C246E">
        <w:rPr>
          <w:b/>
          <w:color w:val="000000" w:themeColor="text1"/>
        </w:rPr>
        <w:t xml:space="preserve"> Kč </w:t>
      </w:r>
      <w:r w:rsidRPr="003C246E">
        <w:rPr>
          <w:color w:val="000000" w:themeColor="text1"/>
        </w:rPr>
        <w:t>za každý jednotlivý případ porušení povinností.</w:t>
      </w:r>
    </w:p>
    <w:p w:rsidR="00D73BBF" w:rsidRPr="003C246E" w:rsidRDefault="00D73BBF" w:rsidP="00AF5E66">
      <w:pPr>
        <w:jc w:val="both"/>
        <w:rPr>
          <w:color w:val="000000" w:themeColor="text1"/>
        </w:rPr>
      </w:pPr>
    </w:p>
    <w:p w:rsidR="00D73BBF" w:rsidRPr="003C246E" w:rsidRDefault="00D73BBF" w:rsidP="00AF5E66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8. 6.</w:t>
      </w:r>
      <w:r w:rsidRPr="003C246E">
        <w:rPr>
          <w:color w:val="000000" w:themeColor="text1"/>
        </w:rPr>
        <w:tab/>
        <w:t xml:space="preserve">Povinností zaplatit smluvní pokutu není dotčeno právo Stavebníka na náhradu případné škody, která Stavebníkovi porušením povinností společnosti </w:t>
      </w:r>
      <w:proofErr w:type="spellStart"/>
      <w:r w:rsidR="00937D6D" w:rsidRPr="003C246E">
        <w:rPr>
          <w:color w:val="000000" w:themeColor="text1"/>
        </w:rPr>
        <w:t>Nordic</w:t>
      </w:r>
      <w:proofErr w:type="spellEnd"/>
      <w:r w:rsidR="00937D6D" w:rsidRPr="003C246E">
        <w:rPr>
          <w:color w:val="000000" w:themeColor="text1"/>
        </w:rPr>
        <w:t xml:space="preserve"> Telecom </w:t>
      </w:r>
      <w:proofErr w:type="spellStart"/>
      <w:r w:rsidR="00937D6D" w:rsidRPr="003C246E">
        <w:rPr>
          <w:color w:val="000000" w:themeColor="text1"/>
        </w:rPr>
        <w:t>Regional</w:t>
      </w:r>
      <w:proofErr w:type="spellEnd"/>
      <w:r w:rsidR="00937D6D" w:rsidRPr="003C246E">
        <w:rPr>
          <w:color w:val="000000" w:themeColor="text1"/>
        </w:rPr>
        <w:t xml:space="preserve"> s.r.</w:t>
      </w:r>
      <w:proofErr w:type="gramStart"/>
      <w:r w:rsidR="00937D6D" w:rsidRPr="003C246E">
        <w:rPr>
          <w:color w:val="000000" w:themeColor="text1"/>
        </w:rPr>
        <w:t>o.</w:t>
      </w:r>
      <w:r w:rsidR="00481135" w:rsidRPr="003C246E">
        <w:rPr>
          <w:color w:val="000000" w:themeColor="text1"/>
        </w:rPr>
        <w:t xml:space="preserve"> </w:t>
      </w:r>
      <w:r w:rsidR="00481135" w:rsidRPr="003C246E">
        <w:rPr>
          <w:color w:val="000000" w:themeColor="text1"/>
          <w:lang w:eastAsia="cs-CZ"/>
        </w:rPr>
        <w:t xml:space="preserve"> </w:t>
      </w:r>
      <w:r w:rsidRPr="003C246E">
        <w:rPr>
          <w:color w:val="000000" w:themeColor="text1"/>
        </w:rPr>
        <w:t>vznikne</w:t>
      </w:r>
      <w:proofErr w:type="gramEnd"/>
      <w:r w:rsidRPr="003C246E">
        <w:rPr>
          <w:color w:val="000000" w:themeColor="text1"/>
        </w:rPr>
        <w:t>.</w:t>
      </w:r>
    </w:p>
    <w:p w:rsidR="00D73BBF" w:rsidRPr="003C246E" w:rsidRDefault="00D73BBF" w:rsidP="00AF5E66">
      <w:pPr>
        <w:jc w:val="both"/>
        <w:rPr>
          <w:color w:val="000000" w:themeColor="text1"/>
        </w:rPr>
      </w:pPr>
    </w:p>
    <w:p w:rsidR="00481135" w:rsidRPr="003C246E" w:rsidRDefault="00481135" w:rsidP="00AF5E66">
      <w:pPr>
        <w:jc w:val="both"/>
        <w:rPr>
          <w:color w:val="000000" w:themeColor="text1"/>
        </w:rPr>
      </w:pPr>
    </w:p>
    <w:p w:rsidR="00D73BBF" w:rsidRPr="003C246E" w:rsidRDefault="00D73BBF" w:rsidP="00AC24FE">
      <w:pPr>
        <w:pStyle w:val="Zhlav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b/>
          <w:color w:val="000000" w:themeColor="text1"/>
          <w:sz w:val="24"/>
          <w:szCs w:val="24"/>
        </w:rPr>
        <w:t>Čl. 9</w:t>
      </w:r>
    </w:p>
    <w:p w:rsidR="00D73BBF" w:rsidRPr="003C246E" w:rsidRDefault="00D73BBF" w:rsidP="00AC24FE">
      <w:pPr>
        <w:pStyle w:val="Zhlav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Kontaktní osoby 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3C246E">
        <w:rPr>
          <w:rFonts w:ascii="Times New Roman" w:hAnsi="Times New Roman"/>
          <w:b/>
          <w:color w:val="000000" w:themeColor="text1"/>
          <w:sz w:val="24"/>
          <w:szCs w:val="24"/>
        </w:rPr>
        <w:t>Za Stavebníka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ve věcech </w:t>
      </w: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smluvních       </w:t>
      </w:r>
      <w:r w:rsidR="008562A8">
        <w:rPr>
          <w:rFonts w:ascii="Times New Roman" w:hAnsi="Times New Roman"/>
          <w:color w:val="000000" w:themeColor="text1"/>
          <w:sz w:val="24"/>
          <w:szCs w:val="24"/>
        </w:rPr>
        <w:t>JUDr.</w:t>
      </w:r>
      <w:proofErr w:type="gramEnd"/>
      <w:r w:rsidR="008562A8">
        <w:rPr>
          <w:rFonts w:ascii="Times New Roman" w:hAnsi="Times New Roman"/>
          <w:color w:val="000000" w:themeColor="text1"/>
          <w:sz w:val="24"/>
          <w:szCs w:val="24"/>
        </w:rPr>
        <w:t xml:space="preserve"> Martin Major, MBA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funkce:  </w:t>
      </w:r>
      <w:r w:rsidR="00481135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náměstek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primátora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Kontakty:   e-mail                   tel. 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ve věcech technických     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funkce :  odborný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referent</w:t>
      </w:r>
    </w:p>
    <w:p w:rsidR="00D73BBF" w:rsidRPr="003C246E" w:rsidRDefault="00852BB1" w:rsidP="001E778B">
      <w:pPr>
        <w:pStyle w:val="Zhlav"/>
        <w:tabs>
          <w:tab w:val="left" w:pos="552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Kontakty: e-mail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tel. </w:t>
      </w:r>
    </w:p>
    <w:p w:rsidR="00D73BBF" w:rsidRPr="003C246E" w:rsidRDefault="00D73BBF" w:rsidP="001A11A5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73BBF" w:rsidRPr="003C246E" w:rsidRDefault="00D73BBF" w:rsidP="001A11A5">
      <w:pPr>
        <w:pStyle w:val="Zhlav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společnost </w:t>
      </w:r>
      <w:proofErr w:type="spellStart"/>
      <w:r w:rsidR="00C41B82" w:rsidRPr="003C246E">
        <w:rPr>
          <w:rFonts w:ascii="Times New Roman" w:hAnsi="Times New Roman"/>
          <w:b/>
          <w:color w:val="000000" w:themeColor="text1"/>
          <w:sz w:val="24"/>
          <w:szCs w:val="24"/>
        </w:rPr>
        <w:t>Nordic</w:t>
      </w:r>
      <w:proofErr w:type="spellEnd"/>
      <w:r w:rsidR="00C41B82"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Telecom </w:t>
      </w:r>
      <w:proofErr w:type="spellStart"/>
      <w:r w:rsidR="00C41B82" w:rsidRPr="003C246E">
        <w:rPr>
          <w:rFonts w:ascii="Times New Roman" w:hAnsi="Times New Roman"/>
          <w:b/>
          <w:color w:val="000000" w:themeColor="text1"/>
          <w:sz w:val="24"/>
          <w:szCs w:val="24"/>
        </w:rPr>
        <w:t>Regional</w:t>
      </w:r>
      <w:proofErr w:type="spellEnd"/>
      <w:r w:rsidR="00C41B82" w:rsidRPr="003C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s.r.o.</w:t>
      </w:r>
    </w:p>
    <w:p w:rsidR="00D73BBF" w:rsidRPr="003C246E" w:rsidRDefault="00D73BBF" w:rsidP="008A5646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ve věcech </w:t>
      </w:r>
      <w:r w:rsidR="00852BB1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smluvních:  </w:t>
      </w:r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>Roman Žůrek</w:t>
      </w:r>
    </w:p>
    <w:p w:rsidR="00D73BBF" w:rsidRPr="003C246E" w:rsidRDefault="00852BB1" w:rsidP="008A5646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funkce:  </w:t>
      </w:r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>provozní</w:t>
      </w:r>
      <w:proofErr w:type="gramEnd"/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ředitel</w:t>
      </w:r>
    </w:p>
    <w:p w:rsidR="00D73BBF" w:rsidRPr="003C246E" w:rsidRDefault="00852BB1" w:rsidP="001E778B">
      <w:pPr>
        <w:pStyle w:val="Zhlav"/>
        <w:tabs>
          <w:tab w:val="left" w:pos="552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Kontakty: e-mail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73BBF" w:rsidRPr="003C246E" w:rsidRDefault="00D73BBF" w:rsidP="008A5646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</w:p>
    <w:p w:rsidR="00D73BBF" w:rsidRPr="003C246E" w:rsidRDefault="00D73BBF" w:rsidP="008A5646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ve věcech </w:t>
      </w:r>
      <w:r w:rsidR="00852BB1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technických: </w:t>
      </w:r>
    </w:p>
    <w:p w:rsidR="00D73BBF" w:rsidRPr="003C246E" w:rsidRDefault="00852BB1" w:rsidP="008A5646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funkce: vedoucí</w:t>
      </w:r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výstavby optických sítí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481135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3BBF" w:rsidRPr="003C246E" w:rsidRDefault="00852BB1" w:rsidP="001E778B">
      <w:pPr>
        <w:pStyle w:val="Zhlav"/>
        <w:tabs>
          <w:tab w:val="clear" w:pos="4536"/>
          <w:tab w:val="left" w:pos="5529"/>
        </w:tabs>
        <w:outlineLvl w:val="0"/>
        <w:rPr>
          <w:rFonts w:ascii="Times New Roman" w:hAnsi="Times New Roman"/>
          <w:b/>
          <w:color w:val="000000" w:themeColor="text1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Kontakty: e-mail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9" w:history="1"/>
      <w:r w:rsidR="00FD7441" w:rsidRPr="003C246E">
        <w:rPr>
          <w:rFonts w:ascii="Times New Roman" w:hAnsi="Times New Roman"/>
          <w:color w:val="000000" w:themeColor="text1"/>
          <w:sz w:val="24"/>
          <w:szCs w:val="24"/>
        </w:rPr>
        <w:tab/>
        <w:t>tel.</w:t>
      </w:r>
      <w:r w:rsidR="006F7E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</w:p>
    <w:p w:rsidR="00B86BE6" w:rsidRPr="003C246E" w:rsidRDefault="00B86BE6" w:rsidP="00AC24FE">
      <w:pPr>
        <w:jc w:val="center"/>
        <w:outlineLvl w:val="0"/>
        <w:rPr>
          <w:b/>
          <w:color w:val="000000" w:themeColor="text1"/>
        </w:rPr>
      </w:pPr>
    </w:p>
    <w:p w:rsidR="00B86BE6" w:rsidRDefault="00B86BE6" w:rsidP="00AC24FE">
      <w:pPr>
        <w:jc w:val="center"/>
        <w:outlineLvl w:val="0"/>
        <w:rPr>
          <w:b/>
          <w:color w:val="000000" w:themeColor="text1"/>
        </w:rPr>
      </w:pPr>
    </w:p>
    <w:p w:rsidR="008562A8" w:rsidRPr="003C246E" w:rsidRDefault="008562A8" w:rsidP="00AC24FE">
      <w:pPr>
        <w:jc w:val="center"/>
        <w:outlineLvl w:val="0"/>
        <w:rPr>
          <w:b/>
          <w:color w:val="000000" w:themeColor="text1"/>
        </w:rPr>
      </w:pPr>
    </w:p>
    <w:p w:rsidR="00B86BE6" w:rsidRPr="003C246E" w:rsidRDefault="00B86BE6" w:rsidP="00AC24FE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lastRenderedPageBreak/>
        <w:t>Čl. 10</w:t>
      </w:r>
    </w:p>
    <w:p w:rsidR="00D73BBF" w:rsidRPr="003C246E" w:rsidRDefault="00FD7441" w:rsidP="00813514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 </w:t>
      </w:r>
      <w:r w:rsidR="00D73BBF" w:rsidRPr="003C246E">
        <w:rPr>
          <w:b/>
          <w:color w:val="000000" w:themeColor="text1"/>
        </w:rPr>
        <w:t>Rozvazovací podmínka</w:t>
      </w:r>
    </w:p>
    <w:p w:rsidR="00D73BBF" w:rsidRPr="003C246E" w:rsidRDefault="00D73BBF" w:rsidP="00C51361">
      <w:pPr>
        <w:jc w:val="both"/>
        <w:rPr>
          <w:color w:val="000000" w:themeColor="text1"/>
        </w:rPr>
      </w:pPr>
      <w:r w:rsidRPr="003C246E">
        <w:rPr>
          <w:color w:val="000000" w:themeColor="text1"/>
        </w:rPr>
        <w:t>1</w:t>
      </w:r>
      <w:r w:rsidR="0025734B" w:rsidRPr="003C246E">
        <w:rPr>
          <w:color w:val="000000" w:themeColor="text1"/>
        </w:rPr>
        <w:t>0</w:t>
      </w:r>
      <w:r w:rsidRPr="003C246E">
        <w:rPr>
          <w:color w:val="000000" w:themeColor="text1"/>
        </w:rPr>
        <w:t>. 1.</w:t>
      </w:r>
      <w:r w:rsidRPr="003C246E">
        <w:rPr>
          <w:color w:val="000000" w:themeColor="text1"/>
        </w:rPr>
        <w:tab/>
        <w:t xml:space="preserve">Realizace Překládky musí být zahájena nejpozději do </w:t>
      </w:r>
      <w:r w:rsidR="00481135" w:rsidRPr="003C246E">
        <w:rPr>
          <w:color w:val="000000" w:themeColor="text1"/>
        </w:rPr>
        <w:t>tří</w:t>
      </w:r>
      <w:r w:rsidRPr="003C246E">
        <w:rPr>
          <w:color w:val="000000" w:themeColor="text1"/>
        </w:rPr>
        <w:t xml:space="preserve"> let od uzavření této Smlouvy. Marné uplynutí této lhůty je rozvazovací podmínkou této Smlouvy ve smyslu ustanovení § 548 odst. 2 občanského zákoníku, v platném znění.  </w:t>
      </w:r>
    </w:p>
    <w:p w:rsidR="00D73BBF" w:rsidRPr="003C246E" w:rsidRDefault="00D73BBF" w:rsidP="00D02477">
      <w:pPr>
        <w:tabs>
          <w:tab w:val="left" w:pos="426"/>
        </w:tabs>
        <w:jc w:val="both"/>
        <w:rPr>
          <w:color w:val="000000" w:themeColor="text1"/>
        </w:rPr>
      </w:pPr>
    </w:p>
    <w:p w:rsidR="00D73BBF" w:rsidRPr="003C246E" w:rsidRDefault="00D73BBF" w:rsidP="00D23EB2">
      <w:pPr>
        <w:tabs>
          <w:tab w:val="left" w:pos="426"/>
        </w:tabs>
        <w:jc w:val="both"/>
        <w:rPr>
          <w:b/>
          <w:color w:val="000000" w:themeColor="text1"/>
        </w:rPr>
      </w:pPr>
      <w:r w:rsidRPr="003C246E">
        <w:rPr>
          <w:rFonts w:eastAsia="SimSun"/>
          <w:color w:val="000000" w:themeColor="text1"/>
        </w:rPr>
        <w:t>1</w:t>
      </w:r>
      <w:r w:rsidR="0025734B" w:rsidRPr="003C246E">
        <w:rPr>
          <w:rFonts w:eastAsia="SimSun"/>
          <w:color w:val="000000" w:themeColor="text1"/>
        </w:rPr>
        <w:t>0</w:t>
      </w:r>
      <w:r w:rsidRPr="003C246E">
        <w:rPr>
          <w:rFonts w:eastAsia="SimSun"/>
          <w:color w:val="000000" w:themeColor="text1"/>
        </w:rPr>
        <w:t>. 2.</w:t>
      </w:r>
      <w:r w:rsidRPr="003C246E">
        <w:rPr>
          <w:rFonts w:eastAsia="SimSun"/>
          <w:color w:val="000000" w:themeColor="text1"/>
        </w:rPr>
        <w:tab/>
        <w:t xml:space="preserve">Tato smlouva zanikne prvním dnem následujícím po uplynutí </w:t>
      </w:r>
      <w:r w:rsidR="00481135" w:rsidRPr="003C246E">
        <w:rPr>
          <w:color w:val="000000" w:themeColor="text1"/>
        </w:rPr>
        <w:t>tří</w:t>
      </w:r>
      <w:r w:rsidRPr="003C246E">
        <w:rPr>
          <w:color w:val="000000" w:themeColor="text1"/>
        </w:rPr>
        <w:t xml:space="preserve"> let od uzavření této Smlouvy, aniž by realizace Stavby, či Překládky byla zahájena. </w:t>
      </w: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</w:p>
    <w:p w:rsidR="00D73BBF" w:rsidRPr="003C246E" w:rsidRDefault="00D73BBF" w:rsidP="00AC24FE">
      <w:pPr>
        <w:jc w:val="center"/>
        <w:outlineLvl w:val="0"/>
        <w:rPr>
          <w:b/>
          <w:color w:val="000000" w:themeColor="text1"/>
        </w:rPr>
      </w:pPr>
      <w:r w:rsidRPr="003C246E">
        <w:rPr>
          <w:b/>
          <w:color w:val="000000" w:themeColor="text1"/>
        </w:rPr>
        <w:t>Čl. 11</w:t>
      </w:r>
    </w:p>
    <w:p w:rsidR="00D73BBF" w:rsidRPr="003C246E" w:rsidRDefault="00D73BBF" w:rsidP="0021359F">
      <w:pPr>
        <w:jc w:val="center"/>
        <w:rPr>
          <w:b/>
          <w:color w:val="000000" w:themeColor="text1"/>
        </w:rPr>
      </w:pPr>
      <w:r w:rsidRPr="003C246E">
        <w:rPr>
          <w:b/>
          <w:color w:val="000000" w:themeColor="text1"/>
        </w:rPr>
        <w:t xml:space="preserve">Závěrečná ustanovení </w:t>
      </w:r>
    </w:p>
    <w:p w:rsidR="00D73BBF" w:rsidRPr="003C246E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Vztahy, které nejsou upraveny touto Smlouvou, se řídí ustanoveními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zákona č. 89/2012 Sb., občanský zákoník, v platném znění, a dalšími obecně závaznými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>právními předpisy.</w:t>
      </w:r>
    </w:p>
    <w:p w:rsidR="00D73BBF" w:rsidRPr="003C246E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Tato smlouva může být měněna pouze písemně. Za písemnou formu nebude pro tento účel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>považována výměna e-mailových či jiných elektronických zpráv.</w:t>
      </w:r>
    </w:p>
    <w:p w:rsidR="00D73BBF" w:rsidRPr="003C246E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Smluvní strany potvrzují, že uzavření této smlouvy je výsledkem jednání stran a každá      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</w:t>
      </w:r>
      <w:r w:rsidR="00D73BBF" w:rsidRPr="003C246E">
        <w:rPr>
          <w:rFonts w:ascii="Times New Roman" w:hAnsi="Times New Roman"/>
          <w:color w:val="000000" w:themeColor="text1"/>
          <w:sz w:val="24"/>
          <w:szCs w:val="24"/>
        </w:rPr>
        <w:t>ze stran měla příležitost ovlivnit obsah této smlouvy</w:t>
      </w:r>
    </w:p>
    <w:p w:rsidR="00D73BBF" w:rsidRPr="003C246E" w:rsidRDefault="00D73BBF" w:rsidP="00597B60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.4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 xml:space="preserve">Tato smlouva je vyhotovena ve čtyřech originálech, z nichž dva obdrží společnost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</w:t>
      </w:r>
      <w:proofErr w:type="spellStart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="0025734B" w:rsidRPr="003C246E">
        <w:rPr>
          <w:rFonts w:ascii="Times New Roman" w:hAnsi="Times New Roman"/>
          <w:color w:val="000000" w:themeColor="text1"/>
        </w:rPr>
        <w:t xml:space="preserve"> 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a dva Stavebník.</w:t>
      </w:r>
    </w:p>
    <w:p w:rsidR="00D73BBF" w:rsidRPr="003C246E" w:rsidRDefault="00D73BBF" w:rsidP="001E778B">
      <w:pPr>
        <w:pStyle w:val="Zhlav"/>
        <w:tabs>
          <w:tab w:val="clear" w:pos="4536"/>
          <w:tab w:val="clear" w:pos="9072"/>
        </w:tabs>
        <w:ind w:left="709" w:hanging="709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.5. </w:t>
      </w:r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>Nordic</w:t>
      </w:r>
      <w:proofErr w:type="spellEnd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Telecom </w:t>
      </w:r>
      <w:proofErr w:type="spellStart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s.r.o.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bere na vědomí, že obsah této smlouvy včetně všech dodatků může</w:t>
      </w:r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být </w:t>
      </w:r>
      <w:proofErr w:type="gramStart"/>
      <w:r w:rsidRPr="003C246E">
        <w:rPr>
          <w:rFonts w:ascii="Times New Roman" w:hAnsi="Times New Roman"/>
          <w:color w:val="000000" w:themeColor="text1"/>
          <w:sz w:val="24"/>
          <w:szCs w:val="24"/>
        </w:rPr>
        <w:t>poskytnut  žadateli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v režimu zákona č. 106/1999 Sb., </w:t>
      </w:r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>o svobodném přístupu k informacím,</w:t>
      </w:r>
      <w:r w:rsidR="00FD5B4F" w:rsidRPr="003C24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>ve znění pozdějších předpisů, a že tato smlouva včetně všech dodatků bude statutárním</w:t>
      </w:r>
      <w:r w:rsidR="00FD5B4F" w:rsidRPr="003C24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městem Olomouc uveřejněna v registru smluv dle zákona č. 340/2015 </w:t>
      </w:r>
      <w:proofErr w:type="spellStart"/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>Sb.,o</w:t>
      </w:r>
      <w:proofErr w:type="spellEnd"/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zvláštních</w:t>
      </w:r>
      <w:r w:rsidR="00FD5B4F" w:rsidRPr="003C24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iCs/>
          <w:color w:val="000000" w:themeColor="text1"/>
          <w:sz w:val="24"/>
          <w:szCs w:val="24"/>
        </w:rPr>
        <w:t>podmínkách účinnosti některých smluv, uveřejňování těchto smluv a o registru smluv (zákon o registru smluv).</w:t>
      </w:r>
    </w:p>
    <w:p w:rsidR="00D73BBF" w:rsidRPr="003C246E" w:rsidRDefault="00D73BBF" w:rsidP="00E0615A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21B2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.6. Tato smlouva nabývá účinnosti dnem uveřejnění prostřednictvím registru smluv dle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příslušných ustanovení zákona č. 340/2015 Sb., o zvláštních podmínkách účinnosti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některých smluv, uveřejňování těchto smluv a o registru smluv (zákon o registru smluv)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v účinném znění.</w:t>
      </w:r>
    </w:p>
    <w:p w:rsidR="00D73BBF" w:rsidRPr="003C246E" w:rsidRDefault="00D73BBF" w:rsidP="00C405DD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21B2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.7.   Smluvní strany prohlašují, že skutečnosti uvedené v této smlouvě nepovažují za obchodní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tajemství ve smyslu § 504 zákona č. 89/2012 Sb., občanský zákoník, ve znění pozdějších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  předpisů.</w:t>
      </w:r>
    </w:p>
    <w:p w:rsidR="00D73BBF" w:rsidRPr="003C246E" w:rsidRDefault="00D73BBF" w:rsidP="00C405DD">
      <w:pPr>
        <w:spacing w:before="100" w:beforeAutospacing="1" w:after="100" w:afterAutospacing="1"/>
        <w:rPr>
          <w:color w:val="000000" w:themeColor="text1"/>
        </w:rPr>
      </w:pPr>
      <w:r w:rsidRPr="003C246E">
        <w:rPr>
          <w:color w:val="000000" w:themeColor="text1"/>
        </w:rPr>
        <w:t>Přílohy:</w:t>
      </w:r>
    </w:p>
    <w:p w:rsidR="00D73BBF" w:rsidRPr="003C246E" w:rsidRDefault="00D73BBF" w:rsidP="008A4130">
      <w:pPr>
        <w:pStyle w:val="Zhlav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č. 1: 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62A8">
        <w:rPr>
          <w:rFonts w:ascii="Times New Roman" w:hAnsi="Times New Roman"/>
          <w:color w:val="000000" w:themeColor="text1"/>
          <w:sz w:val="24"/>
          <w:szCs w:val="24"/>
        </w:rPr>
        <w:t>Dokumentace</w:t>
      </w:r>
      <w:r w:rsidR="0025734B"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Překládky</w:t>
      </w: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č. </w:t>
      </w:r>
      <w:r w:rsidR="00852BB1" w:rsidRPr="003C246E">
        <w:rPr>
          <w:rFonts w:ascii="Times New Roman" w:hAnsi="Times New Roman"/>
          <w:color w:val="000000" w:themeColor="text1"/>
          <w:sz w:val="24"/>
          <w:szCs w:val="24"/>
        </w:rPr>
        <w:t>2: Specifikace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nákladů překládky </w:t>
      </w:r>
      <w:r w:rsidR="00FD5B4F" w:rsidRPr="003C246E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>dzemní části komunikačního vedení</w:t>
      </w: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AD2D7B" w:rsidRPr="003C246E">
        <w:rPr>
          <w:rFonts w:ascii="Times New Roman" w:hAnsi="Times New Roman"/>
          <w:color w:val="000000" w:themeColor="text1"/>
          <w:sz w:val="24"/>
          <w:szCs w:val="24"/>
        </w:rPr>
        <w:t>Praze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proofErr w:type="gramStart"/>
      <w:r w:rsidR="006F7EF3">
        <w:rPr>
          <w:rFonts w:ascii="Times New Roman" w:hAnsi="Times New Roman"/>
          <w:color w:val="000000" w:themeColor="text1"/>
          <w:sz w:val="24"/>
          <w:szCs w:val="24"/>
        </w:rPr>
        <w:t>26.6.2020</w:t>
      </w:r>
      <w:proofErr w:type="gramEnd"/>
      <w:r w:rsidRPr="003C2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46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V Olomouci dne </w:t>
      </w:r>
      <w:r w:rsidR="006F7EF3">
        <w:rPr>
          <w:rFonts w:ascii="Times New Roman" w:hAnsi="Times New Roman"/>
          <w:color w:val="000000" w:themeColor="text1"/>
          <w:sz w:val="24"/>
          <w:szCs w:val="24"/>
        </w:rPr>
        <w:t>15.7.2020</w:t>
      </w: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D73BBF" w:rsidP="00455BEE">
      <w:pPr>
        <w:pStyle w:val="Zhlav"/>
        <w:rPr>
          <w:rFonts w:ascii="Times New Roman" w:hAnsi="Times New Roman"/>
          <w:color w:val="000000" w:themeColor="text1"/>
          <w:sz w:val="24"/>
          <w:szCs w:val="24"/>
        </w:rPr>
      </w:pPr>
    </w:p>
    <w:p w:rsidR="00D73BBF" w:rsidRPr="003C246E" w:rsidRDefault="00FD5B4F" w:rsidP="00BF115D">
      <w:pPr>
        <w:rPr>
          <w:color w:val="000000" w:themeColor="text1"/>
        </w:rPr>
      </w:pPr>
      <w:r w:rsidRPr="003C246E">
        <w:rPr>
          <w:color w:val="000000" w:themeColor="text1"/>
        </w:rPr>
        <w:t>Vlastník</w:t>
      </w:r>
      <w:r w:rsidR="00D73BBF" w:rsidRPr="003C246E">
        <w:rPr>
          <w:color w:val="000000" w:themeColor="text1"/>
        </w:rPr>
        <w:tab/>
      </w:r>
      <w:r w:rsidR="00D73BBF" w:rsidRPr="003C246E">
        <w:rPr>
          <w:color w:val="000000" w:themeColor="text1"/>
        </w:rPr>
        <w:tab/>
      </w:r>
      <w:r w:rsidR="00D73BBF" w:rsidRPr="003C246E">
        <w:rPr>
          <w:color w:val="000000" w:themeColor="text1"/>
        </w:rPr>
        <w:tab/>
      </w:r>
      <w:r w:rsidR="00D73BBF" w:rsidRPr="003C246E">
        <w:rPr>
          <w:color w:val="000000" w:themeColor="text1"/>
        </w:rPr>
        <w:tab/>
        <w:t xml:space="preserve">      </w:t>
      </w:r>
      <w:r w:rsidR="0025734B" w:rsidRPr="003C246E">
        <w:rPr>
          <w:color w:val="000000" w:themeColor="text1"/>
        </w:rPr>
        <w:t xml:space="preserve">            </w:t>
      </w:r>
      <w:r w:rsidR="00D73BBF" w:rsidRPr="003C246E">
        <w:rPr>
          <w:color w:val="000000" w:themeColor="text1"/>
        </w:rPr>
        <w:t xml:space="preserve">         Stavebník </w:t>
      </w:r>
      <w:r w:rsidR="00D73BBF" w:rsidRPr="003C246E">
        <w:rPr>
          <w:color w:val="000000" w:themeColor="text1"/>
        </w:rPr>
        <w:tab/>
      </w:r>
    </w:p>
    <w:p w:rsidR="00D73BBF" w:rsidRPr="003C246E" w:rsidRDefault="00D73BBF" w:rsidP="00BF115D">
      <w:pPr>
        <w:rPr>
          <w:color w:val="000000" w:themeColor="text1"/>
        </w:rPr>
      </w:pPr>
    </w:p>
    <w:p w:rsidR="00D73BBF" w:rsidRPr="003C246E" w:rsidRDefault="00FD5B4F" w:rsidP="001E778B">
      <w:pPr>
        <w:tabs>
          <w:tab w:val="left" w:pos="709"/>
          <w:tab w:val="left" w:pos="6096"/>
        </w:tabs>
        <w:rPr>
          <w:color w:val="000000" w:themeColor="text1"/>
        </w:rPr>
      </w:pPr>
      <w:r w:rsidRPr="003C246E">
        <w:rPr>
          <w:color w:val="000000" w:themeColor="text1"/>
        </w:rPr>
        <w:t xml:space="preserve">Roman </w:t>
      </w:r>
      <w:proofErr w:type="gramStart"/>
      <w:r w:rsidR="008562A8">
        <w:rPr>
          <w:color w:val="000000" w:themeColor="text1"/>
        </w:rPr>
        <w:t xml:space="preserve">Žůrek                                                       </w:t>
      </w:r>
      <w:r w:rsidR="00117361">
        <w:rPr>
          <w:color w:val="000000" w:themeColor="text1"/>
        </w:rPr>
        <w:t xml:space="preserve">        JUDr.</w:t>
      </w:r>
      <w:proofErr w:type="gramEnd"/>
      <w:r w:rsidR="00117361">
        <w:rPr>
          <w:color w:val="000000" w:themeColor="text1"/>
        </w:rPr>
        <w:t xml:space="preserve"> Martin Major, MBA</w:t>
      </w:r>
    </w:p>
    <w:p w:rsidR="00D73BBF" w:rsidRPr="003C246E" w:rsidRDefault="008562A8" w:rsidP="008562A8">
      <w:pPr>
        <w:tabs>
          <w:tab w:val="left" w:pos="5245"/>
        </w:tabs>
        <w:rPr>
          <w:color w:val="000000" w:themeColor="text1"/>
        </w:rPr>
      </w:pPr>
      <w:r>
        <w:rPr>
          <w:color w:val="000000" w:themeColor="text1"/>
        </w:rPr>
        <w:t xml:space="preserve">provozní </w:t>
      </w:r>
      <w:proofErr w:type="gramStart"/>
      <w:r>
        <w:rPr>
          <w:color w:val="000000" w:themeColor="text1"/>
        </w:rPr>
        <w:t>ředitel                                                            náměstek</w:t>
      </w:r>
      <w:proofErr w:type="gramEnd"/>
      <w:r>
        <w:rPr>
          <w:color w:val="000000" w:themeColor="text1"/>
        </w:rPr>
        <w:t xml:space="preserve"> primátora</w:t>
      </w:r>
    </w:p>
    <w:sectPr w:rsidR="00D73BBF" w:rsidRPr="003C246E" w:rsidSect="00481ABB">
      <w:footerReference w:type="default" r:id="rId10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A6" w:rsidRDefault="002D3EA6">
      <w:r>
        <w:separator/>
      </w:r>
    </w:p>
  </w:endnote>
  <w:endnote w:type="continuationSeparator" w:id="0">
    <w:p w:rsidR="002D3EA6" w:rsidRDefault="002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F" w:rsidRPr="00A62371" w:rsidRDefault="00D73BBF">
    <w:pPr>
      <w:pStyle w:val="Zpat"/>
      <w:rPr>
        <w:sz w:val="18"/>
        <w:szCs w:val="18"/>
      </w:rPr>
    </w:pPr>
    <w:r w:rsidRPr="00A62371">
      <w:rPr>
        <w:sz w:val="18"/>
        <w:szCs w:val="18"/>
      </w:rPr>
      <w:tab/>
    </w:r>
    <w:r w:rsidRPr="00A62371">
      <w:rPr>
        <w:sz w:val="18"/>
        <w:szCs w:val="18"/>
      </w:rPr>
      <w:tab/>
      <w:t xml:space="preserve">Strana </w:t>
    </w:r>
    <w:r w:rsidRPr="00A62371">
      <w:rPr>
        <w:sz w:val="18"/>
        <w:szCs w:val="18"/>
      </w:rPr>
      <w:fldChar w:fldCharType="begin"/>
    </w:r>
    <w:r w:rsidRPr="00A62371">
      <w:rPr>
        <w:sz w:val="18"/>
        <w:szCs w:val="18"/>
      </w:rPr>
      <w:instrText xml:space="preserve"> PAGE </w:instrText>
    </w:r>
    <w:r w:rsidRPr="00A62371">
      <w:rPr>
        <w:sz w:val="18"/>
        <w:szCs w:val="18"/>
      </w:rPr>
      <w:fldChar w:fldCharType="separate"/>
    </w:r>
    <w:r w:rsidR="006F7EF3">
      <w:rPr>
        <w:noProof/>
        <w:sz w:val="18"/>
        <w:szCs w:val="18"/>
      </w:rPr>
      <w:t>2</w:t>
    </w:r>
    <w:r w:rsidRPr="00A62371">
      <w:rPr>
        <w:sz w:val="18"/>
        <w:szCs w:val="18"/>
      </w:rPr>
      <w:fldChar w:fldCharType="end"/>
    </w:r>
    <w:r w:rsidRPr="00A62371">
      <w:rPr>
        <w:sz w:val="18"/>
        <w:szCs w:val="18"/>
      </w:rPr>
      <w:t xml:space="preserve"> (celkem </w:t>
    </w:r>
    <w:r w:rsidRPr="00A62371">
      <w:rPr>
        <w:sz w:val="18"/>
        <w:szCs w:val="18"/>
      </w:rPr>
      <w:fldChar w:fldCharType="begin"/>
    </w:r>
    <w:r w:rsidRPr="00A62371">
      <w:rPr>
        <w:sz w:val="18"/>
        <w:szCs w:val="18"/>
      </w:rPr>
      <w:instrText xml:space="preserve"> NUMPAGES </w:instrText>
    </w:r>
    <w:r w:rsidRPr="00A62371">
      <w:rPr>
        <w:sz w:val="18"/>
        <w:szCs w:val="18"/>
      </w:rPr>
      <w:fldChar w:fldCharType="separate"/>
    </w:r>
    <w:r w:rsidR="006F7EF3">
      <w:rPr>
        <w:noProof/>
        <w:sz w:val="18"/>
        <w:szCs w:val="18"/>
      </w:rPr>
      <w:t>6</w:t>
    </w:r>
    <w:r w:rsidRPr="00A62371">
      <w:rPr>
        <w:sz w:val="18"/>
        <w:szCs w:val="18"/>
      </w:rPr>
      <w:fldChar w:fldCharType="end"/>
    </w:r>
    <w:r w:rsidRPr="00A6237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A6" w:rsidRDefault="002D3EA6">
      <w:r>
        <w:separator/>
      </w:r>
    </w:p>
  </w:footnote>
  <w:footnote w:type="continuationSeparator" w:id="0">
    <w:p w:rsidR="002D3EA6" w:rsidRDefault="002D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69"/>
    <w:multiLevelType w:val="hybridMultilevel"/>
    <w:tmpl w:val="06E0F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F6B"/>
    <w:multiLevelType w:val="singleLevel"/>
    <w:tmpl w:val="F4422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486CDF"/>
    <w:multiLevelType w:val="multilevel"/>
    <w:tmpl w:val="1076BB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01D98"/>
    <w:multiLevelType w:val="hybridMultilevel"/>
    <w:tmpl w:val="F55A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080"/>
    <w:multiLevelType w:val="multilevel"/>
    <w:tmpl w:val="0A7A703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973110"/>
    <w:multiLevelType w:val="hybridMultilevel"/>
    <w:tmpl w:val="DF82FD0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7B15ED9"/>
    <w:multiLevelType w:val="multilevel"/>
    <w:tmpl w:val="F2681CC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297488"/>
    <w:multiLevelType w:val="hybridMultilevel"/>
    <w:tmpl w:val="ABE61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7C5C"/>
    <w:multiLevelType w:val="multilevel"/>
    <w:tmpl w:val="87AEB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437E7CB9"/>
    <w:multiLevelType w:val="hybridMultilevel"/>
    <w:tmpl w:val="51B86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3BA3"/>
    <w:multiLevelType w:val="hybridMultilevel"/>
    <w:tmpl w:val="3B72F7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744CA7"/>
    <w:multiLevelType w:val="hybridMultilevel"/>
    <w:tmpl w:val="7F0C7518"/>
    <w:lvl w:ilvl="0" w:tplc="8E00F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6804"/>
    <w:multiLevelType w:val="hybridMultilevel"/>
    <w:tmpl w:val="3766C3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D5EF5"/>
    <w:multiLevelType w:val="hybridMultilevel"/>
    <w:tmpl w:val="60089A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660A6A84"/>
    <w:multiLevelType w:val="multilevel"/>
    <w:tmpl w:val="31F4E63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1801470"/>
    <w:multiLevelType w:val="hybridMultilevel"/>
    <w:tmpl w:val="91DE9C3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75737E6A"/>
    <w:multiLevelType w:val="hybridMultilevel"/>
    <w:tmpl w:val="134CC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11907"/>
    <w:multiLevelType w:val="hybridMultilevel"/>
    <w:tmpl w:val="8B8C0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2C59"/>
    <w:multiLevelType w:val="hybridMultilevel"/>
    <w:tmpl w:val="22709A9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5"/>
    <w:rsid w:val="000000FE"/>
    <w:rsid w:val="00001706"/>
    <w:rsid w:val="00003C24"/>
    <w:rsid w:val="000052E5"/>
    <w:rsid w:val="00010B47"/>
    <w:rsid w:val="00012AF9"/>
    <w:rsid w:val="00014E33"/>
    <w:rsid w:val="00016B5C"/>
    <w:rsid w:val="000205B4"/>
    <w:rsid w:val="00020D56"/>
    <w:rsid w:val="000224F5"/>
    <w:rsid w:val="00023EF9"/>
    <w:rsid w:val="00027D40"/>
    <w:rsid w:val="000316E0"/>
    <w:rsid w:val="00037D74"/>
    <w:rsid w:val="000401C8"/>
    <w:rsid w:val="0004146C"/>
    <w:rsid w:val="00043F26"/>
    <w:rsid w:val="00050AD7"/>
    <w:rsid w:val="0005391B"/>
    <w:rsid w:val="00056AF9"/>
    <w:rsid w:val="000578FC"/>
    <w:rsid w:val="000607E6"/>
    <w:rsid w:val="00062634"/>
    <w:rsid w:val="00063944"/>
    <w:rsid w:val="00070290"/>
    <w:rsid w:val="000717F7"/>
    <w:rsid w:val="00073840"/>
    <w:rsid w:val="00074754"/>
    <w:rsid w:val="000802DC"/>
    <w:rsid w:val="00081C1E"/>
    <w:rsid w:val="00082599"/>
    <w:rsid w:val="0008259F"/>
    <w:rsid w:val="00084863"/>
    <w:rsid w:val="000927F8"/>
    <w:rsid w:val="000949BE"/>
    <w:rsid w:val="000A22C7"/>
    <w:rsid w:val="000A2F8A"/>
    <w:rsid w:val="000A4195"/>
    <w:rsid w:val="000A451B"/>
    <w:rsid w:val="000A6FA0"/>
    <w:rsid w:val="000B0320"/>
    <w:rsid w:val="000B4A30"/>
    <w:rsid w:val="000B73A0"/>
    <w:rsid w:val="000C447A"/>
    <w:rsid w:val="000C4907"/>
    <w:rsid w:val="000D21EA"/>
    <w:rsid w:val="000D4484"/>
    <w:rsid w:val="000D555E"/>
    <w:rsid w:val="000D65D3"/>
    <w:rsid w:val="000D7535"/>
    <w:rsid w:val="000E1210"/>
    <w:rsid w:val="000E1A06"/>
    <w:rsid w:val="000E3944"/>
    <w:rsid w:val="000E76E5"/>
    <w:rsid w:val="000F1065"/>
    <w:rsid w:val="000F5376"/>
    <w:rsid w:val="000F5D9F"/>
    <w:rsid w:val="000F6844"/>
    <w:rsid w:val="000F6F1A"/>
    <w:rsid w:val="00106C12"/>
    <w:rsid w:val="00110A35"/>
    <w:rsid w:val="00117361"/>
    <w:rsid w:val="001178DE"/>
    <w:rsid w:val="0012687F"/>
    <w:rsid w:val="00136869"/>
    <w:rsid w:val="00143B49"/>
    <w:rsid w:val="001505D5"/>
    <w:rsid w:val="00153F65"/>
    <w:rsid w:val="00154FA1"/>
    <w:rsid w:val="00155010"/>
    <w:rsid w:val="00156E29"/>
    <w:rsid w:val="00163D3F"/>
    <w:rsid w:val="00164D85"/>
    <w:rsid w:val="001664BE"/>
    <w:rsid w:val="0016736B"/>
    <w:rsid w:val="0017767C"/>
    <w:rsid w:val="00180027"/>
    <w:rsid w:val="00183850"/>
    <w:rsid w:val="00183D3A"/>
    <w:rsid w:val="00184633"/>
    <w:rsid w:val="001849B3"/>
    <w:rsid w:val="00184D3D"/>
    <w:rsid w:val="00191774"/>
    <w:rsid w:val="00195B15"/>
    <w:rsid w:val="00196CE9"/>
    <w:rsid w:val="001A0A14"/>
    <w:rsid w:val="001A11A5"/>
    <w:rsid w:val="001A52B4"/>
    <w:rsid w:val="001A55BD"/>
    <w:rsid w:val="001B3DB5"/>
    <w:rsid w:val="001D22F3"/>
    <w:rsid w:val="001D549F"/>
    <w:rsid w:val="001D70E8"/>
    <w:rsid w:val="001E0EC8"/>
    <w:rsid w:val="001E2D34"/>
    <w:rsid w:val="001E778B"/>
    <w:rsid w:val="001F056F"/>
    <w:rsid w:val="001F4AA6"/>
    <w:rsid w:val="001F642C"/>
    <w:rsid w:val="002035C7"/>
    <w:rsid w:val="00206AB0"/>
    <w:rsid w:val="00207D77"/>
    <w:rsid w:val="0021359F"/>
    <w:rsid w:val="00213AFB"/>
    <w:rsid w:val="0022298E"/>
    <w:rsid w:val="00222F2C"/>
    <w:rsid w:val="002235F2"/>
    <w:rsid w:val="00224DA3"/>
    <w:rsid w:val="00225224"/>
    <w:rsid w:val="00230A89"/>
    <w:rsid w:val="00230CF5"/>
    <w:rsid w:val="00236B4A"/>
    <w:rsid w:val="00241D04"/>
    <w:rsid w:val="00242A07"/>
    <w:rsid w:val="00243F2D"/>
    <w:rsid w:val="0024514C"/>
    <w:rsid w:val="00245FCA"/>
    <w:rsid w:val="0025056D"/>
    <w:rsid w:val="002554EE"/>
    <w:rsid w:val="0025734B"/>
    <w:rsid w:val="00261CB3"/>
    <w:rsid w:val="002625C1"/>
    <w:rsid w:val="00266148"/>
    <w:rsid w:val="0027338D"/>
    <w:rsid w:val="00276AB9"/>
    <w:rsid w:val="002808B4"/>
    <w:rsid w:val="00285E30"/>
    <w:rsid w:val="00286E21"/>
    <w:rsid w:val="00286F3D"/>
    <w:rsid w:val="00292A38"/>
    <w:rsid w:val="002B2CB2"/>
    <w:rsid w:val="002B4C65"/>
    <w:rsid w:val="002B5217"/>
    <w:rsid w:val="002B5725"/>
    <w:rsid w:val="002B6422"/>
    <w:rsid w:val="002C305A"/>
    <w:rsid w:val="002C472F"/>
    <w:rsid w:val="002C60FA"/>
    <w:rsid w:val="002C7AEB"/>
    <w:rsid w:val="002D3EA6"/>
    <w:rsid w:val="002E0AE2"/>
    <w:rsid w:val="002E1C81"/>
    <w:rsid w:val="002E592B"/>
    <w:rsid w:val="002E5AAD"/>
    <w:rsid w:val="002E5EAC"/>
    <w:rsid w:val="002E7B70"/>
    <w:rsid w:val="0030062F"/>
    <w:rsid w:val="00302DFD"/>
    <w:rsid w:val="00303A39"/>
    <w:rsid w:val="003057EC"/>
    <w:rsid w:val="0030685B"/>
    <w:rsid w:val="00306DD8"/>
    <w:rsid w:val="00307B8F"/>
    <w:rsid w:val="00323147"/>
    <w:rsid w:val="00324036"/>
    <w:rsid w:val="00324BA4"/>
    <w:rsid w:val="00324E71"/>
    <w:rsid w:val="00332DEB"/>
    <w:rsid w:val="003344E4"/>
    <w:rsid w:val="00340179"/>
    <w:rsid w:val="003403F3"/>
    <w:rsid w:val="00344C6C"/>
    <w:rsid w:val="00350BB6"/>
    <w:rsid w:val="00352239"/>
    <w:rsid w:val="003547DD"/>
    <w:rsid w:val="00355DDD"/>
    <w:rsid w:val="003629F8"/>
    <w:rsid w:val="00363B2D"/>
    <w:rsid w:val="00364E47"/>
    <w:rsid w:val="0037394D"/>
    <w:rsid w:val="003759F0"/>
    <w:rsid w:val="003762FA"/>
    <w:rsid w:val="00377A80"/>
    <w:rsid w:val="00390688"/>
    <w:rsid w:val="003A2492"/>
    <w:rsid w:val="003A6D21"/>
    <w:rsid w:val="003A6E09"/>
    <w:rsid w:val="003B3EF1"/>
    <w:rsid w:val="003C246E"/>
    <w:rsid w:val="003C4699"/>
    <w:rsid w:val="003C5B2D"/>
    <w:rsid w:val="003C62F5"/>
    <w:rsid w:val="003D0BF5"/>
    <w:rsid w:val="003D4537"/>
    <w:rsid w:val="003D5A57"/>
    <w:rsid w:val="003E20E4"/>
    <w:rsid w:val="003E257A"/>
    <w:rsid w:val="003F1420"/>
    <w:rsid w:val="003F5E35"/>
    <w:rsid w:val="0040505E"/>
    <w:rsid w:val="00411C59"/>
    <w:rsid w:val="00414DDE"/>
    <w:rsid w:val="00415636"/>
    <w:rsid w:val="00416B8E"/>
    <w:rsid w:val="00417449"/>
    <w:rsid w:val="00417EE2"/>
    <w:rsid w:val="004259C5"/>
    <w:rsid w:val="00426D36"/>
    <w:rsid w:val="0042732B"/>
    <w:rsid w:val="00440C06"/>
    <w:rsid w:val="00440F27"/>
    <w:rsid w:val="00442EBE"/>
    <w:rsid w:val="0045217D"/>
    <w:rsid w:val="00452C0F"/>
    <w:rsid w:val="00455BEE"/>
    <w:rsid w:val="00456572"/>
    <w:rsid w:val="004633F9"/>
    <w:rsid w:val="00472DBE"/>
    <w:rsid w:val="0047441E"/>
    <w:rsid w:val="00475875"/>
    <w:rsid w:val="0047724B"/>
    <w:rsid w:val="00480285"/>
    <w:rsid w:val="00481135"/>
    <w:rsid w:val="00481752"/>
    <w:rsid w:val="00481ABB"/>
    <w:rsid w:val="00490A27"/>
    <w:rsid w:val="00490CC8"/>
    <w:rsid w:val="00491A29"/>
    <w:rsid w:val="0049323F"/>
    <w:rsid w:val="00495255"/>
    <w:rsid w:val="004962AB"/>
    <w:rsid w:val="004A055B"/>
    <w:rsid w:val="004A5525"/>
    <w:rsid w:val="004A6179"/>
    <w:rsid w:val="004B17C3"/>
    <w:rsid w:val="004B35B4"/>
    <w:rsid w:val="004B4FFB"/>
    <w:rsid w:val="004B6D4E"/>
    <w:rsid w:val="004C3ED7"/>
    <w:rsid w:val="004C458D"/>
    <w:rsid w:val="004D164E"/>
    <w:rsid w:val="004D6B49"/>
    <w:rsid w:val="004E0EBA"/>
    <w:rsid w:val="004E1E64"/>
    <w:rsid w:val="004E5735"/>
    <w:rsid w:val="004F02CA"/>
    <w:rsid w:val="005120E9"/>
    <w:rsid w:val="00513C29"/>
    <w:rsid w:val="00516A00"/>
    <w:rsid w:val="00517D04"/>
    <w:rsid w:val="00521D0C"/>
    <w:rsid w:val="00522444"/>
    <w:rsid w:val="00530085"/>
    <w:rsid w:val="00541E91"/>
    <w:rsid w:val="00542D9C"/>
    <w:rsid w:val="0054632A"/>
    <w:rsid w:val="005521BD"/>
    <w:rsid w:val="005537BE"/>
    <w:rsid w:val="005561AD"/>
    <w:rsid w:val="005575C5"/>
    <w:rsid w:val="0056489D"/>
    <w:rsid w:val="005677F5"/>
    <w:rsid w:val="00573978"/>
    <w:rsid w:val="005755B6"/>
    <w:rsid w:val="005811E6"/>
    <w:rsid w:val="0058681D"/>
    <w:rsid w:val="00586A9D"/>
    <w:rsid w:val="00586F2C"/>
    <w:rsid w:val="00597B60"/>
    <w:rsid w:val="005A3440"/>
    <w:rsid w:val="005A62AA"/>
    <w:rsid w:val="005A6A01"/>
    <w:rsid w:val="005B5D27"/>
    <w:rsid w:val="005B6F9F"/>
    <w:rsid w:val="005C35C6"/>
    <w:rsid w:val="005C5905"/>
    <w:rsid w:val="005D0909"/>
    <w:rsid w:val="005D2F17"/>
    <w:rsid w:val="005D3AE8"/>
    <w:rsid w:val="005D559C"/>
    <w:rsid w:val="005E5BE1"/>
    <w:rsid w:val="00600DB6"/>
    <w:rsid w:val="006023BE"/>
    <w:rsid w:val="00603FBE"/>
    <w:rsid w:val="00613288"/>
    <w:rsid w:val="00615F97"/>
    <w:rsid w:val="00616C22"/>
    <w:rsid w:val="00617A0F"/>
    <w:rsid w:val="00621DC9"/>
    <w:rsid w:val="00624B69"/>
    <w:rsid w:val="00630895"/>
    <w:rsid w:val="006313CD"/>
    <w:rsid w:val="006378E4"/>
    <w:rsid w:val="00640656"/>
    <w:rsid w:val="00642CD1"/>
    <w:rsid w:val="00643A25"/>
    <w:rsid w:val="00656642"/>
    <w:rsid w:val="00656F80"/>
    <w:rsid w:val="00663D9A"/>
    <w:rsid w:val="006758C8"/>
    <w:rsid w:val="0067678E"/>
    <w:rsid w:val="0068139A"/>
    <w:rsid w:val="00685430"/>
    <w:rsid w:val="0068602E"/>
    <w:rsid w:val="006A3A7D"/>
    <w:rsid w:val="006B054A"/>
    <w:rsid w:val="006B381E"/>
    <w:rsid w:val="006B3E98"/>
    <w:rsid w:val="006B4EB2"/>
    <w:rsid w:val="006B6217"/>
    <w:rsid w:val="006C583F"/>
    <w:rsid w:val="006C7C20"/>
    <w:rsid w:val="006D06B3"/>
    <w:rsid w:val="006D18C3"/>
    <w:rsid w:val="006D2A25"/>
    <w:rsid w:val="006D5275"/>
    <w:rsid w:val="006E03EE"/>
    <w:rsid w:val="006E044D"/>
    <w:rsid w:val="006E1A91"/>
    <w:rsid w:val="006F0AE9"/>
    <w:rsid w:val="006F3218"/>
    <w:rsid w:val="006F7EF3"/>
    <w:rsid w:val="00701D58"/>
    <w:rsid w:val="007101A3"/>
    <w:rsid w:val="0071073F"/>
    <w:rsid w:val="00711CAA"/>
    <w:rsid w:val="007200A0"/>
    <w:rsid w:val="00722172"/>
    <w:rsid w:val="007243D0"/>
    <w:rsid w:val="00724574"/>
    <w:rsid w:val="00727380"/>
    <w:rsid w:val="007300F1"/>
    <w:rsid w:val="00730EE4"/>
    <w:rsid w:val="00734794"/>
    <w:rsid w:val="00736660"/>
    <w:rsid w:val="007423B5"/>
    <w:rsid w:val="00745559"/>
    <w:rsid w:val="00754596"/>
    <w:rsid w:val="0075694E"/>
    <w:rsid w:val="00761357"/>
    <w:rsid w:val="007637C3"/>
    <w:rsid w:val="0076571B"/>
    <w:rsid w:val="00770162"/>
    <w:rsid w:val="007767F2"/>
    <w:rsid w:val="00776CE8"/>
    <w:rsid w:val="00782D52"/>
    <w:rsid w:val="00782E9C"/>
    <w:rsid w:val="00784E2E"/>
    <w:rsid w:val="007851F5"/>
    <w:rsid w:val="00787114"/>
    <w:rsid w:val="007876C5"/>
    <w:rsid w:val="00787E72"/>
    <w:rsid w:val="00791425"/>
    <w:rsid w:val="00791863"/>
    <w:rsid w:val="00794163"/>
    <w:rsid w:val="007946F9"/>
    <w:rsid w:val="007A0456"/>
    <w:rsid w:val="007A0C87"/>
    <w:rsid w:val="007A4EB9"/>
    <w:rsid w:val="007B395C"/>
    <w:rsid w:val="007B5076"/>
    <w:rsid w:val="007B58ED"/>
    <w:rsid w:val="007B68E5"/>
    <w:rsid w:val="007B6E4E"/>
    <w:rsid w:val="007D208B"/>
    <w:rsid w:val="007D6B29"/>
    <w:rsid w:val="007E177C"/>
    <w:rsid w:val="007E69AF"/>
    <w:rsid w:val="007E72CE"/>
    <w:rsid w:val="007F0E7A"/>
    <w:rsid w:val="007F496F"/>
    <w:rsid w:val="00800605"/>
    <w:rsid w:val="0080752E"/>
    <w:rsid w:val="00811684"/>
    <w:rsid w:val="00812B7A"/>
    <w:rsid w:val="00813514"/>
    <w:rsid w:val="0082150A"/>
    <w:rsid w:val="00824C3C"/>
    <w:rsid w:val="00824E58"/>
    <w:rsid w:val="00826970"/>
    <w:rsid w:val="00827D0A"/>
    <w:rsid w:val="00831154"/>
    <w:rsid w:val="00833125"/>
    <w:rsid w:val="008400D0"/>
    <w:rsid w:val="00841AB3"/>
    <w:rsid w:val="00841D80"/>
    <w:rsid w:val="00842FEC"/>
    <w:rsid w:val="00845353"/>
    <w:rsid w:val="00846142"/>
    <w:rsid w:val="00852850"/>
    <w:rsid w:val="00852BB1"/>
    <w:rsid w:val="00855B94"/>
    <w:rsid w:val="008562A8"/>
    <w:rsid w:val="0085718B"/>
    <w:rsid w:val="008608E3"/>
    <w:rsid w:val="008646D3"/>
    <w:rsid w:val="00875E72"/>
    <w:rsid w:val="00876337"/>
    <w:rsid w:val="00877161"/>
    <w:rsid w:val="00883495"/>
    <w:rsid w:val="00883622"/>
    <w:rsid w:val="00886CB2"/>
    <w:rsid w:val="008901AB"/>
    <w:rsid w:val="0089784F"/>
    <w:rsid w:val="008A4004"/>
    <w:rsid w:val="008A4130"/>
    <w:rsid w:val="008A5646"/>
    <w:rsid w:val="008A653F"/>
    <w:rsid w:val="008B00E0"/>
    <w:rsid w:val="008B21FA"/>
    <w:rsid w:val="008C191C"/>
    <w:rsid w:val="008C3437"/>
    <w:rsid w:val="008C55F2"/>
    <w:rsid w:val="008C6139"/>
    <w:rsid w:val="008C7595"/>
    <w:rsid w:val="008D5B9F"/>
    <w:rsid w:val="008D6236"/>
    <w:rsid w:val="008E7314"/>
    <w:rsid w:val="008E7610"/>
    <w:rsid w:val="008F751C"/>
    <w:rsid w:val="008F79FD"/>
    <w:rsid w:val="009037ED"/>
    <w:rsid w:val="00911E52"/>
    <w:rsid w:val="00916379"/>
    <w:rsid w:val="009236CF"/>
    <w:rsid w:val="0092467F"/>
    <w:rsid w:val="009277D4"/>
    <w:rsid w:val="00934D34"/>
    <w:rsid w:val="009352E1"/>
    <w:rsid w:val="00935CD7"/>
    <w:rsid w:val="009371F5"/>
    <w:rsid w:val="00937D6D"/>
    <w:rsid w:val="009411AF"/>
    <w:rsid w:val="009422C2"/>
    <w:rsid w:val="0094410A"/>
    <w:rsid w:val="00947DA4"/>
    <w:rsid w:val="00951ADC"/>
    <w:rsid w:val="00955845"/>
    <w:rsid w:val="00960119"/>
    <w:rsid w:val="00960C9C"/>
    <w:rsid w:val="00963B08"/>
    <w:rsid w:val="009643D2"/>
    <w:rsid w:val="00972EC0"/>
    <w:rsid w:val="00974BB5"/>
    <w:rsid w:val="00975825"/>
    <w:rsid w:val="00976163"/>
    <w:rsid w:val="00981B7A"/>
    <w:rsid w:val="00985032"/>
    <w:rsid w:val="0099007E"/>
    <w:rsid w:val="00990448"/>
    <w:rsid w:val="00990F8B"/>
    <w:rsid w:val="0099141B"/>
    <w:rsid w:val="0099171E"/>
    <w:rsid w:val="009A078F"/>
    <w:rsid w:val="009A601B"/>
    <w:rsid w:val="009A62C8"/>
    <w:rsid w:val="009B4A5A"/>
    <w:rsid w:val="009B5F73"/>
    <w:rsid w:val="009C222F"/>
    <w:rsid w:val="009C2334"/>
    <w:rsid w:val="009C38DF"/>
    <w:rsid w:val="009C4756"/>
    <w:rsid w:val="009C51AE"/>
    <w:rsid w:val="009C5FDC"/>
    <w:rsid w:val="009E4767"/>
    <w:rsid w:val="009E599F"/>
    <w:rsid w:val="009E5F65"/>
    <w:rsid w:val="009E7A04"/>
    <w:rsid w:val="009E7AFE"/>
    <w:rsid w:val="009F32ED"/>
    <w:rsid w:val="009F4A26"/>
    <w:rsid w:val="00A04B0C"/>
    <w:rsid w:val="00A067F9"/>
    <w:rsid w:val="00A248A5"/>
    <w:rsid w:val="00A25C5B"/>
    <w:rsid w:val="00A2678E"/>
    <w:rsid w:val="00A34E8C"/>
    <w:rsid w:val="00A3535C"/>
    <w:rsid w:val="00A43976"/>
    <w:rsid w:val="00A44E59"/>
    <w:rsid w:val="00A61F5C"/>
    <w:rsid w:val="00A62371"/>
    <w:rsid w:val="00A67852"/>
    <w:rsid w:val="00A7385B"/>
    <w:rsid w:val="00A73E99"/>
    <w:rsid w:val="00A84A49"/>
    <w:rsid w:val="00A85C7F"/>
    <w:rsid w:val="00A93373"/>
    <w:rsid w:val="00A94DAF"/>
    <w:rsid w:val="00A95333"/>
    <w:rsid w:val="00A95A2E"/>
    <w:rsid w:val="00AA0FFD"/>
    <w:rsid w:val="00AA3A37"/>
    <w:rsid w:val="00AA5965"/>
    <w:rsid w:val="00AA7D2A"/>
    <w:rsid w:val="00AB5F42"/>
    <w:rsid w:val="00AB77BC"/>
    <w:rsid w:val="00AC1576"/>
    <w:rsid w:val="00AC24FE"/>
    <w:rsid w:val="00AC5860"/>
    <w:rsid w:val="00AC6859"/>
    <w:rsid w:val="00AC7D6B"/>
    <w:rsid w:val="00AD12F7"/>
    <w:rsid w:val="00AD2D7B"/>
    <w:rsid w:val="00AD4A51"/>
    <w:rsid w:val="00AD53B9"/>
    <w:rsid w:val="00AE01A7"/>
    <w:rsid w:val="00AE1D4C"/>
    <w:rsid w:val="00AE2B74"/>
    <w:rsid w:val="00AE49EC"/>
    <w:rsid w:val="00AE4B49"/>
    <w:rsid w:val="00AE6CFC"/>
    <w:rsid w:val="00AE7DAA"/>
    <w:rsid w:val="00AF0145"/>
    <w:rsid w:val="00AF0B59"/>
    <w:rsid w:val="00AF237B"/>
    <w:rsid w:val="00AF2C3C"/>
    <w:rsid w:val="00AF568E"/>
    <w:rsid w:val="00AF58D7"/>
    <w:rsid w:val="00AF5E66"/>
    <w:rsid w:val="00AF6418"/>
    <w:rsid w:val="00B12A34"/>
    <w:rsid w:val="00B1463E"/>
    <w:rsid w:val="00B14B5A"/>
    <w:rsid w:val="00B16BD4"/>
    <w:rsid w:val="00B212A2"/>
    <w:rsid w:val="00B357CD"/>
    <w:rsid w:val="00B369DE"/>
    <w:rsid w:val="00B41421"/>
    <w:rsid w:val="00B415B5"/>
    <w:rsid w:val="00B46ABF"/>
    <w:rsid w:val="00B5002D"/>
    <w:rsid w:val="00B51E70"/>
    <w:rsid w:val="00B55827"/>
    <w:rsid w:val="00B569DD"/>
    <w:rsid w:val="00B623F9"/>
    <w:rsid w:val="00B669B0"/>
    <w:rsid w:val="00B71A57"/>
    <w:rsid w:val="00B73E53"/>
    <w:rsid w:val="00B86BE6"/>
    <w:rsid w:val="00B93752"/>
    <w:rsid w:val="00B956F2"/>
    <w:rsid w:val="00BA1795"/>
    <w:rsid w:val="00BA3CBB"/>
    <w:rsid w:val="00BA3F73"/>
    <w:rsid w:val="00BA53D8"/>
    <w:rsid w:val="00BA5D50"/>
    <w:rsid w:val="00BA7453"/>
    <w:rsid w:val="00BC22BB"/>
    <w:rsid w:val="00BD0A28"/>
    <w:rsid w:val="00BD22E1"/>
    <w:rsid w:val="00BE48F4"/>
    <w:rsid w:val="00BF115D"/>
    <w:rsid w:val="00BF4324"/>
    <w:rsid w:val="00C00DE9"/>
    <w:rsid w:val="00C01989"/>
    <w:rsid w:val="00C02D62"/>
    <w:rsid w:val="00C1740D"/>
    <w:rsid w:val="00C27186"/>
    <w:rsid w:val="00C274EC"/>
    <w:rsid w:val="00C27EBB"/>
    <w:rsid w:val="00C310D4"/>
    <w:rsid w:val="00C31981"/>
    <w:rsid w:val="00C33F67"/>
    <w:rsid w:val="00C34DC8"/>
    <w:rsid w:val="00C352C5"/>
    <w:rsid w:val="00C37C05"/>
    <w:rsid w:val="00C405DD"/>
    <w:rsid w:val="00C41B82"/>
    <w:rsid w:val="00C41C21"/>
    <w:rsid w:val="00C43037"/>
    <w:rsid w:val="00C4670A"/>
    <w:rsid w:val="00C47AA3"/>
    <w:rsid w:val="00C51361"/>
    <w:rsid w:val="00C535AA"/>
    <w:rsid w:val="00C57525"/>
    <w:rsid w:val="00C62961"/>
    <w:rsid w:val="00C64575"/>
    <w:rsid w:val="00C66ABC"/>
    <w:rsid w:val="00C74BAE"/>
    <w:rsid w:val="00C865E5"/>
    <w:rsid w:val="00C9516E"/>
    <w:rsid w:val="00CA56E3"/>
    <w:rsid w:val="00CA7DA7"/>
    <w:rsid w:val="00CB0124"/>
    <w:rsid w:val="00CB4921"/>
    <w:rsid w:val="00CB640D"/>
    <w:rsid w:val="00CB7281"/>
    <w:rsid w:val="00CB7E31"/>
    <w:rsid w:val="00CC014D"/>
    <w:rsid w:val="00CC03CB"/>
    <w:rsid w:val="00CC3CE2"/>
    <w:rsid w:val="00CD5D5B"/>
    <w:rsid w:val="00CD5F6E"/>
    <w:rsid w:val="00CE01A1"/>
    <w:rsid w:val="00CE1FB6"/>
    <w:rsid w:val="00CE5544"/>
    <w:rsid w:val="00CF030F"/>
    <w:rsid w:val="00CF106F"/>
    <w:rsid w:val="00CF232B"/>
    <w:rsid w:val="00CF4F2F"/>
    <w:rsid w:val="00CF5156"/>
    <w:rsid w:val="00CF6823"/>
    <w:rsid w:val="00CF6EE5"/>
    <w:rsid w:val="00CF702B"/>
    <w:rsid w:val="00D004E2"/>
    <w:rsid w:val="00D0079C"/>
    <w:rsid w:val="00D02477"/>
    <w:rsid w:val="00D02A12"/>
    <w:rsid w:val="00D037A9"/>
    <w:rsid w:val="00D03F03"/>
    <w:rsid w:val="00D05891"/>
    <w:rsid w:val="00D149C9"/>
    <w:rsid w:val="00D171C9"/>
    <w:rsid w:val="00D175A1"/>
    <w:rsid w:val="00D20707"/>
    <w:rsid w:val="00D2201B"/>
    <w:rsid w:val="00D2339E"/>
    <w:rsid w:val="00D23EB2"/>
    <w:rsid w:val="00D26552"/>
    <w:rsid w:val="00D31342"/>
    <w:rsid w:val="00D31CBB"/>
    <w:rsid w:val="00D332AF"/>
    <w:rsid w:val="00D358BE"/>
    <w:rsid w:val="00D361D0"/>
    <w:rsid w:val="00D3666D"/>
    <w:rsid w:val="00D36EB6"/>
    <w:rsid w:val="00D37C1B"/>
    <w:rsid w:val="00D41F99"/>
    <w:rsid w:val="00D4213C"/>
    <w:rsid w:val="00D4298D"/>
    <w:rsid w:val="00D4351C"/>
    <w:rsid w:val="00D45B97"/>
    <w:rsid w:val="00D53268"/>
    <w:rsid w:val="00D55FF3"/>
    <w:rsid w:val="00D5729B"/>
    <w:rsid w:val="00D65B91"/>
    <w:rsid w:val="00D65D91"/>
    <w:rsid w:val="00D6657E"/>
    <w:rsid w:val="00D71E59"/>
    <w:rsid w:val="00D72F91"/>
    <w:rsid w:val="00D7345A"/>
    <w:rsid w:val="00D73BBF"/>
    <w:rsid w:val="00D73D0D"/>
    <w:rsid w:val="00D76633"/>
    <w:rsid w:val="00D80734"/>
    <w:rsid w:val="00D84FCE"/>
    <w:rsid w:val="00D85EE7"/>
    <w:rsid w:val="00DA5055"/>
    <w:rsid w:val="00DA61EF"/>
    <w:rsid w:val="00DB01E6"/>
    <w:rsid w:val="00DB1FD1"/>
    <w:rsid w:val="00DB73A8"/>
    <w:rsid w:val="00DC08B1"/>
    <w:rsid w:val="00DE1D23"/>
    <w:rsid w:val="00DE3DBE"/>
    <w:rsid w:val="00DE6E87"/>
    <w:rsid w:val="00DF153E"/>
    <w:rsid w:val="00DF631D"/>
    <w:rsid w:val="00DF73F9"/>
    <w:rsid w:val="00E023C2"/>
    <w:rsid w:val="00E03549"/>
    <w:rsid w:val="00E0615A"/>
    <w:rsid w:val="00E0648B"/>
    <w:rsid w:val="00E06EA3"/>
    <w:rsid w:val="00E07B7C"/>
    <w:rsid w:val="00E11395"/>
    <w:rsid w:val="00E13778"/>
    <w:rsid w:val="00E14500"/>
    <w:rsid w:val="00E14906"/>
    <w:rsid w:val="00E155E7"/>
    <w:rsid w:val="00E17665"/>
    <w:rsid w:val="00E17AB5"/>
    <w:rsid w:val="00E20021"/>
    <w:rsid w:val="00E21B29"/>
    <w:rsid w:val="00E24AB2"/>
    <w:rsid w:val="00E318E3"/>
    <w:rsid w:val="00E35B2E"/>
    <w:rsid w:val="00E37D2B"/>
    <w:rsid w:val="00E464F2"/>
    <w:rsid w:val="00E53519"/>
    <w:rsid w:val="00E55299"/>
    <w:rsid w:val="00E62564"/>
    <w:rsid w:val="00E6411A"/>
    <w:rsid w:val="00E647EA"/>
    <w:rsid w:val="00E6505C"/>
    <w:rsid w:val="00E70849"/>
    <w:rsid w:val="00E717AC"/>
    <w:rsid w:val="00E82367"/>
    <w:rsid w:val="00E85B73"/>
    <w:rsid w:val="00E90DA5"/>
    <w:rsid w:val="00E97056"/>
    <w:rsid w:val="00E9757F"/>
    <w:rsid w:val="00EA02FA"/>
    <w:rsid w:val="00EA0A7D"/>
    <w:rsid w:val="00EA423D"/>
    <w:rsid w:val="00EB277D"/>
    <w:rsid w:val="00EB428A"/>
    <w:rsid w:val="00EB59AE"/>
    <w:rsid w:val="00EC23E9"/>
    <w:rsid w:val="00EC2AFB"/>
    <w:rsid w:val="00EC77F2"/>
    <w:rsid w:val="00ED127F"/>
    <w:rsid w:val="00ED4412"/>
    <w:rsid w:val="00ED4789"/>
    <w:rsid w:val="00EE12C6"/>
    <w:rsid w:val="00EE4ABC"/>
    <w:rsid w:val="00EF0C65"/>
    <w:rsid w:val="00EF108C"/>
    <w:rsid w:val="00EF171E"/>
    <w:rsid w:val="00EF1CEB"/>
    <w:rsid w:val="00F05061"/>
    <w:rsid w:val="00F1317A"/>
    <w:rsid w:val="00F14DA9"/>
    <w:rsid w:val="00F16C6A"/>
    <w:rsid w:val="00F16F05"/>
    <w:rsid w:val="00F178C6"/>
    <w:rsid w:val="00F232DB"/>
    <w:rsid w:val="00F327C9"/>
    <w:rsid w:val="00F423EB"/>
    <w:rsid w:val="00F436C5"/>
    <w:rsid w:val="00F45BF3"/>
    <w:rsid w:val="00F50DC7"/>
    <w:rsid w:val="00F51687"/>
    <w:rsid w:val="00F5520E"/>
    <w:rsid w:val="00F60ECC"/>
    <w:rsid w:val="00F62B28"/>
    <w:rsid w:val="00F638B2"/>
    <w:rsid w:val="00F66F09"/>
    <w:rsid w:val="00F678B5"/>
    <w:rsid w:val="00F7647C"/>
    <w:rsid w:val="00F808D3"/>
    <w:rsid w:val="00F820B8"/>
    <w:rsid w:val="00F83DBF"/>
    <w:rsid w:val="00F87298"/>
    <w:rsid w:val="00F92395"/>
    <w:rsid w:val="00FA41D8"/>
    <w:rsid w:val="00FA6A60"/>
    <w:rsid w:val="00FA6F85"/>
    <w:rsid w:val="00FA7546"/>
    <w:rsid w:val="00FB16AC"/>
    <w:rsid w:val="00FB2EDE"/>
    <w:rsid w:val="00FB37A3"/>
    <w:rsid w:val="00FC0D64"/>
    <w:rsid w:val="00FC408F"/>
    <w:rsid w:val="00FC6962"/>
    <w:rsid w:val="00FD46CA"/>
    <w:rsid w:val="00FD5542"/>
    <w:rsid w:val="00FD5B4F"/>
    <w:rsid w:val="00FD7441"/>
    <w:rsid w:val="00FE23C9"/>
    <w:rsid w:val="00FE48A1"/>
    <w:rsid w:val="00FE7DB8"/>
    <w:rsid w:val="00FF062E"/>
    <w:rsid w:val="00FF242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1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C014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13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7380"/>
    <w:rPr>
      <w:rFonts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C7C2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C7C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7380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7C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7380"/>
    <w:rPr>
      <w:rFonts w:cs="Times New Roman"/>
      <w:b/>
      <w:bCs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7380"/>
    <w:rPr>
      <w:rFonts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A62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7380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7876C5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0F6F1A"/>
    <w:rPr>
      <w:lang w:eastAsia="en-US"/>
    </w:rPr>
  </w:style>
  <w:style w:type="paragraph" w:customStyle="1" w:styleId="Default">
    <w:name w:val="Default"/>
    <w:uiPriority w:val="99"/>
    <w:rsid w:val="00E14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2">
    <w:name w:val="Char Char2"/>
    <w:uiPriority w:val="99"/>
    <w:rsid w:val="009E599F"/>
    <w:rPr>
      <w:rFonts w:ascii="Arial" w:hAnsi="Arial"/>
    </w:rPr>
  </w:style>
  <w:style w:type="character" w:customStyle="1" w:styleId="CharChar21">
    <w:name w:val="Char Char21"/>
    <w:uiPriority w:val="99"/>
    <w:rsid w:val="00EE4ABC"/>
    <w:rPr>
      <w:rFonts w:ascii="Arial" w:hAnsi="Arial"/>
    </w:rPr>
  </w:style>
  <w:style w:type="paragraph" w:styleId="Normlnweb">
    <w:name w:val="Normal (Web)"/>
    <w:basedOn w:val="Normln"/>
    <w:uiPriority w:val="99"/>
    <w:rsid w:val="008A653F"/>
    <w:pPr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99"/>
    <w:qFormat/>
    <w:locked/>
    <w:rsid w:val="008A653F"/>
    <w:rPr>
      <w:rFonts w:cs="Times New Roman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74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1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C014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13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7380"/>
    <w:rPr>
      <w:rFonts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C7C2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C7C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7380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7C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7380"/>
    <w:rPr>
      <w:rFonts w:cs="Times New Roman"/>
      <w:b/>
      <w:bCs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7380"/>
    <w:rPr>
      <w:rFonts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A62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7380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7876C5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0F6F1A"/>
    <w:rPr>
      <w:lang w:eastAsia="en-US"/>
    </w:rPr>
  </w:style>
  <w:style w:type="paragraph" w:customStyle="1" w:styleId="Default">
    <w:name w:val="Default"/>
    <w:uiPriority w:val="99"/>
    <w:rsid w:val="00E14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2">
    <w:name w:val="Char Char2"/>
    <w:uiPriority w:val="99"/>
    <w:rsid w:val="009E599F"/>
    <w:rPr>
      <w:rFonts w:ascii="Arial" w:hAnsi="Arial"/>
    </w:rPr>
  </w:style>
  <w:style w:type="character" w:customStyle="1" w:styleId="CharChar21">
    <w:name w:val="Char Char21"/>
    <w:uiPriority w:val="99"/>
    <w:rsid w:val="00EE4ABC"/>
    <w:rPr>
      <w:rFonts w:ascii="Arial" w:hAnsi="Arial"/>
    </w:rPr>
  </w:style>
  <w:style w:type="paragraph" w:styleId="Normlnweb">
    <w:name w:val="Normal (Web)"/>
    <w:basedOn w:val="Normln"/>
    <w:uiPriority w:val="99"/>
    <w:rsid w:val="008A653F"/>
    <w:pPr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99"/>
    <w:qFormat/>
    <w:locked/>
    <w:rsid w:val="008A653F"/>
    <w:rPr>
      <w:rFonts w:cs="Times New Roman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9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9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vid.sedlak@nordictelecom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3227</ID_x0020_Pracovn_x00ed_ka>
    <Autor xmlns="57c63848-cd23-4d35-9a99-01368b7ae041">Ing. Hana Holoušová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Finalni_dokument_smlouvy-3227-20200717-1022290286.docx</N_x00e1_zev_x0020_souboru>
  </documentManagement>
</p:properties>
</file>

<file path=customXml/itemProps1.xml><?xml version="1.0" encoding="utf-8"?>
<ds:datastoreItem xmlns:ds="http://schemas.openxmlformats.org/officeDocument/2006/customXml" ds:itemID="{C9A244C0-755B-4928-8DFB-128DF647BA33}"/>
</file>

<file path=customXml/itemProps2.xml><?xml version="1.0" encoding="utf-8"?>
<ds:datastoreItem xmlns:ds="http://schemas.openxmlformats.org/officeDocument/2006/customXml" ds:itemID="{67DD6FA1-6360-4D7C-ACAC-36CB4B665607}"/>
</file>

<file path=customXml/itemProps3.xml><?xml version="1.0" encoding="utf-8"?>
<ds:datastoreItem xmlns:ds="http://schemas.openxmlformats.org/officeDocument/2006/customXml" ds:itemID="{5DC777F8-5E8E-46EF-91B9-07249714906A}"/>
</file>

<file path=customXml/itemProps4.xml><?xml version="1.0" encoding="utf-8"?>
<ds:datastoreItem xmlns:ds="http://schemas.openxmlformats.org/officeDocument/2006/customXml" ds:itemID="{5420681F-5DD6-4E82-84E9-99EFA72E7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2184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překládky veřejné komunikační sítě</vt:lpstr>
    </vt:vector>
  </TitlesOfParts>
  <Company>Telefónica O2 Czech Republic, a.s.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překládky veřejné komunikační sítě</dc:title>
  <dc:creator>Vašica Ladislav</dc:creator>
  <cp:lastModifiedBy>Holoušová Hana</cp:lastModifiedBy>
  <cp:revision>4</cp:revision>
  <cp:lastPrinted>2020-04-16T15:04:00Z</cp:lastPrinted>
  <dcterms:created xsi:type="dcterms:W3CDTF">2020-07-17T06:41:00Z</dcterms:created>
  <dcterms:modified xsi:type="dcterms:W3CDTF">2020-07-17T07:58:00Z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Finalni_dokument_smlouvy-3227-20200717-1022290286.docx</vt:lpwstr>
  </property>
</Properties>
</file>