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CA" w:rsidRDefault="00A40ACA">
      <w:pPr>
        <w:widowControl w:val="0"/>
        <w:jc w:val="center"/>
        <w:rPr>
          <w:i/>
          <w:color w:val="FF0000"/>
          <w:sz w:val="22"/>
          <w:szCs w:val="22"/>
        </w:rPr>
      </w:pPr>
    </w:p>
    <w:p w:rsidR="00A40ACA" w:rsidRDefault="0012186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A40ACA" w:rsidRDefault="00121862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§ 2586 a násl. zákona č. 89/2012 Sb., občanský zákoník (dále jen občanský zákoník)</w:t>
      </w:r>
    </w:p>
    <w:p w:rsidR="00A40ACA" w:rsidRDefault="0012186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smlouva)</w:t>
      </w:r>
    </w:p>
    <w:p w:rsidR="00A40ACA" w:rsidRDefault="00A40ACA">
      <w:pPr>
        <w:jc w:val="both"/>
        <w:rPr>
          <w:sz w:val="22"/>
          <w:szCs w:val="22"/>
        </w:rPr>
      </w:pPr>
    </w:p>
    <w:p w:rsidR="00A40ACA" w:rsidRDefault="00A40ACA">
      <w:pPr>
        <w:pStyle w:val="AAALNEK"/>
        <w:tabs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A40ACA" w:rsidRDefault="00121862">
      <w:pPr>
        <w:pStyle w:val="Firma"/>
        <w:spacing w:before="0"/>
        <w:ind w:left="567" w:hanging="567"/>
        <w:rPr>
          <w:sz w:val="22"/>
          <w:szCs w:val="22"/>
        </w:rPr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:rsidR="00A40ACA" w:rsidRDefault="00121862">
      <w:pPr>
        <w:pStyle w:val="Zpat"/>
        <w:rPr>
          <w:sz w:val="22"/>
          <w:szCs w:val="22"/>
        </w:rPr>
      </w:pPr>
      <w:r>
        <w:rPr>
          <w:sz w:val="22"/>
          <w:szCs w:val="22"/>
        </w:rPr>
        <w:t xml:space="preserve">Zřizovací listina </w:t>
      </w:r>
      <w:proofErr w:type="gramStart"/>
      <w:r>
        <w:rPr>
          <w:sz w:val="22"/>
          <w:szCs w:val="22"/>
        </w:rPr>
        <w:t>MŠMT  č.j.</w:t>
      </w:r>
      <w:proofErr w:type="gramEnd"/>
      <w:r>
        <w:rPr>
          <w:sz w:val="22"/>
          <w:szCs w:val="22"/>
        </w:rPr>
        <w:t xml:space="preserve"> 33 870/05-25 ze dne 1.12.2005 ve znění dodatku č. 4 pod čj. MSMT-46898/13-1 ze dne 21.11.2013</w:t>
      </w:r>
    </w:p>
    <w:p w:rsidR="00A40ACA" w:rsidRDefault="00121862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:rsidR="00A40ACA" w:rsidRDefault="00121862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IČO: 00843016 </w:t>
      </w:r>
    </w:p>
    <w:p w:rsidR="00A40ACA" w:rsidRDefault="00121862">
      <w:pPr>
        <w:pStyle w:val="Zhlav1"/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1C2132" w:rsidRPr="001C2132">
        <w:rPr>
          <w:sz w:val="22"/>
          <w:szCs w:val="22"/>
          <w:highlight w:val="black"/>
        </w:rPr>
        <w:t>xxxxxxxxxxxxxxxxxx</w:t>
      </w:r>
      <w:proofErr w:type="spellEnd"/>
      <w:r>
        <w:rPr>
          <w:sz w:val="22"/>
          <w:szCs w:val="22"/>
        </w:rPr>
        <w:t xml:space="preserve"> </w:t>
      </w:r>
    </w:p>
    <w:p w:rsidR="00A40ACA" w:rsidRDefault="00121862">
      <w:pPr>
        <w:tabs>
          <w:tab w:val="left" w:pos="2340"/>
        </w:tabs>
        <w:ind w:left="567" w:hanging="567"/>
      </w:pPr>
      <w:r>
        <w:rPr>
          <w:sz w:val="22"/>
          <w:szCs w:val="22"/>
        </w:rPr>
        <w:t>Zastoupená: Mgr. Stanislava Tóthová, ředitelka</w:t>
      </w:r>
      <w:r>
        <w:rPr>
          <w:sz w:val="22"/>
          <w:szCs w:val="22"/>
        </w:rPr>
        <w:tab/>
      </w:r>
    </w:p>
    <w:p w:rsidR="00A40ACA" w:rsidRDefault="00121862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1C2132" w:rsidRPr="001C2132">
        <w:rPr>
          <w:sz w:val="22"/>
          <w:szCs w:val="22"/>
          <w:highlight w:val="black"/>
        </w:rPr>
        <w:t>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0ACA" w:rsidRDefault="00121862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E-mail: dds@dss-spk.cz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0ACA" w:rsidRDefault="00121862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proofErr w:type="spellStart"/>
      <w:r w:rsidR="001C2132" w:rsidRPr="001C2132">
        <w:rPr>
          <w:sz w:val="22"/>
          <w:szCs w:val="22"/>
          <w:highlight w:val="black"/>
        </w:rPr>
        <w:t>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0ACA" w:rsidRDefault="00121862">
      <w:pPr>
        <w:tabs>
          <w:tab w:val="left" w:pos="2340"/>
          <w:tab w:val="left" w:pos="2820"/>
        </w:tabs>
        <w:ind w:left="567" w:hanging="56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Dat.schránka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ghy8r8p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0ACA" w:rsidRDefault="00121862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A40ACA" w:rsidRDefault="00A40ACA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A40ACA" w:rsidRDefault="00121862">
      <w:pPr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A40ACA" w:rsidRDefault="00A40ACA">
      <w:pPr>
        <w:ind w:left="567" w:hanging="567"/>
        <w:rPr>
          <w:sz w:val="22"/>
          <w:szCs w:val="22"/>
        </w:rPr>
      </w:pPr>
    </w:p>
    <w:p w:rsidR="00A40ACA" w:rsidRDefault="00121862">
      <w:proofErr w:type="spellStart"/>
      <w:r>
        <w:rPr>
          <w:b/>
          <w:color w:val="000000"/>
          <w:sz w:val="22"/>
          <w:szCs w:val="22"/>
        </w:rPr>
        <w:t>Unipro</w:t>
      </w:r>
      <w:proofErr w:type="spellEnd"/>
      <w:r>
        <w:rPr>
          <w:b/>
          <w:color w:val="000000"/>
          <w:sz w:val="22"/>
          <w:szCs w:val="22"/>
        </w:rPr>
        <w:t xml:space="preserve"> spol. s r.o.</w:t>
      </w:r>
    </w:p>
    <w:p w:rsidR="00A40ACA" w:rsidRDefault="00121862">
      <w:pPr>
        <w:ind w:left="567" w:hanging="567"/>
      </w:pPr>
      <w:r>
        <w:rPr>
          <w:color w:val="000000"/>
          <w:sz w:val="22"/>
          <w:szCs w:val="22"/>
        </w:rPr>
        <w:t xml:space="preserve">zápis v </w:t>
      </w:r>
      <w:proofErr w:type="gramStart"/>
      <w:r>
        <w:rPr>
          <w:color w:val="000000"/>
          <w:sz w:val="22"/>
          <w:szCs w:val="22"/>
        </w:rPr>
        <w:t>OR :Ostrava</w:t>
      </w:r>
      <w:proofErr w:type="gramEnd"/>
      <w:r>
        <w:rPr>
          <w:color w:val="000000"/>
          <w:sz w:val="22"/>
          <w:szCs w:val="22"/>
        </w:rPr>
        <w:t xml:space="preserve"> , 7.9.2018Krajský soud v Ostravě, </w:t>
      </w:r>
      <w:proofErr w:type="spellStart"/>
      <w:r>
        <w:rPr>
          <w:color w:val="000000"/>
          <w:sz w:val="22"/>
          <w:szCs w:val="22"/>
        </w:rPr>
        <w:t>sp.zn</w:t>
      </w:r>
      <w:proofErr w:type="spellEnd"/>
      <w:r>
        <w:rPr>
          <w:color w:val="000000"/>
          <w:sz w:val="22"/>
          <w:szCs w:val="22"/>
        </w:rPr>
        <w:t>. Oddíl C, vložka 1972</w:t>
      </w:r>
    </w:p>
    <w:p w:rsidR="00A40ACA" w:rsidRDefault="00121862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  <w:t>Uničovská 3, 787 01 Šumperk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IČ:41030907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DIČ:CZ41030907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</w:pPr>
      <w:bookmarkStart w:id="0" w:name="_GoBack"/>
      <w:r>
        <w:rPr>
          <w:color w:val="000000"/>
          <w:sz w:val="22"/>
          <w:szCs w:val="22"/>
        </w:rPr>
        <w:t>Bankovní spojení:</w:t>
      </w:r>
      <w:r w:rsidR="00F93952">
        <w:rPr>
          <w:color w:val="000000"/>
          <w:sz w:val="22"/>
          <w:szCs w:val="22"/>
        </w:rPr>
        <w:t xml:space="preserve"> </w:t>
      </w:r>
      <w:proofErr w:type="spellStart"/>
      <w:r w:rsidR="00F93952" w:rsidRPr="00F93952">
        <w:rPr>
          <w:color w:val="000000"/>
          <w:sz w:val="22"/>
          <w:szCs w:val="22"/>
          <w:highlight w:val="black"/>
        </w:rPr>
        <w:t>xxxxxxxxxxxxxxxxxxxxxxxxxxxxxxx</w:t>
      </w:r>
      <w:proofErr w:type="spellEnd"/>
    </w:p>
    <w:bookmarkEnd w:id="0"/>
    <w:p w:rsidR="00A40ACA" w:rsidRDefault="00121862">
      <w:pPr>
        <w:ind w:left="567" w:hanging="567"/>
      </w:pPr>
      <w:r>
        <w:rPr>
          <w:color w:val="000000"/>
          <w:sz w:val="22"/>
          <w:szCs w:val="22"/>
        </w:rPr>
        <w:t>Zastoupená: Milanem Ticháčkem</w:t>
      </w:r>
    </w:p>
    <w:p w:rsidR="00A40ACA" w:rsidRDefault="00121862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Kontaktní osoba: Milan Ticháček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</w:pPr>
      <w:proofErr w:type="gramStart"/>
      <w:r>
        <w:rPr>
          <w:color w:val="000000"/>
          <w:sz w:val="22"/>
          <w:szCs w:val="22"/>
        </w:rPr>
        <w:t>E-mail:tichacek@unipro.cz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Telefon/fax: </w:t>
      </w:r>
      <w:proofErr w:type="spellStart"/>
      <w:r w:rsidR="001C2132" w:rsidRPr="001C2132">
        <w:rPr>
          <w:color w:val="000000"/>
          <w:sz w:val="22"/>
          <w:szCs w:val="22"/>
          <w:highlight w:val="black"/>
        </w:rPr>
        <w:t>xxxxxxxxxxxxxxxxx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40ACA" w:rsidRDefault="00121862">
      <w:pPr>
        <w:ind w:left="567" w:hanging="567"/>
      </w:pPr>
      <w:proofErr w:type="spellStart"/>
      <w:proofErr w:type="gramStart"/>
      <w:r>
        <w:rPr>
          <w:color w:val="000000"/>
          <w:sz w:val="22"/>
          <w:szCs w:val="22"/>
        </w:rPr>
        <w:t>Dat.schránka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c7c88zz</w:t>
      </w:r>
    </w:p>
    <w:p w:rsidR="00A40ACA" w:rsidRDefault="00121862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:rsidR="00A40ACA" w:rsidRDefault="00A40ACA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A40ACA" w:rsidRDefault="00121862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uzavírají níže uvedeného dne, měsíce a roku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tuto  s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 m l o u v u :</w:t>
      </w:r>
    </w:p>
    <w:p w:rsidR="00A40ACA" w:rsidRDefault="00A40ACA">
      <w:pPr>
        <w:rPr>
          <w:sz w:val="22"/>
          <w:szCs w:val="22"/>
        </w:rPr>
      </w:pPr>
    </w:p>
    <w:p w:rsidR="00A40ACA" w:rsidRDefault="00A40ACA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40ACA" w:rsidRDefault="0012186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Předmět </w:t>
      </w:r>
    </w:p>
    <w:p w:rsidR="00A40ACA" w:rsidRDefault="00A40ACA"/>
    <w:p w:rsidR="00A40ACA" w:rsidRDefault="0012186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Touto smlouvou se zhotovitel zavazuje provést na svůj náklad a nebezpečí pro objednatele dílo dle odsouhlasené Cenové nabídky ze dne 14.11.2019, která je nedílnou přílohou této SOD (dále jen dílo) a objednatel se zavazuje dílo převzít a </w:t>
      </w:r>
      <w:proofErr w:type="gramStart"/>
      <w:r>
        <w:rPr>
          <w:sz w:val="22"/>
          <w:szCs w:val="22"/>
        </w:rPr>
        <w:t>zaplatit  cenu</w:t>
      </w:r>
      <w:proofErr w:type="gramEnd"/>
      <w:r>
        <w:rPr>
          <w:sz w:val="22"/>
          <w:szCs w:val="22"/>
        </w:rPr>
        <w:t xml:space="preserve"> díla.</w:t>
      </w:r>
    </w:p>
    <w:p w:rsidR="00A40ACA" w:rsidRDefault="00121862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Specifikace díla: Výměna ekvitermní regulace v </w:t>
      </w:r>
      <w:proofErr w:type="gramStart"/>
      <w:r>
        <w:rPr>
          <w:sz w:val="22"/>
          <w:szCs w:val="22"/>
        </w:rPr>
        <w:t>kotelně  internátu</w:t>
      </w:r>
      <w:proofErr w:type="gramEnd"/>
      <w:r>
        <w:rPr>
          <w:sz w:val="22"/>
          <w:szCs w:val="22"/>
        </w:rPr>
        <w:t>.</w:t>
      </w:r>
    </w:p>
    <w:p w:rsidR="00A40ACA" w:rsidRDefault="00A40ACA">
      <w:pPr>
        <w:shd w:val="clear" w:color="auto" w:fill="FFFFFF"/>
        <w:ind w:left="357"/>
        <w:jc w:val="both"/>
        <w:rPr>
          <w:sz w:val="22"/>
          <w:szCs w:val="22"/>
        </w:rPr>
      </w:pPr>
    </w:p>
    <w:p w:rsidR="00A40ACA" w:rsidRDefault="00121862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Doba a </w:t>
      </w:r>
      <w:proofErr w:type="gramStart"/>
      <w:r>
        <w:rPr>
          <w:b/>
          <w:sz w:val="22"/>
          <w:szCs w:val="22"/>
        </w:rPr>
        <w:t>místo  plnění</w:t>
      </w:r>
      <w:proofErr w:type="gramEnd"/>
    </w:p>
    <w:p w:rsidR="00A40ACA" w:rsidRDefault="00A40ACA">
      <w:pPr>
        <w:suppressAutoHyphens w:val="0"/>
        <w:jc w:val="center"/>
        <w:rPr>
          <w:b/>
          <w:sz w:val="22"/>
          <w:szCs w:val="22"/>
        </w:rPr>
      </w:pPr>
    </w:p>
    <w:p w:rsidR="00A40ACA" w:rsidRDefault="00121862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Smluvní strany se dohodly na době plnění </w:t>
      </w:r>
      <w:r>
        <w:rPr>
          <w:b/>
          <w:sz w:val="22"/>
          <w:szCs w:val="22"/>
        </w:rPr>
        <w:t>od 03.08.2020 do 30.08.2020</w:t>
      </w:r>
    </w:p>
    <w:p w:rsidR="00A40ACA" w:rsidRDefault="00121862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Místem předání díla je </w:t>
      </w:r>
      <w:r>
        <w:rPr>
          <w:sz w:val="22"/>
          <w:szCs w:val="22"/>
          <w:lang w:eastAsia="en-US"/>
        </w:rPr>
        <w:t>DDŠ, ZŠ a SVP Šumperk.</w:t>
      </w:r>
    </w:p>
    <w:p w:rsidR="00A40ACA" w:rsidRDefault="00A40ACA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40ACA" w:rsidRDefault="00A40ACA"/>
    <w:p w:rsidR="00A40ACA" w:rsidRDefault="00A40ACA"/>
    <w:p w:rsidR="00A40ACA" w:rsidRDefault="00A40ACA"/>
    <w:p w:rsidR="00A40ACA" w:rsidRDefault="00A40ACA"/>
    <w:p w:rsidR="00A40ACA" w:rsidRDefault="0012186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III. Způsob provádění díla </w:t>
      </w:r>
    </w:p>
    <w:p w:rsidR="00A40ACA" w:rsidRDefault="00A40ACA"/>
    <w:p w:rsidR="00A40ACA" w:rsidRDefault="00121862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provede dílo s potřebnou péčí v ujednaném čase a obstará vše, co je k provedení díla potřeba. </w:t>
      </w:r>
    </w:p>
    <w:p w:rsidR="00A40ACA" w:rsidRDefault="00121862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při své činnosti chránit zájmy a dobré jméno objednatele a postupovat v souladu s jeho příkazy. Zhotovitel se zavazuje v rámci řádného provádění díla zohlednit příkazy objednatele. Zhotovitel písemně upozorní objednatele bez zbytečného odkladu na nevhodnou povahu věci, kterou mu objednatel k provedení díla předal, nebo příkazu, který mu objednatel dal. To neplatí, nemohl-li nevhodnost zjistit ani při vynaložení potřebné péče. </w:t>
      </w:r>
    </w:p>
    <w:p w:rsidR="00A40ACA" w:rsidRDefault="00121862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 nebo faxu. Objednatel je oprávněn nařídit v rámci kontroly průběhu prací na díle kontrolní den, který se bude konat v místě a době určené objednatelem, a zhotovitel je povinen se kontrolního dne účastnit a předložit veškeré požadované informace a dokumenty. </w:t>
      </w:r>
    </w:p>
    <w:p w:rsidR="00A40ACA" w:rsidRDefault="00121862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odstoupit, vedl-li by postup zhotovitele nepochybně k podstatnému porušení smlouvy.</w:t>
      </w:r>
    </w:p>
    <w:p w:rsidR="00A40ACA" w:rsidRDefault="00A40ACA">
      <w:pPr>
        <w:suppressAutoHyphens w:val="0"/>
        <w:jc w:val="center"/>
        <w:rPr>
          <w:sz w:val="22"/>
          <w:szCs w:val="22"/>
        </w:rPr>
      </w:pPr>
    </w:p>
    <w:p w:rsidR="00A40ACA" w:rsidRDefault="00121862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Vlastnické právo k předmětu díla</w:t>
      </w:r>
    </w:p>
    <w:p w:rsidR="00A40ACA" w:rsidRDefault="00A40ACA">
      <w:pPr>
        <w:suppressAutoHyphens w:val="0"/>
        <w:jc w:val="center"/>
        <w:rPr>
          <w:b/>
          <w:sz w:val="22"/>
          <w:szCs w:val="22"/>
        </w:rPr>
      </w:pPr>
    </w:p>
    <w:p w:rsidR="00A40ACA" w:rsidRDefault="00121862">
      <w:pPr>
        <w:pStyle w:val="HLAVICK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2599 a násl. a § 2608 odst.2 občanského zákoníku. </w:t>
      </w:r>
    </w:p>
    <w:p w:rsidR="00A40ACA" w:rsidRDefault="00A40ACA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40ACA" w:rsidRDefault="0012186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Provedení díla</w:t>
      </w:r>
    </w:p>
    <w:p w:rsidR="00A40ACA" w:rsidRDefault="00A40ACA"/>
    <w:p w:rsidR="00A40ACA" w:rsidRDefault="00121862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dokončeno a předáno. </w:t>
      </w:r>
    </w:p>
    <w:p w:rsidR="00A40ACA" w:rsidRDefault="00121862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je dokončeno, je-li předvedena jeho způsobilost sloužit svému účelu.</w:t>
      </w:r>
    </w:p>
    <w:p w:rsidR="00A40ACA" w:rsidRDefault="00121862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Objednatel převezme dokončené dílo bez vad a nedodělků. O převzetí díla bude zhotovitelem vyhotoven Záznam o montáži, který bude podepsán oběma smluvními stranami a každá ze smluvních stran obdrží po jednom (1) vyhotovení.</w:t>
      </w:r>
    </w:p>
    <w:p w:rsidR="00A40ACA" w:rsidRDefault="00A40ACA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40ACA" w:rsidRDefault="0012186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Cena díla a platební podmínky</w:t>
      </w:r>
    </w:p>
    <w:p w:rsidR="00A40ACA" w:rsidRDefault="00A40ACA"/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Právo na zaplacení ceny díla vzniká provedením díla dle této smlouvy. Smluvní strany se dohodly, že za dílo řádně zhotovené a předané podle této smlouvy objednatel zaplatí zhotoviteli cenu díla ve výši </w:t>
      </w:r>
      <w:r>
        <w:rPr>
          <w:b/>
          <w:bCs/>
          <w:sz w:val="22"/>
          <w:szCs w:val="22"/>
        </w:rPr>
        <w:t>45 010,00 Kč bez DPH</w:t>
      </w:r>
      <w:r w:rsidR="00F314A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čtyřicetpěttisícdeset</w:t>
      </w:r>
      <w:proofErr w:type="spellEnd"/>
      <w:r>
        <w:rPr>
          <w:sz w:val="22"/>
          <w:szCs w:val="22"/>
        </w:rPr>
        <w:t xml:space="preserve"> korun českých), </w:t>
      </w:r>
      <w:r>
        <w:rPr>
          <w:b/>
          <w:sz w:val="22"/>
          <w:szCs w:val="22"/>
        </w:rPr>
        <w:t xml:space="preserve">včetně </w:t>
      </w:r>
      <w:proofErr w:type="gramStart"/>
      <w:r>
        <w:rPr>
          <w:b/>
          <w:sz w:val="22"/>
          <w:szCs w:val="22"/>
        </w:rPr>
        <w:t>15%</w:t>
      </w:r>
      <w:proofErr w:type="gramEnd"/>
      <w:r>
        <w:rPr>
          <w:b/>
          <w:sz w:val="22"/>
          <w:szCs w:val="22"/>
        </w:rPr>
        <w:t xml:space="preserve"> DPH</w:t>
      </w:r>
      <w:r>
        <w:rPr>
          <w:b/>
          <w:bCs/>
          <w:sz w:val="22"/>
          <w:szCs w:val="22"/>
        </w:rPr>
        <w:t xml:space="preserve"> </w:t>
      </w:r>
      <w:r w:rsidR="00F314A5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51 761,50 Kč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padesátjednatisícsedmsetšedesátjedna</w:t>
      </w:r>
      <w:proofErr w:type="spellEnd"/>
      <w:r>
        <w:rPr>
          <w:sz w:val="22"/>
          <w:szCs w:val="22"/>
        </w:rPr>
        <w:t xml:space="preserve"> korun českých</w:t>
      </w:r>
      <w:r w:rsidR="00F314A5">
        <w:rPr>
          <w:sz w:val="22"/>
          <w:szCs w:val="22"/>
        </w:rPr>
        <w:t>, padesát haléřů</w:t>
      </w:r>
      <w:r>
        <w:rPr>
          <w:sz w:val="22"/>
          <w:szCs w:val="22"/>
        </w:rPr>
        <w:t>) jako cenu nejvýše přípustnou.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sjednaná cena díla je konečná a zahrnuje zejména veškeré výlohy, výdaje a náklady vzniklé zhotoviteli v souvislosti se zhotovením a předáním díla.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bude zaplacena na základě faktury vystavené zhotovitelem po převzetí díla objednatelem. Faktura (daňový doklad) vystavená zhotovitelem musí obsahovat náležitosti stanovené právními předpisy, evidenční číslo smlouvy a dále vyčíslení zvlášť ceny díla bez DPH, </w:t>
      </w:r>
      <w:proofErr w:type="gramStart"/>
      <w:r>
        <w:rPr>
          <w:sz w:val="22"/>
          <w:szCs w:val="22"/>
        </w:rPr>
        <w:t>zvlášť  DPH</w:t>
      </w:r>
      <w:proofErr w:type="gramEnd"/>
      <w:r>
        <w:rPr>
          <w:sz w:val="22"/>
          <w:szCs w:val="22"/>
        </w:rPr>
        <w:t xml:space="preserve"> a celkovou cenu díla včetně DPH. 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přiložit k faktuře kopii Záznamu o montáži.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lhůtě splatnosti faktury v délce patnácti (15) kalendářních dnů ode dne doručení faktury objednateli na kontaktní adresu objednatele. V případě pochybností se má za to, že dnem doručení se rozumí třetí den ode dne odeslání faktury. Cena díla se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1957 občanského zákoníku považuje za zaplacenou okamžikem připsání fakturované ceny na bankovní účet zhotovitele. Pokud objednatel uplatní nárok z vadného plnění ve lhůtě splatnosti faktury, není objednatel povinen až do odstranění vady díla uhradit cenu díla. Okamžikem </w:t>
      </w:r>
      <w:r>
        <w:rPr>
          <w:sz w:val="22"/>
          <w:szCs w:val="22"/>
        </w:rPr>
        <w:lastRenderedPageBreak/>
        <w:t xml:space="preserve">odstranění vady díla začne běžet nová lhůta splatnosti faktury v délce patnácti (15) kalendářních dnů.  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nebude poskytovat zhotoviteli jakékoliv zálohy na úhradu ceny díla nebo její části.</w:t>
      </w:r>
    </w:p>
    <w:p w:rsidR="00A40ACA" w:rsidRDefault="00121862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Zhotovitel je povinen podle povahy nesprávnosti fakturu opravit nebo nově vyhotovit. V takovém případě není objednatel v prodlení se zaplacením ceny díla. Okamžikem doručení náležitě doplněné či opravené faktury začne běžet nová lhůta splatnosti faktury v délce patnácti (15) kalendářních dnů.</w:t>
      </w:r>
    </w:p>
    <w:p w:rsidR="00A40ACA" w:rsidRDefault="00A40ACA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A40ACA" w:rsidRDefault="0012186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Práva z vadného plnění</w:t>
      </w:r>
    </w:p>
    <w:p w:rsidR="00A40ACA" w:rsidRDefault="00A40ACA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A40ACA" w:rsidRDefault="00121862">
      <w:pPr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má vadu, neodpovídá-li smlouvě.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Na práva objednatele z vadného plnění se použijí přiměřeně ustanovení § 2099 a násl. občanského zákoníku.</w:t>
      </w:r>
    </w:p>
    <w:p w:rsidR="00A40ACA" w:rsidRDefault="00121862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 uplatnění práv z vadného plnění se použije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2615, odst.2 občanského zákoníku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2106 a násl. Práva z vad se uplatňují písemně (e-mail, fax) u zhotovitele bez zbytečného odkladu po jejich zjištění. Objednatel sdělí prodávajícímu při oznámení vady uplatňované právo. Zhotovitel je povinen sdělit písemně objednateli své stanovisko nejpozději do 2 (dvou) pracovních dnů od doručení </w:t>
      </w:r>
      <w:proofErr w:type="gramStart"/>
      <w:r>
        <w:rPr>
          <w:sz w:val="22"/>
          <w:szCs w:val="22"/>
        </w:rPr>
        <w:t>oznámení  vady</w:t>
      </w:r>
      <w:proofErr w:type="gramEnd"/>
      <w:r>
        <w:rPr>
          <w:sz w:val="22"/>
          <w:szCs w:val="22"/>
        </w:rPr>
        <w:t>.</w:t>
      </w:r>
    </w:p>
    <w:p w:rsidR="00A40ACA" w:rsidRDefault="00121862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Další nároky objednatele plynoucí jim z titulu vadného plnění dle obecně závazných právních předpisů tím nejsou dotčeny</w:t>
      </w:r>
      <w:r>
        <w:rPr>
          <w:sz w:val="22"/>
          <w:szCs w:val="22"/>
        </w:rPr>
        <w:t xml:space="preserve">. </w:t>
      </w:r>
    </w:p>
    <w:p w:rsidR="00A40ACA" w:rsidRDefault="0012186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Záruka za jakost</w:t>
      </w:r>
    </w:p>
    <w:p w:rsidR="00A40ACA" w:rsidRDefault="00A40ACA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A40ACA" w:rsidRDefault="001218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za jakost díla záruku po dobu 24 měsíců.</w:t>
      </w:r>
    </w:p>
    <w:p w:rsidR="00A40ACA" w:rsidRDefault="001218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Záruční doba počíná běžet předáním díla.  </w:t>
      </w:r>
    </w:p>
    <w:p w:rsidR="00A40ACA" w:rsidRDefault="0012186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 ze záruky se uplatňuje písemně (e-mail, fax) u zhotovitele společně s uplatňovanými reklamačními nároky bez zbytečného odkladu po jejich zjištění. Zhotovitel je povinen sdělit písemně objednateli své stanovisko nejpozději do 2 pracovních dnů od doručení písemného uplatnění vad a zároveň si s </w:t>
      </w:r>
      <w:proofErr w:type="gramStart"/>
      <w:r>
        <w:rPr>
          <w:sz w:val="22"/>
          <w:szCs w:val="22"/>
        </w:rPr>
        <w:t>objednatelem  dohodne</w:t>
      </w:r>
      <w:proofErr w:type="gramEnd"/>
      <w:r>
        <w:rPr>
          <w:sz w:val="22"/>
          <w:szCs w:val="22"/>
        </w:rPr>
        <w:t xml:space="preserve"> termín odstranění vady. Neučiní-li tak, má se zato, že vadu, na kterou se vztahuje záruka, uznává a odstranění vady provede vlastním nákladem nejpozději do 10 pracovních dnů od doručení písemného oznámení záruční vady.</w:t>
      </w:r>
    </w:p>
    <w:p w:rsidR="00A40ACA" w:rsidRDefault="00121862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odstranění vady díla je zhotovitel povinen vyhotovit písemný zápis ve dvou (2) vyhotoveních, který bude podepsán oběma smluvními stranami a každá ze smluvních stran obdrží po jednom (1) vyhotovení.  </w:t>
      </w:r>
    </w:p>
    <w:p w:rsidR="00A40ACA" w:rsidRDefault="0012186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Smluvní pokuty</w:t>
      </w:r>
    </w:p>
    <w:p w:rsidR="00A40ACA" w:rsidRDefault="00A40AC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A40ACA" w:rsidRDefault="00121862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 nedodržení termínu předání díla bez vad je zhotovitel povinen uhradit objednateli smluvní pokutu ve výši 0,05 % z celkové ceny díla za každý i započatý kalendářní den prodlení. </w:t>
      </w:r>
    </w:p>
    <w:p w:rsidR="00A40ACA" w:rsidRDefault="00121862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200,- Kč za každý, byť i započatý, den prodlení. </w:t>
      </w:r>
    </w:p>
    <w:p w:rsidR="00A40ACA" w:rsidRDefault="00121862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A40ACA" w:rsidRDefault="00121862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zaplatit zhotoviteli za prodlení s úhradou faktury po sjednané lhůtě </w:t>
      </w:r>
      <w:proofErr w:type="gramStart"/>
      <w:r>
        <w:rPr>
          <w:sz w:val="22"/>
          <w:szCs w:val="22"/>
        </w:rPr>
        <w:t>splatnosti  úrok</w:t>
      </w:r>
      <w:proofErr w:type="gramEnd"/>
      <w:r>
        <w:rPr>
          <w:sz w:val="22"/>
          <w:szCs w:val="22"/>
        </w:rPr>
        <w:t xml:space="preserve"> z prodlení ve výši stanovené nařízením vlády č. 351/2013 Sb.</w:t>
      </w:r>
    </w:p>
    <w:p w:rsidR="00A40ACA" w:rsidRDefault="00121862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pokuta a úrok z prodlení jsou splatné do čtrnácti (14) kalendářních dnů ode dne jejího uplatnění.</w:t>
      </w:r>
    </w:p>
    <w:p w:rsidR="00A40ACA" w:rsidRDefault="0012186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Odstoupení od smlouvy</w:t>
      </w:r>
    </w:p>
    <w:p w:rsidR="00A40ACA" w:rsidRDefault="00A40ACA">
      <w:pPr>
        <w:shd w:val="clear" w:color="auto" w:fill="FFFFFF"/>
        <w:tabs>
          <w:tab w:val="left" w:pos="567"/>
        </w:tabs>
        <w:jc w:val="center"/>
        <w:rPr>
          <w:sz w:val="22"/>
          <w:szCs w:val="22"/>
        </w:rPr>
      </w:pPr>
    </w:p>
    <w:p w:rsidR="00A40ACA" w:rsidRDefault="00121862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podstatné porušení této smlouvy zhotovitelem, které zakládá právo objednatele na odstoupení od této smlouvy, se považuje zejména:</w:t>
      </w:r>
    </w:p>
    <w:p w:rsidR="00A40ACA" w:rsidRDefault="00121862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prodlení zhotovitele s předáním díla bez vad o více než čtrnáct (14) kalendářních dnů;</w:t>
      </w:r>
    </w:p>
    <w:p w:rsidR="00A40ACA" w:rsidRDefault="00121862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postup zhotovitele při zhotovení díla v rozporu s oprávněnými pokyny objednatele.</w:t>
      </w:r>
    </w:p>
    <w:p w:rsidR="00A40ACA" w:rsidRDefault="00121862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dále oprávněn od této smlouvy odstoupit v případě, že </w:t>
      </w:r>
    </w:p>
    <w:p w:rsidR="00A40ACA" w:rsidRDefault="00121862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vůči majetku zhotovitele probíhá insolvenční řízení, v němž bylo vydáno rozhodnutí o úpadku, pokud to právní předpisy umožňují;</w:t>
      </w:r>
    </w:p>
    <w:p w:rsidR="00A40ACA" w:rsidRDefault="00121862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insolvenční návrh na zhotovitele byl zamítnut proto, že majetek zhotovitele nepostačuje k úhradě nákladů insolvenčního řízení;</w:t>
      </w:r>
    </w:p>
    <w:p w:rsidR="00A40ACA" w:rsidRDefault="00121862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vstoupí do likvidace.</w:t>
      </w:r>
    </w:p>
    <w:p w:rsidR="00A40ACA" w:rsidRDefault="00121862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A40ACA" w:rsidRDefault="00121862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proofErr w:type="gram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.§</w:t>
      </w:r>
      <w:proofErr w:type="gramEnd"/>
      <w:r>
        <w:rPr>
          <w:sz w:val="22"/>
          <w:szCs w:val="22"/>
        </w:rPr>
        <w:t xml:space="preserve">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A40ACA" w:rsidRDefault="00A40ACA">
      <w:pPr>
        <w:jc w:val="center"/>
        <w:rPr>
          <w:b/>
          <w:sz w:val="22"/>
          <w:szCs w:val="22"/>
        </w:rPr>
      </w:pPr>
    </w:p>
    <w:p w:rsidR="00A40ACA" w:rsidRDefault="001218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 Ostatní ujednání</w:t>
      </w:r>
    </w:p>
    <w:p w:rsidR="00A40ACA" w:rsidRDefault="00A40ACA">
      <w:pPr>
        <w:jc w:val="center"/>
        <w:rPr>
          <w:b/>
        </w:rPr>
      </w:pPr>
    </w:p>
    <w:p w:rsidR="00A40ACA" w:rsidRDefault="00121862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A40ACA" w:rsidRDefault="00121862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A40ACA" w:rsidRDefault="00A40ACA">
      <w:pPr>
        <w:shd w:val="clear" w:color="auto" w:fill="FFFFFF"/>
        <w:ind w:left="357"/>
        <w:jc w:val="both"/>
        <w:rPr>
          <w:sz w:val="22"/>
          <w:szCs w:val="22"/>
        </w:rPr>
      </w:pPr>
    </w:p>
    <w:p w:rsidR="00A40ACA" w:rsidRDefault="00A40ACA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40ACA" w:rsidRDefault="00121862">
      <w:pPr>
        <w:pStyle w:val="Nadpis11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XII. Závěrečná ustanovení</w:t>
      </w:r>
    </w:p>
    <w:p w:rsidR="00A40ACA" w:rsidRDefault="00A40ACA"/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řídí přísl.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občanského zákoníku.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změněna pouze dohodou smluvních stran v písemné formě.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soudy. 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nichž dva (2) obdrží objednatel a jeden (1</w:t>
      </w:r>
      <w:proofErr w:type="gramStart"/>
      <w:r>
        <w:rPr>
          <w:sz w:val="22"/>
          <w:szCs w:val="22"/>
        </w:rPr>
        <w:t>)  zhotovitel</w:t>
      </w:r>
      <w:proofErr w:type="gramEnd"/>
      <w:r>
        <w:rPr>
          <w:sz w:val="22"/>
          <w:szCs w:val="22"/>
        </w:rPr>
        <w:t xml:space="preserve">. </w:t>
      </w:r>
    </w:p>
    <w:p w:rsidR="00A40ACA" w:rsidRDefault="00121862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A40ACA" w:rsidRDefault="00A40ACA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A40ACA" w:rsidRDefault="00121862">
      <w:p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V Šumperku dne</w:t>
      </w:r>
      <w:r w:rsidR="001C2132">
        <w:rPr>
          <w:sz w:val="22"/>
          <w:szCs w:val="22"/>
        </w:rPr>
        <w:t xml:space="preserve"> 17.07.2020</w:t>
      </w:r>
    </w:p>
    <w:p w:rsidR="00A40ACA" w:rsidRDefault="00A40ACA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A40ACA" w:rsidRDefault="00121862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Za zhotovite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jed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A40ACA" w:rsidRDefault="00A40ACA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A40ACA" w:rsidRDefault="00A40ACA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A40ACA" w:rsidRDefault="00A40ACA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A40ACA" w:rsidRDefault="00A40ACA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A40ACA" w:rsidRDefault="00121862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</w:t>
      </w:r>
    </w:p>
    <w:p w:rsidR="00A40ACA" w:rsidRDefault="00121862">
      <w:pPr>
        <w:widowControl w:val="0"/>
      </w:pPr>
      <w:r>
        <w:rPr>
          <w:b/>
          <w:sz w:val="22"/>
          <w:szCs w:val="22"/>
          <w:lang w:eastAsia="cs-CZ"/>
        </w:rPr>
        <w:tab/>
        <w:t xml:space="preserve"> </w:t>
      </w:r>
      <w:r>
        <w:rPr>
          <w:sz w:val="22"/>
          <w:szCs w:val="22"/>
          <w:lang w:eastAsia="cs-CZ"/>
        </w:rPr>
        <w:t xml:space="preserve"> Milan Ticháček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Mgr. Stanislava Tóthová</w:t>
      </w:r>
    </w:p>
    <w:sectPr w:rsidR="00A40ACA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02" w:rsidRDefault="00D64B02">
      <w:r>
        <w:separator/>
      </w:r>
    </w:p>
  </w:endnote>
  <w:endnote w:type="continuationSeparator" w:id="0">
    <w:p w:rsidR="00D64B02" w:rsidRDefault="00D6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CA" w:rsidRDefault="00D64B02">
    <w:pPr>
      <w:pStyle w:val="Zpat"/>
      <w:jc w:val="center"/>
    </w:pPr>
    <w:r>
      <w:rPr>
        <w:noProof/>
      </w:rPr>
      <w:pict>
        <v:rect id="Obrázek1" o:spid="_x0000_s2049" style="position:absolute;left:0;text-align:left;margin-left:0;margin-top:.05pt;width:15.85pt;height:13.95pt;z-index:-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" filled="f" stroked="f">
          <v:textbox>
            <w:txbxContent>
              <w:p w:rsidR="00A40ACA" w:rsidRDefault="00121862">
                <w:pPr>
                  <w:pStyle w:val="Zpat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02" w:rsidRDefault="00D64B02">
      <w:r>
        <w:separator/>
      </w:r>
    </w:p>
  </w:footnote>
  <w:footnote w:type="continuationSeparator" w:id="0">
    <w:p w:rsidR="00D64B02" w:rsidRDefault="00D6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CA" w:rsidRDefault="00A40ACA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12"/>
    <w:multiLevelType w:val="multilevel"/>
    <w:tmpl w:val="86F60E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02AD"/>
    <w:multiLevelType w:val="multilevel"/>
    <w:tmpl w:val="AB28B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2214D1"/>
    <w:multiLevelType w:val="multilevel"/>
    <w:tmpl w:val="7E6EB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3B76FE"/>
    <w:multiLevelType w:val="multilevel"/>
    <w:tmpl w:val="A5321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8D2F06"/>
    <w:multiLevelType w:val="multilevel"/>
    <w:tmpl w:val="85A2FD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7E7688"/>
    <w:multiLevelType w:val="multilevel"/>
    <w:tmpl w:val="3C7826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985294D"/>
    <w:multiLevelType w:val="multilevel"/>
    <w:tmpl w:val="785CED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F357633"/>
    <w:multiLevelType w:val="multilevel"/>
    <w:tmpl w:val="CB74C6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DF3FB5"/>
    <w:multiLevelType w:val="multilevel"/>
    <w:tmpl w:val="6380AA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92F0CC2"/>
    <w:multiLevelType w:val="multilevel"/>
    <w:tmpl w:val="62F232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61D7F79"/>
    <w:multiLevelType w:val="multilevel"/>
    <w:tmpl w:val="15F014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5604AA"/>
    <w:multiLevelType w:val="multilevel"/>
    <w:tmpl w:val="35B8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ACA"/>
    <w:rsid w:val="00121862"/>
    <w:rsid w:val="001C2132"/>
    <w:rsid w:val="00A40ACA"/>
    <w:rsid w:val="00BD00BC"/>
    <w:rsid w:val="00D64B02"/>
    <w:rsid w:val="00F314A5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160FE6"/>
  <w15:docId w15:val="{D1CDCD06-09B2-4879-8B58-FECCEFB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61BC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dpis21">
    <w:name w:val="Nadpis 21"/>
    <w:basedOn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customStyle="1" w:styleId="Nadpis41">
    <w:name w:val="Nadpis 41"/>
    <w:basedOn w:val="Normln"/>
    <w:link w:val="Nadpis4Char"/>
    <w:qFormat/>
    <w:rsid w:val="00440367"/>
    <w:pPr>
      <w:keepNext/>
      <w:tabs>
        <w:tab w:val="left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customStyle="1" w:styleId="Nadpis51">
    <w:name w:val="Nadpis 51"/>
    <w:basedOn w:val="Normln"/>
    <w:link w:val="Nadpis5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customStyle="1" w:styleId="Nadpis61">
    <w:name w:val="Nadpis 61"/>
    <w:basedOn w:val="Normln"/>
    <w:link w:val="Nadpis6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customStyle="1" w:styleId="Nadpis71">
    <w:name w:val="Nadpis 71"/>
    <w:basedOn w:val="Normln"/>
    <w:link w:val="Nadpis7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customStyle="1" w:styleId="Nadpis81">
    <w:name w:val="Nadpis 81"/>
    <w:basedOn w:val="Normln"/>
    <w:link w:val="Nadpis8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customStyle="1" w:styleId="Nadpis91">
    <w:name w:val="Nadpis 91"/>
    <w:basedOn w:val="Normln"/>
    <w:link w:val="Nadpis9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customStyle="1" w:styleId="WW8Num2z0">
    <w:name w:val="WW8Num2z0"/>
    <w:qFormat/>
    <w:rsid w:val="00EF61BC"/>
    <w:rPr>
      <w:rFonts w:ascii="Symbol" w:hAnsi="Symbol"/>
    </w:rPr>
  </w:style>
  <w:style w:type="character" w:customStyle="1" w:styleId="WW8Num4z0">
    <w:name w:val="WW8Num4z0"/>
    <w:qFormat/>
    <w:rsid w:val="00EF61BC"/>
    <w:rPr>
      <w:rFonts w:ascii="Symbol" w:hAnsi="Symbol"/>
    </w:rPr>
  </w:style>
  <w:style w:type="character" w:customStyle="1" w:styleId="WW8Num4z1">
    <w:name w:val="WW8Num4z1"/>
    <w:qFormat/>
    <w:rsid w:val="00EF61BC"/>
    <w:rPr>
      <w:rFonts w:ascii="Courier New" w:hAnsi="Courier New" w:cs="Courier New"/>
    </w:rPr>
  </w:style>
  <w:style w:type="character" w:customStyle="1" w:styleId="WW8Num4z2">
    <w:name w:val="WW8Num4z2"/>
    <w:qFormat/>
    <w:rsid w:val="00EF61BC"/>
    <w:rPr>
      <w:rFonts w:ascii="Wingdings" w:hAnsi="Wingdings"/>
    </w:rPr>
  </w:style>
  <w:style w:type="character" w:customStyle="1" w:styleId="WW8Num5z0">
    <w:name w:val="WW8Num5z0"/>
    <w:qFormat/>
    <w:rsid w:val="00EF61BC"/>
    <w:rPr>
      <w:rFonts w:ascii="Symbol" w:hAnsi="Symbol"/>
    </w:rPr>
  </w:style>
  <w:style w:type="character" w:customStyle="1" w:styleId="WW8Num6z0">
    <w:name w:val="WW8Num6z0"/>
    <w:qFormat/>
    <w:rsid w:val="00EF61BC"/>
    <w:rPr>
      <w:rFonts w:ascii="Symbol" w:hAnsi="Symbol"/>
    </w:rPr>
  </w:style>
  <w:style w:type="character" w:customStyle="1" w:styleId="WW8Num6z1">
    <w:name w:val="WW8Num6z1"/>
    <w:qFormat/>
    <w:rsid w:val="00EF61BC"/>
    <w:rPr>
      <w:rFonts w:ascii="Arial" w:eastAsia="Times New Roman" w:hAnsi="Arial" w:cs="Arial"/>
    </w:rPr>
  </w:style>
  <w:style w:type="character" w:customStyle="1" w:styleId="WW8Num9z0">
    <w:name w:val="WW8Num9z0"/>
    <w:qFormat/>
    <w:rsid w:val="00EF61BC"/>
    <w:rPr>
      <w:rFonts w:ascii="Symbol" w:hAnsi="Symbol"/>
    </w:rPr>
  </w:style>
  <w:style w:type="character" w:customStyle="1" w:styleId="WW8Num13z0">
    <w:name w:val="WW8Num13z0"/>
    <w:qFormat/>
    <w:rsid w:val="00EF61BC"/>
    <w:rPr>
      <w:rFonts w:ascii="Symbol" w:hAnsi="Symbol"/>
    </w:rPr>
  </w:style>
  <w:style w:type="character" w:customStyle="1" w:styleId="WW8Num14z0">
    <w:name w:val="WW8Num14z0"/>
    <w:qFormat/>
    <w:rsid w:val="00EF61BC"/>
    <w:rPr>
      <w:u w:val="none"/>
    </w:rPr>
  </w:style>
  <w:style w:type="character" w:customStyle="1" w:styleId="WW8Num16z0">
    <w:name w:val="WW8Num16z0"/>
    <w:qFormat/>
    <w:rsid w:val="00EF61BC"/>
    <w:rPr>
      <w:rFonts w:ascii="Symbol" w:hAnsi="Symbol"/>
    </w:rPr>
  </w:style>
  <w:style w:type="character" w:customStyle="1" w:styleId="WW8Num18z0">
    <w:name w:val="WW8Num18z0"/>
    <w:qFormat/>
    <w:rsid w:val="00EF61BC"/>
    <w:rPr>
      <w:rFonts w:ascii="Wingdings" w:hAnsi="Wingdings"/>
    </w:rPr>
  </w:style>
  <w:style w:type="character" w:customStyle="1" w:styleId="WW8Num19z0">
    <w:name w:val="WW8Num19z0"/>
    <w:qFormat/>
    <w:rsid w:val="00EF61BC"/>
    <w:rPr>
      <w:u w:val="none"/>
    </w:rPr>
  </w:style>
  <w:style w:type="character" w:customStyle="1" w:styleId="WW8Num20z0">
    <w:name w:val="WW8Num20z0"/>
    <w:qFormat/>
    <w:rsid w:val="00EF61BC"/>
    <w:rPr>
      <w:color w:val="0000FF"/>
    </w:rPr>
  </w:style>
  <w:style w:type="character" w:customStyle="1" w:styleId="WW8Num20z1">
    <w:name w:val="WW8Num20z1"/>
    <w:qFormat/>
    <w:rsid w:val="00EF61BC"/>
    <w:rPr>
      <w:i w:val="0"/>
    </w:rPr>
  </w:style>
  <w:style w:type="character" w:customStyle="1" w:styleId="WW8Num20z2">
    <w:name w:val="WW8Num20z2"/>
    <w:qFormat/>
    <w:rsid w:val="00EF61BC"/>
    <w:rPr>
      <w:rFonts w:ascii="Symbol" w:hAnsi="Symbol"/>
      <w:color w:val="00000A"/>
    </w:rPr>
  </w:style>
  <w:style w:type="character" w:customStyle="1" w:styleId="WW8Num22z0">
    <w:name w:val="WW8Num22z0"/>
    <w:qFormat/>
    <w:rsid w:val="00EF61BC"/>
    <w:rPr>
      <w:rFonts w:ascii="Symbol" w:hAnsi="Symbol"/>
    </w:rPr>
  </w:style>
  <w:style w:type="character" w:customStyle="1" w:styleId="WW8Num23z0">
    <w:name w:val="WW8Num23z0"/>
    <w:qFormat/>
    <w:rsid w:val="00EF61BC"/>
    <w:rPr>
      <w:rFonts w:ascii="Wingdings" w:hAnsi="Wingdings"/>
    </w:rPr>
  </w:style>
  <w:style w:type="character" w:customStyle="1" w:styleId="WW8Num25z0">
    <w:name w:val="WW8Num25z0"/>
    <w:qFormat/>
    <w:rsid w:val="00EF61BC"/>
    <w:rPr>
      <w:rFonts w:ascii="Wingdings" w:hAnsi="Wingdings"/>
    </w:rPr>
  </w:style>
  <w:style w:type="character" w:customStyle="1" w:styleId="WW8Num25z1">
    <w:name w:val="WW8Num25z1"/>
    <w:qFormat/>
    <w:rsid w:val="00EF61BC"/>
    <w:rPr>
      <w:b/>
    </w:rPr>
  </w:style>
  <w:style w:type="character" w:customStyle="1" w:styleId="Standardnpsmoodstavce1">
    <w:name w:val="Standardní písmo odstavce1"/>
    <w:qFormat/>
    <w:rsid w:val="00EF61BC"/>
  </w:style>
  <w:style w:type="character" w:customStyle="1" w:styleId="Internetovodkaz">
    <w:name w:val="Internetový odkaz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qFormat/>
    <w:rsid w:val="00EF61BC"/>
    <w:rPr>
      <w:sz w:val="16"/>
      <w:szCs w:val="16"/>
    </w:rPr>
  </w:style>
  <w:style w:type="character" w:styleId="slostrnky">
    <w:name w:val="page number"/>
    <w:basedOn w:val="Standardnpsmoodstavce1"/>
    <w:qFormat/>
    <w:rsid w:val="00EF61BC"/>
  </w:style>
  <w:style w:type="character" w:customStyle="1" w:styleId="odst1">
    <w:name w:val="odst1"/>
    <w:qFormat/>
    <w:rsid w:val="00EF61BC"/>
    <w:rPr>
      <w:b/>
      <w:bCs/>
      <w:color w:val="1060B8"/>
    </w:rPr>
  </w:style>
  <w:style w:type="character" w:customStyle="1" w:styleId="Odrky">
    <w:name w:val="Odrážky"/>
    <w:qFormat/>
    <w:rsid w:val="00EF61BC"/>
    <w:rPr>
      <w:rFonts w:ascii="StarSymbol" w:eastAsia="StarSymbol" w:hAnsi="StarSymbol" w:cs="StarSymbol"/>
      <w:sz w:val="18"/>
      <w:szCs w:val="18"/>
    </w:rPr>
  </w:style>
  <w:style w:type="character" w:styleId="Odkaznakoment">
    <w:name w:val="annotation reference"/>
    <w:semiHidden/>
    <w:qFormat/>
    <w:rsid w:val="00FD3187"/>
    <w:rPr>
      <w:sz w:val="16"/>
      <w:szCs w:val="16"/>
    </w:rPr>
  </w:style>
  <w:style w:type="character" w:customStyle="1" w:styleId="cleaner">
    <w:name w:val="cleaner"/>
    <w:basedOn w:val="Standardnpsmoodstavce"/>
    <w:qFormat/>
    <w:rsid w:val="00C14E60"/>
  </w:style>
  <w:style w:type="character" w:customStyle="1" w:styleId="ZhlavChar">
    <w:name w:val="Záhlaví Char"/>
    <w:link w:val="Zhlav1"/>
    <w:qFormat/>
    <w:rsid w:val="005E39E9"/>
    <w:rPr>
      <w:sz w:val="24"/>
      <w:szCs w:val="24"/>
      <w:lang w:eastAsia="ar-SA"/>
    </w:rPr>
  </w:style>
  <w:style w:type="character" w:customStyle="1" w:styleId="Nadpis1Char">
    <w:name w:val="Nadpis 1 Char"/>
    <w:link w:val="Nadpis11"/>
    <w:qFormat/>
    <w:rsid w:val="005D25C3"/>
    <w:rPr>
      <w:rFonts w:ascii="Arial" w:hAnsi="Arial" w:cs="Arial"/>
      <w:b/>
      <w:bCs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qFormat/>
    <w:rsid w:val="005D25C3"/>
    <w:rPr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0E7213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Nadpis4Char">
    <w:name w:val="Nadpis 4 Char"/>
    <w:link w:val="Nadpis41"/>
    <w:qFormat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1"/>
    <w:qFormat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1"/>
    <w:qFormat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1"/>
    <w:qFormat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1"/>
    <w:qFormat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1"/>
    <w:qFormat/>
    <w:rsid w:val="00440367"/>
    <w:rPr>
      <w:rFonts w:ascii="Verdana" w:hAnsi="Verdana"/>
      <w:sz w:val="16"/>
      <w:szCs w:val="24"/>
    </w:rPr>
  </w:style>
  <w:style w:type="character" w:customStyle="1" w:styleId="BodySingleChar">
    <w:name w:val="Body Single Char"/>
    <w:link w:val="BodySingle"/>
    <w:qFormat/>
    <w:rsid w:val="00440367"/>
    <w:rPr>
      <w:sz w:val="24"/>
      <w:szCs w:val="16"/>
    </w:rPr>
  </w:style>
  <w:style w:type="character" w:customStyle="1" w:styleId="Nadpis2PPPCharChar">
    <w:name w:val="Nadpis 2 PPP Char Char"/>
    <w:link w:val="Nadpis2PPP"/>
    <w:qFormat/>
    <w:rsid w:val="00440367"/>
    <w:rPr>
      <w:rFonts w:ascii="Arial" w:hAnsi="Arial"/>
      <w:b/>
      <w:color w:val="B40000"/>
      <w:sz w:val="24"/>
      <w:szCs w:val="28"/>
    </w:rPr>
  </w:style>
  <w:style w:type="character" w:customStyle="1" w:styleId="StyleHeading1AutoChar">
    <w:name w:val="Style Heading 1 + Auto Char"/>
    <w:link w:val="StyleHeading1Auto"/>
    <w:qFormat/>
    <w:rsid w:val="00440367"/>
    <w:rPr>
      <w:rFonts w:ascii="Arial" w:hAnsi="Arial" w:cs="Arial"/>
      <w:b w:val="0"/>
      <w:bCs w:val="0"/>
      <w:caps/>
      <w:sz w:val="44"/>
      <w:szCs w:val="44"/>
      <w:lang w:eastAsia="ar-SA"/>
    </w:rPr>
  </w:style>
  <w:style w:type="character" w:customStyle="1" w:styleId="ZpatChar">
    <w:name w:val="Zápatí Char"/>
    <w:qFormat/>
    <w:rsid w:val="00746347"/>
    <w:rPr>
      <w:sz w:val="24"/>
      <w:szCs w:val="24"/>
      <w:lang w:eastAsia="ar-SA"/>
    </w:rPr>
  </w:style>
  <w:style w:type="character" w:styleId="Siln">
    <w:name w:val="Strong"/>
    <w:uiPriority w:val="22"/>
    <w:qFormat/>
    <w:rsid w:val="00A26905"/>
    <w:rPr>
      <w:b/>
      <w:bCs/>
    </w:rPr>
  </w:style>
  <w:style w:type="character" w:customStyle="1" w:styleId="ListLabel1">
    <w:name w:val="ListLabel 1"/>
    <w:qFormat/>
    <w:rsid w:val="0014387C"/>
    <w:rPr>
      <w:rFonts w:cs="Times New Roman"/>
    </w:rPr>
  </w:style>
  <w:style w:type="character" w:customStyle="1" w:styleId="ListLabel2">
    <w:name w:val="ListLabel 2"/>
    <w:qFormat/>
    <w:rsid w:val="0014387C"/>
    <w:rPr>
      <w:rFonts w:cs="Times New Roman"/>
    </w:rPr>
  </w:style>
  <w:style w:type="character" w:customStyle="1" w:styleId="ListLabel3">
    <w:name w:val="ListLabel 3"/>
    <w:qFormat/>
    <w:rsid w:val="0014387C"/>
    <w:rPr>
      <w:rFonts w:cs="Times New Roman"/>
    </w:rPr>
  </w:style>
  <w:style w:type="character" w:customStyle="1" w:styleId="ListLabel4">
    <w:name w:val="ListLabel 4"/>
    <w:qFormat/>
    <w:rsid w:val="0014387C"/>
    <w:rPr>
      <w:rFonts w:cs="Times New Roman"/>
    </w:rPr>
  </w:style>
  <w:style w:type="character" w:customStyle="1" w:styleId="ListLabel5">
    <w:name w:val="ListLabel 5"/>
    <w:qFormat/>
    <w:rsid w:val="0014387C"/>
    <w:rPr>
      <w:rFonts w:cs="Times New Roman"/>
    </w:rPr>
  </w:style>
  <w:style w:type="character" w:customStyle="1" w:styleId="ListLabel6">
    <w:name w:val="ListLabel 6"/>
    <w:qFormat/>
    <w:rsid w:val="0014387C"/>
    <w:rPr>
      <w:rFonts w:cs="Times New Roman"/>
    </w:rPr>
  </w:style>
  <w:style w:type="character" w:customStyle="1" w:styleId="ListLabel7">
    <w:name w:val="ListLabel 7"/>
    <w:qFormat/>
    <w:rsid w:val="0014387C"/>
    <w:rPr>
      <w:rFonts w:cs="Times New Roman"/>
    </w:rPr>
  </w:style>
  <w:style w:type="character" w:customStyle="1" w:styleId="ListLabel8">
    <w:name w:val="ListLabel 8"/>
    <w:qFormat/>
    <w:rsid w:val="0014387C"/>
    <w:rPr>
      <w:rFonts w:cs="Times New Roman"/>
    </w:rPr>
  </w:style>
  <w:style w:type="character" w:customStyle="1" w:styleId="ListLabel9">
    <w:name w:val="ListLabel 9"/>
    <w:qFormat/>
    <w:rsid w:val="0014387C"/>
    <w:rPr>
      <w:rFonts w:cs="Times New Roman"/>
    </w:rPr>
  </w:style>
  <w:style w:type="character" w:customStyle="1" w:styleId="ListLabel10">
    <w:name w:val="ListLabel 10"/>
    <w:qFormat/>
    <w:rsid w:val="0014387C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14387C"/>
    <w:rPr>
      <w:rFonts w:eastAsia="Times New Roman" w:cs="Times New Roman"/>
    </w:rPr>
  </w:style>
  <w:style w:type="character" w:customStyle="1" w:styleId="ListLabel12">
    <w:name w:val="ListLabel 12"/>
    <w:qFormat/>
    <w:rsid w:val="0014387C"/>
    <w:rPr>
      <w:b w:val="0"/>
    </w:rPr>
  </w:style>
  <w:style w:type="character" w:customStyle="1" w:styleId="ListLabel13">
    <w:name w:val="ListLabel 13"/>
    <w:qFormat/>
    <w:rsid w:val="0014387C"/>
    <w:rPr>
      <w:rFonts w:eastAsia="Times New Roman" w:cs="Times New Roman"/>
    </w:rPr>
  </w:style>
  <w:style w:type="character" w:customStyle="1" w:styleId="ListLabel14">
    <w:name w:val="ListLabel 14"/>
    <w:qFormat/>
    <w:rsid w:val="0014387C"/>
    <w:rPr>
      <w:rFonts w:cs="Courier New"/>
    </w:rPr>
  </w:style>
  <w:style w:type="character" w:customStyle="1" w:styleId="ListLabel15">
    <w:name w:val="ListLabel 15"/>
    <w:qFormat/>
    <w:rsid w:val="0014387C"/>
    <w:rPr>
      <w:rFonts w:cs="Courier New"/>
    </w:rPr>
  </w:style>
  <w:style w:type="character" w:customStyle="1" w:styleId="ListLabel16">
    <w:name w:val="ListLabel 16"/>
    <w:qFormat/>
    <w:rsid w:val="0014387C"/>
    <w:rPr>
      <w:rFonts w:cs="Courier New"/>
    </w:rPr>
  </w:style>
  <w:style w:type="character" w:customStyle="1" w:styleId="ListLabel17">
    <w:name w:val="ListLabel 17"/>
    <w:qFormat/>
    <w:rsid w:val="0014387C"/>
    <w:rPr>
      <w:rFonts w:eastAsia="Times New Roman" w:cs="Times New Roman"/>
      <w:sz w:val="22"/>
    </w:rPr>
  </w:style>
  <w:style w:type="character" w:customStyle="1" w:styleId="ListLabel18">
    <w:name w:val="ListLabel 18"/>
    <w:qFormat/>
    <w:rsid w:val="0014387C"/>
    <w:rPr>
      <w:b/>
      <w:sz w:val="22"/>
    </w:rPr>
  </w:style>
  <w:style w:type="character" w:customStyle="1" w:styleId="ListLabel19">
    <w:name w:val="ListLabel 19"/>
    <w:qFormat/>
    <w:rsid w:val="0014387C"/>
    <w:rPr>
      <w:b w:val="0"/>
    </w:rPr>
  </w:style>
  <w:style w:type="character" w:customStyle="1" w:styleId="ListLabel20">
    <w:name w:val="ListLabel 20"/>
    <w:qFormat/>
    <w:rsid w:val="0014387C"/>
    <w:rPr>
      <w:rFonts w:cs="Times New Roman"/>
      <w:sz w:val="22"/>
    </w:rPr>
  </w:style>
  <w:style w:type="character" w:customStyle="1" w:styleId="ListLabel21">
    <w:name w:val="ListLabel 21"/>
    <w:qFormat/>
    <w:rsid w:val="0014387C"/>
    <w:rPr>
      <w:b/>
      <w:sz w:val="22"/>
    </w:rPr>
  </w:style>
  <w:style w:type="character" w:customStyle="1" w:styleId="ListLabel22">
    <w:name w:val="ListLabel 22"/>
    <w:qFormat/>
    <w:rsid w:val="0014387C"/>
    <w:rPr>
      <w:rFonts w:cs="Times New Roman"/>
      <w:sz w:val="22"/>
    </w:rPr>
  </w:style>
  <w:style w:type="character" w:customStyle="1" w:styleId="ListLabel23">
    <w:name w:val="ListLabel 23"/>
    <w:qFormat/>
    <w:rsid w:val="0014387C"/>
    <w:rPr>
      <w:b/>
      <w:sz w:val="22"/>
    </w:rPr>
  </w:style>
  <w:style w:type="character" w:customStyle="1" w:styleId="ListLabel24">
    <w:name w:val="ListLabel 24"/>
    <w:qFormat/>
    <w:rsid w:val="0014387C"/>
    <w:rPr>
      <w:rFonts w:cs="Times New Roman"/>
      <w:sz w:val="22"/>
    </w:rPr>
  </w:style>
  <w:style w:type="character" w:customStyle="1" w:styleId="ListLabel25">
    <w:name w:val="ListLabel 25"/>
    <w:qFormat/>
    <w:rsid w:val="0014387C"/>
    <w:rPr>
      <w:b/>
      <w:sz w:val="22"/>
    </w:rPr>
  </w:style>
  <w:style w:type="character" w:customStyle="1" w:styleId="ListLabel26">
    <w:name w:val="ListLabel 26"/>
    <w:qFormat/>
    <w:rsid w:val="0014387C"/>
    <w:rPr>
      <w:rFonts w:cs="Times New Roman"/>
      <w:sz w:val="22"/>
    </w:rPr>
  </w:style>
  <w:style w:type="character" w:customStyle="1" w:styleId="ListLabel27">
    <w:name w:val="ListLabel 27"/>
    <w:qFormat/>
    <w:rsid w:val="0014387C"/>
    <w:rPr>
      <w:b/>
      <w:sz w:val="22"/>
    </w:rPr>
  </w:style>
  <w:style w:type="character" w:customStyle="1" w:styleId="ZpatChar1">
    <w:name w:val="Zápatí Char1"/>
    <w:basedOn w:val="Standardnpsmoodstavce"/>
    <w:link w:val="Zpat"/>
    <w:semiHidden/>
    <w:qFormat/>
    <w:rsid w:val="00242D45"/>
    <w:rPr>
      <w:color w:val="00000A"/>
      <w:sz w:val="24"/>
      <w:szCs w:val="24"/>
      <w:lang w:eastAsia="ar-SA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b/>
      <w:sz w:val="22"/>
    </w:rPr>
  </w:style>
  <w:style w:type="character" w:customStyle="1" w:styleId="ListLabel30">
    <w:name w:val="ListLabel 30"/>
    <w:qFormat/>
    <w:rPr>
      <w:rFonts w:cs="Times New Roman"/>
      <w:sz w:val="22"/>
    </w:rPr>
  </w:style>
  <w:style w:type="character" w:customStyle="1" w:styleId="ListLabel31">
    <w:name w:val="ListLabel 31"/>
    <w:qFormat/>
    <w:rPr>
      <w:b/>
      <w:sz w:val="22"/>
    </w:rPr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rFonts w:cs="Times New Roman"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b/>
      <w:sz w:val="22"/>
    </w:rPr>
  </w:style>
  <w:style w:type="paragraph" w:customStyle="1" w:styleId="Nadpis">
    <w:name w:val="Nadpis"/>
    <w:basedOn w:val="Normln"/>
    <w:next w:val="Zkladntext"/>
    <w:qFormat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Titulek1">
    <w:name w:val="Titulek1"/>
    <w:basedOn w:val="Normln"/>
    <w:qFormat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61BC"/>
    <w:pPr>
      <w:suppressLineNumbers/>
    </w:pPr>
  </w:style>
  <w:style w:type="paragraph" w:customStyle="1" w:styleId="Textkomente1">
    <w:name w:val="Text komentáře1"/>
    <w:basedOn w:val="Normln"/>
    <w:qFormat/>
    <w:rsid w:val="00EF61BC"/>
    <w:rPr>
      <w:sz w:val="20"/>
      <w:szCs w:val="20"/>
    </w:rPr>
  </w:style>
  <w:style w:type="paragraph" w:styleId="Textbubliny">
    <w:name w:val="Balloon Text"/>
    <w:basedOn w:val="Normln"/>
    <w:qFormat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qFormat/>
    <w:rsid w:val="00EF61BC"/>
    <w:rPr>
      <w:b/>
      <w:bCs/>
    </w:rPr>
  </w:style>
  <w:style w:type="paragraph" w:styleId="Zpat">
    <w:name w:val="footer"/>
    <w:basedOn w:val="Normln"/>
    <w:link w:val="ZpatChar1"/>
    <w:semiHidden/>
    <w:rsid w:val="00242D45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customStyle="1" w:styleId="Zkladntext21">
    <w:name w:val="Základní text 21"/>
    <w:basedOn w:val="Normln"/>
    <w:qFormat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F61BC"/>
    <w:pPr>
      <w:tabs>
        <w:tab w:val="left" w:pos="0"/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EF61BC"/>
    <w:pPr>
      <w:tabs>
        <w:tab w:val="left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EF61BC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qFormat/>
    <w:rsid w:val="00EF61BC"/>
    <w:pPr>
      <w:suppressLineNumbers/>
    </w:pPr>
  </w:style>
  <w:style w:type="paragraph" w:customStyle="1" w:styleId="Nadpistabulky">
    <w:name w:val="Nadpis tabulky"/>
    <w:basedOn w:val="Obsahtabulky"/>
    <w:qFormat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EF61BC"/>
  </w:style>
  <w:style w:type="paragraph" w:styleId="Textkomente">
    <w:name w:val="annotation text"/>
    <w:basedOn w:val="Normln"/>
    <w:link w:val="TextkomenteChar"/>
    <w:semiHidden/>
    <w:qFormat/>
    <w:rsid w:val="00FD3187"/>
    <w:rPr>
      <w:sz w:val="20"/>
      <w:szCs w:val="20"/>
    </w:rPr>
  </w:style>
  <w:style w:type="paragraph" w:customStyle="1" w:styleId="Zhlav1">
    <w:name w:val="Záhlaví1"/>
    <w:basedOn w:val="Normln"/>
    <w:link w:val="ZhlavChar"/>
    <w:rsid w:val="009751C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qFormat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qFormat/>
    <w:rsid w:val="006E0908"/>
    <w:pPr>
      <w:widowControl w:val="0"/>
      <w:suppressAutoHyphens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qFormat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qFormat/>
    <w:rsid w:val="001F53E0"/>
    <w:pPr>
      <w:suppressAutoHyphens/>
      <w:spacing w:before="120"/>
      <w:ind w:firstLine="567"/>
      <w:jc w:val="both"/>
    </w:pPr>
    <w:rPr>
      <w:rFonts w:eastAsia="Arial"/>
      <w:color w:val="00000A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kladntext31">
    <w:name w:val="Základní text 31"/>
    <w:basedOn w:val="Normln"/>
    <w:qFormat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qFormat/>
    <w:rsid w:val="005E39E9"/>
    <w:pPr>
      <w:tabs>
        <w:tab w:val="left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uiPriority w:val="99"/>
    <w:qFormat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paragraph" w:customStyle="1" w:styleId="Default">
    <w:name w:val="Default"/>
    <w:qFormat/>
    <w:rsid w:val="0065720A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E7213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A67DC1"/>
    <w:pPr>
      <w:suppressAutoHyphens/>
    </w:pPr>
    <w:rPr>
      <w:color w:val="00000A"/>
      <w:sz w:val="24"/>
      <w:szCs w:val="24"/>
      <w:lang w:eastAsia="ar-SA"/>
    </w:rPr>
  </w:style>
  <w:style w:type="paragraph" w:customStyle="1" w:styleId="NormalJustified">
    <w:name w:val="Normal (Justified)"/>
    <w:basedOn w:val="Normln"/>
    <w:qFormat/>
    <w:rsid w:val="00783CA4"/>
    <w:pPr>
      <w:widowControl w:val="0"/>
      <w:suppressAutoHyphens w:val="0"/>
      <w:jc w:val="both"/>
    </w:pPr>
    <w:rPr>
      <w:szCs w:val="20"/>
      <w:lang w:eastAsia="cs-CZ"/>
    </w:rPr>
  </w:style>
  <w:style w:type="paragraph" w:customStyle="1" w:styleId="BodySingle">
    <w:name w:val="Body Single"/>
    <w:basedOn w:val="Zkladntext"/>
    <w:link w:val="BodySingleChar"/>
    <w:qFormat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paragraph" w:customStyle="1" w:styleId="Nadpis2PPP">
    <w:name w:val="Nadpis 2 PPP"/>
    <w:basedOn w:val="Nadpis21"/>
    <w:link w:val="Nadpis2PPPCharChar"/>
    <w:qFormat/>
    <w:rsid w:val="00440367"/>
    <w:pPr>
      <w:keepLines/>
      <w:tabs>
        <w:tab w:val="left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paragraph" w:customStyle="1" w:styleId="StyleHeading1Auto">
    <w:name w:val="Style Heading 1 + Auto"/>
    <w:basedOn w:val="Nadpis11"/>
    <w:link w:val="StyleHeading1AutoChar"/>
    <w:qFormat/>
    <w:rsid w:val="00440367"/>
    <w:pPr>
      <w:keepLines/>
      <w:tabs>
        <w:tab w:val="left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sz w:val="44"/>
      <w:szCs w:val="44"/>
      <w:lang w:eastAsia="cs-CZ"/>
    </w:rPr>
  </w:style>
  <w:style w:type="paragraph" w:customStyle="1" w:styleId="otzky">
    <w:name w:val="otázky"/>
    <w:basedOn w:val="Normln"/>
    <w:uiPriority w:val="99"/>
    <w:qFormat/>
    <w:rsid w:val="00FC7B93"/>
    <w:pPr>
      <w:suppressAutoHyphens w:val="0"/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qFormat/>
    <w:rsid w:val="00902A96"/>
    <w:pPr>
      <w:tabs>
        <w:tab w:val="left" w:pos="284"/>
        <w:tab w:val="left" w:pos="1134"/>
      </w:tabs>
      <w:suppressAutoHyphens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qFormat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qFormat/>
    <w:rsid w:val="007E54AD"/>
    <w:pPr>
      <w:suppressAutoHyphens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qFormat/>
    <w:rsid w:val="007E54AD"/>
    <w:pPr>
      <w:suppressAutoHyphens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qFormat/>
    <w:rsid w:val="007E54AD"/>
    <w:pPr>
      <w:ind w:left="567"/>
    </w:pPr>
  </w:style>
  <w:style w:type="table" w:styleId="Mkatabulky">
    <w:name w:val="Table Grid"/>
    <w:basedOn w:val="Normlntabulka"/>
    <w:rsid w:val="003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269204</TotalTime>
  <Pages>4</Pages>
  <Words>1670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Ekonom</dc:creator>
  <dc:description/>
  <cp:lastModifiedBy>ekonom</cp:lastModifiedBy>
  <cp:revision>22</cp:revision>
  <cp:lastPrinted>2019-06-26T13:06:00Z</cp:lastPrinted>
  <dcterms:created xsi:type="dcterms:W3CDTF">2019-04-18T07:50:00Z</dcterms:created>
  <dcterms:modified xsi:type="dcterms:W3CDTF">2020-07-17T08:31:00Z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