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CE" w:rsidRDefault="002074C0" w:rsidP="002074C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5"/>
          <w:lang w:eastAsia="cs-CZ"/>
        </w:rPr>
      </w:pPr>
      <w:r w:rsidRPr="002074C0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333333"/>
          <w:sz w:val="25"/>
          <w:lang w:eastAsia="cs-CZ"/>
        </w:rPr>
        <w:t>SMLOUVA O DÍLO</w:t>
      </w:r>
    </w:p>
    <w:p w:rsidR="002074C0" w:rsidRPr="002074C0" w:rsidRDefault="00E27CE4" w:rsidP="002074C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sz w:val="25"/>
          <w:lang w:eastAsia="cs-CZ"/>
        </w:rPr>
        <w:t>č.j.</w:t>
      </w:r>
      <w:proofErr w:type="gramEnd"/>
      <w:r>
        <w:rPr>
          <w:rFonts w:ascii="Arial" w:eastAsia="Times New Roman" w:hAnsi="Arial" w:cs="Arial"/>
          <w:b/>
          <w:bCs/>
          <w:color w:val="333333"/>
          <w:sz w:val="25"/>
          <w:lang w:eastAsia="cs-CZ"/>
        </w:rPr>
        <w:t>: 459/2020</w:t>
      </w:r>
      <w:r w:rsidR="006B74CE">
        <w:rPr>
          <w:rFonts w:ascii="Arial" w:eastAsia="Times New Roman" w:hAnsi="Arial" w:cs="Arial"/>
          <w:b/>
          <w:bCs/>
          <w:color w:val="333333"/>
          <w:sz w:val="25"/>
          <w:lang w:eastAsia="cs-CZ"/>
        </w:rPr>
        <w:t>/ZŠPOŠ</w:t>
      </w:r>
      <w:r w:rsidR="002074C0" w:rsidRPr="002074C0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Smluvní strany:</w:t>
      </w:r>
    </w:p>
    <w:p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Základní škola Karlovy Vary, Poštovní 19, příspěvková organizace</w:t>
      </w:r>
    </w:p>
    <w:p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Poštovní 1743/19, 360 01 Karlovy Vary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IČ:  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709 33 758</w:t>
      </w:r>
    </w:p>
    <w:p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Zastoupena: Mgr. Karlem Fialou</w:t>
      </w:r>
    </w:p>
    <w:p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tel.: 725 595 503</w:t>
      </w:r>
    </w:p>
    <w:p w:rsidR="00EB67B0" w:rsidRDefault="002074C0" w:rsidP="00E116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(dále jen jako „</w:t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Objednatel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“ na straně jedné)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a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="00E1162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Kancelářské systémy, a.s.</w:t>
      </w:r>
    </w:p>
    <w:p w:rsidR="00E1162C" w:rsidRDefault="00E1162C" w:rsidP="00E116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Závodu</w:t>
      </w:r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míru 175/58</w:t>
      </w:r>
    </w:p>
    <w:p w:rsidR="00494F8F" w:rsidRDefault="00494F8F" w:rsidP="00E116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Karlovy Vary</w:t>
      </w:r>
    </w:p>
    <w:p w:rsidR="00494F8F" w:rsidRDefault="00494F8F" w:rsidP="00E116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360 17</w:t>
      </w:r>
    </w:p>
    <w:p w:rsidR="00494F8F" w:rsidRDefault="00494F8F" w:rsidP="00E116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IČO: 18225306</w:t>
      </w:r>
    </w:p>
    <w:p w:rsidR="00494F8F" w:rsidRDefault="00494F8F" w:rsidP="00E116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DIČ: CZ18225306</w:t>
      </w:r>
    </w:p>
    <w:p w:rsidR="002074C0" w:rsidRPr="002074C0" w:rsidRDefault="002074C0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(dále jen jako „</w:t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Zhotovitel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“ na straně druhé)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smlouvu o dílo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(dále jen „</w:t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Smlouva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“)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Předmět Smlouvy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162FC9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Zhotovitel se touto smlouvou zavazuje provést na svůj náklad pro objednatele za podmínek níže uvedených dílo: </w:t>
      </w:r>
      <w:r w:rsidR="00EC226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nákup</w:t>
      </w:r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 instalaci</w:t>
      </w:r>
      <w:r w:rsidR="00EC226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NB </w:t>
      </w:r>
      <w:r w:rsidR="00E27CE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HP 255 G7, Silver, Win10Pro, brašna, myš – 7 kusů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; dále jen „Dílo“) a objednatel se zavazuje Dílo převzít a zaplatit za něj Zhotoviteli cenu, která je sjednána v čl. II </w:t>
      </w:r>
      <w:proofErr w:type="gramStart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této</w:t>
      </w:r>
      <w:proofErr w:type="gramEnd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Smlouvy.</w:t>
      </w:r>
    </w:p>
    <w:p w:rsidR="002074C0" w:rsidRPr="002074C0" w:rsidRDefault="002074C0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II.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Cena Díla a způsob úhrady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162FC9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Smluvní strany se </w:t>
      </w:r>
      <w:r w:rsidR="005F266D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dohodly</w:t>
      </w:r>
      <w:r w:rsidR="005F266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že celková cena díla bude činit částku ve výši </w:t>
      </w:r>
      <w:r w:rsidR="00E27CE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120 698</w:t>
      </w:r>
      <w:r w:rsidR="00EC226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,-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Kč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včetně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DPH a bu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de uhrazena na účet Zhotovitele </w:t>
      </w:r>
      <w:r w:rsidR="00E27CE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dle vystavené faktury.</w:t>
      </w:r>
    </w:p>
    <w:p w:rsidR="002074C0" w:rsidRPr="002074C0" w:rsidRDefault="002074C0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III.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Termín zhotovení díla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42439A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Smluvní strany se, že Dílo bude Zhotovitelem provedeno v termínu nejpozději do </w:t>
      </w:r>
      <w:proofErr w:type="gramStart"/>
      <w:r w:rsidR="00E27CE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31.8.2020</w:t>
      </w:r>
      <w:proofErr w:type="gramEnd"/>
    </w:p>
    <w:p w:rsidR="0042439A" w:rsidRDefault="0042439A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2074C0" w:rsidRPr="002074C0" w:rsidRDefault="002074C0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IV.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Předání a převzetí Díla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42439A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K předání a převzetí Díla dojde do dvou dnů od jeho zhotovení, nejpozději však bude dílo zhotoveno i předáno v termínu uvedeným v čl. III </w:t>
      </w:r>
      <w:proofErr w:type="gramStart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této</w:t>
      </w:r>
      <w:proofErr w:type="gramEnd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smlouvy.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</w:p>
    <w:p w:rsidR="0042439A" w:rsidRDefault="0042439A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42439A" w:rsidRPr="002074C0" w:rsidRDefault="0042439A" w:rsidP="002074C0">
      <w:pPr>
        <w:spacing w:after="0" w:line="240" w:lineRule="auto"/>
        <w:rPr>
          <w:rFonts w:eastAsia="Times New Roman"/>
          <w:lang w:eastAsia="cs-CZ"/>
        </w:rPr>
      </w:pPr>
    </w:p>
    <w:p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V.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Odpovědnost za vady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Zhotovitel poskytne na Dílo záruku po dobu </w:t>
      </w:r>
      <w:r w:rsidR="00E27CE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 roky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od předání Díla objednateli. 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Zhotovitel se zavazuje předat Dílo bez vad a nedodělků.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VI.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Závěrečná ustanovení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E27CE4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Tato Smlouva nabývá platnosti a účinnosti dnem jejího podpisu oběma Smluvními stranami.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Smlouva byla vyhotovena ve dvou stejnopisech, z nichž každá Smluvní strana obdrží po jednom vyhotovení.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</w:p>
    <w:p w:rsidR="00E27CE4" w:rsidRDefault="00E27CE4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bookmarkStart w:id="0" w:name="_GoBack"/>
      <w:bookmarkEnd w:id="0"/>
    </w:p>
    <w:p w:rsidR="00E27CE4" w:rsidRDefault="00E27CE4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E27CE4" w:rsidRDefault="00E27CE4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6B74CE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V</w:t>
      </w:r>
      <w:r w:rsidR="006B74C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Karlových Varech 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dne</w:t>
      </w:r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E27CE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30.6.2020</w:t>
      </w:r>
      <w:r w:rsidR="006B74C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                       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6B74CE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</w:t>
      </w:r>
      <w:r w:rsidR="006B74C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Karlových Varech </w:t>
      </w:r>
      <w:r w:rsidR="006B74CE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dne</w:t>
      </w:r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E27CE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30.6.2020</w:t>
      </w:r>
      <w:r w:rsidR="006B74CE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         </w:t>
      </w:r>
    </w:p>
    <w:p w:rsidR="006B74CE" w:rsidRDefault="00670E8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2415899</wp:posOffset>
                </wp:positionH>
                <wp:positionV relativeFrom="paragraph">
                  <wp:posOffset>63445</wp:posOffset>
                </wp:positionV>
                <wp:extent cx="2576223" cy="612140"/>
                <wp:effectExtent l="0" t="0" r="14605" b="1651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223" cy="612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" o:spid="_x0000_s1026" style="position:absolute;margin-left:190.25pt;margin-top:5pt;width:202.85pt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" fillcolor="#4f81bd [3204]" strokecolor="#243f60 [1604]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63445</wp:posOffset>
                </wp:positionV>
                <wp:extent cx="1860605" cy="612250"/>
                <wp:effectExtent l="0" t="0" r="25400" b="1651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612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" o:spid="_x0000_s1026" style="position:absolute;margin-left:1.15pt;margin-top:5pt;width:146.5pt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" fillcolor="#4f81bd [3204]" strokecolor="#243f60 [1604]" strokeweight="2pt"/>
            </w:pict>
          </mc:Fallback>
        </mc:AlternateContent>
      </w:r>
    </w:p>
    <w:p w:rsidR="006B74CE" w:rsidRDefault="006B74CE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6B74CE" w:rsidRDefault="006B74CE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2074C0" w:rsidRPr="002074C0" w:rsidRDefault="006B74CE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                </w:t>
      </w:r>
      <w:r w:rsidR="002074C0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FA75F5" w:rsidRDefault="002074C0" w:rsidP="002074C0"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Objednatel                                                             Zhotovitel</w:t>
      </w:r>
    </w:p>
    <w:sectPr w:rsidR="00FA75F5" w:rsidSect="00FA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C0"/>
    <w:rsid w:val="00071BE8"/>
    <w:rsid w:val="00122498"/>
    <w:rsid w:val="00162FC9"/>
    <w:rsid w:val="001A3634"/>
    <w:rsid w:val="001C0EEF"/>
    <w:rsid w:val="002074C0"/>
    <w:rsid w:val="002137F7"/>
    <w:rsid w:val="002D06E6"/>
    <w:rsid w:val="002F53B2"/>
    <w:rsid w:val="003F1566"/>
    <w:rsid w:val="0042439A"/>
    <w:rsid w:val="00494F8F"/>
    <w:rsid w:val="00525FB9"/>
    <w:rsid w:val="00546A94"/>
    <w:rsid w:val="00592BFF"/>
    <w:rsid w:val="005E1374"/>
    <w:rsid w:val="005F266D"/>
    <w:rsid w:val="0064212F"/>
    <w:rsid w:val="00670E80"/>
    <w:rsid w:val="006B3B6A"/>
    <w:rsid w:val="006B74CE"/>
    <w:rsid w:val="0073385C"/>
    <w:rsid w:val="0076400B"/>
    <w:rsid w:val="008F1A7F"/>
    <w:rsid w:val="00944F63"/>
    <w:rsid w:val="0097417F"/>
    <w:rsid w:val="00976305"/>
    <w:rsid w:val="00A442E5"/>
    <w:rsid w:val="00C12E3D"/>
    <w:rsid w:val="00C77F58"/>
    <w:rsid w:val="00D83F8F"/>
    <w:rsid w:val="00DA65BF"/>
    <w:rsid w:val="00DF1CC7"/>
    <w:rsid w:val="00E1162C"/>
    <w:rsid w:val="00E27CE4"/>
    <w:rsid w:val="00EB67B0"/>
    <w:rsid w:val="00EC2262"/>
    <w:rsid w:val="00EF76F9"/>
    <w:rsid w:val="00F30437"/>
    <w:rsid w:val="00FA75F5"/>
    <w:rsid w:val="00FC6947"/>
    <w:rsid w:val="00FE0883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374"/>
    <w:rPr>
      <w:smallCaps w:val="0"/>
    </w:rPr>
  </w:style>
  <w:style w:type="paragraph" w:styleId="Nadpis1">
    <w:name w:val="heading 1"/>
    <w:basedOn w:val="Normln"/>
    <w:link w:val="Nadpis1Char"/>
    <w:uiPriority w:val="9"/>
    <w:qFormat/>
    <w:rsid w:val="002074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74C0"/>
    <w:rPr>
      <w:rFonts w:eastAsia="Times New Roman"/>
      <w:b/>
      <w:bCs/>
      <w:smallCaps w:val="0"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74C0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2074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374"/>
    <w:rPr>
      <w:smallCaps w:val="0"/>
    </w:rPr>
  </w:style>
  <w:style w:type="paragraph" w:styleId="Nadpis1">
    <w:name w:val="heading 1"/>
    <w:basedOn w:val="Normln"/>
    <w:link w:val="Nadpis1Char"/>
    <w:uiPriority w:val="9"/>
    <w:qFormat/>
    <w:rsid w:val="002074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74C0"/>
    <w:rPr>
      <w:rFonts w:eastAsia="Times New Roman"/>
      <w:b/>
      <w:bCs/>
      <w:smallCaps w:val="0"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74C0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207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Zátková</dc:creator>
  <cp:lastModifiedBy>Lenka Janischová</cp:lastModifiedBy>
  <cp:revision>3</cp:revision>
  <cp:lastPrinted>2019-09-23T08:28:00Z</cp:lastPrinted>
  <dcterms:created xsi:type="dcterms:W3CDTF">2020-07-14T07:11:00Z</dcterms:created>
  <dcterms:modified xsi:type="dcterms:W3CDTF">2020-07-17T08:31:00Z</dcterms:modified>
</cp:coreProperties>
</file>