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C2" w:rsidRDefault="00F133C2" w:rsidP="00B47438">
      <w:pPr>
        <w:pStyle w:val="Bezmezer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A85675">
        <w:rPr>
          <w:b/>
          <w:sz w:val="32"/>
          <w:szCs w:val="32"/>
        </w:rPr>
        <w:t>SMLOUVA O DÍLO</w:t>
      </w:r>
    </w:p>
    <w:p w:rsidR="00C260F9" w:rsidRDefault="00C260F9" w:rsidP="008A41B7">
      <w:pPr>
        <w:pStyle w:val="Bezmezer"/>
        <w:jc w:val="center"/>
      </w:pPr>
      <w:r>
        <w:t xml:space="preserve">„ </w:t>
      </w:r>
      <w:r w:rsidR="00226D32">
        <w:t>Ú</w:t>
      </w:r>
      <w:r w:rsidR="000B1151" w:rsidRPr="00C320E4">
        <w:t>prav</w:t>
      </w:r>
      <w:r w:rsidR="00226D32">
        <w:t>a</w:t>
      </w:r>
      <w:r w:rsidR="000B1151" w:rsidRPr="00C320E4">
        <w:t xml:space="preserve"> </w:t>
      </w:r>
      <w:r w:rsidR="00226D32">
        <w:t xml:space="preserve">vjezdových  vrat </w:t>
      </w:r>
      <w:r w:rsidR="00C320E4" w:rsidRPr="00C320E4">
        <w:t xml:space="preserve"> VOŠ, SPŠ a SOŠ </w:t>
      </w:r>
      <w:r w:rsidR="00226D32">
        <w:t>ř</w:t>
      </w:r>
      <w:r w:rsidR="00C320E4" w:rsidRPr="00C320E4">
        <w:t xml:space="preserve">emesel a služeb, </w:t>
      </w:r>
    </w:p>
    <w:p w:rsidR="00F133C2" w:rsidRPr="008A41B7" w:rsidRDefault="00C320E4" w:rsidP="008A41B7">
      <w:pPr>
        <w:pStyle w:val="Bezmezer"/>
        <w:jc w:val="center"/>
      </w:pPr>
      <w:r w:rsidRPr="00C320E4">
        <w:t>Tovární 198, Strakonice</w:t>
      </w:r>
      <w:r w:rsidR="00C260F9">
        <w:t>“</w:t>
      </w:r>
    </w:p>
    <w:p w:rsidR="00F133C2" w:rsidRDefault="00F133C2" w:rsidP="00A85675">
      <w:pPr>
        <w:pStyle w:val="Bezmezer"/>
        <w:jc w:val="center"/>
        <w:rPr>
          <w:b/>
          <w:sz w:val="28"/>
          <w:szCs w:val="28"/>
        </w:rPr>
      </w:pPr>
    </w:p>
    <w:p w:rsidR="008A41B7" w:rsidRPr="00FD797E" w:rsidRDefault="008A41B7" w:rsidP="008A41B7">
      <w:pPr>
        <w:pStyle w:val="Bezmezer"/>
        <w:jc w:val="both"/>
        <w:rPr>
          <w:b/>
          <w:sz w:val="28"/>
          <w:szCs w:val="28"/>
        </w:rPr>
      </w:pPr>
      <w:r w:rsidRPr="00FD797E">
        <w:rPr>
          <w:b/>
          <w:sz w:val="28"/>
          <w:szCs w:val="28"/>
        </w:rPr>
        <w:t>Objednatel:</w:t>
      </w:r>
    </w:p>
    <w:p w:rsidR="008A41B7" w:rsidRDefault="008A41B7" w:rsidP="008A41B7">
      <w:pPr>
        <w:pStyle w:val="Bezmezer"/>
        <w:jc w:val="both"/>
        <w:outlineLvl w:val="0"/>
        <w:rPr>
          <w:sz w:val="24"/>
          <w:szCs w:val="24"/>
        </w:rPr>
      </w:pPr>
    </w:p>
    <w:p w:rsidR="00FD797E" w:rsidRDefault="008A41B7" w:rsidP="008A41B7">
      <w:pPr>
        <w:pStyle w:val="Bezmezer"/>
        <w:jc w:val="both"/>
        <w:outlineLvl w:val="0"/>
        <w:rPr>
          <w:b/>
          <w:sz w:val="24"/>
          <w:szCs w:val="24"/>
        </w:rPr>
      </w:pPr>
      <w:r w:rsidRPr="00FD797E">
        <w:rPr>
          <w:b/>
          <w:sz w:val="24"/>
          <w:szCs w:val="24"/>
        </w:rPr>
        <w:t xml:space="preserve"> </w:t>
      </w:r>
      <w:r w:rsidR="00FD797E" w:rsidRPr="00FD797E">
        <w:rPr>
          <w:b/>
          <w:sz w:val="24"/>
          <w:szCs w:val="24"/>
        </w:rPr>
        <w:t>V</w:t>
      </w:r>
      <w:r w:rsidR="00FD797E">
        <w:rPr>
          <w:b/>
          <w:sz w:val="24"/>
          <w:szCs w:val="24"/>
        </w:rPr>
        <w:t xml:space="preserve">yšší odborná škola, Střední průmyslová škola a Střední </w:t>
      </w:r>
    </w:p>
    <w:p w:rsidR="008A41B7" w:rsidRPr="00FD797E" w:rsidRDefault="00FD797E" w:rsidP="008A41B7">
      <w:pPr>
        <w:pStyle w:val="Bezmezer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odborná škola řemesel a služeb, Strakonice</w:t>
      </w:r>
    </w:p>
    <w:p w:rsidR="008A41B7" w:rsidRDefault="008A41B7" w:rsidP="008A41B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Sídlo: Zvolenská 934, 386 01 Strakonice 1</w:t>
      </w:r>
    </w:p>
    <w:p w:rsidR="008A41B7" w:rsidRDefault="008A41B7" w:rsidP="008A41B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Zastoupený: Ing. Miloslavem Pilečkem</w:t>
      </w:r>
    </w:p>
    <w:p w:rsidR="008A41B7" w:rsidRPr="00FD797E" w:rsidRDefault="008A41B7" w:rsidP="00FD79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dále jen objednatel</w:t>
      </w:r>
    </w:p>
    <w:p w:rsidR="008A41B7" w:rsidRDefault="008A41B7" w:rsidP="00A85675">
      <w:pPr>
        <w:pStyle w:val="Bezmezer"/>
        <w:jc w:val="center"/>
        <w:rPr>
          <w:b/>
          <w:sz w:val="28"/>
          <w:szCs w:val="28"/>
        </w:rPr>
      </w:pPr>
    </w:p>
    <w:p w:rsidR="00F133C2" w:rsidRDefault="00CF25A6" w:rsidP="00A8567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Zhotovitel:</w:t>
      </w:r>
    </w:p>
    <w:p w:rsidR="00F133C2" w:rsidRPr="00FD797E" w:rsidRDefault="00F133C2" w:rsidP="00B47438">
      <w:pPr>
        <w:pStyle w:val="Bezmezer"/>
        <w:jc w:val="both"/>
        <w:outlineLvl w:val="0"/>
        <w:rPr>
          <w:b/>
          <w:sz w:val="24"/>
          <w:szCs w:val="24"/>
        </w:rPr>
      </w:pPr>
      <w:r w:rsidRPr="00FD797E">
        <w:rPr>
          <w:b/>
          <w:sz w:val="24"/>
          <w:szCs w:val="24"/>
        </w:rPr>
        <w:t xml:space="preserve">GORSTAV, stavební </w:t>
      </w:r>
      <w:r w:rsidR="006867E8" w:rsidRPr="00FD797E">
        <w:rPr>
          <w:b/>
          <w:sz w:val="24"/>
          <w:szCs w:val="24"/>
        </w:rPr>
        <w:t>společnost, s.r.o</w:t>
      </w:r>
      <w:r w:rsidRPr="00FD797E">
        <w:rPr>
          <w:b/>
          <w:sz w:val="24"/>
          <w:szCs w:val="24"/>
        </w:rPr>
        <w:t>.</w:t>
      </w:r>
    </w:p>
    <w:p w:rsidR="00F133C2" w:rsidRPr="00FD797E" w:rsidRDefault="00A8251C" w:rsidP="00B47438">
      <w:pPr>
        <w:pStyle w:val="Bezmezer"/>
        <w:jc w:val="both"/>
        <w:outlineLvl w:val="0"/>
        <w:rPr>
          <w:sz w:val="24"/>
          <w:szCs w:val="24"/>
        </w:rPr>
      </w:pPr>
      <w:r w:rsidRPr="00FD797E">
        <w:rPr>
          <w:sz w:val="24"/>
          <w:szCs w:val="24"/>
        </w:rPr>
        <w:t>Sídlo: Volyňská 121</w:t>
      </w:r>
      <w:r w:rsidR="00F133C2" w:rsidRPr="00FD797E">
        <w:rPr>
          <w:sz w:val="24"/>
          <w:szCs w:val="24"/>
        </w:rPr>
        <w:t>, 386 01 Strakonice</w:t>
      </w:r>
    </w:p>
    <w:p w:rsidR="00F133C2" w:rsidRPr="00FD797E" w:rsidRDefault="00F133C2" w:rsidP="00A85675">
      <w:pPr>
        <w:pStyle w:val="Bezmezer"/>
        <w:jc w:val="both"/>
        <w:rPr>
          <w:sz w:val="24"/>
          <w:szCs w:val="24"/>
        </w:rPr>
      </w:pPr>
      <w:r w:rsidRPr="00FD797E">
        <w:rPr>
          <w:sz w:val="24"/>
          <w:szCs w:val="24"/>
        </w:rPr>
        <w:t>Zas</w:t>
      </w:r>
      <w:r w:rsidR="00FC0B8D" w:rsidRPr="00FD797E">
        <w:rPr>
          <w:sz w:val="24"/>
          <w:szCs w:val="24"/>
        </w:rPr>
        <w:t xml:space="preserve">toupený: </w:t>
      </w:r>
      <w:r w:rsidR="00226D32">
        <w:rPr>
          <w:sz w:val="24"/>
          <w:szCs w:val="24"/>
        </w:rPr>
        <w:t xml:space="preserve">Jiřím </w:t>
      </w:r>
      <w:proofErr w:type="spellStart"/>
      <w:r w:rsidR="00226D32">
        <w:rPr>
          <w:sz w:val="24"/>
          <w:szCs w:val="24"/>
        </w:rPr>
        <w:t>Gorickým</w:t>
      </w:r>
      <w:proofErr w:type="spellEnd"/>
      <w:r w:rsidR="00226D32">
        <w:rPr>
          <w:sz w:val="24"/>
          <w:szCs w:val="24"/>
        </w:rPr>
        <w:t xml:space="preserve"> </w:t>
      </w:r>
    </w:p>
    <w:p w:rsidR="00F133C2" w:rsidRPr="00FD797E" w:rsidRDefault="00F133C2" w:rsidP="00A85675">
      <w:pPr>
        <w:pStyle w:val="Bezmezer"/>
        <w:jc w:val="both"/>
        <w:rPr>
          <w:sz w:val="24"/>
          <w:szCs w:val="24"/>
        </w:rPr>
      </w:pPr>
      <w:r w:rsidRPr="00FD797E">
        <w:rPr>
          <w:sz w:val="24"/>
          <w:szCs w:val="24"/>
        </w:rPr>
        <w:t xml:space="preserve">Tel.: 606 710 913, E-mail: </w:t>
      </w:r>
      <w:hyperlink r:id="rId5" w:history="1">
        <w:r w:rsidR="00A8251C" w:rsidRPr="00FD797E">
          <w:rPr>
            <w:rStyle w:val="Hypertextovodkaz"/>
            <w:sz w:val="24"/>
            <w:szCs w:val="24"/>
          </w:rPr>
          <w:t>info@gorstav.cz</w:t>
        </w:r>
      </w:hyperlink>
    </w:p>
    <w:p w:rsidR="00F133C2" w:rsidRPr="00FD797E" w:rsidRDefault="00F133C2" w:rsidP="00A85675">
      <w:pPr>
        <w:pStyle w:val="Bezmezer"/>
        <w:jc w:val="both"/>
        <w:rPr>
          <w:sz w:val="24"/>
          <w:szCs w:val="24"/>
        </w:rPr>
      </w:pPr>
      <w:r w:rsidRPr="00FD797E">
        <w:rPr>
          <w:sz w:val="24"/>
          <w:szCs w:val="24"/>
        </w:rPr>
        <w:t>IČO: 28114795, DIČ: CZ 28114795,</w:t>
      </w:r>
    </w:p>
    <w:p w:rsidR="00FC0B8D" w:rsidRPr="00FD797E" w:rsidRDefault="00F133C2" w:rsidP="00A85675">
      <w:pPr>
        <w:pStyle w:val="Bezmezer"/>
        <w:jc w:val="both"/>
        <w:rPr>
          <w:sz w:val="24"/>
          <w:szCs w:val="24"/>
        </w:rPr>
      </w:pPr>
      <w:r w:rsidRPr="00FD797E">
        <w:rPr>
          <w:sz w:val="24"/>
          <w:szCs w:val="24"/>
        </w:rPr>
        <w:t xml:space="preserve">Bank. Spojení KB-Strakonice </w:t>
      </w:r>
    </w:p>
    <w:p w:rsidR="00F133C2" w:rsidRPr="00FD797E" w:rsidRDefault="00F133C2" w:rsidP="00A85675">
      <w:pPr>
        <w:pStyle w:val="Bezmezer"/>
        <w:jc w:val="both"/>
        <w:rPr>
          <w:sz w:val="24"/>
          <w:szCs w:val="24"/>
        </w:rPr>
      </w:pPr>
      <w:r w:rsidRPr="00FD797E">
        <w:rPr>
          <w:sz w:val="24"/>
          <w:szCs w:val="24"/>
        </w:rPr>
        <w:t>č.ú. 43-6375450267/0100</w:t>
      </w:r>
    </w:p>
    <w:p w:rsidR="00F133C2" w:rsidRPr="00FD797E" w:rsidRDefault="00F133C2" w:rsidP="00A85675">
      <w:pPr>
        <w:pStyle w:val="Bezmezer"/>
        <w:jc w:val="both"/>
        <w:rPr>
          <w:sz w:val="24"/>
          <w:szCs w:val="24"/>
        </w:rPr>
      </w:pPr>
      <w:r w:rsidRPr="00FD797E">
        <w:rPr>
          <w:sz w:val="24"/>
          <w:szCs w:val="24"/>
        </w:rPr>
        <w:t xml:space="preserve">dále jen zhotovitel </w:t>
      </w:r>
    </w:p>
    <w:p w:rsidR="00F133C2" w:rsidRDefault="00F133C2" w:rsidP="00C320E4">
      <w:pPr>
        <w:pStyle w:val="Bezmezer"/>
        <w:rPr>
          <w:b/>
          <w:sz w:val="28"/>
          <w:szCs w:val="28"/>
        </w:rPr>
      </w:pPr>
    </w:p>
    <w:p w:rsidR="00F133C2" w:rsidRDefault="008A41B7" w:rsidP="00B47438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133C2">
        <w:rPr>
          <w:b/>
          <w:sz w:val="28"/>
          <w:szCs w:val="28"/>
        </w:rPr>
        <w:t>. Předmět díla</w:t>
      </w:r>
    </w:p>
    <w:p w:rsidR="00F133C2" w:rsidRDefault="00F133C2" w:rsidP="008F30A2">
      <w:pPr>
        <w:pStyle w:val="Bezmezer"/>
        <w:jc w:val="center"/>
        <w:rPr>
          <w:b/>
          <w:sz w:val="28"/>
          <w:szCs w:val="28"/>
        </w:rPr>
      </w:pPr>
    </w:p>
    <w:p w:rsidR="00F133C2" w:rsidRDefault="00FC0B8D" w:rsidP="008F30A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předmětem plnění je „</w:t>
      </w:r>
      <w:r w:rsidR="00C320E4">
        <w:rPr>
          <w:sz w:val="24"/>
          <w:szCs w:val="24"/>
        </w:rPr>
        <w:t>úprav</w:t>
      </w:r>
      <w:r w:rsidR="00226D32">
        <w:rPr>
          <w:sz w:val="24"/>
          <w:szCs w:val="24"/>
        </w:rPr>
        <w:t>a</w:t>
      </w:r>
      <w:r w:rsidR="00C320E4">
        <w:rPr>
          <w:sz w:val="24"/>
          <w:szCs w:val="24"/>
        </w:rPr>
        <w:t xml:space="preserve"> </w:t>
      </w:r>
      <w:r w:rsidR="00226D32">
        <w:rPr>
          <w:sz w:val="24"/>
          <w:szCs w:val="24"/>
        </w:rPr>
        <w:t>vjezdových vrat-</w:t>
      </w:r>
      <w:r w:rsidR="00C320E4">
        <w:rPr>
          <w:sz w:val="24"/>
          <w:szCs w:val="24"/>
        </w:rPr>
        <w:t xml:space="preserve">VOŠ, SPŠ a SOŠ </w:t>
      </w:r>
      <w:r w:rsidR="00226D32">
        <w:rPr>
          <w:sz w:val="24"/>
          <w:szCs w:val="24"/>
        </w:rPr>
        <w:t>ř</w:t>
      </w:r>
      <w:r w:rsidR="00C320E4">
        <w:rPr>
          <w:sz w:val="24"/>
          <w:szCs w:val="24"/>
        </w:rPr>
        <w:t>emesel a služeb</w:t>
      </w:r>
      <w:r w:rsidR="00BE2BF2">
        <w:rPr>
          <w:sz w:val="24"/>
          <w:szCs w:val="24"/>
        </w:rPr>
        <w:t> </w:t>
      </w:r>
      <w:r>
        <w:rPr>
          <w:sz w:val="24"/>
          <w:szCs w:val="24"/>
        </w:rPr>
        <w:t>ul</w:t>
      </w:r>
      <w:r w:rsidR="00BE2B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1151">
        <w:rPr>
          <w:sz w:val="24"/>
          <w:szCs w:val="24"/>
        </w:rPr>
        <w:t>Tovární 198</w:t>
      </w:r>
      <w:r w:rsidR="00C320E4">
        <w:rPr>
          <w:sz w:val="24"/>
          <w:szCs w:val="24"/>
        </w:rPr>
        <w:t>“</w:t>
      </w:r>
      <w:r>
        <w:rPr>
          <w:sz w:val="24"/>
          <w:szCs w:val="24"/>
        </w:rPr>
        <w:t xml:space="preserve"> ve Strakonicích</w:t>
      </w:r>
      <w:r w:rsidR="00BE2BF2">
        <w:rPr>
          <w:sz w:val="24"/>
          <w:szCs w:val="24"/>
        </w:rPr>
        <w:t>,</w:t>
      </w:r>
      <w:r>
        <w:rPr>
          <w:sz w:val="24"/>
          <w:szCs w:val="24"/>
        </w:rPr>
        <w:t xml:space="preserve"> sestávající ze</w:t>
      </w:r>
      <w:r w:rsidR="00C320E4">
        <w:rPr>
          <w:sz w:val="24"/>
          <w:szCs w:val="24"/>
        </w:rPr>
        <w:t xml:space="preserve"> </w:t>
      </w:r>
      <w:r>
        <w:rPr>
          <w:sz w:val="24"/>
          <w:szCs w:val="24"/>
        </w:rPr>
        <w:t>jednoho stavebního objektu. Dle přílohy č.1/ Rozpočet stavebních práci dle nabídky firmy</w:t>
      </w:r>
      <w:r w:rsidR="00BE2BF2">
        <w:rPr>
          <w:sz w:val="24"/>
          <w:szCs w:val="24"/>
        </w:rPr>
        <w:t>, která je nedílnou součástí této smlouvy.</w:t>
      </w:r>
    </w:p>
    <w:p w:rsidR="00F133C2" w:rsidRPr="00C90DFF" w:rsidRDefault="00F133C2" w:rsidP="00C90DF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Místo plnění př</w:t>
      </w:r>
      <w:r w:rsidR="00C320E4">
        <w:rPr>
          <w:sz w:val="24"/>
          <w:szCs w:val="24"/>
        </w:rPr>
        <w:t>edmětu smlouvy:  Tovární 198</w:t>
      </w:r>
      <w:r w:rsidR="00FC0B8D">
        <w:rPr>
          <w:sz w:val="24"/>
          <w:szCs w:val="24"/>
        </w:rPr>
        <w:t>, Strakonice</w:t>
      </w:r>
    </w:p>
    <w:p w:rsidR="00F133C2" w:rsidRDefault="00F133C2" w:rsidP="00B52B01">
      <w:pPr>
        <w:pStyle w:val="Bezmezer"/>
        <w:jc w:val="center"/>
        <w:rPr>
          <w:b/>
          <w:sz w:val="28"/>
          <w:szCs w:val="28"/>
        </w:rPr>
      </w:pPr>
    </w:p>
    <w:p w:rsidR="00F133C2" w:rsidRDefault="008A41B7" w:rsidP="00B47438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II. Dodací lhůta, předání a převzetí díla</w:t>
      </w:r>
    </w:p>
    <w:p w:rsidR="00F133C2" w:rsidRDefault="00F133C2" w:rsidP="00B52B01">
      <w:pPr>
        <w:pStyle w:val="Bezmezer"/>
        <w:jc w:val="both"/>
        <w:rPr>
          <w:sz w:val="24"/>
          <w:szCs w:val="24"/>
        </w:rPr>
      </w:pPr>
    </w:p>
    <w:p w:rsidR="00F133C2" w:rsidRDefault="00C320E4" w:rsidP="006C6256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zavazuji zahájit stavební práce </w:t>
      </w:r>
      <w:r w:rsidR="00FD3F54">
        <w:rPr>
          <w:sz w:val="24"/>
          <w:szCs w:val="24"/>
        </w:rPr>
        <w:t xml:space="preserve">3.8.2020 </w:t>
      </w:r>
      <w:r>
        <w:rPr>
          <w:sz w:val="24"/>
          <w:szCs w:val="24"/>
        </w:rPr>
        <w:t xml:space="preserve">(dle zadávacích podkladů) a dokončit a předat dílo dle čl.1 této smlouvy do </w:t>
      </w:r>
      <w:r w:rsidR="006C23AE">
        <w:rPr>
          <w:sz w:val="24"/>
          <w:szCs w:val="24"/>
        </w:rPr>
        <w:t>21.</w:t>
      </w:r>
      <w:r w:rsidR="005C0941">
        <w:rPr>
          <w:sz w:val="24"/>
          <w:szCs w:val="24"/>
        </w:rPr>
        <w:t>8</w:t>
      </w:r>
      <w:r w:rsidR="006C23AE">
        <w:rPr>
          <w:sz w:val="24"/>
          <w:szCs w:val="24"/>
        </w:rPr>
        <w:t>.2020</w:t>
      </w:r>
      <w:r>
        <w:rPr>
          <w:sz w:val="24"/>
          <w:szCs w:val="24"/>
        </w:rPr>
        <w:t xml:space="preserve"> Plnění závazků objednatele uvedených v čl.</w:t>
      </w:r>
      <w:r w:rsidR="0047014E">
        <w:rPr>
          <w:sz w:val="24"/>
          <w:szCs w:val="24"/>
        </w:rPr>
        <w:t xml:space="preserve"> </w:t>
      </w:r>
      <w:r w:rsidR="006C6256">
        <w:rPr>
          <w:sz w:val="24"/>
          <w:szCs w:val="24"/>
        </w:rPr>
        <w:t xml:space="preserve">IV této smlouvy je povinnost, na jejímž splnění je závislé včasné splnění dodávky. </w:t>
      </w:r>
    </w:p>
    <w:p w:rsidR="006C6256" w:rsidRDefault="006C6256" w:rsidP="006C6256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Závazek </w:t>
      </w:r>
      <w:r w:rsidR="0047014E">
        <w:rPr>
          <w:sz w:val="24"/>
          <w:szCs w:val="24"/>
        </w:rPr>
        <w:t xml:space="preserve">na zhotovení díla je splněn jeho dokončením bez zjevných nedodělků a předáním díla. Objednatel je povinen převzít dílo, pokud nebude vykazovat zjevné vady, s výjimkou drobných vad, které nebrání řádnému užívání díla. </w:t>
      </w:r>
    </w:p>
    <w:p w:rsidR="00F133C2" w:rsidRDefault="00415C95" w:rsidP="00B52B01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zhotovení díla vyzve zhotovitel objednatele 5 dnů předem k jeho předání a převzetí v místě plnění. Dokladem o ukončení díla bude protokol o převzetí díla potvrzený oběma smluvními stranami, jehož přílohou </w:t>
      </w:r>
      <w:r w:rsidR="008A41B7">
        <w:rPr>
          <w:sz w:val="24"/>
          <w:szCs w:val="24"/>
        </w:rPr>
        <w:t>bude soupis všech případných vad a nedodělků s termíny jejich odstranění a v němž objednatel výslovně uvede, zda dílo přejímá nebo ne a pokud ne z jakých důvodů.</w:t>
      </w:r>
    </w:p>
    <w:p w:rsidR="00F133C2" w:rsidRPr="00C90DFF" w:rsidRDefault="008A41B7" w:rsidP="00C90DF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Nebezpečí škody na celém díle přechází na objednatele v okamžiku podpisu zápisu o předání a převzetí díla.</w:t>
      </w:r>
    </w:p>
    <w:p w:rsidR="00F133C2" w:rsidRDefault="008A41B7" w:rsidP="00B47438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Cena díla</w:t>
      </w:r>
    </w:p>
    <w:p w:rsidR="008A41B7" w:rsidRDefault="008A41B7" w:rsidP="00B47438">
      <w:pPr>
        <w:pStyle w:val="Bezmezer"/>
        <w:jc w:val="center"/>
        <w:outlineLvl w:val="0"/>
        <w:rPr>
          <w:b/>
          <w:sz w:val="28"/>
          <w:szCs w:val="28"/>
        </w:rPr>
      </w:pPr>
    </w:p>
    <w:p w:rsidR="00F133C2" w:rsidRDefault="00F133C2" w:rsidP="00E6368B">
      <w:pPr>
        <w:pStyle w:val="Bezmezer"/>
        <w:jc w:val="both"/>
        <w:rPr>
          <w:sz w:val="24"/>
          <w:szCs w:val="24"/>
        </w:rPr>
      </w:pPr>
    </w:p>
    <w:p w:rsidR="00F133C2" w:rsidRPr="008A41B7" w:rsidRDefault="00BE2BF2" w:rsidP="00BE2BF2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ceně</w:t>
      </w:r>
      <w:r w:rsidR="00F133C2">
        <w:rPr>
          <w:sz w:val="24"/>
          <w:szCs w:val="24"/>
        </w:rPr>
        <w:t xml:space="preserve"> díla </w:t>
      </w:r>
      <w:r>
        <w:rPr>
          <w:sz w:val="24"/>
          <w:szCs w:val="24"/>
        </w:rPr>
        <w:t>uvedeného v čl. l této smlouvy dle sestaveného rozpočtu v souladu se studií předloženou zhotoviteli v zadávacích podkladech.</w:t>
      </w:r>
      <w:r w:rsidR="00C26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Její výše činí:</w:t>
      </w:r>
      <w:r>
        <w:rPr>
          <w:b/>
          <w:sz w:val="24"/>
          <w:szCs w:val="24"/>
        </w:rPr>
        <w:t xml:space="preserve">  </w:t>
      </w:r>
      <w:r w:rsidR="006E47DC">
        <w:rPr>
          <w:b/>
          <w:sz w:val="24"/>
          <w:szCs w:val="24"/>
        </w:rPr>
        <w:t>331 832</w:t>
      </w:r>
      <w:r w:rsidR="00F133C2" w:rsidRPr="001D1D5B">
        <w:rPr>
          <w:b/>
          <w:sz w:val="24"/>
          <w:szCs w:val="24"/>
        </w:rPr>
        <w:t>,- Kč bez DPH</w:t>
      </w:r>
      <w:r w:rsidR="00C260F9">
        <w:rPr>
          <w:b/>
          <w:sz w:val="24"/>
          <w:szCs w:val="24"/>
        </w:rPr>
        <w:t xml:space="preserve"> </w:t>
      </w:r>
    </w:p>
    <w:p w:rsidR="008A41B7" w:rsidRPr="00BE2BF2" w:rsidRDefault="008A41B7" w:rsidP="00B45626">
      <w:pPr>
        <w:pStyle w:val="Bezmezer"/>
        <w:ind w:left="720"/>
        <w:jc w:val="both"/>
        <w:rPr>
          <w:sz w:val="24"/>
          <w:szCs w:val="24"/>
        </w:rPr>
      </w:pPr>
    </w:p>
    <w:p w:rsidR="00BE2BF2" w:rsidRPr="00AE3F29" w:rsidRDefault="00BE2BF2" w:rsidP="00BE2BF2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AE3F29">
        <w:rPr>
          <w:sz w:val="24"/>
          <w:szCs w:val="24"/>
        </w:rPr>
        <w:t>Cena díla se skládá z těchto položek:</w:t>
      </w:r>
    </w:p>
    <w:p w:rsidR="00BE2BF2" w:rsidRPr="00AE3F29" w:rsidRDefault="00AE3F29" w:rsidP="00BE2BF2">
      <w:pPr>
        <w:pStyle w:val="Bezmezer"/>
        <w:ind w:left="360"/>
        <w:jc w:val="both"/>
        <w:rPr>
          <w:sz w:val="24"/>
          <w:szCs w:val="24"/>
        </w:rPr>
      </w:pPr>
      <w:r w:rsidRPr="00AE3F29">
        <w:rPr>
          <w:sz w:val="24"/>
          <w:szCs w:val="24"/>
        </w:rPr>
        <w:t>Viz. Příloha 1.</w:t>
      </w:r>
      <w:r>
        <w:rPr>
          <w:sz w:val="24"/>
          <w:szCs w:val="24"/>
        </w:rPr>
        <w:t xml:space="preserve"> N</w:t>
      </w:r>
      <w:r w:rsidRPr="00AE3F29">
        <w:rPr>
          <w:sz w:val="24"/>
          <w:szCs w:val="24"/>
        </w:rPr>
        <w:t>abídkový rozpočet</w:t>
      </w:r>
    </w:p>
    <w:p w:rsidR="00F133C2" w:rsidRPr="00AE3F29" w:rsidRDefault="00F133C2" w:rsidP="00E6368B">
      <w:pPr>
        <w:pStyle w:val="Bezmezer"/>
        <w:jc w:val="both"/>
        <w:rPr>
          <w:sz w:val="24"/>
          <w:szCs w:val="24"/>
        </w:rPr>
      </w:pPr>
      <w:r w:rsidRPr="00AE3F29">
        <w:rPr>
          <w:sz w:val="24"/>
          <w:szCs w:val="24"/>
        </w:rPr>
        <w:t xml:space="preserve">                   </w:t>
      </w:r>
      <w:r w:rsidR="00BE2BF2" w:rsidRPr="00AE3F29">
        <w:rPr>
          <w:sz w:val="24"/>
          <w:szCs w:val="24"/>
        </w:rPr>
        <w:t xml:space="preserve">                      </w:t>
      </w:r>
    </w:p>
    <w:p w:rsidR="00F133C2" w:rsidRPr="00AE3F29" w:rsidRDefault="00AE3F29" w:rsidP="00E6368B">
      <w:pPr>
        <w:pStyle w:val="Bezmezer"/>
        <w:jc w:val="both"/>
        <w:rPr>
          <w:sz w:val="24"/>
          <w:szCs w:val="24"/>
        </w:rPr>
      </w:pPr>
      <w:r w:rsidRPr="00AE3F29">
        <w:rPr>
          <w:sz w:val="24"/>
          <w:szCs w:val="24"/>
        </w:rPr>
        <w:t xml:space="preserve">       </w:t>
      </w:r>
      <w:r w:rsidR="008B012E">
        <w:rPr>
          <w:sz w:val="24"/>
          <w:szCs w:val="24"/>
        </w:rPr>
        <w:t>3.</w:t>
      </w:r>
      <w:r w:rsidRPr="00AE3F29">
        <w:rPr>
          <w:sz w:val="24"/>
          <w:szCs w:val="24"/>
        </w:rPr>
        <w:t xml:space="preserve"> Skutečná</w:t>
      </w:r>
      <w:r>
        <w:rPr>
          <w:sz w:val="24"/>
          <w:szCs w:val="24"/>
        </w:rPr>
        <w:t xml:space="preserve"> cena bude dodržena dle soupisu provedených prací a dodávek</w:t>
      </w:r>
      <w:r w:rsidR="008F5F46">
        <w:rPr>
          <w:sz w:val="24"/>
          <w:szCs w:val="24"/>
        </w:rPr>
        <w:t xml:space="preserve"> </w:t>
      </w:r>
      <w:r>
        <w:rPr>
          <w:sz w:val="24"/>
          <w:szCs w:val="24"/>
        </w:rPr>
        <w:t>oceněných</w:t>
      </w:r>
      <w:r w:rsidR="008F5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položkově. Právo na přiměřené zvýšení ceny má zhotovitel pouze v případě </w:t>
      </w:r>
      <w:r w:rsidR="00832D43">
        <w:rPr>
          <w:sz w:val="24"/>
          <w:szCs w:val="24"/>
        </w:rPr>
        <w:t>více prací.</w:t>
      </w:r>
    </w:p>
    <w:p w:rsidR="00F133C2" w:rsidRDefault="00F133C2" w:rsidP="00E6368B">
      <w:pPr>
        <w:pStyle w:val="Bezmezer"/>
        <w:jc w:val="both"/>
        <w:rPr>
          <w:sz w:val="24"/>
          <w:szCs w:val="24"/>
        </w:rPr>
      </w:pPr>
    </w:p>
    <w:p w:rsidR="00F133C2" w:rsidRDefault="00B45626" w:rsidP="00B47438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133C2">
        <w:rPr>
          <w:b/>
          <w:sz w:val="28"/>
          <w:szCs w:val="28"/>
        </w:rPr>
        <w:t>V. Platební podmínky</w:t>
      </w:r>
      <w:r>
        <w:rPr>
          <w:b/>
          <w:sz w:val="28"/>
          <w:szCs w:val="28"/>
        </w:rPr>
        <w:t xml:space="preserve"> a fakturace</w:t>
      </w:r>
    </w:p>
    <w:p w:rsidR="00F133C2" w:rsidRDefault="00F133C2" w:rsidP="00E6368B">
      <w:pPr>
        <w:pStyle w:val="Bezmezer"/>
        <w:jc w:val="both"/>
        <w:rPr>
          <w:sz w:val="24"/>
          <w:szCs w:val="24"/>
        </w:rPr>
      </w:pPr>
    </w:p>
    <w:p w:rsidR="00B45626" w:rsidRDefault="00B45626" w:rsidP="00B45626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 poskytovat zhotoviteli </w:t>
      </w:r>
      <w:r w:rsidR="00E22BA1">
        <w:rPr>
          <w:sz w:val="24"/>
          <w:szCs w:val="24"/>
        </w:rPr>
        <w:t>platby dle skutečně provedených prací</w:t>
      </w:r>
      <w:r>
        <w:rPr>
          <w:sz w:val="24"/>
          <w:szCs w:val="24"/>
        </w:rPr>
        <w:t>, a to na základě dílčí faktury.</w:t>
      </w:r>
    </w:p>
    <w:p w:rsidR="00F133C2" w:rsidRDefault="00B45626" w:rsidP="00B45626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může uplatnit vůči zhotoviteli </w:t>
      </w:r>
      <w:r w:rsidR="006867E8">
        <w:rPr>
          <w:sz w:val="24"/>
          <w:szCs w:val="24"/>
        </w:rPr>
        <w:t>pozastávku až do výše 10% z rozpočtové ceny do doby odstranění vad a nedodělků.</w:t>
      </w:r>
      <w:r>
        <w:rPr>
          <w:sz w:val="24"/>
          <w:szCs w:val="24"/>
        </w:rPr>
        <w:t xml:space="preserve"> </w:t>
      </w:r>
    </w:p>
    <w:p w:rsidR="00F133C2" w:rsidRPr="006867E8" w:rsidRDefault="00F133C2" w:rsidP="006867E8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nedodržení splatnosti faktury objednatelem zaplatí zhotoviteli smluvní pokutu </w:t>
      </w:r>
      <w:r w:rsidR="006867E8">
        <w:rPr>
          <w:sz w:val="24"/>
          <w:szCs w:val="24"/>
        </w:rPr>
        <w:t xml:space="preserve">za </w:t>
      </w:r>
      <w:r w:rsidRPr="006867E8">
        <w:rPr>
          <w:sz w:val="24"/>
          <w:szCs w:val="24"/>
        </w:rPr>
        <w:t>každý den prodlení, a to 0,1% z finančního o</w:t>
      </w:r>
      <w:r w:rsidR="006867E8" w:rsidRPr="006867E8">
        <w:rPr>
          <w:sz w:val="24"/>
          <w:szCs w:val="24"/>
        </w:rPr>
        <w:t>bjemu daného platebního dokladu</w:t>
      </w:r>
      <w:r w:rsidR="006867E8">
        <w:rPr>
          <w:sz w:val="24"/>
          <w:szCs w:val="24"/>
        </w:rPr>
        <w:t>.</w:t>
      </w:r>
    </w:p>
    <w:p w:rsidR="00F133C2" w:rsidRDefault="00F133C2" w:rsidP="00E6368B">
      <w:pPr>
        <w:pStyle w:val="Bezmezer"/>
        <w:jc w:val="both"/>
        <w:rPr>
          <w:sz w:val="24"/>
          <w:szCs w:val="24"/>
        </w:rPr>
      </w:pPr>
    </w:p>
    <w:p w:rsidR="00F133C2" w:rsidRDefault="00F133C2" w:rsidP="00B27821">
      <w:pPr>
        <w:pStyle w:val="Bezmezer"/>
        <w:jc w:val="center"/>
        <w:rPr>
          <w:b/>
          <w:sz w:val="28"/>
          <w:szCs w:val="28"/>
        </w:rPr>
      </w:pPr>
    </w:p>
    <w:p w:rsidR="006867E8" w:rsidRDefault="00B45626" w:rsidP="006867E8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6867E8">
        <w:rPr>
          <w:b/>
          <w:sz w:val="28"/>
          <w:szCs w:val="28"/>
        </w:rPr>
        <w:t>. Základní podmínky provádění díla</w:t>
      </w:r>
    </w:p>
    <w:p w:rsidR="006867E8" w:rsidRDefault="006867E8" w:rsidP="006867E8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6867E8" w:rsidRDefault="006867E8" w:rsidP="006867E8">
      <w:pPr>
        <w:pStyle w:val="Bezmezer"/>
        <w:numPr>
          <w:ilvl w:val="0"/>
          <w:numId w:val="4"/>
        </w:numPr>
        <w:outlineLvl w:val="0"/>
        <w:rPr>
          <w:sz w:val="24"/>
          <w:szCs w:val="24"/>
        </w:rPr>
      </w:pPr>
      <w:r w:rsidRPr="006867E8">
        <w:rPr>
          <w:sz w:val="24"/>
          <w:szCs w:val="24"/>
        </w:rPr>
        <w:t>Všechny skuteč</w:t>
      </w:r>
      <w:r>
        <w:rPr>
          <w:sz w:val="24"/>
          <w:szCs w:val="24"/>
        </w:rPr>
        <w:t>nosti rozhodné pro plnění smlouvy, zejména údaje o časovém postupu prací a jejich kvalitě, je zhotovitel průběžně povinen zapisovat do stavebního deníku.</w:t>
      </w:r>
    </w:p>
    <w:p w:rsidR="004A2A55" w:rsidRDefault="004A2A55" w:rsidP="006867E8">
      <w:pPr>
        <w:pStyle w:val="Bezmezer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Drobné odchylky od projektové dokumentace (zejména záměny materiálů k zabudování), které nemění dohodnuté řešení, mohou strany dohodnout zápisem do stavebního deníku. V případě potvrzení objednatelem nelze takovou odchylku považovat za vadu díla.</w:t>
      </w:r>
    </w:p>
    <w:p w:rsidR="004A2A55" w:rsidRDefault="004A2A55" w:rsidP="006867E8">
      <w:pPr>
        <w:pStyle w:val="Bezmezer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Zjistí-li objednatel, že zhotovitel provádí dílo v rozporu se svými </w:t>
      </w:r>
      <w:r w:rsidR="002434A4">
        <w:rPr>
          <w:sz w:val="24"/>
          <w:szCs w:val="24"/>
        </w:rPr>
        <w:t>povinnostmi, je objednatel oprávněn dožadovat se toho, aby zhotovitel odstranil nedostatky vzniklé vadným plněním a dílo prováděl řádným způsobem. Jestli zhotovitel díla tak neučiní ani v přiměřené lhůtě mu k tomu poskytnuté a postup zhotovitele by vedl nepochybně k podstatnému porušení smlouvy, je objednatel oprávněn od smlouvy odstoupit.</w:t>
      </w:r>
    </w:p>
    <w:p w:rsidR="002434A4" w:rsidRDefault="002434A4" w:rsidP="006867E8">
      <w:pPr>
        <w:pStyle w:val="Bezmezer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Zjistí-li zhotovitel při provádění díla skryté překážky, které znemožňují provedení díla vhodným způsobem, je povinen oznámit to bez zbytečného odkladu objednateli a navrhnut mu změnu díla. Do dosažení dohody </w:t>
      </w:r>
      <w:r w:rsidR="003E5454">
        <w:rPr>
          <w:sz w:val="24"/>
          <w:szCs w:val="24"/>
        </w:rPr>
        <w:t>o změně díla je zhotovitel oprávněn provádění díla přerušit.</w:t>
      </w:r>
    </w:p>
    <w:p w:rsidR="00BA48BF" w:rsidRPr="006867E8" w:rsidRDefault="00BA48BF" w:rsidP="00BA48BF">
      <w:pPr>
        <w:pStyle w:val="Bezmezer"/>
        <w:ind w:left="720"/>
        <w:outlineLvl w:val="0"/>
        <w:rPr>
          <w:sz w:val="24"/>
          <w:szCs w:val="24"/>
        </w:rPr>
      </w:pPr>
    </w:p>
    <w:p w:rsidR="00F133C2" w:rsidRDefault="00F133C2" w:rsidP="00FD797E">
      <w:pPr>
        <w:pStyle w:val="Bezmezer"/>
        <w:rPr>
          <w:b/>
          <w:sz w:val="28"/>
          <w:szCs w:val="28"/>
        </w:rPr>
      </w:pPr>
    </w:p>
    <w:p w:rsidR="00BA48BF" w:rsidRDefault="00BA48BF" w:rsidP="00FD797E">
      <w:pPr>
        <w:pStyle w:val="Bezmezer"/>
        <w:rPr>
          <w:b/>
          <w:sz w:val="28"/>
          <w:szCs w:val="28"/>
        </w:rPr>
      </w:pPr>
    </w:p>
    <w:p w:rsidR="00F133C2" w:rsidRDefault="00B45626" w:rsidP="00B47438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="007A2DEA">
        <w:rPr>
          <w:b/>
          <w:sz w:val="28"/>
          <w:szCs w:val="28"/>
        </w:rPr>
        <w:t xml:space="preserve">I. Součinnost objednatele </w:t>
      </w:r>
    </w:p>
    <w:p w:rsidR="00F133C2" w:rsidRDefault="00F133C2" w:rsidP="001751B7">
      <w:pPr>
        <w:pStyle w:val="Bezmezer"/>
        <w:jc w:val="both"/>
        <w:rPr>
          <w:sz w:val="24"/>
          <w:szCs w:val="24"/>
        </w:rPr>
      </w:pPr>
    </w:p>
    <w:p w:rsidR="00F133C2" w:rsidRDefault="007A2DEA" w:rsidP="007A2DEA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odevzdat zhotoviteli staveniště do</w:t>
      </w:r>
      <w:r w:rsidR="00EA1217">
        <w:rPr>
          <w:sz w:val="24"/>
          <w:szCs w:val="24"/>
        </w:rPr>
        <w:t xml:space="preserve"> </w:t>
      </w:r>
      <w:r w:rsidR="00BA48BF">
        <w:rPr>
          <w:sz w:val="24"/>
          <w:szCs w:val="24"/>
        </w:rPr>
        <w:t>3.8</w:t>
      </w:r>
      <w:r w:rsidR="00EA1217">
        <w:rPr>
          <w:sz w:val="24"/>
          <w:szCs w:val="24"/>
        </w:rPr>
        <w:t>.2020</w:t>
      </w:r>
      <w:r>
        <w:rPr>
          <w:sz w:val="24"/>
          <w:szCs w:val="24"/>
        </w:rPr>
        <w:t xml:space="preserve"> Zhotovitel převezme staveniště od objednatele formou zápisu.</w:t>
      </w:r>
    </w:p>
    <w:p w:rsidR="007A2DEA" w:rsidRDefault="007A2DEA" w:rsidP="007A2DEA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povinen poskytovat při provádění díla zhotoviteli potřebnou součinnost, zejména nesmí klást zhotoviteli žádné právní a fyzické překážky v provádění </w:t>
      </w:r>
      <w:r w:rsidR="00C76907">
        <w:rPr>
          <w:sz w:val="24"/>
          <w:szCs w:val="24"/>
        </w:rPr>
        <w:t>a dokončení díla a bráni</w:t>
      </w:r>
      <w:r>
        <w:rPr>
          <w:sz w:val="24"/>
          <w:szCs w:val="24"/>
        </w:rPr>
        <w:t>t zaměstnancům zhotovitele</w:t>
      </w:r>
      <w:r w:rsidR="00C76907">
        <w:rPr>
          <w:sz w:val="24"/>
          <w:szCs w:val="24"/>
        </w:rPr>
        <w:t xml:space="preserve"> ve vstupu na pracoviště. Objednatel po celou dobu provádění díla rovněž odpovídá za to, že průběh prací nebude narušován neoprávněnými zásahy třetích osob. Na pracoviště mohou vstupovat pouze oprávnění zaměstnanci objednatele. </w:t>
      </w:r>
    </w:p>
    <w:p w:rsidR="00F133C2" w:rsidRDefault="00F133C2" w:rsidP="001751B7">
      <w:pPr>
        <w:pStyle w:val="Bezmezer"/>
        <w:jc w:val="both"/>
        <w:rPr>
          <w:sz w:val="24"/>
          <w:szCs w:val="24"/>
        </w:rPr>
      </w:pPr>
    </w:p>
    <w:p w:rsidR="00C76907" w:rsidRDefault="00C76907" w:rsidP="00C76907">
      <w:pPr>
        <w:pStyle w:val="Bezmez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VII. Záruka za jakost</w:t>
      </w:r>
    </w:p>
    <w:p w:rsidR="00C76907" w:rsidRDefault="00C76907" w:rsidP="00FD797E">
      <w:pPr>
        <w:pStyle w:val="Bezmezer"/>
        <w:outlineLvl w:val="0"/>
        <w:rPr>
          <w:b/>
          <w:sz w:val="28"/>
          <w:szCs w:val="28"/>
        </w:rPr>
      </w:pPr>
    </w:p>
    <w:p w:rsidR="00757864" w:rsidRDefault="00C76907" w:rsidP="00C76907">
      <w:pPr>
        <w:pStyle w:val="Bezmezer"/>
        <w:numPr>
          <w:ilvl w:val="0"/>
          <w:numId w:val="8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Zhotovitel přejímá záruku za jakost díla po dobou 36</w:t>
      </w:r>
      <w:r w:rsidR="007F25A0">
        <w:rPr>
          <w:sz w:val="24"/>
          <w:szCs w:val="24"/>
        </w:rPr>
        <w:t xml:space="preserve"> měsíců ode dne předání díla.</w:t>
      </w:r>
    </w:p>
    <w:p w:rsidR="00C76907" w:rsidRDefault="00757864" w:rsidP="00757864">
      <w:pPr>
        <w:pStyle w:val="Bezmezer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2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technologickou část díla se sjednává záruka dle záruk jednotlivých výrobců a     </w:t>
      </w:r>
      <w:r w:rsidR="00F8100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dodavatelů, nejméně však 24 měsíců ode dne předání a převzetí díla. </w:t>
      </w:r>
    </w:p>
    <w:p w:rsidR="00B62F17" w:rsidRDefault="00B62F17" w:rsidP="00B62F17">
      <w:pPr>
        <w:pStyle w:val="Bezmezer"/>
        <w:outlineLvl w:val="0"/>
        <w:rPr>
          <w:sz w:val="24"/>
          <w:szCs w:val="24"/>
        </w:rPr>
      </w:pPr>
    </w:p>
    <w:p w:rsidR="007F25A0" w:rsidRDefault="007F25A0" w:rsidP="00C76907">
      <w:pPr>
        <w:pStyle w:val="Bezmezer"/>
        <w:numPr>
          <w:ilvl w:val="0"/>
          <w:numId w:val="8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Objednatel se zavazuji, že umožní zhotoviteli po předání díla přístup do objektu za účelem oprav a odstranění nedodělků.</w:t>
      </w:r>
    </w:p>
    <w:p w:rsidR="007F25A0" w:rsidRPr="00C76907" w:rsidRDefault="007F25A0" w:rsidP="007F25A0">
      <w:pPr>
        <w:pStyle w:val="Bezmezer"/>
        <w:ind w:left="720"/>
        <w:outlineLvl w:val="0"/>
        <w:rPr>
          <w:sz w:val="24"/>
          <w:szCs w:val="24"/>
        </w:rPr>
      </w:pPr>
    </w:p>
    <w:p w:rsidR="00C76907" w:rsidRDefault="00C76907" w:rsidP="00B47438">
      <w:pPr>
        <w:pStyle w:val="Bezmezer"/>
        <w:jc w:val="center"/>
        <w:outlineLvl w:val="0"/>
        <w:rPr>
          <w:b/>
          <w:sz w:val="28"/>
          <w:szCs w:val="28"/>
        </w:rPr>
      </w:pPr>
    </w:p>
    <w:p w:rsidR="00F133C2" w:rsidRDefault="007F25A0" w:rsidP="001751B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Majetkové sankce</w:t>
      </w:r>
    </w:p>
    <w:p w:rsidR="007F25A0" w:rsidRDefault="007F25A0" w:rsidP="001751B7">
      <w:pPr>
        <w:pStyle w:val="Bezmezer"/>
        <w:jc w:val="center"/>
        <w:rPr>
          <w:b/>
          <w:sz w:val="28"/>
          <w:szCs w:val="28"/>
        </w:rPr>
      </w:pPr>
    </w:p>
    <w:p w:rsidR="007F25A0" w:rsidRPr="007F25A0" w:rsidRDefault="007F25A0" w:rsidP="007F25A0">
      <w:pPr>
        <w:pStyle w:val="Bezmezer"/>
        <w:numPr>
          <w:ilvl w:val="0"/>
          <w:numId w:val="9"/>
        </w:num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Při nedodržení termínu dokončení díla je zhotovitel povinen objednateli zaplatit smluvní pokutu ve výši 3% z ceny díla uvedené v čl. III této smlouvy za každý započatý měsíc prodlení.</w:t>
      </w:r>
    </w:p>
    <w:p w:rsidR="007F25A0" w:rsidRDefault="007F25A0" w:rsidP="001751B7">
      <w:pPr>
        <w:pStyle w:val="Bezmezer"/>
        <w:jc w:val="center"/>
        <w:rPr>
          <w:b/>
          <w:sz w:val="28"/>
          <w:szCs w:val="28"/>
        </w:rPr>
      </w:pPr>
    </w:p>
    <w:p w:rsidR="007F25A0" w:rsidRDefault="007F25A0" w:rsidP="001751B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Závěrečná ustanovení</w:t>
      </w:r>
    </w:p>
    <w:p w:rsidR="007F25A0" w:rsidRDefault="007F25A0" w:rsidP="00FD797E">
      <w:pPr>
        <w:pStyle w:val="Bezmezer"/>
        <w:rPr>
          <w:b/>
          <w:sz w:val="28"/>
          <w:szCs w:val="28"/>
        </w:rPr>
      </w:pPr>
    </w:p>
    <w:p w:rsidR="007F25A0" w:rsidRDefault="007F25A0" w:rsidP="007F25A0">
      <w:pPr>
        <w:pStyle w:val="Bezmezer"/>
        <w:numPr>
          <w:ilvl w:val="0"/>
          <w:numId w:val="10"/>
        </w:num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Sml</w:t>
      </w:r>
      <w:r w:rsidR="00C166F4">
        <w:rPr>
          <w:sz w:val="24"/>
          <w:szCs w:val="24"/>
        </w:rPr>
        <w:t>ouva nabývá platnosti podpisem poslední smluvních stran, účinnost nastává vystavením smlouvy v Registru smluv, s čímž obě strany souhlasí.</w:t>
      </w:r>
      <w:r w:rsidR="0053131B">
        <w:rPr>
          <w:sz w:val="24"/>
          <w:szCs w:val="24"/>
        </w:rPr>
        <w:t xml:space="preserve"> Vystavení smlouvy v Registru smluv zajistí Objednatel. </w:t>
      </w:r>
    </w:p>
    <w:p w:rsidR="00FD797E" w:rsidRDefault="007F25A0" w:rsidP="007F25A0">
      <w:pPr>
        <w:pStyle w:val="Bezmezer"/>
        <w:numPr>
          <w:ilvl w:val="0"/>
          <w:numId w:val="10"/>
        </w:num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 xml:space="preserve">Změny a doplňky této smlouvy mohou být prováděny pouze </w:t>
      </w:r>
      <w:r w:rsidR="00FD797E">
        <w:rPr>
          <w:sz w:val="24"/>
          <w:szCs w:val="24"/>
        </w:rPr>
        <w:t>písemně se souhlasem obou stran.</w:t>
      </w:r>
    </w:p>
    <w:p w:rsidR="00FD797E" w:rsidRDefault="00FD797E" w:rsidP="00FD797E">
      <w:pPr>
        <w:pStyle w:val="Bezmezer"/>
        <w:numPr>
          <w:ilvl w:val="0"/>
          <w:numId w:val="10"/>
        </w:num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Tato smlouva byla sepsána podle pravé a svobodné vůle smluvních stran ve dvou vyhotoveních, z nichž každá smluvní strana obdrží po dvou.</w:t>
      </w:r>
    </w:p>
    <w:p w:rsidR="00FD797E" w:rsidRDefault="00FD797E" w:rsidP="00FD797E">
      <w:pPr>
        <w:pStyle w:val="Bezmezer"/>
        <w:tabs>
          <w:tab w:val="left" w:pos="510"/>
        </w:tabs>
        <w:rPr>
          <w:sz w:val="24"/>
          <w:szCs w:val="24"/>
        </w:rPr>
      </w:pPr>
    </w:p>
    <w:p w:rsidR="00C90DFF" w:rsidRDefault="00C90DFF" w:rsidP="00FD797E">
      <w:pPr>
        <w:pStyle w:val="Bezmezer"/>
        <w:tabs>
          <w:tab w:val="left" w:pos="510"/>
        </w:tabs>
        <w:rPr>
          <w:sz w:val="24"/>
          <w:szCs w:val="24"/>
        </w:rPr>
      </w:pPr>
    </w:p>
    <w:p w:rsidR="00C90DFF" w:rsidRDefault="00C90DFF" w:rsidP="00FD797E">
      <w:pPr>
        <w:pStyle w:val="Bezmezer"/>
        <w:tabs>
          <w:tab w:val="left" w:pos="510"/>
        </w:tabs>
        <w:rPr>
          <w:sz w:val="24"/>
          <w:szCs w:val="24"/>
        </w:rPr>
      </w:pPr>
    </w:p>
    <w:p w:rsidR="00C90DFF" w:rsidRDefault="00C90DFF" w:rsidP="00FD797E">
      <w:pPr>
        <w:pStyle w:val="Bezmezer"/>
        <w:tabs>
          <w:tab w:val="left" w:pos="510"/>
        </w:tabs>
        <w:rPr>
          <w:sz w:val="24"/>
          <w:szCs w:val="24"/>
        </w:rPr>
      </w:pPr>
    </w:p>
    <w:p w:rsidR="00F133C2" w:rsidRPr="00FD797E" w:rsidRDefault="00F133C2" w:rsidP="00FD797E">
      <w:pPr>
        <w:pStyle w:val="Bezmezer"/>
        <w:tabs>
          <w:tab w:val="left" w:pos="510"/>
        </w:tabs>
        <w:rPr>
          <w:sz w:val="24"/>
          <w:szCs w:val="24"/>
        </w:rPr>
      </w:pPr>
      <w:r w:rsidRPr="00FD797E">
        <w:rPr>
          <w:sz w:val="24"/>
          <w:szCs w:val="24"/>
        </w:rPr>
        <w:t>Ve</w:t>
      </w:r>
      <w:r w:rsidR="00FD797E">
        <w:rPr>
          <w:sz w:val="24"/>
          <w:szCs w:val="24"/>
        </w:rPr>
        <w:t xml:space="preserve">   </w:t>
      </w:r>
      <w:r w:rsidRPr="00FD797E">
        <w:rPr>
          <w:sz w:val="24"/>
          <w:szCs w:val="24"/>
        </w:rPr>
        <w:t xml:space="preserve"> Strakonicích</w:t>
      </w:r>
      <w:r w:rsidR="00FD797E">
        <w:rPr>
          <w:sz w:val="24"/>
          <w:szCs w:val="24"/>
        </w:rPr>
        <w:t xml:space="preserve">  </w:t>
      </w:r>
      <w:r w:rsidRPr="00FD797E">
        <w:rPr>
          <w:sz w:val="24"/>
          <w:szCs w:val="24"/>
        </w:rPr>
        <w:t>dne:</w:t>
      </w:r>
      <w:r w:rsidR="00FD797E">
        <w:rPr>
          <w:sz w:val="24"/>
          <w:szCs w:val="24"/>
        </w:rPr>
        <w:t xml:space="preserve">  </w:t>
      </w:r>
      <w:r w:rsidR="004A0F2D">
        <w:rPr>
          <w:sz w:val="24"/>
          <w:szCs w:val="24"/>
        </w:rPr>
        <w:t>17</w:t>
      </w:r>
      <w:r w:rsidR="00F81005">
        <w:rPr>
          <w:sz w:val="24"/>
          <w:szCs w:val="24"/>
        </w:rPr>
        <w:t>.</w:t>
      </w:r>
      <w:r w:rsidR="004A0F2D">
        <w:rPr>
          <w:sz w:val="24"/>
          <w:szCs w:val="24"/>
        </w:rPr>
        <w:t xml:space="preserve"> </w:t>
      </w:r>
      <w:r w:rsidR="00F81005">
        <w:rPr>
          <w:sz w:val="24"/>
          <w:szCs w:val="24"/>
        </w:rPr>
        <w:t>7.</w:t>
      </w:r>
      <w:r w:rsidR="004A0F2D">
        <w:rPr>
          <w:sz w:val="24"/>
          <w:szCs w:val="24"/>
        </w:rPr>
        <w:t xml:space="preserve"> </w:t>
      </w:r>
      <w:r w:rsidR="00F81005">
        <w:rPr>
          <w:sz w:val="24"/>
          <w:szCs w:val="24"/>
        </w:rPr>
        <w:t>2020</w:t>
      </w:r>
    </w:p>
    <w:p w:rsidR="00F133C2" w:rsidRDefault="00F133C2" w:rsidP="001751B7">
      <w:pPr>
        <w:pStyle w:val="Bezmezer"/>
        <w:jc w:val="both"/>
        <w:rPr>
          <w:sz w:val="24"/>
          <w:szCs w:val="24"/>
        </w:rPr>
      </w:pPr>
    </w:p>
    <w:p w:rsidR="00F133C2" w:rsidRDefault="00F133C2" w:rsidP="001751B7">
      <w:pPr>
        <w:pStyle w:val="Bezmezer"/>
        <w:jc w:val="both"/>
        <w:rPr>
          <w:sz w:val="24"/>
          <w:szCs w:val="24"/>
        </w:rPr>
      </w:pPr>
    </w:p>
    <w:p w:rsidR="00F133C2" w:rsidRPr="001A1720" w:rsidRDefault="00F133C2" w:rsidP="00B47438">
      <w:pPr>
        <w:pStyle w:val="Bezmezer"/>
        <w:jc w:val="both"/>
        <w:outlineLvl w:val="0"/>
        <w:rPr>
          <w:b/>
          <w:sz w:val="24"/>
          <w:szCs w:val="24"/>
        </w:rPr>
      </w:pPr>
      <w:r w:rsidRPr="001A1720">
        <w:rPr>
          <w:b/>
          <w:sz w:val="24"/>
          <w:szCs w:val="24"/>
        </w:rPr>
        <w:t>Objednatel:                                                                               Zhotovitel:</w:t>
      </w:r>
    </w:p>
    <w:p w:rsidR="00F133C2" w:rsidRPr="00A85675" w:rsidRDefault="00F133C2" w:rsidP="00B22E10">
      <w:pPr>
        <w:pStyle w:val="Bezmezer"/>
        <w:rPr>
          <w:b/>
          <w:sz w:val="32"/>
          <w:szCs w:val="32"/>
        </w:rPr>
      </w:pPr>
    </w:p>
    <w:sectPr w:rsidR="00F133C2" w:rsidRPr="00A85675" w:rsidSect="0008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837"/>
    <w:multiLevelType w:val="hybridMultilevel"/>
    <w:tmpl w:val="5B7AC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A33"/>
    <w:multiLevelType w:val="hybridMultilevel"/>
    <w:tmpl w:val="2ED4D0F6"/>
    <w:lvl w:ilvl="0" w:tplc="0405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3" w:hanging="360"/>
      </w:pPr>
    </w:lvl>
    <w:lvl w:ilvl="2" w:tplc="0405001B" w:tentative="1">
      <w:start w:val="1"/>
      <w:numFmt w:val="lowerRoman"/>
      <w:lvlText w:val="%3."/>
      <w:lvlJc w:val="right"/>
      <w:pPr>
        <w:ind w:left="4493" w:hanging="180"/>
      </w:pPr>
    </w:lvl>
    <w:lvl w:ilvl="3" w:tplc="0405000F" w:tentative="1">
      <w:start w:val="1"/>
      <w:numFmt w:val="decimal"/>
      <w:lvlText w:val="%4."/>
      <w:lvlJc w:val="left"/>
      <w:pPr>
        <w:ind w:left="5213" w:hanging="360"/>
      </w:pPr>
    </w:lvl>
    <w:lvl w:ilvl="4" w:tplc="04050019" w:tentative="1">
      <w:start w:val="1"/>
      <w:numFmt w:val="lowerLetter"/>
      <w:lvlText w:val="%5."/>
      <w:lvlJc w:val="left"/>
      <w:pPr>
        <w:ind w:left="5933" w:hanging="360"/>
      </w:pPr>
    </w:lvl>
    <w:lvl w:ilvl="5" w:tplc="0405001B" w:tentative="1">
      <w:start w:val="1"/>
      <w:numFmt w:val="lowerRoman"/>
      <w:lvlText w:val="%6."/>
      <w:lvlJc w:val="right"/>
      <w:pPr>
        <w:ind w:left="6653" w:hanging="180"/>
      </w:pPr>
    </w:lvl>
    <w:lvl w:ilvl="6" w:tplc="0405000F" w:tentative="1">
      <w:start w:val="1"/>
      <w:numFmt w:val="decimal"/>
      <w:lvlText w:val="%7."/>
      <w:lvlJc w:val="left"/>
      <w:pPr>
        <w:ind w:left="7373" w:hanging="360"/>
      </w:pPr>
    </w:lvl>
    <w:lvl w:ilvl="7" w:tplc="04050019" w:tentative="1">
      <w:start w:val="1"/>
      <w:numFmt w:val="lowerLetter"/>
      <w:lvlText w:val="%8."/>
      <w:lvlJc w:val="left"/>
      <w:pPr>
        <w:ind w:left="8093" w:hanging="360"/>
      </w:pPr>
    </w:lvl>
    <w:lvl w:ilvl="8" w:tplc="040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" w15:restartNumberingAfterBreak="0">
    <w:nsid w:val="313A358E"/>
    <w:multiLevelType w:val="hybridMultilevel"/>
    <w:tmpl w:val="888A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1516D"/>
    <w:multiLevelType w:val="hybridMultilevel"/>
    <w:tmpl w:val="0A84C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2096"/>
    <w:multiLevelType w:val="hybridMultilevel"/>
    <w:tmpl w:val="84122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A7D57"/>
    <w:multiLevelType w:val="hybridMultilevel"/>
    <w:tmpl w:val="1370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0E5A"/>
    <w:multiLevelType w:val="hybridMultilevel"/>
    <w:tmpl w:val="24E24D0C"/>
    <w:lvl w:ilvl="0" w:tplc="D026E6A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64B53537"/>
    <w:multiLevelType w:val="hybridMultilevel"/>
    <w:tmpl w:val="360A6506"/>
    <w:lvl w:ilvl="0" w:tplc="5EB0F6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6C775372"/>
    <w:multiLevelType w:val="hybridMultilevel"/>
    <w:tmpl w:val="846C9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0775B"/>
    <w:multiLevelType w:val="hybridMultilevel"/>
    <w:tmpl w:val="0E52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75"/>
    <w:rsid w:val="0008327F"/>
    <w:rsid w:val="0008772D"/>
    <w:rsid w:val="000B1151"/>
    <w:rsid w:val="000B24BF"/>
    <w:rsid w:val="001751B7"/>
    <w:rsid w:val="001A1720"/>
    <w:rsid w:val="001D1D5B"/>
    <w:rsid w:val="00226D32"/>
    <w:rsid w:val="002434A4"/>
    <w:rsid w:val="00246D7A"/>
    <w:rsid w:val="002862CF"/>
    <w:rsid w:val="002E7F94"/>
    <w:rsid w:val="00323E5C"/>
    <w:rsid w:val="003E5454"/>
    <w:rsid w:val="00415C95"/>
    <w:rsid w:val="00466003"/>
    <w:rsid w:val="0047014E"/>
    <w:rsid w:val="004A0F2D"/>
    <w:rsid w:val="004A2A55"/>
    <w:rsid w:val="004A4D55"/>
    <w:rsid w:val="0053131B"/>
    <w:rsid w:val="005C0941"/>
    <w:rsid w:val="00627A57"/>
    <w:rsid w:val="00632DF4"/>
    <w:rsid w:val="006368E7"/>
    <w:rsid w:val="00650BB4"/>
    <w:rsid w:val="006867E8"/>
    <w:rsid w:val="006B2135"/>
    <w:rsid w:val="006C23AE"/>
    <w:rsid w:val="006C6256"/>
    <w:rsid w:val="006E47DC"/>
    <w:rsid w:val="00743F59"/>
    <w:rsid w:val="00757864"/>
    <w:rsid w:val="007611F7"/>
    <w:rsid w:val="007A2DEA"/>
    <w:rsid w:val="007E1B3C"/>
    <w:rsid w:val="007F25A0"/>
    <w:rsid w:val="00826D24"/>
    <w:rsid w:val="00832D43"/>
    <w:rsid w:val="008A41B7"/>
    <w:rsid w:val="008B012E"/>
    <w:rsid w:val="008F30A2"/>
    <w:rsid w:val="008F5F46"/>
    <w:rsid w:val="00966061"/>
    <w:rsid w:val="009662A0"/>
    <w:rsid w:val="00A8251C"/>
    <w:rsid w:val="00A85675"/>
    <w:rsid w:val="00AE3F29"/>
    <w:rsid w:val="00B04EAC"/>
    <w:rsid w:val="00B11D91"/>
    <w:rsid w:val="00B22E10"/>
    <w:rsid w:val="00B27821"/>
    <w:rsid w:val="00B45626"/>
    <w:rsid w:val="00B47438"/>
    <w:rsid w:val="00B52B01"/>
    <w:rsid w:val="00B62F17"/>
    <w:rsid w:val="00B75A38"/>
    <w:rsid w:val="00BA48BF"/>
    <w:rsid w:val="00BE2BF2"/>
    <w:rsid w:val="00C166F4"/>
    <w:rsid w:val="00C260F9"/>
    <w:rsid w:val="00C320E4"/>
    <w:rsid w:val="00C53DB1"/>
    <w:rsid w:val="00C76907"/>
    <w:rsid w:val="00C90DFF"/>
    <w:rsid w:val="00C95BA5"/>
    <w:rsid w:val="00CA40C3"/>
    <w:rsid w:val="00CF25A6"/>
    <w:rsid w:val="00E22BA1"/>
    <w:rsid w:val="00E6368B"/>
    <w:rsid w:val="00E851DE"/>
    <w:rsid w:val="00EA1217"/>
    <w:rsid w:val="00F10064"/>
    <w:rsid w:val="00F133C2"/>
    <w:rsid w:val="00F81005"/>
    <w:rsid w:val="00F91CCA"/>
    <w:rsid w:val="00FB0963"/>
    <w:rsid w:val="00FC0B8D"/>
    <w:rsid w:val="00FD3F54"/>
    <w:rsid w:val="00FD797E"/>
    <w:rsid w:val="00FE41C8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CDC8A8-825A-4BD7-93A6-F17E3169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27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A85675"/>
    <w:rPr>
      <w:lang w:eastAsia="en-US"/>
    </w:rPr>
  </w:style>
  <w:style w:type="character" w:styleId="Hypertextovodkaz">
    <w:name w:val="Hyperlink"/>
    <w:basedOn w:val="Standardnpsmoodstavce"/>
    <w:uiPriority w:val="99"/>
    <w:rsid w:val="00A85675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B474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8772D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orst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Uživatel</dc:creator>
  <cp:keywords/>
  <dc:description/>
  <cp:lastModifiedBy>uzivatel</cp:lastModifiedBy>
  <cp:revision>2</cp:revision>
  <cp:lastPrinted>2020-07-16T09:06:00Z</cp:lastPrinted>
  <dcterms:created xsi:type="dcterms:W3CDTF">2020-07-17T07:56:00Z</dcterms:created>
  <dcterms:modified xsi:type="dcterms:W3CDTF">2020-07-17T07:56:00Z</dcterms:modified>
</cp:coreProperties>
</file>