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04" w:rsidRDefault="00586E04" w:rsidP="000C5B98">
      <w:pPr>
        <w:spacing w:after="448" w:line="259" w:lineRule="auto"/>
        <w:ind w:left="0" w:right="0" w:firstLine="0"/>
      </w:pPr>
    </w:p>
    <w:p w:rsidR="00586E04" w:rsidRPr="006E684D" w:rsidRDefault="00E00CB8">
      <w:pPr>
        <w:pStyle w:val="Nadpis1"/>
        <w:rPr>
          <w:rFonts w:ascii="Franklin Gothic Book" w:hAnsi="Franklin Gothic Book" w:cs="Arial"/>
          <w:bCs/>
          <w:color w:val="auto"/>
          <w:kern w:val="28"/>
          <w:sz w:val="24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 w:val="24"/>
          <w:szCs w:val="24"/>
        </w:rPr>
        <w:t>Dohoda o započtení pohledávek</w:t>
      </w:r>
    </w:p>
    <w:p w:rsidR="00586E04" w:rsidRPr="006E684D" w:rsidRDefault="000C5B98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spacing w:after="31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spacing w:after="0" w:line="259" w:lineRule="auto"/>
        <w:ind w:left="-5" w:right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Smluvní strany:  </w:t>
      </w:r>
    </w:p>
    <w:p w:rsidR="00586E04" w:rsidRDefault="000C5B9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6E684D" w:rsidRPr="001B05DD" w:rsidRDefault="006E684D" w:rsidP="006E684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/>
          <w:bCs/>
          <w:szCs w:val="24"/>
        </w:rPr>
      </w:pPr>
      <w:r w:rsidRPr="001B05DD"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 w:rsidRPr="001B05DD"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 w:rsidRPr="001B05DD"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 w:rsidRPr="001B05DD">
        <w:rPr>
          <w:rFonts w:ascii="Franklin Gothic Book" w:hAnsi="Franklin Gothic Book" w:cs="Arial"/>
          <w:b/>
          <w:bCs/>
          <w:szCs w:val="24"/>
        </w:rPr>
        <w:t>.</w:t>
      </w:r>
    </w:p>
    <w:p w:rsidR="006E684D" w:rsidRPr="001B05DD" w:rsidRDefault="006E684D" w:rsidP="006E684D">
      <w:pPr>
        <w:pStyle w:val="NormalJustified"/>
        <w:keepNext/>
        <w:keepLines/>
        <w:spacing w:line="276" w:lineRule="auto"/>
        <w:ind w:left="2835" w:hanging="2835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 xml:space="preserve">se sídlem: </w:t>
      </w:r>
      <w:r w:rsidRPr="001B05DD">
        <w:rPr>
          <w:rFonts w:ascii="Franklin Gothic Book" w:hAnsi="Franklin Gothic Book" w:cs="Arial"/>
          <w:bCs/>
          <w:szCs w:val="24"/>
        </w:rPr>
        <w:tab/>
        <w:t>Kostelní 1300/44, 170 00 Praha 7 - Holešovice</w:t>
      </w:r>
    </w:p>
    <w:p w:rsidR="006E684D" w:rsidRPr="001B05DD" w:rsidRDefault="006E684D" w:rsidP="006E684D">
      <w:pPr>
        <w:pStyle w:val="NormalJustified"/>
        <w:keepNext/>
        <w:keepLines/>
        <w:spacing w:line="276" w:lineRule="auto"/>
        <w:ind w:left="2830" w:hanging="2830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>zastoupené:</w:t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proofErr w:type="spellStart"/>
      <w:r w:rsidR="00253FEB">
        <w:rPr>
          <w:rFonts w:ascii="Franklin Gothic Book" w:hAnsi="Franklin Gothic Book" w:cs="Arial"/>
          <w:bCs/>
          <w:szCs w:val="24"/>
        </w:rPr>
        <w:t>xxx</w:t>
      </w:r>
      <w:proofErr w:type="spellEnd"/>
    </w:p>
    <w:p w:rsidR="006E684D" w:rsidRPr="001B05DD" w:rsidRDefault="006E684D" w:rsidP="006E684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 xml:space="preserve">IČO: </w:t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  <w:t>75075741</w:t>
      </w:r>
    </w:p>
    <w:p w:rsidR="006E684D" w:rsidRDefault="006E684D" w:rsidP="006E684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1B05DD">
        <w:rPr>
          <w:rFonts w:ascii="Franklin Gothic Book" w:hAnsi="Franklin Gothic Book" w:cs="Arial"/>
          <w:bCs/>
          <w:szCs w:val="24"/>
        </w:rPr>
        <w:t>DIČ:</w:t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</w:r>
      <w:r w:rsidRPr="001B05DD">
        <w:rPr>
          <w:rFonts w:ascii="Franklin Gothic Book" w:hAnsi="Franklin Gothic Book" w:cs="Arial"/>
          <w:bCs/>
          <w:szCs w:val="24"/>
        </w:rPr>
        <w:tab/>
        <w:t>CZ75075741</w:t>
      </w:r>
    </w:p>
    <w:p w:rsidR="00512003" w:rsidRPr="001B05DD" w:rsidRDefault="00512003" w:rsidP="006E684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bankovní spojení:</w:t>
      </w:r>
      <w:r>
        <w:rPr>
          <w:rFonts w:ascii="Franklin Gothic Book" w:hAnsi="Franklin Gothic Book" w:cs="Arial"/>
          <w:bCs/>
          <w:szCs w:val="24"/>
        </w:rPr>
        <w:tab/>
      </w:r>
      <w:r>
        <w:rPr>
          <w:rFonts w:ascii="Franklin Gothic Book" w:hAnsi="Franklin Gothic Book" w:cs="Arial"/>
          <w:bCs/>
          <w:szCs w:val="24"/>
        </w:rPr>
        <w:tab/>
      </w:r>
      <w:proofErr w:type="spellStart"/>
      <w:r w:rsidR="00253FEB">
        <w:rPr>
          <w:rFonts w:ascii="Franklin Gothic Book" w:hAnsi="Franklin Gothic Book" w:cs="Arial"/>
          <w:bCs/>
          <w:szCs w:val="24"/>
        </w:rPr>
        <w:t>xxx</w:t>
      </w:r>
      <w:proofErr w:type="spellEnd"/>
    </w:p>
    <w:p w:rsidR="00586E04" w:rsidRPr="006E684D" w:rsidRDefault="006E684D" w:rsidP="006E684D">
      <w:pPr>
        <w:spacing w:after="167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(dále jen „NZM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“) </w:t>
      </w:r>
    </w:p>
    <w:p w:rsidR="00586E04" w:rsidRPr="006E684D" w:rsidRDefault="000C5B98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a </w:t>
      </w:r>
    </w:p>
    <w:p w:rsidR="00586E04" w:rsidRPr="006E684D" w:rsidRDefault="000C5B98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6E684D" w:rsidP="006E684D">
      <w:pPr>
        <w:spacing w:after="52" w:line="259" w:lineRule="auto"/>
        <w:ind w:left="-5" w:right="0"/>
        <w:jc w:val="left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/>
          <w:bCs/>
          <w:color w:val="auto"/>
          <w:kern w:val="28"/>
          <w:szCs w:val="24"/>
        </w:rPr>
        <w:t>Jakub Volek</w:t>
      </w:r>
    </w:p>
    <w:p w:rsidR="006E684D" w:rsidRDefault="006E684D" w:rsidP="006E684D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>Se sídlem: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8C5197">
        <w:rPr>
          <w:rFonts w:ascii="Franklin Gothic Book" w:hAnsi="Franklin Gothic Book" w:cs="Arial"/>
          <w:bCs/>
          <w:color w:val="auto"/>
          <w:kern w:val="28"/>
          <w:szCs w:val="24"/>
        </w:rPr>
        <w:t>xxx</w:t>
      </w:r>
      <w:bookmarkStart w:id="0" w:name="_GoBack"/>
      <w:bookmarkEnd w:id="0"/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 w:rsidP="006E684D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IČO: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6E684D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>70580553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6E684D" w:rsidP="006E684D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(dále jen „nájemce“)</w:t>
      </w:r>
    </w:p>
    <w:p w:rsidR="00586E04" w:rsidRPr="006E684D" w:rsidRDefault="000C5B98" w:rsidP="00ED2505">
      <w:pPr>
        <w:spacing w:after="25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 w:rsidP="00ED2505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uzavírají níže uvedeného dne, měsíce a roku dle </w:t>
      </w:r>
      <w:proofErr w:type="spellStart"/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>ust</w:t>
      </w:r>
      <w:proofErr w:type="spellEnd"/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>. § 1982 zákona č. 89/2012 Sb., občanský zákoník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§ 42 zákona č. 219/2000 Sb.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, tuto 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>dohodu o započtení pohledávek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(dále jen 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„dohoda o započtení“) vyplývajících z nájemní smlouvy 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>SML183/007/2018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>uzavřené dne 19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. </w:t>
      </w:r>
      <w:r w:rsidR="00ED2505">
        <w:rPr>
          <w:rFonts w:ascii="Franklin Gothic Book" w:hAnsi="Franklin Gothic Book" w:cs="Arial"/>
          <w:bCs/>
          <w:color w:val="auto"/>
          <w:kern w:val="28"/>
          <w:szCs w:val="24"/>
        </w:rPr>
        <w:t>6. 2018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mezi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nájemcem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(dále jen „nájemní smlouva“): </w:t>
      </w:r>
    </w:p>
    <w:p w:rsidR="00586E04" w:rsidRPr="006E684D" w:rsidRDefault="000C5B98" w:rsidP="006E684D">
      <w:pPr>
        <w:spacing w:after="0" w:line="259" w:lineRule="auto"/>
        <w:ind w:left="0"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3213BF" w:rsidRDefault="003213BF" w:rsidP="003213BF">
      <w:pPr>
        <w:spacing w:after="193" w:line="259" w:lineRule="auto"/>
        <w:ind w:right="5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/>
          <w:bCs/>
          <w:color w:val="auto"/>
          <w:kern w:val="28"/>
          <w:szCs w:val="24"/>
        </w:rPr>
        <w:t>I.</w:t>
      </w:r>
    </w:p>
    <w:p w:rsidR="003213BF" w:rsidRPr="00E00CB8" w:rsidRDefault="003213BF" w:rsidP="003213BF">
      <w:pPr>
        <w:spacing w:after="193" w:line="259" w:lineRule="auto"/>
        <w:ind w:right="5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E00CB8">
        <w:rPr>
          <w:rFonts w:ascii="Franklin Gothic Book" w:hAnsi="Franklin Gothic Book" w:cs="Arial"/>
          <w:b/>
          <w:bCs/>
          <w:color w:val="auto"/>
          <w:kern w:val="28"/>
          <w:szCs w:val="24"/>
        </w:rPr>
        <w:t xml:space="preserve">Specifikace pohledávek </w:t>
      </w:r>
    </w:p>
    <w:p w:rsidR="000C5B98" w:rsidRDefault="003213BF" w:rsidP="000C5B98">
      <w:pPr>
        <w:numPr>
          <w:ilvl w:val="0"/>
          <w:numId w:val="1"/>
        </w:numPr>
        <w:spacing w:after="198"/>
        <w:ind w:right="0" w:hanging="24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nájemce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shodně prohlašují, že  </w:t>
      </w:r>
    </w:p>
    <w:p w:rsidR="003213BF" w:rsidRPr="000C5B98" w:rsidRDefault="003213BF" w:rsidP="000C5B98">
      <w:pPr>
        <w:pStyle w:val="Odstavecseseznamem"/>
        <w:numPr>
          <w:ilvl w:val="0"/>
          <w:numId w:val="3"/>
        </w:numPr>
        <w:spacing w:after="198"/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NZM vede ke dni podpisu této dohody ve svém účetnictví tyto pohledávky za nájemcem: </w:t>
      </w:r>
    </w:p>
    <w:p w:rsidR="00D53FB1" w:rsidRPr="00D53FB1" w:rsidRDefault="00D53FB1" w:rsidP="00D53FB1">
      <w:pPr>
        <w:numPr>
          <w:ilvl w:val="0"/>
          <w:numId w:val="2"/>
        </w:numPr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pohledávku na částku </w:t>
      </w:r>
      <w:r w:rsidR="00512003">
        <w:rPr>
          <w:rFonts w:ascii="Franklin Gothic Book" w:hAnsi="Franklin Gothic Book" w:cs="Arial"/>
          <w:bCs/>
          <w:color w:val="auto"/>
          <w:kern w:val="28"/>
          <w:szCs w:val="24"/>
        </w:rPr>
        <w:t>14.193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 z titulu </w:t>
      </w:r>
      <w:r w:rsidR="00512003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částečně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neuhrazené faktury č. 42000101 za vyúčtované nájemné ve výši 22.000 Kč</w:t>
      </w:r>
      <w:r w:rsidR="00512003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, z čehož nájemce zaplatil 7.807 Kč,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za březen 2020 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se splatností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29. 3. 2020,</w:t>
      </w:r>
    </w:p>
    <w:p w:rsidR="003213BF" w:rsidRPr="000C5B98" w:rsidRDefault="003213BF" w:rsidP="003213BF">
      <w:pPr>
        <w:numPr>
          <w:ilvl w:val="0"/>
          <w:numId w:val="2"/>
        </w:numPr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>pohledávku na částku 43.676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 z titulu neuhrazené faktury č.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42000120 za vyúčtované nájemné</w:t>
      </w:r>
      <w:r w:rsid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ve výši 28.000 Kč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energie </w:t>
      </w:r>
      <w:r w:rsidR="000C5B98">
        <w:rPr>
          <w:rFonts w:ascii="Franklin Gothic Book" w:hAnsi="Franklin Gothic Book" w:cs="Arial"/>
          <w:bCs/>
          <w:color w:val="auto"/>
          <w:kern w:val="28"/>
          <w:szCs w:val="24"/>
        </w:rPr>
        <w:t>a služby ve v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>ýši 15.676</w:t>
      </w:r>
      <w:r w:rsid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Kč, to vše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za duben 2020 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se splatností </w:t>
      </w:r>
      <w:r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30. 4. 2020, </w:t>
      </w:r>
    </w:p>
    <w:p w:rsidR="003213BF" w:rsidRPr="000C5B98" w:rsidRDefault="00784FB8" w:rsidP="003213BF">
      <w:pPr>
        <w:numPr>
          <w:ilvl w:val="0"/>
          <w:numId w:val="2"/>
        </w:numPr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lastRenderedPageBreak/>
        <w:t>pohledávku na částku 43.676</w:t>
      </w:r>
      <w:r w:rsidR="003213BF"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 z titulu neuhrazené faktury č. 42000143 za vyúčtované nájemné </w:t>
      </w:r>
      <w:r w:rsidR="000C5B98"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>ve výši 28.000 Kč a e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nergie a služby ve výši 15.676</w:t>
      </w:r>
      <w:r w:rsidR="000C5B98"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Kč, to vše za </w:t>
      </w:r>
      <w:r w:rsidR="003213BF"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>květen 2020 se splatností 31. 5. 2020</w:t>
      </w:r>
      <w:r w:rsidR="000C5B98">
        <w:rPr>
          <w:rFonts w:ascii="Franklin Gothic Book" w:hAnsi="Franklin Gothic Book" w:cs="Arial"/>
          <w:bCs/>
          <w:color w:val="auto"/>
          <w:kern w:val="28"/>
          <w:szCs w:val="24"/>
        </w:rPr>
        <w:t>.</w:t>
      </w:r>
    </w:p>
    <w:p w:rsidR="003213BF" w:rsidRDefault="003213BF" w:rsidP="003213BF">
      <w:pPr>
        <w:ind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</w:p>
    <w:p w:rsidR="00586E04" w:rsidRDefault="003213BF" w:rsidP="000C5B98">
      <w:pPr>
        <w:pStyle w:val="Odstavecseseznamem"/>
        <w:numPr>
          <w:ilvl w:val="0"/>
          <w:numId w:val="3"/>
        </w:numPr>
        <w:spacing w:after="198"/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NZM dluží nájemci částku 27.188,- Kč jako přeplatek záloh za energie za rok 2019 se splatností 17. 6. 2020. </w:t>
      </w:r>
    </w:p>
    <w:p w:rsidR="003C7C50" w:rsidRPr="000C5B98" w:rsidRDefault="003C7C50" w:rsidP="003C7C50">
      <w:pPr>
        <w:pStyle w:val="Odstavecseseznamem"/>
        <w:spacing w:after="198"/>
        <w:ind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</w:p>
    <w:p w:rsidR="00586E04" w:rsidRPr="00E00CB8" w:rsidRDefault="000C5B98">
      <w:pPr>
        <w:spacing w:after="272" w:line="259" w:lineRule="auto"/>
        <w:ind w:right="12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E00CB8">
        <w:rPr>
          <w:rFonts w:ascii="Franklin Gothic Book" w:hAnsi="Franklin Gothic Book" w:cs="Arial"/>
          <w:b/>
          <w:bCs/>
          <w:color w:val="auto"/>
          <w:kern w:val="28"/>
          <w:szCs w:val="24"/>
        </w:rPr>
        <w:t xml:space="preserve">II. </w:t>
      </w:r>
    </w:p>
    <w:p w:rsidR="00E00CB8" w:rsidRPr="00E00CB8" w:rsidRDefault="000C5B98" w:rsidP="00E00CB8">
      <w:pPr>
        <w:spacing w:after="133" w:line="366" w:lineRule="auto"/>
        <w:ind w:left="-15" w:right="0" w:firstLine="0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E00CB8">
        <w:rPr>
          <w:rFonts w:ascii="Franklin Gothic Book" w:hAnsi="Franklin Gothic Book" w:cs="Arial"/>
          <w:b/>
          <w:bCs/>
          <w:color w:val="auto"/>
          <w:kern w:val="28"/>
          <w:szCs w:val="24"/>
        </w:rPr>
        <w:t>Započtení pohledávek</w:t>
      </w:r>
    </w:p>
    <w:p w:rsidR="00586E04" w:rsidRPr="006E684D" w:rsidRDefault="000C5B98" w:rsidP="00E00CB8">
      <w:pPr>
        <w:spacing w:after="133" w:line="366" w:lineRule="auto"/>
        <w:ind w:left="-15"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>2.1. Smluvní strany se dohodly, že na základě této dohody o započtení bude ke dni nabytí účinnosti dohody o započtení provedeno vzájemné započtení pohledávek specifikovaných v čl. I tét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o dohody v rozsahu 27.188 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Kč. 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3213BF" w:rsidRDefault="000C5B98">
      <w:pPr>
        <w:spacing w:after="161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2.2. V rozsahu provedeného započtení dojde v plné výši k zániku pohledávky 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>nájemce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za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k zániku pohledávek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za 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>nájemcem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ve výši 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>27.188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za energie a služby ve výši 15.676 Kč za měsíc duben 2020 a za e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>nergie a služby ve výši 11.512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 za měsíc květen 2020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. </w:t>
      </w:r>
    </w:p>
    <w:p w:rsidR="00586E04" w:rsidRDefault="003213BF" w:rsidP="000C5B98">
      <w:pPr>
        <w:spacing w:after="161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2.3. 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Nevypořádané zůstávají po započtení pohledávky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za 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>nájemcem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ve výši </w:t>
      </w:r>
      <w:r w:rsidR="00D53FB1">
        <w:rPr>
          <w:rFonts w:ascii="Franklin Gothic Book" w:hAnsi="Franklin Gothic Book" w:cs="Arial"/>
          <w:bCs/>
          <w:color w:val="auto"/>
          <w:kern w:val="28"/>
          <w:szCs w:val="24"/>
        </w:rPr>
        <w:t>74.357</w:t>
      </w:r>
      <w:r w:rsidR="00E00C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Kč. </w:t>
      </w:r>
    </w:p>
    <w:p w:rsidR="00D27B68" w:rsidRDefault="00D27B68" w:rsidP="000C5B98">
      <w:pPr>
        <w:spacing w:after="161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>z toho:</w:t>
      </w:r>
    </w:p>
    <w:p w:rsidR="00D27B68" w:rsidRDefault="00512003" w:rsidP="00784FB8">
      <w:pPr>
        <w:pStyle w:val="Odstavecseseznamem"/>
        <w:numPr>
          <w:ilvl w:val="0"/>
          <w:numId w:val="4"/>
        </w:numPr>
        <w:spacing w:after="161"/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>14.193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 z titulu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částečně 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>neuhrazené faktury č. 42000101 za vyúčtované nájemné ve výši 22.000 Kč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, z čehož nájemce zaplatil 7.807 Kč, 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za </w:t>
      </w:r>
      <w:r w:rsidR="00D53FB1">
        <w:rPr>
          <w:rFonts w:ascii="Franklin Gothic Book" w:hAnsi="Franklin Gothic Book" w:cs="Arial"/>
          <w:bCs/>
          <w:color w:val="auto"/>
          <w:kern w:val="28"/>
          <w:szCs w:val="24"/>
        </w:rPr>
        <w:t>březen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2020 </w:t>
      </w:r>
      <w:r w:rsidR="00784FB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se splatností </w:t>
      </w:r>
      <w:r w:rsidR="00784FB8">
        <w:rPr>
          <w:rFonts w:ascii="Franklin Gothic Book" w:hAnsi="Franklin Gothic Book" w:cs="Arial"/>
          <w:bCs/>
          <w:color w:val="auto"/>
          <w:kern w:val="28"/>
          <w:szCs w:val="24"/>
        </w:rPr>
        <w:t>29. 3. 2020,</w:t>
      </w:r>
    </w:p>
    <w:p w:rsidR="00784FB8" w:rsidRDefault="00784FB8" w:rsidP="00784FB8">
      <w:pPr>
        <w:pStyle w:val="Odstavecseseznamem"/>
        <w:numPr>
          <w:ilvl w:val="0"/>
          <w:numId w:val="4"/>
        </w:numPr>
        <w:spacing w:after="161"/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28.000 Kč z titulu neuhrazené faktury č. 42000120 za vyúčtované nájemné ve výši 28.000 Kč za duben 2020 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se splatností 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29. 3. 2020,</w:t>
      </w:r>
    </w:p>
    <w:p w:rsidR="00784FB8" w:rsidRDefault="00784FB8" w:rsidP="00784FB8">
      <w:pPr>
        <w:pStyle w:val="Odstavecseseznamem"/>
        <w:numPr>
          <w:ilvl w:val="0"/>
          <w:numId w:val="4"/>
        </w:numPr>
        <w:spacing w:after="161"/>
        <w:ind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a 32.164 Kč </w:t>
      </w:r>
      <w:r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>z titulu neuhrazené faktury č. 42000143 za vyúčtované nájemné ve výši 28.000 Kč a e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nergie a služby ve výši 4.164</w:t>
      </w:r>
      <w:r w:rsidRPr="000C5B98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Kč, to vše za květen 2020 se splatností 31. 5. 2020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.</w:t>
      </w:r>
    </w:p>
    <w:p w:rsidR="00784FB8" w:rsidRPr="00784FB8" w:rsidRDefault="00784FB8" w:rsidP="00784FB8">
      <w:pPr>
        <w:spacing w:after="161"/>
        <w:ind w:left="-15"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2.4. Nájemce se zavazuje zaplatit nedoplatek za energie a služby </w:t>
      </w:r>
      <w:r w:rsidR="00D53FB1">
        <w:rPr>
          <w:rFonts w:ascii="Franklin Gothic Book" w:hAnsi="Franklin Gothic Book" w:cs="Arial"/>
          <w:bCs/>
          <w:color w:val="auto"/>
          <w:kern w:val="28"/>
          <w:szCs w:val="24"/>
        </w:rPr>
        <w:t>z</w:t>
      </w:r>
      <w:r w:rsidR="00512003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 faktury č. 42000143 ve výši 4.164 Kč za měsíc květen 2020 do sedmi dní od podpisu této dohody na účet NZM uvedený v záhlaví této dohody. </w:t>
      </w:r>
    </w:p>
    <w:p w:rsidR="00D27B68" w:rsidRPr="006E684D" w:rsidRDefault="00D27B68" w:rsidP="00D27B68">
      <w:pPr>
        <w:spacing w:after="161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ab/>
        <w:t xml:space="preserve"> </w:t>
      </w:r>
    </w:p>
    <w:p w:rsidR="00586E04" w:rsidRDefault="00586E04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</w:p>
    <w:p w:rsidR="003C7C50" w:rsidRPr="006E684D" w:rsidRDefault="003C7C50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</w:p>
    <w:p w:rsidR="00586E04" w:rsidRPr="006E684D" w:rsidRDefault="00586E04" w:rsidP="000C5B98">
      <w:pPr>
        <w:spacing w:after="213" w:line="259" w:lineRule="auto"/>
        <w:ind w:left="0" w:right="0" w:firstLine="0"/>
        <w:rPr>
          <w:rFonts w:ascii="Franklin Gothic Book" w:hAnsi="Franklin Gothic Book" w:cs="Arial"/>
          <w:bCs/>
          <w:color w:val="auto"/>
          <w:kern w:val="28"/>
          <w:szCs w:val="24"/>
        </w:rPr>
      </w:pPr>
    </w:p>
    <w:p w:rsidR="00586E04" w:rsidRPr="000C5B98" w:rsidRDefault="000C5B98" w:rsidP="003C7C50">
      <w:pPr>
        <w:spacing w:after="272" w:line="259" w:lineRule="auto"/>
        <w:ind w:left="0" w:right="7" w:firstLine="0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0C5B98">
        <w:rPr>
          <w:rFonts w:ascii="Franklin Gothic Book" w:hAnsi="Franklin Gothic Book" w:cs="Arial"/>
          <w:b/>
          <w:bCs/>
          <w:color w:val="auto"/>
          <w:kern w:val="28"/>
          <w:szCs w:val="24"/>
        </w:rPr>
        <w:lastRenderedPageBreak/>
        <w:t>III.</w:t>
      </w:r>
    </w:p>
    <w:p w:rsidR="00586E04" w:rsidRPr="000C5B98" w:rsidRDefault="000C5B98">
      <w:pPr>
        <w:spacing w:after="257" w:line="259" w:lineRule="auto"/>
        <w:ind w:right="8"/>
        <w:jc w:val="center"/>
        <w:rPr>
          <w:rFonts w:ascii="Franklin Gothic Book" w:hAnsi="Franklin Gothic Book" w:cs="Arial"/>
          <w:b/>
          <w:bCs/>
          <w:color w:val="auto"/>
          <w:kern w:val="28"/>
          <w:szCs w:val="24"/>
        </w:rPr>
      </w:pPr>
      <w:r w:rsidRPr="000C5B98">
        <w:rPr>
          <w:rFonts w:ascii="Franklin Gothic Book" w:hAnsi="Franklin Gothic Book" w:cs="Arial"/>
          <w:b/>
          <w:bCs/>
          <w:color w:val="auto"/>
          <w:kern w:val="28"/>
          <w:szCs w:val="24"/>
        </w:rPr>
        <w:t xml:space="preserve">Závěrečná ujednání </w:t>
      </w:r>
    </w:p>
    <w:p w:rsidR="00586E04" w:rsidRPr="006E684D" w:rsidRDefault="000C5B98">
      <w:pPr>
        <w:spacing w:after="160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4.1. Dohoda o započtení je sepsána ve třech vyhotoveních, z nichž po podpisu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NZM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obdrží dvě její vyhotovení a </w:t>
      </w:r>
      <w:r w:rsidR="006E684D">
        <w:rPr>
          <w:rFonts w:ascii="Franklin Gothic Book" w:hAnsi="Franklin Gothic Book" w:cs="Arial"/>
          <w:bCs/>
          <w:color w:val="auto"/>
          <w:kern w:val="28"/>
          <w:szCs w:val="24"/>
        </w:rPr>
        <w:t>nájemce</w:t>
      </w:r>
      <w:r w:rsidR="007547C5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jedno vyhotovení. </w:t>
      </w:r>
    </w:p>
    <w:p w:rsidR="00586E04" w:rsidRPr="006E684D" w:rsidRDefault="000C5B98">
      <w:pPr>
        <w:spacing w:after="206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>4.2. Dohod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>a o započtení nabývá platnosti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dnem jejího podpisu oběma smluvními stranami</w:t>
      </w: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a účinnosti dnem zveřejnění v registru smluv</w:t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. </w:t>
      </w:r>
    </w:p>
    <w:p w:rsidR="00586E04" w:rsidRPr="006E684D" w:rsidRDefault="000C5B98">
      <w:pPr>
        <w:spacing w:after="155"/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4.2 Smluvní strany si dohodu o započtení přečetly, prohlašují, že souhlasí s jejím obsahem jako výrazem jejich vůle a na důkaz toho připojují své podpisy. </w:t>
      </w:r>
    </w:p>
    <w:p w:rsidR="00586E04" w:rsidRPr="006E684D" w:rsidRDefault="000C5B98">
      <w:pPr>
        <w:spacing w:after="7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V Praze dne ……………. </w:t>
      </w:r>
    </w:p>
    <w:p w:rsidR="00586E04" w:rsidRPr="006E684D" w:rsidRDefault="000C5B98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spacing w:after="23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…………………………………………..                     </w:t>
      </w:r>
      <w:r w:rsidR="00253FEB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253FEB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253FEB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……………………………….. </w:t>
      </w:r>
    </w:p>
    <w:p w:rsidR="00586E04" w:rsidRPr="006E684D" w:rsidRDefault="00253FEB">
      <w:pPr>
        <w:ind w:left="-5" w:right="0"/>
        <w:rPr>
          <w:rFonts w:ascii="Franklin Gothic Book" w:hAnsi="Franklin Gothic Book" w:cs="Arial"/>
          <w:bCs/>
          <w:color w:val="auto"/>
          <w:kern w:val="28"/>
          <w:szCs w:val="24"/>
        </w:rPr>
      </w:pPr>
      <w:r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Národní zemědělské muzeum, </w:t>
      </w:r>
      <w:proofErr w:type="spellStart"/>
      <w:proofErr w:type="gramStart"/>
      <w:r>
        <w:rPr>
          <w:rFonts w:ascii="Franklin Gothic Book" w:hAnsi="Franklin Gothic Book" w:cs="Arial"/>
          <w:bCs/>
          <w:color w:val="auto"/>
          <w:kern w:val="28"/>
          <w:szCs w:val="24"/>
        </w:rPr>
        <w:t>s.p.</w:t>
      </w:r>
      <w:proofErr w:type="gramEnd"/>
      <w:r>
        <w:rPr>
          <w:rFonts w:ascii="Franklin Gothic Book" w:hAnsi="Franklin Gothic Book" w:cs="Arial"/>
          <w:bCs/>
          <w:color w:val="auto"/>
          <w:kern w:val="28"/>
          <w:szCs w:val="24"/>
        </w:rPr>
        <w:t>o</w:t>
      </w:r>
      <w:proofErr w:type="spellEnd"/>
      <w:r>
        <w:rPr>
          <w:rFonts w:ascii="Franklin Gothic Book" w:hAnsi="Franklin Gothic Book" w:cs="Arial"/>
          <w:bCs/>
          <w:color w:val="auto"/>
          <w:kern w:val="28"/>
          <w:szCs w:val="24"/>
        </w:rPr>
        <w:t>.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                               </w:t>
      </w:r>
      <w:r w:rsidR="00D87708">
        <w:rPr>
          <w:rFonts w:ascii="Franklin Gothic Book" w:hAnsi="Franklin Gothic Book" w:cs="Arial"/>
          <w:bCs/>
          <w:color w:val="auto"/>
          <w:kern w:val="28"/>
          <w:szCs w:val="24"/>
        </w:rPr>
        <w:tab/>
      </w:r>
      <w:r w:rsidR="007547C5">
        <w:rPr>
          <w:rFonts w:ascii="Franklin Gothic Book" w:hAnsi="Franklin Gothic Book" w:cs="Arial"/>
          <w:bCs/>
          <w:color w:val="auto"/>
          <w:kern w:val="28"/>
          <w:szCs w:val="24"/>
        </w:rPr>
        <w:t>Jakub Volek</w:t>
      </w:r>
      <w:r w:rsidR="000C5B98"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spacing w:after="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Pr="006E684D" w:rsidRDefault="000C5B98">
      <w:pPr>
        <w:spacing w:after="20" w:line="259" w:lineRule="auto"/>
        <w:ind w:left="0" w:right="0" w:firstLine="0"/>
        <w:jc w:val="left"/>
        <w:rPr>
          <w:rFonts w:ascii="Franklin Gothic Book" w:hAnsi="Franklin Gothic Book" w:cs="Arial"/>
          <w:bCs/>
          <w:color w:val="auto"/>
          <w:kern w:val="28"/>
          <w:szCs w:val="24"/>
        </w:rPr>
      </w:pPr>
      <w:r w:rsidRPr="006E684D">
        <w:rPr>
          <w:rFonts w:ascii="Franklin Gothic Book" w:hAnsi="Franklin Gothic Book" w:cs="Arial"/>
          <w:bCs/>
          <w:color w:val="auto"/>
          <w:kern w:val="28"/>
          <w:szCs w:val="24"/>
        </w:rPr>
        <w:t xml:space="preserve"> </w:t>
      </w:r>
    </w:p>
    <w:p w:rsidR="00586E04" w:rsidRDefault="00586E04">
      <w:pPr>
        <w:spacing w:after="0" w:line="259" w:lineRule="auto"/>
        <w:ind w:left="0" w:right="0" w:firstLine="0"/>
        <w:jc w:val="left"/>
      </w:pPr>
    </w:p>
    <w:sectPr w:rsidR="00586E04" w:rsidSect="00E00CB8"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564"/>
    <w:multiLevelType w:val="hybridMultilevel"/>
    <w:tmpl w:val="31CCDCAA"/>
    <w:lvl w:ilvl="0" w:tplc="23D4FFD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EB43D8B"/>
    <w:multiLevelType w:val="multilevel"/>
    <w:tmpl w:val="7C9022D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C517A"/>
    <w:multiLevelType w:val="hybridMultilevel"/>
    <w:tmpl w:val="E33C13A8"/>
    <w:lvl w:ilvl="0" w:tplc="88468C3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07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8E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A6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43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CFC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0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E2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6FB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943FA"/>
    <w:multiLevelType w:val="hybridMultilevel"/>
    <w:tmpl w:val="55562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04"/>
    <w:rsid w:val="000720BC"/>
    <w:rsid w:val="000C5B98"/>
    <w:rsid w:val="0023599C"/>
    <w:rsid w:val="00253FEB"/>
    <w:rsid w:val="003213BF"/>
    <w:rsid w:val="003C7C50"/>
    <w:rsid w:val="00512003"/>
    <w:rsid w:val="00586E04"/>
    <w:rsid w:val="006E684D"/>
    <w:rsid w:val="007547C5"/>
    <w:rsid w:val="00784FB8"/>
    <w:rsid w:val="008C5197"/>
    <w:rsid w:val="00D27B68"/>
    <w:rsid w:val="00D53FB1"/>
    <w:rsid w:val="00D87708"/>
    <w:rsid w:val="00E00CB8"/>
    <w:rsid w:val="00E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2C5"/>
  <w15:docId w15:val="{D7D9EA1D-52BA-47C3-9C8F-1BB0B715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30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NormalJustified">
    <w:name w:val="Normal (Justified)"/>
    <w:basedOn w:val="Normln"/>
    <w:uiPriority w:val="99"/>
    <w:rsid w:val="006E684D"/>
    <w:pPr>
      <w:widowControl w:val="0"/>
      <w:spacing w:after="0" w:line="240" w:lineRule="auto"/>
      <w:ind w:left="0" w:right="0" w:firstLine="0"/>
    </w:pPr>
    <w:rPr>
      <w:color w:val="auto"/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0C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2020-07-16T11:09:00Z</dcterms:created>
  <dcterms:modified xsi:type="dcterms:W3CDTF">2020-07-16T11:11:00Z</dcterms:modified>
</cp:coreProperties>
</file>