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D078" w14:textId="77777777" w:rsidR="00E84B34" w:rsidRPr="00DF55E7" w:rsidRDefault="00E84B34" w:rsidP="000D3F49">
      <w:pPr>
        <w:spacing w:after="0"/>
        <w:jc w:val="center"/>
        <w:rPr>
          <w:sz w:val="48"/>
          <w:szCs w:val="48"/>
        </w:rPr>
      </w:pPr>
      <w:r w:rsidRPr="00DF55E7">
        <w:rPr>
          <w:sz w:val="48"/>
          <w:szCs w:val="48"/>
        </w:rPr>
        <w:t>NÁJEMNÍ SMLOUVA</w:t>
      </w:r>
    </w:p>
    <w:p w14:paraId="671E8068" w14:textId="77777777" w:rsidR="00E84B34" w:rsidRPr="00DF55E7" w:rsidRDefault="008C053A" w:rsidP="000D3F49">
      <w:pPr>
        <w:spacing w:after="0"/>
        <w:jc w:val="center"/>
      </w:pPr>
      <w:r w:rsidRPr="00DF55E7">
        <w:t xml:space="preserve">uzavřená podle § 2201 a </w:t>
      </w:r>
      <w:r w:rsidR="00E84B34" w:rsidRPr="00DF55E7">
        <w:t>násl. zákona č. 89/2012 Sb., občanského zákoníku</w:t>
      </w:r>
      <w:r w:rsidR="008911BF" w:rsidRPr="00DF55E7">
        <w:t>, v platném znění</w:t>
      </w:r>
    </w:p>
    <w:p w14:paraId="1830F684" w14:textId="77777777" w:rsidR="00E84B34" w:rsidRPr="00DF55E7" w:rsidRDefault="00E84B34" w:rsidP="000D3F49">
      <w:pPr>
        <w:spacing w:after="0"/>
      </w:pPr>
    </w:p>
    <w:p w14:paraId="296DEC8A" w14:textId="77777777" w:rsidR="00E84B34" w:rsidRPr="00DF55E7" w:rsidRDefault="00E84B34" w:rsidP="000D3F49">
      <w:pPr>
        <w:spacing w:after="0"/>
      </w:pPr>
    </w:p>
    <w:p w14:paraId="791821A7" w14:textId="77777777" w:rsidR="00E84B34" w:rsidRPr="00DF55E7" w:rsidRDefault="00E84B34" w:rsidP="000D3F49">
      <w:pPr>
        <w:spacing w:after="0"/>
      </w:pPr>
    </w:p>
    <w:p w14:paraId="2DCFF45D" w14:textId="77777777" w:rsidR="00E84B34" w:rsidRPr="00DF55E7" w:rsidRDefault="00E84B34" w:rsidP="000D3F49">
      <w:pPr>
        <w:spacing w:after="0"/>
        <w:jc w:val="center"/>
        <w:rPr>
          <w:b/>
          <w:caps/>
        </w:rPr>
      </w:pPr>
      <w:r w:rsidRPr="00DF55E7">
        <w:rPr>
          <w:b/>
          <w:caps/>
        </w:rPr>
        <w:t>Smluvní strany</w:t>
      </w:r>
    </w:p>
    <w:p w14:paraId="1DDE4E75" w14:textId="77777777" w:rsidR="00E84B34" w:rsidRPr="00DF55E7" w:rsidRDefault="00E84B34" w:rsidP="000D3F49">
      <w:pPr>
        <w:spacing w:after="0"/>
      </w:pPr>
    </w:p>
    <w:p w14:paraId="74749A98" w14:textId="77777777" w:rsidR="00E84B34" w:rsidRPr="00DF55E7" w:rsidRDefault="008C053A" w:rsidP="000D3F49">
      <w:pPr>
        <w:spacing w:after="0"/>
        <w:rPr>
          <w:b/>
        </w:rPr>
      </w:pPr>
      <w:r w:rsidRPr="00DF55E7">
        <w:rPr>
          <w:b/>
        </w:rPr>
        <w:t>Masarykova univerzita</w:t>
      </w:r>
    </w:p>
    <w:p w14:paraId="385BACFC" w14:textId="77777777" w:rsidR="00E84B34" w:rsidRPr="00DF55E7" w:rsidRDefault="00E84B34" w:rsidP="000D3F49">
      <w:pPr>
        <w:spacing w:after="0"/>
      </w:pPr>
      <w:r w:rsidRPr="00DF55E7">
        <w:t>IČ: 00216224, DIČ: CZ00216224</w:t>
      </w:r>
    </w:p>
    <w:p w14:paraId="30080B73" w14:textId="77777777" w:rsidR="00E84B34" w:rsidRPr="00DF55E7" w:rsidRDefault="00E84B34" w:rsidP="000D3F49">
      <w:pPr>
        <w:spacing w:after="0"/>
      </w:pPr>
      <w:r w:rsidRPr="00DF55E7">
        <w:t>se sídlem Žerotínovo nám. 617/9, 601 77 Brno</w:t>
      </w:r>
    </w:p>
    <w:p w14:paraId="3FAC14B1" w14:textId="4CC2A62D" w:rsidR="00E84B34" w:rsidRPr="000C2431" w:rsidRDefault="00E84B34" w:rsidP="000D3F49">
      <w:pPr>
        <w:spacing w:after="0"/>
      </w:pPr>
      <w:r w:rsidRPr="000C2431">
        <w:t xml:space="preserve">zastoupená </w:t>
      </w:r>
      <w:r w:rsidR="001A6271" w:rsidRPr="000C2431">
        <w:t xml:space="preserve">Ing. </w:t>
      </w:r>
      <w:r w:rsidR="004243D3">
        <w:t>Martinem Veselým, kvestorem</w:t>
      </w:r>
    </w:p>
    <w:p w14:paraId="47A2A2F1" w14:textId="1AAF1251" w:rsidR="00E84B34" w:rsidRPr="00DF55E7" w:rsidRDefault="00E84B34" w:rsidP="000D3F49">
      <w:pPr>
        <w:spacing w:after="0"/>
      </w:pPr>
      <w:r w:rsidRPr="00DF55E7">
        <w:t xml:space="preserve">bankovní spojení: </w:t>
      </w:r>
      <w:r w:rsidR="00FC6F6E">
        <w:t>XXXXXXXXXXXXXXXXX</w:t>
      </w:r>
      <w:r w:rsidRPr="00DF55E7">
        <w:t>, č. ú.</w:t>
      </w:r>
      <w:r w:rsidR="001029F0" w:rsidRPr="00DF55E7">
        <w:t>:</w:t>
      </w:r>
      <w:r w:rsidRPr="00DF55E7">
        <w:t xml:space="preserve"> </w:t>
      </w:r>
      <w:r w:rsidR="00FC6F6E">
        <w:t>XXXXXXXXXXXX</w:t>
      </w:r>
    </w:p>
    <w:p w14:paraId="4551CCD2" w14:textId="41CA10C2" w:rsidR="00E84B34" w:rsidRPr="00DF55E7" w:rsidRDefault="00E84B34" w:rsidP="000D3F49">
      <w:pPr>
        <w:spacing w:after="0"/>
      </w:pPr>
      <w:r w:rsidRPr="00DF55E7">
        <w:t xml:space="preserve">korespondenční adresa: </w:t>
      </w:r>
      <w:r w:rsidR="00FC6F6E">
        <w:t>XXXXXXXXXXXXXXXXXXXXXXXXXXXXX</w:t>
      </w:r>
    </w:p>
    <w:p w14:paraId="6E2B62E3" w14:textId="77777777" w:rsidR="00E84B34" w:rsidRPr="00DF55E7" w:rsidRDefault="00E84B34" w:rsidP="000D3F49">
      <w:pPr>
        <w:spacing w:after="0"/>
      </w:pPr>
      <w:r w:rsidRPr="00DF55E7">
        <w:t xml:space="preserve">Masarykova univerzita je veřejnou vysokou školou </w:t>
      </w:r>
      <w:r w:rsidR="0029606C" w:rsidRPr="00DF55E7">
        <w:t>podle zákona</w:t>
      </w:r>
      <w:r w:rsidR="00F3360D" w:rsidRPr="00DF55E7">
        <w:t xml:space="preserve"> č. </w:t>
      </w:r>
      <w:r w:rsidR="0029606C" w:rsidRPr="00DF55E7">
        <w:t>111</w:t>
      </w:r>
      <w:r w:rsidR="00F3360D" w:rsidRPr="00DF55E7">
        <w:t>/1</w:t>
      </w:r>
      <w:r w:rsidR="0029606C" w:rsidRPr="00DF55E7">
        <w:t>998</w:t>
      </w:r>
      <w:r w:rsidR="00F3360D" w:rsidRPr="00DF55E7">
        <w:t xml:space="preserve"> Sb</w:t>
      </w:r>
      <w:r w:rsidRPr="00DF55E7">
        <w:t>.</w:t>
      </w:r>
      <w:r w:rsidR="003948F4" w:rsidRPr="00DF55E7">
        <w:t>,</w:t>
      </w:r>
      <w:r w:rsidRPr="00DF55E7">
        <w:t xml:space="preserve"> </w:t>
      </w:r>
      <w:r w:rsidR="003948F4" w:rsidRPr="00DF55E7">
        <w:t>n</w:t>
      </w:r>
      <w:r w:rsidRPr="00DF55E7">
        <w:t>e</w:t>
      </w:r>
      <w:r w:rsidR="00D84AE7" w:rsidRPr="00DF55E7">
        <w:t xml:space="preserve">má zákonnou povinnost zápisu do </w:t>
      </w:r>
      <w:r w:rsidRPr="00DF55E7">
        <w:t>obchodního rejstříku, je zapsána do</w:t>
      </w:r>
      <w:r w:rsidR="00D84AE7" w:rsidRPr="00DF55E7">
        <w:t xml:space="preserve"> </w:t>
      </w:r>
      <w:r w:rsidRPr="00DF55E7">
        <w:t xml:space="preserve">živnostenského rejstříku </w:t>
      </w:r>
    </w:p>
    <w:p w14:paraId="65D77A4C" w14:textId="77777777" w:rsidR="00D720A2" w:rsidRDefault="00D720A2" w:rsidP="000D3F49">
      <w:pPr>
        <w:spacing w:after="0"/>
      </w:pPr>
    </w:p>
    <w:p w14:paraId="117D8D10" w14:textId="77777777" w:rsidR="00E84B34" w:rsidRPr="00DF55E7" w:rsidRDefault="00E84B34" w:rsidP="000D3F49">
      <w:pPr>
        <w:spacing w:after="0"/>
      </w:pPr>
      <w:r w:rsidRPr="00DF55E7">
        <w:t>na straně jedné jako pronajímatel (dále jen „</w:t>
      </w:r>
      <w:r w:rsidRPr="00DF55E7">
        <w:rPr>
          <w:b/>
        </w:rPr>
        <w:t>Pronajímatel</w:t>
      </w:r>
      <w:r w:rsidRPr="00DF55E7">
        <w:t>“)</w:t>
      </w:r>
    </w:p>
    <w:p w14:paraId="18995630" w14:textId="77777777" w:rsidR="00E84B34" w:rsidRPr="00DF55E7" w:rsidRDefault="00E84B34" w:rsidP="000D3F49">
      <w:pPr>
        <w:spacing w:after="0"/>
      </w:pPr>
    </w:p>
    <w:p w14:paraId="4D8C2BD4" w14:textId="77777777" w:rsidR="00E84B34" w:rsidRPr="00DF55E7" w:rsidRDefault="008C053A" w:rsidP="000D3F49">
      <w:pPr>
        <w:spacing w:after="0"/>
      </w:pPr>
      <w:r w:rsidRPr="00DF55E7">
        <w:t>a</w:t>
      </w:r>
    </w:p>
    <w:p w14:paraId="157A4D4B" w14:textId="77777777" w:rsidR="00E84B34" w:rsidRPr="0088426C" w:rsidRDefault="00E84B34" w:rsidP="000D3F49">
      <w:pPr>
        <w:spacing w:after="0"/>
      </w:pPr>
    </w:p>
    <w:p w14:paraId="4044EF58" w14:textId="748AC8AF" w:rsidR="00FE5410" w:rsidRPr="009D19AB" w:rsidRDefault="000C6312" w:rsidP="00FE5410">
      <w:pPr>
        <w:spacing w:after="0" w:line="264" w:lineRule="auto"/>
        <w:rPr>
          <w:rFonts w:asciiTheme="minorHAnsi" w:hAnsiTheme="minorHAnsi"/>
          <w:b/>
        </w:rPr>
      </w:pPr>
      <w:r>
        <w:rPr>
          <w:rFonts w:asciiTheme="minorHAnsi" w:hAnsiTheme="minorHAnsi" w:cs="Times New Roman"/>
          <w:b/>
        </w:rPr>
        <w:t>DencoHappel CZ a.s.</w:t>
      </w:r>
    </w:p>
    <w:p w14:paraId="2F9EC9C7" w14:textId="0125C280" w:rsidR="00FE5410" w:rsidRPr="00192EC3" w:rsidRDefault="00FE5410" w:rsidP="00FE5410">
      <w:pPr>
        <w:spacing w:after="0" w:line="264" w:lineRule="auto"/>
        <w:rPr>
          <w:rFonts w:asciiTheme="minorHAnsi" w:hAnsiTheme="minorHAnsi"/>
        </w:rPr>
      </w:pPr>
      <w:r w:rsidRPr="00192EC3">
        <w:rPr>
          <w:rFonts w:asciiTheme="minorHAnsi" w:hAnsiTheme="minorHAnsi" w:cs="Times New Roman"/>
        </w:rPr>
        <w:t xml:space="preserve">IČ: </w:t>
      </w:r>
      <w:r w:rsidR="000C6312">
        <w:rPr>
          <w:rFonts w:asciiTheme="minorHAnsi" w:hAnsiTheme="minorHAnsi" w:cs="Times New Roman"/>
        </w:rPr>
        <w:t>46708375</w:t>
      </w:r>
      <w:r w:rsidRPr="00192EC3">
        <w:rPr>
          <w:rFonts w:asciiTheme="minorHAnsi" w:hAnsiTheme="minorHAnsi" w:cs="Times New Roman"/>
        </w:rPr>
        <w:t>, DIČ: CZ</w:t>
      </w:r>
      <w:r w:rsidR="000C6312">
        <w:rPr>
          <w:rFonts w:asciiTheme="minorHAnsi" w:hAnsiTheme="minorHAnsi" w:cs="Times New Roman"/>
        </w:rPr>
        <w:t>46708375</w:t>
      </w:r>
    </w:p>
    <w:p w14:paraId="79AFA3B7" w14:textId="636E543E" w:rsidR="00FE5410" w:rsidRPr="00192EC3" w:rsidRDefault="00FE5410" w:rsidP="00FE5410">
      <w:pPr>
        <w:spacing w:after="0" w:line="264" w:lineRule="auto"/>
        <w:rPr>
          <w:rFonts w:asciiTheme="minorHAnsi" w:hAnsiTheme="minorHAnsi"/>
        </w:rPr>
      </w:pPr>
      <w:r w:rsidRPr="00192EC3">
        <w:rPr>
          <w:rFonts w:asciiTheme="minorHAnsi" w:hAnsiTheme="minorHAnsi"/>
        </w:rPr>
        <w:t xml:space="preserve">se sídlem </w:t>
      </w:r>
      <w:r w:rsidR="000C6312">
        <w:rPr>
          <w:rFonts w:asciiTheme="minorHAnsi" w:hAnsiTheme="minorHAnsi" w:cs="Times New Roman"/>
        </w:rPr>
        <w:t>Slovanská 781, 463 12 Liberec XXV - Vesec</w:t>
      </w:r>
    </w:p>
    <w:p w14:paraId="4D610C1A" w14:textId="58D1FF4F" w:rsidR="000C6312" w:rsidRDefault="00FE5410" w:rsidP="00FE5410">
      <w:pPr>
        <w:spacing w:after="0" w:line="264" w:lineRule="auto"/>
        <w:rPr>
          <w:rFonts w:asciiTheme="minorHAnsi" w:hAnsiTheme="minorHAnsi" w:cs="Times New Roman"/>
        </w:rPr>
      </w:pPr>
      <w:r w:rsidRPr="00192EC3">
        <w:rPr>
          <w:rFonts w:asciiTheme="minorHAnsi" w:hAnsiTheme="minorHAnsi" w:cs="Times New Roman"/>
        </w:rPr>
        <w:t xml:space="preserve">zastoupená </w:t>
      </w:r>
      <w:r w:rsidR="009B1F04">
        <w:rPr>
          <w:rFonts w:asciiTheme="minorHAnsi" w:hAnsiTheme="minorHAnsi" w:cs="Times New Roman"/>
        </w:rPr>
        <w:t xml:space="preserve">Ing. </w:t>
      </w:r>
      <w:r w:rsidR="000C6312">
        <w:rPr>
          <w:rFonts w:asciiTheme="minorHAnsi" w:hAnsiTheme="minorHAnsi" w:cs="Times New Roman"/>
        </w:rPr>
        <w:t>Jiřím Doubravou, předsedo</w:t>
      </w:r>
      <w:r w:rsidR="00152F5A">
        <w:rPr>
          <w:rFonts w:asciiTheme="minorHAnsi" w:hAnsiTheme="minorHAnsi" w:cs="Times New Roman"/>
        </w:rPr>
        <w:t xml:space="preserve">u </w:t>
      </w:r>
      <w:r w:rsidR="000C6312">
        <w:rPr>
          <w:rFonts w:asciiTheme="minorHAnsi" w:hAnsiTheme="minorHAnsi" w:cs="Times New Roman"/>
        </w:rPr>
        <w:t>představenstva</w:t>
      </w:r>
    </w:p>
    <w:p w14:paraId="4DAEB037" w14:textId="544C8555" w:rsidR="00FE5410" w:rsidRDefault="00FE5410" w:rsidP="00FE5410">
      <w:pPr>
        <w:spacing w:after="0" w:line="264" w:lineRule="auto"/>
        <w:rPr>
          <w:rFonts w:asciiTheme="minorHAnsi" w:hAnsiTheme="minorHAnsi" w:cs="Times New Roman"/>
        </w:rPr>
      </w:pPr>
      <w:r w:rsidRPr="00192EC3">
        <w:rPr>
          <w:rFonts w:asciiTheme="minorHAnsi" w:hAnsiTheme="minorHAnsi" w:cs="Times New Roman"/>
        </w:rPr>
        <w:t>Bankovní spojení</w:t>
      </w:r>
      <w:r w:rsidR="00FC6F6E">
        <w:rPr>
          <w:rFonts w:asciiTheme="minorHAnsi" w:hAnsiTheme="minorHAnsi" w:cs="Times New Roman"/>
        </w:rPr>
        <w:t>: XXXXXXXXXXXXXXXXXX</w:t>
      </w:r>
      <w:r w:rsidR="00152F5A">
        <w:rPr>
          <w:rFonts w:asciiTheme="minorHAnsi" w:hAnsiTheme="minorHAnsi" w:cs="Times New Roman"/>
        </w:rPr>
        <w:t xml:space="preserve"> </w:t>
      </w:r>
      <w:r w:rsidR="00FC6F6E">
        <w:rPr>
          <w:rFonts w:asciiTheme="minorHAnsi" w:hAnsiTheme="minorHAnsi" w:cs="Times New Roman"/>
        </w:rPr>
        <w:t>XXXX</w:t>
      </w:r>
      <w:r w:rsidR="00152F5A">
        <w:rPr>
          <w:rFonts w:asciiTheme="minorHAnsi" w:hAnsiTheme="minorHAnsi" w:cs="Times New Roman"/>
        </w:rPr>
        <w:t xml:space="preserve">, č. ú.: </w:t>
      </w:r>
      <w:r w:rsidR="00FC6F6E">
        <w:rPr>
          <w:rFonts w:asciiTheme="minorHAnsi" w:hAnsiTheme="minorHAnsi" w:cs="Times New Roman"/>
        </w:rPr>
        <w:t>XXXXXXXXXXXX</w:t>
      </w:r>
    </w:p>
    <w:p w14:paraId="3F966B48" w14:textId="3DFF6778" w:rsidR="00152F5A" w:rsidRDefault="00152F5A" w:rsidP="00FE5410">
      <w:pPr>
        <w:spacing w:after="0" w:line="264" w:lineRule="auto"/>
        <w:rPr>
          <w:rFonts w:asciiTheme="minorHAnsi" w:hAnsiTheme="minorHAnsi" w:cs="Times New Roman"/>
        </w:rPr>
      </w:pPr>
      <w:r>
        <w:rPr>
          <w:rFonts w:asciiTheme="minorHAnsi" w:hAnsiTheme="minorHAnsi" w:cs="Times New Roman"/>
        </w:rPr>
        <w:t xml:space="preserve">korespondenční adresa: </w:t>
      </w:r>
      <w:r w:rsidR="00FC6F6E">
        <w:rPr>
          <w:rFonts w:asciiTheme="minorHAnsi" w:hAnsiTheme="minorHAnsi" w:cs="Times New Roman"/>
        </w:rPr>
        <w:t>XXXXXXXXXXXXX</w:t>
      </w:r>
      <w:bookmarkStart w:id="0" w:name="_GoBack"/>
      <w:bookmarkEnd w:id="0"/>
    </w:p>
    <w:p w14:paraId="41AB0CD7" w14:textId="750E45BD" w:rsidR="00FE5410" w:rsidRPr="00192EC3" w:rsidRDefault="00152F5A" w:rsidP="00FE5410">
      <w:pPr>
        <w:spacing w:after="0" w:line="264" w:lineRule="auto"/>
        <w:rPr>
          <w:rFonts w:asciiTheme="minorHAnsi" w:hAnsiTheme="minorHAnsi"/>
        </w:rPr>
      </w:pPr>
      <w:r>
        <w:rPr>
          <w:rFonts w:asciiTheme="minorHAnsi" w:hAnsiTheme="minorHAnsi"/>
        </w:rPr>
        <w:t>společnost zapsaná v obch.</w:t>
      </w:r>
      <w:r w:rsidR="00FE5410" w:rsidRPr="00192EC3">
        <w:rPr>
          <w:rFonts w:asciiTheme="minorHAnsi" w:hAnsiTheme="minorHAnsi"/>
        </w:rPr>
        <w:t xml:space="preserve"> rejstříku vedeném u Krajského soudu v</w:t>
      </w:r>
      <w:r>
        <w:rPr>
          <w:rFonts w:asciiTheme="minorHAnsi" w:hAnsiTheme="minorHAnsi"/>
        </w:rPr>
        <w:t xml:space="preserve"> Ústí nad Labem, </w:t>
      </w:r>
      <w:r w:rsidR="00FE5410" w:rsidRPr="00192EC3">
        <w:rPr>
          <w:rFonts w:asciiTheme="minorHAnsi" w:hAnsiTheme="minorHAnsi"/>
        </w:rPr>
        <w:t xml:space="preserve">sp. zn. </w:t>
      </w:r>
      <w:r>
        <w:rPr>
          <w:rFonts w:asciiTheme="minorHAnsi" w:hAnsiTheme="minorHAnsi"/>
        </w:rPr>
        <w:t>B 252</w:t>
      </w:r>
    </w:p>
    <w:p w14:paraId="54CE4115" w14:textId="6628EF3B" w:rsidR="00864397" w:rsidRPr="00864397" w:rsidRDefault="00FE5410" w:rsidP="000D3F49">
      <w:pPr>
        <w:autoSpaceDE w:val="0"/>
        <w:autoSpaceDN w:val="0"/>
        <w:adjustRightInd w:val="0"/>
        <w:spacing w:after="0"/>
        <w:jc w:val="both"/>
        <w:rPr>
          <w:rFonts w:cs="Times New Roman"/>
          <w:b/>
          <w:bCs/>
          <w:sz w:val="24"/>
          <w:szCs w:val="24"/>
          <w:lang w:val="en-US"/>
        </w:rPr>
      </w:pPr>
      <w:r w:rsidRPr="00192EC3">
        <w:rPr>
          <w:rFonts w:asciiTheme="minorHAnsi" w:hAnsiTheme="minorHAnsi"/>
        </w:rPr>
        <w:t>na straně druhé jako nájemce (dále jen „</w:t>
      </w:r>
      <w:r w:rsidRPr="00192EC3">
        <w:rPr>
          <w:rFonts w:asciiTheme="minorHAnsi" w:hAnsiTheme="minorHAnsi"/>
          <w:b/>
        </w:rPr>
        <w:t>Nájemce</w:t>
      </w:r>
      <w:r w:rsidRPr="00192EC3">
        <w:rPr>
          <w:rFonts w:asciiTheme="minorHAnsi" w:hAnsiTheme="minorHAnsi"/>
        </w:rPr>
        <w:t>“)</w:t>
      </w:r>
    </w:p>
    <w:p w14:paraId="35033D61" w14:textId="77777777" w:rsidR="00472FF8" w:rsidRPr="00864397" w:rsidRDefault="00472FF8" w:rsidP="000D3F49">
      <w:pPr>
        <w:spacing w:after="0"/>
      </w:pPr>
    </w:p>
    <w:p w14:paraId="0A237A22" w14:textId="77777777" w:rsidR="00472FF8" w:rsidRPr="00864397" w:rsidRDefault="00472FF8" w:rsidP="000D3F49">
      <w:pPr>
        <w:spacing w:after="0"/>
      </w:pPr>
    </w:p>
    <w:p w14:paraId="0E111BBC" w14:textId="77777777" w:rsidR="008C053A" w:rsidRPr="00864397" w:rsidRDefault="008C053A" w:rsidP="000D3F49">
      <w:pPr>
        <w:spacing w:after="0"/>
      </w:pPr>
    </w:p>
    <w:p w14:paraId="4161A34F" w14:textId="77777777" w:rsidR="00E84B34" w:rsidRPr="00864397" w:rsidRDefault="00E84B34" w:rsidP="000D3F49">
      <w:pPr>
        <w:spacing w:after="0"/>
        <w:jc w:val="center"/>
        <w:rPr>
          <w:b/>
          <w:caps/>
        </w:rPr>
      </w:pPr>
      <w:r w:rsidRPr="00864397">
        <w:rPr>
          <w:b/>
          <w:caps/>
        </w:rPr>
        <w:t>uzavírají TUTO NÁJEMNÍ smlouvu:</w:t>
      </w:r>
    </w:p>
    <w:p w14:paraId="59C2E763" w14:textId="77777777" w:rsidR="00E84B34" w:rsidRPr="00864397" w:rsidRDefault="00AA0E53" w:rsidP="000D3F49">
      <w:pPr>
        <w:spacing w:after="0"/>
      </w:pPr>
      <w:r>
        <w:pict w14:anchorId="7EA50220">
          <v:rect id="_x0000_i1025" style="width:498.6pt;height:1pt" o:hralign="center" o:hrstd="t" o:hrnoshade="t" o:hr="t" fillcolor="#bfbfbf" stroked="f"/>
        </w:pict>
      </w:r>
    </w:p>
    <w:p w14:paraId="4B12B4EB" w14:textId="5608D159" w:rsidR="00E84B34" w:rsidRPr="0011064F" w:rsidRDefault="00E84B34" w:rsidP="000D3F49">
      <w:pPr>
        <w:pStyle w:val="Nadpis1"/>
        <w:spacing w:before="0" w:after="120" w:line="276" w:lineRule="auto"/>
        <w:jc w:val="center"/>
        <w:rPr>
          <w:rFonts w:ascii="Calibri" w:hAnsi="Calibri"/>
          <w:sz w:val="22"/>
          <w:szCs w:val="22"/>
        </w:rPr>
      </w:pPr>
      <w:bookmarkStart w:id="1" w:name="_Toc398274684"/>
      <w:r w:rsidRPr="0011064F">
        <w:rPr>
          <w:rFonts w:ascii="Calibri" w:hAnsi="Calibri"/>
          <w:sz w:val="22"/>
          <w:szCs w:val="22"/>
        </w:rPr>
        <w:t>Výklad pojmů</w:t>
      </w:r>
      <w:bookmarkEnd w:id="1"/>
    </w:p>
    <w:p w14:paraId="27B3797C" w14:textId="77777777" w:rsidR="00E84B34" w:rsidRPr="0011064F" w:rsidRDefault="00E84B34" w:rsidP="000D3F49">
      <w:pPr>
        <w:spacing w:after="0"/>
        <w:jc w:val="both"/>
      </w:pPr>
      <w:r w:rsidRPr="0011064F">
        <w:t>Pro účely této smlouvy se níže uvedenými pojmy rozumí:</w:t>
      </w:r>
    </w:p>
    <w:p w14:paraId="2B4842EB" w14:textId="77777777" w:rsidR="00E84B34" w:rsidRPr="0011064F" w:rsidRDefault="00E84B34" w:rsidP="000D3F49">
      <w:pPr>
        <w:spacing w:after="0"/>
        <w:jc w:val="both"/>
      </w:pPr>
      <w:r w:rsidRPr="0011064F">
        <w:rPr>
          <w:b/>
        </w:rPr>
        <w:t>Pronajímatel</w:t>
      </w:r>
      <w:r w:rsidRPr="0011064F">
        <w:t xml:space="preserve"> </w:t>
      </w:r>
      <w:r w:rsidR="00F3360D" w:rsidRPr="0011064F">
        <w:t>–</w:t>
      </w:r>
      <w:r w:rsidR="008C053A" w:rsidRPr="0011064F">
        <w:t xml:space="preserve"> </w:t>
      </w:r>
      <w:r w:rsidRPr="0011064F">
        <w:t>osoba uvedená jako prona</w:t>
      </w:r>
      <w:r w:rsidR="008C053A" w:rsidRPr="0011064F">
        <w:t>jímatel v </w:t>
      </w:r>
      <w:r w:rsidR="00AE460B" w:rsidRPr="0011064F">
        <w:t xml:space="preserve">záhlaví </w:t>
      </w:r>
      <w:r w:rsidR="008C053A" w:rsidRPr="0011064F">
        <w:t>této smlouvy.</w:t>
      </w:r>
    </w:p>
    <w:p w14:paraId="0E3C060B" w14:textId="77777777" w:rsidR="00E84B34" w:rsidRPr="0011064F" w:rsidRDefault="00E84B34" w:rsidP="000D3F49">
      <w:pPr>
        <w:spacing w:after="0"/>
        <w:jc w:val="both"/>
      </w:pPr>
      <w:r w:rsidRPr="0011064F">
        <w:rPr>
          <w:b/>
        </w:rPr>
        <w:t>Nájemce</w:t>
      </w:r>
      <w:r w:rsidRPr="0011064F">
        <w:t xml:space="preserve"> </w:t>
      </w:r>
      <w:r w:rsidR="00F3360D" w:rsidRPr="0011064F">
        <w:t>–</w:t>
      </w:r>
      <w:r w:rsidR="008C053A" w:rsidRPr="0011064F">
        <w:t xml:space="preserve"> </w:t>
      </w:r>
      <w:r w:rsidRPr="0011064F">
        <w:t xml:space="preserve">osoba uvedená jako </w:t>
      </w:r>
      <w:r w:rsidR="008C053A" w:rsidRPr="0011064F">
        <w:t>nájemce v </w:t>
      </w:r>
      <w:r w:rsidR="00AE460B" w:rsidRPr="0011064F">
        <w:t xml:space="preserve">záhlaví </w:t>
      </w:r>
      <w:r w:rsidR="008C053A" w:rsidRPr="0011064F">
        <w:t>této smlouvy.</w:t>
      </w:r>
    </w:p>
    <w:p w14:paraId="098FADD2" w14:textId="67B5EDC8" w:rsidR="00E84B34" w:rsidRDefault="0011064F" w:rsidP="000D3F49">
      <w:pPr>
        <w:spacing w:after="0"/>
        <w:jc w:val="both"/>
      </w:pPr>
      <w:r w:rsidRPr="0011064F">
        <w:rPr>
          <w:b/>
        </w:rPr>
        <w:t>Parkovací místo</w:t>
      </w:r>
      <w:r w:rsidR="00E84B34" w:rsidRPr="0011064F">
        <w:t xml:space="preserve"> </w:t>
      </w:r>
      <w:r w:rsidR="00F3360D" w:rsidRPr="0011064F">
        <w:t>–</w:t>
      </w:r>
      <w:r w:rsidR="008C053A" w:rsidRPr="0011064F">
        <w:t xml:space="preserve"> </w:t>
      </w:r>
      <w:r w:rsidRPr="0011064F">
        <w:t>parkovací místo</w:t>
      </w:r>
      <w:r w:rsidR="00E84B34" w:rsidRPr="0011064F">
        <w:t xml:space="preserve"> specifikovan</w:t>
      </w:r>
      <w:r w:rsidRPr="0011064F">
        <w:t>é</w:t>
      </w:r>
      <w:r w:rsidR="008C053A" w:rsidRPr="0011064F">
        <w:t xml:space="preserve"> v čl. I. odst. </w:t>
      </w:r>
      <w:r w:rsidRPr="0011064F">
        <w:t>1</w:t>
      </w:r>
      <w:r w:rsidR="008C053A" w:rsidRPr="0011064F">
        <w:t xml:space="preserve"> této smlouvy.</w:t>
      </w:r>
    </w:p>
    <w:p w14:paraId="09DE8AEC" w14:textId="680F7BDF" w:rsidR="00B5096F" w:rsidRDefault="00B5096F" w:rsidP="000D3F49">
      <w:pPr>
        <w:spacing w:after="0"/>
        <w:jc w:val="both"/>
      </w:pPr>
      <w:r w:rsidRPr="0088426C">
        <w:rPr>
          <w:b/>
        </w:rPr>
        <w:t>Parkovací karta</w:t>
      </w:r>
      <w:r>
        <w:t xml:space="preserve"> – karta specifikovaná v čl. V. odst. 1 této smlouvy. </w:t>
      </w:r>
    </w:p>
    <w:p w14:paraId="596E6E1B" w14:textId="593F7ACA" w:rsidR="00B5096F" w:rsidRPr="0011064F" w:rsidRDefault="00B5096F" w:rsidP="000D3F49">
      <w:pPr>
        <w:spacing w:after="0"/>
        <w:jc w:val="both"/>
      </w:pPr>
      <w:r w:rsidRPr="0088426C">
        <w:rPr>
          <w:b/>
        </w:rPr>
        <w:t>Parkoviště</w:t>
      </w:r>
      <w:r>
        <w:t xml:space="preserve"> – parkoviště, na kterém se nachází Parkovací místo.</w:t>
      </w:r>
    </w:p>
    <w:p w14:paraId="6321288F" w14:textId="2AE9323F" w:rsidR="00E84B34" w:rsidRPr="0011064F" w:rsidRDefault="008C053A" w:rsidP="004037A3">
      <w:pPr>
        <w:spacing w:after="0"/>
        <w:jc w:val="both"/>
      </w:pPr>
      <w:r w:rsidRPr="0011064F">
        <w:rPr>
          <w:b/>
        </w:rPr>
        <w:t>O</w:t>
      </w:r>
      <w:r w:rsidR="00E84B34" w:rsidRPr="0011064F">
        <w:rPr>
          <w:b/>
        </w:rPr>
        <w:t>bčanský zákoník</w:t>
      </w:r>
      <w:r w:rsidR="00E84B34" w:rsidRPr="0011064F">
        <w:t xml:space="preserve"> </w:t>
      </w:r>
      <w:r w:rsidR="00F3360D" w:rsidRPr="0011064F">
        <w:t>–</w:t>
      </w:r>
      <w:r w:rsidRPr="0011064F">
        <w:t xml:space="preserve"> </w:t>
      </w:r>
      <w:r w:rsidR="00E84B34" w:rsidRPr="0011064F">
        <w:t>zákon č. 89</w:t>
      </w:r>
      <w:r w:rsidR="00F3360D" w:rsidRPr="0011064F">
        <w:t>/2012 Sb., občanský zákoník, v</w:t>
      </w:r>
      <w:r w:rsidR="00AE460B" w:rsidRPr="0011064F">
        <w:t> platném zn</w:t>
      </w:r>
      <w:r w:rsidR="007B459D" w:rsidRPr="0011064F">
        <w:t>ě</w:t>
      </w:r>
      <w:r w:rsidR="00AE460B" w:rsidRPr="0011064F">
        <w:t>ní</w:t>
      </w:r>
      <w:r w:rsidR="00E84B34" w:rsidRPr="0011064F">
        <w:t>.</w:t>
      </w:r>
      <w:r w:rsidR="00E84B34" w:rsidRPr="0011064F">
        <w:br w:type="page"/>
      </w:r>
    </w:p>
    <w:p w14:paraId="0A1DE944" w14:textId="5D0150BB" w:rsidR="00E84B34" w:rsidRPr="00864397"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2" w:name="_Toc398274685"/>
      <w:r w:rsidRPr="00864397">
        <w:rPr>
          <w:rFonts w:ascii="Calibri" w:hAnsi="Calibri"/>
          <w:sz w:val="22"/>
          <w:szCs w:val="22"/>
        </w:rPr>
        <w:lastRenderedPageBreak/>
        <w:t>Předmět smlouvy</w:t>
      </w:r>
      <w:bookmarkEnd w:id="2"/>
    </w:p>
    <w:p w14:paraId="388A9E16" w14:textId="77777777" w:rsidR="008E0200" w:rsidRPr="00864397" w:rsidRDefault="008E0200" w:rsidP="000D3F49">
      <w:pPr>
        <w:spacing w:after="0"/>
      </w:pPr>
    </w:p>
    <w:p w14:paraId="38DF774D" w14:textId="5FE2B98A" w:rsidR="00E84B34" w:rsidRPr="00864397" w:rsidRDefault="00E84B34" w:rsidP="000D3F49">
      <w:pPr>
        <w:pStyle w:val="Odstavecseseznamem"/>
        <w:numPr>
          <w:ilvl w:val="0"/>
          <w:numId w:val="6"/>
        </w:numPr>
        <w:spacing w:after="120"/>
        <w:ind w:left="426" w:hanging="426"/>
        <w:contextualSpacing w:val="0"/>
        <w:jc w:val="both"/>
      </w:pPr>
      <w:r w:rsidRPr="00864397">
        <w:t xml:space="preserve">Pronajímatel </w:t>
      </w:r>
      <w:r w:rsidR="00864397" w:rsidRPr="00864397">
        <w:t xml:space="preserve">touto smlouvou přenechává </w:t>
      </w:r>
      <w:r w:rsidR="00864397">
        <w:t xml:space="preserve">na níže stanovenou dobu </w:t>
      </w:r>
      <w:r w:rsidR="00864397" w:rsidRPr="00864397">
        <w:t>Nájemci do užívání parkovací míst</w:t>
      </w:r>
      <w:r w:rsidR="009F7917">
        <w:t>a</w:t>
      </w:r>
      <w:r w:rsidR="00864397" w:rsidRPr="00864397">
        <w:t xml:space="preserve"> č. </w:t>
      </w:r>
      <w:r w:rsidR="00152F5A">
        <w:t>9</w:t>
      </w:r>
      <w:r w:rsidR="009B1F04">
        <w:t xml:space="preserve">, </w:t>
      </w:r>
      <w:r w:rsidR="00152F5A">
        <w:t>10</w:t>
      </w:r>
      <w:r w:rsidR="009B1F04">
        <w:t xml:space="preserve"> </w:t>
      </w:r>
      <w:r w:rsidR="00783081" w:rsidRPr="00E045FA">
        <w:t xml:space="preserve">a </w:t>
      </w:r>
      <w:r w:rsidR="00152F5A">
        <w:t>11</w:t>
      </w:r>
      <w:r w:rsidR="00864397" w:rsidRPr="00E045FA">
        <w:t>, kter</w:t>
      </w:r>
      <w:r w:rsidR="00E045FA">
        <w:t>á</w:t>
      </w:r>
      <w:r w:rsidR="00864397" w:rsidRPr="00864397">
        <w:t xml:space="preserve"> jsou umístěn</w:t>
      </w:r>
      <w:r w:rsidR="00E045FA">
        <w:t>a</w:t>
      </w:r>
      <w:r w:rsidR="00864397" w:rsidRPr="00864397">
        <w:t xml:space="preserve"> na pozemku p. č. 228/5 v katastrálním území Ponava, obec Brno, zapsané</w:t>
      </w:r>
      <w:r w:rsidR="00152F5A">
        <w:t>m</w:t>
      </w:r>
      <w:r w:rsidR="00864397" w:rsidRPr="00864397">
        <w:t xml:space="preserve"> na listu vlastnictví č. 90, v katastru nemovitostí vedeném Katastrálním úřadem pro Jihomoravský kraj, Katastrální pracoviště Brno-město a jsou zakreslena v příloze č. 1 této smlouvy (dále jen „</w:t>
      </w:r>
      <w:r w:rsidR="00864397" w:rsidRPr="00864397">
        <w:rPr>
          <w:b/>
        </w:rPr>
        <w:t>Parkovací místo</w:t>
      </w:r>
      <w:r w:rsidR="00864397" w:rsidRPr="00864397">
        <w:t>“). Nájemce bude</w:t>
      </w:r>
      <w:r w:rsidR="00864397">
        <w:t xml:space="preserve"> za </w:t>
      </w:r>
      <w:r w:rsidR="00864397" w:rsidRPr="00864397">
        <w:t>Parkovací místo platit Pronajímateli nájemné sjednané v této smlouvě.</w:t>
      </w:r>
    </w:p>
    <w:p w14:paraId="4CAA8747" w14:textId="46D4241C" w:rsidR="00E84B34" w:rsidRDefault="00E84B34" w:rsidP="000D3F49">
      <w:pPr>
        <w:pStyle w:val="Odstavecseseznamem"/>
        <w:numPr>
          <w:ilvl w:val="0"/>
          <w:numId w:val="6"/>
        </w:numPr>
        <w:spacing w:after="120"/>
        <w:ind w:left="425" w:hanging="425"/>
        <w:contextualSpacing w:val="0"/>
        <w:jc w:val="both"/>
      </w:pPr>
      <w:r w:rsidRPr="00864397">
        <w:t xml:space="preserve">Nájemce přijímá </w:t>
      </w:r>
      <w:r w:rsidR="00864397" w:rsidRPr="00864397">
        <w:t>Parkovací místo</w:t>
      </w:r>
      <w:r w:rsidRPr="00864397">
        <w:t xml:space="preserve"> do</w:t>
      </w:r>
      <w:r w:rsidR="00013162" w:rsidRPr="00864397">
        <w:t xml:space="preserve"> </w:t>
      </w:r>
      <w:r w:rsidRPr="00864397">
        <w:t>nájmu za</w:t>
      </w:r>
      <w:r w:rsidR="00013162" w:rsidRPr="00864397">
        <w:t xml:space="preserve"> </w:t>
      </w:r>
      <w:r w:rsidRPr="00864397">
        <w:t>podmínek stanovených touto smlouvou.</w:t>
      </w:r>
    </w:p>
    <w:p w14:paraId="3F582DCC" w14:textId="59A2720A" w:rsidR="005A3225" w:rsidRDefault="005A3225" w:rsidP="000D3F49">
      <w:pPr>
        <w:pStyle w:val="Odstavecseseznamem"/>
        <w:numPr>
          <w:ilvl w:val="0"/>
          <w:numId w:val="6"/>
        </w:numPr>
        <w:spacing w:after="120"/>
        <w:ind w:left="425" w:hanging="425"/>
        <w:contextualSpacing w:val="0"/>
        <w:jc w:val="both"/>
      </w:pPr>
      <w:r>
        <w:t>Pronajímatel neposkytuje Nájemci žádné služby v souvislosti s nájmem.</w:t>
      </w:r>
    </w:p>
    <w:p w14:paraId="35A3DB1A" w14:textId="284A241D" w:rsidR="00864397" w:rsidRDefault="00864397" w:rsidP="000D3F49">
      <w:pPr>
        <w:pStyle w:val="Odstavecseseznamem"/>
        <w:numPr>
          <w:ilvl w:val="0"/>
          <w:numId w:val="6"/>
        </w:numPr>
        <w:spacing w:after="0"/>
        <w:ind w:left="425" w:hanging="425"/>
        <w:contextualSpacing w:val="0"/>
        <w:jc w:val="both"/>
      </w:pPr>
      <w:r w:rsidRPr="00864397">
        <w:t xml:space="preserve">Předmětem </w:t>
      </w:r>
      <w:r w:rsidR="00120F03">
        <w:t>této s</w:t>
      </w:r>
      <w:r w:rsidRPr="00864397">
        <w:t>mlouvy není z</w:t>
      </w:r>
      <w:r>
        <w:t>ávazek Pronajímatele zajistit v </w:t>
      </w:r>
      <w:r w:rsidRPr="00864397">
        <w:t>jakékoli podobě ostrahu</w:t>
      </w:r>
      <w:r>
        <w:t xml:space="preserve"> Parkovacího místa</w:t>
      </w:r>
      <w:r w:rsidRPr="00864397">
        <w:t xml:space="preserve"> a Pronajímatel tak nenese žádnou odpovědnost za</w:t>
      </w:r>
      <w:r>
        <w:t>:</w:t>
      </w:r>
    </w:p>
    <w:p w14:paraId="12D00828" w14:textId="577813F0" w:rsidR="00864397" w:rsidRDefault="00864397" w:rsidP="000D3F49">
      <w:pPr>
        <w:pStyle w:val="Odstavecseseznamem"/>
        <w:numPr>
          <w:ilvl w:val="1"/>
          <w:numId w:val="6"/>
        </w:numPr>
        <w:spacing w:after="0"/>
        <w:ind w:left="851" w:hanging="425"/>
        <w:contextualSpacing w:val="0"/>
        <w:jc w:val="both"/>
      </w:pPr>
      <w:r w:rsidRPr="00864397">
        <w:t>škody na vozidle</w:t>
      </w:r>
      <w:r>
        <w:t xml:space="preserve"> </w:t>
      </w:r>
      <w:r w:rsidRPr="00864397">
        <w:t xml:space="preserve">zaparkovaném na </w:t>
      </w:r>
      <w:r>
        <w:t>Parkovacím místě,</w:t>
      </w:r>
    </w:p>
    <w:p w14:paraId="7F254EB9" w14:textId="77777777" w:rsidR="00864397" w:rsidRDefault="00864397" w:rsidP="000D3F49">
      <w:pPr>
        <w:pStyle w:val="Odstavecseseznamem"/>
        <w:numPr>
          <w:ilvl w:val="1"/>
          <w:numId w:val="6"/>
        </w:numPr>
        <w:spacing w:after="0"/>
        <w:ind w:left="851" w:hanging="425"/>
        <w:contextualSpacing w:val="0"/>
        <w:jc w:val="both"/>
      </w:pPr>
      <w:r w:rsidRPr="00864397">
        <w:t>vě</w:t>
      </w:r>
      <w:r>
        <w:t>ci v </w:t>
      </w:r>
      <w:r w:rsidRPr="00864397">
        <w:t xml:space="preserve">něm umístěné ani </w:t>
      </w:r>
    </w:p>
    <w:p w14:paraId="6D9ABF53" w14:textId="0192E065" w:rsidR="00864397" w:rsidRPr="00864397" w:rsidRDefault="00864397" w:rsidP="00E045FA">
      <w:pPr>
        <w:pStyle w:val="Odstavecseseznamem"/>
        <w:numPr>
          <w:ilvl w:val="1"/>
          <w:numId w:val="6"/>
        </w:numPr>
        <w:spacing w:after="0"/>
        <w:ind w:left="850" w:hanging="425"/>
        <w:contextualSpacing w:val="0"/>
        <w:jc w:val="both"/>
      </w:pPr>
      <w:r w:rsidRPr="00864397">
        <w:t>jakoukoli odpovědnost za</w:t>
      </w:r>
      <w:r>
        <w:t xml:space="preserve"> </w:t>
      </w:r>
      <w:r w:rsidRPr="00864397">
        <w:t xml:space="preserve">jeho ztrátu či odcizení. Nájemce bere na vědomí, že </w:t>
      </w:r>
      <w:r>
        <w:t>Parkovací místo</w:t>
      </w:r>
      <w:r w:rsidRPr="00864397">
        <w:t xml:space="preserve"> není zabezpečené a</w:t>
      </w:r>
      <w:r>
        <w:t xml:space="preserve"> </w:t>
      </w:r>
      <w:r w:rsidRPr="00864397">
        <w:t>že Pronajímatel není schopen zamezit tř</w:t>
      </w:r>
      <w:r>
        <w:t>etím osobám v </w:t>
      </w:r>
      <w:r w:rsidRPr="00864397">
        <w:t>přístupu k</w:t>
      </w:r>
      <w:r>
        <w:t> </w:t>
      </w:r>
      <w:r w:rsidRPr="00864397">
        <w:rPr>
          <w:rFonts w:eastAsiaTheme="minorHAnsi"/>
        </w:rPr>
        <w:t>ně</w:t>
      </w:r>
      <w:r>
        <w:rPr>
          <w:rFonts w:eastAsiaTheme="minorHAnsi"/>
        </w:rPr>
        <w:t>mu</w:t>
      </w:r>
      <w:r w:rsidRPr="00864397">
        <w:t>. Pronajímatel</w:t>
      </w:r>
      <w:r>
        <w:t xml:space="preserve"> </w:t>
      </w:r>
      <w:r w:rsidRPr="00864397">
        <w:t>proto neodpovídá Nájemci za jakékoli škody způsobené třetími osobami na vozidle</w:t>
      </w:r>
      <w:r>
        <w:t xml:space="preserve"> </w:t>
      </w:r>
      <w:r w:rsidRPr="00864397">
        <w:t xml:space="preserve">zaparkovaném na </w:t>
      </w:r>
      <w:r>
        <w:t>Parkovacím místě</w:t>
      </w:r>
      <w:r w:rsidRPr="00864397">
        <w:t>.</w:t>
      </w:r>
    </w:p>
    <w:p w14:paraId="4514876F" w14:textId="77777777" w:rsidR="008E0200" w:rsidRPr="00864397" w:rsidRDefault="008E0200" w:rsidP="000D3F49">
      <w:pPr>
        <w:spacing w:after="0"/>
      </w:pPr>
    </w:p>
    <w:p w14:paraId="3F9C8298" w14:textId="77777777" w:rsidR="008E0200" w:rsidRPr="00864397" w:rsidRDefault="008E0200" w:rsidP="000D3F49">
      <w:pPr>
        <w:spacing w:after="0"/>
      </w:pPr>
    </w:p>
    <w:p w14:paraId="724ACFD1" w14:textId="77777777" w:rsidR="00E84B34" w:rsidRPr="00864397"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3" w:name="_Toc398274686"/>
      <w:r w:rsidRPr="00864397">
        <w:rPr>
          <w:rFonts w:ascii="Calibri" w:hAnsi="Calibri"/>
          <w:sz w:val="22"/>
          <w:szCs w:val="22"/>
        </w:rPr>
        <w:t>Doba nájmu</w:t>
      </w:r>
      <w:bookmarkEnd w:id="3"/>
    </w:p>
    <w:p w14:paraId="3B137385" w14:textId="77777777" w:rsidR="008E0200" w:rsidRPr="00864397" w:rsidRDefault="008E0200" w:rsidP="000D3F49">
      <w:pPr>
        <w:spacing w:after="0"/>
      </w:pPr>
    </w:p>
    <w:p w14:paraId="7443930D" w14:textId="6C0556E6" w:rsidR="00E84B34" w:rsidRDefault="00013162" w:rsidP="000D3F49">
      <w:pPr>
        <w:pStyle w:val="Odstavecseseznamem"/>
        <w:numPr>
          <w:ilvl w:val="0"/>
          <w:numId w:val="7"/>
        </w:numPr>
        <w:spacing w:after="0"/>
        <w:ind w:left="425" w:hanging="425"/>
        <w:contextualSpacing w:val="0"/>
      </w:pPr>
      <w:r w:rsidRPr="00864397">
        <w:t xml:space="preserve">Nájem se sjednává na </w:t>
      </w:r>
      <w:r w:rsidR="00E84B34" w:rsidRPr="00864397">
        <w:t xml:space="preserve">dobu </w:t>
      </w:r>
      <w:r w:rsidR="00A503B2">
        <w:t xml:space="preserve">neurčitou </w:t>
      </w:r>
      <w:r w:rsidR="00E84B34" w:rsidRPr="00864397">
        <w:t>od</w:t>
      </w:r>
      <w:r w:rsidRPr="00864397">
        <w:t xml:space="preserve"> </w:t>
      </w:r>
      <w:bookmarkStart w:id="4" w:name="_Hlk379309779"/>
      <w:r w:rsidR="0080186C" w:rsidRPr="00E045FA">
        <w:t>1.</w:t>
      </w:r>
      <w:r w:rsidR="00E45FF7" w:rsidRPr="00E045FA">
        <w:t xml:space="preserve"> </w:t>
      </w:r>
      <w:r w:rsidR="0080186C" w:rsidRPr="00E045FA">
        <w:rPr>
          <w:rFonts w:cs="Times New Roman"/>
        </w:rPr>
        <w:t>září</w:t>
      </w:r>
      <w:r w:rsidR="00B42939" w:rsidRPr="00E045FA">
        <w:t xml:space="preserve"> </w:t>
      </w:r>
      <w:r w:rsidR="00E45FF7" w:rsidRPr="00E045FA">
        <w:t>201</w:t>
      </w:r>
      <w:bookmarkEnd w:id="4"/>
      <w:r w:rsidR="0080186C" w:rsidRPr="00E045FA">
        <w:t>6</w:t>
      </w:r>
      <w:r w:rsidR="00E14FAF" w:rsidRPr="00864397">
        <w:t>.</w:t>
      </w:r>
    </w:p>
    <w:p w14:paraId="5F6D3C7A" w14:textId="77777777" w:rsidR="008E0200" w:rsidRPr="00864397" w:rsidRDefault="008E0200" w:rsidP="000D3F49">
      <w:pPr>
        <w:spacing w:after="0"/>
      </w:pPr>
    </w:p>
    <w:p w14:paraId="7CB5FDBE" w14:textId="77777777" w:rsidR="008E0200" w:rsidRPr="00864397" w:rsidRDefault="008E0200" w:rsidP="000D3F49">
      <w:pPr>
        <w:spacing w:after="0"/>
      </w:pPr>
    </w:p>
    <w:p w14:paraId="7D82F3CB" w14:textId="6EE3CEE0" w:rsidR="00E84B34" w:rsidRPr="004841CC"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5" w:name="_Toc398274687"/>
      <w:r w:rsidRPr="004841CC">
        <w:rPr>
          <w:rFonts w:ascii="Calibri" w:hAnsi="Calibri"/>
          <w:sz w:val="22"/>
          <w:szCs w:val="22"/>
        </w:rPr>
        <w:t>Nájemné</w:t>
      </w:r>
      <w:r w:rsidR="004841CC">
        <w:rPr>
          <w:rFonts w:ascii="Calibri" w:hAnsi="Calibri"/>
          <w:sz w:val="22"/>
          <w:szCs w:val="22"/>
        </w:rPr>
        <w:t xml:space="preserve"> a </w:t>
      </w:r>
      <w:r w:rsidR="00212139">
        <w:rPr>
          <w:rFonts w:ascii="Calibri" w:hAnsi="Calibri"/>
          <w:sz w:val="22"/>
          <w:szCs w:val="22"/>
        </w:rPr>
        <w:t>platební podmínky</w:t>
      </w:r>
      <w:bookmarkEnd w:id="5"/>
    </w:p>
    <w:p w14:paraId="23CFB952" w14:textId="77777777" w:rsidR="008E0200" w:rsidRPr="004841CC" w:rsidRDefault="008E0200" w:rsidP="000D3F49">
      <w:pPr>
        <w:spacing w:after="0"/>
      </w:pPr>
    </w:p>
    <w:p w14:paraId="482394E4" w14:textId="34D73564" w:rsidR="004841CC" w:rsidRPr="004841CC" w:rsidRDefault="00A01A87" w:rsidP="000D3F49">
      <w:pPr>
        <w:pStyle w:val="Odstavecseseznamem"/>
        <w:numPr>
          <w:ilvl w:val="0"/>
          <w:numId w:val="35"/>
        </w:numPr>
        <w:spacing w:after="120"/>
        <w:ind w:left="425" w:hanging="425"/>
        <w:contextualSpacing w:val="0"/>
        <w:jc w:val="both"/>
        <w:rPr>
          <w:u w:val="single"/>
        </w:rPr>
      </w:pPr>
      <w:r>
        <w:t>Nájemné</w:t>
      </w:r>
      <w:r w:rsidRPr="004841CC">
        <w:t xml:space="preserve"> </w:t>
      </w:r>
      <w:r w:rsidR="00F453E1" w:rsidRPr="004841CC">
        <w:t xml:space="preserve">za užívání </w:t>
      </w:r>
      <w:r w:rsidR="004841CC" w:rsidRPr="004841CC">
        <w:t>Parkovacího místa</w:t>
      </w:r>
      <w:r w:rsidR="00F453E1" w:rsidRPr="004841CC">
        <w:t xml:space="preserve"> se sjednává dohodou smluvních stran ve výši </w:t>
      </w:r>
      <w:r w:rsidR="0080186C">
        <w:t>2 0</w:t>
      </w:r>
      <w:r w:rsidR="00F453E1" w:rsidRPr="004841CC">
        <w:t>00,</w:t>
      </w:r>
      <w:r w:rsidR="00D04B09" w:rsidRPr="004841CC">
        <w:t>00</w:t>
      </w:r>
      <w:r w:rsidR="00F453E1" w:rsidRPr="004841CC">
        <w:t xml:space="preserve"> Kč (slovy: </w:t>
      </w:r>
      <w:r w:rsidR="0080186C">
        <w:t>dva</w:t>
      </w:r>
      <w:r w:rsidR="004841CC" w:rsidRPr="004841CC">
        <w:t xml:space="preserve"> tisíc</w:t>
      </w:r>
      <w:r w:rsidR="0080186C">
        <w:t>e</w:t>
      </w:r>
      <w:r w:rsidR="004841CC" w:rsidRPr="004841CC">
        <w:t xml:space="preserve"> </w:t>
      </w:r>
      <w:r w:rsidR="00F453E1" w:rsidRPr="004841CC">
        <w:t xml:space="preserve">korun českých) / </w:t>
      </w:r>
      <w:r w:rsidR="004841CC" w:rsidRPr="004841CC">
        <w:t xml:space="preserve">jedno </w:t>
      </w:r>
      <w:r w:rsidR="00655A60">
        <w:t>p</w:t>
      </w:r>
      <w:r w:rsidR="004841CC" w:rsidRPr="004841CC">
        <w:t>arkovací místo a měsíc.</w:t>
      </w:r>
    </w:p>
    <w:p w14:paraId="4253609F" w14:textId="0A35D760" w:rsidR="004841CC" w:rsidRPr="004841CC" w:rsidRDefault="00D9409E" w:rsidP="000D3F49">
      <w:pPr>
        <w:pStyle w:val="Odstavecseseznamem"/>
        <w:numPr>
          <w:ilvl w:val="0"/>
          <w:numId w:val="35"/>
        </w:numPr>
        <w:spacing w:after="120"/>
        <w:ind w:left="425" w:hanging="425"/>
        <w:contextualSpacing w:val="0"/>
        <w:jc w:val="both"/>
        <w:rPr>
          <w:u w:val="single"/>
        </w:rPr>
      </w:pPr>
      <w:r w:rsidRPr="004841CC">
        <w:t>Nájemné bud</w:t>
      </w:r>
      <w:r w:rsidR="004841CC" w:rsidRPr="004841CC">
        <w:t>e</w:t>
      </w:r>
      <w:r w:rsidRPr="004841CC">
        <w:t xml:space="preserve"> hrazen</w:t>
      </w:r>
      <w:r w:rsidR="004841CC" w:rsidRPr="004841CC">
        <w:t>o</w:t>
      </w:r>
      <w:r w:rsidRPr="004841CC">
        <w:t xml:space="preserve"> měsíčně bezhotovostním převodem na bankovní účet Pronajímatele na základě daňového dokladu (faktury) vystaveného Pronajímatelem vždy nejpozději pátý pracovní den kalendářního měsíce, jehož se platby týkají, se splatností čtrnáct (14) kalendářních dnů od data vystavení dokladu. </w:t>
      </w:r>
      <w:r w:rsidRPr="00A31C60">
        <w:t>Dnem uskutečnění zdanitelného plnění je první kalendářní den měsíce, jehož se platby týkají.</w:t>
      </w:r>
    </w:p>
    <w:p w14:paraId="67D1449B" w14:textId="77777777" w:rsidR="004841CC" w:rsidRPr="004841CC" w:rsidRDefault="00D9409E" w:rsidP="000D3F49">
      <w:pPr>
        <w:pStyle w:val="Odstavecseseznamem"/>
        <w:numPr>
          <w:ilvl w:val="0"/>
          <w:numId w:val="35"/>
        </w:numPr>
        <w:spacing w:after="120"/>
        <w:ind w:left="425" w:hanging="425"/>
        <w:contextualSpacing w:val="0"/>
        <w:jc w:val="both"/>
        <w:rPr>
          <w:u w:val="single"/>
        </w:rPr>
      </w:pPr>
      <w:r w:rsidRPr="004841CC">
        <w:t xml:space="preserve">V případě, že nájem nebude sjednán od prvního kalendářního dne měsíce, bude daňový doklad na alikvotní část nájemného vystaven ke dni započetí sjednané doby nájmu se splatností čtrnáct (14) </w:t>
      </w:r>
      <w:r w:rsidR="00E448F5" w:rsidRPr="004841CC">
        <w:t xml:space="preserve">kalendářních </w:t>
      </w:r>
      <w:r w:rsidRPr="004841CC">
        <w:t>dnů od data vystavení dokladu. Dnem uskutečnění zdanitelného plnění je den započetí sjednané doby nájmu.</w:t>
      </w:r>
    </w:p>
    <w:p w14:paraId="529792F7" w14:textId="77777777" w:rsidR="004841CC" w:rsidRPr="004841CC" w:rsidRDefault="00E84B34" w:rsidP="000D3F49">
      <w:pPr>
        <w:pStyle w:val="Odstavecseseznamem"/>
        <w:numPr>
          <w:ilvl w:val="0"/>
          <w:numId w:val="35"/>
        </w:numPr>
        <w:spacing w:after="120"/>
        <w:ind w:left="425" w:hanging="425"/>
        <w:contextualSpacing w:val="0"/>
        <w:jc w:val="both"/>
        <w:rPr>
          <w:u w:val="single"/>
        </w:rPr>
      </w:pPr>
      <w:r w:rsidRPr="004841CC">
        <w:t>Povinnost Nájemc</w:t>
      </w:r>
      <w:r w:rsidR="00013162" w:rsidRPr="004841CC">
        <w:t xml:space="preserve">e zaplatit nájemné </w:t>
      </w:r>
      <w:r w:rsidRPr="004841CC">
        <w:t>je splněna připsáním celé finanční částky na</w:t>
      </w:r>
      <w:r w:rsidR="00013162" w:rsidRPr="004841CC">
        <w:t xml:space="preserve"> účet Pronajímatele.</w:t>
      </w:r>
    </w:p>
    <w:p w14:paraId="09F13777" w14:textId="34CC20CE" w:rsidR="004841CC" w:rsidRPr="007A69D1" w:rsidRDefault="00E23C9E" w:rsidP="000D3F49">
      <w:pPr>
        <w:pStyle w:val="Odstavecseseznamem"/>
        <w:numPr>
          <w:ilvl w:val="0"/>
          <w:numId w:val="35"/>
        </w:numPr>
        <w:spacing w:after="120"/>
        <w:ind w:left="425" w:hanging="425"/>
        <w:contextualSpacing w:val="0"/>
        <w:jc w:val="both"/>
        <w:rPr>
          <w:u w:val="single"/>
        </w:rPr>
      </w:pPr>
      <w:r w:rsidRPr="007A69D1">
        <w:t>K</w:t>
      </w:r>
      <w:r w:rsidR="004841CC" w:rsidRPr="007A69D1">
        <w:t> </w:t>
      </w:r>
      <w:r w:rsidRPr="007A69D1">
        <w:t>v</w:t>
      </w:r>
      <w:r w:rsidR="004841CC" w:rsidRPr="007A69D1">
        <w:t>ýše uvedenému</w:t>
      </w:r>
      <w:r w:rsidRPr="007A69D1">
        <w:t xml:space="preserve"> nájemnému se bude připočítávat DPH ve výši </w:t>
      </w:r>
      <w:r w:rsidR="007A69D1" w:rsidRPr="007A69D1">
        <w:t>dle platných právních předpisů.</w:t>
      </w:r>
    </w:p>
    <w:p w14:paraId="106AACEA" w14:textId="05E97D7E" w:rsidR="00E84B34" w:rsidRPr="004841CC" w:rsidRDefault="00E84B34" w:rsidP="000D3F49">
      <w:pPr>
        <w:pStyle w:val="Odstavecseseznamem"/>
        <w:numPr>
          <w:ilvl w:val="0"/>
          <w:numId w:val="35"/>
        </w:numPr>
        <w:spacing w:after="0"/>
        <w:ind w:left="425" w:hanging="425"/>
        <w:contextualSpacing w:val="0"/>
        <w:jc w:val="both"/>
        <w:rPr>
          <w:u w:val="single"/>
        </w:rPr>
      </w:pPr>
      <w:r w:rsidRPr="004841CC">
        <w:lastRenderedPageBreak/>
        <w:t>Daňové doklady (faktury) vystavené smluvními stranami v souvislosti s touto smlouvou budou obsahovat veškeré náležitosti dle platných právních předpisů.</w:t>
      </w:r>
    </w:p>
    <w:p w14:paraId="67783EAF" w14:textId="77777777" w:rsidR="008E0200" w:rsidRPr="004841CC" w:rsidRDefault="008E0200" w:rsidP="000D3F49">
      <w:pPr>
        <w:spacing w:after="0"/>
      </w:pPr>
    </w:p>
    <w:p w14:paraId="0B09A9D3" w14:textId="77777777" w:rsidR="008E0200" w:rsidRPr="004841CC" w:rsidRDefault="008E0200" w:rsidP="000D3F49">
      <w:pPr>
        <w:spacing w:after="0"/>
      </w:pPr>
    </w:p>
    <w:p w14:paraId="0CC4CCDC" w14:textId="0804936A" w:rsidR="00E84B34" w:rsidRPr="004841CC"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6" w:name="_Toc398274688"/>
      <w:r w:rsidRPr="004841CC">
        <w:rPr>
          <w:rFonts w:ascii="Calibri" w:hAnsi="Calibri"/>
          <w:sz w:val="22"/>
          <w:szCs w:val="22"/>
        </w:rPr>
        <w:t>Zvyšování</w:t>
      </w:r>
      <w:r w:rsidR="005D199B" w:rsidRPr="004841CC">
        <w:rPr>
          <w:rFonts w:ascii="Calibri" w:hAnsi="Calibri"/>
          <w:sz w:val="22"/>
          <w:szCs w:val="22"/>
        </w:rPr>
        <w:t xml:space="preserve"> nájemného</w:t>
      </w:r>
      <w:bookmarkEnd w:id="6"/>
    </w:p>
    <w:p w14:paraId="74F3D927" w14:textId="77777777" w:rsidR="008E0200" w:rsidRPr="004841CC" w:rsidRDefault="008E0200" w:rsidP="000D3F49">
      <w:pPr>
        <w:spacing w:after="0"/>
      </w:pPr>
    </w:p>
    <w:p w14:paraId="49DEA713" w14:textId="10736F5C" w:rsidR="00E84B34" w:rsidRPr="004841CC" w:rsidRDefault="00E84B34" w:rsidP="000D3F49">
      <w:pPr>
        <w:pStyle w:val="Odstavecseseznamem"/>
        <w:numPr>
          <w:ilvl w:val="0"/>
          <w:numId w:val="10"/>
        </w:numPr>
        <w:spacing w:after="120"/>
        <w:ind w:left="425" w:hanging="425"/>
        <w:contextualSpacing w:val="0"/>
        <w:jc w:val="both"/>
      </w:pPr>
      <w:r w:rsidRPr="004841CC">
        <w:t xml:space="preserve">Nejdříve </w:t>
      </w:r>
      <w:r w:rsidR="004841CC" w:rsidRPr="00E045FA">
        <w:t>k </w:t>
      </w:r>
      <w:r w:rsidR="00C436CB" w:rsidRPr="00E045FA">
        <w:t>1.</w:t>
      </w:r>
      <w:r w:rsidR="00D8414A" w:rsidRPr="00E045FA">
        <w:t xml:space="preserve"> </w:t>
      </w:r>
      <w:r w:rsidR="00783081" w:rsidRPr="00E045FA">
        <w:t>srpnu</w:t>
      </w:r>
      <w:r w:rsidR="00C436CB" w:rsidRPr="00E045FA">
        <w:t xml:space="preserve"> 201</w:t>
      </w:r>
      <w:r w:rsidR="0080186C" w:rsidRPr="00E045FA">
        <w:t>7</w:t>
      </w:r>
      <w:r w:rsidR="00C436CB" w:rsidRPr="004841CC">
        <w:t xml:space="preserve"> </w:t>
      </w:r>
      <w:r w:rsidRPr="004841CC">
        <w:t>provede Pronajímatel zvýšení nájemného</w:t>
      </w:r>
      <w:r w:rsidR="00E33397" w:rsidRPr="004841CC">
        <w:t xml:space="preserve"> </w:t>
      </w:r>
      <w:r w:rsidRPr="004841CC">
        <w:t>na</w:t>
      </w:r>
      <w:r w:rsidR="005D199B" w:rsidRPr="004841CC">
        <w:t xml:space="preserve"> </w:t>
      </w:r>
      <w:r w:rsidRPr="004841CC">
        <w:t>základě tohoto článku.</w:t>
      </w:r>
    </w:p>
    <w:p w14:paraId="7DBC721E" w14:textId="1156B5D8" w:rsidR="00E84B34" w:rsidRPr="004841CC" w:rsidRDefault="00F463C1" w:rsidP="000D3F49">
      <w:pPr>
        <w:pStyle w:val="Odstavecseseznamem"/>
        <w:numPr>
          <w:ilvl w:val="0"/>
          <w:numId w:val="10"/>
        </w:numPr>
        <w:spacing w:after="120"/>
        <w:ind w:left="425" w:hanging="425"/>
        <w:contextualSpacing w:val="0"/>
        <w:jc w:val="both"/>
      </w:pPr>
      <w:r w:rsidRPr="004841CC">
        <w:t xml:space="preserve">Pronajímatel má právo </w:t>
      </w:r>
      <w:r w:rsidR="00E84B34" w:rsidRPr="004841CC">
        <w:t>nájemné</w:t>
      </w:r>
      <w:r w:rsidR="00E33397" w:rsidRPr="004841CC">
        <w:t xml:space="preserve"> </w:t>
      </w:r>
      <w:r w:rsidR="00E84B34" w:rsidRPr="004841CC">
        <w:t xml:space="preserve">dle této smlouvy </w:t>
      </w:r>
      <w:r w:rsidR="00FD3594" w:rsidRPr="004841CC">
        <w:t xml:space="preserve">každoročně </w:t>
      </w:r>
      <w:r w:rsidRPr="004841CC">
        <w:t>na</w:t>
      </w:r>
      <w:r w:rsidR="00FD3594" w:rsidRPr="004841CC">
        <w:t>vyšov</w:t>
      </w:r>
      <w:r w:rsidRPr="004841CC">
        <w:t>at</w:t>
      </w:r>
      <w:r w:rsidR="00FD3594" w:rsidRPr="004841CC">
        <w:t xml:space="preserve"> o 100 </w:t>
      </w:r>
      <w:r w:rsidR="00E84B34" w:rsidRPr="004841CC">
        <w:t>% míry inflace, vyjádřené přírůstkem průměrného ročního indexu spotřebitelských cen. Míra inflace je vyhlašována každoročně Českým statistickým úřadem za</w:t>
      </w:r>
      <w:r w:rsidR="005D199B" w:rsidRPr="004841CC">
        <w:t xml:space="preserve"> </w:t>
      </w:r>
      <w:r w:rsidR="00E84B34" w:rsidRPr="004841CC">
        <w:t>kalendářní rok předcházející kalendářnímu roku, v němž je vyhlašována. Zvýšení nájemného je účinné vždy k 1. dubnu kalendářního roku, v němž je míra in</w:t>
      </w:r>
      <w:r w:rsidR="005D199B" w:rsidRPr="004841CC">
        <w:t xml:space="preserve">flace vyhlašována. Základem pro </w:t>
      </w:r>
      <w:r w:rsidR="00E84B34" w:rsidRPr="004841CC">
        <w:t>zvyšování nájemného je vždy nájemné již zvýšené dle této inflační doložky v předchozích letech trvání této smlouvy.</w:t>
      </w:r>
    </w:p>
    <w:p w14:paraId="4172F085" w14:textId="5BD20C6E" w:rsidR="00E84B34" w:rsidRPr="004841CC" w:rsidRDefault="00E84B34" w:rsidP="000D3F49">
      <w:pPr>
        <w:pStyle w:val="Odstavecseseznamem"/>
        <w:numPr>
          <w:ilvl w:val="0"/>
          <w:numId w:val="10"/>
        </w:numPr>
        <w:spacing w:after="120"/>
        <w:ind w:left="425" w:hanging="425"/>
        <w:contextualSpacing w:val="0"/>
        <w:jc w:val="both"/>
      </w:pPr>
      <w:r w:rsidRPr="004841CC">
        <w:t>Pokud se míra inflace přestane publikovat způsobem uvedeným v předchozím odstavci nebo nemůže být z jakéhokoliv důvodu aplikována, zavazuje se ji Pronajímatel nahradit jiným platným indexem, který výše uvedenou míru inflace nahradí (např. v případě přechodu české měny na</w:t>
      </w:r>
      <w:r w:rsidR="005D199B" w:rsidRPr="004841CC">
        <w:t xml:space="preserve"> </w:t>
      </w:r>
      <w:r w:rsidRPr="004841CC">
        <w:t>měnu EUR indexem spotřebi</w:t>
      </w:r>
      <w:r w:rsidR="00415609">
        <w:t>telských cen Eurozóny - MUICP).</w:t>
      </w:r>
    </w:p>
    <w:p w14:paraId="20CC7735" w14:textId="3EEE4EB6" w:rsidR="00E84B34" w:rsidRPr="004841CC" w:rsidRDefault="00E84B34" w:rsidP="000D3F49">
      <w:pPr>
        <w:pStyle w:val="Odstavecseseznamem"/>
        <w:numPr>
          <w:ilvl w:val="0"/>
          <w:numId w:val="10"/>
        </w:numPr>
        <w:spacing w:after="0"/>
        <w:ind w:left="425" w:hanging="425"/>
        <w:contextualSpacing w:val="0"/>
        <w:jc w:val="both"/>
      </w:pPr>
      <w:r w:rsidRPr="004841CC">
        <w:t xml:space="preserve">Nájemné není možné zvýšit ani snížit jiným způsobem, než je uvedeno výše v této smlouvě. </w:t>
      </w:r>
      <w:r w:rsidR="009474A2" w:rsidRPr="004841CC">
        <w:t>V</w:t>
      </w:r>
      <w:r w:rsidRPr="004841CC">
        <w:t> důsledku indexace nemůže dojít ke</w:t>
      </w:r>
      <w:r w:rsidR="005D199B" w:rsidRPr="004841CC">
        <w:t xml:space="preserve"> </w:t>
      </w:r>
      <w:r w:rsidRPr="004841CC">
        <w:t>snížení nájemného, záporná míra inflace se neuplatní.</w:t>
      </w:r>
    </w:p>
    <w:p w14:paraId="5F05F11D" w14:textId="77777777" w:rsidR="008E0200" w:rsidRPr="004841CC" w:rsidRDefault="008E0200" w:rsidP="000D3F49">
      <w:pPr>
        <w:spacing w:after="0"/>
      </w:pPr>
    </w:p>
    <w:p w14:paraId="01FFBC9B" w14:textId="77777777" w:rsidR="008E0200" w:rsidRPr="004841CC" w:rsidRDefault="008E0200" w:rsidP="000D3F49">
      <w:pPr>
        <w:spacing w:after="0"/>
      </w:pPr>
    </w:p>
    <w:p w14:paraId="4A212EAB" w14:textId="30840613" w:rsidR="00E84B34" w:rsidRPr="000C7B84" w:rsidRDefault="00655A60" w:rsidP="000D3F49">
      <w:pPr>
        <w:pStyle w:val="Nadpis1"/>
        <w:numPr>
          <w:ilvl w:val="0"/>
          <w:numId w:val="2"/>
        </w:numPr>
        <w:spacing w:before="0" w:after="0" w:line="276" w:lineRule="auto"/>
        <w:ind w:left="142" w:hanging="142"/>
        <w:jc w:val="center"/>
        <w:rPr>
          <w:rFonts w:ascii="Calibri" w:hAnsi="Calibri"/>
          <w:sz w:val="22"/>
          <w:szCs w:val="22"/>
        </w:rPr>
      </w:pPr>
      <w:bookmarkStart w:id="7" w:name="_Toc398274689"/>
      <w:r>
        <w:rPr>
          <w:rFonts w:ascii="Calibri" w:hAnsi="Calibri"/>
          <w:sz w:val="22"/>
          <w:szCs w:val="22"/>
        </w:rPr>
        <w:t>Užívání P</w:t>
      </w:r>
      <w:r w:rsidR="00212139">
        <w:rPr>
          <w:rFonts w:ascii="Calibri" w:hAnsi="Calibri"/>
          <w:sz w:val="22"/>
          <w:szCs w:val="22"/>
        </w:rPr>
        <w:t>arkovacího místa</w:t>
      </w:r>
      <w:bookmarkEnd w:id="7"/>
    </w:p>
    <w:p w14:paraId="7608294A" w14:textId="77777777" w:rsidR="008E0200" w:rsidRPr="000C7B84" w:rsidRDefault="008E0200" w:rsidP="000D3F49">
      <w:pPr>
        <w:keepNext/>
        <w:spacing w:after="0"/>
      </w:pPr>
    </w:p>
    <w:p w14:paraId="0E0F8EAA" w14:textId="77777777" w:rsidR="00823000" w:rsidRDefault="00443D3F" w:rsidP="000D3F49">
      <w:pPr>
        <w:pStyle w:val="Odstavecseseznamem"/>
        <w:numPr>
          <w:ilvl w:val="0"/>
          <w:numId w:val="47"/>
        </w:numPr>
        <w:spacing w:after="120"/>
        <w:ind w:left="425" w:hanging="357"/>
        <w:contextualSpacing w:val="0"/>
        <w:jc w:val="both"/>
      </w:pPr>
      <w:r>
        <w:t xml:space="preserve">Nájemce obdrží od Pronajímatele při podpisu této smlouvy k jednomu (1) </w:t>
      </w:r>
      <w:r w:rsidR="00FD23EE">
        <w:t>P</w:t>
      </w:r>
      <w:r>
        <w:t xml:space="preserve">arkovacímu místu jednu (1) </w:t>
      </w:r>
      <w:r w:rsidR="00FD23EE">
        <w:t>P</w:t>
      </w:r>
      <w:r>
        <w:t xml:space="preserve">arkovací kartu </w:t>
      </w:r>
      <w:r w:rsidRPr="00FD23EE">
        <w:t xml:space="preserve">za </w:t>
      </w:r>
      <w:r w:rsidR="00FD23EE" w:rsidRPr="00FD23EE">
        <w:t xml:space="preserve">jednorázový </w:t>
      </w:r>
      <w:r w:rsidRPr="00FD23EE">
        <w:t xml:space="preserve">poplatek </w:t>
      </w:r>
      <w:r w:rsidR="00FD23EE">
        <w:t>2</w:t>
      </w:r>
      <w:r w:rsidR="0080186C" w:rsidRPr="00FD23EE">
        <w:t>00</w:t>
      </w:r>
      <w:r w:rsidR="00FD23EE">
        <w:t>,00 Kč</w:t>
      </w:r>
      <w:r w:rsidRPr="00FD23EE">
        <w:t>,</w:t>
      </w:r>
      <w:r>
        <w:t xml:space="preserve"> která mu umožní přístup k Parkovacímu místu v souladu s touto smlouvou (dále jen „</w:t>
      </w:r>
      <w:r>
        <w:rPr>
          <w:b/>
        </w:rPr>
        <w:t>Parkovací karta</w:t>
      </w:r>
      <w:r>
        <w:t xml:space="preserve">“). Poplatek bude Nájemci fakturován společně s prvním nájemným. Při </w:t>
      </w:r>
      <w:r w:rsidR="00823000">
        <w:t xml:space="preserve">vydání další </w:t>
      </w:r>
      <w:r>
        <w:t>Parkovací karty</w:t>
      </w:r>
      <w:r w:rsidR="00823000">
        <w:t xml:space="preserve"> na základě žádosti Nájemce</w:t>
      </w:r>
      <w:r w:rsidR="00FD23EE">
        <w:t xml:space="preserve"> </w:t>
      </w:r>
      <w:r>
        <w:t xml:space="preserve">uhradí Nájemce Pronajímateli </w:t>
      </w:r>
      <w:r w:rsidRPr="00FD23EE">
        <w:t>popl</w:t>
      </w:r>
      <w:r w:rsidR="00FD23EE" w:rsidRPr="00FD23EE">
        <w:t xml:space="preserve">atek ve výši </w:t>
      </w:r>
      <w:r w:rsidR="00FD23EE">
        <w:t>5</w:t>
      </w:r>
      <w:r w:rsidR="00FD23EE" w:rsidRPr="00FD23EE">
        <w:t>00,00 Kč</w:t>
      </w:r>
      <w:r w:rsidRPr="00FD23EE">
        <w:t xml:space="preserve"> za vydání </w:t>
      </w:r>
      <w:r w:rsidR="00823000">
        <w:t xml:space="preserve">každé další </w:t>
      </w:r>
      <w:r w:rsidRPr="00FD23EE">
        <w:t xml:space="preserve">Parkovací karty. </w:t>
      </w:r>
      <w:r w:rsidR="00FD23EE">
        <w:t xml:space="preserve">Poplatek </w:t>
      </w:r>
      <w:r w:rsidR="00823000">
        <w:t xml:space="preserve">za vydání další karty </w:t>
      </w:r>
      <w:r w:rsidR="00FD23EE">
        <w:t xml:space="preserve">bude Nájemci fakturován ke dni vydání </w:t>
      </w:r>
      <w:r w:rsidR="00823000">
        <w:t xml:space="preserve">další </w:t>
      </w:r>
      <w:r w:rsidR="00FD23EE">
        <w:t>Parkovací karty. K poplatkům uvedeným v tomto odstavci bude připočtena DPH ve výši dle platných předpisů.</w:t>
      </w:r>
      <w:r w:rsidR="00823000">
        <w:t xml:space="preserve"> </w:t>
      </w:r>
    </w:p>
    <w:p w14:paraId="4925B363" w14:textId="05E0C0EA" w:rsidR="00E675D4" w:rsidRPr="00E675D4" w:rsidRDefault="00823000" w:rsidP="000D3F49">
      <w:pPr>
        <w:pStyle w:val="Odstavecseseznamem"/>
        <w:numPr>
          <w:ilvl w:val="0"/>
          <w:numId w:val="47"/>
        </w:numPr>
        <w:spacing w:after="120"/>
        <w:ind w:left="425" w:hanging="357"/>
        <w:contextualSpacing w:val="0"/>
        <w:jc w:val="both"/>
      </w:pPr>
      <w:r>
        <w:t>Pronajímatel je oprávněn deaktivovat Parkovací kartu kdykoliv, kdy je podle smlouvy oprávněn zabránit Nájemci v přístupu k Parkovacímu místu, zejména v případě ukončení nájmu, nebo jakémkoli jiném porušení smlouvy Nájemcem.</w:t>
      </w:r>
    </w:p>
    <w:p w14:paraId="18EBCCEC" w14:textId="51D53BDA" w:rsidR="000C7B84" w:rsidRDefault="000C7B84" w:rsidP="000D3F49">
      <w:pPr>
        <w:pStyle w:val="Odstavecseseznamem"/>
        <w:numPr>
          <w:ilvl w:val="0"/>
          <w:numId w:val="47"/>
        </w:numPr>
        <w:spacing w:after="120"/>
        <w:ind w:left="426" w:hanging="426"/>
        <w:contextualSpacing w:val="0"/>
        <w:jc w:val="both"/>
      </w:pPr>
      <w:r w:rsidRPr="000C7B84">
        <w:t xml:space="preserve">Nájemce je oprávněn užívat </w:t>
      </w:r>
      <w:r>
        <w:t>Parkovací místo</w:t>
      </w:r>
      <w:r w:rsidRPr="000C7B84">
        <w:t xml:space="preserve"> výhradně za účelem parkování osobních</w:t>
      </w:r>
      <w:r>
        <w:t xml:space="preserve"> </w:t>
      </w:r>
      <w:r w:rsidRPr="000C7B84">
        <w:t>automobilů osobami, kterým Nájemce svěřil Parkovací kartu. Nájemce je odpovědný</w:t>
      </w:r>
      <w:r>
        <w:t xml:space="preserve"> </w:t>
      </w:r>
      <w:r w:rsidRPr="000C7B84">
        <w:t>za chování jakékoli osoby, které svěřil Parkovací kartu. Nájemce není oprávněn</w:t>
      </w:r>
      <w:r>
        <w:t xml:space="preserve"> </w:t>
      </w:r>
      <w:r w:rsidRPr="000C7B84">
        <w:t xml:space="preserve">užívat </w:t>
      </w:r>
      <w:r>
        <w:t>Parkovací místo</w:t>
      </w:r>
      <w:r w:rsidRPr="000C7B84">
        <w:t xml:space="preserve"> za žádným jiným účelem, než jaký je povolen touto </w:t>
      </w:r>
      <w:r>
        <w:t>s</w:t>
      </w:r>
      <w:r w:rsidRPr="000C7B84">
        <w:t>mlouvou.</w:t>
      </w:r>
    </w:p>
    <w:p w14:paraId="14F66D3C" w14:textId="3488A452" w:rsidR="000C7B84" w:rsidRPr="000C7B84" w:rsidRDefault="000C7B84" w:rsidP="000D3F49">
      <w:pPr>
        <w:pStyle w:val="Odstavecseseznamem"/>
        <w:numPr>
          <w:ilvl w:val="0"/>
          <w:numId w:val="47"/>
        </w:numPr>
        <w:spacing w:after="120"/>
        <w:ind w:left="426" w:hanging="426"/>
        <w:contextualSpacing w:val="0"/>
        <w:jc w:val="both"/>
      </w:pPr>
      <w:r w:rsidRPr="000C7B84">
        <w:t xml:space="preserve">Nájemce je povinen užívat </w:t>
      </w:r>
      <w:r>
        <w:t>Parkovací místo</w:t>
      </w:r>
      <w:r w:rsidRPr="000C7B84">
        <w:t xml:space="preserve"> takovým způsobem, aby nezpůsobil škody na</w:t>
      </w:r>
      <w:r>
        <w:t xml:space="preserve"> </w:t>
      </w:r>
      <w:r w:rsidRPr="000C7B84">
        <w:t xml:space="preserve">zařízení ani jakýchkoliv jiných součástech </w:t>
      </w:r>
      <w:r>
        <w:t>areálu Pronajímatele</w:t>
      </w:r>
      <w:r w:rsidRPr="000C7B84">
        <w:t xml:space="preserve"> nebo na majetku</w:t>
      </w:r>
      <w:r>
        <w:t xml:space="preserve"> </w:t>
      </w:r>
      <w:r w:rsidRPr="000C7B84">
        <w:t xml:space="preserve">jiných návštěvníků </w:t>
      </w:r>
      <w:r>
        <w:t>či Nájemců</w:t>
      </w:r>
      <w:r w:rsidRPr="000C7B84">
        <w:t xml:space="preserve">. Nestanoví-li </w:t>
      </w:r>
      <w:r>
        <w:t>s</w:t>
      </w:r>
      <w:r w:rsidRPr="000C7B84">
        <w:t>mlouva jinak, není Nájemce</w:t>
      </w:r>
      <w:r>
        <w:t xml:space="preserve"> </w:t>
      </w:r>
      <w:r w:rsidRPr="000C7B84">
        <w:t xml:space="preserve">oprávněn umístit své vozidlo na žádném jiném </w:t>
      </w:r>
      <w:r>
        <w:t>P</w:t>
      </w:r>
      <w:r w:rsidRPr="000C7B84">
        <w:t xml:space="preserve">arkovacím </w:t>
      </w:r>
      <w:r>
        <w:t>místě</w:t>
      </w:r>
      <w:r w:rsidRPr="000C7B84">
        <w:t>.</w:t>
      </w:r>
    </w:p>
    <w:p w14:paraId="52D88070" w14:textId="476AD219" w:rsidR="00AF4240" w:rsidRDefault="00AF4240" w:rsidP="000D3F49">
      <w:pPr>
        <w:pStyle w:val="Odstavecseseznamem"/>
        <w:numPr>
          <w:ilvl w:val="0"/>
          <w:numId w:val="47"/>
        </w:numPr>
        <w:spacing w:after="0"/>
        <w:ind w:left="426" w:hanging="426"/>
        <w:contextualSpacing w:val="0"/>
        <w:jc w:val="both"/>
      </w:pPr>
      <w:r>
        <w:lastRenderedPageBreak/>
        <w:t>Pokud v rozporu s </w:t>
      </w:r>
      <w:r w:rsidR="000C7B84" w:rsidRPr="000C7B84">
        <w:t xml:space="preserve">touto </w:t>
      </w:r>
      <w:r w:rsidR="00120F03">
        <w:t>s</w:t>
      </w:r>
      <w:r w:rsidR="000C7B84" w:rsidRPr="000C7B84">
        <w:t xml:space="preserve">mlouvou umístí Nájemce své vozidlo na jiném </w:t>
      </w:r>
      <w:r>
        <w:t>P</w:t>
      </w:r>
      <w:r w:rsidR="000C7B84" w:rsidRPr="000C7B84">
        <w:t>arkovacím</w:t>
      </w:r>
      <w:r w:rsidR="000C7B84">
        <w:t xml:space="preserve"> </w:t>
      </w:r>
      <w:r>
        <w:t>místě,</w:t>
      </w:r>
      <w:r w:rsidR="000C7B84" w:rsidRPr="000C7B84">
        <w:t xml:space="preserve"> než </w:t>
      </w:r>
      <w:r>
        <w:t>má právo užívat, je povinen:</w:t>
      </w:r>
    </w:p>
    <w:p w14:paraId="6824C45F" w14:textId="77777777" w:rsidR="00AF4240" w:rsidRDefault="00AF4240" w:rsidP="000D3F49">
      <w:pPr>
        <w:pStyle w:val="Odstavecseseznamem"/>
        <w:numPr>
          <w:ilvl w:val="0"/>
          <w:numId w:val="48"/>
        </w:numPr>
        <w:spacing w:after="0"/>
        <w:ind w:left="851" w:hanging="425"/>
        <w:contextualSpacing w:val="0"/>
        <w:jc w:val="both"/>
      </w:pPr>
      <w:r>
        <w:t>okamžitě vozidlo z </w:t>
      </w:r>
      <w:r w:rsidR="000C7B84" w:rsidRPr="000C7B84">
        <w:t xml:space="preserve">tohoto jiného </w:t>
      </w:r>
      <w:r>
        <w:t>P</w:t>
      </w:r>
      <w:r w:rsidR="000C7B84" w:rsidRPr="000C7B84">
        <w:t xml:space="preserve">arkovacího </w:t>
      </w:r>
      <w:r>
        <w:t>místa</w:t>
      </w:r>
      <w:r w:rsidR="000C7B84">
        <w:t xml:space="preserve"> </w:t>
      </w:r>
      <w:r w:rsidR="000C7B84" w:rsidRPr="000C7B84">
        <w:t xml:space="preserve">odstranit a </w:t>
      </w:r>
    </w:p>
    <w:p w14:paraId="12853972" w14:textId="2FA322F8" w:rsidR="000C7B84" w:rsidRPr="000C7B84" w:rsidRDefault="000C7B84" w:rsidP="000D3F49">
      <w:pPr>
        <w:pStyle w:val="Odstavecseseznamem"/>
        <w:numPr>
          <w:ilvl w:val="0"/>
          <w:numId w:val="48"/>
        </w:numPr>
        <w:spacing w:after="60"/>
        <w:ind w:left="850" w:hanging="425"/>
        <w:contextualSpacing w:val="0"/>
        <w:jc w:val="both"/>
      </w:pPr>
      <w:r w:rsidRPr="000C7B84">
        <w:t>zaplatit Pronajímateli pokutu ve výši 500,</w:t>
      </w:r>
      <w:r w:rsidR="005A3225">
        <w:t>00</w:t>
      </w:r>
      <w:r w:rsidRPr="000C7B84">
        <w:t xml:space="preserve"> Kč (slovy: pět set korun</w:t>
      </w:r>
      <w:r>
        <w:t xml:space="preserve"> </w:t>
      </w:r>
      <w:r w:rsidRPr="000C7B84">
        <w:t xml:space="preserve">českých) za každý započatý kalendářní den takového porušení </w:t>
      </w:r>
      <w:r w:rsidR="00E675D4">
        <w:t>této s</w:t>
      </w:r>
      <w:r w:rsidRPr="000C7B84">
        <w:t>mlouvy. Povinnost</w:t>
      </w:r>
      <w:r>
        <w:t xml:space="preserve"> </w:t>
      </w:r>
      <w:r w:rsidRPr="000C7B84">
        <w:t>zaplatit tuto pokutu s</w:t>
      </w:r>
      <w:r w:rsidR="00AF4240">
        <w:t>e nedotýká povinnosti Nájemce k </w:t>
      </w:r>
      <w:r w:rsidRPr="000C7B84">
        <w:t>náhradě škody, která by</w:t>
      </w:r>
      <w:r>
        <w:t xml:space="preserve"> </w:t>
      </w:r>
      <w:r w:rsidRPr="000C7B84">
        <w:t>vznikla Pronajímateli porušením této, nebo jakékoli jiné povinnosti Nájemce.</w:t>
      </w:r>
    </w:p>
    <w:p w14:paraId="33DACA80" w14:textId="23F22E5D" w:rsidR="000C7B84" w:rsidRPr="00FE6135" w:rsidRDefault="000C7B84" w:rsidP="000D3F49">
      <w:pPr>
        <w:pStyle w:val="Odstavecseseznamem"/>
        <w:numPr>
          <w:ilvl w:val="0"/>
          <w:numId w:val="47"/>
        </w:numPr>
        <w:spacing w:after="120"/>
        <w:ind w:left="425" w:hanging="425"/>
        <w:contextualSpacing w:val="0"/>
        <w:jc w:val="both"/>
      </w:pPr>
      <w:r w:rsidRPr="00FE6135">
        <w:t xml:space="preserve">Nájemce nesmí přenechat </w:t>
      </w:r>
      <w:r w:rsidR="00FE6135" w:rsidRPr="00FE6135">
        <w:t>Parkovací místo</w:t>
      </w:r>
      <w:r w:rsidRPr="00FE6135">
        <w:t xml:space="preserve"> do podnájmu třetí osobě. Nájemce odpovídá za</w:t>
      </w:r>
      <w:r w:rsidR="00AF4240" w:rsidRPr="00FE6135">
        <w:t xml:space="preserve"> </w:t>
      </w:r>
      <w:r w:rsidRPr="00FE6135">
        <w:t>jakékoliv škody způsobené Pronajímateli nebo třetím osobám jím nebo osobami,</w:t>
      </w:r>
      <w:r w:rsidR="00AF4240" w:rsidRPr="00FE6135">
        <w:t xml:space="preserve"> </w:t>
      </w:r>
      <w:r w:rsidRPr="00FE6135">
        <w:t xml:space="preserve">které užívají </w:t>
      </w:r>
      <w:r w:rsidR="00FE6135" w:rsidRPr="00FE6135">
        <w:t>Parkovací místo s </w:t>
      </w:r>
      <w:r w:rsidRPr="00FE6135">
        <w:t>ním nebo na základě jeho povolení</w:t>
      </w:r>
      <w:r w:rsidR="00AF4240" w:rsidRPr="00FE6135">
        <w:t>.</w:t>
      </w:r>
    </w:p>
    <w:p w14:paraId="672A3FEB" w14:textId="156FA8CC" w:rsidR="000C7B84" w:rsidRPr="00AA2468" w:rsidRDefault="000C7B84" w:rsidP="000D3F49">
      <w:pPr>
        <w:pStyle w:val="Odstavecseseznamem"/>
        <w:numPr>
          <w:ilvl w:val="0"/>
          <w:numId w:val="47"/>
        </w:numPr>
        <w:spacing w:after="120"/>
        <w:ind w:left="425" w:hanging="425"/>
        <w:contextualSpacing w:val="0"/>
        <w:jc w:val="both"/>
      </w:pPr>
      <w:r w:rsidRPr="00AA2468">
        <w:t>Pronajímatel je oprávněn po p</w:t>
      </w:r>
      <w:r w:rsidR="00FE6135" w:rsidRPr="00AA2468">
        <w:t>řechodnou dobu omezit Nájemce v </w:t>
      </w:r>
      <w:r w:rsidRPr="00AA2468">
        <w:t xml:space="preserve">užívání </w:t>
      </w:r>
      <w:r w:rsidR="00E720A3">
        <w:t>P</w:t>
      </w:r>
      <w:r w:rsidR="00FE6135" w:rsidRPr="00AA2468">
        <w:t>arkovacího místa</w:t>
      </w:r>
      <w:r w:rsidRPr="00AA2468">
        <w:t>, a to z</w:t>
      </w:r>
      <w:r w:rsidR="00FE6135" w:rsidRPr="00AA2468">
        <w:t> </w:t>
      </w:r>
      <w:r w:rsidRPr="00AA2468">
        <w:t>důvodů oprav nebo z</w:t>
      </w:r>
      <w:r w:rsidR="00FE6135" w:rsidRPr="00AA2468">
        <w:t> jiných provozních důvodů.</w:t>
      </w:r>
      <w:r w:rsidRPr="00AA2468">
        <w:t xml:space="preserve"> Pronajímatel oznámí Nájemci takové opatření</w:t>
      </w:r>
      <w:r w:rsidR="00AF4240" w:rsidRPr="00AA2468">
        <w:t xml:space="preserve"> </w:t>
      </w:r>
      <w:r w:rsidRPr="00AA2468">
        <w:t xml:space="preserve">nejpozději </w:t>
      </w:r>
      <w:r w:rsidR="005A3225">
        <w:t>tři (</w:t>
      </w:r>
      <w:r w:rsidRPr="00AA2468">
        <w:t>3</w:t>
      </w:r>
      <w:r w:rsidR="005A3225">
        <w:t xml:space="preserve">) </w:t>
      </w:r>
      <w:r w:rsidRPr="00AA2468">
        <w:t>dny předem.</w:t>
      </w:r>
      <w:r w:rsidR="00AA2468" w:rsidRPr="00AA2468">
        <w:t xml:space="preserve"> V tomto případě bude nájemné za následující měsíc sníženo o alikvotní část odpovídající počtu dnů, po které nemohl Nájemce užívat Parkovací místo.</w:t>
      </w:r>
    </w:p>
    <w:p w14:paraId="4E5EF08A" w14:textId="5A135430" w:rsidR="00201914" w:rsidRPr="00FE6135" w:rsidRDefault="00201914" w:rsidP="000D3F49">
      <w:pPr>
        <w:pStyle w:val="Odstavecseseznamem"/>
        <w:numPr>
          <w:ilvl w:val="0"/>
          <w:numId w:val="47"/>
        </w:numPr>
        <w:spacing w:after="120"/>
        <w:ind w:left="425" w:hanging="425"/>
        <w:contextualSpacing w:val="0"/>
        <w:jc w:val="both"/>
      </w:pPr>
      <w:r w:rsidRPr="00FE6135">
        <w:t>Parkoviště</w:t>
      </w:r>
      <w:r w:rsidR="00E720A3">
        <w:t>, kde se Parkovací místo nachází</w:t>
      </w:r>
      <w:r w:rsidR="00655A60">
        <w:t xml:space="preserve"> (dále jen „</w:t>
      </w:r>
      <w:r w:rsidR="00FA2741">
        <w:rPr>
          <w:b/>
        </w:rPr>
        <w:t>P</w:t>
      </w:r>
      <w:r w:rsidR="00655A60" w:rsidRPr="005A3225">
        <w:rPr>
          <w:b/>
        </w:rPr>
        <w:t>arkoviště</w:t>
      </w:r>
      <w:r w:rsidR="00655A60">
        <w:t>“)</w:t>
      </w:r>
      <w:r w:rsidR="00E720A3">
        <w:t>,</w:t>
      </w:r>
      <w:r w:rsidRPr="00FE6135">
        <w:t xml:space="preserve"> není hlídané. Pro</w:t>
      </w:r>
      <w:r w:rsidR="00FE6135" w:rsidRPr="00FE6135">
        <w:t>najímatel</w:t>
      </w:r>
      <w:r w:rsidRPr="00FE6135">
        <w:t xml:space="preserve"> neodpovídá za možné ztráty věcí, a to jakékoliv povahy,</w:t>
      </w:r>
      <w:r w:rsidR="00FE6135" w:rsidRPr="00FE6135">
        <w:t xml:space="preserve"> které by byly odcizeny z</w:t>
      </w:r>
      <w:r w:rsidR="00E720A3">
        <w:t>e zaparkovaného</w:t>
      </w:r>
      <w:r w:rsidRPr="00FE6135">
        <w:t xml:space="preserve"> vozidla.</w:t>
      </w:r>
    </w:p>
    <w:p w14:paraId="2B3EAFBB" w14:textId="5055D018" w:rsidR="00201914" w:rsidRPr="00FE6135" w:rsidRDefault="00FE6135" w:rsidP="000D3F49">
      <w:pPr>
        <w:pStyle w:val="Odstavecseseznamem"/>
        <w:numPr>
          <w:ilvl w:val="0"/>
          <w:numId w:val="47"/>
        </w:numPr>
        <w:spacing w:after="120"/>
        <w:ind w:left="425" w:hanging="425"/>
        <w:contextualSpacing w:val="0"/>
        <w:jc w:val="both"/>
      </w:pPr>
      <w:r w:rsidRPr="00FE6135">
        <w:t>Pronajímatel</w:t>
      </w:r>
      <w:r w:rsidR="00201914" w:rsidRPr="00FE6135">
        <w:t xml:space="preserve"> neodpovídá za škody způsobené</w:t>
      </w:r>
      <w:r w:rsidR="00E720A3">
        <w:t xml:space="preserve"> Nájemci</w:t>
      </w:r>
      <w:r w:rsidR="00201914" w:rsidRPr="00FE6135">
        <w:t xml:space="preserve"> třetí osobou.</w:t>
      </w:r>
    </w:p>
    <w:p w14:paraId="77DFBE92" w14:textId="63DFA5F2" w:rsidR="00201914" w:rsidRPr="00FE6135" w:rsidRDefault="00201914" w:rsidP="000D3F49">
      <w:pPr>
        <w:pStyle w:val="Odstavecseseznamem"/>
        <w:numPr>
          <w:ilvl w:val="0"/>
          <w:numId w:val="47"/>
        </w:numPr>
        <w:spacing w:after="120"/>
        <w:ind w:left="425" w:hanging="425"/>
        <w:contextualSpacing w:val="0"/>
        <w:jc w:val="both"/>
      </w:pPr>
      <w:r w:rsidRPr="00FE6135">
        <w:t xml:space="preserve">Na všech parkovacích plochách platí ustanovení zákona č. 361/2000 Sb., o </w:t>
      </w:r>
      <w:r w:rsidR="00E720A3">
        <w:t>silničním provozu, zákona č. 13/1997, o pozemních komunikacích,</w:t>
      </w:r>
      <w:r w:rsidRPr="00FE6135">
        <w:t xml:space="preserve"> spolu s vyhláškou č. 30/2001 Sb.</w:t>
      </w:r>
      <w:r w:rsidR="00E720A3">
        <w:t>, o pravidlech provozu na pozemních komunikacích a další právní předpisy související s automobilovou dopravou.</w:t>
      </w:r>
    </w:p>
    <w:p w14:paraId="1E714EFB" w14:textId="6C452AEA" w:rsidR="00201914" w:rsidRPr="00AA2468" w:rsidRDefault="00201914" w:rsidP="000D3F49">
      <w:pPr>
        <w:pStyle w:val="Odstavecseseznamem"/>
        <w:numPr>
          <w:ilvl w:val="0"/>
          <w:numId w:val="47"/>
        </w:numPr>
        <w:spacing w:after="120"/>
        <w:ind w:left="425" w:hanging="425"/>
        <w:contextualSpacing w:val="0"/>
        <w:jc w:val="both"/>
      </w:pPr>
      <w:r w:rsidRPr="00AA2468">
        <w:t>Vozidlům je povoleno parkova</w:t>
      </w:r>
      <w:r w:rsidR="00AA2468" w:rsidRPr="00AA2468">
        <w:t>t pouze na místech k </w:t>
      </w:r>
      <w:r w:rsidRPr="00AA2468">
        <w:t>tomu určených</w:t>
      </w:r>
      <w:r w:rsidR="00E720A3">
        <w:t>, tzn. na místech</w:t>
      </w:r>
      <w:r w:rsidRPr="00AA2468">
        <w:t xml:space="preserve"> vyznačených vodorovným značením na ploše </w:t>
      </w:r>
      <w:r w:rsidR="00FA2741">
        <w:t>P</w:t>
      </w:r>
      <w:r w:rsidRPr="00AA2468">
        <w:t>arkoviště.</w:t>
      </w:r>
    </w:p>
    <w:p w14:paraId="3B975DD1" w14:textId="7E8222E6" w:rsidR="00201914" w:rsidRPr="00AA2468" w:rsidRDefault="00201914" w:rsidP="000D3F49">
      <w:pPr>
        <w:pStyle w:val="Odstavecseseznamem"/>
        <w:numPr>
          <w:ilvl w:val="0"/>
          <w:numId w:val="47"/>
        </w:numPr>
        <w:spacing w:after="120"/>
        <w:ind w:left="425" w:hanging="425"/>
        <w:contextualSpacing w:val="0"/>
        <w:jc w:val="both"/>
      </w:pPr>
      <w:r w:rsidRPr="00AA2468">
        <w:t xml:space="preserve">Za poškození vjezdové či výjezdové závory je stanovena smluvní pokuta </w:t>
      </w:r>
      <w:r w:rsidR="00AA2468" w:rsidRPr="00AA2468">
        <w:t>10</w:t>
      </w:r>
      <w:r w:rsidRPr="00AA2468">
        <w:t>.</w:t>
      </w:r>
      <w:r w:rsidR="00AA2468" w:rsidRPr="00AA2468">
        <w:t>0</w:t>
      </w:r>
      <w:r w:rsidRPr="00AA2468">
        <w:t>00</w:t>
      </w:r>
      <w:r w:rsidR="00AA2468" w:rsidRPr="00AA2468">
        <w:t>,00</w:t>
      </w:r>
      <w:r w:rsidRPr="00AA2468">
        <w:t xml:space="preserve"> Kč</w:t>
      </w:r>
      <w:r w:rsidR="00E720A3">
        <w:t xml:space="preserve"> (slovy: deset tisíc korun českých)</w:t>
      </w:r>
      <w:r w:rsidRPr="00AA2468">
        <w:t>.</w:t>
      </w:r>
    </w:p>
    <w:p w14:paraId="7574D0BC" w14:textId="3298090C" w:rsidR="00201914" w:rsidRPr="00AA2468" w:rsidRDefault="00201914" w:rsidP="000D3F49">
      <w:pPr>
        <w:pStyle w:val="Odstavecseseznamem"/>
        <w:numPr>
          <w:ilvl w:val="0"/>
          <w:numId w:val="47"/>
        </w:numPr>
        <w:spacing w:after="120"/>
        <w:ind w:left="425" w:hanging="425"/>
        <w:contextualSpacing w:val="0"/>
        <w:jc w:val="both"/>
      </w:pPr>
      <w:r w:rsidRPr="00AA2468">
        <w:t xml:space="preserve">Rychlost automobilů po celé ploše </w:t>
      </w:r>
      <w:r w:rsidR="00FA2741">
        <w:t>P</w:t>
      </w:r>
      <w:r w:rsidRPr="00AA2468">
        <w:t>arkoviště je omezena na max. 10 km/hod.</w:t>
      </w:r>
    </w:p>
    <w:p w14:paraId="394F29FE" w14:textId="27364EA9" w:rsidR="00201914" w:rsidRDefault="00201914" w:rsidP="000D3F49">
      <w:pPr>
        <w:pStyle w:val="Odstavecseseznamem"/>
        <w:numPr>
          <w:ilvl w:val="0"/>
          <w:numId w:val="47"/>
        </w:numPr>
        <w:spacing w:after="120"/>
        <w:ind w:left="425" w:hanging="425"/>
        <w:contextualSpacing w:val="0"/>
        <w:jc w:val="both"/>
      </w:pPr>
      <w:r w:rsidRPr="00AA2468">
        <w:t xml:space="preserve">Uživatelé jsou povinni informovat </w:t>
      </w:r>
      <w:r w:rsidR="007F0A50">
        <w:t>pracovníky recepce Pronajímatele</w:t>
      </w:r>
      <w:r w:rsidRPr="00AA2468">
        <w:t xml:space="preserve"> o</w:t>
      </w:r>
      <w:r w:rsidR="00AA2468">
        <w:t xml:space="preserve"> všech mimořádných událostech </w:t>
      </w:r>
      <w:r w:rsidR="00E720A3">
        <w:t>na</w:t>
      </w:r>
      <w:r w:rsidR="00AA2468">
        <w:t> </w:t>
      </w:r>
      <w:r w:rsidR="00FA2741">
        <w:t>P</w:t>
      </w:r>
      <w:r w:rsidRPr="00AA2468">
        <w:t>arkovišti (dopravní</w:t>
      </w:r>
      <w:r w:rsidR="00AA2468" w:rsidRPr="00AA2468">
        <w:t xml:space="preserve"> </w:t>
      </w:r>
      <w:r w:rsidRPr="00AA2468">
        <w:t>nehody, zranění, porucha vjezdové / výjezdové závory apod.).</w:t>
      </w:r>
    </w:p>
    <w:p w14:paraId="26561851" w14:textId="7DDAAED6" w:rsidR="00AA2468" w:rsidRDefault="00AA2468" w:rsidP="000D3F49">
      <w:pPr>
        <w:pStyle w:val="Odstavecseseznamem"/>
        <w:numPr>
          <w:ilvl w:val="0"/>
          <w:numId w:val="47"/>
        </w:numPr>
        <w:spacing w:after="0"/>
        <w:ind w:left="426" w:hanging="426"/>
        <w:contextualSpacing w:val="0"/>
        <w:jc w:val="both"/>
      </w:pPr>
      <w:r>
        <w:t xml:space="preserve">V prostorách </w:t>
      </w:r>
      <w:r w:rsidR="00FA2741">
        <w:t>P</w:t>
      </w:r>
      <w:r>
        <w:t>arkoviště je zakázáno:</w:t>
      </w:r>
    </w:p>
    <w:p w14:paraId="7B91C7A2" w14:textId="77777777" w:rsidR="00AA2468" w:rsidRPr="00AA2468" w:rsidRDefault="00201914" w:rsidP="000D3F49">
      <w:pPr>
        <w:pStyle w:val="Odstavecseseznamem"/>
        <w:numPr>
          <w:ilvl w:val="0"/>
          <w:numId w:val="49"/>
        </w:numPr>
        <w:spacing w:after="0"/>
        <w:ind w:left="851" w:hanging="425"/>
        <w:contextualSpacing w:val="0"/>
        <w:jc w:val="both"/>
      </w:pPr>
      <w:r w:rsidRPr="00AA2468">
        <w:t>Provádět údržbu a opravy vozidel, včetně doplňování provozních tekutin.</w:t>
      </w:r>
    </w:p>
    <w:p w14:paraId="25FBD555" w14:textId="49724E3D" w:rsidR="00AA2468" w:rsidRPr="00AA2468" w:rsidRDefault="00201914" w:rsidP="000D3F49">
      <w:pPr>
        <w:pStyle w:val="Odstavecseseznamem"/>
        <w:numPr>
          <w:ilvl w:val="0"/>
          <w:numId w:val="49"/>
        </w:numPr>
        <w:spacing w:after="0"/>
        <w:ind w:left="851" w:hanging="425"/>
        <w:contextualSpacing w:val="0"/>
        <w:jc w:val="both"/>
      </w:pPr>
      <w:r w:rsidRPr="00AA2468">
        <w:t xml:space="preserve">Mýt nebo čistit vnitřek </w:t>
      </w:r>
      <w:r w:rsidR="00E720A3">
        <w:t>vozidel</w:t>
      </w:r>
      <w:r w:rsidRPr="00AA2468">
        <w:t>, karosérie a motory parkujících vozidel.</w:t>
      </w:r>
    </w:p>
    <w:p w14:paraId="6A513264" w14:textId="7A2E5E03" w:rsidR="00201914" w:rsidRPr="00AA2468" w:rsidRDefault="00201914" w:rsidP="000D3F49">
      <w:pPr>
        <w:pStyle w:val="Odstavecseseznamem"/>
        <w:numPr>
          <w:ilvl w:val="0"/>
          <w:numId w:val="49"/>
        </w:numPr>
        <w:spacing w:after="0"/>
        <w:ind w:left="851" w:hanging="425"/>
        <w:contextualSpacing w:val="0"/>
        <w:jc w:val="both"/>
      </w:pPr>
      <w:r w:rsidRPr="00AA2468">
        <w:t>Jakkoliv znečišťovat parkovací plo</w:t>
      </w:r>
      <w:r w:rsidR="00EB3B19">
        <w:t>chy nedopalky cigaret, blátem z </w:t>
      </w:r>
      <w:r w:rsidRPr="00AA2468">
        <w:t>vozidel, výkaly či odpadky.</w:t>
      </w:r>
    </w:p>
    <w:p w14:paraId="48071020" w14:textId="76585291" w:rsidR="00201914" w:rsidRPr="00AA2468" w:rsidRDefault="00201914" w:rsidP="000D3F49">
      <w:pPr>
        <w:pStyle w:val="Odstavecseseznamem"/>
        <w:numPr>
          <w:ilvl w:val="0"/>
          <w:numId w:val="49"/>
        </w:numPr>
        <w:spacing w:after="0"/>
        <w:ind w:left="851" w:hanging="425"/>
        <w:contextualSpacing w:val="0"/>
        <w:jc w:val="both"/>
      </w:pPr>
      <w:r w:rsidRPr="00AA2468">
        <w:t xml:space="preserve">Poškozovat prostor </w:t>
      </w:r>
      <w:r w:rsidR="00FA2741">
        <w:t>P</w:t>
      </w:r>
      <w:r w:rsidRPr="00AA2468">
        <w:t xml:space="preserve">arkoviště a zařízení provozovatele na </w:t>
      </w:r>
      <w:r w:rsidR="00FA2741">
        <w:t>P</w:t>
      </w:r>
      <w:r w:rsidRPr="00AA2468">
        <w:t>arkovišti instalovaná.</w:t>
      </w:r>
    </w:p>
    <w:p w14:paraId="461E8859" w14:textId="49371D5F" w:rsidR="00201914" w:rsidRPr="00AA2468" w:rsidRDefault="00201914" w:rsidP="000D3F49">
      <w:pPr>
        <w:pStyle w:val="Odstavecseseznamem"/>
        <w:numPr>
          <w:ilvl w:val="0"/>
          <w:numId w:val="49"/>
        </w:numPr>
        <w:spacing w:after="0"/>
        <w:ind w:left="851" w:hanging="425"/>
        <w:contextualSpacing w:val="0"/>
        <w:jc w:val="both"/>
      </w:pPr>
      <w:r w:rsidRPr="00AA2468">
        <w:t>Žebrat, provádět jakékoli taneční, eskamotérské, hudební nebo pěvecké produkce, provozovat jakékoli další zábavní aktivity, včetně sázek, loterii nebo hazardních her.</w:t>
      </w:r>
    </w:p>
    <w:p w14:paraId="273FDD59" w14:textId="35646E40" w:rsidR="00201914" w:rsidRPr="00AA2468" w:rsidRDefault="00201914" w:rsidP="000D3F49">
      <w:pPr>
        <w:pStyle w:val="Odstavecseseznamem"/>
        <w:numPr>
          <w:ilvl w:val="0"/>
          <w:numId w:val="49"/>
        </w:numPr>
        <w:spacing w:after="0"/>
        <w:ind w:left="851" w:hanging="425"/>
        <w:contextualSpacing w:val="0"/>
        <w:jc w:val="both"/>
      </w:pPr>
      <w:r w:rsidRPr="00AA2468">
        <w:t xml:space="preserve">Provozovat stánkový nebo pochůzkový prodej bez písemného povolení </w:t>
      </w:r>
      <w:r w:rsidR="00EB3B19">
        <w:t>Pronajímatele</w:t>
      </w:r>
      <w:r w:rsidRPr="00AA2468">
        <w:t xml:space="preserve">, provádět dealerské činnosti a veškeré činnosti politického, shromažďovacího či manifestačního charakteru včetně dobročinných akcí bez písemného souhlasu </w:t>
      </w:r>
      <w:r w:rsidR="00EB3B19">
        <w:lastRenderedPageBreak/>
        <w:t>Pronajímatele</w:t>
      </w:r>
      <w:r w:rsidRPr="00AA2468">
        <w:t xml:space="preserve">. Dále se na </w:t>
      </w:r>
      <w:r w:rsidR="00FA2741">
        <w:t>P</w:t>
      </w:r>
      <w:r w:rsidRPr="00AA2468">
        <w:t>arkovišti zakazuje um</w:t>
      </w:r>
      <w:r w:rsidR="00EB3B19">
        <w:t>í</w:t>
      </w:r>
      <w:r w:rsidRPr="00AA2468">
        <w:t>sťování letáků, transparentů, hesel, výzev apod. a to i připevněných na karoserie parkujících vozidel.</w:t>
      </w:r>
    </w:p>
    <w:p w14:paraId="2BD45A68" w14:textId="359BB959" w:rsidR="00201914" w:rsidRPr="00AA2468" w:rsidRDefault="00201914" w:rsidP="000D3F49">
      <w:pPr>
        <w:pStyle w:val="Odstavecseseznamem"/>
        <w:numPr>
          <w:ilvl w:val="0"/>
          <w:numId w:val="49"/>
        </w:numPr>
        <w:spacing w:after="0"/>
        <w:ind w:left="851" w:hanging="425"/>
        <w:contextualSpacing w:val="0"/>
        <w:jc w:val="both"/>
      </w:pPr>
      <w:r w:rsidRPr="00AA2468">
        <w:t>Provozovat cvičné jízdy autoškol.</w:t>
      </w:r>
    </w:p>
    <w:p w14:paraId="0C9D12F0" w14:textId="69ABF36C" w:rsidR="00201914" w:rsidRPr="00AA2468" w:rsidRDefault="00201914" w:rsidP="000D3F49">
      <w:pPr>
        <w:pStyle w:val="Odstavecseseznamem"/>
        <w:numPr>
          <w:ilvl w:val="0"/>
          <w:numId w:val="49"/>
        </w:numPr>
        <w:spacing w:after="0"/>
        <w:ind w:left="851" w:hanging="425"/>
        <w:contextualSpacing w:val="0"/>
        <w:jc w:val="both"/>
      </w:pPr>
      <w:r w:rsidRPr="00AA2468">
        <w:t xml:space="preserve">Dále je na </w:t>
      </w:r>
      <w:r w:rsidR="00FA2741">
        <w:t>P</w:t>
      </w:r>
      <w:r w:rsidRPr="00AA2468">
        <w:t>arkovišti</w:t>
      </w:r>
      <w:r w:rsidR="00587976">
        <w:t xml:space="preserve"> </w:t>
      </w:r>
      <w:r w:rsidRPr="00AA2468">
        <w:t>z bezpečnostních důvodů zakázáno:</w:t>
      </w:r>
    </w:p>
    <w:p w14:paraId="7B22B3F6" w14:textId="04A668A7" w:rsidR="00201914" w:rsidRPr="00AA2468" w:rsidRDefault="00201914" w:rsidP="000D3F49">
      <w:pPr>
        <w:pStyle w:val="Odstavecseseznamem"/>
        <w:numPr>
          <w:ilvl w:val="1"/>
          <w:numId w:val="50"/>
        </w:numPr>
        <w:spacing w:after="0"/>
        <w:ind w:left="1134" w:hanging="283"/>
        <w:contextualSpacing w:val="0"/>
        <w:jc w:val="both"/>
      </w:pPr>
      <w:r w:rsidRPr="00AA2468">
        <w:t>Pohybovat se podnapilým osobám nebo osobám pod vlivem omamných a</w:t>
      </w:r>
      <w:r w:rsidR="00587976">
        <w:t> </w:t>
      </w:r>
      <w:r w:rsidRPr="00AA2468">
        <w:t>psychotropních látek snižujících pozornost.</w:t>
      </w:r>
    </w:p>
    <w:p w14:paraId="703BA7ED" w14:textId="1FBF34AD" w:rsidR="00201914" w:rsidRPr="00AA2468" w:rsidRDefault="00201914" w:rsidP="000D3F49">
      <w:pPr>
        <w:pStyle w:val="Odstavecseseznamem"/>
        <w:numPr>
          <w:ilvl w:val="1"/>
          <w:numId w:val="50"/>
        </w:numPr>
        <w:spacing w:after="120"/>
        <w:ind w:left="1135" w:hanging="284"/>
        <w:contextualSpacing w:val="0"/>
        <w:jc w:val="both"/>
      </w:pPr>
      <w:r w:rsidRPr="00AA2468">
        <w:t>Nechat bez dozoru malé děti či nechat volně pobíhat zvířata (např. psy bez vodítka, náhubku).</w:t>
      </w:r>
    </w:p>
    <w:p w14:paraId="0597B9CE" w14:textId="2CEC1EEE" w:rsidR="00201914" w:rsidRPr="00EB3B19" w:rsidRDefault="00201914" w:rsidP="00E045FA">
      <w:pPr>
        <w:pStyle w:val="Odstavecseseznamem"/>
        <w:numPr>
          <w:ilvl w:val="0"/>
          <w:numId w:val="47"/>
        </w:numPr>
        <w:spacing w:after="0"/>
        <w:ind w:left="425" w:hanging="425"/>
        <w:contextualSpacing w:val="0"/>
        <w:jc w:val="both"/>
      </w:pPr>
      <w:r w:rsidRPr="00EB3B19">
        <w:t xml:space="preserve">Vozidla překážející provozu na </w:t>
      </w:r>
      <w:r w:rsidR="00FA2741">
        <w:t>P</w:t>
      </w:r>
      <w:r w:rsidRPr="00EB3B19">
        <w:t>arkovišti budou na náklady majitelů těchto vozidel odtažena z</w:t>
      </w:r>
      <w:r w:rsidR="00EB3B19">
        <w:t> </w:t>
      </w:r>
      <w:r w:rsidRPr="00EB3B19">
        <w:t>prostor</w:t>
      </w:r>
      <w:r w:rsidR="00FA2741">
        <w:t>u</w:t>
      </w:r>
      <w:r w:rsidRPr="00EB3B19">
        <w:t xml:space="preserve"> </w:t>
      </w:r>
      <w:r w:rsidR="00FA2741">
        <w:t>P</w:t>
      </w:r>
      <w:r w:rsidR="00EB3B19">
        <w:t>arkoviště</w:t>
      </w:r>
      <w:r w:rsidRPr="00EB3B19">
        <w:t>.</w:t>
      </w:r>
    </w:p>
    <w:p w14:paraId="0EA5751A" w14:textId="77777777" w:rsidR="008E0200" w:rsidRPr="00EB3B19" w:rsidRDefault="008E0200" w:rsidP="000D3F49">
      <w:pPr>
        <w:spacing w:after="0"/>
      </w:pPr>
    </w:p>
    <w:p w14:paraId="0A10B4C0" w14:textId="77777777" w:rsidR="008E0200" w:rsidRPr="00EB3B19" w:rsidRDefault="008E0200" w:rsidP="000D3F49">
      <w:pPr>
        <w:spacing w:after="0"/>
      </w:pPr>
    </w:p>
    <w:p w14:paraId="61D2B8B2" w14:textId="77777777" w:rsidR="00E84B34" w:rsidRPr="00EB3B19"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8" w:name="_Toc398274690"/>
      <w:r w:rsidRPr="00EB3B19">
        <w:rPr>
          <w:rFonts w:ascii="Calibri" w:hAnsi="Calibri"/>
          <w:sz w:val="22"/>
          <w:szCs w:val="22"/>
        </w:rPr>
        <w:t>Sankce</w:t>
      </w:r>
      <w:bookmarkEnd w:id="8"/>
    </w:p>
    <w:p w14:paraId="6C048158" w14:textId="77777777" w:rsidR="008E0200" w:rsidRPr="00EB3B19" w:rsidRDefault="008E0200" w:rsidP="000D3F49">
      <w:pPr>
        <w:keepNext/>
        <w:spacing w:after="0"/>
      </w:pPr>
    </w:p>
    <w:p w14:paraId="03E2F067" w14:textId="21228C6F" w:rsidR="00E84B34" w:rsidRPr="00EB3B19" w:rsidRDefault="00390C1B" w:rsidP="000D3F49">
      <w:pPr>
        <w:pStyle w:val="Odstavecseseznamem"/>
        <w:numPr>
          <w:ilvl w:val="0"/>
          <w:numId w:val="21"/>
        </w:numPr>
        <w:spacing w:after="120"/>
        <w:ind w:left="425" w:hanging="425"/>
        <w:contextualSpacing w:val="0"/>
        <w:jc w:val="both"/>
      </w:pPr>
      <w:r w:rsidRPr="00EB3B19">
        <w:t>V </w:t>
      </w:r>
      <w:r w:rsidR="00E84B34" w:rsidRPr="00EB3B19">
        <w:t xml:space="preserve">případě prodlení Nájemce se zaplacením splatného nájemného je Nájemce povinen zaplatit </w:t>
      </w:r>
      <w:r w:rsidRPr="00EB3B19">
        <w:t xml:space="preserve">Pronajímateli smluvní </w:t>
      </w:r>
      <w:r w:rsidR="00904CF9" w:rsidRPr="00EB3B19">
        <w:t xml:space="preserve">úrok z prodlení </w:t>
      </w:r>
      <w:r w:rsidRPr="00EB3B19">
        <w:t>ve výši 0,</w:t>
      </w:r>
      <w:r w:rsidR="00674928" w:rsidRPr="00EB3B19">
        <w:rPr>
          <w:rFonts w:cs="Times New Roman"/>
        </w:rPr>
        <w:t>05</w:t>
      </w:r>
      <w:r w:rsidR="00C56A13" w:rsidRPr="00EB3B19">
        <w:t> </w:t>
      </w:r>
      <w:r w:rsidRPr="00EB3B19">
        <w:t xml:space="preserve">% z dlužné částky za </w:t>
      </w:r>
      <w:r w:rsidR="00E84B34" w:rsidRPr="00EB3B19">
        <w:t>každý den prodlení.</w:t>
      </w:r>
    </w:p>
    <w:p w14:paraId="32F8F97D" w14:textId="3B77DD11" w:rsidR="00BA595E" w:rsidRPr="00EB3B19" w:rsidRDefault="00BA595E" w:rsidP="000D3F49">
      <w:pPr>
        <w:pStyle w:val="Odstavecseseznamem"/>
        <w:numPr>
          <w:ilvl w:val="0"/>
          <w:numId w:val="21"/>
        </w:numPr>
        <w:spacing w:after="120"/>
        <w:ind w:left="426" w:hanging="426"/>
        <w:contextualSpacing w:val="0"/>
        <w:jc w:val="both"/>
      </w:pPr>
      <w:r w:rsidRPr="00EB3B19">
        <w:t xml:space="preserve">V případě, že Nájemce </w:t>
      </w:r>
      <w:r w:rsidR="00587976">
        <w:t>přenechá</w:t>
      </w:r>
      <w:r w:rsidRPr="00EB3B19">
        <w:t xml:space="preserve"> </w:t>
      </w:r>
      <w:r w:rsidR="00EB3B19" w:rsidRPr="00EB3B19">
        <w:t>Parkovací místo</w:t>
      </w:r>
      <w:r w:rsidRPr="00EB3B19">
        <w:t xml:space="preserve"> </w:t>
      </w:r>
      <w:r w:rsidR="00587976">
        <w:t xml:space="preserve">do </w:t>
      </w:r>
      <w:r w:rsidRPr="00EB3B19">
        <w:t xml:space="preserve">podnájmu 3. osobě bez písemného souhlasu Pronajímatele, je Nájemce povinen Pronajímateli zaplatit smluvní pokutu ve výši </w:t>
      </w:r>
      <w:r w:rsidR="00B7100C" w:rsidRPr="00EB3B19">
        <w:t>50</w:t>
      </w:r>
      <w:r w:rsidR="005A3225">
        <w:t>.</w:t>
      </w:r>
      <w:r w:rsidRPr="00EB3B19">
        <w:t>000,</w:t>
      </w:r>
      <w:r w:rsidR="00B7100C" w:rsidRPr="00EB3B19">
        <w:t>00</w:t>
      </w:r>
      <w:r w:rsidRPr="00EB3B19">
        <w:t xml:space="preserve"> Kč </w:t>
      </w:r>
      <w:r w:rsidR="00482F16" w:rsidRPr="00EB3B19">
        <w:t xml:space="preserve">(slovy: </w:t>
      </w:r>
      <w:r w:rsidR="00DD7966" w:rsidRPr="00EB3B19">
        <w:rPr>
          <w:rFonts w:cs="Times New Roman"/>
        </w:rPr>
        <w:t xml:space="preserve">padesát tisíc </w:t>
      </w:r>
      <w:r w:rsidR="00482F16" w:rsidRPr="00EB3B19">
        <w:t>korun českých)</w:t>
      </w:r>
      <w:r w:rsidR="00482F16" w:rsidRPr="00EB3B19">
        <w:rPr>
          <w:rFonts w:cs="Times New Roman"/>
        </w:rPr>
        <w:t xml:space="preserve"> </w:t>
      </w:r>
      <w:r w:rsidRPr="00EB3B19">
        <w:t xml:space="preserve">za každý jednotlivý případ. </w:t>
      </w:r>
    </w:p>
    <w:p w14:paraId="14880622" w14:textId="77777777" w:rsidR="00E84B34" w:rsidRPr="00EB3B19" w:rsidRDefault="00E84B34" w:rsidP="000D3F49">
      <w:pPr>
        <w:pStyle w:val="Odstavecseseznamem"/>
        <w:numPr>
          <w:ilvl w:val="0"/>
          <w:numId w:val="21"/>
        </w:numPr>
        <w:spacing w:after="120"/>
        <w:ind w:left="425" w:hanging="425"/>
        <w:contextualSpacing w:val="0"/>
        <w:jc w:val="both"/>
      </w:pPr>
      <w:r w:rsidRPr="00EB3B19">
        <w:t>Jakýmkoliv ujednáním o smluvní pokutě v</w:t>
      </w:r>
      <w:r w:rsidR="00B57951" w:rsidRPr="00EB3B19">
        <w:t> </w:t>
      </w:r>
      <w:r w:rsidRPr="00EB3B19">
        <w:t>této</w:t>
      </w:r>
      <w:r w:rsidR="00B57951" w:rsidRPr="00EB3B19">
        <w:t xml:space="preserve"> </w:t>
      </w:r>
      <w:r w:rsidRPr="00EB3B19">
        <w:t>smlouvě není dotčeno právo Pronajímatele požadovat náhradu škody či</w:t>
      </w:r>
      <w:r w:rsidR="00B57951" w:rsidRPr="00EB3B19">
        <w:t xml:space="preserve"> </w:t>
      </w:r>
      <w:r w:rsidRPr="00EB3B19">
        <w:t>ušlého zisku.</w:t>
      </w:r>
    </w:p>
    <w:p w14:paraId="415FF209" w14:textId="77777777" w:rsidR="00E84B34" w:rsidRPr="00EB3B19" w:rsidRDefault="00E84B34" w:rsidP="000D3F49">
      <w:pPr>
        <w:pStyle w:val="Odstavecseseznamem"/>
        <w:numPr>
          <w:ilvl w:val="0"/>
          <w:numId w:val="21"/>
        </w:numPr>
        <w:spacing w:after="120"/>
        <w:ind w:left="425" w:hanging="425"/>
        <w:contextualSpacing w:val="0"/>
        <w:jc w:val="both"/>
      </w:pPr>
      <w:r w:rsidRPr="00EB3B19">
        <w:t>Smluvní pokut</w:t>
      </w:r>
      <w:r w:rsidR="00B57951" w:rsidRPr="00EB3B19">
        <w:t xml:space="preserve">a je splatná vždy nejpozději do </w:t>
      </w:r>
      <w:r w:rsidRPr="00EB3B19">
        <w:t>čtrnácti (14) dnů ode dne doru</w:t>
      </w:r>
      <w:r w:rsidR="00B57951" w:rsidRPr="00EB3B19">
        <w:t xml:space="preserve">čení výzvy k jejímu uhrazení na </w:t>
      </w:r>
      <w:r w:rsidRPr="00EB3B19">
        <w:t>účet uvedený v této výzvě.</w:t>
      </w:r>
    </w:p>
    <w:p w14:paraId="18D51924" w14:textId="77777777" w:rsidR="00E84B34" w:rsidRPr="00EB3B19" w:rsidRDefault="00B57951" w:rsidP="000D3F49">
      <w:pPr>
        <w:pStyle w:val="Odstavecseseznamem"/>
        <w:numPr>
          <w:ilvl w:val="0"/>
          <w:numId w:val="21"/>
        </w:numPr>
        <w:spacing w:after="0"/>
        <w:ind w:left="426" w:hanging="426"/>
        <w:jc w:val="both"/>
      </w:pPr>
      <w:r w:rsidRPr="00EB3B19">
        <w:t>V </w:t>
      </w:r>
      <w:r w:rsidR="00E84B34" w:rsidRPr="00EB3B19">
        <w:t>případě, kdy bude smluvní pokuta snížena soudem, zůstává Pronajímateli zachováno právo na</w:t>
      </w:r>
      <w:r w:rsidRPr="00EB3B19">
        <w:t xml:space="preserve"> </w:t>
      </w:r>
      <w:r w:rsidR="00E84B34" w:rsidRPr="00EB3B19">
        <w:t>náhradu škody ve</w:t>
      </w:r>
      <w:r w:rsidRPr="00EB3B19">
        <w:t xml:space="preserve"> </w:t>
      </w:r>
      <w:r w:rsidR="00E84B34" w:rsidRPr="00EB3B19">
        <w:t>výši, v jaké škoda převyšuje částku u</w:t>
      </w:r>
      <w:r w:rsidRPr="00EB3B19">
        <w:t>rčenou soudem jako přiměřenou</w:t>
      </w:r>
      <w:r w:rsidR="00F014B3" w:rsidRPr="00EB3B19">
        <w:t>,</w:t>
      </w:r>
      <w:r w:rsidRPr="00EB3B19">
        <w:t xml:space="preserve"> a </w:t>
      </w:r>
      <w:r w:rsidR="00E84B34" w:rsidRPr="00EB3B19">
        <w:t>to bez</w:t>
      </w:r>
      <w:r w:rsidRPr="00EB3B19">
        <w:t xml:space="preserve"> </w:t>
      </w:r>
      <w:r w:rsidR="00E84B34" w:rsidRPr="00EB3B19">
        <w:t>jakéhokoliv dalšího omezení.</w:t>
      </w:r>
    </w:p>
    <w:p w14:paraId="423233B3" w14:textId="77777777" w:rsidR="008E0200" w:rsidRPr="00EB3B19" w:rsidRDefault="008E0200" w:rsidP="000D3F49">
      <w:pPr>
        <w:spacing w:after="0"/>
      </w:pPr>
    </w:p>
    <w:p w14:paraId="1AF627A8" w14:textId="77777777" w:rsidR="008E0200" w:rsidRPr="00EB3B19" w:rsidRDefault="008E0200" w:rsidP="000D3F49">
      <w:pPr>
        <w:spacing w:after="0"/>
      </w:pPr>
    </w:p>
    <w:p w14:paraId="705C1266" w14:textId="77777777" w:rsidR="00E84B34" w:rsidRPr="00EB3B19"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9" w:name="_Toc398274691"/>
      <w:r w:rsidRPr="00EB3B19">
        <w:rPr>
          <w:rFonts w:ascii="Calibri" w:hAnsi="Calibri"/>
          <w:sz w:val="22"/>
          <w:szCs w:val="22"/>
        </w:rPr>
        <w:t>Ukončení nájmu</w:t>
      </w:r>
      <w:bookmarkEnd w:id="9"/>
    </w:p>
    <w:p w14:paraId="173AC001" w14:textId="77777777" w:rsidR="008E0200" w:rsidRPr="00EB3B19" w:rsidRDefault="008E0200" w:rsidP="000D3F49">
      <w:pPr>
        <w:spacing w:after="0"/>
      </w:pPr>
    </w:p>
    <w:p w14:paraId="43D57E78" w14:textId="728ECC16" w:rsidR="007A70F9" w:rsidRPr="00EB3B19" w:rsidRDefault="00EB3B19" w:rsidP="000D3F49">
      <w:pPr>
        <w:pStyle w:val="Odstavecseseznamem"/>
        <w:numPr>
          <w:ilvl w:val="0"/>
          <w:numId w:val="22"/>
        </w:numPr>
        <w:spacing w:after="120"/>
        <w:ind w:left="425" w:hanging="425"/>
        <w:contextualSpacing w:val="0"/>
        <w:jc w:val="both"/>
      </w:pPr>
      <w:r>
        <w:t>Smluvní strany</w:t>
      </w:r>
      <w:r w:rsidR="007A70F9" w:rsidRPr="00EB3B19">
        <w:t xml:space="preserve"> j</w:t>
      </w:r>
      <w:r>
        <w:t>sou</w:t>
      </w:r>
      <w:r w:rsidR="007A70F9" w:rsidRPr="00EB3B19">
        <w:t xml:space="preserve"> oprávněn</w:t>
      </w:r>
      <w:r>
        <w:t>y</w:t>
      </w:r>
      <w:r w:rsidR="007A70F9" w:rsidRPr="00EB3B19">
        <w:t xml:space="preserve"> písemně vypovědě</w:t>
      </w:r>
      <w:r>
        <w:t>t nájem kdykoliv v </w:t>
      </w:r>
      <w:r w:rsidR="007A70F9" w:rsidRPr="00EB3B19">
        <w:t xml:space="preserve">průběhu </w:t>
      </w:r>
      <w:r>
        <w:t>d</w:t>
      </w:r>
      <w:r w:rsidR="007A70F9" w:rsidRPr="00EB3B19">
        <w:t>oby nájmu bez uvedení důvodů.</w:t>
      </w:r>
      <w:r>
        <w:t xml:space="preserve"> V </w:t>
      </w:r>
      <w:r w:rsidR="007A70F9" w:rsidRPr="00EB3B19">
        <w:t xml:space="preserve">takovém případě činí </w:t>
      </w:r>
      <w:r w:rsidR="007A70F9" w:rsidRPr="006F2006">
        <w:t xml:space="preserve">výpovědní </w:t>
      </w:r>
      <w:r w:rsidR="00A824FC" w:rsidRPr="006F2006">
        <w:t>doba</w:t>
      </w:r>
      <w:r w:rsidR="007A70F9" w:rsidRPr="006F2006">
        <w:t xml:space="preserve"> </w:t>
      </w:r>
      <w:r w:rsidR="006F2006" w:rsidRPr="006F2006">
        <w:t xml:space="preserve">dva </w:t>
      </w:r>
      <w:r w:rsidR="005A3225" w:rsidRPr="006F2006">
        <w:t>(</w:t>
      </w:r>
      <w:r w:rsidR="006F2006" w:rsidRPr="006F2006">
        <w:t>2</w:t>
      </w:r>
      <w:r w:rsidR="005A3225" w:rsidRPr="006F2006">
        <w:t xml:space="preserve">) </w:t>
      </w:r>
      <w:r w:rsidR="007A70F9" w:rsidRPr="006F2006">
        <w:t>měsíc</w:t>
      </w:r>
      <w:r w:rsidR="006F2006" w:rsidRPr="006F2006">
        <w:t>e</w:t>
      </w:r>
      <w:r w:rsidR="007A70F9" w:rsidRPr="00EB3B19">
        <w:t xml:space="preserve"> a </w:t>
      </w:r>
      <w:r w:rsidRPr="006309BE">
        <w:t>začne běžet prvním dnem kalendářního měsíce následujícího po doručení výpovědi druhé smluvní straně.</w:t>
      </w:r>
    </w:p>
    <w:p w14:paraId="73E3E4CD" w14:textId="2108B090" w:rsidR="007A70F9" w:rsidRPr="00EB3B19" w:rsidRDefault="007A70F9" w:rsidP="000D3F49">
      <w:pPr>
        <w:pStyle w:val="Odstavecseseznamem"/>
        <w:numPr>
          <w:ilvl w:val="0"/>
          <w:numId w:val="22"/>
        </w:numPr>
        <w:spacing w:after="0"/>
        <w:ind w:left="425" w:hanging="425"/>
        <w:contextualSpacing w:val="0"/>
        <w:jc w:val="both"/>
      </w:pPr>
      <w:r w:rsidRPr="00EB3B19">
        <w:t>Pronajímatel je oprávněn písemně vypovědět</w:t>
      </w:r>
      <w:r w:rsidR="00EB3B19">
        <w:t xml:space="preserve"> nájem s </w:t>
      </w:r>
      <w:r w:rsidRPr="00EB3B19">
        <w:t xml:space="preserve">okamžitou účinností </w:t>
      </w:r>
      <w:r w:rsidR="00A824FC">
        <w:t xml:space="preserve">bez výpovědní doby </w:t>
      </w:r>
      <w:r w:rsidRPr="00EB3B19">
        <w:t xml:space="preserve">kdykoliv </w:t>
      </w:r>
      <w:r w:rsidR="00EB3B19">
        <w:t>v </w:t>
      </w:r>
      <w:r w:rsidRPr="00EB3B19">
        <w:t xml:space="preserve">průběhu </w:t>
      </w:r>
      <w:r w:rsidR="00EB3B19">
        <w:t>d</w:t>
      </w:r>
      <w:r w:rsidRPr="00EB3B19">
        <w:t>oby nájmu, pokud Nájemce i přes předchozí písemné upozornění poruš</w:t>
      </w:r>
      <w:r w:rsidR="00EB3B19">
        <w:t xml:space="preserve">uje </w:t>
      </w:r>
      <w:r w:rsidR="00E65CF3">
        <w:t xml:space="preserve">kterékoliv </w:t>
      </w:r>
      <w:r w:rsidR="00EB3B19">
        <w:t xml:space="preserve">ustanovení této </w:t>
      </w:r>
      <w:r w:rsidR="00120F03">
        <w:t>s</w:t>
      </w:r>
      <w:r w:rsidR="00EB3B19">
        <w:t>mlouvy</w:t>
      </w:r>
      <w:r w:rsidRPr="00EB3B19">
        <w:t xml:space="preserve">, včetně nezaplacení </w:t>
      </w:r>
      <w:r w:rsidR="00A824FC">
        <w:t>n</w:t>
      </w:r>
      <w:r w:rsidRPr="00EB3B19">
        <w:t xml:space="preserve">ájemného. </w:t>
      </w:r>
      <w:r w:rsidR="00A824FC">
        <w:t>Nájem končí doručením výpovědi Nájemci.</w:t>
      </w:r>
    </w:p>
    <w:p w14:paraId="1CB49A41" w14:textId="77777777" w:rsidR="008E0200" w:rsidRDefault="008E0200" w:rsidP="000D3F49">
      <w:pPr>
        <w:spacing w:after="0"/>
      </w:pPr>
    </w:p>
    <w:p w14:paraId="3F0CE25F" w14:textId="77777777" w:rsidR="005A3225" w:rsidRPr="0011064F" w:rsidRDefault="005A3225" w:rsidP="000D3F49">
      <w:pPr>
        <w:spacing w:after="0"/>
      </w:pPr>
    </w:p>
    <w:p w14:paraId="578E7C90" w14:textId="77777777" w:rsidR="00E84B34" w:rsidRPr="0011064F" w:rsidRDefault="00333176" w:rsidP="00FD23EE">
      <w:pPr>
        <w:pStyle w:val="Nadpis1"/>
        <w:numPr>
          <w:ilvl w:val="0"/>
          <w:numId w:val="2"/>
        </w:numPr>
        <w:spacing w:before="0" w:after="0" w:line="276" w:lineRule="auto"/>
        <w:ind w:left="142" w:hanging="142"/>
        <w:jc w:val="center"/>
        <w:rPr>
          <w:rFonts w:ascii="Calibri" w:hAnsi="Calibri"/>
          <w:sz w:val="22"/>
          <w:szCs w:val="22"/>
        </w:rPr>
      </w:pPr>
      <w:bookmarkStart w:id="10" w:name="_Toc398274692"/>
      <w:r w:rsidRPr="0011064F">
        <w:rPr>
          <w:rFonts w:ascii="Calibri" w:hAnsi="Calibri"/>
          <w:sz w:val="22"/>
          <w:szCs w:val="22"/>
        </w:rPr>
        <w:lastRenderedPageBreak/>
        <w:t xml:space="preserve">Odstoupení od </w:t>
      </w:r>
      <w:r w:rsidR="00E84B34" w:rsidRPr="0011064F">
        <w:rPr>
          <w:rFonts w:ascii="Calibri" w:hAnsi="Calibri"/>
          <w:sz w:val="22"/>
          <w:szCs w:val="22"/>
        </w:rPr>
        <w:t>smlouvy</w:t>
      </w:r>
      <w:bookmarkEnd w:id="10"/>
    </w:p>
    <w:p w14:paraId="104D8F0F" w14:textId="77777777" w:rsidR="008E0200" w:rsidRPr="0011064F" w:rsidRDefault="008E0200" w:rsidP="00FD23EE">
      <w:pPr>
        <w:keepNext/>
        <w:spacing w:after="0"/>
      </w:pPr>
    </w:p>
    <w:p w14:paraId="0A75F7C3" w14:textId="1E6EA506" w:rsidR="00E84B34" w:rsidRPr="0011064F" w:rsidRDefault="00E84B34" w:rsidP="000D3F49">
      <w:pPr>
        <w:pStyle w:val="Odstavecseseznamem"/>
        <w:numPr>
          <w:ilvl w:val="0"/>
          <w:numId w:val="27"/>
        </w:numPr>
        <w:spacing w:after="0"/>
        <w:ind w:left="426" w:hanging="426"/>
        <w:jc w:val="both"/>
      </w:pPr>
      <w:r w:rsidRPr="0011064F">
        <w:t>V případě,</w:t>
      </w:r>
      <w:r w:rsidR="00333176" w:rsidRPr="0011064F">
        <w:t xml:space="preserve"> že Nájemce ne</w:t>
      </w:r>
      <w:r w:rsidR="0011064F" w:rsidRPr="0011064F">
        <w:t>uhradí nájemné</w:t>
      </w:r>
      <w:r w:rsidR="00333176" w:rsidRPr="0011064F">
        <w:t xml:space="preserve"> za první měsíc nájemního vztahu ve </w:t>
      </w:r>
      <w:r w:rsidRPr="0011064F">
        <w:t>lhůtě dle této smlouvy, je Pronajímatel oprávněn do</w:t>
      </w:r>
      <w:r w:rsidR="00333176" w:rsidRPr="0011064F">
        <w:t xml:space="preserve"> jednoho (1) týdne od </w:t>
      </w:r>
      <w:r w:rsidRPr="0011064F">
        <w:t>u</w:t>
      </w:r>
      <w:r w:rsidR="00333176" w:rsidRPr="0011064F">
        <w:t xml:space="preserve">plynutí této lhůty odstoupit od </w:t>
      </w:r>
      <w:r w:rsidRPr="0011064F">
        <w:t>této smlouvy.</w:t>
      </w:r>
    </w:p>
    <w:p w14:paraId="6AAEA7FD" w14:textId="77777777" w:rsidR="008E0200" w:rsidRPr="0011064F" w:rsidRDefault="008E0200" w:rsidP="000D3F49">
      <w:pPr>
        <w:spacing w:after="0"/>
      </w:pPr>
    </w:p>
    <w:p w14:paraId="496F7EEF" w14:textId="77777777" w:rsidR="008E0200" w:rsidRPr="0011064F" w:rsidRDefault="008E0200" w:rsidP="000D3F49">
      <w:pPr>
        <w:spacing w:after="0"/>
      </w:pPr>
    </w:p>
    <w:p w14:paraId="5565717D" w14:textId="77777777" w:rsidR="00E84B34" w:rsidRPr="0011064F"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11" w:name="_Toc398274693"/>
      <w:r w:rsidRPr="0011064F">
        <w:rPr>
          <w:rFonts w:ascii="Calibri" w:hAnsi="Calibri"/>
          <w:sz w:val="22"/>
          <w:szCs w:val="22"/>
        </w:rPr>
        <w:t>Rozhodčí doložka</w:t>
      </w:r>
      <w:bookmarkEnd w:id="11"/>
    </w:p>
    <w:p w14:paraId="2FBF9A02" w14:textId="77777777" w:rsidR="008E0200" w:rsidRPr="0011064F" w:rsidRDefault="008E0200" w:rsidP="000D3F49">
      <w:pPr>
        <w:keepNext/>
        <w:spacing w:after="0"/>
      </w:pPr>
    </w:p>
    <w:p w14:paraId="64841125" w14:textId="77777777" w:rsidR="00E84B34" w:rsidRPr="0011064F" w:rsidRDefault="00E84B34" w:rsidP="000D3F49">
      <w:pPr>
        <w:pStyle w:val="Odstavecseseznamem"/>
        <w:numPr>
          <w:ilvl w:val="0"/>
          <w:numId w:val="28"/>
        </w:numPr>
        <w:spacing w:after="0"/>
        <w:ind w:left="426" w:hanging="426"/>
        <w:jc w:val="both"/>
      </w:pPr>
      <w:r w:rsidRPr="0011064F">
        <w:t>Všechny spory vznikající z této smlouvy nebo v souv</w:t>
      </w:r>
      <w:r w:rsidR="00333176" w:rsidRPr="0011064F">
        <w:t xml:space="preserve">islosti s ní budou předloženy a </w:t>
      </w:r>
      <w:r w:rsidRPr="0011064F">
        <w:t>rozhodnuty u Rozhodčího soudu při</w:t>
      </w:r>
      <w:r w:rsidR="00333176" w:rsidRPr="0011064F">
        <w:t xml:space="preserve"> </w:t>
      </w:r>
      <w:r w:rsidRPr="0011064F">
        <w:t>Hospodářské komoře České republiky a</w:t>
      </w:r>
      <w:r w:rsidR="00333176" w:rsidRPr="0011064F">
        <w:t xml:space="preserve"> </w:t>
      </w:r>
      <w:r w:rsidRPr="0011064F">
        <w:t>Agrární komoře České republiky podle jeho řádu a</w:t>
      </w:r>
      <w:r w:rsidR="00333176" w:rsidRPr="0011064F">
        <w:t xml:space="preserve"> </w:t>
      </w:r>
      <w:r w:rsidRPr="0011064F">
        <w:t>pravidel třemi (3) rozhodci, jmenovanými v souladu s uvedeným řádem. Řádně vydaný rozhodčí nález nebo procesní rozhodnutí bude považováno za</w:t>
      </w:r>
      <w:r w:rsidR="00333176" w:rsidRPr="0011064F">
        <w:t xml:space="preserve"> </w:t>
      </w:r>
      <w:r w:rsidRPr="0011064F">
        <w:t>konečné a</w:t>
      </w:r>
      <w:r w:rsidR="00333176" w:rsidRPr="0011064F">
        <w:t xml:space="preserve"> </w:t>
      </w:r>
      <w:r w:rsidRPr="0011064F">
        <w:t>závazné pro</w:t>
      </w:r>
      <w:r w:rsidR="00333176" w:rsidRPr="0011064F">
        <w:t xml:space="preserve"> </w:t>
      </w:r>
      <w:r w:rsidRPr="0011064F">
        <w:t>obě strany. Rozhodčí řízení se bude konat v Brně, Česká republika. Jazykem rozhodčího řízení bude čeština.</w:t>
      </w:r>
    </w:p>
    <w:p w14:paraId="3992B127" w14:textId="77777777" w:rsidR="008E0200" w:rsidRPr="0011064F" w:rsidRDefault="008E0200" w:rsidP="000D3F49">
      <w:pPr>
        <w:spacing w:after="0"/>
      </w:pPr>
    </w:p>
    <w:p w14:paraId="4BA2F08C" w14:textId="77777777" w:rsidR="008E0200" w:rsidRPr="0011064F" w:rsidRDefault="008E0200" w:rsidP="000D3F49">
      <w:pPr>
        <w:spacing w:after="0"/>
      </w:pPr>
    </w:p>
    <w:p w14:paraId="44F2FA5C" w14:textId="77777777" w:rsidR="00E84B34" w:rsidRPr="0011064F" w:rsidRDefault="00E84B34" w:rsidP="000D3F49">
      <w:pPr>
        <w:pStyle w:val="Nadpis1"/>
        <w:numPr>
          <w:ilvl w:val="0"/>
          <w:numId w:val="2"/>
        </w:numPr>
        <w:spacing w:before="0" w:after="0" w:line="276" w:lineRule="auto"/>
        <w:ind w:left="142" w:hanging="142"/>
        <w:jc w:val="center"/>
        <w:rPr>
          <w:rFonts w:ascii="Calibri" w:hAnsi="Calibri"/>
          <w:sz w:val="22"/>
          <w:szCs w:val="22"/>
        </w:rPr>
      </w:pPr>
      <w:bookmarkStart w:id="12" w:name="_Toc398274694"/>
      <w:r w:rsidRPr="0011064F">
        <w:rPr>
          <w:rFonts w:ascii="Calibri" w:hAnsi="Calibri"/>
          <w:sz w:val="22"/>
          <w:szCs w:val="22"/>
        </w:rPr>
        <w:t>Závěrečná ustanovení</w:t>
      </w:r>
      <w:bookmarkEnd w:id="12"/>
    </w:p>
    <w:p w14:paraId="387B6A8C" w14:textId="77777777" w:rsidR="008E0200" w:rsidRPr="0011064F" w:rsidRDefault="008E0200" w:rsidP="000D3F49">
      <w:pPr>
        <w:keepNext/>
        <w:spacing w:after="0"/>
      </w:pPr>
    </w:p>
    <w:p w14:paraId="56CB1110" w14:textId="77777777" w:rsidR="00E84B34" w:rsidRPr="0011064F" w:rsidRDefault="005E7EF7" w:rsidP="000D3F49">
      <w:pPr>
        <w:pStyle w:val="Odstavecseseznamem"/>
        <w:numPr>
          <w:ilvl w:val="0"/>
          <w:numId w:val="29"/>
        </w:numPr>
        <w:spacing w:after="120"/>
        <w:ind w:left="425" w:hanging="425"/>
        <w:contextualSpacing w:val="0"/>
        <w:jc w:val="both"/>
      </w:pPr>
      <w:r w:rsidRPr="0011064F">
        <w:t xml:space="preserve">Nájemce </w:t>
      </w:r>
      <w:r w:rsidR="00C56A13" w:rsidRPr="0011064F">
        <w:t>se zavazuj</w:t>
      </w:r>
      <w:r w:rsidR="005E32DE" w:rsidRPr="0011064F">
        <w:rPr>
          <w:rFonts w:cs="Times New Roman"/>
        </w:rPr>
        <w:t>e</w:t>
      </w:r>
      <w:r w:rsidR="00C56A13" w:rsidRPr="0011064F">
        <w:t xml:space="preserve"> oznámit bez </w:t>
      </w:r>
      <w:r w:rsidR="00E84B34" w:rsidRPr="0011064F">
        <w:t>zbytečného odkladu jakékoliv změny týkající se je</w:t>
      </w:r>
      <w:r w:rsidR="005E32DE" w:rsidRPr="0011064F">
        <w:rPr>
          <w:rFonts w:cs="Times New Roman"/>
        </w:rPr>
        <w:t>ho</w:t>
      </w:r>
      <w:r w:rsidR="00E84B34" w:rsidRPr="0011064F">
        <w:t xml:space="preserve"> identifikačních údajů, zejména změnu zapsaného či fa</w:t>
      </w:r>
      <w:r w:rsidR="00C56A13" w:rsidRPr="0011064F">
        <w:t>ktického sídla,</w:t>
      </w:r>
      <w:r w:rsidR="006D1EAC" w:rsidRPr="0011064F">
        <w:t xml:space="preserve"> změnu právní formy, změny v plátcovství DPH</w:t>
      </w:r>
      <w:r w:rsidR="00C56A13" w:rsidRPr="0011064F">
        <w:t xml:space="preserve"> a </w:t>
      </w:r>
      <w:r w:rsidR="00E84B34" w:rsidRPr="0011064F">
        <w:t>další skutečnosti, které se týkají této smlouvy.</w:t>
      </w:r>
    </w:p>
    <w:p w14:paraId="73BC2C30" w14:textId="77777777" w:rsidR="00E84B34" w:rsidRPr="0011064F" w:rsidRDefault="00E84B34" w:rsidP="000D3F49">
      <w:pPr>
        <w:pStyle w:val="Odstavecseseznamem"/>
        <w:numPr>
          <w:ilvl w:val="0"/>
          <w:numId w:val="29"/>
        </w:numPr>
        <w:spacing w:after="120"/>
        <w:ind w:left="425" w:hanging="425"/>
        <w:contextualSpacing w:val="0"/>
        <w:jc w:val="both"/>
      </w:pPr>
      <w:r w:rsidRPr="0011064F">
        <w:t>Nájemc</w:t>
      </w:r>
      <w:r w:rsidR="00C56A13" w:rsidRPr="0011064F">
        <w:t xml:space="preserve">e bere na </w:t>
      </w:r>
      <w:r w:rsidRPr="0011064F">
        <w:t>vědomí, že Pronajímatel je povinným subjektem dle zákona č. 106/1999 Sb., o svobodném přístupu k informacím, ve</w:t>
      </w:r>
      <w:r w:rsidR="00495E82" w:rsidRPr="0011064F">
        <w:t xml:space="preserve"> znění pozdějších předpisů a </w:t>
      </w:r>
      <w:r w:rsidRPr="0011064F">
        <w:t>zavazuje se Pronajím</w:t>
      </w:r>
      <w:r w:rsidR="00495E82" w:rsidRPr="0011064F">
        <w:t xml:space="preserve">ateli poskytnout </w:t>
      </w:r>
      <w:r w:rsidR="00414FC6" w:rsidRPr="0011064F">
        <w:t xml:space="preserve">nezbytnou </w:t>
      </w:r>
      <w:r w:rsidR="00495E82" w:rsidRPr="0011064F">
        <w:t xml:space="preserve">součinnost při </w:t>
      </w:r>
      <w:r w:rsidRPr="0011064F">
        <w:t xml:space="preserve">plnění jeho povinností vyplývajících z tohoto zákona. </w:t>
      </w:r>
    </w:p>
    <w:p w14:paraId="6589A6B7" w14:textId="77777777" w:rsidR="000B7D35" w:rsidRDefault="00263B08" w:rsidP="000D3F49">
      <w:pPr>
        <w:pStyle w:val="Odstavecseseznamem"/>
        <w:numPr>
          <w:ilvl w:val="0"/>
          <w:numId w:val="29"/>
        </w:numPr>
        <w:spacing w:after="120"/>
        <w:ind w:left="425" w:hanging="425"/>
        <w:contextualSpacing w:val="0"/>
        <w:jc w:val="both"/>
      </w:pPr>
      <w:r w:rsidRPr="0011064F">
        <w:t>Smluvní strany vylučují použití ustanovení občanského zákoníku § 1798 a 1801 o smlouvách uzavíraných adhezním způsobem.</w:t>
      </w:r>
      <w:r w:rsidR="000B7D35" w:rsidRPr="0011064F">
        <w:t xml:space="preserve"> </w:t>
      </w:r>
    </w:p>
    <w:p w14:paraId="6CCD9E5C" w14:textId="77777777" w:rsidR="00E84B34" w:rsidRPr="0011064F" w:rsidRDefault="00530669" w:rsidP="000D3F49">
      <w:pPr>
        <w:pStyle w:val="Odstavecseseznamem"/>
        <w:numPr>
          <w:ilvl w:val="0"/>
          <w:numId w:val="29"/>
        </w:numPr>
        <w:spacing w:after="120"/>
        <w:ind w:left="425" w:hanging="425"/>
        <w:contextualSpacing w:val="0"/>
        <w:jc w:val="both"/>
      </w:pPr>
      <w:r w:rsidRPr="0011064F">
        <w:t>Pronajímatel ani Nájemce ne</w:t>
      </w:r>
      <w:r w:rsidR="000B7D35" w:rsidRPr="0011064F">
        <w:t>jsou</w:t>
      </w:r>
      <w:r w:rsidRPr="0011064F">
        <w:t xml:space="preserve"> </w:t>
      </w:r>
      <w:r w:rsidR="00E84B34" w:rsidRPr="0011064F">
        <w:t>oprávněn</w:t>
      </w:r>
      <w:r w:rsidR="000B7D35" w:rsidRPr="0011064F">
        <w:t>i</w:t>
      </w:r>
      <w:r w:rsidR="00E84B34" w:rsidRPr="0011064F">
        <w:t xml:space="preserve"> postupovat pohledávky za</w:t>
      </w:r>
      <w:r w:rsidR="00C56A13" w:rsidRPr="0011064F">
        <w:t xml:space="preserve"> </w:t>
      </w:r>
      <w:r w:rsidRPr="0011064F">
        <w:t>druhou smluvní stranou</w:t>
      </w:r>
      <w:r w:rsidR="00E84B34" w:rsidRPr="0011064F">
        <w:t xml:space="preserve"> z této smlouvy bez</w:t>
      </w:r>
      <w:r w:rsidR="00C56A13" w:rsidRPr="0011064F">
        <w:t xml:space="preserve"> </w:t>
      </w:r>
      <w:r w:rsidR="00E84B34" w:rsidRPr="0011064F">
        <w:t>písemného souhlasu</w:t>
      </w:r>
      <w:r w:rsidR="000B7D35" w:rsidRPr="0011064F">
        <w:t xml:space="preserve"> druhé strany</w:t>
      </w:r>
      <w:r w:rsidR="00E84B34" w:rsidRPr="0011064F">
        <w:t>.</w:t>
      </w:r>
    </w:p>
    <w:p w14:paraId="27410E22" w14:textId="77777777" w:rsidR="00E84B34" w:rsidRPr="0011064F" w:rsidRDefault="00E84B34" w:rsidP="000D3F49">
      <w:pPr>
        <w:pStyle w:val="Odstavecseseznamem"/>
        <w:numPr>
          <w:ilvl w:val="0"/>
          <w:numId w:val="29"/>
        </w:numPr>
        <w:spacing w:after="120"/>
        <w:ind w:left="425" w:hanging="425"/>
        <w:contextualSpacing w:val="0"/>
        <w:jc w:val="both"/>
      </w:pPr>
      <w:r w:rsidRPr="0011064F">
        <w:t>Nájemce nese odpově</w:t>
      </w:r>
      <w:r w:rsidR="00C56A13" w:rsidRPr="0011064F">
        <w:t xml:space="preserve">dnost za </w:t>
      </w:r>
      <w:r w:rsidRPr="0011064F">
        <w:t>daňové ošetření veškerých svých práv a</w:t>
      </w:r>
      <w:r w:rsidR="00C56A13" w:rsidRPr="0011064F">
        <w:t xml:space="preserve"> </w:t>
      </w:r>
      <w:r w:rsidRPr="0011064F">
        <w:t xml:space="preserve">povinností vyplývajících z této smlouvy. </w:t>
      </w:r>
    </w:p>
    <w:p w14:paraId="05C7F89C" w14:textId="77777777" w:rsidR="00E84B34" w:rsidRDefault="00E84B34" w:rsidP="000D3F49">
      <w:pPr>
        <w:pStyle w:val="Odstavecseseznamem"/>
        <w:numPr>
          <w:ilvl w:val="0"/>
          <w:numId w:val="29"/>
        </w:numPr>
        <w:spacing w:after="120"/>
        <w:ind w:left="425" w:hanging="425"/>
        <w:contextualSpacing w:val="0"/>
        <w:jc w:val="both"/>
      </w:pPr>
      <w:r w:rsidRPr="0011064F">
        <w:t>Pro vyloučení pochybností se smluvní strany dohodly, že ke</w:t>
      </w:r>
      <w:r w:rsidR="00C56A13" w:rsidRPr="0011064F">
        <w:t xml:space="preserve"> </w:t>
      </w:r>
      <w:r w:rsidR="00495E82" w:rsidRPr="0011064F">
        <w:t>s</w:t>
      </w:r>
      <w:r w:rsidRPr="0011064F">
        <w:t>plnění peněžitého dluhu podle této smlouvy nelze použít směnku.</w:t>
      </w:r>
    </w:p>
    <w:p w14:paraId="15470C34" w14:textId="77777777" w:rsidR="000D3F49" w:rsidRPr="0011064F" w:rsidRDefault="000D3F49" w:rsidP="000D3F49">
      <w:pPr>
        <w:pStyle w:val="Odstavecseseznamem"/>
        <w:numPr>
          <w:ilvl w:val="0"/>
          <w:numId w:val="29"/>
        </w:numPr>
        <w:spacing w:after="120"/>
        <w:ind w:left="425" w:hanging="425"/>
        <w:contextualSpacing w:val="0"/>
        <w:jc w:val="both"/>
      </w:pPr>
      <w:r w:rsidRPr="0011064F">
        <w:t>Tato smlouva může být měněna pouze písemnými, vzestupně číslovanými dodatky, podepsanými oběma smluvními stranami. Za písemnou formu není pro tento účel považována výměna e-mailových či jiných elektronických zpráv. Smluvní strany mohou namítnout neplatnost změny této smlouvy z důvodu nedodržení formy kdykoliv, a to poté, co bylo započato s plněním.</w:t>
      </w:r>
    </w:p>
    <w:p w14:paraId="19A2D14A" w14:textId="77777777" w:rsidR="000D3F49" w:rsidRPr="0011064F" w:rsidRDefault="000D3F49" w:rsidP="000D3F49">
      <w:pPr>
        <w:pStyle w:val="Odstavecseseznamem"/>
        <w:numPr>
          <w:ilvl w:val="0"/>
          <w:numId w:val="29"/>
        </w:numPr>
        <w:spacing w:after="120"/>
        <w:ind w:left="425" w:hanging="425"/>
        <w:contextualSpacing w:val="0"/>
        <w:jc w:val="both"/>
      </w:pPr>
      <w:r w:rsidRPr="0011064F">
        <w:t>Smluvní strany si budou doručovat písemnosti na adresy uvedené v záhlaví této smlouvy s tím, že každá smluvní strana je oprávněna druhé písemnou formou sdělit jinou písemnou adresu, kam mají být písemnosti doručovány; ode dne doručení takového písemného sdělení budou písemnosti doručovány této smluvní straně na tuto nově oznámenou adresu.</w:t>
      </w:r>
    </w:p>
    <w:p w14:paraId="63992C5F" w14:textId="3376BAE0" w:rsidR="00E84B34" w:rsidRPr="0011064F" w:rsidRDefault="00E84B34" w:rsidP="000D3F49">
      <w:pPr>
        <w:pStyle w:val="Odstavecseseznamem"/>
        <w:numPr>
          <w:ilvl w:val="0"/>
          <w:numId w:val="29"/>
        </w:numPr>
        <w:spacing w:after="120"/>
        <w:ind w:left="425" w:hanging="425"/>
        <w:contextualSpacing w:val="0"/>
        <w:jc w:val="both"/>
      </w:pPr>
      <w:r w:rsidRPr="0011064F">
        <w:lastRenderedPageBreak/>
        <w:t xml:space="preserve">Tato smlouva je uzavřena </w:t>
      </w:r>
      <w:r w:rsidR="00A503B2" w:rsidRPr="0011064F">
        <w:t>dnem jejího podpisu oběma smluvními stranami</w:t>
      </w:r>
      <w:r w:rsidRPr="0011064F">
        <w:t xml:space="preserve"> a</w:t>
      </w:r>
      <w:r w:rsidR="00C56A13" w:rsidRPr="0011064F">
        <w:t xml:space="preserve"> </w:t>
      </w:r>
      <w:r w:rsidRPr="0011064F">
        <w:t xml:space="preserve">řídí se právem České </w:t>
      </w:r>
      <w:r w:rsidR="004D5999" w:rsidRPr="0011064F">
        <w:rPr>
          <w:rFonts w:cs="Times New Roman"/>
        </w:rPr>
        <w:t>r</w:t>
      </w:r>
      <w:r w:rsidRPr="0011064F">
        <w:t>epubliky.</w:t>
      </w:r>
    </w:p>
    <w:p w14:paraId="0F9C84E8" w14:textId="6218572D" w:rsidR="00E84B34" w:rsidRPr="0011064F" w:rsidRDefault="00E84B34" w:rsidP="000D3F49">
      <w:pPr>
        <w:pStyle w:val="Odstavecseseznamem"/>
        <w:numPr>
          <w:ilvl w:val="0"/>
          <w:numId w:val="29"/>
        </w:numPr>
        <w:spacing w:after="120"/>
        <w:ind w:left="425" w:hanging="425"/>
        <w:contextualSpacing w:val="0"/>
        <w:jc w:val="both"/>
      </w:pPr>
      <w:r w:rsidRPr="0011064F">
        <w:t>Nedílnou součástí této</w:t>
      </w:r>
      <w:r w:rsidR="009D2326" w:rsidRPr="0011064F">
        <w:t xml:space="preserve"> </w:t>
      </w:r>
      <w:r w:rsidRPr="0011064F">
        <w:t>s</w:t>
      </w:r>
      <w:r w:rsidR="0011064F" w:rsidRPr="0011064F">
        <w:t>mlouvy je příloha č. 1 Nákres polohy Parkovacího místa.</w:t>
      </w:r>
    </w:p>
    <w:p w14:paraId="5B98573A" w14:textId="7212F80F" w:rsidR="00E84B34" w:rsidRPr="0011064F" w:rsidRDefault="00E84B34" w:rsidP="000D3F49">
      <w:pPr>
        <w:pStyle w:val="Odstavecseseznamem"/>
        <w:numPr>
          <w:ilvl w:val="0"/>
          <w:numId w:val="29"/>
        </w:numPr>
        <w:spacing w:after="120"/>
        <w:ind w:left="425" w:hanging="425"/>
        <w:contextualSpacing w:val="0"/>
        <w:jc w:val="both"/>
      </w:pPr>
      <w:r w:rsidRPr="0011064F">
        <w:t>Smluvní strany vylučují jakoukoliv možnost prodloužení či obnovení nájem</w:t>
      </w:r>
      <w:r w:rsidR="0011064F">
        <w:t xml:space="preserve">ního vztahu dle této smlouvy po </w:t>
      </w:r>
      <w:r w:rsidRPr="0011064F">
        <w:t xml:space="preserve">jeho </w:t>
      </w:r>
      <w:r w:rsidR="0011064F">
        <w:t xml:space="preserve">skončení bez </w:t>
      </w:r>
      <w:r w:rsidRPr="0011064F">
        <w:t>výslovného projevu vůle obou smluvních stran.</w:t>
      </w:r>
    </w:p>
    <w:p w14:paraId="058EF3AF" w14:textId="24CE5970" w:rsidR="005F4310" w:rsidRPr="00E045FA" w:rsidRDefault="005F4310" w:rsidP="00E045FA">
      <w:pPr>
        <w:pStyle w:val="Odstavecseseznamem"/>
        <w:numPr>
          <w:ilvl w:val="0"/>
          <w:numId w:val="29"/>
        </w:numPr>
        <w:spacing w:after="120"/>
        <w:ind w:left="425" w:hanging="425"/>
        <w:contextualSpacing w:val="0"/>
        <w:jc w:val="both"/>
      </w:pPr>
      <w:r w:rsidRPr="00783081">
        <w:t>Nájemce souhlasí se zveřejněním této smlouvy v</w:t>
      </w:r>
      <w:r w:rsidR="00152F5A">
        <w:t> </w:t>
      </w:r>
      <w:r w:rsidRPr="00783081">
        <w:t>registru s</w:t>
      </w:r>
      <w:r w:rsidR="00E045FA">
        <w:t>mluv České republiky. Smlouvu v </w:t>
      </w:r>
      <w:r w:rsidRPr="00783081">
        <w:t>registru smluv zveřejní Pronajímatel.</w:t>
      </w:r>
    </w:p>
    <w:p w14:paraId="7E5736B1" w14:textId="77777777" w:rsidR="00E84B34" w:rsidRPr="0011064F" w:rsidRDefault="00333176" w:rsidP="000D3F49">
      <w:pPr>
        <w:pStyle w:val="Odstavecseseznamem"/>
        <w:numPr>
          <w:ilvl w:val="0"/>
          <w:numId w:val="29"/>
        </w:numPr>
        <w:spacing w:after="0"/>
        <w:ind w:left="425" w:hanging="425"/>
        <w:contextualSpacing w:val="0"/>
        <w:jc w:val="both"/>
      </w:pPr>
      <w:r w:rsidRPr="0011064F">
        <w:t xml:space="preserve">Tato smlouva je vyhotovena ve </w:t>
      </w:r>
      <w:r w:rsidR="00C56A13" w:rsidRPr="0011064F">
        <w:t xml:space="preserve">čtyřech </w:t>
      </w:r>
      <w:r w:rsidR="00E84B34" w:rsidRPr="0011064F">
        <w:t>(</w:t>
      </w:r>
      <w:r w:rsidR="00C56A13" w:rsidRPr="0011064F">
        <w:t>4</w:t>
      </w:r>
      <w:r w:rsidR="00E84B34" w:rsidRPr="0011064F">
        <w:t>) stejnopisech s platností originálu, přičemž každá ze</w:t>
      </w:r>
      <w:r w:rsidRPr="0011064F">
        <w:t xml:space="preserve"> smluvních stran obdrží </w:t>
      </w:r>
      <w:r w:rsidR="00C56A13" w:rsidRPr="0011064F">
        <w:t>dvě</w:t>
      </w:r>
      <w:r w:rsidR="00E84B34" w:rsidRPr="0011064F">
        <w:t xml:space="preserve"> (</w:t>
      </w:r>
      <w:r w:rsidR="00C56A13" w:rsidRPr="0011064F">
        <w:t>2</w:t>
      </w:r>
      <w:r w:rsidR="00E84B34" w:rsidRPr="0011064F">
        <w:t>) vyhotovení.</w:t>
      </w:r>
    </w:p>
    <w:p w14:paraId="72DA1058" w14:textId="77777777" w:rsidR="00E84B34" w:rsidRPr="0011064F" w:rsidRDefault="00E84B34" w:rsidP="000D3F49">
      <w:pPr>
        <w:spacing w:after="0"/>
      </w:pPr>
    </w:p>
    <w:p w14:paraId="32B1FD7A" w14:textId="3F516006" w:rsidR="00E84B34" w:rsidRPr="0011064F" w:rsidRDefault="00E84B34" w:rsidP="000D3F49">
      <w:pPr>
        <w:tabs>
          <w:tab w:val="left" w:pos="4820"/>
        </w:tabs>
        <w:spacing w:after="0"/>
      </w:pPr>
      <w:r w:rsidRPr="0011064F">
        <w:t>V Brně dne</w:t>
      </w:r>
      <w:r w:rsidRPr="0011064F">
        <w:tab/>
        <w:t xml:space="preserve">V </w:t>
      </w:r>
      <w:r w:rsidR="00152F5A">
        <w:t>Liberci</w:t>
      </w:r>
      <w:r w:rsidRPr="0011064F">
        <w:t xml:space="preserve"> dne </w:t>
      </w:r>
    </w:p>
    <w:p w14:paraId="7155EE62" w14:textId="77777777" w:rsidR="00E84B34" w:rsidRPr="0011064F" w:rsidRDefault="00E84B34" w:rsidP="000D3F49">
      <w:pPr>
        <w:tabs>
          <w:tab w:val="left" w:pos="4820"/>
        </w:tabs>
        <w:spacing w:after="0"/>
      </w:pPr>
      <w:r w:rsidRPr="0011064F">
        <w:t>Pronajímatel:</w:t>
      </w:r>
      <w:r w:rsidRPr="0011064F">
        <w:tab/>
        <w:t>Nájemce:</w:t>
      </w:r>
    </w:p>
    <w:p w14:paraId="08A7273B" w14:textId="77777777" w:rsidR="00E84B34" w:rsidRPr="0011064F" w:rsidRDefault="00E84B34" w:rsidP="000D3F49">
      <w:pPr>
        <w:tabs>
          <w:tab w:val="left" w:pos="4820"/>
        </w:tabs>
        <w:spacing w:after="0"/>
      </w:pPr>
    </w:p>
    <w:p w14:paraId="0F98BF34" w14:textId="77777777" w:rsidR="00E84B34" w:rsidRPr="0011064F" w:rsidRDefault="00E84B34" w:rsidP="000D3F49">
      <w:pPr>
        <w:tabs>
          <w:tab w:val="left" w:pos="4820"/>
        </w:tabs>
        <w:spacing w:after="0"/>
      </w:pPr>
    </w:p>
    <w:p w14:paraId="71EBED47" w14:textId="77777777" w:rsidR="00E84B34" w:rsidRPr="0011064F" w:rsidRDefault="00E84B34" w:rsidP="000D3F49">
      <w:pPr>
        <w:tabs>
          <w:tab w:val="left" w:pos="4820"/>
        </w:tabs>
        <w:spacing w:after="0"/>
      </w:pPr>
    </w:p>
    <w:p w14:paraId="02FAB043" w14:textId="77777777" w:rsidR="00E84B34" w:rsidRPr="0011064F" w:rsidRDefault="00E84B34" w:rsidP="000D3F49">
      <w:pPr>
        <w:tabs>
          <w:tab w:val="left" w:pos="4820"/>
        </w:tabs>
        <w:spacing w:after="0"/>
      </w:pPr>
    </w:p>
    <w:p w14:paraId="6648AA5E" w14:textId="77777777" w:rsidR="00E84B34" w:rsidRPr="0011064F" w:rsidRDefault="00E84B34" w:rsidP="000D3F49">
      <w:pPr>
        <w:tabs>
          <w:tab w:val="left" w:pos="4820"/>
        </w:tabs>
        <w:spacing w:after="0"/>
      </w:pPr>
      <w:r w:rsidRPr="0011064F">
        <w:t>................................................</w:t>
      </w:r>
      <w:r w:rsidR="009D2326" w:rsidRPr="0011064F">
        <w:t>.........................</w:t>
      </w:r>
      <w:r w:rsidRPr="0011064F">
        <w:tab/>
        <w:t>....................................................</w:t>
      </w:r>
      <w:r w:rsidR="009D2326" w:rsidRPr="0011064F">
        <w:t>.......................</w:t>
      </w:r>
    </w:p>
    <w:p w14:paraId="7BEFA2B0" w14:textId="0CE7026C" w:rsidR="00FE5410" w:rsidRDefault="00E84B34" w:rsidP="000D3F49">
      <w:pPr>
        <w:tabs>
          <w:tab w:val="left" w:pos="4820"/>
        </w:tabs>
        <w:spacing w:after="0"/>
        <w:rPr>
          <w:rFonts w:asciiTheme="minorHAnsi" w:hAnsiTheme="minorHAnsi" w:cs="Times New Roman"/>
          <w:b/>
        </w:rPr>
      </w:pPr>
      <w:r w:rsidRPr="0011064F">
        <w:rPr>
          <w:b/>
        </w:rPr>
        <w:t>Masarykova univerzita</w:t>
      </w:r>
      <w:r w:rsidRPr="0011064F">
        <w:rPr>
          <w:b/>
        </w:rPr>
        <w:tab/>
      </w:r>
      <w:r w:rsidR="00152F5A">
        <w:rPr>
          <w:rFonts w:asciiTheme="minorHAnsi" w:hAnsiTheme="minorHAnsi" w:cs="Times New Roman"/>
          <w:b/>
        </w:rPr>
        <w:t>DencoHappel a.s.</w:t>
      </w:r>
    </w:p>
    <w:p w14:paraId="40806301" w14:textId="7ABB0BDA" w:rsidR="00D22361" w:rsidRPr="0011064F" w:rsidRDefault="00D37982" w:rsidP="000D3F49">
      <w:pPr>
        <w:tabs>
          <w:tab w:val="left" w:pos="4820"/>
        </w:tabs>
        <w:spacing w:after="0"/>
        <w:rPr>
          <w:rFonts w:cs="Times New Roman"/>
        </w:rPr>
      </w:pPr>
      <w:r>
        <w:t xml:space="preserve">Ing. </w:t>
      </w:r>
      <w:r w:rsidR="006B0B6E">
        <w:t>Martin Veselý</w:t>
      </w:r>
      <w:r w:rsidR="00D22361" w:rsidRPr="0011064F">
        <w:tab/>
      </w:r>
      <w:r w:rsidR="009B1F04">
        <w:t xml:space="preserve">Ing. </w:t>
      </w:r>
      <w:r w:rsidR="00152F5A">
        <w:t>Jiří Doubrava</w:t>
      </w:r>
    </w:p>
    <w:p w14:paraId="1862F7A8" w14:textId="4D080E3E" w:rsidR="00E84B34" w:rsidRPr="0011064F" w:rsidRDefault="00D37982" w:rsidP="000D3F49">
      <w:pPr>
        <w:tabs>
          <w:tab w:val="left" w:pos="4820"/>
        </w:tabs>
        <w:spacing w:after="0"/>
      </w:pPr>
      <w:r>
        <w:t>kvestor</w:t>
      </w:r>
      <w:r w:rsidR="00E84B34" w:rsidRPr="0011064F">
        <w:tab/>
      </w:r>
      <w:r w:rsidR="00152F5A">
        <w:t>předseda představenstva</w:t>
      </w:r>
    </w:p>
    <w:p w14:paraId="27C396CA" w14:textId="77777777" w:rsidR="00E84B34" w:rsidRPr="0011064F" w:rsidRDefault="00E84B34" w:rsidP="000D3F49">
      <w:pPr>
        <w:spacing w:after="0"/>
      </w:pPr>
    </w:p>
    <w:p w14:paraId="157C840D" w14:textId="77777777" w:rsidR="00E84B34" w:rsidRPr="0011064F" w:rsidRDefault="00E84B34" w:rsidP="000D3F49">
      <w:pPr>
        <w:spacing w:after="0"/>
        <w:sectPr w:rsidR="00E84B34" w:rsidRPr="0011064F" w:rsidSect="00F74287">
          <w:footerReference w:type="default" r:id="rId8"/>
          <w:pgSz w:w="11907" w:h="16840" w:code="9"/>
          <w:pgMar w:top="1418" w:right="1418" w:bottom="1418" w:left="1418" w:header="709" w:footer="709" w:gutter="0"/>
          <w:pgNumType w:start="1"/>
          <w:cols w:space="708"/>
          <w:noEndnote/>
          <w:docGrid w:linePitch="299"/>
        </w:sectPr>
      </w:pPr>
    </w:p>
    <w:p w14:paraId="7EBEC446" w14:textId="77777777" w:rsidR="00E045FA" w:rsidRPr="00201914" w:rsidRDefault="00E045FA" w:rsidP="00E045FA">
      <w:pPr>
        <w:spacing w:after="0" w:line="264" w:lineRule="auto"/>
      </w:pPr>
      <w:r w:rsidRPr="00201914">
        <w:lastRenderedPageBreak/>
        <w:t>PŘÍLOHA č. 1</w:t>
      </w:r>
    </w:p>
    <w:p w14:paraId="777CA5DD" w14:textId="77777777" w:rsidR="00E045FA" w:rsidRPr="004D4BA2" w:rsidRDefault="00E045FA" w:rsidP="00E045FA">
      <w:pPr>
        <w:spacing w:after="0" w:line="264" w:lineRule="auto"/>
        <w:rPr>
          <w:sz w:val="16"/>
          <w:szCs w:val="16"/>
        </w:rPr>
      </w:pPr>
    </w:p>
    <w:p w14:paraId="03F419D5" w14:textId="77777777" w:rsidR="00E045FA" w:rsidRPr="00201914" w:rsidRDefault="00E045FA" w:rsidP="00E045FA">
      <w:pPr>
        <w:spacing w:after="0" w:line="264" w:lineRule="auto"/>
        <w:jc w:val="center"/>
        <w:rPr>
          <w:b/>
          <w:sz w:val="32"/>
          <w:szCs w:val="32"/>
        </w:rPr>
      </w:pPr>
      <w:r w:rsidRPr="00201914">
        <w:rPr>
          <w:b/>
          <w:sz w:val="32"/>
          <w:szCs w:val="32"/>
        </w:rPr>
        <w:t>NÁKRES POLOHY PARKOVACÍHO MÍSTA</w:t>
      </w:r>
    </w:p>
    <w:p w14:paraId="468FAE4F" w14:textId="77777777" w:rsidR="00E045FA" w:rsidRPr="00AE2ED6" w:rsidRDefault="00E045FA" w:rsidP="00E045FA">
      <w:pPr>
        <w:spacing w:after="120" w:line="264" w:lineRule="auto"/>
        <w:jc w:val="center"/>
        <w:rPr>
          <w:b/>
          <w:sz w:val="20"/>
          <w:szCs w:val="20"/>
        </w:rPr>
      </w:pPr>
    </w:p>
    <w:tbl>
      <w:tblPr>
        <w:tblStyle w:val="Mkatabulky"/>
        <w:tblW w:w="9038" w:type="dxa"/>
        <w:tblLook w:val="04A0" w:firstRow="1" w:lastRow="0" w:firstColumn="1" w:lastColumn="0" w:noHBand="0" w:noVBand="1"/>
      </w:tblPr>
      <w:tblGrid>
        <w:gridCol w:w="2093"/>
        <w:gridCol w:w="2126"/>
        <w:gridCol w:w="2552"/>
        <w:gridCol w:w="222"/>
        <w:gridCol w:w="2045"/>
      </w:tblGrid>
      <w:tr w:rsidR="00E045FA" w14:paraId="32C4FD34" w14:textId="77777777" w:rsidTr="00963069">
        <w:tc>
          <w:tcPr>
            <w:tcW w:w="2093" w:type="dxa"/>
            <w:vMerge w:val="restart"/>
            <w:tcBorders>
              <w:top w:val="nil"/>
              <w:left w:val="nil"/>
            </w:tcBorders>
            <w:vAlign w:val="center"/>
          </w:tcPr>
          <w:p w14:paraId="111EF3CE" w14:textId="77777777" w:rsidR="00E045FA" w:rsidRPr="004D4BA2" w:rsidRDefault="00E045FA" w:rsidP="00963069">
            <w:pPr>
              <w:spacing w:line="264" w:lineRule="auto"/>
              <w:jc w:val="center"/>
              <w:rPr>
                <w:b/>
                <w:sz w:val="24"/>
                <w:szCs w:val="24"/>
              </w:rPr>
            </w:pPr>
            <w:r w:rsidRPr="004D4BA2">
              <w:rPr>
                <w:b/>
                <w:sz w:val="24"/>
                <w:szCs w:val="24"/>
              </w:rPr>
              <w:t>ulice Hrnčířská</w:t>
            </w:r>
          </w:p>
        </w:tc>
        <w:tc>
          <w:tcPr>
            <w:tcW w:w="2126" w:type="dxa"/>
            <w:vAlign w:val="center"/>
          </w:tcPr>
          <w:p w14:paraId="6B7BD6E9" w14:textId="77777777" w:rsidR="00E045FA" w:rsidRPr="004D4BA2" w:rsidRDefault="00E045FA" w:rsidP="00963069">
            <w:pPr>
              <w:spacing w:line="264" w:lineRule="auto"/>
              <w:jc w:val="center"/>
              <w:rPr>
                <w:b/>
                <w:sz w:val="22"/>
                <w:szCs w:val="22"/>
              </w:rPr>
            </w:pPr>
            <w:r w:rsidRPr="004D4BA2">
              <w:rPr>
                <w:b/>
                <w:sz w:val="22"/>
                <w:szCs w:val="22"/>
              </w:rPr>
              <w:t>Číslo parkovacího stání</w:t>
            </w:r>
          </w:p>
        </w:tc>
        <w:tc>
          <w:tcPr>
            <w:tcW w:w="2552" w:type="dxa"/>
            <w:vAlign w:val="center"/>
          </w:tcPr>
          <w:p w14:paraId="08F0A7E0" w14:textId="77777777" w:rsidR="00E045FA" w:rsidRPr="004D4BA2" w:rsidRDefault="00E045FA" w:rsidP="00963069">
            <w:pPr>
              <w:spacing w:line="264" w:lineRule="auto"/>
              <w:jc w:val="center"/>
              <w:rPr>
                <w:b/>
                <w:sz w:val="22"/>
                <w:szCs w:val="22"/>
              </w:rPr>
            </w:pPr>
            <w:r w:rsidRPr="004D4BA2">
              <w:rPr>
                <w:b/>
                <w:sz w:val="22"/>
                <w:szCs w:val="22"/>
              </w:rPr>
              <w:t>Nájemce</w:t>
            </w:r>
          </w:p>
        </w:tc>
        <w:tc>
          <w:tcPr>
            <w:tcW w:w="222" w:type="dxa"/>
            <w:tcBorders>
              <w:top w:val="nil"/>
              <w:bottom w:val="nil"/>
              <w:right w:val="nil"/>
            </w:tcBorders>
            <w:vAlign w:val="center"/>
          </w:tcPr>
          <w:p w14:paraId="13650030" w14:textId="77777777" w:rsidR="00E045FA" w:rsidRPr="00AE2ED6" w:rsidRDefault="00E045FA" w:rsidP="00963069">
            <w:pPr>
              <w:spacing w:line="264" w:lineRule="auto"/>
              <w:jc w:val="center"/>
              <w:rPr>
                <w:b/>
              </w:rPr>
            </w:pPr>
          </w:p>
        </w:tc>
        <w:tc>
          <w:tcPr>
            <w:tcW w:w="2045" w:type="dxa"/>
            <w:vMerge w:val="restart"/>
            <w:tcBorders>
              <w:top w:val="nil"/>
              <w:left w:val="nil"/>
              <w:right w:val="nil"/>
            </w:tcBorders>
            <w:vAlign w:val="center"/>
          </w:tcPr>
          <w:p w14:paraId="24C4F3AD" w14:textId="77777777" w:rsidR="00E045FA" w:rsidRPr="004D4BA2" w:rsidRDefault="00E045FA" w:rsidP="00963069">
            <w:pPr>
              <w:spacing w:line="264" w:lineRule="auto"/>
              <w:jc w:val="center"/>
              <w:rPr>
                <w:b/>
                <w:sz w:val="24"/>
                <w:szCs w:val="24"/>
              </w:rPr>
            </w:pPr>
            <w:r>
              <w:rPr>
                <w:b/>
                <w:sz w:val="24"/>
                <w:szCs w:val="24"/>
              </w:rPr>
              <w:t>a</w:t>
            </w:r>
            <w:r w:rsidRPr="004D4BA2">
              <w:rPr>
                <w:b/>
                <w:sz w:val="24"/>
                <w:szCs w:val="24"/>
              </w:rPr>
              <w:t>reál Fakulty informatiky</w:t>
            </w:r>
          </w:p>
        </w:tc>
      </w:tr>
      <w:tr w:rsidR="00E045FA" w14:paraId="52CE1C53" w14:textId="77777777" w:rsidTr="00963069">
        <w:trPr>
          <w:trHeight w:hRule="exact" w:val="454"/>
        </w:trPr>
        <w:tc>
          <w:tcPr>
            <w:tcW w:w="2093" w:type="dxa"/>
            <w:vMerge/>
            <w:tcBorders>
              <w:left w:val="nil"/>
            </w:tcBorders>
            <w:vAlign w:val="center"/>
          </w:tcPr>
          <w:p w14:paraId="4A328710" w14:textId="77777777" w:rsidR="00E045FA" w:rsidRDefault="00E045FA" w:rsidP="00963069">
            <w:pPr>
              <w:spacing w:line="264" w:lineRule="auto"/>
              <w:jc w:val="center"/>
            </w:pPr>
          </w:p>
        </w:tc>
        <w:tc>
          <w:tcPr>
            <w:tcW w:w="2126" w:type="dxa"/>
            <w:vAlign w:val="center"/>
          </w:tcPr>
          <w:p w14:paraId="0F743C1E" w14:textId="77777777" w:rsidR="00E045FA" w:rsidRPr="00FD5BA0" w:rsidRDefault="00E045FA" w:rsidP="00963069">
            <w:pPr>
              <w:spacing w:line="264" w:lineRule="auto"/>
              <w:jc w:val="center"/>
              <w:rPr>
                <w:b/>
                <w:sz w:val="24"/>
                <w:szCs w:val="24"/>
              </w:rPr>
            </w:pPr>
            <w:r w:rsidRPr="00FD5BA0">
              <w:rPr>
                <w:b/>
                <w:sz w:val="24"/>
                <w:szCs w:val="24"/>
              </w:rPr>
              <w:t>26</w:t>
            </w:r>
          </w:p>
        </w:tc>
        <w:tc>
          <w:tcPr>
            <w:tcW w:w="2552" w:type="dxa"/>
            <w:vAlign w:val="center"/>
          </w:tcPr>
          <w:p w14:paraId="7933136D" w14:textId="211C5CE3" w:rsidR="00E045FA" w:rsidRPr="004061BA" w:rsidRDefault="00E045FA" w:rsidP="00963069">
            <w:pPr>
              <w:spacing w:line="264" w:lineRule="auto"/>
              <w:jc w:val="center"/>
              <w:rPr>
                <w:b/>
                <w:sz w:val="24"/>
                <w:szCs w:val="24"/>
              </w:rPr>
            </w:pPr>
          </w:p>
        </w:tc>
        <w:tc>
          <w:tcPr>
            <w:tcW w:w="222" w:type="dxa"/>
            <w:tcBorders>
              <w:top w:val="nil"/>
              <w:bottom w:val="nil"/>
              <w:right w:val="nil"/>
            </w:tcBorders>
            <w:vAlign w:val="center"/>
          </w:tcPr>
          <w:p w14:paraId="377D3635" w14:textId="77777777" w:rsidR="00E045FA" w:rsidRDefault="00E045FA" w:rsidP="00963069">
            <w:pPr>
              <w:spacing w:line="264" w:lineRule="auto"/>
              <w:jc w:val="center"/>
            </w:pPr>
          </w:p>
        </w:tc>
        <w:tc>
          <w:tcPr>
            <w:tcW w:w="2045" w:type="dxa"/>
            <w:vMerge/>
            <w:tcBorders>
              <w:left w:val="nil"/>
              <w:right w:val="nil"/>
            </w:tcBorders>
          </w:tcPr>
          <w:p w14:paraId="59956199" w14:textId="77777777" w:rsidR="00E045FA" w:rsidRDefault="00E045FA" w:rsidP="00963069">
            <w:pPr>
              <w:spacing w:line="264" w:lineRule="auto"/>
              <w:jc w:val="center"/>
            </w:pPr>
          </w:p>
        </w:tc>
      </w:tr>
      <w:tr w:rsidR="00E045FA" w14:paraId="6080A810" w14:textId="77777777" w:rsidTr="00963069">
        <w:trPr>
          <w:trHeight w:hRule="exact" w:val="454"/>
        </w:trPr>
        <w:tc>
          <w:tcPr>
            <w:tcW w:w="2093" w:type="dxa"/>
            <w:vMerge/>
            <w:tcBorders>
              <w:left w:val="nil"/>
            </w:tcBorders>
            <w:vAlign w:val="center"/>
          </w:tcPr>
          <w:p w14:paraId="48216BA7" w14:textId="77777777" w:rsidR="00E045FA" w:rsidRDefault="00E045FA" w:rsidP="00963069">
            <w:pPr>
              <w:spacing w:line="264" w:lineRule="auto"/>
              <w:jc w:val="center"/>
            </w:pPr>
          </w:p>
        </w:tc>
        <w:tc>
          <w:tcPr>
            <w:tcW w:w="2126" w:type="dxa"/>
            <w:vAlign w:val="center"/>
          </w:tcPr>
          <w:p w14:paraId="452BB4CB" w14:textId="77777777" w:rsidR="00E045FA" w:rsidRPr="00FD5BA0" w:rsidRDefault="00E045FA" w:rsidP="00963069">
            <w:pPr>
              <w:spacing w:line="264" w:lineRule="auto"/>
              <w:jc w:val="center"/>
              <w:rPr>
                <w:b/>
                <w:sz w:val="24"/>
                <w:szCs w:val="24"/>
              </w:rPr>
            </w:pPr>
            <w:r w:rsidRPr="00FD5BA0">
              <w:rPr>
                <w:b/>
                <w:sz w:val="24"/>
                <w:szCs w:val="24"/>
              </w:rPr>
              <w:t>25</w:t>
            </w:r>
          </w:p>
        </w:tc>
        <w:tc>
          <w:tcPr>
            <w:tcW w:w="2552" w:type="dxa"/>
            <w:vAlign w:val="center"/>
          </w:tcPr>
          <w:p w14:paraId="38C3A265" w14:textId="5824456F" w:rsidR="00E045FA" w:rsidRPr="00FD5BA0" w:rsidRDefault="00E045FA" w:rsidP="00963069">
            <w:pPr>
              <w:spacing w:line="264" w:lineRule="auto"/>
              <w:jc w:val="center"/>
              <w:rPr>
                <w:sz w:val="24"/>
                <w:szCs w:val="24"/>
              </w:rPr>
            </w:pPr>
          </w:p>
        </w:tc>
        <w:tc>
          <w:tcPr>
            <w:tcW w:w="222" w:type="dxa"/>
            <w:tcBorders>
              <w:top w:val="nil"/>
              <w:bottom w:val="nil"/>
              <w:right w:val="nil"/>
            </w:tcBorders>
            <w:vAlign w:val="center"/>
          </w:tcPr>
          <w:p w14:paraId="4439BD94" w14:textId="77777777" w:rsidR="00E045FA" w:rsidRDefault="00E045FA" w:rsidP="00963069">
            <w:pPr>
              <w:spacing w:line="264" w:lineRule="auto"/>
              <w:jc w:val="center"/>
            </w:pPr>
          </w:p>
        </w:tc>
        <w:tc>
          <w:tcPr>
            <w:tcW w:w="2045" w:type="dxa"/>
            <w:vMerge/>
            <w:tcBorders>
              <w:left w:val="nil"/>
              <w:right w:val="nil"/>
            </w:tcBorders>
          </w:tcPr>
          <w:p w14:paraId="762ABC24" w14:textId="77777777" w:rsidR="00E045FA" w:rsidRDefault="00E045FA" w:rsidP="00963069">
            <w:pPr>
              <w:spacing w:line="264" w:lineRule="auto"/>
              <w:jc w:val="center"/>
            </w:pPr>
          </w:p>
        </w:tc>
      </w:tr>
      <w:tr w:rsidR="00E045FA" w14:paraId="7FDE8546" w14:textId="77777777" w:rsidTr="00963069">
        <w:trPr>
          <w:trHeight w:hRule="exact" w:val="454"/>
        </w:trPr>
        <w:tc>
          <w:tcPr>
            <w:tcW w:w="2093" w:type="dxa"/>
            <w:vMerge/>
            <w:tcBorders>
              <w:left w:val="nil"/>
            </w:tcBorders>
            <w:vAlign w:val="center"/>
          </w:tcPr>
          <w:p w14:paraId="42BC58BC" w14:textId="77777777" w:rsidR="00E045FA" w:rsidRDefault="00E045FA" w:rsidP="00963069">
            <w:pPr>
              <w:spacing w:line="264" w:lineRule="auto"/>
              <w:jc w:val="center"/>
            </w:pPr>
          </w:p>
        </w:tc>
        <w:tc>
          <w:tcPr>
            <w:tcW w:w="2126" w:type="dxa"/>
            <w:vAlign w:val="center"/>
          </w:tcPr>
          <w:p w14:paraId="4EA505DA" w14:textId="77777777" w:rsidR="00E045FA" w:rsidRPr="00FD5BA0" w:rsidRDefault="00E045FA" w:rsidP="00963069">
            <w:pPr>
              <w:spacing w:line="264" w:lineRule="auto"/>
              <w:jc w:val="center"/>
              <w:rPr>
                <w:b/>
                <w:sz w:val="24"/>
                <w:szCs w:val="24"/>
              </w:rPr>
            </w:pPr>
            <w:r w:rsidRPr="00FD5BA0">
              <w:rPr>
                <w:b/>
                <w:sz w:val="24"/>
                <w:szCs w:val="24"/>
              </w:rPr>
              <w:t>24</w:t>
            </w:r>
          </w:p>
        </w:tc>
        <w:tc>
          <w:tcPr>
            <w:tcW w:w="2552" w:type="dxa"/>
            <w:vAlign w:val="center"/>
          </w:tcPr>
          <w:p w14:paraId="2BDE6911" w14:textId="79469B8B" w:rsidR="00E045FA" w:rsidRPr="00E045FA" w:rsidRDefault="00E045FA" w:rsidP="00963069">
            <w:pPr>
              <w:spacing w:line="264" w:lineRule="auto"/>
              <w:jc w:val="center"/>
              <w:rPr>
                <w:b/>
                <w:sz w:val="24"/>
                <w:szCs w:val="24"/>
              </w:rPr>
            </w:pPr>
          </w:p>
        </w:tc>
        <w:tc>
          <w:tcPr>
            <w:tcW w:w="222" w:type="dxa"/>
            <w:tcBorders>
              <w:top w:val="nil"/>
              <w:bottom w:val="nil"/>
              <w:right w:val="nil"/>
            </w:tcBorders>
            <w:vAlign w:val="center"/>
          </w:tcPr>
          <w:p w14:paraId="0E718819" w14:textId="77777777" w:rsidR="00E045FA" w:rsidRDefault="00E045FA" w:rsidP="00963069">
            <w:pPr>
              <w:spacing w:line="264" w:lineRule="auto"/>
              <w:jc w:val="center"/>
            </w:pPr>
          </w:p>
        </w:tc>
        <w:tc>
          <w:tcPr>
            <w:tcW w:w="2045" w:type="dxa"/>
            <w:vMerge/>
            <w:tcBorders>
              <w:left w:val="nil"/>
              <w:right w:val="nil"/>
            </w:tcBorders>
          </w:tcPr>
          <w:p w14:paraId="347ECF2B" w14:textId="77777777" w:rsidR="00E045FA" w:rsidRDefault="00E045FA" w:rsidP="00963069">
            <w:pPr>
              <w:spacing w:line="264" w:lineRule="auto"/>
              <w:jc w:val="center"/>
            </w:pPr>
          </w:p>
        </w:tc>
      </w:tr>
      <w:tr w:rsidR="00E045FA" w14:paraId="719C6731" w14:textId="77777777" w:rsidTr="00963069">
        <w:trPr>
          <w:trHeight w:hRule="exact" w:val="454"/>
        </w:trPr>
        <w:tc>
          <w:tcPr>
            <w:tcW w:w="2093" w:type="dxa"/>
            <w:vMerge/>
            <w:tcBorders>
              <w:left w:val="nil"/>
            </w:tcBorders>
            <w:vAlign w:val="center"/>
          </w:tcPr>
          <w:p w14:paraId="16ABDAC6" w14:textId="77777777" w:rsidR="00E045FA" w:rsidRDefault="00E045FA" w:rsidP="00963069">
            <w:pPr>
              <w:spacing w:line="264" w:lineRule="auto"/>
              <w:jc w:val="center"/>
            </w:pPr>
          </w:p>
        </w:tc>
        <w:tc>
          <w:tcPr>
            <w:tcW w:w="2126" w:type="dxa"/>
            <w:vAlign w:val="center"/>
          </w:tcPr>
          <w:p w14:paraId="59F499A5" w14:textId="77777777" w:rsidR="00E045FA" w:rsidRPr="00FD5BA0" w:rsidRDefault="00E045FA" w:rsidP="00963069">
            <w:pPr>
              <w:spacing w:line="264" w:lineRule="auto"/>
              <w:jc w:val="center"/>
              <w:rPr>
                <w:b/>
                <w:sz w:val="24"/>
                <w:szCs w:val="24"/>
              </w:rPr>
            </w:pPr>
            <w:r w:rsidRPr="00FD5BA0">
              <w:rPr>
                <w:b/>
                <w:sz w:val="24"/>
                <w:szCs w:val="24"/>
              </w:rPr>
              <w:t>23</w:t>
            </w:r>
          </w:p>
        </w:tc>
        <w:tc>
          <w:tcPr>
            <w:tcW w:w="2552" w:type="dxa"/>
            <w:vAlign w:val="center"/>
          </w:tcPr>
          <w:p w14:paraId="17B7463B" w14:textId="24CA2F8A"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6D0DFF80" w14:textId="77777777" w:rsidR="00E045FA" w:rsidRDefault="00E045FA" w:rsidP="00963069">
            <w:pPr>
              <w:spacing w:line="264" w:lineRule="auto"/>
              <w:jc w:val="center"/>
            </w:pPr>
          </w:p>
        </w:tc>
        <w:tc>
          <w:tcPr>
            <w:tcW w:w="2045" w:type="dxa"/>
            <w:vMerge/>
            <w:tcBorders>
              <w:left w:val="nil"/>
              <w:right w:val="nil"/>
            </w:tcBorders>
          </w:tcPr>
          <w:p w14:paraId="4D0FC8EF" w14:textId="77777777" w:rsidR="00E045FA" w:rsidRDefault="00E045FA" w:rsidP="00963069">
            <w:pPr>
              <w:spacing w:line="264" w:lineRule="auto"/>
              <w:jc w:val="center"/>
            </w:pPr>
          </w:p>
        </w:tc>
      </w:tr>
      <w:tr w:rsidR="00E045FA" w14:paraId="6DC8E52A" w14:textId="77777777" w:rsidTr="00963069">
        <w:trPr>
          <w:trHeight w:hRule="exact" w:val="454"/>
        </w:trPr>
        <w:tc>
          <w:tcPr>
            <w:tcW w:w="2093" w:type="dxa"/>
            <w:vMerge/>
            <w:tcBorders>
              <w:left w:val="nil"/>
            </w:tcBorders>
            <w:vAlign w:val="center"/>
          </w:tcPr>
          <w:p w14:paraId="182FB1FF" w14:textId="77777777" w:rsidR="00E045FA" w:rsidRDefault="00E045FA" w:rsidP="00963069">
            <w:pPr>
              <w:spacing w:line="264" w:lineRule="auto"/>
              <w:jc w:val="center"/>
            </w:pPr>
          </w:p>
        </w:tc>
        <w:tc>
          <w:tcPr>
            <w:tcW w:w="2126" w:type="dxa"/>
            <w:vAlign w:val="center"/>
          </w:tcPr>
          <w:p w14:paraId="78CC4C64" w14:textId="77777777" w:rsidR="00E045FA" w:rsidRPr="00FD5BA0" w:rsidRDefault="00E045FA" w:rsidP="00963069">
            <w:pPr>
              <w:spacing w:line="264" w:lineRule="auto"/>
              <w:jc w:val="center"/>
              <w:rPr>
                <w:b/>
                <w:sz w:val="24"/>
                <w:szCs w:val="24"/>
              </w:rPr>
            </w:pPr>
            <w:r w:rsidRPr="00FD5BA0">
              <w:rPr>
                <w:b/>
                <w:sz w:val="24"/>
                <w:szCs w:val="24"/>
              </w:rPr>
              <w:t>22</w:t>
            </w:r>
          </w:p>
        </w:tc>
        <w:tc>
          <w:tcPr>
            <w:tcW w:w="2552" w:type="dxa"/>
            <w:vAlign w:val="center"/>
          </w:tcPr>
          <w:p w14:paraId="509B807A" w14:textId="77777777" w:rsidR="00E045FA" w:rsidRPr="00FD5BA0" w:rsidRDefault="00E045FA" w:rsidP="00963069">
            <w:pPr>
              <w:spacing w:line="264" w:lineRule="auto"/>
              <w:jc w:val="center"/>
              <w:rPr>
                <w:sz w:val="24"/>
                <w:szCs w:val="24"/>
              </w:rPr>
            </w:pPr>
          </w:p>
        </w:tc>
        <w:tc>
          <w:tcPr>
            <w:tcW w:w="222" w:type="dxa"/>
            <w:tcBorders>
              <w:top w:val="nil"/>
              <w:bottom w:val="nil"/>
              <w:right w:val="nil"/>
            </w:tcBorders>
            <w:vAlign w:val="center"/>
          </w:tcPr>
          <w:p w14:paraId="789CB497" w14:textId="77777777" w:rsidR="00E045FA" w:rsidRDefault="00E045FA" w:rsidP="00963069">
            <w:pPr>
              <w:spacing w:line="264" w:lineRule="auto"/>
              <w:jc w:val="center"/>
            </w:pPr>
          </w:p>
        </w:tc>
        <w:tc>
          <w:tcPr>
            <w:tcW w:w="2045" w:type="dxa"/>
            <w:vMerge/>
            <w:tcBorders>
              <w:left w:val="nil"/>
              <w:right w:val="nil"/>
            </w:tcBorders>
          </w:tcPr>
          <w:p w14:paraId="2EC8F0C1" w14:textId="77777777" w:rsidR="00E045FA" w:rsidRDefault="00E045FA" w:rsidP="00963069">
            <w:pPr>
              <w:spacing w:line="264" w:lineRule="auto"/>
              <w:jc w:val="center"/>
            </w:pPr>
          </w:p>
        </w:tc>
      </w:tr>
      <w:tr w:rsidR="00E045FA" w14:paraId="31E52A7A" w14:textId="77777777" w:rsidTr="00963069">
        <w:trPr>
          <w:trHeight w:hRule="exact" w:val="454"/>
        </w:trPr>
        <w:tc>
          <w:tcPr>
            <w:tcW w:w="2093" w:type="dxa"/>
            <w:vMerge/>
            <w:tcBorders>
              <w:left w:val="nil"/>
            </w:tcBorders>
            <w:vAlign w:val="center"/>
          </w:tcPr>
          <w:p w14:paraId="4F0C8048" w14:textId="77777777" w:rsidR="00E045FA" w:rsidRDefault="00E045FA" w:rsidP="00963069">
            <w:pPr>
              <w:spacing w:line="264" w:lineRule="auto"/>
              <w:jc w:val="center"/>
            </w:pPr>
          </w:p>
        </w:tc>
        <w:tc>
          <w:tcPr>
            <w:tcW w:w="2126" w:type="dxa"/>
            <w:vAlign w:val="center"/>
          </w:tcPr>
          <w:p w14:paraId="2DA225F2" w14:textId="77777777" w:rsidR="00E045FA" w:rsidRPr="00FD5BA0" w:rsidRDefault="00E045FA" w:rsidP="00963069">
            <w:pPr>
              <w:spacing w:line="264" w:lineRule="auto"/>
              <w:jc w:val="center"/>
              <w:rPr>
                <w:b/>
                <w:sz w:val="24"/>
                <w:szCs w:val="24"/>
              </w:rPr>
            </w:pPr>
            <w:r w:rsidRPr="00FD5BA0">
              <w:rPr>
                <w:b/>
                <w:sz w:val="24"/>
                <w:szCs w:val="24"/>
              </w:rPr>
              <w:t>21</w:t>
            </w:r>
          </w:p>
        </w:tc>
        <w:tc>
          <w:tcPr>
            <w:tcW w:w="2552" w:type="dxa"/>
            <w:vAlign w:val="center"/>
          </w:tcPr>
          <w:p w14:paraId="40967BF2"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681DD43E" w14:textId="77777777" w:rsidR="00E045FA" w:rsidRDefault="00E045FA" w:rsidP="00963069">
            <w:pPr>
              <w:spacing w:line="264" w:lineRule="auto"/>
              <w:jc w:val="center"/>
            </w:pPr>
          </w:p>
        </w:tc>
        <w:tc>
          <w:tcPr>
            <w:tcW w:w="2045" w:type="dxa"/>
            <w:vMerge/>
            <w:tcBorders>
              <w:left w:val="nil"/>
              <w:right w:val="nil"/>
            </w:tcBorders>
          </w:tcPr>
          <w:p w14:paraId="5B644CDA" w14:textId="77777777" w:rsidR="00E045FA" w:rsidRDefault="00E045FA" w:rsidP="00963069">
            <w:pPr>
              <w:spacing w:line="264" w:lineRule="auto"/>
              <w:jc w:val="center"/>
            </w:pPr>
          </w:p>
        </w:tc>
      </w:tr>
      <w:tr w:rsidR="00E045FA" w14:paraId="1FEE2597" w14:textId="77777777" w:rsidTr="00963069">
        <w:trPr>
          <w:trHeight w:hRule="exact" w:val="454"/>
        </w:trPr>
        <w:tc>
          <w:tcPr>
            <w:tcW w:w="2093" w:type="dxa"/>
            <w:vMerge/>
            <w:tcBorders>
              <w:left w:val="nil"/>
            </w:tcBorders>
            <w:vAlign w:val="center"/>
          </w:tcPr>
          <w:p w14:paraId="3F9B57A6" w14:textId="77777777" w:rsidR="00E045FA" w:rsidRDefault="00E045FA" w:rsidP="00963069">
            <w:pPr>
              <w:spacing w:line="264" w:lineRule="auto"/>
              <w:jc w:val="center"/>
            </w:pPr>
          </w:p>
        </w:tc>
        <w:tc>
          <w:tcPr>
            <w:tcW w:w="2126" w:type="dxa"/>
            <w:vAlign w:val="center"/>
          </w:tcPr>
          <w:p w14:paraId="457E402A" w14:textId="77777777" w:rsidR="00E045FA" w:rsidRPr="00FD5BA0" w:rsidRDefault="00E045FA" w:rsidP="00963069">
            <w:pPr>
              <w:spacing w:line="264" w:lineRule="auto"/>
              <w:jc w:val="center"/>
              <w:rPr>
                <w:b/>
                <w:sz w:val="24"/>
                <w:szCs w:val="24"/>
              </w:rPr>
            </w:pPr>
            <w:r w:rsidRPr="00FD5BA0">
              <w:rPr>
                <w:b/>
                <w:sz w:val="24"/>
                <w:szCs w:val="24"/>
              </w:rPr>
              <w:t>20</w:t>
            </w:r>
          </w:p>
        </w:tc>
        <w:tc>
          <w:tcPr>
            <w:tcW w:w="2552" w:type="dxa"/>
            <w:vAlign w:val="center"/>
          </w:tcPr>
          <w:p w14:paraId="17706254"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4D78E68A" w14:textId="77777777" w:rsidR="00E045FA" w:rsidRDefault="00E045FA" w:rsidP="00963069">
            <w:pPr>
              <w:spacing w:line="264" w:lineRule="auto"/>
              <w:jc w:val="center"/>
            </w:pPr>
          </w:p>
        </w:tc>
        <w:tc>
          <w:tcPr>
            <w:tcW w:w="2045" w:type="dxa"/>
            <w:vMerge/>
            <w:tcBorders>
              <w:left w:val="nil"/>
              <w:right w:val="nil"/>
            </w:tcBorders>
          </w:tcPr>
          <w:p w14:paraId="3231148D" w14:textId="77777777" w:rsidR="00E045FA" w:rsidRDefault="00E045FA" w:rsidP="00963069">
            <w:pPr>
              <w:spacing w:line="264" w:lineRule="auto"/>
              <w:jc w:val="center"/>
            </w:pPr>
          </w:p>
        </w:tc>
      </w:tr>
      <w:tr w:rsidR="00E045FA" w14:paraId="6917DC29" w14:textId="77777777" w:rsidTr="00963069">
        <w:trPr>
          <w:trHeight w:hRule="exact" w:val="454"/>
        </w:trPr>
        <w:tc>
          <w:tcPr>
            <w:tcW w:w="2093" w:type="dxa"/>
            <w:vMerge/>
            <w:tcBorders>
              <w:left w:val="nil"/>
            </w:tcBorders>
            <w:vAlign w:val="center"/>
          </w:tcPr>
          <w:p w14:paraId="0E24C675" w14:textId="77777777" w:rsidR="00E045FA" w:rsidRDefault="00E045FA" w:rsidP="00963069">
            <w:pPr>
              <w:spacing w:line="264" w:lineRule="auto"/>
              <w:jc w:val="center"/>
            </w:pPr>
          </w:p>
        </w:tc>
        <w:tc>
          <w:tcPr>
            <w:tcW w:w="2126" w:type="dxa"/>
            <w:vAlign w:val="center"/>
          </w:tcPr>
          <w:p w14:paraId="33DE3D9D" w14:textId="77777777" w:rsidR="00E045FA" w:rsidRPr="00FD5BA0" w:rsidRDefault="00E045FA" w:rsidP="00963069">
            <w:pPr>
              <w:spacing w:line="264" w:lineRule="auto"/>
              <w:jc w:val="center"/>
              <w:rPr>
                <w:b/>
                <w:sz w:val="24"/>
                <w:szCs w:val="24"/>
              </w:rPr>
            </w:pPr>
            <w:r w:rsidRPr="00FD5BA0">
              <w:rPr>
                <w:b/>
                <w:sz w:val="24"/>
                <w:szCs w:val="24"/>
              </w:rPr>
              <w:t>19</w:t>
            </w:r>
          </w:p>
        </w:tc>
        <w:tc>
          <w:tcPr>
            <w:tcW w:w="2552" w:type="dxa"/>
            <w:vAlign w:val="center"/>
          </w:tcPr>
          <w:p w14:paraId="6FEE71F8"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2997314E" w14:textId="77777777" w:rsidR="00E045FA" w:rsidRDefault="00E045FA" w:rsidP="00963069">
            <w:pPr>
              <w:spacing w:line="264" w:lineRule="auto"/>
              <w:jc w:val="center"/>
            </w:pPr>
          </w:p>
        </w:tc>
        <w:tc>
          <w:tcPr>
            <w:tcW w:w="2045" w:type="dxa"/>
            <w:vMerge/>
            <w:tcBorders>
              <w:left w:val="nil"/>
              <w:right w:val="nil"/>
            </w:tcBorders>
          </w:tcPr>
          <w:p w14:paraId="284B3AB4" w14:textId="77777777" w:rsidR="00E045FA" w:rsidRDefault="00E045FA" w:rsidP="00963069">
            <w:pPr>
              <w:spacing w:line="264" w:lineRule="auto"/>
              <w:jc w:val="center"/>
            </w:pPr>
          </w:p>
        </w:tc>
      </w:tr>
      <w:tr w:rsidR="00E045FA" w14:paraId="48408851" w14:textId="77777777" w:rsidTr="00963069">
        <w:trPr>
          <w:trHeight w:hRule="exact" w:val="454"/>
        </w:trPr>
        <w:tc>
          <w:tcPr>
            <w:tcW w:w="2093" w:type="dxa"/>
            <w:vMerge/>
            <w:tcBorders>
              <w:left w:val="nil"/>
            </w:tcBorders>
            <w:vAlign w:val="center"/>
          </w:tcPr>
          <w:p w14:paraId="536609C1" w14:textId="77777777" w:rsidR="00E045FA" w:rsidRDefault="00E045FA" w:rsidP="00963069">
            <w:pPr>
              <w:spacing w:line="264" w:lineRule="auto"/>
              <w:jc w:val="center"/>
            </w:pPr>
          </w:p>
        </w:tc>
        <w:tc>
          <w:tcPr>
            <w:tcW w:w="2126" w:type="dxa"/>
            <w:vAlign w:val="center"/>
          </w:tcPr>
          <w:p w14:paraId="0C910A6E" w14:textId="77777777" w:rsidR="00E045FA" w:rsidRPr="00FD5BA0" w:rsidRDefault="00E045FA" w:rsidP="00963069">
            <w:pPr>
              <w:spacing w:line="264" w:lineRule="auto"/>
              <w:jc w:val="center"/>
              <w:rPr>
                <w:b/>
                <w:sz w:val="24"/>
                <w:szCs w:val="24"/>
              </w:rPr>
            </w:pPr>
            <w:r w:rsidRPr="00FD5BA0">
              <w:rPr>
                <w:b/>
                <w:sz w:val="24"/>
                <w:szCs w:val="24"/>
              </w:rPr>
              <w:t>18</w:t>
            </w:r>
          </w:p>
        </w:tc>
        <w:tc>
          <w:tcPr>
            <w:tcW w:w="2552" w:type="dxa"/>
            <w:vAlign w:val="center"/>
          </w:tcPr>
          <w:p w14:paraId="3349E538"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34EB6538" w14:textId="77777777" w:rsidR="00E045FA" w:rsidRDefault="00E045FA" w:rsidP="00963069">
            <w:pPr>
              <w:spacing w:line="264" w:lineRule="auto"/>
              <w:jc w:val="center"/>
            </w:pPr>
          </w:p>
        </w:tc>
        <w:tc>
          <w:tcPr>
            <w:tcW w:w="2045" w:type="dxa"/>
            <w:vMerge/>
            <w:tcBorders>
              <w:left w:val="nil"/>
              <w:right w:val="nil"/>
            </w:tcBorders>
          </w:tcPr>
          <w:p w14:paraId="4596E0F2" w14:textId="77777777" w:rsidR="00E045FA" w:rsidRDefault="00E045FA" w:rsidP="00963069">
            <w:pPr>
              <w:spacing w:line="264" w:lineRule="auto"/>
              <w:jc w:val="center"/>
            </w:pPr>
          </w:p>
        </w:tc>
      </w:tr>
      <w:tr w:rsidR="00E045FA" w14:paraId="0F716E2C" w14:textId="77777777" w:rsidTr="00963069">
        <w:trPr>
          <w:trHeight w:hRule="exact" w:val="454"/>
        </w:trPr>
        <w:tc>
          <w:tcPr>
            <w:tcW w:w="2093" w:type="dxa"/>
            <w:vMerge/>
            <w:tcBorders>
              <w:left w:val="nil"/>
            </w:tcBorders>
            <w:vAlign w:val="center"/>
          </w:tcPr>
          <w:p w14:paraId="6EBA748C" w14:textId="77777777" w:rsidR="00E045FA" w:rsidRDefault="00E045FA" w:rsidP="00963069">
            <w:pPr>
              <w:spacing w:line="264" w:lineRule="auto"/>
              <w:jc w:val="center"/>
            </w:pPr>
          </w:p>
        </w:tc>
        <w:tc>
          <w:tcPr>
            <w:tcW w:w="2126" w:type="dxa"/>
            <w:vAlign w:val="center"/>
          </w:tcPr>
          <w:p w14:paraId="021618FF" w14:textId="77777777" w:rsidR="00E045FA" w:rsidRPr="00FD5BA0" w:rsidRDefault="00E045FA" w:rsidP="00963069">
            <w:pPr>
              <w:spacing w:line="264" w:lineRule="auto"/>
              <w:jc w:val="center"/>
              <w:rPr>
                <w:b/>
                <w:sz w:val="24"/>
                <w:szCs w:val="24"/>
              </w:rPr>
            </w:pPr>
            <w:r w:rsidRPr="00FD5BA0">
              <w:rPr>
                <w:b/>
                <w:sz w:val="24"/>
                <w:szCs w:val="24"/>
              </w:rPr>
              <w:t>17</w:t>
            </w:r>
          </w:p>
        </w:tc>
        <w:tc>
          <w:tcPr>
            <w:tcW w:w="2552" w:type="dxa"/>
            <w:vAlign w:val="center"/>
          </w:tcPr>
          <w:p w14:paraId="24C9A4F6"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66CA3F4B" w14:textId="77777777" w:rsidR="00E045FA" w:rsidRDefault="00E045FA" w:rsidP="00963069">
            <w:pPr>
              <w:spacing w:line="264" w:lineRule="auto"/>
              <w:jc w:val="center"/>
            </w:pPr>
          </w:p>
        </w:tc>
        <w:tc>
          <w:tcPr>
            <w:tcW w:w="2045" w:type="dxa"/>
            <w:vMerge/>
            <w:tcBorders>
              <w:left w:val="nil"/>
              <w:right w:val="nil"/>
            </w:tcBorders>
          </w:tcPr>
          <w:p w14:paraId="77EB0D7D" w14:textId="77777777" w:rsidR="00E045FA" w:rsidRDefault="00E045FA" w:rsidP="00963069">
            <w:pPr>
              <w:spacing w:line="264" w:lineRule="auto"/>
              <w:jc w:val="center"/>
            </w:pPr>
          </w:p>
        </w:tc>
      </w:tr>
      <w:tr w:rsidR="00E045FA" w14:paraId="7DA5B133" w14:textId="77777777" w:rsidTr="00963069">
        <w:trPr>
          <w:trHeight w:hRule="exact" w:val="454"/>
        </w:trPr>
        <w:tc>
          <w:tcPr>
            <w:tcW w:w="2093" w:type="dxa"/>
            <w:vMerge/>
            <w:tcBorders>
              <w:left w:val="nil"/>
            </w:tcBorders>
            <w:vAlign w:val="center"/>
          </w:tcPr>
          <w:p w14:paraId="0D9C47E8" w14:textId="77777777" w:rsidR="00E045FA" w:rsidRDefault="00E045FA" w:rsidP="00963069">
            <w:pPr>
              <w:spacing w:line="264" w:lineRule="auto"/>
              <w:jc w:val="center"/>
            </w:pPr>
          </w:p>
        </w:tc>
        <w:tc>
          <w:tcPr>
            <w:tcW w:w="2126" w:type="dxa"/>
            <w:vAlign w:val="center"/>
          </w:tcPr>
          <w:p w14:paraId="3F7F526B" w14:textId="77777777" w:rsidR="00E045FA" w:rsidRPr="00FD5BA0" w:rsidRDefault="00E045FA" w:rsidP="00963069">
            <w:pPr>
              <w:spacing w:line="264" w:lineRule="auto"/>
              <w:jc w:val="center"/>
              <w:rPr>
                <w:b/>
                <w:sz w:val="24"/>
                <w:szCs w:val="24"/>
              </w:rPr>
            </w:pPr>
            <w:r w:rsidRPr="00FD5BA0">
              <w:rPr>
                <w:b/>
                <w:sz w:val="24"/>
                <w:szCs w:val="24"/>
              </w:rPr>
              <w:t>16</w:t>
            </w:r>
          </w:p>
        </w:tc>
        <w:tc>
          <w:tcPr>
            <w:tcW w:w="2552" w:type="dxa"/>
            <w:vAlign w:val="center"/>
          </w:tcPr>
          <w:p w14:paraId="1289A31F"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4543A458" w14:textId="77777777" w:rsidR="00E045FA" w:rsidRDefault="00E045FA" w:rsidP="00963069">
            <w:pPr>
              <w:spacing w:line="264" w:lineRule="auto"/>
              <w:jc w:val="center"/>
            </w:pPr>
          </w:p>
        </w:tc>
        <w:tc>
          <w:tcPr>
            <w:tcW w:w="2045" w:type="dxa"/>
            <w:vMerge/>
            <w:tcBorders>
              <w:left w:val="nil"/>
              <w:right w:val="nil"/>
            </w:tcBorders>
          </w:tcPr>
          <w:p w14:paraId="4F0493C4" w14:textId="77777777" w:rsidR="00E045FA" w:rsidRDefault="00E045FA" w:rsidP="00963069">
            <w:pPr>
              <w:spacing w:line="264" w:lineRule="auto"/>
              <w:jc w:val="center"/>
            </w:pPr>
          </w:p>
        </w:tc>
      </w:tr>
      <w:tr w:rsidR="00E045FA" w14:paraId="0CF05410" w14:textId="77777777" w:rsidTr="00963069">
        <w:trPr>
          <w:trHeight w:hRule="exact" w:val="454"/>
        </w:trPr>
        <w:tc>
          <w:tcPr>
            <w:tcW w:w="2093" w:type="dxa"/>
            <w:vMerge/>
            <w:tcBorders>
              <w:left w:val="nil"/>
            </w:tcBorders>
            <w:vAlign w:val="center"/>
          </w:tcPr>
          <w:p w14:paraId="588BDA0D" w14:textId="77777777" w:rsidR="00E045FA" w:rsidRDefault="00E045FA" w:rsidP="00963069">
            <w:pPr>
              <w:spacing w:line="264" w:lineRule="auto"/>
              <w:jc w:val="center"/>
            </w:pPr>
          </w:p>
        </w:tc>
        <w:tc>
          <w:tcPr>
            <w:tcW w:w="2126" w:type="dxa"/>
            <w:vAlign w:val="center"/>
          </w:tcPr>
          <w:p w14:paraId="08390D8D" w14:textId="77777777" w:rsidR="00E045FA" w:rsidRPr="00FD5BA0" w:rsidRDefault="00E045FA" w:rsidP="00963069">
            <w:pPr>
              <w:spacing w:line="264" w:lineRule="auto"/>
              <w:jc w:val="center"/>
              <w:rPr>
                <w:b/>
                <w:sz w:val="24"/>
                <w:szCs w:val="24"/>
              </w:rPr>
            </w:pPr>
            <w:r w:rsidRPr="00FD5BA0">
              <w:rPr>
                <w:b/>
                <w:sz w:val="24"/>
                <w:szCs w:val="24"/>
              </w:rPr>
              <w:t>15</w:t>
            </w:r>
          </w:p>
        </w:tc>
        <w:tc>
          <w:tcPr>
            <w:tcW w:w="2552" w:type="dxa"/>
            <w:vAlign w:val="center"/>
          </w:tcPr>
          <w:p w14:paraId="0FC9921F"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42F77612" w14:textId="77777777" w:rsidR="00E045FA" w:rsidRDefault="00E045FA" w:rsidP="00963069">
            <w:pPr>
              <w:spacing w:line="264" w:lineRule="auto"/>
              <w:jc w:val="center"/>
            </w:pPr>
          </w:p>
        </w:tc>
        <w:tc>
          <w:tcPr>
            <w:tcW w:w="2045" w:type="dxa"/>
            <w:vMerge/>
            <w:tcBorders>
              <w:left w:val="nil"/>
              <w:right w:val="nil"/>
            </w:tcBorders>
          </w:tcPr>
          <w:p w14:paraId="2A795CF8" w14:textId="77777777" w:rsidR="00E045FA" w:rsidRDefault="00E045FA" w:rsidP="00963069">
            <w:pPr>
              <w:spacing w:line="264" w:lineRule="auto"/>
              <w:jc w:val="center"/>
            </w:pPr>
          </w:p>
        </w:tc>
      </w:tr>
      <w:tr w:rsidR="00E045FA" w14:paraId="7CD6A738" w14:textId="77777777" w:rsidTr="00963069">
        <w:trPr>
          <w:trHeight w:hRule="exact" w:val="454"/>
        </w:trPr>
        <w:tc>
          <w:tcPr>
            <w:tcW w:w="2093" w:type="dxa"/>
            <w:vMerge/>
            <w:tcBorders>
              <w:left w:val="nil"/>
            </w:tcBorders>
            <w:vAlign w:val="center"/>
          </w:tcPr>
          <w:p w14:paraId="7AD5A59A" w14:textId="77777777" w:rsidR="00E045FA" w:rsidRDefault="00E045FA" w:rsidP="00963069">
            <w:pPr>
              <w:spacing w:line="264" w:lineRule="auto"/>
              <w:jc w:val="center"/>
            </w:pPr>
          </w:p>
        </w:tc>
        <w:tc>
          <w:tcPr>
            <w:tcW w:w="2126" w:type="dxa"/>
            <w:vAlign w:val="center"/>
          </w:tcPr>
          <w:p w14:paraId="713F0332" w14:textId="77777777" w:rsidR="00E045FA" w:rsidRPr="00FD5BA0" w:rsidRDefault="00E045FA" w:rsidP="00963069">
            <w:pPr>
              <w:spacing w:line="264" w:lineRule="auto"/>
              <w:jc w:val="center"/>
              <w:rPr>
                <w:b/>
                <w:sz w:val="24"/>
                <w:szCs w:val="24"/>
              </w:rPr>
            </w:pPr>
            <w:r w:rsidRPr="00FD5BA0">
              <w:rPr>
                <w:b/>
                <w:sz w:val="24"/>
                <w:szCs w:val="24"/>
              </w:rPr>
              <w:t>14</w:t>
            </w:r>
          </w:p>
        </w:tc>
        <w:tc>
          <w:tcPr>
            <w:tcW w:w="2552" w:type="dxa"/>
            <w:vAlign w:val="center"/>
          </w:tcPr>
          <w:p w14:paraId="196A97EB"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2952C480" w14:textId="77777777" w:rsidR="00E045FA" w:rsidRDefault="00E045FA" w:rsidP="00963069">
            <w:pPr>
              <w:spacing w:line="264" w:lineRule="auto"/>
              <w:jc w:val="center"/>
            </w:pPr>
          </w:p>
        </w:tc>
        <w:tc>
          <w:tcPr>
            <w:tcW w:w="2045" w:type="dxa"/>
            <w:vMerge/>
            <w:tcBorders>
              <w:left w:val="nil"/>
              <w:right w:val="nil"/>
            </w:tcBorders>
          </w:tcPr>
          <w:p w14:paraId="674929D4" w14:textId="77777777" w:rsidR="00E045FA" w:rsidRDefault="00E045FA" w:rsidP="00963069">
            <w:pPr>
              <w:spacing w:line="264" w:lineRule="auto"/>
              <w:jc w:val="center"/>
            </w:pPr>
          </w:p>
        </w:tc>
      </w:tr>
      <w:tr w:rsidR="00E045FA" w14:paraId="1AF1218A" w14:textId="77777777" w:rsidTr="00963069">
        <w:trPr>
          <w:trHeight w:hRule="exact" w:val="454"/>
        </w:trPr>
        <w:tc>
          <w:tcPr>
            <w:tcW w:w="2093" w:type="dxa"/>
            <w:vMerge/>
            <w:tcBorders>
              <w:left w:val="nil"/>
            </w:tcBorders>
            <w:vAlign w:val="center"/>
          </w:tcPr>
          <w:p w14:paraId="51D9FD30" w14:textId="77777777" w:rsidR="00E045FA" w:rsidRDefault="00E045FA" w:rsidP="00963069">
            <w:pPr>
              <w:spacing w:line="264" w:lineRule="auto"/>
              <w:jc w:val="center"/>
            </w:pPr>
          </w:p>
        </w:tc>
        <w:tc>
          <w:tcPr>
            <w:tcW w:w="2126" w:type="dxa"/>
            <w:vAlign w:val="center"/>
          </w:tcPr>
          <w:p w14:paraId="32D2FF38" w14:textId="77777777" w:rsidR="00E045FA" w:rsidRPr="00FD5BA0" w:rsidRDefault="00E045FA" w:rsidP="00963069">
            <w:pPr>
              <w:spacing w:line="264" w:lineRule="auto"/>
              <w:jc w:val="center"/>
              <w:rPr>
                <w:b/>
                <w:sz w:val="24"/>
                <w:szCs w:val="24"/>
              </w:rPr>
            </w:pPr>
            <w:r w:rsidRPr="00FD5BA0">
              <w:rPr>
                <w:b/>
                <w:sz w:val="24"/>
                <w:szCs w:val="24"/>
              </w:rPr>
              <w:t>13</w:t>
            </w:r>
          </w:p>
        </w:tc>
        <w:tc>
          <w:tcPr>
            <w:tcW w:w="2552" w:type="dxa"/>
            <w:vAlign w:val="center"/>
          </w:tcPr>
          <w:p w14:paraId="6395C695"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03F027A9" w14:textId="77777777" w:rsidR="00E045FA" w:rsidRDefault="00E045FA" w:rsidP="00963069">
            <w:pPr>
              <w:spacing w:line="264" w:lineRule="auto"/>
              <w:jc w:val="center"/>
            </w:pPr>
          </w:p>
        </w:tc>
        <w:tc>
          <w:tcPr>
            <w:tcW w:w="2045" w:type="dxa"/>
            <w:vMerge/>
            <w:tcBorders>
              <w:left w:val="nil"/>
              <w:right w:val="nil"/>
            </w:tcBorders>
          </w:tcPr>
          <w:p w14:paraId="2F2E3698" w14:textId="77777777" w:rsidR="00E045FA" w:rsidRDefault="00E045FA" w:rsidP="00963069">
            <w:pPr>
              <w:spacing w:line="264" w:lineRule="auto"/>
              <w:jc w:val="center"/>
            </w:pPr>
          </w:p>
        </w:tc>
      </w:tr>
      <w:tr w:rsidR="00E045FA" w14:paraId="197C83BA" w14:textId="77777777" w:rsidTr="00963069">
        <w:trPr>
          <w:trHeight w:hRule="exact" w:val="454"/>
        </w:trPr>
        <w:tc>
          <w:tcPr>
            <w:tcW w:w="2093" w:type="dxa"/>
            <w:vMerge/>
            <w:tcBorders>
              <w:left w:val="nil"/>
            </w:tcBorders>
            <w:vAlign w:val="center"/>
          </w:tcPr>
          <w:p w14:paraId="2FA06714" w14:textId="77777777" w:rsidR="00E045FA" w:rsidRDefault="00E045FA" w:rsidP="00963069">
            <w:pPr>
              <w:spacing w:line="264" w:lineRule="auto"/>
              <w:jc w:val="center"/>
            </w:pPr>
          </w:p>
        </w:tc>
        <w:tc>
          <w:tcPr>
            <w:tcW w:w="2126" w:type="dxa"/>
            <w:vAlign w:val="center"/>
          </w:tcPr>
          <w:p w14:paraId="379F29BB" w14:textId="77777777" w:rsidR="00E045FA" w:rsidRPr="00FD5BA0" w:rsidRDefault="00E045FA" w:rsidP="00963069">
            <w:pPr>
              <w:spacing w:line="264" w:lineRule="auto"/>
              <w:jc w:val="center"/>
              <w:rPr>
                <w:b/>
                <w:sz w:val="24"/>
                <w:szCs w:val="24"/>
              </w:rPr>
            </w:pPr>
            <w:r w:rsidRPr="00FD5BA0">
              <w:rPr>
                <w:b/>
                <w:sz w:val="24"/>
                <w:szCs w:val="24"/>
              </w:rPr>
              <w:t>12</w:t>
            </w:r>
          </w:p>
        </w:tc>
        <w:tc>
          <w:tcPr>
            <w:tcW w:w="2552" w:type="dxa"/>
            <w:vAlign w:val="center"/>
          </w:tcPr>
          <w:p w14:paraId="7010BF00"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4D7C5B8F" w14:textId="77777777" w:rsidR="00E045FA" w:rsidRDefault="00E045FA" w:rsidP="00963069">
            <w:pPr>
              <w:spacing w:line="264" w:lineRule="auto"/>
              <w:jc w:val="center"/>
            </w:pPr>
          </w:p>
        </w:tc>
        <w:tc>
          <w:tcPr>
            <w:tcW w:w="2045" w:type="dxa"/>
            <w:vMerge/>
            <w:tcBorders>
              <w:left w:val="nil"/>
              <w:right w:val="nil"/>
            </w:tcBorders>
          </w:tcPr>
          <w:p w14:paraId="36D160D4" w14:textId="77777777" w:rsidR="00E045FA" w:rsidRDefault="00E045FA" w:rsidP="00963069">
            <w:pPr>
              <w:spacing w:line="264" w:lineRule="auto"/>
              <w:jc w:val="center"/>
            </w:pPr>
          </w:p>
        </w:tc>
      </w:tr>
      <w:tr w:rsidR="00E045FA" w14:paraId="7C1925AB" w14:textId="77777777" w:rsidTr="00963069">
        <w:trPr>
          <w:trHeight w:hRule="exact" w:val="454"/>
        </w:trPr>
        <w:tc>
          <w:tcPr>
            <w:tcW w:w="2093" w:type="dxa"/>
            <w:vMerge/>
            <w:tcBorders>
              <w:left w:val="nil"/>
            </w:tcBorders>
            <w:vAlign w:val="center"/>
          </w:tcPr>
          <w:p w14:paraId="58D640D3" w14:textId="77777777" w:rsidR="00E045FA" w:rsidRDefault="00E045FA" w:rsidP="00963069">
            <w:pPr>
              <w:spacing w:line="264" w:lineRule="auto"/>
              <w:jc w:val="center"/>
            </w:pPr>
          </w:p>
        </w:tc>
        <w:tc>
          <w:tcPr>
            <w:tcW w:w="2126" w:type="dxa"/>
            <w:vAlign w:val="center"/>
          </w:tcPr>
          <w:p w14:paraId="2E81B8B8" w14:textId="77777777" w:rsidR="00E045FA" w:rsidRPr="00FD5BA0" w:rsidRDefault="00E045FA" w:rsidP="00963069">
            <w:pPr>
              <w:spacing w:line="264" w:lineRule="auto"/>
              <w:jc w:val="center"/>
              <w:rPr>
                <w:b/>
                <w:sz w:val="24"/>
                <w:szCs w:val="24"/>
              </w:rPr>
            </w:pPr>
            <w:r w:rsidRPr="00FD5BA0">
              <w:rPr>
                <w:b/>
                <w:sz w:val="24"/>
                <w:szCs w:val="24"/>
              </w:rPr>
              <w:t>11</w:t>
            </w:r>
          </w:p>
        </w:tc>
        <w:tc>
          <w:tcPr>
            <w:tcW w:w="2552" w:type="dxa"/>
            <w:vAlign w:val="center"/>
          </w:tcPr>
          <w:p w14:paraId="41982B0F" w14:textId="39F680CD" w:rsidR="00E045FA" w:rsidRPr="00FD5BA0" w:rsidRDefault="00793246" w:rsidP="00963069">
            <w:pPr>
              <w:spacing w:line="264" w:lineRule="auto"/>
              <w:jc w:val="center"/>
              <w:rPr>
                <w:b/>
                <w:sz w:val="24"/>
                <w:szCs w:val="24"/>
              </w:rPr>
            </w:pPr>
            <w:r>
              <w:rPr>
                <w:b/>
                <w:sz w:val="24"/>
                <w:szCs w:val="24"/>
              </w:rPr>
              <w:t>DencoHappel</w:t>
            </w:r>
          </w:p>
        </w:tc>
        <w:tc>
          <w:tcPr>
            <w:tcW w:w="222" w:type="dxa"/>
            <w:tcBorders>
              <w:top w:val="nil"/>
              <w:bottom w:val="nil"/>
              <w:right w:val="nil"/>
            </w:tcBorders>
            <w:vAlign w:val="center"/>
          </w:tcPr>
          <w:p w14:paraId="05B8AB7B" w14:textId="77777777" w:rsidR="00E045FA" w:rsidRDefault="00E045FA" w:rsidP="00963069">
            <w:pPr>
              <w:spacing w:line="264" w:lineRule="auto"/>
              <w:jc w:val="center"/>
            </w:pPr>
          </w:p>
        </w:tc>
        <w:tc>
          <w:tcPr>
            <w:tcW w:w="2045" w:type="dxa"/>
            <w:vMerge/>
            <w:tcBorders>
              <w:left w:val="nil"/>
              <w:right w:val="nil"/>
            </w:tcBorders>
          </w:tcPr>
          <w:p w14:paraId="189736AC" w14:textId="77777777" w:rsidR="00E045FA" w:rsidRDefault="00E045FA" w:rsidP="00963069">
            <w:pPr>
              <w:spacing w:line="264" w:lineRule="auto"/>
              <w:jc w:val="center"/>
            </w:pPr>
          </w:p>
        </w:tc>
      </w:tr>
      <w:tr w:rsidR="00E045FA" w14:paraId="2E4ECE92" w14:textId="77777777" w:rsidTr="00963069">
        <w:trPr>
          <w:trHeight w:hRule="exact" w:val="454"/>
        </w:trPr>
        <w:tc>
          <w:tcPr>
            <w:tcW w:w="2093" w:type="dxa"/>
            <w:vMerge/>
            <w:tcBorders>
              <w:left w:val="nil"/>
            </w:tcBorders>
            <w:vAlign w:val="center"/>
          </w:tcPr>
          <w:p w14:paraId="6BC7125F" w14:textId="77777777" w:rsidR="00E045FA" w:rsidRDefault="00E045FA" w:rsidP="00963069">
            <w:pPr>
              <w:spacing w:line="264" w:lineRule="auto"/>
              <w:jc w:val="center"/>
            </w:pPr>
          </w:p>
        </w:tc>
        <w:tc>
          <w:tcPr>
            <w:tcW w:w="2126" w:type="dxa"/>
            <w:vAlign w:val="center"/>
          </w:tcPr>
          <w:p w14:paraId="4F18AD17" w14:textId="77777777" w:rsidR="00E045FA" w:rsidRPr="00FD5BA0" w:rsidRDefault="00E045FA" w:rsidP="00963069">
            <w:pPr>
              <w:spacing w:line="264" w:lineRule="auto"/>
              <w:jc w:val="center"/>
              <w:rPr>
                <w:b/>
                <w:sz w:val="24"/>
                <w:szCs w:val="24"/>
              </w:rPr>
            </w:pPr>
            <w:r w:rsidRPr="00FD5BA0">
              <w:rPr>
                <w:b/>
                <w:sz w:val="24"/>
                <w:szCs w:val="24"/>
              </w:rPr>
              <w:t>10</w:t>
            </w:r>
          </w:p>
        </w:tc>
        <w:tc>
          <w:tcPr>
            <w:tcW w:w="2552" w:type="dxa"/>
            <w:vAlign w:val="center"/>
          </w:tcPr>
          <w:p w14:paraId="00B51876" w14:textId="6B47654A" w:rsidR="00E045FA" w:rsidRPr="00FD5BA0" w:rsidRDefault="00793246" w:rsidP="00963069">
            <w:pPr>
              <w:spacing w:line="264" w:lineRule="auto"/>
              <w:jc w:val="center"/>
              <w:rPr>
                <w:b/>
                <w:sz w:val="24"/>
                <w:szCs w:val="24"/>
              </w:rPr>
            </w:pPr>
            <w:r>
              <w:rPr>
                <w:b/>
                <w:sz w:val="24"/>
                <w:szCs w:val="24"/>
              </w:rPr>
              <w:t>DencoHappel</w:t>
            </w:r>
          </w:p>
        </w:tc>
        <w:tc>
          <w:tcPr>
            <w:tcW w:w="222" w:type="dxa"/>
            <w:tcBorders>
              <w:top w:val="nil"/>
              <w:bottom w:val="nil"/>
              <w:right w:val="nil"/>
            </w:tcBorders>
            <w:vAlign w:val="center"/>
          </w:tcPr>
          <w:p w14:paraId="3E7816D2" w14:textId="77777777" w:rsidR="00E045FA" w:rsidRDefault="00E045FA" w:rsidP="00963069">
            <w:pPr>
              <w:spacing w:line="264" w:lineRule="auto"/>
              <w:jc w:val="center"/>
            </w:pPr>
          </w:p>
        </w:tc>
        <w:tc>
          <w:tcPr>
            <w:tcW w:w="2045" w:type="dxa"/>
            <w:vMerge/>
            <w:tcBorders>
              <w:left w:val="nil"/>
              <w:right w:val="nil"/>
            </w:tcBorders>
          </w:tcPr>
          <w:p w14:paraId="201059B9" w14:textId="77777777" w:rsidR="00E045FA" w:rsidRDefault="00E045FA" w:rsidP="00963069">
            <w:pPr>
              <w:spacing w:line="264" w:lineRule="auto"/>
              <w:jc w:val="center"/>
            </w:pPr>
          </w:p>
        </w:tc>
      </w:tr>
      <w:tr w:rsidR="00E045FA" w14:paraId="74BE3CE6" w14:textId="77777777" w:rsidTr="00963069">
        <w:trPr>
          <w:trHeight w:hRule="exact" w:val="454"/>
        </w:trPr>
        <w:tc>
          <w:tcPr>
            <w:tcW w:w="2093" w:type="dxa"/>
            <w:vMerge/>
            <w:tcBorders>
              <w:left w:val="nil"/>
            </w:tcBorders>
            <w:vAlign w:val="center"/>
          </w:tcPr>
          <w:p w14:paraId="20579201" w14:textId="77777777" w:rsidR="00E045FA" w:rsidRDefault="00E045FA" w:rsidP="00963069">
            <w:pPr>
              <w:spacing w:line="264" w:lineRule="auto"/>
              <w:jc w:val="center"/>
            </w:pPr>
          </w:p>
        </w:tc>
        <w:tc>
          <w:tcPr>
            <w:tcW w:w="2126" w:type="dxa"/>
            <w:vAlign w:val="center"/>
          </w:tcPr>
          <w:p w14:paraId="5A88F778" w14:textId="77777777" w:rsidR="00E045FA" w:rsidRPr="00FD5BA0" w:rsidRDefault="00E045FA" w:rsidP="00963069">
            <w:pPr>
              <w:spacing w:line="264" w:lineRule="auto"/>
              <w:jc w:val="center"/>
              <w:rPr>
                <w:b/>
                <w:sz w:val="24"/>
                <w:szCs w:val="24"/>
              </w:rPr>
            </w:pPr>
            <w:r w:rsidRPr="00FD5BA0">
              <w:rPr>
                <w:b/>
                <w:sz w:val="24"/>
                <w:szCs w:val="24"/>
              </w:rPr>
              <w:t>09</w:t>
            </w:r>
          </w:p>
        </w:tc>
        <w:tc>
          <w:tcPr>
            <w:tcW w:w="2552" w:type="dxa"/>
            <w:vAlign w:val="center"/>
          </w:tcPr>
          <w:p w14:paraId="538A9EE5" w14:textId="2D05A685" w:rsidR="00E045FA" w:rsidRPr="00FD5BA0" w:rsidRDefault="00793246" w:rsidP="00963069">
            <w:pPr>
              <w:spacing w:line="264" w:lineRule="auto"/>
              <w:jc w:val="center"/>
              <w:rPr>
                <w:b/>
                <w:sz w:val="24"/>
                <w:szCs w:val="24"/>
              </w:rPr>
            </w:pPr>
            <w:r>
              <w:rPr>
                <w:b/>
                <w:sz w:val="24"/>
                <w:szCs w:val="24"/>
              </w:rPr>
              <w:t>DencoHappel</w:t>
            </w:r>
          </w:p>
        </w:tc>
        <w:tc>
          <w:tcPr>
            <w:tcW w:w="222" w:type="dxa"/>
            <w:tcBorders>
              <w:top w:val="nil"/>
              <w:bottom w:val="nil"/>
              <w:right w:val="nil"/>
            </w:tcBorders>
            <w:vAlign w:val="center"/>
          </w:tcPr>
          <w:p w14:paraId="07FE8B0A" w14:textId="77777777" w:rsidR="00E045FA" w:rsidRDefault="00E045FA" w:rsidP="00963069">
            <w:pPr>
              <w:spacing w:line="264" w:lineRule="auto"/>
              <w:jc w:val="center"/>
            </w:pPr>
          </w:p>
        </w:tc>
        <w:tc>
          <w:tcPr>
            <w:tcW w:w="2045" w:type="dxa"/>
            <w:vMerge/>
            <w:tcBorders>
              <w:left w:val="nil"/>
              <w:right w:val="nil"/>
            </w:tcBorders>
          </w:tcPr>
          <w:p w14:paraId="4B28BBEC" w14:textId="77777777" w:rsidR="00E045FA" w:rsidRDefault="00E045FA" w:rsidP="00963069">
            <w:pPr>
              <w:spacing w:line="264" w:lineRule="auto"/>
              <w:jc w:val="center"/>
            </w:pPr>
          </w:p>
        </w:tc>
      </w:tr>
      <w:tr w:rsidR="00E045FA" w14:paraId="0642EAA2" w14:textId="77777777" w:rsidTr="00963069">
        <w:trPr>
          <w:trHeight w:hRule="exact" w:val="454"/>
        </w:trPr>
        <w:tc>
          <w:tcPr>
            <w:tcW w:w="2093" w:type="dxa"/>
            <w:vMerge/>
            <w:tcBorders>
              <w:left w:val="nil"/>
            </w:tcBorders>
            <w:vAlign w:val="center"/>
          </w:tcPr>
          <w:p w14:paraId="41334089" w14:textId="77777777" w:rsidR="00E045FA" w:rsidRDefault="00E045FA" w:rsidP="00963069">
            <w:pPr>
              <w:spacing w:line="264" w:lineRule="auto"/>
              <w:jc w:val="center"/>
            </w:pPr>
          </w:p>
        </w:tc>
        <w:tc>
          <w:tcPr>
            <w:tcW w:w="2126" w:type="dxa"/>
            <w:vAlign w:val="center"/>
          </w:tcPr>
          <w:p w14:paraId="663FA0B5" w14:textId="77777777" w:rsidR="00E045FA" w:rsidRPr="00FD5BA0" w:rsidRDefault="00E045FA" w:rsidP="00963069">
            <w:pPr>
              <w:spacing w:line="264" w:lineRule="auto"/>
              <w:jc w:val="center"/>
              <w:rPr>
                <w:b/>
                <w:sz w:val="24"/>
                <w:szCs w:val="24"/>
              </w:rPr>
            </w:pPr>
            <w:r w:rsidRPr="00FD5BA0">
              <w:rPr>
                <w:b/>
                <w:sz w:val="24"/>
                <w:szCs w:val="24"/>
              </w:rPr>
              <w:t>08</w:t>
            </w:r>
          </w:p>
        </w:tc>
        <w:tc>
          <w:tcPr>
            <w:tcW w:w="2552" w:type="dxa"/>
            <w:vAlign w:val="center"/>
          </w:tcPr>
          <w:p w14:paraId="320530E6" w14:textId="3F5AB78A"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0C31A5AC" w14:textId="77777777" w:rsidR="00E045FA" w:rsidRDefault="00E045FA" w:rsidP="00963069">
            <w:pPr>
              <w:spacing w:line="264" w:lineRule="auto"/>
              <w:jc w:val="center"/>
            </w:pPr>
          </w:p>
        </w:tc>
        <w:tc>
          <w:tcPr>
            <w:tcW w:w="2045" w:type="dxa"/>
            <w:vMerge/>
            <w:tcBorders>
              <w:left w:val="nil"/>
              <w:right w:val="nil"/>
            </w:tcBorders>
          </w:tcPr>
          <w:p w14:paraId="67AD8136" w14:textId="77777777" w:rsidR="00E045FA" w:rsidRDefault="00E045FA" w:rsidP="00963069">
            <w:pPr>
              <w:spacing w:line="264" w:lineRule="auto"/>
              <w:jc w:val="center"/>
            </w:pPr>
          </w:p>
        </w:tc>
      </w:tr>
      <w:tr w:rsidR="00E045FA" w14:paraId="555B7BBF" w14:textId="77777777" w:rsidTr="00963069">
        <w:trPr>
          <w:trHeight w:hRule="exact" w:val="454"/>
        </w:trPr>
        <w:tc>
          <w:tcPr>
            <w:tcW w:w="2093" w:type="dxa"/>
            <w:vMerge/>
            <w:tcBorders>
              <w:left w:val="nil"/>
            </w:tcBorders>
            <w:vAlign w:val="center"/>
          </w:tcPr>
          <w:p w14:paraId="502FFF8C" w14:textId="77777777" w:rsidR="00E045FA" w:rsidRDefault="00E045FA" w:rsidP="00963069">
            <w:pPr>
              <w:spacing w:line="264" w:lineRule="auto"/>
              <w:jc w:val="center"/>
            </w:pPr>
          </w:p>
        </w:tc>
        <w:tc>
          <w:tcPr>
            <w:tcW w:w="2126" w:type="dxa"/>
            <w:vAlign w:val="center"/>
          </w:tcPr>
          <w:p w14:paraId="5C6B8EA0" w14:textId="77777777" w:rsidR="00E045FA" w:rsidRPr="00FD5BA0" w:rsidRDefault="00E045FA" w:rsidP="00963069">
            <w:pPr>
              <w:spacing w:line="264" w:lineRule="auto"/>
              <w:jc w:val="center"/>
              <w:rPr>
                <w:b/>
                <w:sz w:val="24"/>
                <w:szCs w:val="24"/>
              </w:rPr>
            </w:pPr>
            <w:r w:rsidRPr="00FD5BA0">
              <w:rPr>
                <w:b/>
                <w:sz w:val="24"/>
                <w:szCs w:val="24"/>
              </w:rPr>
              <w:t>07</w:t>
            </w:r>
          </w:p>
        </w:tc>
        <w:tc>
          <w:tcPr>
            <w:tcW w:w="2552" w:type="dxa"/>
            <w:vAlign w:val="center"/>
          </w:tcPr>
          <w:p w14:paraId="254B7821" w14:textId="163FF8C9"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5B4C41F5" w14:textId="77777777" w:rsidR="00E045FA" w:rsidRDefault="00E045FA" w:rsidP="00963069">
            <w:pPr>
              <w:spacing w:line="264" w:lineRule="auto"/>
              <w:jc w:val="center"/>
            </w:pPr>
          </w:p>
        </w:tc>
        <w:tc>
          <w:tcPr>
            <w:tcW w:w="2045" w:type="dxa"/>
            <w:vMerge/>
            <w:tcBorders>
              <w:left w:val="nil"/>
              <w:right w:val="nil"/>
            </w:tcBorders>
          </w:tcPr>
          <w:p w14:paraId="178B4825" w14:textId="77777777" w:rsidR="00E045FA" w:rsidRDefault="00E045FA" w:rsidP="00963069">
            <w:pPr>
              <w:spacing w:line="264" w:lineRule="auto"/>
              <w:jc w:val="center"/>
            </w:pPr>
          </w:p>
        </w:tc>
      </w:tr>
      <w:tr w:rsidR="00E045FA" w14:paraId="29FEB023" w14:textId="77777777" w:rsidTr="00963069">
        <w:trPr>
          <w:trHeight w:hRule="exact" w:val="454"/>
        </w:trPr>
        <w:tc>
          <w:tcPr>
            <w:tcW w:w="2093" w:type="dxa"/>
            <w:vMerge/>
            <w:tcBorders>
              <w:left w:val="nil"/>
            </w:tcBorders>
            <w:vAlign w:val="center"/>
          </w:tcPr>
          <w:p w14:paraId="31A73317" w14:textId="77777777" w:rsidR="00E045FA" w:rsidRDefault="00E045FA" w:rsidP="00963069">
            <w:pPr>
              <w:spacing w:line="264" w:lineRule="auto"/>
              <w:jc w:val="center"/>
            </w:pPr>
          </w:p>
        </w:tc>
        <w:tc>
          <w:tcPr>
            <w:tcW w:w="2126" w:type="dxa"/>
            <w:vAlign w:val="center"/>
          </w:tcPr>
          <w:p w14:paraId="765FD7FD" w14:textId="77777777" w:rsidR="00E045FA" w:rsidRPr="00FD5BA0" w:rsidRDefault="00E045FA" w:rsidP="00963069">
            <w:pPr>
              <w:spacing w:line="264" w:lineRule="auto"/>
              <w:jc w:val="center"/>
              <w:rPr>
                <w:b/>
                <w:sz w:val="24"/>
                <w:szCs w:val="24"/>
              </w:rPr>
            </w:pPr>
            <w:r w:rsidRPr="00FD5BA0">
              <w:rPr>
                <w:b/>
                <w:sz w:val="24"/>
                <w:szCs w:val="24"/>
              </w:rPr>
              <w:t>06</w:t>
            </w:r>
          </w:p>
        </w:tc>
        <w:tc>
          <w:tcPr>
            <w:tcW w:w="2552" w:type="dxa"/>
            <w:vAlign w:val="center"/>
          </w:tcPr>
          <w:p w14:paraId="55EDEE8F" w14:textId="2F37EDB8"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23E5C223" w14:textId="77777777" w:rsidR="00E045FA" w:rsidRDefault="00E045FA" w:rsidP="00963069">
            <w:pPr>
              <w:spacing w:line="264" w:lineRule="auto"/>
              <w:jc w:val="center"/>
            </w:pPr>
          </w:p>
        </w:tc>
        <w:tc>
          <w:tcPr>
            <w:tcW w:w="2045" w:type="dxa"/>
            <w:vMerge/>
            <w:tcBorders>
              <w:left w:val="nil"/>
              <w:right w:val="nil"/>
            </w:tcBorders>
          </w:tcPr>
          <w:p w14:paraId="4055788E" w14:textId="77777777" w:rsidR="00E045FA" w:rsidRDefault="00E045FA" w:rsidP="00963069">
            <w:pPr>
              <w:spacing w:line="264" w:lineRule="auto"/>
              <w:jc w:val="center"/>
            </w:pPr>
          </w:p>
        </w:tc>
      </w:tr>
      <w:tr w:rsidR="00E045FA" w14:paraId="4FEFAC33" w14:textId="77777777" w:rsidTr="00963069">
        <w:trPr>
          <w:trHeight w:hRule="exact" w:val="454"/>
        </w:trPr>
        <w:tc>
          <w:tcPr>
            <w:tcW w:w="2093" w:type="dxa"/>
            <w:vMerge/>
            <w:tcBorders>
              <w:left w:val="nil"/>
            </w:tcBorders>
            <w:vAlign w:val="center"/>
          </w:tcPr>
          <w:p w14:paraId="2AB7EC4F" w14:textId="77777777" w:rsidR="00E045FA" w:rsidRDefault="00E045FA" w:rsidP="00963069">
            <w:pPr>
              <w:spacing w:line="264" w:lineRule="auto"/>
              <w:jc w:val="center"/>
            </w:pPr>
          </w:p>
        </w:tc>
        <w:tc>
          <w:tcPr>
            <w:tcW w:w="2126" w:type="dxa"/>
            <w:vAlign w:val="center"/>
          </w:tcPr>
          <w:p w14:paraId="6CF15203" w14:textId="77777777" w:rsidR="00E045FA" w:rsidRPr="00FD5BA0" w:rsidRDefault="00E045FA" w:rsidP="00963069">
            <w:pPr>
              <w:spacing w:line="264" w:lineRule="auto"/>
              <w:jc w:val="center"/>
              <w:rPr>
                <w:b/>
                <w:sz w:val="24"/>
                <w:szCs w:val="24"/>
              </w:rPr>
            </w:pPr>
            <w:r w:rsidRPr="00FD5BA0">
              <w:rPr>
                <w:b/>
                <w:sz w:val="24"/>
                <w:szCs w:val="24"/>
              </w:rPr>
              <w:t>05</w:t>
            </w:r>
          </w:p>
        </w:tc>
        <w:tc>
          <w:tcPr>
            <w:tcW w:w="2552" w:type="dxa"/>
            <w:vAlign w:val="center"/>
          </w:tcPr>
          <w:p w14:paraId="00E42997" w14:textId="0FA77640"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4C1C39EE" w14:textId="77777777" w:rsidR="00E045FA" w:rsidRDefault="00E045FA" w:rsidP="00963069">
            <w:pPr>
              <w:spacing w:line="264" w:lineRule="auto"/>
              <w:jc w:val="center"/>
            </w:pPr>
          </w:p>
        </w:tc>
        <w:tc>
          <w:tcPr>
            <w:tcW w:w="2045" w:type="dxa"/>
            <w:vMerge/>
            <w:tcBorders>
              <w:left w:val="nil"/>
              <w:right w:val="nil"/>
            </w:tcBorders>
          </w:tcPr>
          <w:p w14:paraId="71E74284" w14:textId="77777777" w:rsidR="00E045FA" w:rsidRDefault="00E045FA" w:rsidP="00963069">
            <w:pPr>
              <w:spacing w:line="264" w:lineRule="auto"/>
              <w:jc w:val="center"/>
            </w:pPr>
          </w:p>
        </w:tc>
      </w:tr>
      <w:tr w:rsidR="00E045FA" w14:paraId="280590E6" w14:textId="77777777" w:rsidTr="00963069">
        <w:trPr>
          <w:trHeight w:hRule="exact" w:val="454"/>
        </w:trPr>
        <w:tc>
          <w:tcPr>
            <w:tcW w:w="2093" w:type="dxa"/>
            <w:vMerge/>
            <w:tcBorders>
              <w:left w:val="nil"/>
            </w:tcBorders>
            <w:vAlign w:val="center"/>
          </w:tcPr>
          <w:p w14:paraId="38AE1019" w14:textId="77777777" w:rsidR="00E045FA" w:rsidRDefault="00E045FA" w:rsidP="00963069">
            <w:pPr>
              <w:spacing w:line="264" w:lineRule="auto"/>
              <w:jc w:val="center"/>
            </w:pPr>
          </w:p>
        </w:tc>
        <w:tc>
          <w:tcPr>
            <w:tcW w:w="2126" w:type="dxa"/>
            <w:vAlign w:val="center"/>
          </w:tcPr>
          <w:p w14:paraId="08AC5452" w14:textId="77777777" w:rsidR="00E045FA" w:rsidRPr="00FD5BA0" w:rsidRDefault="00E045FA" w:rsidP="00963069">
            <w:pPr>
              <w:spacing w:line="264" w:lineRule="auto"/>
              <w:jc w:val="center"/>
              <w:rPr>
                <w:b/>
                <w:sz w:val="24"/>
                <w:szCs w:val="24"/>
              </w:rPr>
            </w:pPr>
            <w:r w:rsidRPr="00FD5BA0">
              <w:rPr>
                <w:b/>
                <w:sz w:val="24"/>
                <w:szCs w:val="24"/>
              </w:rPr>
              <w:t>04</w:t>
            </w:r>
          </w:p>
        </w:tc>
        <w:tc>
          <w:tcPr>
            <w:tcW w:w="2552" w:type="dxa"/>
            <w:vAlign w:val="center"/>
          </w:tcPr>
          <w:p w14:paraId="562B7AF8" w14:textId="267036E4"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5D196A3D" w14:textId="77777777" w:rsidR="00E045FA" w:rsidRDefault="00E045FA" w:rsidP="00963069">
            <w:pPr>
              <w:spacing w:line="264" w:lineRule="auto"/>
              <w:jc w:val="center"/>
            </w:pPr>
          </w:p>
        </w:tc>
        <w:tc>
          <w:tcPr>
            <w:tcW w:w="2045" w:type="dxa"/>
            <w:vMerge/>
            <w:tcBorders>
              <w:left w:val="nil"/>
              <w:right w:val="nil"/>
            </w:tcBorders>
          </w:tcPr>
          <w:p w14:paraId="330D8073" w14:textId="77777777" w:rsidR="00E045FA" w:rsidRDefault="00E045FA" w:rsidP="00963069">
            <w:pPr>
              <w:spacing w:line="264" w:lineRule="auto"/>
              <w:jc w:val="center"/>
            </w:pPr>
          </w:p>
        </w:tc>
      </w:tr>
      <w:tr w:rsidR="00E045FA" w14:paraId="653024D5" w14:textId="77777777" w:rsidTr="00963069">
        <w:trPr>
          <w:trHeight w:hRule="exact" w:val="454"/>
        </w:trPr>
        <w:tc>
          <w:tcPr>
            <w:tcW w:w="2093" w:type="dxa"/>
            <w:vMerge/>
            <w:tcBorders>
              <w:left w:val="nil"/>
            </w:tcBorders>
            <w:vAlign w:val="center"/>
          </w:tcPr>
          <w:p w14:paraId="78948837" w14:textId="77777777" w:rsidR="00E045FA" w:rsidRDefault="00E045FA" w:rsidP="00963069">
            <w:pPr>
              <w:spacing w:line="264" w:lineRule="auto"/>
              <w:jc w:val="center"/>
            </w:pPr>
          </w:p>
        </w:tc>
        <w:tc>
          <w:tcPr>
            <w:tcW w:w="2126" w:type="dxa"/>
            <w:vAlign w:val="center"/>
          </w:tcPr>
          <w:p w14:paraId="753A9CD0" w14:textId="77777777" w:rsidR="00E045FA" w:rsidRPr="00FD5BA0" w:rsidRDefault="00E045FA" w:rsidP="00963069">
            <w:pPr>
              <w:spacing w:line="264" w:lineRule="auto"/>
              <w:jc w:val="center"/>
              <w:rPr>
                <w:b/>
                <w:sz w:val="24"/>
                <w:szCs w:val="24"/>
              </w:rPr>
            </w:pPr>
            <w:r w:rsidRPr="00FD5BA0">
              <w:rPr>
                <w:b/>
                <w:sz w:val="24"/>
                <w:szCs w:val="24"/>
              </w:rPr>
              <w:t>03</w:t>
            </w:r>
          </w:p>
        </w:tc>
        <w:tc>
          <w:tcPr>
            <w:tcW w:w="2552" w:type="dxa"/>
            <w:vAlign w:val="center"/>
          </w:tcPr>
          <w:p w14:paraId="649EDAE9"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3D410685" w14:textId="77777777" w:rsidR="00E045FA" w:rsidRDefault="00E045FA" w:rsidP="00963069">
            <w:pPr>
              <w:spacing w:line="264" w:lineRule="auto"/>
              <w:jc w:val="center"/>
            </w:pPr>
          </w:p>
        </w:tc>
        <w:tc>
          <w:tcPr>
            <w:tcW w:w="2045" w:type="dxa"/>
            <w:vMerge/>
            <w:tcBorders>
              <w:left w:val="nil"/>
              <w:right w:val="nil"/>
            </w:tcBorders>
          </w:tcPr>
          <w:p w14:paraId="02A3E90C" w14:textId="77777777" w:rsidR="00E045FA" w:rsidRDefault="00E045FA" w:rsidP="00963069">
            <w:pPr>
              <w:spacing w:line="264" w:lineRule="auto"/>
              <w:jc w:val="center"/>
            </w:pPr>
          </w:p>
        </w:tc>
      </w:tr>
      <w:tr w:rsidR="00E045FA" w14:paraId="07F5C3DD" w14:textId="77777777" w:rsidTr="00963069">
        <w:trPr>
          <w:trHeight w:hRule="exact" w:val="454"/>
        </w:trPr>
        <w:tc>
          <w:tcPr>
            <w:tcW w:w="2093" w:type="dxa"/>
            <w:vMerge/>
            <w:tcBorders>
              <w:left w:val="nil"/>
            </w:tcBorders>
            <w:vAlign w:val="center"/>
          </w:tcPr>
          <w:p w14:paraId="0301F76C" w14:textId="77777777" w:rsidR="00E045FA" w:rsidRDefault="00E045FA" w:rsidP="00963069">
            <w:pPr>
              <w:spacing w:line="264" w:lineRule="auto"/>
              <w:jc w:val="center"/>
            </w:pPr>
          </w:p>
        </w:tc>
        <w:tc>
          <w:tcPr>
            <w:tcW w:w="2126" w:type="dxa"/>
            <w:vAlign w:val="center"/>
          </w:tcPr>
          <w:p w14:paraId="7D7D8DE6" w14:textId="77777777" w:rsidR="00E045FA" w:rsidRPr="00FD5BA0" w:rsidRDefault="00E045FA" w:rsidP="00963069">
            <w:pPr>
              <w:spacing w:line="264" w:lineRule="auto"/>
              <w:jc w:val="center"/>
              <w:rPr>
                <w:b/>
                <w:sz w:val="24"/>
                <w:szCs w:val="24"/>
              </w:rPr>
            </w:pPr>
            <w:r w:rsidRPr="00FD5BA0">
              <w:rPr>
                <w:b/>
                <w:sz w:val="24"/>
                <w:szCs w:val="24"/>
              </w:rPr>
              <w:t>02</w:t>
            </w:r>
          </w:p>
        </w:tc>
        <w:tc>
          <w:tcPr>
            <w:tcW w:w="2552" w:type="dxa"/>
            <w:vAlign w:val="center"/>
          </w:tcPr>
          <w:p w14:paraId="54B99C14" w14:textId="77777777" w:rsidR="00E045FA" w:rsidRPr="00FD5BA0" w:rsidRDefault="00E045FA" w:rsidP="00963069">
            <w:pPr>
              <w:spacing w:line="264" w:lineRule="auto"/>
              <w:jc w:val="center"/>
              <w:rPr>
                <w:b/>
                <w:sz w:val="24"/>
                <w:szCs w:val="24"/>
              </w:rPr>
            </w:pPr>
          </w:p>
        </w:tc>
        <w:tc>
          <w:tcPr>
            <w:tcW w:w="222" w:type="dxa"/>
            <w:tcBorders>
              <w:top w:val="nil"/>
              <w:bottom w:val="nil"/>
              <w:right w:val="nil"/>
            </w:tcBorders>
            <w:vAlign w:val="center"/>
          </w:tcPr>
          <w:p w14:paraId="6FA58ED8" w14:textId="77777777" w:rsidR="00E045FA" w:rsidRDefault="00E045FA" w:rsidP="00963069">
            <w:pPr>
              <w:spacing w:line="264" w:lineRule="auto"/>
              <w:jc w:val="center"/>
            </w:pPr>
          </w:p>
        </w:tc>
        <w:tc>
          <w:tcPr>
            <w:tcW w:w="2045" w:type="dxa"/>
            <w:vMerge/>
            <w:tcBorders>
              <w:left w:val="nil"/>
              <w:right w:val="nil"/>
            </w:tcBorders>
          </w:tcPr>
          <w:p w14:paraId="3D65DDAB" w14:textId="77777777" w:rsidR="00E045FA" w:rsidRDefault="00E045FA" w:rsidP="00963069">
            <w:pPr>
              <w:spacing w:line="264" w:lineRule="auto"/>
              <w:jc w:val="center"/>
            </w:pPr>
          </w:p>
        </w:tc>
      </w:tr>
      <w:tr w:rsidR="00E045FA" w14:paraId="2994AE38" w14:textId="77777777" w:rsidTr="00963069">
        <w:trPr>
          <w:trHeight w:hRule="exact" w:val="454"/>
        </w:trPr>
        <w:tc>
          <w:tcPr>
            <w:tcW w:w="2093" w:type="dxa"/>
            <w:vMerge/>
            <w:tcBorders>
              <w:left w:val="nil"/>
              <w:bottom w:val="nil"/>
            </w:tcBorders>
            <w:vAlign w:val="center"/>
          </w:tcPr>
          <w:p w14:paraId="7A67A77C" w14:textId="77777777" w:rsidR="00E045FA" w:rsidRDefault="00E045FA" w:rsidP="00963069">
            <w:pPr>
              <w:spacing w:line="264" w:lineRule="auto"/>
              <w:jc w:val="center"/>
            </w:pPr>
          </w:p>
        </w:tc>
        <w:tc>
          <w:tcPr>
            <w:tcW w:w="2126" w:type="dxa"/>
            <w:vAlign w:val="center"/>
          </w:tcPr>
          <w:p w14:paraId="759134B5" w14:textId="77777777" w:rsidR="00E045FA" w:rsidRPr="00FD5BA0" w:rsidRDefault="00E045FA" w:rsidP="00963069">
            <w:pPr>
              <w:spacing w:line="264" w:lineRule="auto"/>
              <w:jc w:val="center"/>
              <w:rPr>
                <w:b/>
                <w:sz w:val="24"/>
                <w:szCs w:val="24"/>
              </w:rPr>
            </w:pPr>
            <w:r w:rsidRPr="00FD5BA0">
              <w:rPr>
                <w:b/>
                <w:sz w:val="24"/>
                <w:szCs w:val="24"/>
              </w:rPr>
              <w:t>01</w:t>
            </w:r>
          </w:p>
        </w:tc>
        <w:tc>
          <w:tcPr>
            <w:tcW w:w="2552" w:type="dxa"/>
            <w:vAlign w:val="center"/>
          </w:tcPr>
          <w:p w14:paraId="5E9FFCE9" w14:textId="77777777" w:rsidR="00E045FA" w:rsidRPr="00FD5BA0" w:rsidRDefault="00E045FA" w:rsidP="00963069">
            <w:pPr>
              <w:spacing w:line="264" w:lineRule="auto"/>
              <w:jc w:val="center"/>
              <w:rPr>
                <w:sz w:val="24"/>
                <w:szCs w:val="24"/>
              </w:rPr>
            </w:pPr>
          </w:p>
        </w:tc>
        <w:tc>
          <w:tcPr>
            <w:tcW w:w="222" w:type="dxa"/>
            <w:tcBorders>
              <w:top w:val="nil"/>
              <w:bottom w:val="nil"/>
              <w:right w:val="nil"/>
            </w:tcBorders>
            <w:vAlign w:val="center"/>
          </w:tcPr>
          <w:p w14:paraId="3AB66BE8" w14:textId="77777777" w:rsidR="00E045FA" w:rsidRDefault="00E045FA" w:rsidP="00963069">
            <w:pPr>
              <w:spacing w:line="264" w:lineRule="auto"/>
              <w:jc w:val="center"/>
            </w:pPr>
          </w:p>
        </w:tc>
        <w:tc>
          <w:tcPr>
            <w:tcW w:w="2045" w:type="dxa"/>
            <w:vMerge/>
            <w:tcBorders>
              <w:left w:val="nil"/>
              <w:bottom w:val="nil"/>
              <w:right w:val="nil"/>
            </w:tcBorders>
          </w:tcPr>
          <w:p w14:paraId="03568764" w14:textId="77777777" w:rsidR="00E045FA" w:rsidRDefault="00E045FA" w:rsidP="00963069">
            <w:pPr>
              <w:spacing w:line="264" w:lineRule="auto"/>
              <w:jc w:val="center"/>
            </w:pPr>
          </w:p>
        </w:tc>
      </w:tr>
    </w:tbl>
    <w:p w14:paraId="47EC583C" w14:textId="77777777" w:rsidR="00E045FA" w:rsidRPr="004D4BA2" w:rsidRDefault="00E045FA" w:rsidP="00E045FA">
      <w:pPr>
        <w:spacing w:after="0" w:line="264" w:lineRule="auto"/>
        <w:rPr>
          <w:sz w:val="16"/>
          <w:szCs w:val="16"/>
        </w:rPr>
      </w:pPr>
    </w:p>
    <w:sectPr w:rsidR="00E045FA" w:rsidRPr="004D4BA2" w:rsidSect="00E84B34">
      <w:footerReference w:type="default" r:id="rId9"/>
      <w:pgSz w:w="11907" w:h="16840" w:code="9"/>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9DCFE" w14:textId="77777777" w:rsidR="00AA0E53" w:rsidRDefault="00AA0E53">
      <w:pPr>
        <w:spacing w:after="0" w:line="240" w:lineRule="auto"/>
      </w:pPr>
      <w:r>
        <w:separator/>
      </w:r>
    </w:p>
  </w:endnote>
  <w:endnote w:type="continuationSeparator" w:id="0">
    <w:p w14:paraId="1DA0F5B7" w14:textId="77777777" w:rsidR="00AA0E53" w:rsidRDefault="00AA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1213" w14:textId="26B209BC" w:rsidR="00864397" w:rsidRPr="00C47DE4" w:rsidRDefault="00864397" w:rsidP="008C053A">
    <w:pPr>
      <w:pStyle w:val="Zpat"/>
      <w:tabs>
        <w:tab w:val="left" w:pos="4504"/>
        <w:tab w:val="right" w:pos="10490"/>
      </w:tabs>
      <w:jc w:val="right"/>
    </w:pPr>
    <w:r>
      <w:t>Stran</w:t>
    </w:r>
    <w:r w:rsidRPr="00CB3744">
      <w:t xml:space="preserve">a </w:t>
    </w:r>
    <w:r w:rsidRPr="00CB3744">
      <w:rPr>
        <w:bCs/>
      </w:rPr>
      <w:fldChar w:fldCharType="begin"/>
    </w:r>
    <w:r w:rsidRPr="00CB3744">
      <w:rPr>
        <w:bCs/>
      </w:rPr>
      <w:instrText>PAGE</w:instrText>
    </w:r>
    <w:r w:rsidRPr="00CB3744">
      <w:rPr>
        <w:bCs/>
      </w:rPr>
      <w:fldChar w:fldCharType="separate"/>
    </w:r>
    <w:r w:rsidR="00FC6F6E">
      <w:rPr>
        <w:bCs/>
        <w:noProof/>
      </w:rPr>
      <w:t>1</w:t>
    </w:r>
    <w:r w:rsidRPr="00CB3744">
      <w:rPr>
        <w:bCs/>
      </w:rPr>
      <w:fldChar w:fldCharType="end"/>
    </w:r>
    <w:r w:rsidRPr="00CB3744">
      <w:t xml:space="preserve"> z </w:t>
    </w:r>
    <w:r>
      <w:rPr>
        <w:bCs/>
      </w:rPr>
      <w:fldChar w:fldCharType="begin"/>
    </w:r>
    <w:r>
      <w:rPr>
        <w:bCs/>
      </w:rPr>
      <w:instrText xml:space="preserve"> SECTIONPAGES  \* Arabic </w:instrText>
    </w:r>
    <w:r>
      <w:rPr>
        <w:bCs/>
      </w:rPr>
      <w:fldChar w:fldCharType="separate"/>
    </w:r>
    <w:r w:rsidR="00FC6F6E">
      <w:rPr>
        <w:bCs/>
        <w:noProof/>
      </w:rPr>
      <w:t>7</w:t>
    </w:r>
    <w:r>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D0FC" w14:textId="77777777" w:rsidR="00864397" w:rsidRDefault="008643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175E" w14:textId="77777777" w:rsidR="00AA0E53" w:rsidRDefault="00AA0E53">
      <w:pPr>
        <w:spacing w:after="0" w:line="240" w:lineRule="auto"/>
      </w:pPr>
      <w:r>
        <w:separator/>
      </w:r>
    </w:p>
  </w:footnote>
  <w:footnote w:type="continuationSeparator" w:id="0">
    <w:p w14:paraId="2A8D31D1" w14:textId="77777777" w:rsidR="00AA0E53" w:rsidRDefault="00AA0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25"/>
    <w:multiLevelType w:val="hybridMultilevel"/>
    <w:tmpl w:val="C8E0EAB6"/>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0220F"/>
    <w:multiLevelType w:val="hybridMultilevel"/>
    <w:tmpl w:val="83DAC234"/>
    <w:lvl w:ilvl="0" w:tplc="E2660DF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26286"/>
    <w:multiLevelType w:val="hybridMultilevel"/>
    <w:tmpl w:val="0BCC0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56E0D"/>
    <w:multiLevelType w:val="hybridMultilevel"/>
    <w:tmpl w:val="53C62E10"/>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031FA3"/>
    <w:multiLevelType w:val="hybridMultilevel"/>
    <w:tmpl w:val="BF0A81F0"/>
    <w:lvl w:ilvl="0" w:tplc="CEB0F632">
      <w:start w:val="1"/>
      <w:numFmt w:val="decimal"/>
      <w:lvlText w:val="%1."/>
      <w:lvlJc w:val="left"/>
      <w:pPr>
        <w:ind w:left="720" w:hanging="360"/>
      </w:pPr>
      <w:rPr>
        <w:rFonts w:ascii="Arial" w:hAnsi="Arial" w:hint="default"/>
        <w:caps w:val="0"/>
        <w:strike w:val="0"/>
        <w:dstrike w:val="0"/>
        <w:vanish w:val="0"/>
        <w:sz w:val="20"/>
        <w:vertAlign w:val="baseline"/>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CE44AC"/>
    <w:multiLevelType w:val="hybridMultilevel"/>
    <w:tmpl w:val="810AD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71558F"/>
    <w:multiLevelType w:val="multilevel"/>
    <w:tmpl w:val="0405001D"/>
    <w:styleLink w:val="Smlouva"/>
    <w:lvl w:ilvl="0">
      <w:start w:val="1"/>
      <w:numFmt w:val="upperRoman"/>
      <w:lvlText w:val="%1)"/>
      <w:lvlJc w:val="left"/>
      <w:pPr>
        <w:ind w:left="360" w:hanging="360"/>
      </w:pPr>
      <w:rPr>
        <w:rFonts w:ascii="Calibri" w:hAnsi="Calibri"/>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ordin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3828A7"/>
    <w:multiLevelType w:val="hybridMultilevel"/>
    <w:tmpl w:val="8FD4245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E4132"/>
    <w:multiLevelType w:val="hybridMultilevel"/>
    <w:tmpl w:val="A070597E"/>
    <w:lvl w:ilvl="0" w:tplc="A2F4E284">
      <w:start w:val="1"/>
      <w:numFmt w:val="lowerRoman"/>
      <w:pStyle w:val="Nadpis3"/>
      <w:lvlText w:val="%1."/>
      <w:lvlJc w:val="right"/>
      <w:pPr>
        <w:ind w:left="927" w:hanging="360"/>
      </w:pPr>
      <w:rPr>
        <w:rFonts w:hint="default"/>
        <w:b/>
        <w:i w:val="0"/>
        <w:caps w:val="0"/>
        <w:vanish w:val="0"/>
        <w:spacing w:val="0"/>
        <w:w w:val="100"/>
        <w:position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9212D39"/>
    <w:multiLevelType w:val="hybridMultilevel"/>
    <w:tmpl w:val="F678DE28"/>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261EF"/>
    <w:multiLevelType w:val="hybridMultilevel"/>
    <w:tmpl w:val="640A54AA"/>
    <w:lvl w:ilvl="0" w:tplc="F2B0E9EA">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600F2F"/>
    <w:multiLevelType w:val="hybridMultilevel"/>
    <w:tmpl w:val="0CDC9B46"/>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59CC45A6">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A627EF"/>
    <w:multiLevelType w:val="hybridMultilevel"/>
    <w:tmpl w:val="9F343A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CF50BC"/>
    <w:multiLevelType w:val="hybridMultilevel"/>
    <w:tmpl w:val="EEC22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C63F2E"/>
    <w:multiLevelType w:val="hybridMultilevel"/>
    <w:tmpl w:val="F9D270CA"/>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C978E9"/>
    <w:multiLevelType w:val="hybridMultilevel"/>
    <w:tmpl w:val="59B6F5AA"/>
    <w:lvl w:ilvl="0" w:tplc="BFF4AD50">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E23174"/>
    <w:multiLevelType w:val="hybridMultilevel"/>
    <w:tmpl w:val="BAFA9CEA"/>
    <w:lvl w:ilvl="0" w:tplc="B060C540">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C028DB"/>
    <w:multiLevelType w:val="hybridMultilevel"/>
    <w:tmpl w:val="C1D0F5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8763C9"/>
    <w:multiLevelType w:val="hybridMultilevel"/>
    <w:tmpl w:val="07BC03C8"/>
    <w:lvl w:ilvl="0" w:tplc="D55EF5A2">
      <w:start w:val="1"/>
      <w:numFmt w:val="decimal"/>
      <w:lvlText w:val="%1)"/>
      <w:lvlJc w:val="left"/>
      <w:pPr>
        <w:ind w:left="72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603FA"/>
    <w:multiLevelType w:val="hybridMultilevel"/>
    <w:tmpl w:val="D828FC2C"/>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442267"/>
    <w:multiLevelType w:val="hybridMultilevel"/>
    <w:tmpl w:val="DE3E6B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E078E9"/>
    <w:multiLevelType w:val="hybridMultilevel"/>
    <w:tmpl w:val="3ECA59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E6E4819"/>
    <w:multiLevelType w:val="hybridMultilevel"/>
    <w:tmpl w:val="0BCC00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276458"/>
    <w:multiLevelType w:val="hybridMultilevel"/>
    <w:tmpl w:val="440AC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044BA8"/>
    <w:multiLevelType w:val="hybridMultilevel"/>
    <w:tmpl w:val="C0CA8C0E"/>
    <w:lvl w:ilvl="0" w:tplc="890E53F2">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67373C"/>
    <w:multiLevelType w:val="hybridMultilevel"/>
    <w:tmpl w:val="8B466254"/>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B20495"/>
    <w:multiLevelType w:val="multilevel"/>
    <w:tmpl w:val="56EE4256"/>
    <w:lvl w:ilvl="0">
      <w:start w:val="1"/>
      <w:numFmt w:val="upperRoman"/>
      <w:lvlText w:val="%1."/>
      <w:lvlJc w:val="right"/>
      <w:pPr>
        <w:ind w:left="567" w:hanging="567"/>
      </w:pPr>
      <w:rPr>
        <w:rFonts w:hint="default"/>
      </w:rPr>
    </w:lvl>
    <w:lvl w:ilvl="1">
      <w:start w:val="1"/>
      <w:numFmt w:val="decimal"/>
      <w:lvlText w:val="%2."/>
      <w:lvlJc w:val="left"/>
      <w:pPr>
        <w:tabs>
          <w:tab w:val="num" w:pos="851"/>
        </w:tabs>
        <w:ind w:left="851" w:hanging="567"/>
      </w:pPr>
      <w:rPr>
        <w:rFonts w:hint="default"/>
        <w:i w:val="0"/>
        <w:color w:val="auto"/>
        <w:sz w:val="22"/>
        <w:szCs w:val="22"/>
      </w:rPr>
    </w:lvl>
    <w:lvl w:ilvl="2">
      <w:start w:val="1"/>
      <w:numFmt w:val="lowerLetter"/>
      <w:lvlText w:val="%3)"/>
      <w:lvlJc w:val="lef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lef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left"/>
      <w:pPr>
        <w:ind w:left="2839" w:hanging="567"/>
      </w:pPr>
      <w:rPr>
        <w:rFonts w:hint="default"/>
      </w:rPr>
    </w:lvl>
  </w:abstractNum>
  <w:abstractNum w:abstractNumId="29" w15:restartNumberingAfterBreak="0">
    <w:nsid w:val="45F50AFB"/>
    <w:multiLevelType w:val="hybridMultilevel"/>
    <w:tmpl w:val="D828FC2C"/>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B94A54"/>
    <w:multiLevelType w:val="multilevel"/>
    <w:tmpl w:val="6A64E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8DD1909"/>
    <w:multiLevelType w:val="hybridMultilevel"/>
    <w:tmpl w:val="3ECA59E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D5C0D7F"/>
    <w:multiLevelType w:val="hybridMultilevel"/>
    <w:tmpl w:val="6D7EE584"/>
    <w:lvl w:ilvl="0" w:tplc="BFF4AD50">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620372"/>
    <w:multiLevelType w:val="hybridMultilevel"/>
    <w:tmpl w:val="221CF9B4"/>
    <w:lvl w:ilvl="0" w:tplc="016CD27C">
      <w:start w:val="1"/>
      <w:numFmt w:val="upperLetter"/>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F11BF9"/>
    <w:multiLevelType w:val="hybridMultilevel"/>
    <w:tmpl w:val="89448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E378B7"/>
    <w:multiLevelType w:val="hybridMultilevel"/>
    <w:tmpl w:val="D38C2E34"/>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AD0A74"/>
    <w:multiLevelType w:val="hybridMultilevel"/>
    <w:tmpl w:val="789EAEEE"/>
    <w:lvl w:ilvl="0" w:tplc="585E89B4">
      <w:start w:val="1"/>
      <w:numFmt w:val="decimal"/>
      <w:lvlText w:val="%1."/>
      <w:lvlJc w:val="left"/>
      <w:pPr>
        <w:ind w:left="720" w:hanging="360"/>
      </w:pPr>
      <w:rPr>
        <w:rFonts w:ascii="Calibri" w:hAnsi="Calibri" w:hint="default"/>
        <w:b w:val="0"/>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AD52A7"/>
    <w:multiLevelType w:val="hybridMultilevel"/>
    <w:tmpl w:val="BAFA9CEA"/>
    <w:lvl w:ilvl="0" w:tplc="B060C540">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6777F"/>
    <w:multiLevelType w:val="hybridMultilevel"/>
    <w:tmpl w:val="83DAC234"/>
    <w:lvl w:ilvl="0" w:tplc="E2660DF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463BE6"/>
    <w:multiLevelType w:val="hybridMultilevel"/>
    <w:tmpl w:val="3286B85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0" w15:restartNumberingAfterBreak="0">
    <w:nsid w:val="65070F4A"/>
    <w:multiLevelType w:val="hybridMultilevel"/>
    <w:tmpl w:val="42063FBC"/>
    <w:lvl w:ilvl="0" w:tplc="CEB0F632">
      <w:start w:val="1"/>
      <w:numFmt w:val="decimal"/>
      <w:lvlText w:val="%1."/>
      <w:lvlJc w:val="left"/>
      <w:pPr>
        <w:ind w:left="720" w:hanging="360"/>
      </w:pPr>
      <w:rPr>
        <w:rFonts w:ascii="Arial" w:hAnsi="Arial" w:hint="default"/>
        <w:caps w:val="0"/>
        <w:strike w:val="0"/>
        <w:dstrike w:val="0"/>
        <w:vanish w:val="0"/>
        <w:sz w:val="20"/>
        <w:vertAlign w:val="baseline"/>
      </w:rPr>
    </w:lvl>
    <w:lvl w:ilvl="1" w:tplc="3560F9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4272EF"/>
    <w:multiLevelType w:val="hybridMultilevel"/>
    <w:tmpl w:val="18F24242"/>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6639F9"/>
    <w:multiLevelType w:val="hybridMultilevel"/>
    <w:tmpl w:val="139834D4"/>
    <w:lvl w:ilvl="0" w:tplc="451EF95A">
      <w:start w:val="1"/>
      <w:numFmt w:val="decimal"/>
      <w:lvlText w:val="%1."/>
      <w:lvlJc w:val="left"/>
      <w:pPr>
        <w:ind w:left="720" w:hanging="360"/>
      </w:pPr>
      <w:rPr>
        <w:sz w:val="20"/>
        <w:szCs w:val="24"/>
      </w:rPr>
    </w:lvl>
    <w:lvl w:ilvl="1" w:tplc="18FCF04C">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E9054B4"/>
    <w:multiLevelType w:val="hybridMultilevel"/>
    <w:tmpl w:val="9F343A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36609E"/>
    <w:multiLevelType w:val="hybridMultilevel"/>
    <w:tmpl w:val="A97444C8"/>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6C37F7"/>
    <w:multiLevelType w:val="hybridMultilevel"/>
    <w:tmpl w:val="DA20BDD6"/>
    <w:lvl w:ilvl="0" w:tplc="FA2C050C">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670007"/>
    <w:multiLevelType w:val="hybridMultilevel"/>
    <w:tmpl w:val="75861918"/>
    <w:lvl w:ilvl="0" w:tplc="04050019">
      <w:start w:val="1"/>
      <w:numFmt w:val="lowerLetter"/>
      <w:lvlText w:val="%1."/>
      <w:lvlJc w:val="left"/>
      <w:pPr>
        <w:ind w:left="1440" w:hanging="360"/>
      </w:pPr>
    </w:lvl>
    <w:lvl w:ilvl="1" w:tplc="06F09B4C">
      <w:start w:val="1"/>
      <w:numFmt w:val="lowerRoman"/>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7FAB2700"/>
    <w:multiLevelType w:val="hybridMultilevel"/>
    <w:tmpl w:val="ED08FCCC"/>
    <w:lvl w:ilvl="0" w:tplc="65389BAE">
      <w:start w:val="1"/>
      <w:numFmt w:val="decimal"/>
      <w:lvlText w:val="%1."/>
      <w:lvlJc w:val="left"/>
      <w:pPr>
        <w:ind w:left="720" w:hanging="360"/>
      </w:pPr>
      <w:rPr>
        <w:rFonts w:ascii="Calibri" w:hAnsi="Calibri" w:hint="default"/>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8"/>
  </w:num>
  <w:num w:numId="3">
    <w:abstractNumId w:val="8"/>
  </w:num>
  <w:num w:numId="4">
    <w:abstractNumId w:val="33"/>
  </w:num>
  <w:num w:numId="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0"/>
  </w:num>
  <w:num w:numId="8">
    <w:abstractNumId w:val="9"/>
  </w:num>
  <w:num w:numId="9">
    <w:abstractNumId w:val="26"/>
  </w:num>
  <w:num w:numId="10">
    <w:abstractNumId w:val="37"/>
  </w:num>
  <w:num w:numId="11">
    <w:abstractNumId w:val="45"/>
  </w:num>
  <w:num w:numId="12">
    <w:abstractNumId w:val="7"/>
  </w:num>
  <w:num w:numId="13">
    <w:abstractNumId w:val="1"/>
  </w:num>
  <w:num w:numId="14">
    <w:abstractNumId w:val="38"/>
  </w:num>
  <w:num w:numId="15">
    <w:abstractNumId w:val="3"/>
  </w:num>
  <w:num w:numId="16">
    <w:abstractNumId w:val="0"/>
  </w:num>
  <w:num w:numId="17">
    <w:abstractNumId w:val="41"/>
  </w:num>
  <w:num w:numId="18">
    <w:abstractNumId w:val="11"/>
  </w:num>
  <w:num w:numId="19">
    <w:abstractNumId w:val="27"/>
  </w:num>
  <w:num w:numId="20">
    <w:abstractNumId w:val="48"/>
  </w:num>
  <w:num w:numId="21">
    <w:abstractNumId w:val="35"/>
  </w:num>
  <w:num w:numId="22">
    <w:abstractNumId w:val="15"/>
  </w:num>
  <w:num w:numId="23">
    <w:abstractNumId w:val="43"/>
  </w:num>
  <w:num w:numId="24">
    <w:abstractNumId w:val="12"/>
  </w:num>
  <w:num w:numId="25">
    <w:abstractNumId w:val="19"/>
  </w:num>
  <w:num w:numId="26">
    <w:abstractNumId w:val="2"/>
  </w:num>
  <w:num w:numId="27">
    <w:abstractNumId w:val="29"/>
  </w:num>
  <w:num w:numId="28">
    <w:abstractNumId w:val="21"/>
  </w:num>
  <w:num w:numId="29">
    <w:abstractNumId w:val="36"/>
  </w:num>
  <w:num w:numId="30">
    <w:abstractNumId w:val="20"/>
  </w:num>
  <w:num w:numId="31">
    <w:abstractNumId w:val="40"/>
  </w:num>
  <w:num w:numId="32">
    <w:abstractNumId w:val="4"/>
  </w:num>
  <w:num w:numId="33">
    <w:abstractNumId w:val="25"/>
  </w:num>
  <w:num w:numId="34">
    <w:abstractNumId w:val="5"/>
  </w:num>
  <w:num w:numId="35">
    <w:abstractNumId w:val="16"/>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8"/>
  </w:num>
  <w:num w:numId="40">
    <w:abstractNumId w:val="13"/>
  </w:num>
  <w:num w:numId="41">
    <w:abstractNumId w:val="14"/>
  </w:num>
  <w:num w:numId="42">
    <w:abstractNumId w:val="46"/>
  </w:num>
  <w:num w:numId="43">
    <w:abstractNumId w:val="44"/>
  </w:num>
  <w:num w:numId="44">
    <w:abstractNumId w:val="39"/>
  </w:num>
  <w:num w:numId="45">
    <w:abstractNumId w:val="24"/>
  </w:num>
  <w:num w:numId="46">
    <w:abstractNumId w:val="22"/>
  </w:num>
  <w:num w:numId="47">
    <w:abstractNumId w:val="17"/>
  </w:num>
  <w:num w:numId="48">
    <w:abstractNumId w:val="31"/>
  </w:num>
  <w:num w:numId="49">
    <w:abstractNumId w:val="23"/>
  </w:num>
  <w:num w:numId="50">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34"/>
    <w:rsid w:val="0000273B"/>
    <w:rsid w:val="00004CE0"/>
    <w:rsid w:val="00005865"/>
    <w:rsid w:val="00005ADF"/>
    <w:rsid w:val="000122DA"/>
    <w:rsid w:val="00012916"/>
    <w:rsid w:val="00013162"/>
    <w:rsid w:val="000152FF"/>
    <w:rsid w:val="00016C89"/>
    <w:rsid w:val="000221D4"/>
    <w:rsid w:val="00025B53"/>
    <w:rsid w:val="00031E63"/>
    <w:rsid w:val="0003244E"/>
    <w:rsid w:val="0003506A"/>
    <w:rsid w:val="000362AE"/>
    <w:rsid w:val="00036E59"/>
    <w:rsid w:val="000374DC"/>
    <w:rsid w:val="00040454"/>
    <w:rsid w:val="0004075E"/>
    <w:rsid w:val="000434D6"/>
    <w:rsid w:val="0004402D"/>
    <w:rsid w:val="00044862"/>
    <w:rsid w:val="000460E3"/>
    <w:rsid w:val="000463F3"/>
    <w:rsid w:val="000508CE"/>
    <w:rsid w:val="0005298C"/>
    <w:rsid w:val="0005362F"/>
    <w:rsid w:val="0005371F"/>
    <w:rsid w:val="00056D34"/>
    <w:rsid w:val="000571F0"/>
    <w:rsid w:val="0006301B"/>
    <w:rsid w:val="00063624"/>
    <w:rsid w:val="00066AB0"/>
    <w:rsid w:val="00067D18"/>
    <w:rsid w:val="000707C7"/>
    <w:rsid w:val="0007262D"/>
    <w:rsid w:val="00073D61"/>
    <w:rsid w:val="00074DC6"/>
    <w:rsid w:val="00082954"/>
    <w:rsid w:val="00082F39"/>
    <w:rsid w:val="0008397C"/>
    <w:rsid w:val="0008490D"/>
    <w:rsid w:val="00085191"/>
    <w:rsid w:val="000921EF"/>
    <w:rsid w:val="000925A2"/>
    <w:rsid w:val="00093AF1"/>
    <w:rsid w:val="00096410"/>
    <w:rsid w:val="00097AAC"/>
    <w:rsid w:val="000A1343"/>
    <w:rsid w:val="000A28BA"/>
    <w:rsid w:val="000A2B39"/>
    <w:rsid w:val="000A2E29"/>
    <w:rsid w:val="000A47E5"/>
    <w:rsid w:val="000A62BB"/>
    <w:rsid w:val="000B1851"/>
    <w:rsid w:val="000B18F2"/>
    <w:rsid w:val="000B39F8"/>
    <w:rsid w:val="000B4015"/>
    <w:rsid w:val="000B4DEF"/>
    <w:rsid w:val="000B52D3"/>
    <w:rsid w:val="000B6D99"/>
    <w:rsid w:val="000B79D3"/>
    <w:rsid w:val="000B7D35"/>
    <w:rsid w:val="000B7F5C"/>
    <w:rsid w:val="000C2431"/>
    <w:rsid w:val="000C3683"/>
    <w:rsid w:val="000C6312"/>
    <w:rsid w:val="000C68FD"/>
    <w:rsid w:val="000C7169"/>
    <w:rsid w:val="000C7B84"/>
    <w:rsid w:val="000D1027"/>
    <w:rsid w:val="000D1FD4"/>
    <w:rsid w:val="000D3433"/>
    <w:rsid w:val="000D3F49"/>
    <w:rsid w:val="000D7CF2"/>
    <w:rsid w:val="000E0220"/>
    <w:rsid w:val="000E17FE"/>
    <w:rsid w:val="000E2351"/>
    <w:rsid w:val="000E648E"/>
    <w:rsid w:val="000E778F"/>
    <w:rsid w:val="000F10ED"/>
    <w:rsid w:val="000F177D"/>
    <w:rsid w:val="000F2F6B"/>
    <w:rsid w:val="000F5868"/>
    <w:rsid w:val="000F69E6"/>
    <w:rsid w:val="000F6A9C"/>
    <w:rsid w:val="000F78FD"/>
    <w:rsid w:val="000F7AF5"/>
    <w:rsid w:val="00100C32"/>
    <w:rsid w:val="00100C63"/>
    <w:rsid w:val="00100D1C"/>
    <w:rsid w:val="0010182C"/>
    <w:rsid w:val="001029F0"/>
    <w:rsid w:val="00103F4E"/>
    <w:rsid w:val="00104081"/>
    <w:rsid w:val="001041AD"/>
    <w:rsid w:val="00104ABB"/>
    <w:rsid w:val="00105E8C"/>
    <w:rsid w:val="00107078"/>
    <w:rsid w:val="0011064F"/>
    <w:rsid w:val="001106FB"/>
    <w:rsid w:val="00112481"/>
    <w:rsid w:val="00117A18"/>
    <w:rsid w:val="00117B5A"/>
    <w:rsid w:val="00120E4D"/>
    <w:rsid w:val="00120F03"/>
    <w:rsid w:val="0012347E"/>
    <w:rsid w:val="00123F30"/>
    <w:rsid w:val="00124E6C"/>
    <w:rsid w:val="00126572"/>
    <w:rsid w:val="00127455"/>
    <w:rsid w:val="0013045E"/>
    <w:rsid w:val="001356B9"/>
    <w:rsid w:val="00137735"/>
    <w:rsid w:val="001403D5"/>
    <w:rsid w:val="00144714"/>
    <w:rsid w:val="001455DB"/>
    <w:rsid w:val="00147803"/>
    <w:rsid w:val="00151343"/>
    <w:rsid w:val="00152F5A"/>
    <w:rsid w:val="00153A5C"/>
    <w:rsid w:val="001544E2"/>
    <w:rsid w:val="00163DB3"/>
    <w:rsid w:val="001649DB"/>
    <w:rsid w:val="00166199"/>
    <w:rsid w:val="00166A69"/>
    <w:rsid w:val="00170ECF"/>
    <w:rsid w:val="001758A9"/>
    <w:rsid w:val="00175ED0"/>
    <w:rsid w:val="00177AE8"/>
    <w:rsid w:val="00183062"/>
    <w:rsid w:val="00184540"/>
    <w:rsid w:val="00185C64"/>
    <w:rsid w:val="00186DC1"/>
    <w:rsid w:val="00186FF3"/>
    <w:rsid w:val="00191AB3"/>
    <w:rsid w:val="00191CB8"/>
    <w:rsid w:val="001922A9"/>
    <w:rsid w:val="00193E74"/>
    <w:rsid w:val="001A0486"/>
    <w:rsid w:val="001A34C5"/>
    <w:rsid w:val="001A37EE"/>
    <w:rsid w:val="001A3B4E"/>
    <w:rsid w:val="001A4483"/>
    <w:rsid w:val="001A5797"/>
    <w:rsid w:val="001A6271"/>
    <w:rsid w:val="001A70AF"/>
    <w:rsid w:val="001A71B6"/>
    <w:rsid w:val="001A777E"/>
    <w:rsid w:val="001B3C0A"/>
    <w:rsid w:val="001B6D5E"/>
    <w:rsid w:val="001C2B92"/>
    <w:rsid w:val="001C5C28"/>
    <w:rsid w:val="001C6CD5"/>
    <w:rsid w:val="001C7B25"/>
    <w:rsid w:val="001D0447"/>
    <w:rsid w:val="001D1476"/>
    <w:rsid w:val="001D2950"/>
    <w:rsid w:val="001D34C8"/>
    <w:rsid w:val="001D366D"/>
    <w:rsid w:val="001D4121"/>
    <w:rsid w:val="001D55DA"/>
    <w:rsid w:val="001D6C15"/>
    <w:rsid w:val="001D79BB"/>
    <w:rsid w:val="001E3E2B"/>
    <w:rsid w:val="001E42FD"/>
    <w:rsid w:val="001E45A9"/>
    <w:rsid w:val="001E55F6"/>
    <w:rsid w:val="001E5BD6"/>
    <w:rsid w:val="001F713D"/>
    <w:rsid w:val="00200F50"/>
    <w:rsid w:val="00201914"/>
    <w:rsid w:val="00201FBB"/>
    <w:rsid w:val="00202621"/>
    <w:rsid w:val="00203366"/>
    <w:rsid w:val="00205156"/>
    <w:rsid w:val="0020661A"/>
    <w:rsid w:val="00207941"/>
    <w:rsid w:val="00210262"/>
    <w:rsid w:val="0021181A"/>
    <w:rsid w:val="00212139"/>
    <w:rsid w:val="0021232B"/>
    <w:rsid w:val="002130BD"/>
    <w:rsid w:val="00213947"/>
    <w:rsid w:val="00214F19"/>
    <w:rsid w:val="002151AA"/>
    <w:rsid w:val="002211D7"/>
    <w:rsid w:val="0022285D"/>
    <w:rsid w:val="002236EA"/>
    <w:rsid w:val="00225E52"/>
    <w:rsid w:val="002309DC"/>
    <w:rsid w:val="00231650"/>
    <w:rsid w:val="0023251E"/>
    <w:rsid w:val="0023520D"/>
    <w:rsid w:val="002372D6"/>
    <w:rsid w:val="0023765B"/>
    <w:rsid w:val="00240215"/>
    <w:rsid w:val="00240B45"/>
    <w:rsid w:val="00241869"/>
    <w:rsid w:val="00242A05"/>
    <w:rsid w:val="00243515"/>
    <w:rsid w:val="0024464B"/>
    <w:rsid w:val="00244A73"/>
    <w:rsid w:val="00244B45"/>
    <w:rsid w:val="00245B69"/>
    <w:rsid w:val="002463A0"/>
    <w:rsid w:val="00247C75"/>
    <w:rsid w:val="00255DF2"/>
    <w:rsid w:val="002562D7"/>
    <w:rsid w:val="00256D3D"/>
    <w:rsid w:val="0026022A"/>
    <w:rsid w:val="00262993"/>
    <w:rsid w:val="0026315C"/>
    <w:rsid w:val="00263B08"/>
    <w:rsid w:val="00266176"/>
    <w:rsid w:val="00266433"/>
    <w:rsid w:val="002714F9"/>
    <w:rsid w:val="002716C6"/>
    <w:rsid w:val="00272421"/>
    <w:rsid w:val="002757F5"/>
    <w:rsid w:val="002830FF"/>
    <w:rsid w:val="00283F7A"/>
    <w:rsid w:val="00284815"/>
    <w:rsid w:val="00286AB7"/>
    <w:rsid w:val="00287611"/>
    <w:rsid w:val="00291FC8"/>
    <w:rsid w:val="00292257"/>
    <w:rsid w:val="0029606C"/>
    <w:rsid w:val="002967B6"/>
    <w:rsid w:val="002A06E2"/>
    <w:rsid w:val="002A41BF"/>
    <w:rsid w:val="002A45CA"/>
    <w:rsid w:val="002A6372"/>
    <w:rsid w:val="002B0CAB"/>
    <w:rsid w:val="002B3878"/>
    <w:rsid w:val="002B539D"/>
    <w:rsid w:val="002C12EC"/>
    <w:rsid w:val="002C171B"/>
    <w:rsid w:val="002C2F15"/>
    <w:rsid w:val="002C4FC7"/>
    <w:rsid w:val="002C5FD7"/>
    <w:rsid w:val="002C606E"/>
    <w:rsid w:val="002D0A6A"/>
    <w:rsid w:val="002D1CA5"/>
    <w:rsid w:val="002D3757"/>
    <w:rsid w:val="002D5FD0"/>
    <w:rsid w:val="002D74CF"/>
    <w:rsid w:val="002E4A49"/>
    <w:rsid w:val="002E5CC3"/>
    <w:rsid w:val="002E69B9"/>
    <w:rsid w:val="002E6DFB"/>
    <w:rsid w:val="002F1921"/>
    <w:rsid w:val="002F2723"/>
    <w:rsid w:val="002F6C6E"/>
    <w:rsid w:val="002F6E31"/>
    <w:rsid w:val="002F7C70"/>
    <w:rsid w:val="002F7E3C"/>
    <w:rsid w:val="0030151A"/>
    <w:rsid w:val="00301711"/>
    <w:rsid w:val="00302FBC"/>
    <w:rsid w:val="00303233"/>
    <w:rsid w:val="00303863"/>
    <w:rsid w:val="0030410D"/>
    <w:rsid w:val="00304A07"/>
    <w:rsid w:val="003134A4"/>
    <w:rsid w:val="00313A66"/>
    <w:rsid w:val="003165C1"/>
    <w:rsid w:val="00317260"/>
    <w:rsid w:val="00321871"/>
    <w:rsid w:val="00324C6D"/>
    <w:rsid w:val="00326780"/>
    <w:rsid w:val="0032744A"/>
    <w:rsid w:val="003304C2"/>
    <w:rsid w:val="0033075D"/>
    <w:rsid w:val="00330EC2"/>
    <w:rsid w:val="00333176"/>
    <w:rsid w:val="003352FE"/>
    <w:rsid w:val="00337EF7"/>
    <w:rsid w:val="00340572"/>
    <w:rsid w:val="00343D14"/>
    <w:rsid w:val="0034740B"/>
    <w:rsid w:val="00347707"/>
    <w:rsid w:val="003506F5"/>
    <w:rsid w:val="003515A2"/>
    <w:rsid w:val="003556F0"/>
    <w:rsid w:val="00360965"/>
    <w:rsid w:val="00360CC7"/>
    <w:rsid w:val="0036340F"/>
    <w:rsid w:val="00364923"/>
    <w:rsid w:val="00372E55"/>
    <w:rsid w:val="00374B6D"/>
    <w:rsid w:val="003763CB"/>
    <w:rsid w:val="00376860"/>
    <w:rsid w:val="003769FD"/>
    <w:rsid w:val="00376B60"/>
    <w:rsid w:val="00376DA0"/>
    <w:rsid w:val="0038192D"/>
    <w:rsid w:val="003819D1"/>
    <w:rsid w:val="00382296"/>
    <w:rsid w:val="0038786A"/>
    <w:rsid w:val="00390C1B"/>
    <w:rsid w:val="003921ED"/>
    <w:rsid w:val="00392D12"/>
    <w:rsid w:val="003948F4"/>
    <w:rsid w:val="003A14A3"/>
    <w:rsid w:val="003A3E6E"/>
    <w:rsid w:val="003A4971"/>
    <w:rsid w:val="003A5CE2"/>
    <w:rsid w:val="003A7F97"/>
    <w:rsid w:val="003B0BE8"/>
    <w:rsid w:val="003B1791"/>
    <w:rsid w:val="003B5F11"/>
    <w:rsid w:val="003B7D25"/>
    <w:rsid w:val="003C2350"/>
    <w:rsid w:val="003C394F"/>
    <w:rsid w:val="003C3D84"/>
    <w:rsid w:val="003C42CB"/>
    <w:rsid w:val="003C4F32"/>
    <w:rsid w:val="003C67E2"/>
    <w:rsid w:val="003C70E5"/>
    <w:rsid w:val="003D0F81"/>
    <w:rsid w:val="003D3452"/>
    <w:rsid w:val="003D3B9C"/>
    <w:rsid w:val="003D3BCE"/>
    <w:rsid w:val="003D4C50"/>
    <w:rsid w:val="003D7769"/>
    <w:rsid w:val="003E2FBA"/>
    <w:rsid w:val="003E37EF"/>
    <w:rsid w:val="003E3D2D"/>
    <w:rsid w:val="003E524F"/>
    <w:rsid w:val="003E7DF1"/>
    <w:rsid w:val="003F5B74"/>
    <w:rsid w:val="003F79BC"/>
    <w:rsid w:val="003F7AC2"/>
    <w:rsid w:val="003F7F27"/>
    <w:rsid w:val="00400336"/>
    <w:rsid w:val="00401AB4"/>
    <w:rsid w:val="00401B1A"/>
    <w:rsid w:val="004037A3"/>
    <w:rsid w:val="00406070"/>
    <w:rsid w:val="00410066"/>
    <w:rsid w:val="004108E6"/>
    <w:rsid w:val="0041337F"/>
    <w:rsid w:val="00414645"/>
    <w:rsid w:val="00414DF9"/>
    <w:rsid w:val="00414FC6"/>
    <w:rsid w:val="00415609"/>
    <w:rsid w:val="004168C6"/>
    <w:rsid w:val="0042288C"/>
    <w:rsid w:val="004243D3"/>
    <w:rsid w:val="004247DA"/>
    <w:rsid w:val="00424EA1"/>
    <w:rsid w:val="00424FB5"/>
    <w:rsid w:val="004258C1"/>
    <w:rsid w:val="00426B52"/>
    <w:rsid w:val="0042736B"/>
    <w:rsid w:val="00427F2E"/>
    <w:rsid w:val="004307CA"/>
    <w:rsid w:val="00434CF9"/>
    <w:rsid w:val="00434E44"/>
    <w:rsid w:val="0043568A"/>
    <w:rsid w:val="00441F7B"/>
    <w:rsid w:val="00442573"/>
    <w:rsid w:val="00442D00"/>
    <w:rsid w:val="00443899"/>
    <w:rsid w:val="00443D3F"/>
    <w:rsid w:val="004447AF"/>
    <w:rsid w:val="00446227"/>
    <w:rsid w:val="00446D85"/>
    <w:rsid w:val="00450939"/>
    <w:rsid w:val="00452571"/>
    <w:rsid w:val="004528E6"/>
    <w:rsid w:val="0045395E"/>
    <w:rsid w:val="00453D61"/>
    <w:rsid w:val="004542DD"/>
    <w:rsid w:val="00454339"/>
    <w:rsid w:val="004544AB"/>
    <w:rsid w:val="004563C8"/>
    <w:rsid w:val="004600DA"/>
    <w:rsid w:val="00461BA5"/>
    <w:rsid w:val="00462258"/>
    <w:rsid w:val="00464C00"/>
    <w:rsid w:val="0046549F"/>
    <w:rsid w:val="00470104"/>
    <w:rsid w:val="00470A27"/>
    <w:rsid w:val="00472FF8"/>
    <w:rsid w:val="00475245"/>
    <w:rsid w:val="004756A6"/>
    <w:rsid w:val="0048016E"/>
    <w:rsid w:val="00480C1B"/>
    <w:rsid w:val="00481611"/>
    <w:rsid w:val="0048295A"/>
    <w:rsid w:val="00482F16"/>
    <w:rsid w:val="00483074"/>
    <w:rsid w:val="004841CC"/>
    <w:rsid w:val="00484EDC"/>
    <w:rsid w:val="004862B5"/>
    <w:rsid w:val="0049472E"/>
    <w:rsid w:val="00495A86"/>
    <w:rsid w:val="00495E82"/>
    <w:rsid w:val="00496240"/>
    <w:rsid w:val="00497EA9"/>
    <w:rsid w:val="004A07AC"/>
    <w:rsid w:val="004A36F9"/>
    <w:rsid w:val="004A54FC"/>
    <w:rsid w:val="004A6E93"/>
    <w:rsid w:val="004A7B41"/>
    <w:rsid w:val="004B10CC"/>
    <w:rsid w:val="004B6C8A"/>
    <w:rsid w:val="004C3AE7"/>
    <w:rsid w:val="004C5074"/>
    <w:rsid w:val="004D1BEE"/>
    <w:rsid w:val="004D2878"/>
    <w:rsid w:val="004D28A3"/>
    <w:rsid w:val="004D3CFC"/>
    <w:rsid w:val="004D5999"/>
    <w:rsid w:val="004E18C6"/>
    <w:rsid w:val="004E28C4"/>
    <w:rsid w:val="004E4555"/>
    <w:rsid w:val="004E4B14"/>
    <w:rsid w:val="004E4E54"/>
    <w:rsid w:val="004E7C22"/>
    <w:rsid w:val="004F3239"/>
    <w:rsid w:val="004F4979"/>
    <w:rsid w:val="004F7BA0"/>
    <w:rsid w:val="0050167F"/>
    <w:rsid w:val="005032C4"/>
    <w:rsid w:val="00503C23"/>
    <w:rsid w:val="005052D9"/>
    <w:rsid w:val="00510F66"/>
    <w:rsid w:val="005178A0"/>
    <w:rsid w:val="0052050E"/>
    <w:rsid w:val="00523339"/>
    <w:rsid w:val="0052389E"/>
    <w:rsid w:val="005242F1"/>
    <w:rsid w:val="00527180"/>
    <w:rsid w:val="00530518"/>
    <w:rsid w:val="00530669"/>
    <w:rsid w:val="00530CA8"/>
    <w:rsid w:val="00533316"/>
    <w:rsid w:val="00533808"/>
    <w:rsid w:val="00533EF8"/>
    <w:rsid w:val="0053497F"/>
    <w:rsid w:val="0053745A"/>
    <w:rsid w:val="00540784"/>
    <w:rsid w:val="00544194"/>
    <w:rsid w:val="00544281"/>
    <w:rsid w:val="005510AC"/>
    <w:rsid w:val="00551204"/>
    <w:rsid w:val="005537D7"/>
    <w:rsid w:val="00555DA6"/>
    <w:rsid w:val="00556211"/>
    <w:rsid w:val="0056604F"/>
    <w:rsid w:val="00567124"/>
    <w:rsid w:val="00570DD8"/>
    <w:rsid w:val="0057137D"/>
    <w:rsid w:val="00572945"/>
    <w:rsid w:val="00573836"/>
    <w:rsid w:val="00574035"/>
    <w:rsid w:val="00574E91"/>
    <w:rsid w:val="005755E0"/>
    <w:rsid w:val="005802C5"/>
    <w:rsid w:val="00580B19"/>
    <w:rsid w:val="0058107A"/>
    <w:rsid w:val="0058268C"/>
    <w:rsid w:val="00582A4C"/>
    <w:rsid w:val="00583311"/>
    <w:rsid w:val="00583ED9"/>
    <w:rsid w:val="00584A76"/>
    <w:rsid w:val="00587976"/>
    <w:rsid w:val="00591744"/>
    <w:rsid w:val="00595729"/>
    <w:rsid w:val="00595EA6"/>
    <w:rsid w:val="00596491"/>
    <w:rsid w:val="00596ED0"/>
    <w:rsid w:val="005A06CA"/>
    <w:rsid w:val="005A0E9C"/>
    <w:rsid w:val="005A1EA5"/>
    <w:rsid w:val="005A3225"/>
    <w:rsid w:val="005A504F"/>
    <w:rsid w:val="005A6C94"/>
    <w:rsid w:val="005B21AB"/>
    <w:rsid w:val="005B374B"/>
    <w:rsid w:val="005B45DF"/>
    <w:rsid w:val="005B5788"/>
    <w:rsid w:val="005C36ED"/>
    <w:rsid w:val="005D199B"/>
    <w:rsid w:val="005D397E"/>
    <w:rsid w:val="005D4E38"/>
    <w:rsid w:val="005D51E0"/>
    <w:rsid w:val="005D69C1"/>
    <w:rsid w:val="005D71AD"/>
    <w:rsid w:val="005E177A"/>
    <w:rsid w:val="005E1845"/>
    <w:rsid w:val="005E2940"/>
    <w:rsid w:val="005E29E8"/>
    <w:rsid w:val="005E32DE"/>
    <w:rsid w:val="005E398A"/>
    <w:rsid w:val="005E4DC5"/>
    <w:rsid w:val="005E50D6"/>
    <w:rsid w:val="005E7BAE"/>
    <w:rsid w:val="005E7EF7"/>
    <w:rsid w:val="005F0AA8"/>
    <w:rsid w:val="005F4310"/>
    <w:rsid w:val="005F768D"/>
    <w:rsid w:val="00602079"/>
    <w:rsid w:val="00605228"/>
    <w:rsid w:val="006060A7"/>
    <w:rsid w:val="00612A1F"/>
    <w:rsid w:val="0061337D"/>
    <w:rsid w:val="00613506"/>
    <w:rsid w:val="006139C7"/>
    <w:rsid w:val="0061483C"/>
    <w:rsid w:val="00614E55"/>
    <w:rsid w:val="006167E4"/>
    <w:rsid w:val="00616B48"/>
    <w:rsid w:val="00617D71"/>
    <w:rsid w:val="0062385F"/>
    <w:rsid w:val="006263C8"/>
    <w:rsid w:val="006309BE"/>
    <w:rsid w:val="00630C53"/>
    <w:rsid w:val="00631071"/>
    <w:rsid w:val="006349D2"/>
    <w:rsid w:val="00634BC8"/>
    <w:rsid w:val="00635C84"/>
    <w:rsid w:val="006364E7"/>
    <w:rsid w:val="00637519"/>
    <w:rsid w:val="00637EBB"/>
    <w:rsid w:val="0064284B"/>
    <w:rsid w:val="00655A60"/>
    <w:rsid w:val="00656574"/>
    <w:rsid w:val="00663DD2"/>
    <w:rsid w:val="00671878"/>
    <w:rsid w:val="00671A54"/>
    <w:rsid w:val="00674928"/>
    <w:rsid w:val="00676725"/>
    <w:rsid w:val="00677172"/>
    <w:rsid w:val="00677871"/>
    <w:rsid w:val="006823C8"/>
    <w:rsid w:val="00682E12"/>
    <w:rsid w:val="00684C25"/>
    <w:rsid w:val="0068547E"/>
    <w:rsid w:val="00686334"/>
    <w:rsid w:val="00690707"/>
    <w:rsid w:val="00693D37"/>
    <w:rsid w:val="00695462"/>
    <w:rsid w:val="0069609A"/>
    <w:rsid w:val="006967FD"/>
    <w:rsid w:val="00696B50"/>
    <w:rsid w:val="006A09C2"/>
    <w:rsid w:val="006A1AE6"/>
    <w:rsid w:val="006A2F34"/>
    <w:rsid w:val="006A67E4"/>
    <w:rsid w:val="006A6E4F"/>
    <w:rsid w:val="006A7A27"/>
    <w:rsid w:val="006B0452"/>
    <w:rsid w:val="006B0771"/>
    <w:rsid w:val="006B0B6E"/>
    <w:rsid w:val="006B0C83"/>
    <w:rsid w:val="006B1A0A"/>
    <w:rsid w:val="006B1E62"/>
    <w:rsid w:val="006B2567"/>
    <w:rsid w:val="006B2C11"/>
    <w:rsid w:val="006B3433"/>
    <w:rsid w:val="006B7AA1"/>
    <w:rsid w:val="006C057E"/>
    <w:rsid w:val="006C0711"/>
    <w:rsid w:val="006C39F7"/>
    <w:rsid w:val="006C6290"/>
    <w:rsid w:val="006D1BEC"/>
    <w:rsid w:val="006D1EAC"/>
    <w:rsid w:val="006D4A81"/>
    <w:rsid w:val="006D5C2D"/>
    <w:rsid w:val="006E1EA4"/>
    <w:rsid w:val="006E396B"/>
    <w:rsid w:val="006E75A7"/>
    <w:rsid w:val="006F2006"/>
    <w:rsid w:val="006F6A7F"/>
    <w:rsid w:val="006F7653"/>
    <w:rsid w:val="00703BC2"/>
    <w:rsid w:val="00703ED5"/>
    <w:rsid w:val="00704292"/>
    <w:rsid w:val="00704480"/>
    <w:rsid w:val="00705356"/>
    <w:rsid w:val="007070EF"/>
    <w:rsid w:val="00710985"/>
    <w:rsid w:val="00712857"/>
    <w:rsid w:val="00714388"/>
    <w:rsid w:val="00715DC6"/>
    <w:rsid w:val="007169BD"/>
    <w:rsid w:val="00716B50"/>
    <w:rsid w:val="00720AE8"/>
    <w:rsid w:val="00722C46"/>
    <w:rsid w:val="00725680"/>
    <w:rsid w:val="00725E0D"/>
    <w:rsid w:val="00726155"/>
    <w:rsid w:val="00727AFF"/>
    <w:rsid w:val="00731014"/>
    <w:rsid w:val="007319BB"/>
    <w:rsid w:val="00732100"/>
    <w:rsid w:val="007326E9"/>
    <w:rsid w:val="00734169"/>
    <w:rsid w:val="0073466D"/>
    <w:rsid w:val="00735046"/>
    <w:rsid w:val="0073537F"/>
    <w:rsid w:val="00735AF7"/>
    <w:rsid w:val="00736A5B"/>
    <w:rsid w:val="00740F0E"/>
    <w:rsid w:val="00741526"/>
    <w:rsid w:val="00741ADF"/>
    <w:rsid w:val="00741B46"/>
    <w:rsid w:val="00742954"/>
    <w:rsid w:val="0074661C"/>
    <w:rsid w:val="00750409"/>
    <w:rsid w:val="007515F8"/>
    <w:rsid w:val="007543CC"/>
    <w:rsid w:val="00755A21"/>
    <w:rsid w:val="007560AF"/>
    <w:rsid w:val="00757301"/>
    <w:rsid w:val="00766A1E"/>
    <w:rsid w:val="0077162E"/>
    <w:rsid w:val="00771E11"/>
    <w:rsid w:val="00772510"/>
    <w:rsid w:val="00774672"/>
    <w:rsid w:val="00774F92"/>
    <w:rsid w:val="00781F9F"/>
    <w:rsid w:val="00783081"/>
    <w:rsid w:val="00784DC1"/>
    <w:rsid w:val="00784EA8"/>
    <w:rsid w:val="00785EB8"/>
    <w:rsid w:val="00790B9F"/>
    <w:rsid w:val="00790E6B"/>
    <w:rsid w:val="00791BB0"/>
    <w:rsid w:val="00791E9D"/>
    <w:rsid w:val="00793246"/>
    <w:rsid w:val="00793A6D"/>
    <w:rsid w:val="00794FB8"/>
    <w:rsid w:val="0079552A"/>
    <w:rsid w:val="00795EEA"/>
    <w:rsid w:val="00797230"/>
    <w:rsid w:val="007A22FC"/>
    <w:rsid w:val="007A3AB0"/>
    <w:rsid w:val="007A69D1"/>
    <w:rsid w:val="007A70F9"/>
    <w:rsid w:val="007A71FB"/>
    <w:rsid w:val="007B0E17"/>
    <w:rsid w:val="007B459D"/>
    <w:rsid w:val="007B51E1"/>
    <w:rsid w:val="007C081F"/>
    <w:rsid w:val="007C3102"/>
    <w:rsid w:val="007C3248"/>
    <w:rsid w:val="007C4B4A"/>
    <w:rsid w:val="007C5E88"/>
    <w:rsid w:val="007C6AE7"/>
    <w:rsid w:val="007C6E2A"/>
    <w:rsid w:val="007D22E5"/>
    <w:rsid w:val="007D2E83"/>
    <w:rsid w:val="007D3534"/>
    <w:rsid w:val="007D4D52"/>
    <w:rsid w:val="007D50D5"/>
    <w:rsid w:val="007D6EED"/>
    <w:rsid w:val="007E05B2"/>
    <w:rsid w:val="007E0CF7"/>
    <w:rsid w:val="007E1533"/>
    <w:rsid w:val="007E1BD7"/>
    <w:rsid w:val="007E5958"/>
    <w:rsid w:val="007E780E"/>
    <w:rsid w:val="007E7E42"/>
    <w:rsid w:val="007F0A50"/>
    <w:rsid w:val="007F2033"/>
    <w:rsid w:val="007F2FD3"/>
    <w:rsid w:val="007F31D0"/>
    <w:rsid w:val="0080186C"/>
    <w:rsid w:val="008026A9"/>
    <w:rsid w:val="008028E6"/>
    <w:rsid w:val="00802A4A"/>
    <w:rsid w:val="00805B2B"/>
    <w:rsid w:val="00806169"/>
    <w:rsid w:val="00814BDA"/>
    <w:rsid w:val="00815E98"/>
    <w:rsid w:val="00817C33"/>
    <w:rsid w:val="008209EA"/>
    <w:rsid w:val="00821247"/>
    <w:rsid w:val="00821F8A"/>
    <w:rsid w:val="00823000"/>
    <w:rsid w:val="008231F5"/>
    <w:rsid w:val="008249E8"/>
    <w:rsid w:val="00826557"/>
    <w:rsid w:val="008313F1"/>
    <w:rsid w:val="0083158F"/>
    <w:rsid w:val="00832493"/>
    <w:rsid w:val="00834ED8"/>
    <w:rsid w:val="008351DA"/>
    <w:rsid w:val="0083774B"/>
    <w:rsid w:val="00837FC4"/>
    <w:rsid w:val="008414A8"/>
    <w:rsid w:val="00842528"/>
    <w:rsid w:val="0084329A"/>
    <w:rsid w:val="008433C8"/>
    <w:rsid w:val="008445A2"/>
    <w:rsid w:val="00846260"/>
    <w:rsid w:val="008505A9"/>
    <w:rsid w:val="00850EB5"/>
    <w:rsid w:val="0085593C"/>
    <w:rsid w:val="00855F10"/>
    <w:rsid w:val="008566B2"/>
    <w:rsid w:val="00856CC2"/>
    <w:rsid w:val="0085700D"/>
    <w:rsid w:val="008575D0"/>
    <w:rsid w:val="00857883"/>
    <w:rsid w:val="00857EAB"/>
    <w:rsid w:val="0086129F"/>
    <w:rsid w:val="00862260"/>
    <w:rsid w:val="00864397"/>
    <w:rsid w:val="0086549E"/>
    <w:rsid w:val="00871D43"/>
    <w:rsid w:val="00871F26"/>
    <w:rsid w:val="0087453D"/>
    <w:rsid w:val="00876561"/>
    <w:rsid w:val="008816DA"/>
    <w:rsid w:val="00881ADA"/>
    <w:rsid w:val="00884199"/>
    <w:rsid w:val="0088426C"/>
    <w:rsid w:val="00884CA2"/>
    <w:rsid w:val="0088691E"/>
    <w:rsid w:val="0088796B"/>
    <w:rsid w:val="008911BF"/>
    <w:rsid w:val="008919D6"/>
    <w:rsid w:val="00892ED3"/>
    <w:rsid w:val="008A0764"/>
    <w:rsid w:val="008A33DB"/>
    <w:rsid w:val="008A409A"/>
    <w:rsid w:val="008A50BE"/>
    <w:rsid w:val="008B2B2F"/>
    <w:rsid w:val="008B31C6"/>
    <w:rsid w:val="008B3715"/>
    <w:rsid w:val="008B519C"/>
    <w:rsid w:val="008B7BC6"/>
    <w:rsid w:val="008C053A"/>
    <w:rsid w:val="008C059A"/>
    <w:rsid w:val="008C088C"/>
    <w:rsid w:val="008C11FC"/>
    <w:rsid w:val="008C2B17"/>
    <w:rsid w:val="008C4050"/>
    <w:rsid w:val="008C7B26"/>
    <w:rsid w:val="008D22E3"/>
    <w:rsid w:val="008D4DE9"/>
    <w:rsid w:val="008E0200"/>
    <w:rsid w:val="008E15E1"/>
    <w:rsid w:val="008E2C5F"/>
    <w:rsid w:val="008E5EB9"/>
    <w:rsid w:val="008E7614"/>
    <w:rsid w:val="008F07EC"/>
    <w:rsid w:val="008F09F2"/>
    <w:rsid w:val="008F1C5C"/>
    <w:rsid w:val="008F5D71"/>
    <w:rsid w:val="008F60AF"/>
    <w:rsid w:val="009026E5"/>
    <w:rsid w:val="009031EB"/>
    <w:rsid w:val="00904CF9"/>
    <w:rsid w:val="00911A32"/>
    <w:rsid w:val="009135FF"/>
    <w:rsid w:val="00913DFB"/>
    <w:rsid w:val="00917D49"/>
    <w:rsid w:val="00917F9C"/>
    <w:rsid w:val="009200C3"/>
    <w:rsid w:val="009201F3"/>
    <w:rsid w:val="009214FA"/>
    <w:rsid w:val="009219B8"/>
    <w:rsid w:val="00925124"/>
    <w:rsid w:val="00927478"/>
    <w:rsid w:val="009320FB"/>
    <w:rsid w:val="009346D7"/>
    <w:rsid w:val="00937821"/>
    <w:rsid w:val="00937A6D"/>
    <w:rsid w:val="00941DF8"/>
    <w:rsid w:val="00941FE7"/>
    <w:rsid w:val="00942462"/>
    <w:rsid w:val="009474A2"/>
    <w:rsid w:val="009547D4"/>
    <w:rsid w:val="00955B0B"/>
    <w:rsid w:val="00956B12"/>
    <w:rsid w:val="00957263"/>
    <w:rsid w:val="00960A6F"/>
    <w:rsid w:val="00960F75"/>
    <w:rsid w:val="00961844"/>
    <w:rsid w:val="00962FF3"/>
    <w:rsid w:val="00963BAB"/>
    <w:rsid w:val="009666D7"/>
    <w:rsid w:val="00967B32"/>
    <w:rsid w:val="00970E12"/>
    <w:rsid w:val="00972236"/>
    <w:rsid w:val="00972328"/>
    <w:rsid w:val="00973C71"/>
    <w:rsid w:val="00975CE0"/>
    <w:rsid w:val="0097728B"/>
    <w:rsid w:val="00982D2D"/>
    <w:rsid w:val="009834BF"/>
    <w:rsid w:val="00985E5D"/>
    <w:rsid w:val="009905CF"/>
    <w:rsid w:val="0099070B"/>
    <w:rsid w:val="00990D1B"/>
    <w:rsid w:val="009916EB"/>
    <w:rsid w:val="009921D0"/>
    <w:rsid w:val="0099248B"/>
    <w:rsid w:val="009935E3"/>
    <w:rsid w:val="00994A11"/>
    <w:rsid w:val="009951E1"/>
    <w:rsid w:val="00996925"/>
    <w:rsid w:val="009A1089"/>
    <w:rsid w:val="009A5E73"/>
    <w:rsid w:val="009A6F26"/>
    <w:rsid w:val="009A7A5F"/>
    <w:rsid w:val="009B02BB"/>
    <w:rsid w:val="009B1F04"/>
    <w:rsid w:val="009B32F1"/>
    <w:rsid w:val="009B3B41"/>
    <w:rsid w:val="009B4C82"/>
    <w:rsid w:val="009B514F"/>
    <w:rsid w:val="009B5F36"/>
    <w:rsid w:val="009C1799"/>
    <w:rsid w:val="009C3136"/>
    <w:rsid w:val="009C57B4"/>
    <w:rsid w:val="009C70FA"/>
    <w:rsid w:val="009D2326"/>
    <w:rsid w:val="009D2FD4"/>
    <w:rsid w:val="009D380E"/>
    <w:rsid w:val="009D4B90"/>
    <w:rsid w:val="009D4F26"/>
    <w:rsid w:val="009E0A59"/>
    <w:rsid w:val="009E21C3"/>
    <w:rsid w:val="009E3691"/>
    <w:rsid w:val="009E7B73"/>
    <w:rsid w:val="009F378B"/>
    <w:rsid w:val="009F3D09"/>
    <w:rsid w:val="009F52CB"/>
    <w:rsid w:val="009F5499"/>
    <w:rsid w:val="009F7917"/>
    <w:rsid w:val="00A01A87"/>
    <w:rsid w:val="00A036EF"/>
    <w:rsid w:val="00A039F8"/>
    <w:rsid w:val="00A049B0"/>
    <w:rsid w:val="00A115A8"/>
    <w:rsid w:val="00A1345E"/>
    <w:rsid w:val="00A13814"/>
    <w:rsid w:val="00A15995"/>
    <w:rsid w:val="00A161E2"/>
    <w:rsid w:val="00A1626E"/>
    <w:rsid w:val="00A20C85"/>
    <w:rsid w:val="00A2139D"/>
    <w:rsid w:val="00A220E4"/>
    <w:rsid w:val="00A24EF5"/>
    <w:rsid w:val="00A25037"/>
    <w:rsid w:val="00A25C25"/>
    <w:rsid w:val="00A30E88"/>
    <w:rsid w:val="00A31C60"/>
    <w:rsid w:val="00A3354A"/>
    <w:rsid w:val="00A3562F"/>
    <w:rsid w:val="00A40A9A"/>
    <w:rsid w:val="00A41496"/>
    <w:rsid w:val="00A43137"/>
    <w:rsid w:val="00A4356C"/>
    <w:rsid w:val="00A44EFE"/>
    <w:rsid w:val="00A4645D"/>
    <w:rsid w:val="00A503B2"/>
    <w:rsid w:val="00A574AF"/>
    <w:rsid w:val="00A60A4A"/>
    <w:rsid w:val="00A61214"/>
    <w:rsid w:val="00A63E59"/>
    <w:rsid w:val="00A66AE6"/>
    <w:rsid w:val="00A66FA1"/>
    <w:rsid w:val="00A70643"/>
    <w:rsid w:val="00A70945"/>
    <w:rsid w:val="00A729A9"/>
    <w:rsid w:val="00A72E99"/>
    <w:rsid w:val="00A739A7"/>
    <w:rsid w:val="00A741BE"/>
    <w:rsid w:val="00A77DFC"/>
    <w:rsid w:val="00A81F74"/>
    <w:rsid w:val="00A824FC"/>
    <w:rsid w:val="00A82FB0"/>
    <w:rsid w:val="00A83767"/>
    <w:rsid w:val="00A8518A"/>
    <w:rsid w:val="00A851A6"/>
    <w:rsid w:val="00A902C8"/>
    <w:rsid w:val="00A92B61"/>
    <w:rsid w:val="00A93658"/>
    <w:rsid w:val="00A97589"/>
    <w:rsid w:val="00AA04D7"/>
    <w:rsid w:val="00AA0E53"/>
    <w:rsid w:val="00AA1700"/>
    <w:rsid w:val="00AA2468"/>
    <w:rsid w:val="00AA386D"/>
    <w:rsid w:val="00AA4847"/>
    <w:rsid w:val="00AA6557"/>
    <w:rsid w:val="00AB0A13"/>
    <w:rsid w:val="00AB2D49"/>
    <w:rsid w:val="00AB5D4D"/>
    <w:rsid w:val="00AB75E9"/>
    <w:rsid w:val="00AD138A"/>
    <w:rsid w:val="00AD62E7"/>
    <w:rsid w:val="00AD70AE"/>
    <w:rsid w:val="00AE1CBB"/>
    <w:rsid w:val="00AE1CDA"/>
    <w:rsid w:val="00AE3614"/>
    <w:rsid w:val="00AE460B"/>
    <w:rsid w:val="00AE6167"/>
    <w:rsid w:val="00AE7348"/>
    <w:rsid w:val="00AF0717"/>
    <w:rsid w:val="00AF4240"/>
    <w:rsid w:val="00AF4FF3"/>
    <w:rsid w:val="00AF6761"/>
    <w:rsid w:val="00AF69CF"/>
    <w:rsid w:val="00B00B25"/>
    <w:rsid w:val="00B0165C"/>
    <w:rsid w:val="00B04A3E"/>
    <w:rsid w:val="00B10D3A"/>
    <w:rsid w:val="00B114EA"/>
    <w:rsid w:val="00B11BCD"/>
    <w:rsid w:val="00B12EB2"/>
    <w:rsid w:val="00B21D4B"/>
    <w:rsid w:val="00B22166"/>
    <w:rsid w:val="00B22DA8"/>
    <w:rsid w:val="00B2537B"/>
    <w:rsid w:val="00B26134"/>
    <w:rsid w:val="00B269DD"/>
    <w:rsid w:val="00B26B0E"/>
    <w:rsid w:val="00B300E7"/>
    <w:rsid w:val="00B30430"/>
    <w:rsid w:val="00B31FC0"/>
    <w:rsid w:val="00B32D5D"/>
    <w:rsid w:val="00B353A5"/>
    <w:rsid w:val="00B365C4"/>
    <w:rsid w:val="00B376A9"/>
    <w:rsid w:val="00B42939"/>
    <w:rsid w:val="00B43DCD"/>
    <w:rsid w:val="00B441A2"/>
    <w:rsid w:val="00B46372"/>
    <w:rsid w:val="00B5096F"/>
    <w:rsid w:val="00B5232D"/>
    <w:rsid w:val="00B5253E"/>
    <w:rsid w:val="00B54E9F"/>
    <w:rsid w:val="00B55E3E"/>
    <w:rsid w:val="00B57951"/>
    <w:rsid w:val="00B57AD0"/>
    <w:rsid w:val="00B601BF"/>
    <w:rsid w:val="00B61F09"/>
    <w:rsid w:val="00B706D2"/>
    <w:rsid w:val="00B70EC3"/>
    <w:rsid w:val="00B7100C"/>
    <w:rsid w:val="00B747E1"/>
    <w:rsid w:val="00B80C40"/>
    <w:rsid w:val="00B82BC1"/>
    <w:rsid w:val="00B844B4"/>
    <w:rsid w:val="00B8466C"/>
    <w:rsid w:val="00B84701"/>
    <w:rsid w:val="00B9359B"/>
    <w:rsid w:val="00B9473E"/>
    <w:rsid w:val="00B94BF8"/>
    <w:rsid w:val="00B96066"/>
    <w:rsid w:val="00B96672"/>
    <w:rsid w:val="00BA0C82"/>
    <w:rsid w:val="00BA158F"/>
    <w:rsid w:val="00BA1FF4"/>
    <w:rsid w:val="00BA595E"/>
    <w:rsid w:val="00BA5CA4"/>
    <w:rsid w:val="00BA61A5"/>
    <w:rsid w:val="00BA6983"/>
    <w:rsid w:val="00BB0A8A"/>
    <w:rsid w:val="00BB1051"/>
    <w:rsid w:val="00BB3A6B"/>
    <w:rsid w:val="00BB4D4A"/>
    <w:rsid w:val="00BB5A77"/>
    <w:rsid w:val="00BC271F"/>
    <w:rsid w:val="00BC27BF"/>
    <w:rsid w:val="00BC2DD6"/>
    <w:rsid w:val="00BC4365"/>
    <w:rsid w:val="00BC463F"/>
    <w:rsid w:val="00BC4856"/>
    <w:rsid w:val="00BD0631"/>
    <w:rsid w:val="00BD291D"/>
    <w:rsid w:val="00BE0050"/>
    <w:rsid w:val="00BE0113"/>
    <w:rsid w:val="00BF22A4"/>
    <w:rsid w:val="00BF32D9"/>
    <w:rsid w:val="00BF490F"/>
    <w:rsid w:val="00BF59CA"/>
    <w:rsid w:val="00BF7913"/>
    <w:rsid w:val="00C04FE5"/>
    <w:rsid w:val="00C05E4A"/>
    <w:rsid w:val="00C065D5"/>
    <w:rsid w:val="00C076DF"/>
    <w:rsid w:val="00C1064B"/>
    <w:rsid w:val="00C16A93"/>
    <w:rsid w:val="00C20883"/>
    <w:rsid w:val="00C21CAB"/>
    <w:rsid w:val="00C24559"/>
    <w:rsid w:val="00C27311"/>
    <w:rsid w:val="00C30D24"/>
    <w:rsid w:val="00C35C5F"/>
    <w:rsid w:val="00C35D0A"/>
    <w:rsid w:val="00C35F61"/>
    <w:rsid w:val="00C41D0E"/>
    <w:rsid w:val="00C4360C"/>
    <w:rsid w:val="00C436CB"/>
    <w:rsid w:val="00C45B04"/>
    <w:rsid w:val="00C45D1C"/>
    <w:rsid w:val="00C50EE0"/>
    <w:rsid w:val="00C51D6C"/>
    <w:rsid w:val="00C529F4"/>
    <w:rsid w:val="00C52E89"/>
    <w:rsid w:val="00C53124"/>
    <w:rsid w:val="00C56A13"/>
    <w:rsid w:val="00C574CA"/>
    <w:rsid w:val="00C65F85"/>
    <w:rsid w:val="00C667E3"/>
    <w:rsid w:val="00C6705C"/>
    <w:rsid w:val="00C70CF2"/>
    <w:rsid w:val="00C75BED"/>
    <w:rsid w:val="00C768DC"/>
    <w:rsid w:val="00C7736A"/>
    <w:rsid w:val="00C83A04"/>
    <w:rsid w:val="00C87D72"/>
    <w:rsid w:val="00C91787"/>
    <w:rsid w:val="00C92E8B"/>
    <w:rsid w:val="00C935B2"/>
    <w:rsid w:val="00C93AD2"/>
    <w:rsid w:val="00C93CC8"/>
    <w:rsid w:val="00CA18E3"/>
    <w:rsid w:val="00CA1BF9"/>
    <w:rsid w:val="00CA5057"/>
    <w:rsid w:val="00CA55D6"/>
    <w:rsid w:val="00CA5EB2"/>
    <w:rsid w:val="00CA796A"/>
    <w:rsid w:val="00CB5628"/>
    <w:rsid w:val="00CB5D2E"/>
    <w:rsid w:val="00CB600E"/>
    <w:rsid w:val="00CB7813"/>
    <w:rsid w:val="00CC0DBE"/>
    <w:rsid w:val="00CC101C"/>
    <w:rsid w:val="00CC1DD3"/>
    <w:rsid w:val="00CC369F"/>
    <w:rsid w:val="00CC36D9"/>
    <w:rsid w:val="00CC67EE"/>
    <w:rsid w:val="00CC7BDF"/>
    <w:rsid w:val="00CD1342"/>
    <w:rsid w:val="00CD25E3"/>
    <w:rsid w:val="00CD3EF2"/>
    <w:rsid w:val="00CD6933"/>
    <w:rsid w:val="00CD6957"/>
    <w:rsid w:val="00CE347A"/>
    <w:rsid w:val="00CE5516"/>
    <w:rsid w:val="00CE5EF0"/>
    <w:rsid w:val="00CF1245"/>
    <w:rsid w:val="00CF16E4"/>
    <w:rsid w:val="00CF17C3"/>
    <w:rsid w:val="00CF2B79"/>
    <w:rsid w:val="00CF2ED8"/>
    <w:rsid w:val="00CF38A7"/>
    <w:rsid w:val="00CF3A41"/>
    <w:rsid w:val="00CF3D51"/>
    <w:rsid w:val="00CF482F"/>
    <w:rsid w:val="00CF51D6"/>
    <w:rsid w:val="00CF5EBC"/>
    <w:rsid w:val="00D01966"/>
    <w:rsid w:val="00D0267D"/>
    <w:rsid w:val="00D04A57"/>
    <w:rsid w:val="00D04B09"/>
    <w:rsid w:val="00D05956"/>
    <w:rsid w:val="00D06131"/>
    <w:rsid w:val="00D073A0"/>
    <w:rsid w:val="00D10175"/>
    <w:rsid w:val="00D10942"/>
    <w:rsid w:val="00D14B4E"/>
    <w:rsid w:val="00D153BB"/>
    <w:rsid w:val="00D22361"/>
    <w:rsid w:val="00D3193F"/>
    <w:rsid w:val="00D3261E"/>
    <w:rsid w:val="00D369D9"/>
    <w:rsid w:val="00D37982"/>
    <w:rsid w:val="00D40527"/>
    <w:rsid w:val="00D42F87"/>
    <w:rsid w:val="00D437A2"/>
    <w:rsid w:val="00D43A68"/>
    <w:rsid w:val="00D44808"/>
    <w:rsid w:val="00D460AA"/>
    <w:rsid w:val="00D47026"/>
    <w:rsid w:val="00D5003D"/>
    <w:rsid w:val="00D51F9C"/>
    <w:rsid w:val="00D5556C"/>
    <w:rsid w:val="00D5598E"/>
    <w:rsid w:val="00D577BA"/>
    <w:rsid w:val="00D60A13"/>
    <w:rsid w:val="00D65A6F"/>
    <w:rsid w:val="00D65AB8"/>
    <w:rsid w:val="00D675F2"/>
    <w:rsid w:val="00D703B8"/>
    <w:rsid w:val="00D720A2"/>
    <w:rsid w:val="00D736CF"/>
    <w:rsid w:val="00D73DD4"/>
    <w:rsid w:val="00D7691C"/>
    <w:rsid w:val="00D779FA"/>
    <w:rsid w:val="00D804D6"/>
    <w:rsid w:val="00D81116"/>
    <w:rsid w:val="00D81C8B"/>
    <w:rsid w:val="00D8414A"/>
    <w:rsid w:val="00D84AE7"/>
    <w:rsid w:val="00D85D9C"/>
    <w:rsid w:val="00D85E5F"/>
    <w:rsid w:val="00D87921"/>
    <w:rsid w:val="00D90302"/>
    <w:rsid w:val="00D9079A"/>
    <w:rsid w:val="00D907A0"/>
    <w:rsid w:val="00D90E3F"/>
    <w:rsid w:val="00D92927"/>
    <w:rsid w:val="00D92BFD"/>
    <w:rsid w:val="00D931AD"/>
    <w:rsid w:val="00D9409E"/>
    <w:rsid w:val="00D97AEC"/>
    <w:rsid w:val="00DA2021"/>
    <w:rsid w:val="00DA279E"/>
    <w:rsid w:val="00DA299B"/>
    <w:rsid w:val="00DA31C3"/>
    <w:rsid w:val="00DA40B8"/>
    <w:rsid w:val="00DA47CE"/>
    <w:rsid w:val="00DA518D"/>
    <w:rsid w:val="00DA6049"/>
    <w:rsid w:val="00DB370D"/>
    <w:rsid w:val="00DB630A"/>
    <w:rsid w:val="00DC19B7"/>
    <w:rsid w:val="00DC2C24"/>
    <w:rsid w:val="00DC369F"/>
    <w:rsid w:val="00DC382F"/>
    <w:rsid w:val="00DC440B"/>
    <w:rsid w:val="00DC4A5A"/>
    <w:rsid w:val="00DC5136"/>
    <w:rsid w:val="00DC73AF"/>
    <w:rsid w:val="00DD07CF"/>
    <w:rsid w:val="00DD1DDF"/>
    <w:rsid w:val="00DD4758"/>
    <w:rsid w:val="00DD6575"/>
    <w:rsid w:val="00DD7482"/>
    <w:rsid w:val="00DD7966"/>
    <w:rsid w:val="00DE0975"/>
    <w:rsid w:val="00DE28B7"/>
    <w:rsid w:val="00DE4F3C"/>
    <w:rsid w:val="00DE7321"/>
    <w:rsid w:val="00DF55E7"/>
    <w:rsid w:val="00DF5B68"/>
    <w:rsid w:val="00E019C4"/>
    <w:rsid w:val="00E027D3"/>
    <w:rsid w:val="00E02C9D"/>
    <w:rsid w:val="00E02DCB"/>
    <w:rsid w:val="00E032CF"/>
    <w:rsid w:val="00E037BE"/>
    <w:rsid w:val="00E044B7"/>
    <w:rsid w:val="00E045FA"/>
    <w:rsid w:val="00E07DA7"/>
    <w:rsid w:val="00E14FAF"/>
    <w:rsid w:val="00E2225B"/>
    <w:rsid w:val="00E23C9E"/>
    <w:rsid w:val="00E25B88"/>
    <w:rsid w:val="00E268A3"/>
    <w:rsid w:val="00E33397"/>
    <w:rsid w:val="00E40D07"/>
    <w:rsid w:val="00E415C8"/>
    <w:rsid w:val="00E42DCD"/>
    <w:rsid w:val="00E43263"/>
    <w:rsid w:val="00E448F5"/>
    <w:rsid w:val="00E45FF7"/>
    <w:rsid w:val="00E478CC"/>
    <w:rsid w:val="00E52510"/>
    <w:rsid w:val="00E5287A"/>
    <w:rsid w:val="00E52F45"/>
    <w:rsid w:val="00E53862"/>
    <w:rsid w:val="00E53AB3"/>
    <w:rsid w:val="00E554D1"/>
    <w:rsid w:val="00E60D68"/>
    <w:rsid w:val="00E62D06"/>
    <w:rsid w:val="00E62E66"/>
    <w:rsid w:val="00E6570D"/>
    <w:rsid w:val="00E65CF3"/>
    <w:rsid w:val="00E675D4"/>
    <w:rsid w:val="00E6795E"/>
    <w:rsid w:val="00E720A3"/>
    <w:rsid w:val="00E73204"/>
    <w:rsid w:val="00E73A28"/>
    <w:rsid w:val="00E746FD"/>
    <w:rsid w:val="00E778B6"/>
    <w:rsid w:val="00E80236"/>
    <w:rsid w:val="00E80B6D"/>
    <w:rsid w:val="00E81FDA"/>
    <w:rsid w:val="00E820AE"/>
    <w:rsid w:val="00E82135"/>
    <w:rsid w:val="00E82CCC"/>
    <w:rsid w:val="00E84013"/>
    <w:rsid w:val="00E84B34"/>
    <w:rsid w:val="00E84F7D"/>
    <w:rsid w:val="00E861BB"/>
    <w:rsid w:val="00E869BD"/>
    <w:rsid w:val="00E92275"/>
    <w:rsid w:val="00E930CF"/>
    <w:rsid w:val="00E9371E"/>
    <w:rsid w:val="00E937B6"/>
    <w:rsid w:val="00E9400A"/>
    <w:rsid w:val="00E96588"/>
    <w:rsid w:val="00EA06D8"/>
    <w:rsid w:val="00EA109A"/>
    <w:rsid w:val="00EA2139"/>
    <w:rsid w:val="00EA2547"/>
    <w:rsid w:val="00EA2683"/>
    <w:rsid w:val="00EA52AA"/>
    <w:rsid w:val="00EA5500"/>
    <w:rsid w:val="00EA79D9"/>
    <w:rsid w:val="00EB23B2"/>
    <w:rsid w:val="00EB32D6"/>
    <w:rsid w:val="00EB3B19"/>
    <w:rsid w:val="00EB5277"/>
    <w:rsid w:val="00EB5BBF"/>
    <w:rsid w:val="00EB5E8E"/>
    <w:rsid w:val="00EB5F06"/>
    <w:rsid w:val="00EC6E55"/>
    <w:rsid w:val="00ED0C64"/>
    <w:rsid w:val="00ED1F64"/>
    <w:rsid w:val="00ED368C"/>
    <w:rsid w:val="00ED5702"/>
    <w:rsid w:val="00ED5AB1"/>
    <w:rsid w:val="00EE0D02"/>
    <w:rsid w:val="00EE17CD"/>
    <w:rsid w:val="00EE260D"/>
    <w:rsid w:val="00EE3485"/>
    <w:rsid w:val="00EE5037"/>
    <w:rsid w:val="00EE57CF"/>
    <w:rsid w:val="00EE6F79"/>
    <w:rsid w:val="00EE7A4A"/>
    <w:rsid w:val="00EE7C53"/>
    <w:rsid w:val="00EF08E6"/>
    <w:rsid w:val="00EF0F3E"/>
    <w:rsid w:val="00EF2320"/>
    <w:rsid w:val="00EF339D"/>
    <w:rsid w:val="00EF467F"/>
    <w:rsid w:val="00EF488A"/>
    <w:rsid w:val="00EF6F31"/>
    <w:rsid w:val="00EF7A86"/>
    <w:rsid w:val="00F014B3"/>
    <w:rsid w:val="00F029E8"/>
    <w:rsid w:val="00F036A2"/>
    <w:rsid w:val="00F04917"/>
    <w:rsid w:val="00F0639D"/>
    <w:rsid w:val="00F118A6"/>
    <w:rsid w:val="00F1215D"/>
    <w:rsid w:val="00F123FA"/>
    <w:rsid w:val="00F12FC0"/>
    <w:rsid w:val="00F13614"/>
    <w:rsid w:val="00F139EE"/>
    <w:rsid w:val="00F13A59"/>
    <w:rsid w:val="00F14EEE"/>
    <w:rsid w:val="00F157BC"/>
    <w:rsid w:val="00F3010B"/>
    <w:rsid w:val="00F30C76"/>
    <w:rsid w:val="00F312B5"/>
    <w:rsid w:val="00F32058"/>
    <w:rsid w:val="00F323AB"/>
    <w:rsid w:val="00F32B8B"/>
    <w:rsid w:val="00F3360D"/>
    <w:rsid w:val="00F34414"/>
    <w:rsid w:val="00F349E9"/>
    <w:rsid w:val="00F34FE7"/>
    <w:rsid w:val="00F3522A"/>
    <w:rsid w:val="00F368DA"/>
    <w:rsid w:val="00F4288E"/>
    <w:rsid w:val="00F439E3"/>
    <w:rsid w:val="00F43E66"/>
    <w:rsid w:val="00F44DBD"/>
    <w:rsid w:val="00F45134"/>
    <w:rsid w:val="00F453E1"/>
    <w:rsid w:val="00F46398"/>
    <w:rsid w:val="00F463C1"/>
    <w:rsid w:val="00F473D8"/>
    <w:rsid w:val="00F47FBF"/>
    <w:rsid w:val="00F52405"/>
    <w:rsid w:val="00F535A6"/>
    <w:rsid w:val="00F549E6"/>
    <w:rsid w:val="00F62924"/>
    <w:rsid w:val="00F62BBB"/>
    <w:rsid w:val="00F63374"/>
    <w:rsid w:val="00F638DC"/>
    <w:rsid w:val="00F6642C"/>
    <w:rsid w:val="00F674B4"/>
    <w:rsid w:val="00F7014B"/>
    <w:rsid w:val="00F74287"/>
    <w:rsid w:val="00F77EA5"/>
    <w:rsid w:val="00F8005C"/>
    <w:rsid w:val="00F80C31"/>
    <w:rsid w:val="00F80ECD"/>
    <w:rsid w:val="00F81455"/>
    <w:rsid w:val="00F823CB"/>
    <w:rsid w:val="00F84EC4"/>
    <w:rsid w:val="00F85576"/>
    <w:rsid w:val="00F863C7"/>
    <w:rsid w:val="00F868F2"/>
    <w:rsid w:val="00F8787D"/>
    <w:rsid w:val="00F90D44"/>
    <w:rsid w:val="00F959EE"/>
    <w:rsid w:val="00FA0107"/>
    <w:rsid w:val="00FA2741"/>
    <w:rsid w:val="00FA7C4B"/>
    <w:rsid w:val="00FB0E52"/>
    <w:rsid w:val="00FB10C8"/>
    <w:rsid w:val="00FB1453"/>
    <w:rsid w:val="00FB2386"/>
    <w:rsid w:val="00FB32C5"/>
    <w:rsid w:val="00FB3C31"/>
    <w:rsid w:val="00FB3DC0"/>
    <w:rsid w:val="00FC03D1"/>
    <w:rsid w:val="00FC1AA3"/>
    <w:rsid w:val="00FC5A40"/>
    <w:rsid w:val="00FC6F6E"/>
    <w:rsid w:val="00FC7DB9"/>
    <w:rsid w:val="00FD23EE"/>
    <w:rsid w:val="00FD29E8"/>
    <w:rsid w:val="00FD3594"/>
    <w:rsid w:val="00FD5582"/>
    <w:rsid w:val="00FD5A01"/>
    <w:rsid w:val="00FD652E"/>
    <w:rsid w:val="00FD7F04"/>
    <w:rsid w:val="00FE0BB7"/>
    <w:rsid w:val="00FE1D02"/>
    <w:rsid w:val="00FE3AE8"/>
    <w:rsid w:val="00FE5410"/>
    <w:rsid w:val="00FE56A3"/>
    <w:rsid w:val="00FE6135"/>
    <w:rsid w:val="00FE65B5"/>
    <w:rsid w:val="00FE7EC2"/>
    <w:rsid w:val="00FF0BD0"/>
    <w:rsid w:val="00FF0BEB"/>
    <w:rsid w:val="00FF1018"/>
    <w:rsid w:val="00FF1B3D"/>
    <w:rsid w:val="00FF393E"/>
    <w:rsid w:val="00FF4373"/>
    <w:rsid w:val="00FF780D"/>
    <w:rsid w:val="00FF7E43"/>
    <w:rsid w:val="00FF7F4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856DF"/>
  <w15:docId w15:val="{B0250AF6-17E2-40CB-997E-A214C1CC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B34"/>
    <w:rPr>
      <w:rFonts w:ascii="Calibri" w:eastAsia="Times New Roman" w:hAnsi="Calibri" w:cs="Calibri"/>
      <w:lang w:eastAsia="cs-CZ"/>
    </w:rPr>
  </w:style>
  <w:style w:type="paragraph" w:styleId="Nadpis1">
    <w:name w:val="heading 1"/>
    <w:next w:val="Legal1"/>
    <w:link w:val="Nadpis1Char"/>
    <w:qFormat/>
    <w:rsid w:val="00E84B34"/>
    <w:pPr>
      <w:keepNext/>
      <w:spacing w:before="280" w:after="80" w:line="240" w:lineRule="auto"/>
      <w:outlineLvl w:val="0"/>
    </w:pPr>
    <w:rPr>
      <w:rFonts w:ascii="Cambria" w:eastAsia="Times New Roman" w:hAnsi="Cambria" w:cs="Times New Roman"/>
      <w:b/>
      <w:bCs/>
      <w:caps/>
      <w:kern w:val="32"/>
      <w:sz w:val="24"/>
      <w:szCs w:val="32"/>
      <w:lang w:eastAsia="cs-CZ"/>
    </w:rPr>
  </w:style>
  <w:style w:type="paragraph" w:styleId="Nadpis2">
    <w:name w:val="heading 2"/>
    <w:basedOn w:val="Nadpis1"/>
    <w:next w:val="Zkladntext"/>
    <w:link w:val="Nadpis2Char"/>
    <w:unhideWhenUsed/>
    <w:qFormat/>
    <w:rsid w:val="00E84B34"/>
    <w:pPr>
      <w:numPr>
        <w:numId w:val="4"/>
      </w:numPr>
      <w:spacing w:before="240" w:after="60" w:line="276" w:lineRule="auto"/>
      <w:ind w:left="851" w:hanging="567"/>
      <w:outlineLvl w:val="1"/>
    </w:pPr>
    <w:rPr>
      <w:bCs w:val="0"/>
      <w:iCs/>
      <w:szCs w:val="28"/>
    </w:rPr>
  </w:style>
  <w:style w:type="paragraph" w:styleId="Nadpis3">
    <w:name w:val="heading 3"/>
    <w:basedOn w:val="Legal1"/>
    <w:next w:val="Legal1"/>
    <w:link w:val="Nadpis3Char"/>
    <w:unhideWhenUsed/>
    <w:rsid w:val="00E84B34"/>
    <w:pPr>
      <w:keepLines/>
      <w:numPr>
        <w:numId w:val="3"/>
      </w:numPr>
      <w:spacing w:before="240" w:after="60"/>
      <w:ind w:left="1134" w:hanging="567"/>
      <w:jc w:val="left"/>
      <w:outlineLvl w:val="2"/>
    </w:pPr>
    <w:rPr>
      <w:rFonts w:asciiTheme="majorHAnsi" w:eastAsiaTheme="majorEastAsia" w:hAnsiTheme="majorHAnsi" w:cstheme="majorBidi"/>
      <w:b/>
      <w:bCs/>
      <w:caps/>
    </w:rPr>
  </w:style>
  <w:style w:type="paragraph" w:styleId="Nadpis4">
    <w:name w:val="heading 4"/>
    <w:aliases w:val="Nadpis příloha"/>
    <w:basedOn w:val="Podnadpis"/>
    <w:next w:val="Normln"/>
    <w:link w:val="Nadpis4Char"/>
    <w:unhideWhenUsed/>
    <w:rsid w:val="00E84B34"/>
    <w:pPr>
      <w:keepNext/>
      <w:numPr>
        <w:ilvl w:val="0"/>
      </w:numPr>
      <w:spacing w:before="120" w:after="60"/>
      <w:ind w:left="2160"/>
      <w:outlineLvl w:val="3"/>
    </w:pPr>
    <w:rPr>
      <w:rFonts w:ascii="Cambria" w:eastAsia="Times New Roman" w:hAnsi="Cambria" w:cs="Times New Roman"/>
      <w:b/>
      <w:bCs/>
      <w:i w:val="0"/>
      <w:iCs w:val="0"/>
      <w:color w:val="auto"/>
      <w:spacing w:val="0"/>
      <w:sz w:val="20"/>
      <w:szCs w:val="28"/>
    </w:rPr>
  </w:style>
  <w:style w:type="paragraph" w:styleId="Nadpis5">
    <w:name w:val="heading 5"/>
    <w:basedOn w:val="Normln"/>
    <w:next w:val="Normln"/>
    <w:link w:val="Nadpis5Char"/>
    <w:unhideWhenUsed/>
    <w:rsid w:val="00E84B34"/>
    <w:pPr>
      <w:spacing w:before="240" w:after="60"/>
      <w:ind w:left="2880"/>
      <w:outlineLvl w:val="4"/>
    </w:pPr>
    <w:rPr>
      <w:rFonts w:cs="Times New Roman"/>
      <w:b/>
      <w:bCs/>
      <w:i/>
      <w:iCs/>
      <w:sz w:val="26"/>
      <w:szCs w:val="26"/>
    </w:rPr>
  </w:style>
  <w:style w:type="paragraph" w:styleId="Nadpis6">
    <w:name w:val="heading 6"/>
    <w:basedOn w:val="Normln"/>
    <w:next w:val="Normln"/>
    <w:link w:val="Nadpis6Char"/>
    <w:unhideWhenUsed/>
    <w:rsid w:val="00E84B34"/>
    <w:pPr>
      <w:spacing w:before="240" w:after="60"/>
      <w:ind w:left="3600"/>
      <w:outlineLvl w:val="5"/>
    </w:pPr>
    <w:rPr>
      <w:rFonts w:cs="Times New Roman"/>
      <w:b/>
      <w:bCs/>
    </w:rPr>
  </w:style>
  <w:style w:type="paragraph" w:styleId="Nadpis7">
    <w:name w:val="heading 7"/>
    <w:basedOn w:val="Normln"/>
    <w:next w:val="Normln"/>
    <w:link w:val="Nadpis7Char"/>
    <w:semiHidden/>
    <w:unhideWhenUsed/>
    <w:qFormat/>
    <w:rsid w:val="00E84B34"/>
    <w:pPr>
      <w:spacing w:before="240" w:after="60"/>
      <w:ind w:left="4320"/>
      <w:outlineLvl w:val="6"/>
    </w:pPr>
    <w:rPr>
      <w:rFonts w:cs="Times New Roman"/>
      <w:sz w:val="24"/>
      <w:szCs w:val="24"/>
    </w:rPr>
  </w:style>
  <w:style w:type="paragraph" w:styleId="Nadpis8">
    <w:name w:val="heading 8"/>
    <w:basedOn w:val="Normln"/>
    <w:next w:val="Normln"/>
    <w:link w:val="Nadpis8Char"/>
    <w:semiHidden/>
    <w:unhideWhenUsed/>
    <w:qFormat/>
    <w:rsid w:val="00E84B34"/>
    <w:pPr>
      <w:spacing w:before="240" w:after="60"/>
      <w:ind w:left="5040"/>
      <w:outlineLvl w:val="7"/>
    </w:pPr>
    <w:rPr>
      <w:rFonts w:cs="Times New Roman"/>
      <w:i/>
      <w:iCs/>
      <w:sz w:val="24"/>
      <w:szCs w:val="24"/>
    </w:rPr>
  </w:style>
  <w:style w:type="paragraph" w:styleId="Nadpis9">
    <w:name w:val="heading 9"/>
    <w:basedOn w:val="Normln"/>
    <w:next w:val="Normln"/>
    <w:link w:val="Nadpis9Char"/>
    <w:semiHidden/>
    <w:unhideWhenUsed/>
    <w:qFormat/>
    <w:rsid w:val="00E84B34"/>
    <w:pPr>
      <w:spacing w:before="240" w:after="60"/>
      <w:ind w:left="57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1D6C15"/>
    <w:pPr>
      <w:numPr>
        <w:numId w:val="1"/>
      </w:numPr>
    </w:pPr>
  </w:style>
  <w:style w:type="character" w:customStyle="1" w:styleId="Nadpis1Char">
    <w:name w:val="Nadpis 1 Char"/>
    <w:basedOn w:val="Standardnpsmoodstavce"/>
    <w:link w:val="Nadpis1"/>
    <w:rsid w:val="00E84B34"/>
    <w:rPr>
      <w:rFonts w:ascii="Cambria" w:eastAsia="Times New Roman" w:hAnsi="Cambria" w:cs="Times New Roman"/>
      <w:b/>
      <w:bCs/>
      <w:caps/>
      <w:kern w:val="32"/>
      <w:sz w:val="24"/>
      <w:szCs w:val="32"/>
      <w:lang w:eastAsia="cs-CZ"/>
    </w:rPr>
  </w:style>
  <w:style w:type="character" w:customStyle="1" w:styleId="Nadpis2Char">
    <w:name w:val="Nadpis 2 Char"/>
    <w:basedOn w:val="Standardnpsmoodstavce"/>
    <w:link w:val="Nadpis2"/>
    <w:rsid w:val="00E84B34"/>
    <w:rPr>
      <w:rFonts w:ascii="Cambria" w:eastAsia="Times New Roman" w:hAnsi="Cambria" w:cs="Times New Roman"/>
      <w:b/>
      <w:iCs/>
      <w:caps/>
      <w:kern w:val="32"/>
      <w:sz w:val="24"/>
      <w:szCs w:val="28"/>
      <w:lang w:eastAsia="cs-CZ"/>
    </w:rPr>
  </w:style>
  <w:style w:type="character" w:customStyle="1" w:styleId="Nadpis3Char">
    <w:name w:val="Nadpis 3 Char"/>
    <w:basedOn w:val="Standardnpsmoodstavce"/>
    <w:link w:val="Nadpis3"/>
    <w:rsid w:val="00E84B34"/>
    <w:rPr>
      <w:rFonts w:asciiTheme="majorHAnsi" w:eastAsiaTheme="majorEastAsia" w:hAnsiTheme="majorHAnsi" w:cstheme="majorBidi"/>
      <w:b/>
      <w:bCs/>
      <w:iCs/>
      <w:caps/>
      <w:kern w:val="32"/>
      <w:lang w:eastAsia="cs-CZ"/>
    </w:rPr>
  </w:style>
  <w:style w:type="character" w:customStyle="1" w:styleId="Nadpis4Char">
    <w:name w:val="Nadpis 4 Char"/>
    <w:aliases w:val="Nadpis příloha Char"/>
    <w:basedOn w:val="Standardnpsmoodstavce"/>
    <w:link w:val="Nadpis4"/>
    <w:rsid w:val="00E84B34"/>
    <w:rPr>
      <w:rFonts w:ascii="Cambria" w:eastAsia="Times New Roman" w:hAnsi="Cambria" w:cs="Times New Roman"/>
      <w:b/>
      <w:bCs/>
      <w:sz w:val="20"/>
      <w:szCs w:val="28"/>
      <w:lang w:eastAsia="cs-CZ"/>
    </w:rPr>
  </w:style>
  <w:style w:type="character" w:customStyle="1" w:styleId="Nadpis5Char">
    <w:name w:val="Nadpis 5 Char"/>
    <w:basedOn w:val="Standardnpsmoodstavce"/>
    <w:link w:val="Nadpis5"/>
    <w:rsid w:val="00E84B3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E84B34"/>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E84B34"/>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E84B34"/>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E84B34"/>
    <w:rPr>
      <w:rFonts w:ascii="Cambria" w:eastAsia="Times New Roman" w:hAnsi="Cambria" w:cs="Times New Roman"/>
      <w:lang w:eastAsia="cs-CZ"/>
    </w:rPr>
  </w:style>
  <w:style w:type="character" w:styleId="Odkaznakoment">
    <w:name w:val="annotation reference"/>
    <w:semiHidden/>
    <w:rsid w:val="00E84B34"/>
    <w:rPr>
      <w:rFonts w:cs="Times New Roman"/>
      <w:sz w:val="16"/>
      <w:szCs w:val="16"/>
    </w:rPr>
  </w:style>
  <w:style w:type="paragraph" w:styleId="Textkomente">
    <w:name w:val="annotation text"/>
    <w:basedOn w:val="Normln"/>
    <w:link w:val="TextkomenteChar"/>
    <w:semiHidden/>
    <w:rsid w:val="00E84B34"/>
    <w:pPr>
      <w:spacing w:line="240" w:lineRule="auto"/>
    </w:pPr>
    <w:rPr>
      <w:rFonts w:cs="Times New Roman"/>
      <w:sz w:val="20"/>
      <w:szCs w:val="20"/>
      <w:lang w:val="x-none" w:eastAsia="x-none"/>
    </w:rPr>
  </w:style>
  <w:style w:type="character" w:customStyle="1" w:styleId="TextkomenteChar">
    <w:name w:val="Text komentáře Char"/>
    <w:basedOn w:val="Standardnpsmoodstavce"/>
    <w:link w:val="Textkomente"/>
    <w:semiHidden/>
    <w:rsid w:val="00E84B34"/>
    <w:rPr>
      <w:rFonts w:ascii="Calibri" w:eastAsia="Times New Roman" w:hAnsi="Calibri" w:cs="Times New Roman"/>
      <w:sz w:val="20"/>
      <w:szCs w:val="20"/>
      <w:lang w:val="x-none" w:eastAsia="x-none"/>
    </w:rPr>
  </w:style>
  <w:style w:type="paragraph" w:styleId="Pedmtkomente">
    <w:name w:val="annotation subject"/>
    <w:basedOn w:val="Textkomente"/>
    <w:next w:val="Textkomente"/>
    <w:link w:val="PedmtkomenteChar"/>
    <w:semiHidden/>
    <w:rsid w:val="00E84B34"/>
    <w:rPr>
      <w:b/>
      <w:bCs/>
    </w:rPr>
  </w:style>
  <w:style w:type="character" w:customStyle="1" w:styleId="PedmtkomenteChar">
    <w:name w:val="Předmět komentáře Char"/>
    <w:basedOn w:val="TextkomenteChar"/>
    <w:link w:val="Pedmtkomente"/>
    <w:semiHidden/>
    <w:rsid w:val="00E84B34"/>
    <w:rPr>
      <w:rFonts w:ascii="Calibri" w:eastAsia="Times New Roman" w:hAnsi="Calibri" w:cs="Times New Roman"/>
      <w:b/>
      <w:bCs/>
      <w:sz w:val="20"/>
      <w:szCs w:val="20"/>
      <w:lang w:val="x-none" w:eastAsia="x-none"/>
    </w:rPr>
  </w:style>
  <w:style w:type="paragraph" w:styleId="Textbubliny">
    <w:name w:val="Balloon Text"/>
    <w:basedOn w:val="Normln"/>
    <w:link w:val="TextbublinyChar"/>
    <w:semiHidden/>
    <w:rsid w:val="00E84B34"/>
    <w:pPr>
      <w:spacing w:after="0" w:line="240" w:lineRule="auto"/>
    </w:pPr>
    <w:rPr>
      <w:rFonts w:ascii="Tahoma" w:hAnsi="Tahoma" w:cs="Times New Roman"/>
      <w:sz w:val="16"/>
      <w:szCs w:val="16"/>
      <w:lang w:val="x-none" w:eastAsia="x-none"/>
    </w:rPr>
  </w:style>
  <w:style w:type="character" w:customStyle="1" w:styleId="TextbublinyChar">
    <w:name w:val="Text bubliny Char"/>
    <w:basedOn w:val="Standardnpsmoodstavce"/>
    <w:link w:val="Textbubliny"/>
    <w:semiHidden/>
    <w:rsid w:val="00E84B34"/>
    <w:rPr>
      <w:rFonts w:ascii="Tahoma" w:eastAsia="Times New Roman" w:hAnsi="Tahoma" w:cs="Times New Roman"/>
      <w:sz w:val="16"/>
      <w:szCs w:val="16"/>
      <w:lang w:val="x-none" w:eastAsia="x-none"/>
    </w:rPr>
  </w:style>
  <w:style w:type="paragraph" w:customStyle="1" w:styleId="Odstavecseseznamem1">
    <w:name w:val="Odstavec se seznamem1"/>
    <w:basedOn w:val="Normln"/>
    <w:rsid w:val="00E84B34"/>
    <w:pPr>
      <w:ind w:left="720"/>
      <w:contextualSpacing/>
    </w:pPr>
  </w:style>
  <w:style w:type="paragraph" w:styleId="Zhlav">
    <w:name w:val="header"/>
    <w:basedOn w:val="Normln"/>
    <w:link w:val="ZhlavChar"/>
    <w:semiHidden/>
    <w:rsid w:val="00E84B34"/>
    <w:pPr>
      <w:tabs>
        <w:tab w:val="center" w:pos="4536"/>
        <w:tab w:val="right" w:pos="9072"/>
      </w:tabs>
      <w:spacing w:after="0" w:line="240" w:lineRule="auto"/>
    </w:pPr>
    <w:rPr>
      <w:rFonts w:cs="Times New Roman"/>
      <w:sz w:val="20"/>
      <w:szCs w:val="20"/>
      <w:lang w:val="x-none" w:eastAsia="x-none"/>
    </w:rPr>
  </w:style>
  <w:style w:type="character" w:customStyle="1" w:styleId="ZhlavChar">
    <w:name w:val="Záhlaví Char"/>
    <w:basedOn w:val="Standardnpsmoodstavce"/>
    <w:link w:val="Zhlav"/>
    <w:semiHidden/>
    <w:rsid w:val="00E84B34"/>
    <w:rPr>
      <w:rFonts w:ascii="Calibri" w:eastAsia="Times New Roman" w:hAnsi="Calibri" w:cs="Times New Roman"/>
      <w:sz w:val="20"/>
      <w:szCs w:val="20"/>
      <w:lang w:val="x-none" w:eastAsia="x-none"/>
    </w:rPr>
  </w:style>
  <w:style w:type="paragraph" w:styleId="Zpat">
    <w:name w:val="footer"/>
    <w:basedOn w:val="Normln"/>
    <w:link w:val="ZpatChar"/>
    <w:uiPriority w:val="99"/>
    <w:rsid w:val="00E84B34"/>
    <w:pPr>
      <w:tabs>
        <w:tab w:val="center" w:pos="4536"/>
        <w:tab w:val="right" w:pos="9072"/>
      </w:tabs>
      <w:spacing w:after="0" w:line="240" w:lineRule="auto"/>
    </w:pPr>
    <w:rPr>
      <w:rFonts w:cs="Times New Roman"/>
      <w:sz w:val="20"/>
      <w:szCs w:val="20"/>
      <w:lang w:val="x-none" w:eastAsia="x-none"/>
    </w:rPr>
  </w:style>
  <w:style w:type="character" w:customStyle="1" w:styleId="ZpatChar">
    <w:name w:val="Zápatí Char"/>
    <w:basedOn w:val="Standardnpsmoodstavce"/>
    <w:link w:val="Zpat"/>
    <w:uiPriority w:val="99"/>
    <w:rsid w:val="00E84B34"/>
    <w:rPr>
      <w:rFonts w:ascii="Calibri" w:eastAsia="Times New Roman" w:hAnsi="Calibri" w:cs="Times New Roman"/>
      <w:sz w:val="20"/>
      <w:szCs w:val="20"/>
      <w:lang w:val="x-none" w:eastAsia="x-none"/>
    </w:rPr>
  </w:style>
  <w:style w:type="character" w:customStyle="1" w:styleId="Char3">
    <w:name w:val="Char3"/>
    <w:semiHidden/>
    <w:rsid w:val="00E84B34"/>
    <w:rPr>
      <w:rFonts w:ascii="Times New Roman" w:hAnsi="Times New Roman" w:cs="Times New Roman"/>
      <w:sz w:val="20"/>
      <w:szCs w:val="20"/>
      <w:lang w:val="x-none" w:eastAsia="cs-CZ"/>
    </w:rPr>
  </w:style>
  <w:style w:type="paragraph" w:styleId="Zkladntextodsazen">
    <w:name w:val="Body Text Indent"/>
    <w:basedOn w:val="Normln"/>
    <w:link w:val="ZkladntextodsazenChar"/>
    <w:rsid w:val="00E84B34"/>
    <w:pPr>
      <w:spacing w:after="0" w:line="240" w:lineRule="auto"/>
      <w:ind w:left="720"/>
      <w:jc w:val="both"/>
    </w:pPr>
    <w:rPr>
      <w:rFonts w:cs="Times New Roman"/>
      <w:sz w:val="20"/>
      <w:szCs w:val="20"/>
      <w:lang w:val="x-none" w:eastAsia="x-none"/>
    </w:rPr>
  </w:style>
  <w:style w:type="character" w:customStyle="1" w:styleId="ZkladntextodsazenChar">
    <w:name w:val="Základní text odsazený Char"/>
    <w:basedOn w:val="Standardnpsmoodstavce"/>
    <w:link w:val="Zkladntextodsazen"/>
    <w:rsid w:val="00E84B34"/>
    <w:rPr>
      <w:rFonts w:ascii="Calibri" w:eastAsia="Times New Roman" w:hAnsi="Calibri" w:cs="Times New Roman"/>
      <w:sz w:val="20"/>
      <w:szCs w:val="20"/>
      <w:lang w:val="x-none" w:eastAsia="x-none"/>
    </w:rPr>
  </w:style>
  <w:style w:type="character" w:customStyle="1" w:styleId="BodyText2Char">
    <w:name w:val="Body Text 2 Char"/>
    <w:semiHidden/>
    <w:rsid w:val="00E84B34"/>
    <w:rPr>
      <w:rFonts w:cs="Times New Roman"/>
    </w:rPr>
  </w:style>
  <w:style w:type="paragraph" w:styleId="Zkladntext">
    <w:name w:val="Body Text"/>
    <w:basedOn w:val="Normln"/>
    <w:link w:val="ZkladntextChar"/>
    <w:rsid w:val="00E84B34"/>
    <w:pPr>
      <w:spacing w:after="120"/>
    </w:pPr>
    <w:rPr>
      <w:rFonts w:cs="Times New Roman"/>
      <w:lang w:val="x-none" w:eastAsia="x-none"/>
    </w:rPr>
  </w:style>
  <w:style w:type="character" w:customStyle="1" w:styleId="ZkladntextChar">
    <w:name w:val="Základní text Char"/>
    <w:basedOn w:val="Standardnpsmoodstavce"/>
    <w:link w:val="Zkladntext"/>
    <w:rsid w:val="00E84B34"/>
    <w:rPr>
      <w:rFonts w:ascii="Calibri" w:eastAsia="Times New Roman" w:hAnsi="Calibri" w:cs="Times New Roman"/>
      <w:lang w:val="x-none" w:eastAsia="x-none"/>
    </w:rPr>
  </w:style>
  <w:style w:type="paragraph" w:styleId="Revize">
    <w:name w:val="Revision"/>
    <w:hidden/>
    <w:uiPriority w:val="99"/>
    <w:semiHidden/>
    <w:rsid w:val="00E84B34"/>
    <w:pPr>
      <w:spacing w:after="0" w:line="240" w:lineRule="auto"/>
    </w:pPr>
    <w:rPr>
      <w:rFonts w:ascii="Calibri" w:eastAsia="Times New Roman" w:hAnsi="Calibri" w:cs="Calibri"/>
      <w:lang w:eastAsia="cs-CZ"/>
    </w:rPr>
  </w:style>
  <w:style w:type="paragraph" w:styleId="Nzev">
    <w:name w:val="Title"/>
    <w:basedOn w:val="Normln"/>
    <w:next w:val="Normln"/>
    <w:link w:val="NzevChar"/>
    <w:qFormat/>
    <w:rsid w:val="00E84B34"/>
    <w:pPr>
      <w:spacing w:before="240" w:after="360"/>
      <w:jc w:val="center"/>
      <w:outlineLvl w:val="0"/>
    </w:pPr>
    <w:rPr>
      <w:rFonts w:ascii="Cambria" w:hAnsi="Cambria" w:cs="Times New Roman"/>
      <w:b/>
      <w:bCs/>
      <w:kern w:val="28"/>
      <w:sz w:val="48"/>
      <w:szCs w:val="32"/>
    </w:rPr>
  </w:style>
  <w:style w:type="character" w:customStyle="1" w:styleId="NzevChar">
    <w:name w:val="Název Char"/>
    <w:basedOn w:val="Standardnpsmoodstavce"/>
    <w:link w:val="Nzev"/>
    <w:rsid w:val="00E84B34"/>
    <w:rPr>
      <w:rFonts w:ascii="Cambria" w:eastAsia="Times New Roman" w:hAnsi="Cambria" w:cs="Times New Roman"/>
      <w:b/>
      <w:bCs/>
      <w:kern w:val="28"/>
      <w:sz w:val="48"/>
      <w:szCs w:val="32"/>
      <w:lang w:eastAsia="cs-CZ"/>
    </w:rPr>
  </w:style>
  <w:style w:type="paragraph" w:customStyle="1" w:styleId="Legal1">
    <w:name w:val="Legal_1"/>
    <w:autoRedefine/>
    <w:qFormat/>
    <w:rsid w:val="00F32058"/>
    <w:pPr>
      <w:spacing w:after="40" w:line="264" w:lineRule="auto"/>
      <w:jc w:val="both"/>
    </w:pPr>
    <w:rPr>
      <w:rFonts w:ascii="Calibri" w:eastAsia="Times New Roman" w:hAnsi="Calibri" w:cs="Times New Roman"/>
      <w:iCs/>
      <w:kern w:val="32"/>
      <w:lang w:eastAsia="cs-CZ"/>
    </w:rPr>
  </w:style>
  <w:style w:type="paragraph" w:customStyle="1" w:styleId="Default">
    <w:name w:val="Default"/>
    <w:rsid w:val="00E84B3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odnadpis">
    <w:name w:val="Subtitle"/>
    <w:basedOn w:val="Normln"/>
    <w:next w:val="Normln"/>
    <w:link w:val="PodnadpisChar"/>
    <w:rsid w:val="00E84B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E84B34"/>
    <w:rPr>
      <w:rFonts w:asciiTheme="majorHAnsi" w:eastAsiaTheme="majorEastAsia" w:hAnsiTheme="majorHAnsi" w:cstheme="majorBidi"/>
      <w:i/>
      <w:iCs/>
      <w:color w:val="4F81BD" w:themeColor="accent1"/>
      <w:spacing w:val="15"/>
      <w:sz w:val="24"/>
      <w:szCs w:val="24"/>
      <w:lang w:eastAsia="cs-CZ"/>
    </w:rPr>
  </w:style>
  <w:style w:type="character" w:styleId="Hypertextovodkaz">
    <w:name w:val="Hyperlink"/>
    <w:basedOn w:val="Standardnpsmoodstavce"/>
    <w:uiPriority w:val="99"/>
    <w:unhideWhenUsed/>
    <w:rsid w:val="00E84B34"/>
    <w:rPr>
      <w:color w:val="0000FF" w:themeColor="hyperlink"/>
      <w:u w:val="single"/>
    </w:rPr>
  </w:style>
  <w:style w:type="paragraph" w:styleId="Obsah1">
    <w:name w:val="toc 1"/>
    <w:basedOn w:val="Normln"/>
    <w:next w:val="Normln"/>
    <w:autoRedefine/>
    <w:uiPriority w:val="39"/>
    <w:rsid w:val="00040454"/>
    <w:pPr>
      <w:tabs>
        <w:tab w:val="right" w:leader="dot" w:pos="9072"/>
      </w:tabs>
      <w:spacing w:after="40"/>
      <w:ind w:left="851" w:hanging="851"/>
    </w:pPr>
  </w:style>
  <w:style w:type="character" w:styleId="Zstupntext">
    <w:name w:val="Placeholder Text"/>
    <w:basedOn w:val="Standardnpsmoodstavce"/>
    <w:uiPriority w:val="99"/>
    <w:semiHidden/>
    <w:rsid w:val="00E84B34"/>
    <w:rPr>
      <w:color w:val="808080"/>
    </w:rPr>
  </w:style>
  <w:style w:type="paragraph" w:styleId="Odstavecseseznamem">
    <w:name w:val="List Paragraph"/>
    <w:basedOn w:val="Normln"/>
    <w:uiPriority w:val="34"/>
    <w:qFormat/>
    <w:rsid w:val="008C053A"/>
    <w:pPr>
      <w:ind w:left="720"/>
      <w:contextualSpacing/>
    </w:pPr>
  </w:style>
  <w:style w:type="table" w:styleId="Mkatabulky">
    <w:name w:val="Table Grid"/>
    <w:basedOn w:val="Normlntabulka"/>
    <w:rsid w:val="00C56A13"/>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D073A0"/>
    <w:rPr>
      <w:rFonts w:eastAsia="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D073A0"/>
    <w:rPr>
      <w:rFonts w:ascii="Calibri" w:eastAsia="Calibri" w:hAnsi="Calibri" w:cs="Times New Roman"/>
      <w:sz w:val="20"/>
      <w:szCs w:val="20"/>
    </w:rPr>
  </w:style>
  <w:style w:type="character" w:styleId="Znakapoznpodarou">
    <w:name w:val="footnote reference"/>
    <w:basedOn w:val="Standardnpsmoodstavce"/>
    <w:semiHidden/>
    <w:rsid w:val="00D073A0"/>
    <w:rPr>
      <w:vertAlign w:val="superscript"/>
    </w:rPr>
  </w:style>
  <w:style w:type="paragraph" w:styleId="Normlnweb">
    <w:name w:val="Normal (Web)"/>
    <w:basedOn w:val="Normln"/>
    <w:uiPriority w:val="99"/>
    <w:semiHidden/>
    <w:unhideWhenUsed/>
    <w:rsid w:val="00A1626E"/>
    <w:rPr>
      <w:rFonts w:cs="Times New Roman"/>
      <w:sz w:val="24"/>
      <w:szCs w:val="24"/>
    </w:rPr>
  </w:style>
  <w:style w:type="character" w:customStyle="1" w:styleId="screentitle">
    <w:name w:val="screentitle"/>
    <w:basedOn w:val="Standardnpsmoodstavce"/>
    <w:rsid w:val="004756A6"/>
  </w:style>
  <w:style w:type="paragraph" w:styleId="Titulek">
    <w:name w:val="caption"/>
    <w:basedOn w:val="Normln"/>
    <w:next w:val="Normln"/>
    <w:uiPriority w:val="35"/>
    <w:unhideWhenUsed/>
    <w:qFormat/>
    <w:rsid w:val="009E21C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0408">
      <w:bodyDiv w:val="1"/>
      <w:marLeft w:val="0"/>
      <w:marRight w:val="0"/>
      <w:marTop w:val="0"/>
      <w:marBottom w:val="0"/>
      <w:divBdr>
        <w:top w:val="none" w:sz="0" w:space="0" w:color="auto"/>
        <w:left w:val="none" w:sz="0" w:space="0" w:color="auto"/>
        <w:bottom w:val="none" w:sz="0" w:space="0" w:color="auto"/>
        <w:right w:val="none" w:sz="0" w:space="0" w:color="auto"/>
      </w:divBdr>
      <w:divsChild>
        <w:div w:id="17975308">
          <w:marLeft w:val="0"/>
          <w:marRight w:val="0"/>
          <w:marTop w:val="0"/>
          <w:marBottom w:val="0"/>
          <w:divBdr>
            <w:top w:val="none" w:sz="0" w:space="0" w:color="auto"/>
            <w:left w:val="none" w:sz="0" w:space="0" w:color="auto"/>
            <w:bottom w:val="none" w:sz="0" w:space="0" w:color="auto"/>
            <w:right w:val="none" w:sz="0" w:space="0" w:color="auto"/>
          </w:divBdr>
          <w:divsChild>
            <w:div w:id="654408923">
              <w:marLeft w:val="0"/>
              <w:marRight w:val="0"/>
              <w:marTop w:val="0"/>
              <w:marBottom w:val="0"/>
              <w:divBdr>
                <w:top w:val="none" w:sz="0" w:space="0" w:color="auto"/>
                <w:left w:val="none" w:sz="0" w:space="0" w:color="auto"/>
                <w:bottom w:val="none" w:sz="0" w:space="0" w:color="auto"/>
                <w:right w:val="none" w:sz="0" w:space="0" w:color="auto"/>
              </w:divBdr>
              <w:divsChild>
                <w:div w:id="1465653868">
                  <w:marLeft w:val="0"/>
                  <w:marRight w:val="0"/>
                  <w:marTop w:val="0"/>
                  <w:marBottom w:val="0"/>
                  <w:divBdr>
                    <w:top w:val="none" w:sz="0" w:space="0" w:color="auto"/>
                    <w:left w:val="none" w:sz="0" w:space="0" w:color="auto"/>
                    <w:bottom w:val="none" w:sz="0" w:space="0" w:color="auto"/>
                    <w:right w:val="none" w:sz="0" w:space="0" w:color="auto"/>
                  </w:divBdr>
                  <w:divsChild>
                    <w:div w:id="8928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3554">
      <w:bodyDiv w:val="1"/>
      <w:marLeft w:val="0"/>
      <w:marRight w:val="0"/>
      <w:marTop w:val="0"/>
      <w:marBottom w:val="0"/>
      <w:divBdr>
        <w:top w:val="none" w:sz="0" w:space="0" w:color="auto"/>
        <w:left w:val="none" w:sz="0" w:space="0" w:color="auto"/>
        <w:bottom w:val="none" w:sz="0" w:space="0" w:color="auto"/>
        <w:right w:val="none" w:sz="0" w:space="0" w:color="auto"/>
      </w:divBdr>
      <w:divsChild>
        <w:div w:id="798231754">
          <w:marLeft w:val="0"/>
          <w:marRight w:val="0"/>
          <w:marTop w:val="0"/>
          <w:marBottom w:val="0"/>
          <w:divBdr>
            <w:top w:val="none" w:sz="0" w:space="0" w:color="auto"/>
            <w:left w:val="none" w:sz="0" w:space="0" w:color="auto"/>
            <w:bottom w:val="none" w:sz="0" w:space="0" w:color="auto"/>
            <w:right w:val="none" w:sz="0" w:space="0" w:color="auto"/>
          </w:divBdr>
        </w:div>
        <w:div w:id="480582662">
          <w:marLeft w:val="0"/>
          <w:marRight w:val="0"/>
          <w:marTop w:val="0"/>
          <w:marBottom w:val="0"/>
          <w:divBdr>
            <w:top w:val="none" w:sz="0" w:space="0" w:color="auto"/>
            <w:left w:val="none" w:sz="0" w:space="0" w:color="auto"/>
            <w:bottom w:val="none" w:sz="0" w:space="0" w:color="auto"/>
            <w:right w:val="none" w:sz="0" w:space="0" w:color="auto"/>
          </w:divBdr>
        </w:div>
      </w:divsChild>
    </w:div>
    <w:div w:id="727800164">
      <w:bodyDiv w:val="1"/>
      <w:marLeft w:val="0"/>
      <w:marRight w:val="0"/>
      <w:marTop w:val="0"/>
      <w:marBottom w:val="0"/>
      <w:divBdr>
        <w:top w:val="none" w:sz="0" w:space="0" w:color="auto"/>
        <w:left w:val="none" w:sz="0" w:space="0" w:color="auto"/>
        <w:bottom w:val="none" w:sz="0" w:space="0" w:color="auto"/>
        <w:right w:val="none" w:sz="0" w:space="0" w:color="auto"/>
      </w:divBdr>
    </w:div>
    <w:div w:id="1391005401">
      <w:bodyDiv w:val="1"/>
      <w:marLeft w:val="0"/>
      <w:marRight w:val="0"/>
      <w:marTop w:val="0"/>
      <w:marBottom w:val="0"/>
      <w:divBdr>
        <w:top w:val="none" w:sz="0" w:space="0" w:color="auto"/>
        <w:left w:val="none" w:sz="0" w:space="0" w:color="auto"/>
        <w:bottom w:val="none" w:sz="0" w:space="0" w:color="auto"/>
        <w:right w:val="none" w:sz="0" w:space="0" w:color="auto"/>
      </w:divBdr>
      <w:divsChild>
        <w:div w:id="1596400051">
          <w:marLeft w:val="0"/>
          <w:marRight w:val="0"/>
          <w:marTop w:val="0"/>
          <w:marBottom w:val="0"/>
          <w:divBdr>
            <w:top w:val="none" w:sz="0" w:space="0" w:color="auto"/>
            <w:left w:val="none" w:sz="0" w:space="0" w:color="auto"/>
            <w:bottom w:val="none" w:sz="0" w:space="0" w:color="auto"/>
            <w:right w:val="none" w:sz="0" w:space="0" w:color="auto"/>
          </w:divBdr>
          <w:divsChild>
            <w:div w:id="958561475">
              <w:marLeft w:val="0"/>
              <w:marRight w:val="0"/>
              <w:marTop w:val="0"/>
              <w:marBottom w:val="0"/>
              <w:divBdr>
                <w:top w:val="none" w:sz="0" w:space="0" w:color="auto"/>
                <w:left w:val="none" w:sz="0" w:space="0" w:color="auto"/>
                <w:bottom w:val="none" w:sz="0" w:space="0" w:color="auto"/>
                <w:right w:val="none" w:sz="0" w:space="0" w:color="auto"/>
              </w:divBdr>
              <w:divsChild>
                <w:div w:id="244919701">
                  <w:marLeft w:val="0"/>
                  <w:marRight w:val="0"/>
                  <w:marTop w:val="0"/>
                  <w:marBottom w:val="0"/>
                  <w:divBdr>
                    <w:top w:val="none" w:sz="0" w:space="0" w:color="auto"/>
                    <w:left w:val="none" w:sz="0" w:space="0" w:color="auto"/>
                    <w:bottom w:val="none" w:sz="0" w:space="0" w:color="auto"/>
                    <w:right w:val="none" w:sz="0" w:space="0" w:color="auto"/>
                  </w:divBdr>
                  <w:divsChild>
                    <w:div w:id="16810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480">
      <w:bodyDiv w:val="1"/>
      <w:marLeft w:val="0"/>
      <w:marRight w:val="0"/>
      <w:marTop w:val="0"/>
      <w:marBottom w:val="0"/>
      <w:divBdr>
        <w:top w:val="none" w:sz="0" w:space="0" w:color="auto"/>
        <w:left w:val="none" w:sz="0" w:space="0" w:color="auto"/>
        <w:bottom w:val="none" w:sz="0" w:space="0" w:color="auto"/>
        <w:right w:val="none" w:sz="0" w:space="0" w:color="auto"/>
      </w:divBdr>
    </w:div>
    <w:div w:id="1881085311">
      <w:bodyDiv w:val="1"/>
      <w:marLeft w:val="0"/>
      <w:marRight w:val="0"/>
      <w:marTop w:val="0"/>
      <w:marBottom w:val="0"/>
      <w:divBdr>
        <w:top w:val="none" w:sz="0" w:space="0" w:color="auto"/>
        <w:left w:val="none" w:sz="0" w:space="0" w:color="auto"/>
        <w:bottom w:val="none" w:sz="0" w:space="0" w:color="auto"/>
        <w:right w:val="none" w:sz="0" w:space="0" w:color="auto"/>
      </w:divBdr>
      <w:divsChild>
        <w:div w:id="1198934074">
          <w:marLeft w:val="0"/>
          <w:marRight w:val="0"/>
          <w:marTop w:val="0"/>
          <w:marBottom w:val="0"/>
          <w:divBdr>
            <w:top w:val="none" w:sz="0" w:space="0" w:color="auto"/>
            <w:left w:val="none" w:sz="0" w:space="0" w:color="auto"/>
            <w:bottom w:val="none" w:sz="0" w:space="0" w:color="auto"/>
            <w:right w:val="none" w:sz="0" w:space="0" w:color="auto"/>
          </w:divBdr>
          <w:divsChild>
            <w:div w:id="14236097">
              <w:marLeft w:val="0"/>
              <w:marRight w:val="0"/>
              <w:marTop w:val="0"/>
              <w:marBottom w:val="0"/>
              <w:divBdr>
                <w:top w:val="none" w:sz="0" w:space="0" w:color="auto"/>
                <w:left w:val="none" w:sz="0" w:space="0" w:color="auto"/>
                <w:bottom w:val="none" w:sz="0" w:space="0" w:color="auto"/>
                <w:right w:val="none" w:sz="0" w:space="0" w:color="auto"/>
              </w:divBdr>
              <w:divsChild>
                <w:div w:id="1831173162">
                  <w:marLeft w:val="0"/>
                  <w:marRight w:val="0"/>
                  <w:marTop w:val="0"/>
                  <w:marBottom w:val="0"/>
                  <w:divBdr>
                    <w:top w:val="none" w:sz="0" w:space="0" w:color="auto"/>
                    <w:left w:val="none" w:sz="0" w:space="0" w:color="auto"/>
                    <w:bottom w:val="none" w:sz="0" w:space="0" w:color="auto"/>
                    <w:right w:val="none" w:sz="0" w:space="0" w:color="auto"/>
                  </w:divBdr>
                  <w:divsChild>
                    <w:div w:id="3359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609B-5F45-4A5E-BECC-ACB655E3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2233</Words>
  <Characters>13178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RNDr Lenka Bartošková</dc:creator>
  <cp:lastModifiedBy>Rampackova</cp:lastModifiedBy>
  <cp:revision>4</cp:revision>
  <cp:lastPrinted>2016-08-02T11:58:00Z</cp:lastPrinted>
  <dcterms:created xsi:type="dcterms:W3CDTF">2016-08-15T12:31:00Z</dcterms:created>
  <dcterms:modified xsi:type="dcterms:W3CDTF">2016-08-15T13:37:00Z</dcterms:modified>
</cp:coreProperties>
</file>