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r w:rsidR="001C3734" w:rsidRPr="00A51BEE">
        <w:rPr>
          <w:rFonts w:ascii="Arial" w:hAnsi="Arial" w:cs="Arial"/>
          <w:b/>
          <w:sz w:val="22"/>
          <w:szCs w:val="22"/>
        </w:rPr>
        <w:t>republika – Státní</w:t>
      </w:r>
      <w:r w:rsidRPr="00A51BEE">
        <w:rPr>
          <w:rFonts w:ascii="Arial" w:hAnsi="Arial" w:cs="Arial"/>
          <w:b/>
          <w:sz w:val="22"/>
          <w:szCs w:val="22"/>
        </w:rPr>
        <w:t xml:space="preserve">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Bohuslav Kabátek, ředitel Krajského pozemkového úřadu pro Liberecký kraj</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U Nisy 6a, 460</w:t>
      </w:r>
      <w:r w:rsidR="001C3734">
        <w:rPr>
          <w:rFonts w:ascii="Arial" w:hAnsi="Arial" w:cs="Arial"/>
          <w:color w:val="000000"/>
          <w:sz w:val="22"/>
          <w:szCs w:val="22"/>
        </w:rPr>
        <w:t xml:space="preserve"> </w:t>
      </w:r>
      <w:r w:rsidRPr="00A51BEE">
        <w:rPr>
          <w:rFonts w:ascii="Arial" w:hAnsi="Arial" w:cs="Arial"/>
          <w:color w:val="000000"/>
          <w:sz w:val="22"/>
          <w:szCs w:val="22"/>
        </w:rPr>
        <w:t>57 Liberec</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1C3734" w:rsidP="00B271DE">
      <w:pPr>
        <w:widowControl/>
        <w:rPr>
          <w:rFonts w:ascii="Arial" w:hAnsi="Arial" w:cs="Arial"/>
          <w:sz w:val="22"/>
          <w:szCs w:val="22"/>
        </w:rPr>
      </w:pPr>
      <w:r w:rsidRPr="00A51BEE">
        <w:rPr>
          <w:rFonts w:ascii="Arial" w:hAnsi="Arial" w:cs="Arial"/>
          <w:sz w:val="22"/>
          <w:szCs w:val="22"/>
        </w:rPr>
        <w:t>DIČ: CZ</w:t>
      </w:r>
      <w:r w:rsidR="00B271DE" w:rsidRPr="00A51BEE">
        <w:rPr>
          <w:rFonts w:ascii="Arial" w:hAnsi="Arial" w:cs="Arial"/>
          <w:sz w:val="22"/>
          <w:szCs w:val="22"/>
        </w:rPr>
        <w:t>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1004952012</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”p r o d á v a j í c í”)</w:t>
      </w:r>
    </w:p>
    <w:p w:rsidR="00901036" w:rsidRPr="007D06A1" w:rsidRDefault="00901036">
      <w:pPr>
        <w:widowControl/>
        <w:rPr>
          <w:rFonts w:ascii="Arial" w:hAnsi="Arial" w:cs="Arial"/>
          <w:color w:val="000000"/>
          <w:sz w:val="23"/>
          <w:szCs w:val="23"/>
        </w:rPr>
      </w:pPr>
    </w:p>
    <w:p w:rsidR="001C3734" w:rsidRPr="007D06A1" w:rsidRDefault="001C3734">
      <w:pPr>
        <w:widowControl/>
        <w:rPr>
          <w:rFonts w:ascii="Arial" w:hAnsi="Arial" w:cs="Arial"/>
          <w:color w:val="000000"/>
          <w:sz w:val="23"/>
          <w:szCs w:val="23"/>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1C3734" w:rsidRPr="00DC14CB" w:rsidRDefault="001C3734" w:rsidP="001C3734">
      <w:pPr>
        <w:widowControl/>
        <w:rPr>
          <w:rFonts w:ascii="Arial" w:hAnsi="Arial" w:cs="Arial"/>
          <w:color w:val="000000"/>
          <w:sz w:val="22"/>
          <w:szCs w:val="22"/>
        </w:rPr>
      </w:pPr>
      <w:r w:rsidRPr="00DC14CB">
        <w:rPr>
          <w:rFonts w:ascii="Arial" w:hAnsi="Arial" w:cs="Arial"/>
          <w:b/>
          <w:color w:val="000000"/>
          <w:sz w:val="22"/>
          <w:szCs w:val="22"/>
        </w:rPr>
        <w:t>AMANTIS CZ s.r.o.</w:t>
      </w:r>
    </w:p>
    <w:p w:rsidR="001C3734" w:rsidRPr="00DC14CB" w:rsidRDefault="001C3734" w:rsidP="001C3734">
      <w:pPr>
        <w:widowControl/>
        <w:rPr>
          <w:rFonts w:ascii="Arial" w:hAnsi="Arial" w:cs="Arial"/>
          <w:color w:val="000000"/>
          <w:sz w:val="22"/>
          <w:szCs w:val="22"/>
        </w:rPr>
      </w:pPr>
      <w:r w:rsidRPr="00DC14CB">
        <w:rPr>
          <w:rFonts w:ascii="Arial" w:hAnsi="Arial" w:cs="Arial"/>
          <w:color w:val="000000"/>
          <w:sz w:val="22"/>
          <w:szCs w:val="22"/>
        </w:rPr>
        <w:t xml:space="preserve">Sídlo: </w:t>
      </w:r>
      <w:r w:rsidRPr="00DC14CB">
        <w:rPr>
          <w:rFonts w:ascii="Arial" w:hAnsi="Arial" w:cs="Arial"/>
          <w:sz w:val="22"/>
          <w:szCs w:val="22"/>
        </w:rPr>
        <w:t>Na Novině 401, Desná III, 468 61 Desná</w:t>
      </w:r>
      <w:r>
        <w:rPr>
          <w:rFonts w:ascii="Arial" w:hAnsi="Arial" w:cs="Arial"/>
          <w:sz w:val="22"/>
          <w:szCs w:val="22"/>
        </w:rPr>
        <w:t>,</w:t>
      </w:r>
    </w:p>
    <w:p w:rsidR="001C3734" w:rsidRPr="00DC14CB" w:rsidRDefault="001C3734" w:rsidP="001C3734">
      <w:pPr>
        <w:widowControl/>
        <w:rPr>
          <w:rFonts w:ascii="Arial" w:hAnsi="Arial" w:cs="Arial"/>
          <w:color w:val="000000"/>
          <w:sz w:val="22"/>
          <w:szCs w:val="22"/>
        </w:rPr>
      </w:pPr>
      <w:r w:rsidRPr="00DC14CB">
        <w:rPr>
          <w:rFonts w:ascii="Arial" w:hAnsi="Arial" w:cs="Arial"/>
          <w:color w:val="000000"/>
          <w:sz w:val="22"/>
          <w:szCs w:val="22"/>
        </w:rPr>
        <w:t>kterou zastupuje</w:t>
      </w:r>
      <w:r>
        <w:rPr>
          <w:rFonts w:ascii="Arial" w:hAnsi="Arial" w:cs="Arial"/>
          <w:color w:val="000000"/>
          <w:sz w:val="22"/>
          <w:szCs w:val="22"/>
        </w:rPr>
        <w:t xml:space="preserve"> na základě plné moci </w:t>
      </w:r>
      <w:r w:rsidR="00F82291">
        <w:rPr>
          <w:rFonts w:ascii="Arial" w:hAnsi="Arial" w:cs="Arial"/>
          <w:color w:val="000000"/>
          <w:sz w:val="22"/>
          <w:szCs w:val="22"/>
        </w:rPr>
        <w:t>XXXX</w:t>
      </w:r>
      <w:r>
        <w:rPr>
          <w:rFonts w:ascii="Arial" w:hAnsi="Arial" w:cs="Arial"/>
          <w:color w:val="000000"/>
          <w:sz w:val="22"/>
          <w:szCs w:val="22"/>
        </w:rPr>
        <w:t xml:space="preserve"> </w:t>
      </w:r>
      <w:r w:rsidR="00F82291">
        <w:rPr>
          <w:rFonts w:ascii="Arial" w:hAnsi="Arial" w:cs="Arial"/>
          <w:color w:val="000000"/>
          <w:sz w:val="22"/>
          <w:szCs w:val="22"/>
        </w:rPr>
        <w:t>XXXXX</w:t>
      </w:r>
      <w:r>
        <w:rPr>
          <w:rFonts w:ascii="Arial" w:hAnsi="Arial" w:cs="Arial"/>
          <w:color w:val="000000"/>
          <w:sz w:val="22"/>
          <w:szCs w:val="22"/>
        </w:rPr>
        <w:t xml:space="preserve"> </w:t>
      </w:r>
      <w:r w:rsidR="00F82291">
        <w:rPr>
          <w:rFonts w:ascii="Arial" w:hAnsi="Arial" w:cs="Arial"/>
          <w:color w:val="000000"/>
          <w:sz w:val="22"/>
          <w:szCs w:val="22"/>
        </w:rPr>
        <w:t>XXXXXXXX</w:t>
      </w:r>
    </w:p>
    <w:p w:rsidR="001C3734" w:rsidRPr="00DC14CB" w:rsidRDefault="001C3734" w:rsidP="001C3734">
      <w:pPr>
        <w:widowControl/>
        <w:rPr>
          <w:rFonts w:ascii="Arial" w:hAnsi="Arial" w:cs="Arial"/>
          <w:color w:val="000000"/>
          <w:sz w:val="22"/>
          <w:szCs w:val="22"/>
        </w:rPr>
      </w:pPr>
      <w:r w:rsidRPr="00DC14CB">
        <w:rPr>
          <w:rFonts w:ascii="Arial" w:hAnsi="Arial" w:cs="Arial"/>
          <w:color w:val="000000"/>
          <w:sz w:val="22"/>
          <w:szCs w:val="22"/>
        </w:rPr>
        <w:t>IČO: 26774852</w:t>
      </w:r>
    </w:p>
    <w:p w:rsidR="001C3734" w:rsidRPr="00DC14CB" w:rsidRDefault="001C3734" w:rsidP="001C3734">
      <w:pPr>
        <w:widowControl/>
        <w:rPr>
          <w:rFonts w:ascii="Arial" w:hAnsi="Arial" w:cs="Arial"/>
          <w:color w:val="000000"/>
          <w:sz w:val="22"/>
          <w:szCs w:val="22"/>
        </w:rPr>
      </w:pPr>
      <w:r w:rsidRPr="00DC14CB">
        <w:rPr>
          <w:rFonts w:ascii="Arial" w:hAnsi="Arial" w:cs="Arial"/>
          <w:color w:val="000000"/>
          <w:sz w:val="22"/>
          <w:szCs w:val="22"/>
        </w:rPr>
        <w:t>DIČ: CZ26774852</w:t>
      </w:r>
    </w:p>
    <w:p w:rsidR="001C3734" w:rsidRDefault="001C3734" w:rsidP="001C3734">
      <w:pPr>
        <w:widowControl/>
        <w:rPr>
          <w:rFonts w:ascii="Arial" w:hAnsi="Arial" w:cs="Arial"/>
          <w:color w:val="000000"/>
          <w:sz w:val="22"/>
          <w:szCs w:val="22"/>
        </w:rPr>
      </w:pPr>
      <w:r w:rsidRPr="00DC14CB">
        <w:rPr>
          <w:rFonts w:ascii="Arial" w:hAnsi="Arial" w:cs="Arial"/>
          <w:color w:val="000000"/>
          <w:sz w:val="22"/>
          <w:szCs w:val="22"/>
        </w:rPr>
        <w:t xml:space="preserve">Zapsána v obchodním rejstříku, vedeném </w:t>
      </w:r>
      <w:r w:rsidRPr="00DC14CB">
        <w:rPr>
          <w:rFonts w:ascii="Arial" w:hAnsi="Arial" w:cs="Arial"/>
          <w:sz w:val="22"/>
          <w:szCs w:val="22"/>
        </w:rPr>
        <w:t>Krajským soudem v Ústí nad Labem, oddíl C, vložka 22429</w:t>
      </w:r>
      <w:r w:rsidRPr="00A51BEE">
        <w:rPr>
          <w:rFonts w:ascii="Arial" w:hAnsi="Arial" w:cs="Arial"/>
          <w:color w:val="000000"/>
          <w:sz w:val="22"/>
          <w:szCs w:val="22"/>
        </w:rPr>
        <w:t xml:space="preserve"> </w:t>
      </w:r>
    </w:p>
    <w:p w:rsidR="00901036" w:rsidRPr="00A51BEE" w:rsidRDefault="00901036" w:rsidP="001C3734">
      <w:pPr>
        <w:widowControl/>
        <w:rPr>
          <w:rFonts w:ascii="Arial" w:hAnsi="Arial" w:cs="Arial"/>
          <w:color w:val="000000"/>
          <w:sz w:val="22"/>
          <w:szCs w:val="22"/>
        </w:rPr>
      </w:pPr>
      <w:r w:rsidRPr="00A51BEE">
        <w:rPr>
          <w:rFonts w:ascii="Arial" w:hAnsi="Arial" w:cs="Arial"/>
          <w:color w:val="000000"/>
          <w:sz w:val="22"/>
          <w:szCs w:val="22"/>
        </w:rPr>
        <w:t>(dále jen "k u p u j í c í")</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901036" w:rsidRDefault="00901036">
      <w:pPr>
        <w:widowControl/>
        <w:rPr>
          <w:rFonts w:ascii="Arial" w:hAnsi="Arial" w:cs="Arial"/>
          <w:color w:val="000000"/>
          <w:sz w:val="22"/>
          <w:szCs w:val="22"/>
        </w:rPr>
      </w:pPr>
      <w:r w:rsidRPr="00A51BEE">
        <w:rPr>
          <w:rFonts w:ascii="Arial" w:hAnsi="Arial" w:cs="Arial"/>
          <w:color w:val="000000"/>
          <w:sz w:val="22"/>
          <w:szCs w:val="22"/>
        </w:rPr>
        <w:t>uzavírají tuto:</w:t>
      </w:r>
    </w:p>
    <w:p w:rsidR="00595AF7" w:rsidRPr="00A51BEE" w:rsidRDefault="00595AF7">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1004952012</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Liberecký </w:t>
      </w:r>
      <w:r w:rsidR="001C3734" w:rsidRPr="00A51BEE">
        <w:rPr>
          <w:rFonts w:ascii="Arial" w:hAnsi="Arial" w:cs="Arial"/>
          <w:sz w:val="22"/>
          <w:szCs w:val="22"/>
        </w:rPr>
        <w:t>kraj,</w:t>
      </w:r>
      <w:r w:rsidR="00901036" w:rsidRPr="00A51BEE">
        <w:rPr>
          <w:rFonts w:ascii="Arial" w:hAnsi="Arial" w:cs="Arial"/>
          <w:sz w:val="22"/>
          <w:szCs w:val="22"/>
        </w:rPr>
        <w:t xml:space="preserve"> Katastrální pracoviště Jablonec nad Nisou na LV 10 002:</w:t>
      </w:r>
    </w:p>
    <w:p w:rsidR="00A51BEE" w:rsidRDefault="00A51BEE" w:rsidP="00A51BEE">
      <w:pPr>
        <w:widowControl/>
        <w:ind w:right="-433"/>
        <w:rPr>
          <w:rFonts w:ascii="Arial" w:hAnsi="Arial" w:cs="Arial"/>
          <w:sz w:val="22"/>
          <w:szCs w:val="22"/>
        </w:rPr>
      </w:pPr>
      <w:r>
        <w:rPr>
          <w:rFonts w:ascii="Arial" w:hAnsi="Arial" w:cs="Arial"/>
          <w:sz w:val="22"/>
          <w:szCs w:val="22"/>
        </w:rPr>
        <w:t>-----------------------------------------------------------------------------------------------------------------------------</w:t>
      </w:r>
      <w:r w:rsidR="001C3734">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r w:rsidR="001C3734">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r w:rsidR="001C3734" w:rsidRPr="00A51BEE">
        <w:rPr>
          <w:rFonts w:ascii="Arial" w:hAnsi="Arial" w:cs="Arial"/>
          <w:sz w:val="18"/>
          <w:szCs w:val="18"/>
        </w:rPr>
        <w:t>nemovitostí – pozemkové</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Desná</w:t>
      </w:r>
      <w:r w:rsidRPr="00A51BEE">
        <w:rPr>
          <w:rFonts w:ascii="Arial" w:hAnsi="Arial" w:cs="Arial"/>
          <w:sz w:val="18"/>
          <w:szCs w:val="18"/>
        </w:rPr>
        <w:tab/>
      </w:r>
      <w:proofErr w:type="spellStart"/>
      <w:r w:rsidRPr="00A51BEE">
        <w:rPr>
          <w:rFonts w:ascii="Arial" w:hAnsi="Arial" w:cs="Arial"/>
          <w:sz w:val="18"/>
          <w:szCs w:val="18"/>
        </w:rPr>
        <w:t>Desná</w:t>
      </w:r>
      <w:proofErr w:type="spellEnd"/>
      <w:r w:rsidRPr="00A51BEE">
        <w:rPr>
          <w:rFonts w:ascii="Arial" w:hAnsi="Arial" w:cs="Arial"/>
          <w:sz w:val="18"/>
          <w:szCs w:val="18"/>
        </w:rPr>
        <w:t xml:space="preserve"> III</w:t>
      </w:r>
      <w:r w:rsidRPr="00A51BEE">
        <w:rPr>
          <w:rFonts w:ascii="Arial" w:hAnsi="Arial" w:cs="Arial"/>
          <w:sz w:val="18"/>
          <w:szCs w:val="18"/>
        </w:rPr>
        <w:tab/>
        <w:t>1933/15</w:t>
      </w:r>
      <w:r w:rsidRPr="00A51BEE">
        <w:rPr>
          <w:rFonts w:ascii="Arial" w:hAnsi="Arial" w:cs="Arial"/>
          <w:sz w:val="18"/>
          <w:szCs w:val="18"/>
        </w:rPr>
        <w:tab/>
        <w:t>trvalý travní porost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Nově vytvořeno GP: číslo 864-29/2020 ze dne 13.2.2020 z parcely č. 1933/1</w:t>
      </w:r>
    </w:p>
    <w:p w:rsidR="00A51BEE" w:rsidRDefault="00A51BEE" w:rsidP="00A51BEE">
      <w:pPr>
        <w:widowControl/>
        <w:ind w:right="-433"/>
        <w:rPr>
          <w:rFonts w:ascii="Arial" w:hAnsi="Arial" w:cs="Arial"/>
          <w:sz w:val="22"/>
          <w:szCs w:val="22"/>
        </w:rPr>
      </w:pPr>
      <w:r>
        <w:rPr>
          <w:rFonts w:ascii="Arial" w:hAnsi="Arial" w:cs="Arial"/>
          <w:sz w:val="22"/>
          <w:szCs w:val="22"/>
        </w:rPr>
        <w:t>-----------------------------------------------------------------------------------------------------------------------------</w:t>
      </w:r>
      <w:r w:rsidR="001C3734">
        <w:rPr>
          <w:rFonts w:ascii="Arial" w:hAnsi="Arial" w:cs="Arial"/>
          <w:sz w:val="22"/>
          <w:szCs w:val="22"/>
        </w:rPr>
        <w:t>--</w:t>
      </w:r>
    </w:p>
    <w:p w:rsidR="00901036" w:rsidRPr="00A51BEE" w:rsidRDefault="00901036">
      <w:pPr>
        <w:widowControl/>
        <w:rPr>
          <w:rFonts w:ascii="Arial" w:hAnsi="Arial" w:cs="Arial"/>
          <w:sz w:val="22"/>
          <w:szCs w:val="22"/>
        </w:rPr>
      </w:pPr>
      <w:r w:rsidRPr="00A51BEE">
        <w:rPr>
          <w:rFonts w:ascii="Arial" w:hAnsi="Arial" w:cs="Arial"/>
          <w:sz w:val="22"/>
          <w:szCs w:val="22"/>
        </w:rPr>
        <w:t>(dále jen ”pozemek”)</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1C3734">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901036"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w:t>
      </w:r>
      <w:r w:rsidR="001C3734" w:rsidRPr="00A51BEE">
        <w:rPr>
          <w:rFonts w:ascii="Arial" w:hAnsi="Arial" w:cs="Arial"/>
          <w:sz w:val="22"/>
          <w:szCs w:val="22"/>
        </w:rPr>
        <w:t>stavu,</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F82291" w:rsidRDefault="00F82291">
      <w:pPr>
        <w:widowControl/>
        <w:ind w:firstLine="426"/>
        <w:jc w:val="both"/>
        <w:rPr>
          <w:rFonts w:ascii="Arial" w:hAnsi="Arial" w:cs="Arial"/>
          <w:sz w:val="22"/>
          <w:szCs w:val="22"/>
        </w:rPr>
      </w:pPr>
    </w:p>
    <w:p w:rsidR="00F82291" w:rsidRPr="00A51BEE" w:rsidRDefault="00F82291">
      <w:pPr>
        <w:widowControl/>
        <w:ind w:firstLine="426"/>
        <w:jc w:val="both"/>
        <w:rPr>
          <w:rFonts w:ascii="Arial" w:hAnsi="Arial" w:cs="Arial"/>
          <w:sz w:val="22"/>
          <w:szCs w:val="22"/>
        </w:rPr>
      </w:pPr>
    </w:p>
    <w:p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Desná III</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1933/15</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501 100,00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50 110,00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450 990,00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501 100,00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50 110,00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450 990,00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50 110,00 Kč (slovy: padesát tisíc jedno sto deset korun českých) kupující zaplatil prodávajícímu před podpisem této smlouvy formou zálohy na úhradu kupní ceny, zbývající část, to jest částka ve výši 450 990,00 Kč (slovy: čtyři sta padesát tisíc devět set devadesát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1C3734">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r w:rsidR="001C3734" w:rsidRPr="0094683A">
        <w:rPr>
          <w:rFonts w:ascii="Arial" w:hAnsi="Arial" w:cs="Arial"/>
          <w:sz w:val="22"/>
          <w:szCs w:val="22"/>
        </w:rPr>
        <w:t xml:space="preserve">Nedodrží – </w:t>
      </w:r>
      <w:proofErr w:type="spellStart"/>
      <w:r w:rsidR="001C3734" w:rsidRPr="0094683A">
        <w:rPr>
          <w:rFonts w:ascii="Arial" w:hAnsi="Arial" w:cs="Arial"/>
          <w:sz w:val="22"/>
          <w:szCs w:val="22"/>
        </w:rPr>
        <w:t>li</w:t>
      </w:r>
      <w:proofErr w:type="spell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r w:rsidR="001C3734" w:rsidRPr="00A51BEE">
        <w:rPr>
          <w:rFonts w:ascii="Arial" w:hAnsi="Arial" w:cs="Arial"/>
          <w:sz w:val="22"/>
          <w:szCs w:val="22"/>
        </w:rPr>
        <w:t xml:space="preserve">nedohodnou – </w:t>
      </w:r>
      <w:proofErr w:type="spellStart"/>
      <w:r w:rsidR="001C3734" w:rsidRPr="00A51BEE">
        <w:rPr>
          <w:rFonts w:ascii="Arial" w:hAnsi="Arial" w:cs="Arial"/>
          <w:sz w:val="22"/>
          <w:szCs w:val="22"/>
        </w:rPr>
        <w:t>li</w:t>
      </w:r>
      <w:proofErr w:type="spell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rsidR="00901036" w:rsidRDefault="00901036">
      <w:pPr>
        <w:widowControl/>
        <w:ind w:firstLine="426"/>
        <w:jc w:val="both"/>
        <w:rPr>
          <w:rFonts w:ascii="Arial" w:hAnsi="Arial" w:cs="Arial"/>
          <w:sz w:val="22"/>
          <w:szCs w:val="22"/>
        </w:rPr>
      </w:pPr>
    </w:p>
    <w:p w:rsidR="00F82291" w:rsidRPr="00A51BEE" w:rsidRDefault="00F82291">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lastRenderedPageBreak/>
        <w:t>VI.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1C3734" w:rsidRDefault="00901036" w:rsidP="001C3734">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 11N14/12, kterou se Státním pozemkovým úřadem uzavřela AMANTIS CZ s.r.o., jakožto nájemce. S obsahem nájemní smlouvy byl kupující seznámen před podpisem této smlouvy, což stvrzuje svým podpisem.</w:t>
      </w:r>
    </w:p>
    <w:p w:rsidR="00901036" w:rsidRPr="00A51BEE" w:rsidRDefault="00901036" w:rsidP="001C3734">
      <w:pPr>
        <w:widowControl/>
        <w:ind w:firstLine="426"/>
        <w:jc w:val="both"/>
        <w:rPr>
          <w:rFonts w:ascii="Arial" w:hAnsi="Arial" w:cs="Arial"/>
          <w:sz w:val="22"/>
          <w:szCs w:val="22"/>
        </w:rPr>
      </w:pPr>
      <w:r w:rsidRPr="00A51BEE">
        <w:rPr>
          <w:rFonts w:ascii="Arial" w:hAnsi="Arial" w:cs="Arial"/>
          <w:sz w:val="22"/>
          <w:szCs w:val="22"/>
        </w:rPr>
        <w:t xml:space="preserve">3) Prodávaný pozemek je součástí společenstevní honitby Horní </w:t>
      </w:r>
      <w:proofErr w:type="spellStart"/>
      <w:r w:rsidRPr="00A51BEE">
        <w:rPr>
          <w:rFonts w:ascii="Arial" w:hAnsi="Arial" w:cs="Arial"/>
          <w:sz w:val="22"/>
          <w:szCs w:val="22"/>
        </w:rPr>
        <w:t>Polubný</w:t>
      </w:r>
      <w:proofErr w:type="spellEnd"/>
      <w:r w:rsidRPr="00A51BEE">
        <w:rPr>
          <w:rFonts w:ascii="Arial" w:hAnsi="Arial" w:cs="Arial"/>
          <w:sz w:val="22"/>
          <w:szCs w:val="22"/>
        </w:rPr>
        <w:t xml:space="preserve">, jejímž držitelem jsou Lesy České republiky, </w:t>
      </w:r>
      <w:proofErr w:type="spellStart"/>
      <w:r w:rsidRPr="00A51BEE">
        <w:rPr>
          <w:rFonts w:ascii="Arial" w:hAnsi="Arial" w:cs="Arial"/>
          <w:sz w:val="22"/>
          <w:szCs w:val="22"/>
        </w:rPr>
        <w:t>s.p</w:t>
      </w:r>
      <w:proofErr w:type="spellEnd"/>
      <w:r w:rsidRPr="00A51BEE">
        <w:rPr>
          <w:rFonts w:ascii="Arial" w:hAnsi="Arial" w:cs="Arial"/>
          <w:sz w:val="22"/>
          <w:szCs w:val="22"/>
        </w:rPr>
        <w:t>. Tento pozemek je ve smyslu zákona č. 503/2012 Sb., o Státním pozemkovém úřadu, ve znění pozdějších předpisů, v režimu přičlenění.</w:t>
      </w:r>
    </w:p>
    <w:p w:rsidR="00901036" w:rsidRPr="00A51BEE" w:rsidRDefault="00901036">
      <w:pPr>
        <w:pStyle w:val="vnitrniText"/>
        <w:widowControl/>
        <w:rPr>
          <w:rFonts w:ascii="Arial" w:hAnsi="Arial" w:cs="Arial"/>
          <w:sz w:val="22"/>
          <w:szCs w:val="22"/>
        </w:rPr>
      </w:pPr>
      <w:r w:rsidRPr="00A51BEE">
        <w:rPr>
          <w:rFonts w:ascii="Arial" w:hAnsi="Arial" w:cs="Arial"/>
          <w:sz w:val="22"/>
          <w:szCs w:val="22"/>
        </w:rPr>
        <w:t>4) Na prodávaném pozemku váznou tato práva třetích osob:</w:t>
      </w:r>
    </w:p>
    <w:p w:rsidR="00901036" w:rsidRPr="00A51BEE" w:rsidRDefault="00901036">
      <w:pPr>
        <w:pStyle w:val="vnitrniText"/>
        <w:widowControl/>
        <w:rPr>
          <w:rFonts w:ascii="Arial" w:hAnsi="Arial" w:cs="Arial"/>
          <w:sz w:val="22"/>
          <w:szCs w:val="22"/>
        </w:rPr>
      </w:pPr>
      <w:r w:rsidRPr="00A51BEE">
        <w:rPr>
          <w:rFonts w:ascii="Arial" w:hAnsi="Arial" w:cs="Arial"/>
          <w:sz w:val="22"/>
          <w:szCs w:val="22"/>
        </w:rPr>
        <w:t xml:space="preserve">Byla uzavřena smlouva o zřízení věcného břemene č. 2005C19/12. Věcné břemeno spočívá v právu oprávněného obchodní firmy ČEZ Distribuce, a.s., IČO: 24729035, jakožto vlastníka a provozovatele zařízení distribuční soustavy elektrizační soustavy energetického zařízení "JN, Desná, ul. Na Novině, přel. </w:t>
      </w:r>
      <w:proofErr w:type="spellStart"/>
      <w:r w:rsidRPr="00A51BEE">
        <w:rPr>
          <w:rFonts w:ascii="Arial" w:hAnsi="Arial" w:cs="Arial"/>
          <w:sz w:val="22"/>
          <w:szCs w:val="22"/>
        </w:rPr>
        <w:t>vNN</w:t>
      </w:r>
      <w:proofErr w:type="spellEnd"/>
      <w:r w:rsidRPr="00A51BEE">
        <w:rPr>
          <w:rFonts w:ascii="Arial" w:hAnsi="Arial" w:cs="Arial"/>
          <w:sz w:val="22"/>
          <w:szCs w:val="22"/>
        </w:rPr>
        <w:t xml:space="preserve"> do KNN", jehož výstavba byla realizována na základě územního souhlasu ze dne 27. 11. 2017, č.j.: MUDESNA/2928/2017/321/SU, který vydal Městský úřad v Desné, stavební úřad, jako příslušný stavební úřad:</w:t>
      </w:r>
    </w:p>
    <w:p w:rsidR="00901036" w:rsidRPr="00A51BEE" w:rsidRDefault="00901036">
      <w:pPr>
        <w:pStyle w:val="vnitrniText"/>
        <w:widowControl/>
        <w:rPr>
          <w:rFonts w:ascii="Arial" w:hAnsi="Arial" w:cs="Arial"/>
          <w:sz w:val="22"/>
          <w:szCs w:val="22"/>
        </w:rPr>
      </w:pPr>
      <w:r w:rsidRPr="00A51BEE">
        <w:rPr>
          <w:rFonts w:ascii="Arial" w:hAnsi="Arial" w:cs="Arial"/>
          <w:sz w:val="22"/>
          <w:szCs w:val="22"/>
        </w:rPr>
        <w:t xml:space="preserve">a) v právu umístit, zřídit a provozovat stavbu zařízení distribuční soustavy a povinnosti povinného se zdržet po dobu trvání věcného břemene na služebném pozemku provádění činností, které by mohly ohrozit spolehlivost a bezpečnost stavby zařízení distribuční soustavy nebo ohrozit život, zdraví či majetek osob a které by znemožňovaly nebo podstatně znesnadňovaly přístup oprávněného ke stavbě zařízení distribuční soustavy, </w:t>
      </w:r>
    </w:p>
    <w:p w:rsidR="00901036" w:rsidRPr="00A51BEE" w:rsidRDefault="00901036">
      <w:pPr>
        <w:pStyle w:val="vnitrniText"/>
        <w:widowControl/>
        <w:rPr>
          <w:rFonts w:ascii="Arial" w:hAnsi="Arial" w:cs="Arial"/>
          <w:sz w:val="22"/>
          <w:szCs w:val="22"/>
        </w:rPr>
      </w:pPr>
      <w:r w:rsidRPr="00A51BEE">
        <w:rPr>
          <w:rFonts w:ascii="Arial" w:hAnsi="Arial" w:cs="Arial"/>
          <w:sz w:val="22"/>
          <w:szCs w:val="22"/>
        </w:rPr>
        <w:t>b) v právu zřídit, mít a udržovat na služebném pozemku potřebné obslužné zařízení, jakož i provádět na součásti distribuční soustavy úpravy za účelem její obnovy, výměny, modernizace nebo zlepšení její výkonnosti, včetně jejího odstranění.</w:t>
      </w:r>
    </w:p>
    <w:p w:rsidR="00901036" w:rsidRPr="00A51BEE" w:rsidRDefault="00901036">
      <w:pPr>
        <w:pStyle w:val="vnitrniText"/>
        <w:widowControl/>
        <w:rPr>
          <w:rFonts w:ascii="Arial" w:hAnsi="Arial" w:cs="Arial"/>
          <w:sz w:val="22"/>
          <w:szCs w:val="22"/>
        </w:rPr>
      </w:pPr>
      <w:r w:rsidRPr="00A51BEE">
        <w:rPr>
          <w:rFonts w:ascii="Arial" w:hAnsi="Arial" w:cs="Arial"/>
          <w:sz w:val="22"/>
          <w:szCs w:val="22"/>
        </w:rPr>
        <w:t>Rozsah zatížení věcným břemenem je stanoven geometrickým plánem číslo 847 - 4480 / 2019, který byl potvrzen Katastrálním úřadem pro Liberecký kraj, Katastrální pracoviště Jablonec nad Nisou, dne 7. 8. 2019.</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 xml:space="preserve">podá návrh na </w:t>
      </w:r>
      <w:r w:rsidR="001C3734" w:rsidRPr="00A51BEE">
        <w:rPr>
          <w:rFonts w:ascii="Arial" w:hAnsi="Arial" w:cs="Arial"/>
          <w:sz w:val="22"/>
          <w:szCs w:val="22"/>
        </w:rPr>
        <w:t>vklad zástavního</w:t>
      </w:r>
      <w:r w:rsidRPr="00A51BEE">
        <w:rPr>
          <w:rFonts w:ascii="Arial" w:hAnsi="Arial" w:cs="Arial"/>
          <w:sz w:val="22"/>
          <w:szCs w:val="22"/>
        </w:rPr>
        <w:t xml:space="preserve">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001C3734" w:rsidRPr="00A51BEE">
        <w:rPr>
          <w:rFonts w:ascii="Arial" w:hAnsi="Arial" w:cs="Arial"/>
          <w:color w:val="000000"/>
          <w:sz w:val="22"/>
          <w:szCs w:val="22"/>
        </w:rPr>
        <w:t>3</w:t>
      </w:r>
      <w:r w:rsidR="001C3734" w:rsidRPr="00A51BEE">
        <w:rPr>
          <w:rFonts w:ascii="Arial" w:hAnsi="Arial" w:cs="Arial"/>
          <w:sz w:val="22"/>
          <w:szCs w:val="22"/>
        </w:rPr>
        <w:t xml:space="preserve"> stejnopisech</w:t>
      </w:r>
      <w:r w:rsidRPr="00A51BEE">
        <w:rPr>
          <w:rFonts w:ascii="Arial" w:hAnsi="Arial" w:cs="Arial"/>
          <w:sz w:val="22"/>
          <w:szCs w:val="22"/>
        </w:rPr>
        <w:t>, z nichž každý má platnost originálu. Kupující obdrží 1 stejnopis a ostatní jsou určeny pro prodávajícího.</w:t>
      </w:r>
    </w:p>
    <w:p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w:t>
      </w:r>
      <w:r>
        <w:rPr>
          <w:rFonts w:ascii="Arial" w:hAnsi="Arial" w:cs="Arial"/>
          <w:sz w:val="22"/>
          <w:szCs w:val="22"/>
        </w:rPr>
        <w:lastRenderedPageBreak/>
        <w:t>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595AF7">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7D06A1" w:rsidRPr="007D06A1" w:rsidRDefault="007D06A1" w:rsidP="007D06A1">
      <w:pPr>
        <w:widowControl/>
        <w:rPr>
          <w:rFonts w:ascii="Arial" w:hAnsi="Arial" w:cs="Arial"/>
          <w:color w:val="000000"/>
          <w:sz w:val="23"/>
          <w:szCs w:val="23"/>
        </w:rPr>
      </w:pPr>
    </w:p>
    <w:p w:rsidR="007D06A1" w:rsidRPr="007D06A1" w:rsidRDefault="007D06A1" w:rsidP="007D06A1">
      <w:pPr>
        <w:widowControl/>
        <w:rPr>
          <w:rFonts w:ascii="Arial" w:hAnsi="Arial" w:cs="Arial"/>
          <w:color w:val="000000"/>
          <w:sz w:val="23"/>
          <w:szCs w:val="23"/>
        </w:rPr>
      </w:pPr>
    </w:p>
    <w:p w:rsidR="00901036" w:rsidRPr="00A51BEE" w:rsidRDefault="00901036" w:rsidP="00595AF7">
      <w:pPr>
        <w:widowControl/>
        <w:tabs>
          <w:tab w:val="left" w:pos="5103"/>
        </w:tabs>
        <w:jc w:val="both"/>
        <w:rPr>
          <w:rFonts w:ascii="Arial" w:hAnsi="Arial" w:cs="Arial"/>
          <w:sz w:val="22"/>
          <w:szCs w:val="22"/>
        </w:rPr>
      </w:pPr>
      <w:r w:rsidRPr="00A51BEE">
        <w:rPr>
          <w:rFonts w:ascii="Arial" w:hAnsi="Arial" w:cs="Arial"/>
          <w:sz w:val="22"/>
          <w:szCs w:val="22"/>
        </w:rPr>
        <w:t>V Liberci dne 16.</w:t>
      </w:r>
      <w:r w:rsidR="00595AF7">
        <w:rPr>
          <w:rFonts w:ascii="Arial" w:hAnsi="Arial" w:cs="Arial"/>
          <w:sz w:val="22"/>
          <w:szCs w:val="22"/>
        </w:rPr>
        <w:t xml:space="preserve"> </w:t>
      </w:r>
      <w:r w:rsidRPr="00A51BEE">
        <w:rPr>
          <w:rFonts w:ascii="Arial" w:hAnsi="Arial" w:cs="Arial"/>
          <w:sz w:val="22"/>
          <w:szCs w:val="22"/>
        </w:rPr>
        <w:t>7.</w:t>
      </w:r>
      <w:r w:rsidR="00595AF7">
        <w:rPr>
          <w:rFonts w:ascii="Arial" w:hAnsi="Arial" w:cs="Arial"/>
          <w:sz w:val="22"/>
          <w:szCs w:val="22"/>
        </w:rPr>
        <w:t xml:space="preserve"> </w:t>
      </w:r>
      <w:r w:rsidRPr="00A51BEE">
        <w:rPr>
          <w:rFonts w:ascii="Arial" w:hAnsi="Arial" w:cs="Arial"/>
          <w:sz w:val="22"/>
          <w:szCs w:val="22"/>
        </w:rPr>
        <w:t>2020</w:t>
      </w:r>
      <w:r w:rsidRPr="00A51BEE">
        <w:rPr>
          <w:rFonts w:ascii="Arial" w:hAnsi="Arial" w:cs="Arial"/>
          <w:sz w:val="22"/>
          <w:szCs w:val="22"/>
        </w:rPr>
        <w:tab/>
      </w:r>
      <w:r w:rsidR="00595AF7" w:rsidRPr="00A51BEE">
        <w:rPr>
          <w:rFonts w:ascii="Arial" w:hAnsi="Arial" w:cs="Arial"/>
          <w:sz w:val="22"/>
          <w:szCs w:val="22"/>
        </w:rPr>
        <w:t>V Liberci dne 16.</w:t>
      </w:r>
      <w:r w:rsidR="00595AF7">
        <w:rPr>
          <w:rFonts w:ascii="Arial" w:hAnsi="Arial" w:cs="Arial"/>
          <w:sz w:val="22"/>
          <w:szCs w:val="22"/>
        </w:rPr>
        <w:t xml:space="preserve"> </w:t>
      </w:r>
      <w:r w:rsidR="00595AF7" w:rsidRPr="00A51BEE">
        <w:rPr>
          <w:rFonts w:ascii="Arial" w:hAnsi="Arial" w:cs="Arial"/>
          <w:sz w:val="22"/>
          <w:szCs w:val="22"/>
        </w:rPr>
        <w:t>7.</w:t>
      </w:r>
      <w:r w:rsidR="00595AF7">
        <w:rPr>
          <w:rFonts w:ascii="Arial" w:hAnsi="Arial" w:cs="Arial"/>
          <w:sz w:val="22"/>
          <w:szCs w:val="22"/>
        </w:rPr>
        <w:t xml:space="preserve"> </w:t>
      </w:r>
      <w:r w:rsidR="00595AF7" w:rsidRPr="00A51BEE">
        <w:rPr>
          <w:rFonts w:ascii="Arial" w:hAnsi="Arial" w:cs="Arial"/>
          <w:sz w:val="22"/>
          <w:szCs w:val="22"/>
        </w:rPr>
        <w:t>2020</w:t>
      </w:r>
    </w:p>
    <w:p w:rsidR="00901036" w:rsidRPr="00A51BEE" w:rsidRDefault="00901036">
      <w:pPr>
        <w:widowControl/>
        <w:jc w:val="both"/>
        <w:rPr>
          <w:rFonts w:ascii="Arial" w:hAnsi="Arial" w:cs="Arial"/>
          <w:sz w:val="22"/>
          <w:szCs w:val="22"/>
        </w:rPr>
      </w:pPr>
    </w:p>
    <w:p w:rsidR="00901036" w:rsidRDefault="00901036">
      <w:pPr>
        <w:widowControl/>
        <w:jc w:val="both"/>
        <w:rPr>
          <w:rFonts w:ascii="Arial" w:hAnsi="Arial" w:cs="Arial"/>
          <w:sz w:val="22"/>
          <w:szCs w:val="22"/>
        </w:rPr>
      </w:pPr>
    </w:p>
    <w:p w:rsidR="00595AF7" w:rsidRDefault="00595AF7">
      <w:pPr>
        <w:widowControl/>
        <w:jc w:val="both"/>
        <w:rPr>
          <w:rFonts w:ascii="Arial" w:hAnsi="Arial" w:cs="Arial"/>
          <w:sz w:val="22"/>
          <w:szCs w:val="22"/>
        </w:rPr>
      </w:pPr>
    </w:p>
    <w:p w:rsidR="00595AF7" w:rsidRPr="00A51BEE" w:rsidRDefault="00595AF7">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rsidR="00901036" w:rsidRPr="00A51BEE" w:rsidRDefault="00595AF7">
      <w:pPr>
        <w:widowControl/>
        <w:ind w:left="5104" w:hanging="5104"/>
        <w:rPr>
          <w:rFonts w:ascii="Arial" w:hAnsi="Arial" w:cs="Arial"/>
          <w:sz w:val="22"/>
          <w:szCs w:val="22"/>
        </w:rPr>
      </w:pPr>
      <w:r w:rsidRPr="00595AF7">
        <w:rPr>
          <w:rFonts w:ascii="Arial" w:hAnsi="Arial" w:cs="Arial"/>
          <w:bCs/>
          <w:sz w:val="22"/>
          <w:szCs w:val="22"/>
        </w:rPr>
        <w:t>Česká republika – Státní pozemkový úřad</w:t>
      </w:r>
      <w:r w:rsidR="00901036" w:rsidRPr="00A51BEE">
        <w:rPr>
          <w:rFonts w:ascii="Arial" w:hAnsi="Arial" w:cs="Arial"/>
          <w:sz w:val="22"/>
          <w:szCs w:val="22"/>
        </w:rPr>
        <w:tab/>
        <w:t>AMANTIS CZ s.r.o.</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r w:rsidR="001C3734">
        <w:rPr>
          <w:rFonts w:ascii="Arial" w:hAnsi="Arial" w:cs="Arial"/>
          <w:sz w:val="22"/>
          <w:szCs w:val="22"/>
        </w:rPr>
        <w:t>zástupce na základě plné moci</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Liberecký kraj</w:t>
      </w:r>
      <w:r w:rsidRPr="00A51BEE">
        <w:rPr>
          <w:rFonts w:ascii="Arial" w:hAnsi="Arial" w:cs="Arial"/>
          <w:sz w:val="22"/>
          <w:szCs w:val="22"/>
        </w:rPr>
        <w:tab/>
      </w:r>
      <w:r w:rsidR="00F82291">
        <w:rPr>
          <w:rFonts w:ascii="Arial" w:hAnsi="Arial" w:cs="Arial"/>
          <w:color w:val="000000"/>
          <w:sz w:val="22"/>
          <w:szCs w:val="22"/>
        </w:rPr>
        <w:t>XXXX XXXXX XXXXXXXX</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Bohuslav Kabátek</w:t>
      </w:r>
      <w:r w:rsidRPr="00A51BEE">
        <w:rPr>
          <w:rFonts w:ascii="Arial" w:hAnsi="Arial" w:cs="Arial"/>
          <w:sz w:val="22"/>
          <w:szCs w:val="22"/>
        </w:rPr>
        <w:tab/>
      </w:r>
      <w:r w:rsidR="001C3734" w:rsidRPr="00A51BEE">
        <w:rPr>
          <w:rFonts w:ascii="Arial" w:hAnsi="Arial" w:cs="Arial"/>
          <w:sz w:val="22"/>
          <w:szCs w:val="22"/>
        </w:rPr>
        <w:t>kupující</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2985412</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Liberecký kraj</w:t>
      </w:r>
    </w:p>
    <w:p w:rsidR="002E4A70" w:rsidRPr="00A51BEE" w:rsidRDefault="002E4A70" w:rsidP="002E4A70">
      <w:pPr>
        <w:widowControl/>
        <w:rPr>
          <w:rFonts w:ascii="Arial" w:hAnsi="Arial" w:cs="Arial"/>
          <w:sz w:val="22"/>
          <w:szCs w:val="22"/>
        </w:rPr>
      </w:pPr>
      <w:r w:rsidRPr="00A51BEE">
        <w:rPr>
          <w:rFonts w:ascii="Arial" w:hAnsi="Arial" w:cs="Arial"/>
          <w:sz w:val="22"/>
          <w:szCs w:val="22"/>
        </w:rPr>
        <w:t>Ing. Josef Vozka</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Bc. Jiří Šolc, DiS. et DiS.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Default="00CD362E" w:rsidP="00CD362E">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bookmarkStart w:id="0" w:name="_GoBack"/>
      <w:bookmarkEnd w:id="0"/>
    </w:p>
    <w:p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8D05B5" w:rsidRDefault="008D05B5" w:rsidP="008D05B5">
      <w:pPr>
        <w:jc w:val="both"/>
        <w:rPr>
          <w:rFonts w:ascii="Arial" w:hAnsi="Arial" w:cs="Arial"/>
          <w:color w:val="FF0000"/>
          <w:sz w:val="22"/>
          <w:szCs w:val="22"/>
        </w:rPr>
      </w:pPr>
    </w:p>
    <w:p w:rsidR="008D05B5" w:rsidRDefault="008D05B5" w:rsidP="008D05B5">
      <w:pPr>
        <w:jc w:val="both"/>
        <w:rPr>
          <w:rFonts w:ascii="Arial" w:hAnsi="Arial" w:cs="Arial"/>
          <w:sz w:val="22"/>
          <w:szCs w:val="22"/>
        </w:rPr>
      </w:pPr>
      <w:r>
        <w:rPr>
          <w:rFonts w:ascii="Arial" w:hAnsi="Arial" w:cs="Arial"/>
          <w:sz w:val="22"/>
          <w:szCs w:val="22"/>
        </w:rPr>
        <w:t>………………………</w:t>
      </w:r>
    </w:p>
    <w:p w:rsidR="008D05B5" w:rsidRDefault="008D05B5" w:rsidP="008D05B5">
      <w:pPr>
        <w:jc w:val="both"/>
        <w:rPr>
          <w:rFonts w:ascii="Arial" w:hAnsi="Arial" w:cs="Arial"/>
          <w:sz w:val="22"/>
          <w:szCs w:val="22"/>
        </w:rPr>
      </w:pPr>
      <w:r>
        <w:rPr>
          <w:rFonts w:ascii="Arial" w:hAnsi="Arial" w:cs="Arial"/>
          <w:sz w:val="22"/>
          <w:szCs w:val="22"/>
        </w:rPr>
        <w:t>ID verze</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Pr="00A51BEE">
        <w:rPr>
          <w:rFonts w:ascii="Arial" w:hAnsi="Arial" w:cs="Arial"/>
          <w:sz w:val="22"/>
          <w:szCs w:val="22"/>
        </w:rPr>
        <w:tab/>
      </w:r>
      <w:r w:rsidRPr="00A51BEE">
        <w:rPr>
          <w:rFonts w:ascii="Arial" w:hAnsi="Arial" w:cs="Arial"/>
          <w:sz w:val="22"/>
          <w:szCs w:val="22"/>
        </w:rPr>
        <w:tab/>
        <w:t>……………………………….</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7DD" w:rsidRDefault="003C07DD">
      <w:r>
        <w:separator/>
      </w:r>
    </w:p>
  </w:endnote>
  <w:endnote w:type="continuationSeparator" w:id="0">
    <w:p w:rsidR="003C07DD" w:rsidRDefault="003C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7DD" w:rsidRDefault="003C07DD">
      <w:r>
        <w:separator/>
      </w:r>
    </w:p>
  </w:footnote>
  <w:footnote w:type="continuationSeparator" w:id="0">
    <w:p w:rsidR="003C07DD" w:rsidRDefault="003C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A68D0"/>
    <w:rsid w:val="000A6F02"/>
    <w:rsid w:val="000B0221"/>
    <w:rsid w:val="000B157C"/>
    <w:rsid w:val="000D49FB"/>
    <w:rsid w:val="000E3E64"/>
    <w:rsid w:val="000F2A55"/>
    <w:rsid w:val="00133BB4"/>
    <w:rsid w:val="00145730"/>
    <w:rsid w:val="0014681B"/>
    <w:rsid w:val="00155111"/>
    <w:rsid w:val="001728B0"/>
    <w:rsid w:val="00187A18"/>
    <w:rsid w:val="001A095D"/>
    <w:rsid w:val="001C3734"/>
    <w:rsid w:val="002055A2"/>
    <w:rsid w:val="00214032"/>
    <w:rsid w:val="00234120"/>
    <w:rsid w:val="00247C69"/>
    <w:rsid w:val="0026048A"/>
    <w:rsid w:val="002750DE"/>
    <w:rsid w:val="002C2142"/>
    <w:rsid w:val="002E4A70"/>
    <w:rsid w:val="00365707"/>
    <w:rsid w:val="00374E10"/>
    <w:rsid w:val="003C07DD"/>
    <w:rsid w:val="00401E8B"/>
    <w:rsid w:val="0043604A"/>
    <w:rsid w:val="00454FF0"/>
    <w:rsid w:val="004558D8"/>
    <w:rsid w:val="00471354"/>
    <w:rsid w:val="004856BB"/>
    <w:rsid w:val="00560E66"/>
    <w:rsid w:val="00570209"/>
    <w:rsid w:val="00595AF7"/>
    <w:rsid w:val="005D0067"/>
    <w:rsid w:val="005D33B5"/>
    <w:rsid w:val="005D344C"/>
    <w:rsid w:val="005F4C06"/>
    <w:rsid w:val="005F50E5"/>
    <w:rsid w:val="00602DF8"/>
    <w:rsid w:val="00625710"/>
    <w:rsid w:val="006504F3"/>
    <w:rsid w:val="00653CD0"/>
    <w:rsid w:val="00656DC8"/>
    <w:rsid w:val="00672C30"/>
    <w:rsid w:val="006D10CE"/>
    <w:rsid w:val="007119A0"/>
    <w:rsid w:val="00720574"/>
    <w:rsid w:val="007353F3"/>
    <w:rsid w:val="007D06A1"/>
    <w:rsid w:val="007E3A0A"/>
    <w:rsid w:val="007F21F1"/>
    <w:rsid w:val="00820C52"/>
    <w:rsid w:val="00823775"/>
    <w:rsid w:val="00827E96"/>
    <w:rsid w:val="00857398"/>
    <w:rsid w:val="00866325"/>
    <w:rsid w:val="00881E28"/>
    <w:rsid w:val="008D05B5"/>
    <w:rsid w:val="00901036"/>
    <w:rsid w:val="0094683A"/>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D01C6E"/>
    <w:rsid w:val="00D07F14"/>
    <w:rsid w:val="00D21C98"/>
    <w:rsid w:val="00D63A44"/>
    <w:rsid w:val="00DB1C52"/>
    <w:rsid w:val="00DB5054"/>
    <w:rsid w:val="00DC285B"/>
    <w:rsid w:val="00E45019"/>
    <w:rsid w:val="00F07257"/>
    <w:rsid w:val="00F82291"/>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BDA84"/>
  <w14:defaultImageDpi w14:val="0"/>
  <w15:docId w15:val="{EC3FE6D4-A2D0-43A0-8841-4131C1E4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7D06A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595AF7"/>
    <w:rPr>
      <w:rFonts w:ascii="Segoe UI" w:hAnsi="Segoe UI" w:cs="Segoe UI"/>
      <w:sz w:val="18"/>
      <w:szCs w:val="18"/>
    </w:rPr>
  </w:style>
  <w:style w:type="character" w:customStyle="1" w:styleId="TextbublinyChar">
    <w:name w:val="Text bubliny Char"/>
    <w:basedOn w:val="Standardnpsmoodstavce"/>
    <w:link w:val="Textbubliny"/>
    <w:uiPriority w:val="99"/>
    <w:rsid w:val="00595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37862">
      <w:marLeft w:val="0"/>
      <w:marRight w:val="0"/>
      <w:marTop w:val="0"/>
      <w:marBottom w:val="0"/>
      <w:divBdr>
        <w:top w:val="none" w:sz="0" w:space="0" w:color="auto"/>
        <w:left w:val="none" w:sz="0" w:space="0" w:color="auto"/>
        <w:bottom w:val="none" w:sz="0" w:space="0" w:color="auto"/>
        <w:right w:val="none" w:sz="0" w:space="0" w:color="auto"/>
      </w:divBdr>
    </w:div>
    <w:div w:id="693337863">
      <w:marLeft w:val="0"/>
      <w:marRight w:val="0"/>
      <w:marTop w:val="0"/>
      <w:marBottom w:val="0"/>
      <w:divBdr>
        <w:top w:val="none" w:sz="0" w:space="0" w:color="auto"/>
        <w:left w:val="none" w:sz="0" w:space="0" w:color="auto"/>
        <w:bottom w:val="none" w:sz="0" w:space="0" w:color="auto"/>
        <w:right w:val="none" w:sz="0" w:space="0" w:color="auto"/>
      </w:divBdr>
    </w:div>
    <w:div w:id="693337864">
      <w:marLeft w:val="0"/>
      <w:marRight w:val="0"/>
      <w:marTop w:val="0"/>
      <w:marBottom w:val="0"/>
      <w:divBdr>
        <w:top w:val="none" w:sz="0" w:space="0" w:color="auto"/>
        <w:left w:val="none" w:sz="0" w:space="0" w:color="auto"/>
        <w:bottom w:val="none" w:sz="0" w:space="0" w:color="auto"/>
        <w:right w:val="none" w:sz="0" w:space="0" w:color="auto"/>
      </w:divBdr>
    </w:div>
    <w:div w:id="693337865">
      <w:marLeft w:val="0"/>
      <w:marRight w:val="0"/>
      <w:marTop w:val="0"/>
      <w:marBottom w:val="0"/>
      <w:divBdr>
        <w:top w:val="none" w:sz="0" w:space="0" w:color="auto"/>
        <w:left w:val="none" w:sz="0" w:space="0" w:color="auto"/>
        <w:bottom w:val="none" w:sz="0" w:space="0" w:color="auto"/>
        <w:right w:val="none" w:sz="0" w:space="0" w:color="auto"/>
      </w:divBdr>
    </w:div>
    <w:div w:id="693337866">
      <w:marLeft w:val="0"/>
      <w:marRight w:val="0"/>
      <w:marTop w:val="0"/>
      <w:marBottom w:val="0"/>
      <w:divBdr>
        <w:top w:val="none" w:sz="0" w:space="0" w:color="auto"/>
        <w:left w:val="none" w:sz="0" w:space="0" w:color="auto"/>
        <w:bottom w:val="none" w:sz="0" w:space="0" w:color="auto"/>
        <w:right w:val="none" w:sz="0" w:space="0" w:color="auto"/>
      </w:divBdr>
    </w:div>
    <w:div w:id="693337867">
      <w:marLeft w:val="0"/>
      <w:marRight w:val="0"/>
      <w:marTop w:val="0"/>
      <w:marBottom w:val="0"/>
      <w:divBdr>
        <w:top w:val="none" w:sz="0" w:space="0" w:color="auto"/>
        <w:left w:val="none" w:sz="0" w:space="0" w:color="auto"/>
        <w:bottom w:val="none" w:sz="0" w:space="0" w:color="auto"/>
        <w:right w:val="none" w:sz="0" w:space="0" w:color="auto"/>
      </w:divBdr>
    </w:div>
    <w:div w:id="693337868">
      <w:marLeft w:val="0"/>
      <w:marRight w:val="0"/>
      <w:marTop w:val="0"/>
      <w:marBottom w:val="0"/>
      <w:divBdr>
        <w:top w:val="none" w:sz="0" w:space="0" w:color="auto"/>
        <w:left w:val="none" w:sz="0" w:space="0" w:color="auto"/>
        <w:bottom w:val="none" w:sz="0" w:space="0" w:color="auto"/>
        <w:right w:val="none" w:sz="0" w:space="0" w:color="auto"/>
      </w:divBdr>
    </w:div>
    <w:div w:id="6933378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10113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 Jiří DiS.</dc:creator>
  <cp:keywords/>
  <dc:description/>
  <cp:lastModifiedBy>Šolc Jiří Bc. DiS.</cp:lastModifiedBy>
  <cp:revision>3</cp:revision>
  <cp:lastPrinted>2020-07-16T07:01:00Z</cp:lastPrinted>
  <dcterms:created xsi:type="dcterms:W3CDTF">2020-07-16T07:03:00Z</dcterms:created>
  <dcterms:modified xsi:type="dcterms:W3CDTF">2020-07-16T07:04:00Z</dcterms:modified>
</cp:coreProperties>
</file>