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DC" w:rsidRDefault="00CE37DC" w:rsidP="00CE37DC">
      <w:pPr>
        <w:pStyle w:val="Zhlav"/>
        <w:rPr>
          <w:rFonts w:ascii="Arial" w:hAnsi="Arial" w:cs="Arial"/>
        </w:rPr>
      </w:pPr>
      <w:proofErr w:type="spellStart"/>
      <w:r>
        <w:rPr>
          <w:rFonts w:ascii="Arial" w:hAnsi="Arial" w:cs="Arial"/>
        </w:rPr>
        <w:t>ev.č</w:t>
      </w:r>
      <w:proofErr w:type="spellEnd"/>
      <w:r>
        <w:rPr>
          <w:rFonts w:ascii="Arial" w:hAnsi="Arial" w:cs="Arial"/>
        </w:rPr>
        <w:t>. objednatele:</w:t>
      </w:r>
      <w:r w:rsidR="009162AB">
        <w:rPr>
          <w:rFonts w:ascii="Arial" w:hAnsi="Arial" w:cs="Arial"/>
        </w:rPr>
        <w:t xml:space="preserve"> </w:t>
      </w:r>
      <w:r w:rsidR="009162AB">
        <w:rPr>
          <w:rFonts w:ascii="Arial" w:hAnsi="Arial" w:cs="Arial"/>
          <w:b/>
        </w:rPr>
        <w:t>B 0012/20</w:t>
      </w:r>
      <w:r>
        <w:rPr>
          <w:rFonts w:ascii="Arial" w:hAnsi="Arial" w:cs="Arial"/>
        </w:rPr>
        <w:tab/>
        <w:t xml:space="preserve">           </w:t>
      </w:r>
      <w:r>
        <w:rPr>
          <w:rFonts w:ascii="Arial" w:hAnsi="Arial" w:cs="Arial"/>
        </w:rPr>
        <w:tab/>
      </w:r>
      <w:proofErr w:type="spellStart"/>
      <w:r>
        <w:rPr>
          <w:rFonts w:ascii="Arial" w:hAnsi="Arial" w:cs="Arial"/>
        </w:rPr>
        <w:t>ev.č</w:t>
      </w:r>
      <w:proofErr w:type="spellEnd"/>
      <w:r>
        <w:rPr>
          <w:rFonts w:ascii="Arial" w:hAnsi="Arial" w:cs="Arial"/>
        </w:rPr>
        <w:t xml:space="preserve">. zhotovitele: </w:t>
      </w:r>
    </w:p>
    <w:p w:rsidR="00CE37DC" w:rsidRDefault="00CE37DC" w:rsidP="00313793">
      <w:pPr>
        <w:pStyle w:val="Nzev"/>
      </w:pPr>
    </w:p>
    <w:p w:rsidR="001C2C87" w:rsidRPr="00B459D1" w:rsidRDefault="00993477" w:rsidP="001C2C87">
      <w:pPr>
        <w:pStyle w:val="Nzev"/>
      </w:pPr>
      <w:r>
        <w:t>SMLOUVA</w:t>
      </w:r>
      <w:r w:rsidR="001C2C87" w:rsidRPr="00B459D1">
        <w:t xml:space="preserve"> o dílo </w:t>
      </w:r>
    </w:p>
    <w:p w:rsidR="00313793" w:rsidRPr="00180841" w:rsidRDefault="00313793" w:rsidP="00313793">
      <w:pPr>
        <w:pStyle w:val="Nadpis3"/>
        <w:rPr>
          <w:rFonts w:ascii="Arial" w:hAnsi="Arial" w:cs="Arial"/>
          <w:b w:val="0"/>
          <w:sz w:val="20"/>
        </w:rPr>
      </w:pPr>
      <w:r w:rsidRPr="00180841">
        <w:rPr>
          <w:rFonts w:ascii="Arial" w:hAnsi="Arial" w:cs="Arial"/>
          <w:b w:val="0"/>
          <w:sz w:val="20"/>
        </w:rPr>
        <w:t xml:space="preserve">podle § </w:t>
      </w:r>
      <w:r w:rsidR="002E293A" w:rsidRPr="00180841">
        <w:rPr>
          <w:rFonts w:ascii="Arial" w:hAnsi="Arial" w:cs="Arial"/>
          <w:b w:val="0"/>
          <w:sz w:val="20"/>
        </w:rPr>
        <w:t>2586</w:t>
      </w:r>
      <w:r w:rsidRPr="00180841">
        <w:rPr>
          <w:rFonts w:ascii="Arial" w:hAnsi="Arial" w:cs="Arial"/>
          <w:b w:val="0"/>
          <w:sz w:val="20"/>
        </w:rPr>
        <w:t xml:space="preserve"> a násl. zák. č. </w:t>
      </w:r>
      <w:r w:rsidR="009B2AEB" w:rsidRPr="00180841">
        <w:rPr>
          <w:rFonts w:ascii="Arial" w:hAnsi="Arial" w:cs="Arial"/>
          <w:b w:val="0"/>
          <w:sz w:val="20"/>
        </w:rPr>
        <w:t>89</w:t>
      </w:r>
      <w:r w:rsidRPr="00180841">
        <w:rPr>
          <w:rFonts w:ascii="Arial" w:hAnsi="Arial" w:cs="Arial"/>
          <w:b w:val="0"/>
          <w:sz w:val="20"/>
        </w:rPr>
        <w:t>/</w:t>
      </w:r>
      <w:r w:rsidR="009B2AEB" w:rsidRPr="00180841">
        <w:rPr>
          <w:rFonts w:ascii="Arial" w:hAnsi="Arial" w:cs="Arial"/>
          <w:b w:val="0"/>
          <w:sz w:val="20"/>
        </w:rPr>
        <w:t>2012</w:t>
      </w:r>
      <w:r w:rsidRPr="00180841">
        <w:rPr>
          <w:rFonts w:ascii="Arial" w:hAnsi="Arial" w:cs="Arial"/>
          <w:b w:val="0"/>
          <w:sz w:val="20"/>
        </w:rPr>
        <w:t xml:space="preserve"> Sb., ob</w:t>
      </w:r>
      <w:r w:rsidR="009B2AEB" w:rsidRPr="00180841">
        <w:rPr>
          <w:rFonts w:ascii="Arial" w:hAnsi="Arial" w:cs="Arial"/>
          <w:b w:val="0"/>
          <w:sz w:val="20"/>
        </w:rPr>
        <w:t>čanský</w:t>
      </w:r>
      <w:r w:rsidRPr="00180841">
        <w:rPr>
          <w:rFonts w:ascii="Arial" w:hAnsi="Arial" w:cs="Arial"/>
          <w:b w:val="0"/>
          <w:sz w:val="20"/>
        </w:rPr>
        <w:t xml:space="preserve"> zákoník</w:t>
      </w:r>
      <w:r w:rsidR="009B2AEB" w:rsidRPr="00180841">
        <w:rPr>
          <w:rFonts w:ascii="Arial" w:hAnsi="Arial" w:cs="Arial"/>
          <w:b w:val="0"/>
          <w:sz w:val="20"/>
        </w:rPr>
        <w:t>, v platném znění</w:t>
      </w:r>
    </w:p>
    <w:p w:rsidR="00313793" w:rsidRPr="00180841" w:rsidRDefault="00313793" w:rsidP="00313793">
      <w:pPr>
        <w:rPr>
          <w:rFonts w:ascii="Arial" w:hAnsi="Arial" w:cs="Arial"/>
          <w:b/>
          <w:sz w:val="22"/>
        </w:rPr>
      </w:pPr>
    </w:p>
    <w:p w:rsidR="00313793" w:rsidRPr="00180841" w:rsidRDefault="00313793" w:rsidP="00313793">
      <w:pPr>
        <w:rPr>
          <w:rFonts w:ascii="Arial" w:hAnsi="Arial" w:cs="Arial"/>
          <w:b/>
          <w:u w:val="single"/>
        </w:rPr>
      </w:pPr>
      <w:r w:rsidRPr="00180841">
        <w:rPr>
          <w:rFonts w:ascii="Arial" w:hAnsi="Arial" w:cs="Arial"/>
          <w:b/>
          <w:u w:val="single"/>
        </w:rPr>
        <w:t>1. Smluvní strany</w:t>
      </w:r>
    </w:p>
    <w:p w:rsidR="008E018E" w:rsidRPr="00180841" w:rsidRDefault="008E018E" w:rsidP="00DB6230">
      <w:pPr>
        <w:pStyle w:val="Normlntuen"/>
        <w:tabs>
          <w:tab w:val="left" w:pos="3600"/>
        </w:tabs>
        <w:rPr>
          <w:rFonts w:ascii="Arial" w:hAnsi="Arial" w:cs="Arial"/>
          <w:bCs/>
          <w:sz w:val="20"/>
        </w:rPr>
      </w:pPr>
    </w:p>
    <w:p w:rsidR="00313793" w:rsidRPr="00180841" w:rsidRDefault="00313793" w:rsidP="00DB6230">
      <w:pPr>
        <w:pStyle w:val="Normlntuen"/>
        <w:tabs>
          <w:tab w:val="left" w:pos="3600"/>
        </w:tabs>
        <w:rPr>
          <w:rFonts w:ascii="Arial" w:hAnsi="Arial" w:cs="Arial"/>
          <w:sz w:val="20"/>
        </w:rPr>
      </w:pPr>
      <w:proofErr w:type="gramStart"/>
      <w:r w:rsidRPr="00180841">
        <w:rPr>
          <w:rFonts w:ascii="Arial" w:hAnsi="Arial" w:cs="Arial"/>
          <w:bCs/>
          <w:sz w:val="20"/>
        </w:rPr>
        <w:t xml:space="preserve">Objednatel : </w:t>
      </w:r>
      <w:r w:rsidRPr="00180841">
        <w:rPr>
          <w:rFonts w:ascii="Arial" w:hAnsi="Arial" w:cs="Arial"/>
          <w:sz w:val="20"/>
        </w:rPr>
        <w:tab/>
        <w:t>Povodí</w:t>
      </w:r>
      <w:proofErr w:type="gramEnd"/>
      <w:r w:rsidRPr="00180841">
        <w:rPr>
          <w:rFonts w:ascii="Arial" w:hAnsi="Arial" w:cs="Arial"/>
          <w:sz w:val="20"/>
        </w:rPr>
        <w:t xml:space="preserve"> Odry, státní podnik</w:t>
      </w:r>
    </w:p>
    <w:p w:rsidR="00BF6391" w:rsidRPr="00180841" w:rsidRDefault="00313793" w:rsidP="00BF6391">
      <w:pPr>
        <w:pStyle w:val="Normlntuen"/>
        <w:tabs>
          <w:tab w:val="left" w:pos="3600"/>
        </w:tabs>
        <w:rPr>
          <w:rFonts w:ascii="Arial" w:hAnsi="Arial" w:cs="Arial"/>
          <w:sz w:val="20"/>
        </w:rPr>
      </w:pPr>
      <w:proofErr w:type="gramStart"/>
      <w:r w:rsidRPr="00180841">
        <w:rPr>
          <w:rFonts w:ascii="Arial" w:hAnsi="Arial" w:cs="Arial"/>
          <w:bCs/>
          <w:sz w:val="20"/>
        </w:rPr>
        <w:t>sídlo :</w:t>
      </w:r>
      <w:r w:rsidR="00620E78" w:rsidRPr="00180841">
        <w:rPr>
          <w:rFonts w:ascii="Arial" w:hAnsi="Arial" w:cs="Arial"/>
          <w:sz w:val="20"/>
        </w:rPr>
        <w:tab/>
      </w:r>
      <w:r w:rsidR="00BF6391" w:rsidRPr="00180841">
        <w:rPr>
          <w:rFonts w:ascii="Arial" w:hAnsi="Arial" w:cs="Arial"/>
          <w:sz w:val="20"/>
        </w:rPr>
        <w:t>Varenská</w:t>
      </w:r>
      <w:proofErr w:type="gramEnd"/>
      <w:r w:rsidR="00BF6391" w:rsidRPr="00180841">
        <w:rPr>
          <w:rFonts w:ascii="Arial" w:hAnsi="Arial" w:cs="Arial"/>
          <w:sz w:val="20"/>
        </w:rPr>
        <w:t xml:space="preserve"> 3101/49, Moravská Ostrava, 702 00 Ostrava</w:t>
      </w:r>
    </w:p>
    <w:p w:rsidR="00313793" w:rsidRPr="00180841" w:rsidRDefault="00BF6391" w:rsidP="00BF6391">
      <w:pPr>
        <w:pStyle w:val="Normlntuen"/>
        <w:tabs>
          <w:tab w:val="left" w:pos="3600"/>
        </w:tabs>
        <w:rPr>
          <w:rFonts w:ascii="Arial" w:hAnsi="Arial" w:cs="Arial"/>
          <w:sz w:val="20"/>
        </w:rPr>
      </w:pPr>
      <w:r w:rsidRPr="00180841">
        <w:rPr>
          <w:rFonts w:ascii="Arial" w:hAnsi="Arial" w:cs="Arial"/>
          <w:sz w:val="20"/>
        </w:rPr>
        <w:tab/>
      </w:r>
      <w:r w:rsidR="00585576" w:rsidRPr="00180841">
        <w:rPr>
          <w:rFonts w:ascii="Arial" w:hAnsi="Arial" w:cs="Arial"/>
          <w:sz w:val="20"/>
        </w:rPr>
        <w:t>D</w:t>
      </w:r>
      <w:r w:rsidRPr="00180841">
        <w:rPr>
          <w:rFonts w:ascii="Arial" w:hAnsi="Arial" w:cs="Arial"/>
          <w:sz w:val="20"/>
        </w:rPr>
        <w:t>oručovací číslo: 701 26</w:t>
      </w:r>
    </w:p>
    <w:p w:rsidR="00313793" w:rsidRPr="00180841" w:rsidRDefault="00313793" w:rsidP="00DB6230">
      <w:pPr>
        <w:pStyle w:val="Zpat"/>
        <w:tabs>
          <w:tab w:val="clear" w:pos="4536"/>
          <w:tab w:val="left" w:pos="3600"/>
        </w:tabs>
        <w:rPr>
          <w:rFonts w:ascii="Arial" w:hAnsi="Arial" w:cs="Arial"/>
        </w:rPr>
      </w:pPr>
      <w:r w:rsidRPr="00180841">
        <w:rPr>
          <w:rFonts w:ascii="Arial" w:hAnsi="Arial" w:cs="Arial"/>
        </w:rPr>
        <w:t>Statutární zástupce:</w:t>
      </w:r>
      <w:r w:rsidRPr="00180841">
        <w:rPr>
          <w:rFonts w:ascii="Arial" w:hAnsi="Arial" w:cs="Arial"/>
        </w:rPr>
        <w:tab/>
      </w:r>
      <w:r w:rsidR="00DB2902" w:rsidRPr="00180841">
        <w:rPr>
          <w:rFonts w:ascii="Arial" w:hAnsi="Arial" w:cs="Arial"/>
        </w:rPr>
        <w:t xml:space="preserve">Ing. </w:t>
      </w:r>
      <w:r w:rsidR="00BF6391" w:rsidRPr="00180841">
        <w:rPr>
          <w:rFonts w:ascii="Arial" w:hAnsi="Arial" w:cs="Arial"/>
        </w:rPr>
        <w:t xml:space="preserve">Jiří </w:t>
      </w:r>
      <w:r w:rsidR="007C19BF">
        <w:rPr>
          <w:rFonts w:ascii="Arial" w:hAnsi="Arial" w:cs="Arial"/>
        </w:rPr>
        <w:t>Tk</w:t>
      </w:r>
      <w:r w:rsidR="00BF6391" w:rsidRPr="00180841">
        <w:rPr>
          <w:rFonts w:ascii="Arial" w:hAnsi="Arial" w:cs="Arial"/>
        </w:rPr>
        <w:t>áč</w:t>
      </w:r>
      <w:r w:rsidR="00DB2902" w:rsidRPr="00180841">
        <w:rPr>
          <w:rFonts w:ascii="Arial" w:hAnsi="Arial" w:cs="Arial"/>
        </w:rPr>
        <w:t xml:space="preserve">, generální ředitel </w:t>
      </w:r>
    </w:p>
    <w:p w:rsidR="00313793" w:rsidRPr="00180841" w:rsidRDefault="00313793" w:rsidP="00DB6230">
      <w:pPr>
        <w:pStyle w:val="Zpat"/>
        <w:tabs>
          <w:tab w:val="clear" w:pos="4536"/>
          <w:tab w:val="left" w:pos="3600"/>
        </w:tabs>
        <w:rPr>
          <w:rFonts w:ascii="Arial" w:hAnsi="Arial" w:cs="Arial"/>
        </w:rPr>
      </w:pPr>
      <w:r w:rsidRPr="00180841">
        <w:rPr>
          <w:rFonts w:ascii="Arial" w:hAnsi="Arial" w:cs="Arial"/>
        </w:rPr>
        <w:t>Zástupce pro věci technické:</w:t>
      </w:r>
      <w:r w:rsidRPr="00180841">
        <w:rPr>
          <w:rFonts w:ascii="Arial" w:hAnsi="Arial" w:cs="Arial"/>
        </w:rPr>
        <w:tab/>
        <w:t>Ing. Eva Hrubá, vedoucí investičního odboru</w:t>
      </w:r>
    </w:p>
    <w:p w:rsidR="00313793" w:rsidRPr="00180841" w:rsidRDefault="00313793" w:rsidP="00DB6230">
      <w:pPr>
        <w:pStyle w:val="Zpat"/>
        <w:tabs>
          <w:tab w:val="clear" w:pos="4536"/>
          <w:tab w:val="left" w:pos="3600"/>
        </w:tabs>
        <w:rPr>
          <w:rFonts w:ascii="Arial" w:hAnsi="Arial" w:cs="Arial"/>
        </w:rPr>
      </w:pPr>
      <w:r w:rsidRPr="00180841">
        <w:rPr>
          <w:rFonts w:ascii="Arial" w:hAnsi="Arial" w:cs="Arial"/>
        </w:rPr>
        <w:tab/>
      </w:r>
      <w:r w:rsidR="00194808" w:rsidRPr="00180841">
        <w:rPr>
          <w:rFonts w:ascii="Arial" w:hAnsi="Arial" w:cs="Arial"/>
        </w:rPr>
        <w:t xml:space="preserve">Ing. </w:t>
      </w:r>
      <w:r w:rsidR="007C19BF">
        <w:rPr>
          <w:rFonts w:ascii="Arial" w:hAnsi="Arial" w:cs="Arial"/>
        </w:rPr>
        <w:t xml:space="preserve">Radomír </w:t>
      </w:r>
      <w:proofErr w:type="spellStart"/>
      <w:r w:rsidR="007C19BF">
        <w:rPr>
          <w:rFonts w:ascii="Arial" w:hAnsi="Arial" w:cs="Arial"/>
        </w:rPr>
        <w:t>Drochytka</w:t>
      </w:r>
      <w:proofErr w:type="spellEnd"/>
      <w:r w:rsidRPr="00180841">
        <w:rPr>
          <w:rFonts w:ascii="Arial" w:hAnsi="Arial" w:cs="Arial"/>
        </w:rPr>
        <w:t>, investiční referent</w:t>
      </w:r>
    </w:p>
    <w:p w:rsidR="00313793" w:rsidRPr="00180841" w:rsidRDefault="00313793" w:rsidP="00DB6230">
      <w:pPr>
        <w:tabs>
          <w:tab w:val="left" w:pos="3600"/>
        </w:tabs>
        <w:rPr>
          <w:rFonts w:ascii="Arial" w:hAnsi="Arial" w:cs="Arial"/>
        </w:rPr>
      </w:pPr>
      <w:r w:rsidRPr="00180841">
        <w:rPr>
          <w:rFonts w:ascii="Arial" w:hAnsi="Arial" w:cs="Arial"/>
        </w:rPr>
        <w:t>Telefon:</w:t>
      </w:r>
      <w:r w:rsidRPr="00180841">
        <w:rPr>
          <w:rFonts w:ascii="Arial" w:hAnsi="Arial" w:cs="Arial"/>
        </w:rPr>
        <w:tab/>
      </w:r>
      <w:proofErr w:type="spellStart"/>
      <w:r w:rsidR="00522B85">
        <w:rPr>
          <w:rFonts w:ascii="Arial" w:hAnsi="Arial" w:cs="Arial"/>
        </w:rPr>
        <w:t>xxx</w:t>
      </w:r>
      <w:proofErr w:type="spellEnd"/>
    </w:p>
    <w:p w:rsidR="00313793" w:rsidRDefault="00313793" w:rsidP="00DB6230">
      <w:pPr>
        <w:tabs>
          <w:tab w:val="left" w:pos="3600"/>
        </w:tabs>
        <w:rPr>
          <w:rFonts w:ascii="Arial" w:hAnsi="Arial" w:cs="Arial"/>
        </w:rPr>
      </w:pPr>
      <w:r w:rsidRPr="00180841">
        <w:rPr>
          <w:rFonts w:ascii="Arial" w:hAnsi="Arial" w:cs="Arial"/>
        </w:rPr>
        <w:t>Fax:</w:t>
      </w:r>
      <w:r w:rsidRPr="00180841">
        <w:rPr>
          <w:rFonts w:ascii="Arial" w:hAnsi="Arial" w:cs="Arial"/>
        </w:rPr>
        <w:tab/>
      </w:r>
      <w:proofErr w:type="spellStart"/>
      <w:r w:rsidR="00522B85">
        <w:rPr>
          <w:rFonts w:ascii="Arial" w:hAnsi="Arial" w:cs="Arial"/>
        </w:rPr>
        <w:t>xxx</w:t>
      </w:r>
      <w:proofErr w:type="spellEnd"/>
    </w:p>
    <w:p w:rsidR="00350596" w:rsidRPr="00180841" w:rsidRDefault="00350596" w:rsidP="00DB6230">
      <w:pPr>
        <w:tabs>
          <w:tab w:val="left" w:pos="3600"/>
        </w:tabs>
        <w:rPr>
          <w:rFonts w:ascii="Arial" w:hAnsi="Arial" w:cs="Arial"/>
        </w:rPr>
      </w:pPr>
      <w:r>
        <w:rPr>
          <w:rFonts w:ascii="Arial" w:hAnsi="Arial" w:cs="Arial"/>
        </w:rPr>
        <w:t>E-mail:</w:t>
      </w:r>
      <w:r>
        <w:rPr>
          <w:rFonts w:ascii="Arial" w:hAnsi="Arial" w:cs="Arial"/>
        </w:rPr>
        <w:tab/>
        <w:t>info@pod.cz</w:t>
      </w:r>
    </w:p>
    <w:p w:rsidR="00313793" w:rsidRPr="00180841" w:rsidRDefault="00313793" w:rsidP="00DB6230">
      <w:pPr>
        <w:tabs>
          <w:tab w:val="left" w:pos="3600"/>
        </w:tabs>
        <w:rPr>
          <w:rFonts w:ascii="Arial" w:hAnsi="Arial" w:cs="Arial"/>
        </w:rPr>
      </w:pPr>
      <w:r w:rsidRPr="00180841">
        <w:rPr>
          <w:rFonts w:ascii="Arial" w:hAnsi="Arial" w:cs="Arial"/>
        </w:rPr>
        <w:t>IČ</w:t>
      </w:r>
      <w:r w:rsidR="0057079E" w:rsidRPr="00180841">
        <w:rPr>
          <w:rFonts w:ascii="Arial" w:hAnsi="Arial" w:cs="Arial"/>
        </w:rPr>
        <w:t>O</w:t>
      </w:r>
      <w:r w:rsidRPr="00180841">
        <w:rPr>
          <w:rFonts w:ascii="Arial" w:hAnsi="Arial" w:cs="Arial"/>
        </w:rPr>
        <w:t>:</w:t>
      </w:r>
      <w:r w:rsidRPr="00180841">
        <w:rPr>
          <w:rFonts w:ascii="Arial" w:hAnsi="Arial" w:cs="Arial"/>
        </w:rPr>
        <w:tab/>
        <w:t>70890021</w:t>
      </w:r>
    </w:p>
    <w:p w:rsidR="00313793" w:rsidRPr="00180841" w:rsidRDefault="00313793" w:rsidP="00DB6230">
      <w:pPr>
        <w:pStyle w:val="Zpat"/>
        <w:tabs>
          <w:tab w:val="clear" w:pos="4536"/>
          <w:tab w:val="left" w:pos="3600"/>
        </w:tabs>
        <w:rPr>
          <w:rFonts w:ascii="Arial" w:hAnsi="Arial" w:cs="Arial"/>
        </w:rPr>
      </w:pPr>
      <w:r w:rsidRPr="00180841">
        <w:rPr>
          <w:rFonts w:ascii="Arial" w:hAnsi="Arial" w:cs="Arial"/>
        </w:rPr>
        <w:t>DIČ:</w:t>
      </w:r>
      <w:r w:rsidRPr="00180841">
        <w:rPr>
          <w:rFonts w:ascii="Arial" w:hAnsi="Arial" w:cs="Arial"/>
        </w:rPr>
        <w:tab/>
        <w:t>CZ70890021</w:t>
      </w:r>
    </w:p>
    <w:p w:rsidR="00313793" w:rsidRPr="00180841" w:rsidRDefault="00313793" w:rsidP="00DB6230">
      <w:pPr>
        <w:tabs>
          <w:tab w:val="left" w:pos="3600"/>
        </w:tabs>
        <w:rPr>
          <w:rFonts w:ascii="Arial" w:hAnsi="Arial" w:cs="Arial"/>
        </w:rPr>
      </w:pPr>
      <w:r w:rsidRPr="00180841">
        <w:rPr>
          <w:rFonts w:ascii="Arial" w:hAnsi="Arial" w:cs="Arial"/>
        </w:rPr>
        <w:t>Bankovní spojení:</w:t>
      </w:r>
      <w:r w:rsidRPr="00180841">
        <w:rPr>
          <w:rFonts w:ascii="Arial" w:hAnsi="Arial" w:cs="Arial"/>
        </w:rPr>
        <w:tab/>
        <w:t xml:space="preserve">KB Ostrava, </w:t>
      </w:r>
      <w:proofErr w:type="gramStart"/>
      <w:r w:rsidRPr="00180841">
        <w:rPr>
          <w:rFonts w:ascii="Arial" w:hAnsi="Arial" w:cs="Arial"/>
        </w:rPr>
        <w:t>č.ú. 97104761/0100</w:t>
      </w:r>
      <w:proofErr w:type="gramEnd"/>
    </w:p>
    <w:p w:rsidR="00313793" w:rsidRPr="00180841" w:rsidRDefault="00313793" w:rsidP="00DB6230">
      <w:pPr>
        <w:tabs>
          <w:tab w:val="left" w:pos="3600"/>
        </w:tabs>
        <w:rPr>
          <w:rFonts w:ascii="Arial" w:hAnsi="Arial" w:cs="Arial"/>
        </w:rPr>
      </w:pPr>
      <w:r w:rsidRPr="00180841">
        <w:rPr>
          <w:rFonts w:ascii="Arial" w:hAnsi="Arial" w:cs="Arial"/>
        </w:rPr>
        <w:t>Plátce DPH:</w:t>
      </w:r>
      <w:r w:rsidRPr="00180841">
        <w:rPr>
          <w:rFonts w:ascii="Arial" w:hAnsi="Arial" w:cs="Arial"/>
        </w:rPr>
        <w:tab/>
        <w:t>ano</w:t>
      </w:r>
    </w:p>
    <w:p w:rsidR="00313793" w:rsidRPr="00180841" w:rsidRDefault="00313793" w:rsidP="00313793">
      <w:pPr>
        <w:tabs>
          <w:tab w:val="left" w:pos="3420"/>
        </w:tabs>
        <w:rPr>
          <w:rFonts w:ascii="Arial" w:hAnsi="Arial" w:cs="Arial"/>
        </w:rPr>
      </w:pPr>
      <w:r w:rsidRPr="00180841">
        <w:rPr>
          <w:rFonts w:ascii="Arial" w:hAnsi="Arial" w:cs="Arial"/>
        </w:rPr>
        <w:t>Zapsán v obchodním rejstříku Krajského soudu Ostrava, oddíl A XIV, vložka 584</w:t>
      </w:r>
    </w:p>
    <w:p w:rsidR="00313793" w:rsidRPr="00180841" w:rsidRDefault="00313793" w:rsidP="00313793">
      <w:pPr>
        <w:tabs>
          <w:tab w:val="left" w:pos="3544"/>
        </w:tabs>
        <w:rPr>
          <w:rFonts w:ascii="Arial" w:hAnsi="Arial" w:cs="Arial"/>
        </w:rPr>
      </w:pPr>
      <w:r w:rsidRPr="00180841">
        <w:rPr>
          <w:rFonts w:ascii="Arial" w:hAnsi="Arial" w:cs="Arial"/>
        </w:rPr>
        <w:t>(dále jen objednatel)</w:t>
      </w:r>
    </w:p>
    <w:p w:rsidR="002B2702" w:rsidRPr="00B455D4" w:rsidRDefault="002B2702" w:rsidP="002B2702">
      <w:pPr>
        <w:pStyle w:val="Oddlneeslovantuen"/>
        <w:tabs>
          <w:tab w:val="left" w:pos="3600"/>
        </w:tabs>
        <w:spacing w:after="0"/>
        <w:rPr>
          <w:rFonts w:ascii="Arial" w:hAnsi="Arial" w:cs="Arial"/>
          <w:sz w:val="20"/>
        </w:rPr>
      </w:pPr>
      <w:r w:rsidRPr="00B455D4">
        <w:rPr>
          <w:rFonts w:ascii="Arial" w:hAnsi="Arial" w:cs="Arial"/>
          <w:sz w:val="20"/>
        </w:rPr>
        <w:t>Zhotovitel:</w:t>
      </w:r>
      <w:r w:rsidRPr="00B455D4">
        <w:rPr>
          <w:rFonts w:ascii="Arial" w:hAnsi="Arial" w:cs="Arial"/>
          <w:sz w:val="20"/>
        </w:rPr>
        <w:tab/>
      </w:r>
      <w:r w:rsidRPr="00241278">
        <w:rPr>
          <w:rFonts w:ascii="Arial" w:hAnsi="Arial" w:cs="Arial"/>
          <w:sz w:val="20"/>
        </w:rPr>
        <w:t>Golik VH, s. r. o.</w:t>
      </w:r>
    </w:p>
    <w:p w:rsidR="002B2702" w:rsidRPr="00B455D4" w:rsidRDefault="002B2702" w:rsidP="002B2702">
      <w:pPr>
        <w:pStyle w:val="Normlntuen"/>
        <w:tabs>
          <w:tab w:val="left" w:pos="3600"/>
        </w:tabs>
        <w:rPr>
          <w:rFonts w:ascii="Arial" w:hAnsi="Arial" w:cs="Arial"/>
          <w:bCs/>
          <w:sz w:val="20"/>
        </w:rPr>
      </w:pPr>
      <w:r w:rsidRPr="00B455D4">
        <w:rPr>
          <w:rFonts w:ascii="Arial" w:hAnsi="Arial" w:cs="Arial"/>
          <w:bCs/>
          <w:sz w:val="20"/>
        </w:rPr>
        <w:t>sídlo:</w:t>
      </w:r>
      <w:r w:rsidRPr="00B455D4">
        <w:rPr>
          <w:rFonts w:ascii="Arial" w:hAnsi="Arial" w:cs="Arial"/>
          <w:bCs/>
          <w:sz w:val="20"/>
        </w:rPr>
        <w:tab/>
      </w:r>
      <w:r w:rsidRPr="00241278">
        <w:rPr>
          <w:rFonts w:ascii="Arial" w:hAnsi="Arial" w:cs="Arial"/>
          <w:sz w:val="20"/>
        </w:rPr>
        <w:t>Babice nad Svitavou 162</w:t>
      </w:r>
      <w:r>
        <w:rPr>
          <w:rFonts w:ascii="Arial" w:hAnsi="Arial" w:cs="Arial"/>
          <w:sz w:val="20"/>
        </w:rPr>
        <w:t>, 664 01 Bílovice nad Svitavou</w:t>
      </w:r>
    </w:p>
    <w:p w:rsidR="002B2702" w:rsidRPr="00B455D4" w:rsidRDefault="002B2702" w:rsidP="002B2702">
      <w:pPr>
        <w:pStyle w:val="Zpat"/>
        <w:tabs>
          <w:tab w:val="clear" w:pos="4536"/>
          <w:tab w:val="left" w:pos="3600"/>
        </w:tabs>
        <w:rPr>
          <w:rFonts w:ascii="Arial" w:hAnsi="Arial" w:cs="Arial"/>
        </w:rPr>
      </w:pPr>
      <w:r w:rsidRPr="00B455D4">
        <w:rPr>
          <w:rFonts w:ascii="Arial" w:hAnsi="Arial" w:cs="Arial"/>
        </w:rPr>
        <w:t>Statutární zástupce:</w:t>
      </w:r>
      <w:r w:rsidRPr="00B455D4">
        <w:rPr>
          <w:rFonts w:ascii="Arial" w:hAnsi="Arial" w:cs="Arial"/>
        </w:rPr>
        <w:tab/>
      </w:r>
      <w:proofErr w:type="spellStart"/>
      <w:r w:rsidR="00522B85">
        <w:rPr>
          <w:rFonts w:ascii="Arial" w:hAnsi="Arial" w:cs="Arial"/>
        </w:rPr>
        <w:t>xxx</w:t>
      </w:r>
      <w:proofErr w:type="spellEnd"/>
    </w:p>
    <w:p w:rsidR="002B2702" w:rsidRPr="00B455D4" w:rsidRDefault="002B2702" w:rsidP="002B2702">
      <w:pPr>
        <w:pStyle w:val="Zpat"/>
        <w:tabs>
          <w:tab w:val="clear" w:pos="4536"/>
          <w:tab w:val="left" w:pos="3600"/>
        </w:tabs>
        <w:rPr>
          <w:rFonts w:ascii="Arial" w:hAnsi="Arial" w:cs="Arial"/>
        </w:rPr>
      </w:pPr>
      <w:r w:rsidRPr="00B455D4">
        <w:rPr>
          <w:rFonts w:ascii="Arial" w:hAnsi="Arial" w:cs="Arial"/>
        </w:rPr>
        <w:t>Zástupce pro věci technické:</w:t>
      </w:r>
      <w:r w:rsidRPr="00B455D4">
        <w:rPr>
          <w:rFonts w:ascii="Arial" w:hAnsi="Arial" w:cs="Arial"/>
        </w:rPr>
        <w:tab/>
      </w:r>
      <w:proofErr w:type="spellStart"/>
      <w:r w:rsidR="00522B85">
        <w:rPr>
          <w:rFonts w:ascii="Arial" w:hAnsi="Arial" w:cs="Arial"/>
        </w:rPr>
        <w:t>xxx</w:t>
      </w:r>
      <w:proofErr w:type="spellEnd"/>
    </w:p>
    <w:p w:rsidR="002B2702" w:rsidRPr="00B455D4" w:rsidRDefault="002B2702" w:rsidP="002B2702">
      <w:pPr>
        <w:pStyle w:val="Zpat"/>
        <w:tabs>
          <w:tab w:val="clear" w:pos="4536"/>
          <w:tab w:val="left" w:pos="3600"/>
        </w:tabs>
        <w:rPr>
          <w:rFonts w:ascii="Arial" w:hAnsi="Arial" w:cs="Arial"/>
        </w:rPr>
      </w:pPr>
      <w:r w:rsidRPr="00B455D4">
        <w:rPr>
          <w:rFonts w:ascii="Arial" w:hAnsi="Arial" w:cs="Arial"/>
        </w:rPr>
        <w:t>Osoba zodpovědná za vedení zakázky:</w:t>
      </w:r>
      <w:r w:rsidRPr="00B455D4">
        <w:rPr>
          <w:rFonts w:ascii="Arial" w:hAnsi="Arial" w:cs="Arial"/>
        </w:rPr>
        <w:tab/>
      </w:r>
      <w:proofErr w:type="spellStart"/>
      <w:r w:rsidR="00522B85">
        <w:rPr>
          <w:rFonts w:ascii="Arial" w:hAnsi="Arial" w:cs="Arial"/>
        </w:rPr>
        <w:t>xxx</w:t>
      </w:r>
      <w:proofErr w:type="spellEnd"/>
    </w:p>
    <w:p w:rsidR="002B2702" w:rsidRPr="00B455D4" w:rsidRDefault="002B2702" w:rsidP="002B2702">
      <w:pPr>
        <w:pStyle w:val="Zpat"/>
        <w:tabs>
          <w:tab w:val="clear" w:pos="4536"/>
          <w:tab w:val="left" w:pos="3600"/>
        </w:tabs>
        <w:rPr>
          <w:rFonts w:ascii="Arial" w:hAnsi="Arial" w:cs="Arial"/>
        </w:rPr>
      </w:pPr>
      <w:r w:rsidRPr="00B455D4">
        <w:rPr>
          <w:rFonts w:ascii="Arial" w:hAnsi="Arial" w:cs="Arial"/>
        </w:rPr>
        <w:t>Telefon:</w:t>
      </w:r>
      <w:r w:rsidRPr="00B455D4">
        <w:rPr>
          <w:rFonts w:ascii="Arial" w:hAnsi="Arial" w:cs="Arial"/>
        </w:rPr>
        <w:tab/>
      </w:r>
      <w:proofErr w:type="spellStart"/>
      <w:r w:rsidR="00522B85">
        <w:rPr>
          <w:rFonts w:ascii="Arial" w:hAnsi="Arial" w:cs="Arial"/>
        </w:rPr>
        <w:t>xxx</w:t>
      </w:r>
      <w:proofErr w:type="spellEnd"/>
    </w:p>
    <w:p w:rsidR="002B2702" w:rsidRPr="00241278" w:rsidRDefault="002B2702" w:rsidP="002B2702">
      <w:pPr>
        <w:rPr>
          <w:rFonts w:ascii="Arial" w:hAnsi="Arial" w:cs="Arial"/>
        </w:rPr>
      </w:pPr>
      <w:r w:rsidRPr="00B455D4">
        <w:rPr>
          <w:rFonts w:ascii="Arial" w:hAnsi="Arial" w:cs="Arial"/>
        </w:rPr>
        <w:t>E-mail:</w:t>
      </w:r>
      <w:r w:rsidRPr="00B455D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hyperlink r:id="rId8" w:history="1">
        <w:proofErr w:type="spellStart"/>
        <w:r w:rsidR="00522B85">
          <w:rPr>
            <w:rFonts w:ascii="Arial" w:hAnsi="Arial" w:cs="Arial"/>
          </w:rPr>
          <w:t>xxx</w:t>
        </w:r>
        <w:proofErr w:type="spellEnd"/>
      </w:hyperlink>
    </w:p>
    <w:p w:rsidR="002B2702" w:rsidRPr="00B455D4" w:rsidRDefault="002B2702" w:rsidP="002B2702">
      <w:pPr>
        <w:pStyle w:val="Zpat"/>
        <w:tabs>
          <w:tab w:val="clear" w:pos="4536"/>
          <w:tab w:val="left" w:pos="3600"/>
        </w:tabs>
        <w:rPr>
          <w:rFonts w:ascii="Arial" w:hAnsi="Arial" w:cs="Arial"/>
        </w:rPr>
      </w:pPr>
      <w:r w:rsidRPr="00B455D4">
        <w:rPr>
          <w:rFonts w:ascii="Arial" w:hAnsi="Arial" w:cs="Arial"/>
        </w:rPr>
        <w:t>http:</w:t>
      </w:r>
      <w:r w:rsidRPr="00B455D4">
        <w:rPr>
          <w:rFonts w:ascii="Arial" w:hAnsi="Arial" w:cs="Arial"/>
        </w:rPr>
        <w:tab/>
      </w:r>
      <w:r>
        <w:rPr>
          <w:rFonts w:ascii="Arial" w:hAnsi="Arial" w:cs="Arial"/>
        </w:rPr>
        <w:t>www.golikvh.cz</w:t>
      </w:r>
    </w:p>
    <w:p w:rsidR="002B2702" w:rsidRPr="00B455D4" w:rsidRDefault="002B2702" w:rsidP="002B2702">
      <w:pPr>
        <w:pStyle w:val="Zpat"/>
        <w:tabs>
          <w:tab w:val="clear" w:pos="4536"/>
          <w:tab w:val="left" w:pos="3600"/>
        </w:tabs>
        <w:rPr>
          <w:rFonts w:ascii="Arial" w:hAnsi="Arial" w:cs="Arial"/>
        </w:rPr>
      </w:pPr>
      <w:r w:rsidRPr="00B455D4">
        <w:rPr>
          <w:rFonts w:ascii="Arial" w:hAnsi="Arial" w:cs="Arial"/>
        </w:rPr>
        <w:t>IČ</w:t>
      </w:r>
      <w:r>
        <w:rPr>
          <w:rFonts w:ascii="Arial" w:hAnsi="Arial" w:cs="Arial"/>
        </w:rPr>
        <w:t>O</w:t>
      </w:r>
      <w:r w:rsidRPr="00B455D4">
        <w:rPr>
          <w:rFonts w:ascii="Arial" w:hAnsi="Arial" w:cs="Arial"/>
        </w:rPr>
        <w:t>:</w:t>
      </w:r>
      <w:r w:rsidRPr="00B455D4">
        <w:rPr>
          <w:rFonts w:ascii="Arial" w:hAnsi="Arial" w:cs="Arial"/>
        </w:rPr>
        <w:tab/>
      </w:r>
      <w:r w:rsidRPr="00241278">
        <w:rPr>
          <w:rFonts w:ascii="Arial" w:hAnsi="Arial" w:cs="Arial"/>
        </w:rPr>
        <w:t>022 47 267</w:t>
      </w:r>
    </w:p>
    <w:p w:rsidR="002B2702" w:rsidRPr="00B455D4" w:rsidRDefault="002B2702" w:rsidP="002B2702">
      <w:pPr>
        <w:pStyle w:val="Zpat"/>
        <w:tabs>
          <w:tab w:val="clear" w:pos="4536"/>
          <w:tab w:val="left" w:pos="3600"/>
        </w:tabs>
        <w:rPr>
          <w:rFonts w:ascii="Arial" w:hAnsi="Arial" w:cs="Arial"/>
        </w:rPr>
      </w:pPr>
      <w:r w:rsidRPr="00B455D4">
        <w:rPr>
          <w:rFonts w:ascii="Arial" w:hAnsi="Arial" w:cs="Arial"/>
        </w:rPr>
        <w:t>DIČ:</w:t>
      </w:r>
      <w:r w:rsidRPr="00B455D4">
        <w:rPr>
          <w:rFonts w:ascii="Arial" w:hAnsi="Arial" w:cs="Arial"/>
        </w:rPr>
        <w:tab/>
      </w:r>
      <w:r w:rsidRPr="00241278">
        <w:rPr>
          <w:rFonts w:ascii="Arial" w:hAnsi="Arial" w:cs="Arial"/>
        </w:rPr>
        <w:t>CZ 022 47 267</w:t>
      </w:r>
    </w:p>
    <w:p w:rsidR="002B2702" w:rsidRDefault="002B2702" w:rsidP="002B2702">
      <w:pPr>
        <w:pStyle w:val="Zpat"/>
        <w:tabs>
          <w:tab w:val="clear" w:pos="4536"/>
          <w:tab w:val="left" w:pos="3600"/>
        </w:tabs>
        <w:rPr>
          <w:rFonts w:ascii="Arial" w:hAnsi="Arial" w:cs="Arial"/>
        </w:rPr>
      </w:pPr>
      <w:r w:rsidRPr="00B455D4">
        <w:rPr>
          <w:rFonts w:ascii="Arial" w:hAnsi="Arial" w:cs="Arial"/>
        </w:rPr>
        <w:t>Bankovní spojení:</w:t>
      </w:r>
      <w:r w:rsidRPr="00B455D4">
        <w:rPr>
          <w:rFonts w:ascii="Arial" w:hAnsi="Arial" w:cs="Arial"/>
        </w:rPr>
        <w:tab/>
      </w:r>
      <w:r w:rsidRPr="00241278">
        <w:rPr>
          <w:rFonts w:ascii="Arial" w:hAnsi="Arial" w:cs="Arial"/>
        </w:rPr>
        <w:t>Raiffeisen bank</w:t>
      </w:r>
      <w:r>
        <w:rPr>
          <w:rFonts w:ascii="Arial" w:hAnsi="Arial" w:cs="Arial"/>
        </w:rPr>
        <w:t xml:space="preserve">, </w:t>
      </w:r>
      <w:proofErr w:type="gramStart"/>
      <w:r>
        <w:rPr>
          <w:rFonts w:ascii="Arial" w:hAnsi="Arial" w:cs="Arial"/>
        </w:rPr>
        <w:t>č.ú.</w:t>
      </w:r>
      <w:proofErr w:type="gramEnd"/>
      <w:r>
        <w:rPr>
          <w:rFonts w:ascii="Arial" w:hAnsi="Arial" w:cs="Arial"/>
        </w:rPr>
        <w:t xml:space="preserve"> </w:t>
      </w:r>
      <w:r w:rsidRPr="00241278">
        <w:rPr>
          <w:rFonts w:ascii="Arial" w:hAnsi="Arial" w:cs="Arial"/>
        </w:rPr>
        <w:t>69 54 38 6036 / 5500</w:t>
      </w:r>
    </w:p>
    <w:p w:rsidR="002B2702" w:rsidRPr="00B455D4" w:rsidRDefault="002B2702" w:rsidP="002B2702">
      <w:pPr>
        <w:pStyle w:val="Zpat"/>
        <w:tabs>
          <w:tab w:val="clear" w:pos="4536"/>
          <w:tab w:val="left" w:pos="3600"/>
        </w:tabs>
        <w:rPr>
          <w:rFonts w:ascii="Arial" w:hAnsi="Arial" w:cs="Arial"/>
        </w:rPr>
      </w:pPr>
      <w:r w:rsidRPr="00B455D4">
        <w:rPr>
          <w:rFonts w:ascii="Arial" w:hAnsi="Arial" w:cs="Arial"/>
        </w:rPr>
        <w:t>Plátce DPH:</w:t>
      </w:r>
      <w:r w:rsidRPr="00B455D4">
        <w:rPr>
          <w:rFonts w:ascii="Arial" w:hAnsi="Arial" w:cs="Arial"/>
        </w:rPr>
        <w:tab/>
      </w:r>
      <w:r>
        <w:rPr>
          <w:rFonts w:ascii="Arial" w:hAnsi="Arial" w:cs="Arial"/>
        </w:rPr>
        <w:t>ANO</w:t>
      </w:r>
    </w:p>
    <w:p w:rsidR="002B2702" w:rsidRPr="00B455D4" w:rsidRDefault="002B2702" w:rsidP="002B2702">
      <w:pPr>
        <w:pStyle w:val="Zpat"/>
        <w:tabs>
          <w:tab w:val="clear" w:pos="4536"/>
          <w:tab w:val="left" w:pos="3600"/>
        </w:tabs>
        <w:rPr>
          <w:rFonts w:ascii="Arial" w:hAnsi="Arial" w:cs="Arial"/>
        </w:rPr>
      </w:pPr>
      <w:r w:rsidRPr="00B455D4">
        <w:rPr>
          <w:rFonts w:ascii="Arial" w:hAnsi="Arial" w:cs="Arial"/>
        </w:rPr>
        <w:t xml:space="preserve">Zapsán v obchodním rejstříku Krajského soudu </w:t>
      </w:r>
      <w:r>
        <w:rPr>
          <w:rFonts w:ascii="Arial" w:hAnsi="Arial" w:cs="Arial"/>
        </w:rPr>
        <w:t>v Brně</w:t>
      </w:r>
      <w:r w:rsidRPr="00B455D4">
        <w:rPr>
          <w:rFonts w:ascii="Arial" w:hAnsi="Arial" w:cs="Arial"/>
        </w:rPr>
        <w:t xml:space="preserve">, oddíl </w:t>
      </w:r>
      <w:r>
        <w:rPr>
          <w:rFonts w:ascii="Arial" w:hAnsi="Arial" w:cs="Arial"/>
        </w:rPr>
        <w:t>C</w:t>
      </w:r>
      <w:r w:rsidRPr="00B455D4">
        <w:rPr>
          <w:rFonts w:ascii="Arial" w:hAnsi="Arial" w:cs="Arial"/>
        </w:rPr>
        <w:t xml:space="preserve">, vložka </w:t>
      </w:r>
      <w:r>
        <w:rPr>
          <w:rFonts w:ascii="Arial" w:hAnsi="Arial" w:cs="Arial"/>
        </w:rPr>
        <w:t>80 711</w:t>
      </w:r>
    </w:p>
    <w:p w:rsidR="002B2702" w:rsidRPr="00B455D4" w:rsidRDefault="002B2702" w:rsidP="002B2702">
      <w:pPr>
        <w:tabs>
          <w:tab w:val="left" w:pos="3420"/>
        </w:tabs>
        <w:rPr>
          <w:rFonts w:ascii="Arial" w:hAnsi="Arial" w:cs="Arial"/>
        </w:rPr>
      </w:pPr>
      <w:r w:rsidRPr="00B455D4">
        <w:rPr>
          <w:rFonts w:ascii="Arial" w:hAnsi="Arial" w:cs="Arial"/>
        </w:rPr>
        <w:t>(dále jen zhotovitel)</w:t>
      </w:r>
    </w:p>
    <w:p w:rsidR="00313793" w:rsidRPr="00180841" w:rsidRDefault="00313793" w:rsidP="00313793">
      <w:pPr>
        <w:rPr>
          <w:rFonts w:ascii="Arial" w:hAnsi="Arial" w:cs="Arial"/>
          <w:b/>
        </w:rPr>
      </w:pPr>
    </w:p>
    <w:p w:rsidR="00313793" w:rsidRPr="00180841" w:rsidRDefault="00313793" w:rsidP="00313793">
      <w:pPr>
        <w:rPr>
          <w:rFonts w:ascii="Arial" w:hAnsi="Arial" w:cs="Arial"/>
          <w:b/>
        </w:rPr>
      </w:pPr>
    </w:p>
    <w:p w:rsidR="00313793" w:rsidRPr="00180841" w:rsidRDefault="00313793" w:rsidP="00313793">
      <w:pPr>
        <w:rPr>
          <w:rFonts w:ascii="Arial" w:hAnsi="Arial" w:cs="Arial"/>
          <w:b/>
          <w:u w:val="single"/>
        </w:rPr>
      </w:pPr>
      <w:r w:rsidRPr="00180841">
        <w:rPr>
          <w:rFonts w:ascii="Arial" w:hAnsi="Arial" w:cs="Arial"/>
          <w:b/>
          <w:u w:val="single"/>
        </w:rPr>
        <w:t>2. Předmět smlouvy</w:t>
      </w:r>
    </w:p>
    <w:p w:rsidR="00313793" w:rsidRPr="00180841" w:rsidRDefault="00313793" w:rsidP="00313793">
      <w:pPr>
        <w:rPr>
          <w:rFonts w:ascii="Arial" w:hAnsi="Arial" w:cs="Arial"/>
          <w:b/>
        </w:rPr>
      </w:pPr>
    </w:p>
    <w:p w:rsidR="00866D83" w:rsidRPr="003A7EB1" w:rsidRDefault="00866D83" w:rsidP="00866D83">
      <w:pPr>
        <w:jc w:val="both"/>
        <w:rPr>
          <w:rFonts w:ascii="Arial" w:hAnsi="Arial" w:cs="Arial"/>
          <w:strike/>
        </w:rPr>
      </w:pPr>
      <w:r w:rsidRPr="00180841">
        <w:rPr>
          <w:rFonts w:ascii="Arial" w:hAnsi="Arial" w:cs="Arial"/>
        </w:rPr>
        <w:t xml:space="preserve">Podkladem pro uzavření této smlouvy je nabídka zhotovitele ze dne </w:t>
      </w:r>
      <w:proofErr w:type="gramStart"/>
      <w:r w:rsidR="002B2702">
        <w:rPr>
          <w:rFonts w:ascii="Arial" w:hAnsi="Arial" w:cs="Arial"/>
        </w:rPr>
        <w:t>9.6.2020</w:t>
      </w:r>
      <w:proofErr w:type="gramEnd"/>
      <w:r w:rsidR="002B2702">
        <w:rPr>
          <w:rFonts w:ascii="Arial" w:hAnsi="Arial" w:cs="Arial"/>
        </w:rPr>
        <w:t>,</w:t>
      </w:r>
      <w:r w:rsidR="00492269">
        <w:rPr>
          <w:rFonts w:ascii="Arial" w:hAnsi="Arial" w:cs="Arial"/>
        </w:rPr>
        <w:t xml:space="preserve"> </w:t>
      </w:r>
      <w:r w:rsidRPr="00180841">
        <w:rPr>
          <w:rFonts w:ascii="Arial" w:hAnsi="Arial" w:cs="Arial"/>
        </w:rPr>
        <w:t xml:space="preserve">podaná na základě výzvy </w:t>
      </w:r>
      <w:r w:rsidRPr="003A7EB1">
        <w:rPr>
          <w:rFonts w:ascii="Arial" w:hAnsi="Arial" w:cs="Arial"/>
        </w:rPr>
        <w:t xml:space="preserve">k podání nabídky na veřejnou zakázku </w:t>
      </w:r>
      <w:r w:rsidR="00181A26" w:rsidRPr="003A7EB1">
        <w:rPr>
          <w:rFonts w:ascii="Arial" w:hAnsi="Arial" w:cs="Arial"/>
          <w:b/>
        </w:rPr>
        <w:t>„</w:t>
      </w:r>
      <w:r w:rsidR="007C19BF">
        <w:rPr>
          <w:rFonts w:ascii="Arial" w:hAnsi="Arial" w:cs="Arial"/>
          <w:b/>
        </w:rPr>
        <w:t xml:space="preserve">VD </w:t>
      </w:r>
      <w:proofErr w:type="spellStart"/>
      <w:r w:rsidR="007C19BF">
        <w:rPr>
          <w:rFonts w:ascii="Arial" w:hAnsi="Arial" w:cs="Arial"/>
          <w:b/>
        </w:rPr>
        <w:t>Baška</w:t>
      </w:r>
      <w:proofErr w:type="spellEnd"/>
      <w:r w:rsidR="007C19BF">
        <w:rPr>
          <w:rFonts w:ascii="Arial" w:hAnsi="Arial" w:cs="Arial"/>
          <w:b/>
        </w:rPr>
        <w:t xml:space="preserve"> – převedení extrémních povodní“</w:t>
      </w:r>
      <w:r w:rsidR="00CF2243" w:rsidRPr="003A7EB1">
        <w:rPr>
          <w:rFonts w:ascii="Arial" w:hAnsi="Arial" w:cs="Arial"/>
          <w:b/>
        </w:rPr>
        <w:t>, D</w:t>
      </w:r>
      <w:r w:rsidR="007C19BF">
        <w:rPr>
          <w:rFonts w:ascii="Arial" w:hAnsi="Arial" w:cs="Arial"/>
          <w:b/>
        </w:rPr>
        <w:t>UR</w:t>
      </w:r>
      <w:r w:rsidR="00181A26" w:rsidRPr="003A7EB1">
        <w:rPr>
          <w:rFonts w:ascii="Arial" w:hAnsi="Arial" w:cs="Arial"/>
        </w:rPr>
        <w:t>,</w:t>
      </w:r>
      <w:r w:rsidR="00181A26" w:rsidRPr="003A7EB1">
        <w:rPr>
          <w:rFonts w:ascii="Arial" w:hAnsi="Arial" w:cs="Arial"/>
          <w:b/>
        </w:rPr>
        <w:t xml:space="preserve"> </w:t>
      </w:r>
      <w:r w:rsidR="00181A26" w:rsidRPr="003A7EB1">
        <w:rPr>
          <w:rFonts w:ascii="Arial" w:hAnsi="Arial" w:cs="Arial"/>
        </w:rPr>
        <w:t>stavba č. 4</w:t>
      </w:r>
      <w:r w:rsidR="007C19BF">
        <w:rPr>
          <w:rFonts w:ascii="Arial" w:hAnsi="Arial" w:cs="Arial"/>
        </w:rPr>
        <w:t>142</w:t>
      </w:r>
      <w:r w:rsidR="005603B9" w:rsidRPr="003A7EB1">
        <w:rPr>
          <w:rFonts w:ascii="Arial" w:hAnsi="Arial" w:cs="Arial"/>
        </w:rPr>
        <w:t>.</w:t>
      </w:r>
    </w:p>
    <w:p w:rsidR="009B2AEB" w:rsidRPr="003A7EB1" w:rsidRDefault="009B2AEB" w:rsidP="00866D83">
      <w:pPr>
        <w:jc w:val="both"/>
        <w:rPr>
          <w:rFonts w:ascii="Arial" w:hAnsi="Arial" w:cs="Arial"/>
        </w:rPr>
      </w:pPr>
    </w:p>
    <w:p w:rsidR="00866D83" w:rsidRPr="003A7EB1" w:rsidRDefault="009B2AEB" w:rsidP="00313793">
      <w:pPr>
        <w:jc w:val="both"/>
        <w:rPr>
          <w:rFonts w:ascii="Arial" w:hAnsi="Arial" w:cs="Arial"/>
        </w:rPr>
      </w:pPr>
      <w:r w:rsidRPr="003A7EB1">
        <w:rPr>
          <w:rFonts w:ascii="Arial" w:hAnsi="Arial" w:cs="Arial"/>
        </w:rPr>
        <w:t>Touto smlouvou se zhotovitel zavazuje provést na svůj náklad a nebezpečí pro objednatele dílo a</w:t>
      </w:r>
      <w:r w:rsidR="009A0B8D" w:rsidRPr="003A7EB1">
        <w:rPr>
          <w:rFonts w:ascii="Arial" w:hAnsi="Arial" w:cs="Arial"/>
        </w:rPr>
        <w:t> </w:t>
      </w:r>
      <w:r w:rsidRPr="003A7EB1">
        <w:rPr>
          <w:rFonts w:ascii="Arial" w:hAnsi="Arial" w:cs="Arial"/>
        </w:rPr>
        <w:t>objednatel se zavazuje dílo převzít a zaplatit za něj dohodnutou cenu.</w:t>
      </w:r>
    </w:p>
    <w:p w:rsidR="009B2AEB" w:rsidRPr="003A7EB1" w:rsidRDefault="009B2AEB" w:rsidP="00313793">
      <w:pPr>
        <w:jc w:val="both"/>
        <w:rPr>
          <w:rFonts w:ascii="Arial" w:hAnsi="Arial" w:cs="Arial"/>
        </w:rPr>
      </w:pPr>
    </w:p>
    <w:p w:rsidR="00313793" w:rsidRPr="003A7EB1" w:rsidRDefault="00BE4FFA" w:rsidP="00313793">
      <w:pPr>
        <w:jc w:val="both"/>
        <w:rPr>
          <w:rFonts w:ascii="Arial" w:hAnsi="Arial" w:cs="Arial"/>
        </w:rPr>
      </w:pPr>
      <w:r w:rsidRPr="003A7EB1">
        <w:rPr>
          <w:rFonts w:ascii="Arial" w:hAnsi="Arial" w:cs="Arial"/>
        </w:rPr>
        <w:t xml:space="preserve">Předmětem </w:t>
      </w:r>
      <w:r w:rsidR="009B2AEB" w:rsidRPr="003A7EB1">
        <w:rPr>
          <w:rFonts w:ascii="Arial" w:hAnsi="Arial" w:cs="Arial"/>
        </w:rPr>
        <w:t>díla</w:t>
      </w:r>
      <w:r w:rsidRPr="003A7EB1">
        <w:rPr>
          <w:rFonts w:ascii="Arial" w:hAnsi="Arial" w:cs="Arial"/>
        </w:rPr>
        <w:t xml:space="preserve"> je vypracování p</w:t>
      </w:r>
      <w:r w:rsidR="00492269" w:rsidRPr="003A7EB1">
        <w:rPr>
          <w:rFonts w:ascii="Arial" w:hAnsi="Arial" w:cs="Arial"/>
        </w:rPr>
        <w:t>rojektové dokumentace pro akci</w:t>
      </w:r>
      <w:r w:rsidRPr="003A7EB1">
        <w:rPr>
          <w:rFonts w:ascii="Arial" w:hAnsi="Arial" w:cs="Arial"/>
        </w:rPr>
        <w:t xml:space="preserve"> </w:t>
      </w:r>
      <w:r w:rsidR="007C19BF" w:rsidRPr="007C19BF">
        <w:rPr>
          <w:rFonts w:ascii="Arial" w:hAnsi="Arial" w:cs="Arial"/>
        </w:rPr>
        <w:t xml:space="preserve">„VD </w:t>
      </w:r>
      <w:proofErr w:type="spellStart"/>
      <w:r w:rsidR="007C19BF" w:rsidRPr="007C19BF">
        <w:rPr>
          <w:rFonts w:ascii="Arial" w:hAnsi="Arial" w:cs="Arial"/>
        </w:rPr>
        <w:t>Baška</w:t>
      </w:r>
      <w:proofErr w:type="spellEnd"/>
      <w:r w:rsidR="007C19BF" w:rsidRPr="007C19BF">
        <w:rPr>
          <w:rFonts w:ascii="Arial" w:hAnsi="Arial" w:cs="Arial"/>
        </w:rPr>
        <w:t xml:space="preserve"> – převedení extrémních povodní“, DUR,</w:t>
      </w:r>
      <w:r w:rsidR="007C19BF" w:rsidRPr="003A7EB1">
        <w:rPr>
          <w:rFonts w:ascii="Arial" w:hAnsi="Arial" w:cs="Arial"/>
          <w:b/>
        </w:rPr>
        <w:t xml:space="preserve"> </w:t>
      </w:r>
      <w:r w:rsidR="007C19BF" w:rsidRPr="003A7EB1">
        <w:rPr>
          <w:rFonts w:ascii="Arial" w:hAnsi="Arial" w:cs="Arial"/>
        </w:rPr>
        <w:t>stavba č. 4</w:t>
      </w:r>
      <w:r w:rsidR="007C19BF">
        <w:rPr>
          <w:rFonts w:ascii="Arial" w:hAnsi="Arial" w:cs="Arial"/>
        </w:rPr>
        <w:t xml:space="preserve">142, </w:t>
      </w:r>
      <w:r w:rsidR="009B2AEB" w:rsidRPr="003A7EB1">
        <w:rPr>
          <w:rFonts w:ascii="Arial" w:hAnsi="Arial" w:cs="Arial"/>
        </w:rPr>
        <w:t>vč. následujících prací a činností, které se zhotovitel rovněž zavazuj</w:t>
      </w:r>
      <w:r w:rsidR="00705333" w:rsidRPr="003A7EB1">
        <w:rPr>
          <w:rFonts w:ascii="Arial" w:hAnsi="Arial" w:cs="Arial"/>
        </w:rPr>
        <w:t>e</w:t>
      </w:r>
      <w:r w:rsidR="009B2AEB" w:rsidRPr="003A7EB1">
        <w:rPr>
          <w:rFonts w:ascii="Arial" w:hAnsi="Arial" w:cs="Arial"/>
        </w:rPr>
        <w:t xml:space="preserve"> provést:</w:t>
      </w:r>
    </w:p>
    <w:p w:rsidR="00840CE4" w:rsidRPr="003A7EB1" w:rsidRDefault="00840CE4" w:rsidP="00B455D4">
      <w:pPr>
        <w:jc w:val="both"/>
        <w:rPr>
          <w:rFonts w:ascii="Arial" w:hAnsi="Arial" w:cs="Arial"/>
        </w:rPr>
      </w:pPr>
    </w:p>
    <w:p w:rsidR="003B622D" w:rsidRPr="003A7EB1" w:rsidRDefault="007C19BF" w:rsidP="004568FE">
      <w:pPr>
        <w:numPr>
          <w:ilvl w:val="1"/>
          <w:numId w:val="1"/>
        </w:numPr>
        <w:ind w:hanging="612"/>
        <w:jc w:val="both"/>
        <w:rPr>
          <w:rFonts w:ascii="Arial" w:hAnsi="Arial" w:cs="Arial"/>
        </w:rPr>
      </w:pPr>
      <w:r>
        <w:rPr>
          <w:rFonts w:ascii="Arial" w:hAnsi="Arial" w:cs="Arial"/>
        </w:rPr>
        <w:t>Zajištění podkladů</w:t>
      </w:r>
      <w:r w:rsidR="006522AA" w:rsidRPr="003A7EB1">
        <w:rPr>
          <w:rFonts w:ascii="Arial" w:hAnsi="Arial" w:cs="Arial"/>
        </w:rPr>
        <w:t>:</w:t>
      </w:r>
    </w:p>
    <w:p w:rsidR="00444E68" w:rsidRDefault="00444E68" w:rsidP="003F580A">
      <w:pPr>
        <w:pStyle w:val="Odstavecseseznamem"/>
        <w:numPr>
          <w:ilvl w:val="0"/>
          <w:numId w:val="13"/>
        </w:numPr>
        <w:spacing w:before="120" w:after="120"/>
        <w:ind w:left="1576"/>
        <w:jc w:val="both"/>
        <w:rPr>
          <w:rFonts w:ascii="Arial" w:hAnsi="Arial" w:cs="Arial"/>
        </w:rPr>
      </w:pPr>
      <w:r w:rsidRPr="00444E68">
        <w:rPr>
          <w:rFonts w:ascii="Arial" w:hAnsi="Arial" w:cs="Arial"/>
        </w:rPr>
        <w:t>Geodetické zaměření v prostoru finální polohy sdruženého objektu, včetně dna nádrže</w:t>
      </w:r>
      <w:r>
        <w:rPr>
          <w:rFonts w:ascii="Arial" w:hAnsi="Arial" w:cs="Arial"/>
        </w:rPr>
        <w:t>,</w:t>
      </w:r>
      <w:r w:rsidRPr="00444E68">
        <w:rPr>
          <w:rFonts w:ascii="Arial" w:hAnsi="Arial" w:cs="Arial"/>
        </w:rPr>
        <w:t xml:space="preserve"> </w:t>
      </w:r>
    </w:p>
    <w:p w:rsidR="00441F83" w:rsidRPr="003A7EB1" w:rsidRDefault="00444E68" w:rsidP="003F580A">
      <w:pPr>
        <w:pStyle w:val="Odstavecseseznamem"/>
        <w:numPr>
          <w:ilvl w:val="0"/>
          <w:numId w:val="13"/>
        </w:numPr>
        <w:spacing w:before="120" w:after="120"/>
        <w:ind w:left="1576"/>
        <w:jc w:val="both"/>
        <w:rPr>
          <w:rFonts w:ascii="Arial" w:hAnsi="Arial" w:cs="Arial"/>
        </w:rPr>
      </w:pPr>
      <w:r w:rsidRPr="00444E68">
        <w:rPr>
          <w:rFonts w:ascii="Arial" w:hAnsi="Arial" w:cs="Arial"/>
        </w:rPr>
        <w:t>Inventarizace dřevin</w:t>
      </w:r>
      <w:r w:rsidR="00150F3B" w:rsidRPr="003A7EB1">
        <w:rPr>
          <w:rFonts w:ascii="Arial" w:hAnsi="Arial" w:cs="Arial"/>
        </w:rPr>
        <w:t>,</w:t>
      </w:r>
    </w:p>
    <w:p w:rsidR="00441F83" w:rsidRPr="003A7EB1" w:rsidRDefault="00444E68" w:rsidP="003F580A">
      <w:pPr>
        <w:pStyle w:val="Odstavecseseznamem"/>
        <w:numPr>
          <w:ilvl w:val="0"/>
          <w:numId w:val="13"/>
        </w:numPr>
        <w:spacing w:before="120" w:after="120"/>
        <w:ind w:left="1576"/>
        <w:jc w:val="both"/>
        <w:rPr>
          <w:rFonts w:ascii="Arial" w:hAnsi="Arial" w:cs="Arial"/>
        </w:rPr>
      </w:pPr>
      <w:r w:rsidRPr="00444E68">
        <w:rPr>
          <w:rFonts w:ascii="Arial" w:hAnsi="Arial" w:cs="Arial"/>
        </w:rPr>
        <w:t>Upřesnění trasy NN kabelu v blízkosti spadiště a skluzu</w:t>
      </w:r>
      <w:r w:rsidR="0055575D" w:rsidRPr="003A7EB1">
        <w:rPr>
          <w:rFonts w:ascii="Arial" w:hAnsi="Arial" w:cs="Arial"/>
        </w:rPr>
        <w:t>,</w:t>
      </w:r>
    </w:p>
    <w:p w:rsidR="00D7523F" w:rsidRPr="003A7EB1" w:rsidRDefault="00D41B5B" w:rsidP="003F580A">
      <w:pPr>
        <w:numPr>
          <w:ilvl w:val="1"/>
          <w:numId w:val="7"/>
        </w:numPr>
        <w:spacing w:before="120" w:line="360" w:lineRule="auto"/>
        <w:ind w:left="793" w:hanging="612"/>
        <w:rPr>
          <w:rFonts w:ascii="Arial" w:hAnsi="Arial" w:cs="Arial"/>
        </w:rPr>
      </w:pPr>
      <w:r w:rsidRPr="003A7EB1">
        <w:rPr>
          <w:rFonts w:ascii="Arial" w:hAnsi="Arial" w:cs="Arial"/>
        </w:rPr>
        <w:t>Dokumentaci k žádosti o vydání rozhodnutí o umístění stavby (DUR)</w:t>
      </w:r>
    </w:p>
    <w:p w:rsidR="00D41B5B" w:rsidRPr="00323E11" w:rsidRDefault="00D41B5B" w:rsidP="003F580A">
      <w:pPr>
        <w:pStyle w:val="Odstavecseseznamem"/>
        <w:numPr>
          <w:ilvl w:val="2"/>
          <w:numId w:val="18"/>
        </w:numPr>
        <w:spacing w:before="120"/>
        <w:ind w:left="1418"/>
        <w:jc w:val="both"/>
        <w:rPr>
          <w:rFonts w:ascii="Arial" w:hAnsi="Arial" w:cs="Arial"/>
        </w:rPr>
      </w:pPr>
      <w:r w:rsidRPr="00323E11">
        <w:rPr>
          <w:rFonts w:ascii="Arial" w:hAnsi="Arial" w:cs="Arial"/>
        </w:rPr>
        <w:lastRenderedPageBreak/>
        <w:t xml:space="preserve">Projektovou dokumentaci pro vydání rozhodnutí o umístění stavby podle </w:t>
      </w:r>
      <w:r w:rsidR="00AA731C" w:rsidRPr="00323E11">
        <w:rPr>
          <w:rFonts w:ascii="Arial" w:hAnsi="Arial" w:cs="Arial"/>
        </w:rPr>
        <w:t xml:space="preserve">předpisu </w:t>
      </w:r>
      <w:r w:rsidR="005C3B0B" w:rsidRPr="00323E11">
        <w:rPr>
          <w:rFonts w:ascii="Arial" w:hAnsi="Arial" w:cs="Arial"/>
        </w:rPr>
        <w:t>č. 499/2006 Sb. Vyhláška o dokumentaci staveb</w:t>
      </w:r>
      <w:r w:rsidR="007229FB" w:rsidRPr="00323E11">
        <w:rPr>
          <w:rFonts w:ascii="Arial" w:hAnsi="Arial" w:cs="Arial"/>
        </w:rPr>
        <w:t>, ve znění pozdějších předpisů,</w:t>
      </w:r>
      <w:r w:rsidR="005C3B0B" w:rsidRPr="00323E11">
        <w:rPr>
          <w:rFonts w:ascii="Arial" w:hAnsi="Arial" w:cs="Arial"/>
        </w:rPr>
        <w:t xml:space="preserve"> v platném znění, </w:t>
      </w:r>
      <w:r w:rsidR="000D3B55" w:rsidRPr="00323E11">
        <w:rPr>
          <w:rFonts w:ascii="Arial" w:hAnsi="Arial" w:cs="Arial"/>
        </w:rPr>
        <w:t>přílohy č. 1</w:t>
      </w:r>
      <w:r w:rsidRPr="00323E11">
        <w:rPr>
          <w:rFonts w:ascii="Arial" w:hAnsi="Arial" w:cs="Arial"/>
        </w:rPr>
        <w:t xml:space="preserve">. Součástí vypracování </w:t>
      </w:r>
      <w:r w:rsidR="000D3B55" w:rsidRPr="00323E11">
        <w:rPr>
          <w:rFonts w:ascii="Arial" w:hAnsi="Arial" w:cs="Arial"/>
        </w:rPr>
        <w:t xml:space="preserve">této </w:t>
      </w:r>
      <w:r w:rsidRPr="00323E11">
        <w:rPr>
          <w:rFonts w:ascii="Arial" w:hAnsi="Arial" w:cs="Arial"/>
        </w:rPr>
        <w:t>dokumentace</w:t>
      </w:r>
      <w:r w:rsidR="000D3B55" w:rsidRPr="00323E11">
        <w:rPr>
          <w:rFonts w:ascii="Arial" w:hAnsi="Arial" w:cs="Arial"/>
        </w:rPr>
        <w:t>,</w:t>
      </w:r>
      <w:r w:rsidRPr="00323E11">
        <w:rPr>
          <w:rFonts w:ascii="Arial" w:hAnsi="Arial" w:cs="Arial"/>
        </w:rPr>
        <w:t xml:space="preserve"> budou dále uvedené náležitosti:</w:t>
      </w:r>
    </w:p>
    <w:p w:rsidR="001306D7" w:rsidRPr="003A7EB1" w:rsidRDefault="001306D7" w:rsidP="003F580A">
      <w:pPr>
        <w:pStyle w:val="Zkladntext"/>
        <w:numPr>
          <w:ilvl w:val="0"/>
          <w:numId w:val="10"/>
        </w:numPr>
        <w:tabs>
          <w:tab w:val="clear" w:pos="1800"/>
          <w:tab w:val="num" w:pos="1440"/>
        </w:tabs>
        <w:spacing w:before="120" w:after="0"/>
        <w:ind w:left="1434" w:hanging="357"/>
        <w:jc w:val="both"/>
        <w:rPr>
          <w:rFonts w:ascii="Arial" w:hAnsi="Arial" w:cs="Arial"/>
        </w:rPr>
      </w:pPr>
      <w:r w:rsidRPr="003A7EB1">
        <w:rPr>
          <w:rFonts w:ascii="Arial" w:hAnsi="Arial" w:cs="Arial"/>
        </w:rPr>
        <w:t>zajištění vstupních podkladů (existence sítí atd.)</w:t>
      </w:r>
    </w:p>
    <w:p w:rsidR="00172803" w:rsidRPr="003A7EB1" w:rsidRDefault="00D41B5B" w:rsidP="003F580A">
      <w:pPr>
        <w:pStyle w:val="Zkladntext"/>
        <w:numPr>
          <w:ilvl w:val="0"/>
          <w:numId w:val="10"/>
        </w:numPr>
        <w:tabs>
          <w:tab w:val="clear" w:pos="1800"/>
          <w:tab w:val="num" w:pos="1440"/>
        </w:tabs>
        <w:spacing w:before="120" w:after="0"/>
        <w:ind w:left="1434" w:hanging="357"/>
        <w:jc w:val="both"/>
        <w:rPr>
          <w:rFonts w:ascii="Arial" w:hAnsi="Arial" w:cs="Arial"/>
        </w:rPr>
      </w:pPr>
      <w:r w:rsidRPr="003A7EB1">
        <w:rPr>
          <w:rFonts w:ascii="Arial" w:hAnsi="Arial" w:cs="Arial"/>
        </w:rPr>
        <w:t>vypracování základní koncepce řešení stavby včetně hydrotechnických výpočtů a</w:t>
      </w:r>
      <w:r w:rsidR="00172803" w:rsidRPr="003A7EB1">
        <w:rPr>
          <w:rFonts w:ascii="Arial" w:hAnsi="Arial" w:cs="Arial"/>
        </w:rPr>
        <w:t xml:space="preserve"> její odsouhlasení objednatelem,</w:t>
      </w:r>
      <w:r w:rsidRPr="003A7EB1">
        <w:rPr>
          <w:rFonts w:ascii="Arial" w:hAnsi="Arial" w:cs="Arial"/>
        </w:rPr>
        <w:t xml:space="preserve"> </w:t>
      </w:r>
    </w:p>
    <w:p w:rsidR="00D41B5B" w:rsidRPr="003A7EB1" w:rsidRDefault="00D41B5B" w:rsidP="003F580A">
      <w:pPr>
        <w:pStyle w:val="Zkladntext"/>
        <w:numPr>
          <w:ilvl w:val="0"/>
          <w:numId w:val="10"/>
        </w:numPr>
        <w:tabs>
          <w:tab w:val="clear" w:pos="1800"/>
          <w:tab w:val="num" w:pos="1440"/>
        </w:tabs>
        <w:spacing w:before="120" w:after="0"/>
        <w:ind w:left="1434" w:hanging="357"/>
        <w:jc w:val="both"/>
        <w:rPr>
          <w:rFonts w:ascii="Arial" w:hAnsi="Arial" w:cs="Arial"/>
        </w:rPr>
      </w:pPr>
      <w:r w:rsidRPr="003A7EB1">
        <w:rPr>
          <w:rFonts w:ascii="Arial" w:hAnsi="Arial" w:cs="Arial"/>
        </w:rPr>
        <w:t xml:space="preserve">majetkoprávní náležitosti v rozsahu katastrální mapy zájmového území (včetně parcel EN, PK) se zakreslením situace stavby a POV do katastrální mapy, </w:t>
      </w:r>
      <w:r w:rsidR="00B31D6E" w:rsidRPr="003A7EB1">
        <w:rPr>
          <w:rFonts w:ascii="Arial" w:hAnsi="Arial" w:cs="Arial"/>
        </w:rPr>
        <w:t>výkaz dotčených parcel</w:t>
      </w:r>
      <w:r w:rsidR="00470477" w:rsidRPr="003A7EB1">
        <w:rPr>
          <w:rFonts w:ascii="Arial" w:hAnsi="Arial" w:cs="Arial"/>
        </w:rPr>
        <w:t xml:space="preserve"> včetně výměr předpokládaného trvalého a dočasného záboru</w:t>
      </w:r>
      <w:r w:rsidR="00B31D6E" w:rsidRPr="003A7EB1">
        <w:rPr>
          <w:rFonts w:ascii="Arial" w:hAnsi="Arial" w:cs="Arial"/>
        </w:rPr>
        <w:t xml:space="preserve">, </w:t>
      </w:r>
      <w:r w:rsidRPr="003A7EB1">
        <w:rPr>
          <w:rFonts w:ascii="Arial" w:hAnsi="Arial" w:cs="Arial"/>
        </w:rPr>
        <w:t>výpisy z katastru nemovitostí formou výpisu z listu vlastnictví pro parcely dotčené stavbou, informativní výpisy z katastru nemovitostí pro sousední parcely</w:t>
      </w:r>
      <w:r w:rsidR="00706460" w:rsidRPr="003A7EB1">
        <w:rPr>
          <w:rFonts w:ascii="Arial" w:hAnsi="Arial" w:cs="Arial"/>
        </w:rPr>
        <w:t>,</w:t>
      </w:r>
    </w:p>
    <w:p w:rsidR="007C179D" w:rsidRPr="003A7EB1" w:rsidRDefault="007C179D" w:rsidP="003F580A">
      <w:pPr>
        <w:pStyle w:val="Zkladntext"/>
        <w:numPr>
          <w:ilvl w:val="0"/>
          <w:numId w:val="10"/>
        </w:numPr>
        <w:tabs>
          <w:tab w:val="clear" w:pos="1800"/>
          <w:tab w:val="num" w:pos="1440"/>
        </w:tabs>
        <w:spacing w:before="120" w:after="0"/>
        <w:ind w:left="1434" w:hanging="357"/>
        <w:jc w:val="both"/>
        <w:rPr>
          <w:rFonts w:ascii="Arial" w:hAnsi="Arial" w:cs="Arial"/>
        </w:rPr>
      </w:pPr>
      <w:r w:rsidRPr="003A7EB1">
        <w:rPr>
          <w:rFonts w:ascii="Arial" w:hAnsi="Arial" w:cs="Arial"/>
        </w:rPr>
        <w:t>vypracování propočtu nákladů stavby v č</w:t>
      </w:r>
      <w:r w:rsidR="00DA4187" w:rsidRPr="003A7EB1">
        <w:rPr>
          <w:rFonts w:ascii="Arial" w:hAnsi="Arial" w:cs="Arial"/>
        </w:rPr>
        <w:t>lenění podle stavebních objektů</w:t>
      </w:r>
      <w:r w:rsidR="00551B3A" w:rsidRPr="003A7EB1">
        <w:rPr>
          <w:rFonts w:ascii="Arial" w:hAnsi="Arial" w:cs="Arial"/>
        </w:rPr>
        <w:t>,</w:t>
      </w:r>
    </w:p>
    <w:p w:rsidR="00732846" w:rsidRPr="009E6907" w:rsidRDefault="00732846" w:rsidP="00C9771D">
      <w:pPr>
        <w:pStyle w:val="Zkladntext"/>
        <w:spacing w:before="120" w:after="0"/>
        <w:ind w:left="709"/>
        <w:jc w:val="both"/>
        <w:rPr>
          <w:rFonts w:ascii="Arial" w:hAnsi="Arial" w:cs="Arial"/>
          <w:color w:val="FF0000"/>
        </w:rPr>
      </w:pPr>
    </w:p>
    <w:p w:rsidR="00D41B5B" w:rsidRPr="003A7EB1" w:rsidRDefault="00D41B5B" w:rsidP="003F580A">
      <w:pPr>
        <w:pStyle w:val="Odstavecseseznamem"/>
        <w:numPr>
          <w:ilvl w:val="2"/>
          <w:numId w:val="18"/>
        </w:numPr>
        <w:spacing w:before="120"/>
        <w:ind w:left="1418"/>
        <w:jc w:val="both"/>
        <w:rPr>
          <w:rFonts w:ascii="Arial" w:hAnsi="Arial" w:cs="Arial"/>
        </w:rPr>
      </w:pPr>
      <w:r w:rsidRPr="003A7EB1">
        <w:rPr>
          <w:rFonts w:ascii="Arial" w:hAnsi="Arial" w:cs="Arial"/>
        </w:rPr>
        <w:t>Projednání dokumentace k žádosti o vydání rozhodnutí o umístění stavby:</w:t>
      </w:r>
    </w:p>
    <w:p w:rsidR="00D41B5B" w:rsidRPr="003A7EB1" w:rsidRDefault="00D41B5B" w:rsidP="003F580A">
      <w:pPr>
        <w:pStyle w:val="Zkladntext"/>
        <w:numPr>
          <w:ilvl w:val="0"/>
          <w:numId w:val="11"/>
        </w:numPr>
        <w:tabs>
          <w:tab w:val="clear" w:pos="1800"/>
          <w:tab w:val="num" w:pos="1440"/>
        </w:tabs>
        <w:spacing w:before="120" w:after="0"/>
        <w:ind w:left="1434" w:hanging="357"/>
        <w:jc w:val="both"/>
        <w:rPr>
          <w:rFonts w:ascii="Arial" w:hAnsi="Arial" w:cs="Arial"/>
        </w:rPr>
      </w:pPr>
      <w:r w:rsidRPr="003A7EB1">
        <w:rPr>
          <w:rFonts w:ascii="Arial" w:hAnsi="Arial" w:cs="Arial"/>
        </w:rPr>
        <w:t xml:space="preserve">zajištění dokladů pro vypracování dokumentace a podání žádosti o vydání rozhodnutí </w:t>
      </w:r>
      <w:r w:rsidR="00DD64E2" w:rsidRPr="003A7EB1">
        <w:rPr>
          <w:rFonts w:ascii="Arial" w:hAnsi="Arial" w:cs="Arial"/>
        </w:rPr>
        <w:br/>
      </w:r>
      <w:r w:rsidRPr="003A7EB1">
        <w:rPr>
          <w:rFonts w:ascii="Arial" w:hAnsi="Arial" w:cs="Arial"/>
        </w:rPr>
        <w:t xml:space="preserve">o umístění stavby, tj. vyjádření a stanoviska vlastníků veřejné infrastruktury (dopravní infrastruktura, technická infrastruktura, občanská vybavenost, veřejné prostranství, stavby soukromých vlastníků), dále vyjádření, stanoviska a rozhodnutí dotčených orgánů </w:t>
      </w:r>
      <w:r w:rsidR="00DD64E2" w:rsidRPr="003A7EB1">
        <w:rPr>
          <w:rFonts w:ascii="Arial" w:hAnsi="Arial" w:cs="Arial"/>
        </w:rPr>
        <w:br/>
      </w:r>
      <w:r w:rsidRPr="003A7EB1">
        <w:rPr>
          <w:rFonts w:ascii="Arial" w:hAnsi="Arial" w:cs="Arial"/>
        </w:rPr>
        <w:t xml:space="preserve">a </w:t>
      </w:r>
      <w:r w:rsidR="008B0902">
        <w:rPr>
          <w:rFonts w:ascii="Arial" w:hAnsi="Arial" w:cs="Arial"/>
        </w:rPr>
        <w:t>případné</w:t>
      </w:r>
      <w:r w:rsidRPr="003A7EB1">
        <w:rPr>
          <w:rFonts w:ascii="Arial" w:hAnsi="Arial" w:cs="Arial"/>
        </w:rPr>
        <w:t xml:space="preserve"> zapracování podmínek z výše uvedených dokladů</w:t>
      </w:r>
      <w:r w:rsidR="0044453C">
        <w:rPr>
          <w:rFonts w:ascii="Arial" w:hAnsi="Arial" w:cs="Arial"/>
        </w:rPr>
        <w:t xml:space="preserve"> do dokumentace</w:t>
      </w:r>
      <w:r w:rsidR="005302DA">
        <w:rPr>
          <w:rFonts w:ascii="Arial" w:hAnsi="Arial" w:cs="Arial"/>
        </w:rPr>
        <w:t>,</w:t>
      </w:r>
    </w:p>
    <w:p w:rsidR="00D41B5B" w:rsidRDefault="006F6212" w:rsidP="00D41B5B">
      <w:pPr>
        <w:pStyle w:val="Zkladntext"/>
        <w:spacing w:before="120" w:after="0"/>
        <w:ind w:left="1416"/>
        <w:jc w:val="both"/>
        <w:rPr>
          <w:rFonts w:ascii="Arial" w:hAnsi="Arial" w:cs="Arial"/>
        </w:rPr>
      </w:pPr>
      <w:r w:rsidRPr="003A7EB1">
        <w:rPr>
          <w:rFonts w:ascii="Arial" w:hAnsi="Arial" w:cs="Arial"/>
        </w:rPr>
        <w:t>D</w:t>
      </w:r>
      <w:r w:rsidR="00D41B5B" w:rsidRPr="003A7EB1">
        <w:rPr>
          <w:rFonts w:ascii="Arial" w:hAnsi="Arial" w:cs="Arial"/>
        </w:rPr>
        <w:t>oklady budou členěny na vyjádření a stanoviska vlastníků veřejné infrastruktury a na vyjádření, stanoviska a rozhodnutí</w:t>
      </w:r>
      <w:r w:rsidR="0045437E" w:rsidRPr="003A7EB1">
        <w:rPr>
          <w:rFonts w:ascii="Arial" w:hAnsi="Arial" w:cs="Arial"/>
        </w:rPr>
        <w:t xml:space="preserve"> dotčených orgánů státní správy</w:t>
      </w:r>
      <w:r w:rsidRPr="003A7EB1">
        <w:rPr>
          <w:rFonts w:ascii="Arial" w:hAnsi="Arial" w:cs="Arial"/>
        </w:rPr>
        <w:t>. Doklady budou předány objednateli v originále.</w:t>
      </w:r>
    </w:p>
    <w:p w:rsidR="00C84109" w:rsidRPr="00EA541C" w:rsidRDefault="00143797" w:rsidP="003F580A">
      <w:pPr>
        <w:pStyle w:val="Zkladntext"/>
        <w:numPr>
          <w:ilvl w:val="0"/>
          <w:numId w:val="11"/>
        </w:numPr>
        <w:tabs>
          <w:tab w:val="clear" w:pos="1800"/>
          <w:tab w:val="num" w:pos="1440"/>
        </w:tabs>
        <w:spacing w:before="120" w:after="0"/>
        <w:ind w:left="1434" w:hanging="357"/>
        <w:jc w:val="both"/>
        <w:rPr>
          <w:rFonts w:ascii="Arial" w:hAnsi="Arial" w:cs="Arial"/>
        </w:rPr>
      </w:pPr>
      <w:r w:rsidRPr="00EA541C">
        <w:rPr>
          <w:rFonts w:ascii="Arial" w:hAnsi="Arial" w:cs="Arial"/>
        </w:rPr>
        <w:t xml:space="preserve">zajištění </w:t>
      </w:r>
      <w:r w:rsidR="008B4FA6" w:rsidRPr="00EA541C">
        <w:rPr>
          <w:rFonts w:ascii="Arial" w:hAnsi="Arial" w:cs="Arial"/>
        </w:rPr>
        <w:t>veškerých smlu</w:t>
      </w:r>
      <w:r w:rsidR="00EB636E" w:rsidRPr="00EA541C">
        <w:rPr>
          <w:rFonts w:ascii="Arial" w:hAnsi="Arial" w:cs="Arial"/>
        </w:rPr>
        <w:t xml:space="preserve">v </w:t>
      </w:r>
      <w:r w:rsidR="008B4FA6" w:rsidRPr="00EA541C">
        <w:rPr>
          <w:rFonts w:ascii="Arial" w:hAnsi="Arial" w:cs="Arial"/>
        </w:rPr>
        <w:t>pro vydání územního rozhodnutí a pro realizaci díla</w:t>
      </w:r>
      <w:r w:rsidR="00EB636E" w:rsidRPr="00EA541C">
        <w:rPr>
          <w:rFonts w:ascii="Arial" w:hAnsi="Arial" w:cs="Arial"/>
        </w:rPr>
        <w:t>, jejich</w:t>
      </w:r>
      <w:r w:rsidR="005F01AC" w:rsidRPr="00EA541C">
        <w:rPr>
          <w:rFonts w:ascii="Arial" w:hAnsi="Arial" w:cs="Arial"/>
        </w:rPr>
        <w:t>ž</w:t>
      </w:r>
      <w:r w:rsidR="00EB636E" w:rsidRPr="00EA541C">
        <w:rPr>
          <w:rFonts w:ascii="Arial" w:hAnsi="Arial" w:cs="Arial"/>
        </w:rPr>
        <w:t xml:space="preserve"> potřeba vznikne </w:t>
      </w:r>
      <w:r w:rsidR="008B4FA6" w:rsidRPr="00EA541C">
        <w:rPr>
          <w:rFonts w:ascii="Arial" w:hAnsi="Arial" w:cs="Arial"/>
        </w:rPr>
        <w:t xml:space="preserve">v průběhu zpracování projektové dokumentace a při jejím projednání (např. </w:t>
      </w:r>
      <w:r w:rsidR="00EB636E" w:rsidRPr="00EA541C">
        <w:rPr>
          <w:rFonts w:ascii="Arial" w:hAnsi="Arial" w:cs="Arial"/>
        </w:rPr>
        <w:t xml:space="preserve">smlouvy s vlastníky dotčených trubních mostů apod.), </w:t>
      </w:r>
      <w:proofErr w:type="spellStart"/>
      <w:r w:rsidR="00EB636E" w:rsidRPr="00EA541C">
        <w:rPr>
          <w:rFonts w:ascii="Arial" w:hAnsi="Arial" w:cs="Arial"/>
        </w:rPr>
        <w:t>SoSB</w:t>
      </w:r>
      <w:proofErr w:type="spellEnd"/>
      <w:r w:rsidR="00EB636E" w:rsidRPr="00EA541C">
        <w:rPr>
          <w:rFonts w:ascii="Arial" w:hAnsi="Arial" w:cs="Arial"/>
        </w:rPr>
        <w:t xml:space="preserve"> o připojení MVE k distribu</w:t>
      </w:r>
      <w:r w:rsidR="005302DA">
        <w:rPr>
          <w:rFonts w:ascii="Arial" w:hAnsi="Arial" w:cs="Arial"/>
        </w:rPr>
        <w:t>ční soustavě zajistí objednatel,</w:t>
      </w:r>
    </w:p>
    <w:p w:rsidR="0071542B" w:rsidRPr="00C84109" w:rsidRDefault="0071542B" w:rsidP="00C84109">
      <w:pPr>
        <w:pStyle w:val="Zkladntext"/>
        <w:spacing w:before="120" w:after="0"/>
        <w:ind w:left="1434"/>
        <w:jc w:val="both"/>
        <w:rPr>
          <w:rFonts w:ascii="Arial" w:hAnsi="Arial" w:cs="Arial"/>
        </w:rPr>
      </w:pPr>
    </w:p>
    <w:p w:rsidR="00DF3799" w:rsidRPr="003A7EB1" w:rsidRDefault="00DF3799" w:rsidP="003F580A">
      <w:pPr>
        <w:numPr>
          <w:ilvl w:val="1"/>
          <w:numId w:val="7"/>
        </w:numPr>
        <w:spacing w:before="120" w:line="360" w:lineRule="auto"/>
        <w:ind w:left="793" w:hanging="612"/>
        <w:rPr>
          <w:rFonts w:ascii="Arial" w:hAnsi="Arial" w:cs="Arial"/>
        </w:rPr>
      </w:pPr>
      <w:r w:rsidRPr="003A7EB1">
        <w:rPr>
          <w:rFonts w:ascii="Arial" w:hAnsi="Arial" w:cs="Arial"/>
        </w:rPr>
        <w:t>Dokumentaci</w:t>
      </w:r>
      <w:r w:rsidR="00D83CAE" w:rsidRPr="003A7EB1">
        <w:rPr>
          <w:rFonts w:ascii="Arial" w:hAnsi="Arial" w:cs="Arial"/>
        </w:rPr>
        <w:t xml:space="preserve"> pro povolení odstranění</w:t>
      </w:r>
      <w:r w:rsidRPr="003A7EB1">
        <w:rPr>
          <w:rFonts w:ascii="Arial" w:hAnsi="Arial" w:cs="Arial"/>
        </w:rPr>
        <w:t xml:space="preserve"> stavby</w:t>
      </w:r>
    </w:p>
    <w:p w:rsidR="00605F05" w:rsidRDefault="00DF3799" w:rsidP="003F580A">
      <w:pPr>
        <w:pStyle w:val="Odstavecseseznamem"/>
        <w:numPr>
          <w:ilvl w:val="2"/>
          <w:numId w:val="19"/>
        </w:numPr>
        <w:spacing w:before="120"/>
        <w:ind w:left="1276"/>
        <w:jc w:val="both"/>
        <w:rPr>
          <w:rFonts w:ascii="Arial" w:hAnsi="Arial" w:cs="Arial"/>
        </w:rPr>
      </w:pPr>
      <w:r w:rsidRPr="00323E11">
        <w:rPr>
          <w:rFonts w:ascii="Arial" w:hAnsi="Arial" w:cs="Arial"/>
        </w:rPr>
        <w:t xml:space="preserve">Projektovou dokumentaci pro </w:t>
      </w:r>
      <w:r w:rsidR="00F61F90" w:rsidRPr="00323E11">
        <w:rPr>
          <w:rFonts w:ascii="Arial" w:hAnsi="Arial" w:cs="Arial"/>
        </w:rPr>
        <w:t>povolení odstranění stavby</w:t>
      </w:r>
      <w:r w:rsidR="008C2F66">
        <w:rPr>
          <w:rFonts w:ascii="Arial" w:hAnsi="Arial" w:cs="Arial"/>
        </w:rPr>
        <w:t>–stávající přeliv a skluz-</w:t>
      </w:r>
      <w:r w:rsidR="00F61F90" w:rsidRPr="00323E11">
        <w:rPr>
          <w:rFonts w:ascii="Arial" w:hAnsi="Arial" w:cs="Arial"/>
        </w:rPr>
        <w:t xml:space="preserve"> </w:t>
      </w:r>
      <w:r w:rsidR="00D83CAE" w:rsidRPr="00323E11">
        <w:rPr>
          <w:rFonts w:ascii="Arial" w:hAnsi="Arial" w:cs="Arial"/>
        </w:rPr>
        <w:t>na pozemku</w:t>
      </w:r>
      <w:r w:rsidR="008C2F66">
        <w:rPr>
          <w:rFonts w:ascii="Arial" w:hAnsi="Arial" w:cs="Arial"/>
        </w:rPr>
        <w:t xml:space="preserve"> parc.č.</w:t>
      </w:r>
      <w:r w:rsidR="00D83CAE" w:rsidRPr="00323E11">
        <w:rPr>
          <w:rFonts w:ascii="Arial" w:hAnsi="Arial" w:cs="Arial"/>
        </w:rPr>
        <w:t>2</w:t>
      </w:r>
      <w:r w:rsidR="008C2F66">
        <w:rPr>
          <w:rFonts w:ascii="Arial" w:hAnsi="Arial" w:cs="Arial"/>
        </w:rPr>
        <w:t>049</w:t>
      </w:r>
      <w:r w:rsidR="000C628D" w:rsidRPr="00323E11">
        <w:rPr>
          <w:rFonts w:ascii="Arial" w:hAnsi="Arial" w:cs="Arial"/>
        </w:rPr>
        <w:t>,</w:t>
      </w:r>
      <w:r w:rsidR="008C2F66">
        <w:rPr>
          <w:rFonts w:ascii="Arial" w:hAnsi="Arial" w:cs="Arial"/>
        </w:rPr>
        <w:t xml:space="preserve"> </w:t>
      </w:r>
      <w:proofErr w:type="gramStart"/>
      <w:r w:rsidR="00DD64E2" w:rsidRPr="00323E11">
        <w:rPr>
          <w:rFonts w:ascii="Arial" w:hAnsi="Arial" w:cs="Arial"/>
        </w:rPr>
        <w:t>k.</w:t>
      </w:r>
      <w:proofErr w:type="spellStart"/>
      <w:r w:rsidR="00D83CAE" w:rsidRPr="00323E11">
        <w:rPr>
          <w:rFonts w:ascii="Arial" w:hAnsi="Arial" w:cs="Arial"/>
        </w:rPr>
        <w:t>ú</w:t>
      </w:r>
      <w:proofErr w:type="spellEnd"/>
      <w:r w:rsidR="00D83CAE" w:rsidRPr="00323E11">
        <w:rPr>
          <w:rFonts w:ascii="Arial" w:hAnsi="Arial" w:cs="Arial"/>
        </w:rPr>
        <w:t>.</w:t>
      </w:r>
      <w:proofErr w:type="gramEnd"/>
      <w:r w:rsidR="00D83CAE" w:rsidRPr="00323E11">
        <w:rPr>
          <w:rFonts w:ascii="Arial" w:hAnsi="Arial" w:cs="Arial"/>
        </w:rPr>
        <w:t xml:space="preserve"> </w:t>
      </w:r>
      <w:proofErr w:type="spellStart"/>
      <w:r w:rsidR="008C2F66">
        <w:rPr>
          <w:rFonts w:ascii="Arial" w:hAnsi="Arial" w:cs="Arial"/>
        </w:rPr>
        <w:t>Baš</w:t>
      </w:r>
      <w:r w:rsidR="00D83CAE" w:rsidRPr="00323E11">
        <w:rPr>
          <w:rFonts w:ascii="Arial" w:hAnsi="Arial" w:cs="Arial"/>
        </w:rPr>
        <w:t>ka</w:t>
      </w:r>
      <w:proofErr w:type="spellEnd"/>
      <w:r w:rsidR="008C2F66">
        <w:rPr>
          <w:rFonts w:ascii="Arial" w:hAnsi="Arial" w:cs="Arial"/>
        </w:rPr>
        <w:t>,</w:t>
      </w:r>
      <w:r w:rsidR="00D83CAE" w:rsidRPr="00323E11">
        <w:rPr>
          <w:rFonts w:ascii="Arial" w:hAnsi="Arial" w:cs="Arial"/>
        </w:rPr>
        <w:t xml:space="preserve"> v rozsahu podle přílohy č. </w:t>
      </w:r>
      <w:r w:rsidR="00BC7978" w:rsidRPr="00323E11">
        <w:rPr>
          <w:rFonts w:ascii="Arial" w:hAnsi="Arial" w:cs="Arial"/>
        </w:rPr>
        <w:t>15</w:t>
      </w:r>
      <w:r w:rsidR="00D83CAE" w:rsidRPr="00323E11">
        <w:rPr>
          <w:rFonts w:ascii="Arial" w:hAnsi="Arial" w:cs="Arial"/>
        </w:rPr>
        <w:t xml:space="preserve"> </w:t>
      </w:r>
      <w:r w:rsidR="00C901DB" w:rsidRPr="00323E11">
        <w:rPr>
          <w:rFonts w:ascii="Arial" w:hAnsi="Arial" w:cs="Arial"/>
        </w:rPr>
        <w:t>vyhlášky</w:t>
      </w:r>
      <w:r w:rsidR="00D83CAE" w:rsidRPr="00323E11">
        <w:rPr>
          <w:rFonts w:ascii="Arial" w:hAnsi="Arial" w:cs="Arial"/>
        </w:rPr>
        <w:t xml:space="preserve"> č. 499/2006 Sb. Vyhláška o dokumentaci staveb, ve znění pozd</w:t>
      </w:r>
      <w:r w:rsidRPr="00323E11">
        <w:rPr>
          <w:rFonts w:ascii="Arial" w:hAnsi="Arial" w:cs="Arial"/>
        </w:rPr>
        <w:t>ějších předpisů, v platném znění</w:t>
      </w:r>
      <w:r w:rsidR="0017222A" w:rsidRPr="00323E11">
        <w:rPr>
          <w:rFonts w:ascii="Arial" w:hAnsi="Arial" w:cs="Arial"/>
        </w:rPr>
        <w:t>,</w:t>
      </w:r>
      <w:r w:rsidR="00A476F2" w:rsidRPr="00323E11">
        <w:rPr>
          <w:rFonts w:ascii="Arial" w:hAnsi="Arial" w:cs="Arial"/>
        </w:rPr>
        <w:t xml:space="preserve"> v úrovni realizační dokumentace</w:t>
      </w:r>
      <w:r w:rsidR="00F61F90" w:rsidRPr="00323E11">
        <w:rPr>
          <w:rFonts w:ascii="Arial" w:hAnsi="Arial" w:cs="Arial"/>
        </w:rPr>
        <w:t>,</w:t>
      </w:r>
      <w:r w:rsidR="00C479C5" w:rsidRPr="00323E11">
        <w:rPr>
          <w:rFonts w:ascii="Arial" w:hAnsi="Arial" w:cs="Arial"/>
        </w:rPr>
        <w:t xml:space="preserve"> </w:t>
      </w:r>
    </w:p>
    <w:p w:rsidR="00323E11" w:rsidRPr="00323E11" w:rsidRDefault="00323E11" w:rsidP="00323E11">
      <w:pPr>
        <w:pStyle w:val="Odstavecseseznamem"/>
        <w:spacing w:before="120"/>
        <w:ind w:left="1276"/>
        <w:jc w:val="both"/>
        <w:rPr>
          <w:rFonts w:ascii="Arial" w:hAnsi="Arial" w:cs="Arial"/>
        </w:rPr>
      </w:pPr>
    </w:p>
    <w:p w:rsidR="000C7AF2" w:rsidRPr="003A7EB1" w:rsidRDefault="000C7AF2" w:rsidP="003F580A">
      <w:pPr>
        <w:pStyle w:val="Odstavecseseznamem"/>
        <w:numPr>
          <w:ilvl w:val="2"/>
          <w:numId w:val="19"/>
        </w:numPr>
        <w:spacing w:before="120"/>
        <w:ind w:left="1276"/>
        <w:jc w:val="both"/>
        <w:rPr>
          <w:rFonts w:ascii="Arial" w:hAnsi="Arial" w:cs="Arial"/>
        </w:rPr>
      </w:pPr>
      <w:r w:rsidRPr="003A7EB1">
        <w:rPr>
          <w:rFonts w:ascii="Arial" w:hAnsi="Arial" w:cs="Arial"/>
        </w:rPr>
        <w:t>Z</w:t>
      </w:r>
      <w:r w:rsidR="00731E3E" w:rsidRPr="003A7EB1">
        <w:rPr>
          <w:rFonts w:ascii="Arial" w:hAnsi="Arial" w:cs="Arial"/>
        </w:rPr>
        <w:t xml:space="preserve">ajištění dokladů pro vypracování dokumentace a podání žádosti o </w:t>
      </w:r>
      <w:r w:rsidRPr="003A7EB1">
        <w:rPr>
          <w:rFonts w:ascii="Arial" w:hAnsi="Arial" w:cs="Arial"/>
        </w:rPr>
        <w:t>povolení odstranění stavby</w:t>
      </w:r>
      <w:r w:rsidR="00731E3E" w:rsidRPr="003A7EB1">
        <w:rPr>
          <w:rFonts w:ascii="Arial" w:hAnsi="Arial" w:cs="Arial"/>
        </w:rPr>
        <w:t xml:space="preserve">, tj. vyjádření a stanoviska vlastníků veřejné infrastruktury (dopravní infrastruktura, technická infrastruktura, občanská vybavenost, veřejné prostranství, stavby soukromých vlastníků), dále vyjádření, stanoviska a rozhodnutí dotčených orgánů a </w:t>
      </w:r>
      <w:r w:rsidR="008B0902">
        <w:rPr>
          <w:rFonts w:ascii="Arial" w:hAnsi="Arial" w:cs="Arial"/>
        </w:rPr>
        <w:t xml:space="preserve">případné </w:t>
      </w:r>
      <w:r w:rsidR="00731E3E" w:rsidRPr="003A7EB1">
        <w:rPr>
          <w:rFonts w:ascii="Arial" w:hAnsi="Arial" w:cs="Arial"/>
        </w:rPr>
        <w:t xml:space="preserve">zapracování podmínek z výše uvedených dokladů do </w:t>
      </w:r>
      <w:r w:rsidRPr="003A7EB1">
        <w:rPr>
          <w:rFonts w:ascii="Arial" w:hAnsi="Arial" w:cs="Arial"/>
        </w:rPr>
        <w:t>dokumentace</w:t>
      </w:r>
      <w:r w:rsidR="00731E3E" w:rsidRPr="003A7EB1">
        <w:rPr>
          <w:rFonts w:ascii="Arial" w:hAnsi="Arial" w:cs="Arial"/>
        </w:rPr>
        <w:t>;</w:t>
      </w:r>
    </w:p>
    <w:p w:rsidR="00E202E2" w:rsidRDefault="00731E3E" w:rsidP="00673D8F">
      <w:pPr>
        <w:spacing w:before="120"/>
        <w:ind w:left="709"/>
        <w:jc w:val="both"/>
        <w:rPr>
          <w:rFonts w:ascii="Arial" w:hAnsi="Arial" w:cs="Arial"/>
        </w:rPr>
      </w:pPr>
      <w:r w:rsidRPr="003A7EB1">
        <w:rPr>
          <w:rFonts w:ascii="Arial" w:hAnsi="Arial" w:cs="Arial"/>
        </w:rPr>
        <w:t>Doklady budou členěny na vyjádření a stanoviska vlastníků veřejné infrastruktury a na vyjádření, stanoviska a rozhodnutí dotčených orgánů státní správy.</w:t>
      </w:r>
    </w:p>
    <w:p w:rsidR="008C2F66" w:rsidRPr="008C2F66" w:rsidRDefault="008C2F66" w:rsidP="008C2F66">
      <w:pPr>
        <w:spacing w:before="120"/>
        <w:ind w:left="709"/>
        <w:jc w:val="both"/>
        <w:rPr>
          <w:rFonts w:ascii="Arial" w:hAnsi="Arial" w:cs="Arial"/>
        </w:rPr>
      </w:pPr>
      <w:proofErr w:type="spellStart"/>
      <w:r w:rsidRPr="008C2F66">
        <w:rPr>
          <w:rFonts w:ascii="Arial" w:hAnsi="Arial" w:cs="Arial"/>
        </w:rPr>
        <w:t>Pozn</w:t>
      </w:r>
      <w:proofErr w:type="spellEnd"/>
      <w:r w:rsidRPr="008C2F66">
        <w:rPr>
          <w:rFonts w:ascii="Arial" w:hAnsi="Arial" w:cs="Arial"/>
        </w:rPr>
        <w:t xml:space="preserve">: </w:t>
      </w:r>
      <w:r>
        <w:rPr>
          <w:rFonts w:ascii="Arial" w:hAnsi="Arial" w:cs="Arial"/>
        </w:rPr>
        <w:t>Dokumentace</w:t>
      </w:r>
      <w:r w:rsidRPr="008C2F66">
        <w:rPr>
          <w:rFonts w:ascii="Arial" w:hAnsi="Arial" w:cs="Arial"/>
        </w:rPr>
        <w:t xml:space="preserve"> pro povolení odstranění stavby bude vypracována </w:t>
      </w:r>
      <w:r>
        <w:rPr>
          <w:rFonts w:ascii="Arial" w:hAnsi="Arial" w:cs="Arial"/>
        </w:rPr>
        <w:t xml:space="preserve">v tomto rozsahu za předpokladu </w:t>
      </w:r>
      <w:r w:rsidR="00114004">
        <w:rPr>
          <w:rFonts w:ascii="Arial" w:hAnsi="Arial" w:cs="Arial"/>
        </w:rPr>
        <w:t>rozhodnutí</w:t>
      </w:r>
      <w:r>
        <w:rPr>
          <w:rFonts w:ascii="Arial" w:hAnsi="Arial" w:cs="Arial"/>
        </w:rPr>
        <w:t xml:space="preserve"> </w:t>
      </w:r>
      <w:r w:rsidR="00114004">
        <w:rPr>
          <w:rFonts w:ascii="Arial" w:hAnsi="Arial" w:cs="Arial"/>
        </w:rPr>
        <w:t xml:space="preserve">příslušného stavebního úřadu o nezbytnosti </w:t>
      </w:r>
      <w:r>
        <w:rPr>
          <w:rFonts w:ascii="Arial" w:hAnsi="Arial" w:cs="Arial"/>
        </w:rPr>
        <w:t>samostatného řízení.</w:t>
      </w:r>
    </w:p>
    <w:p w:rsidR="00732846" w:rsidRPr="003A7EB1" w:rsidRDefault="00732846" w:rsidP="00673D8F">
      <w:pPr>
        <w:spacing w:before="120"/>
        <w:ind w:left="709"/>
        <w:jc w:val="both"/>
        <w:rPr>
          <w:rFonts w:ascii="Arial" w:hAnsi="Arial" w:cs="Arial"/>
        </w:rPr>
      </w:pPr>
    </w:p>
    <w:p w:rsidR="00C72904" w:rsidRPr="003A7EB1" w:rsidRDefault="00C72904" w:rsidP="003F580A">
      <w:pPr>
        <w:numPr>
          <w:ilvl w:val="1"/>
          <w:numId w:val="7"/>
        </w:numPr>
        <w:spacing w:before="120" w:line="360" w:lineRule="auto"/>
        <w:ind w:left="793" w:hanging="612"/>
        <w:rPr>
          <w:rFonts w:ascii="Arial" w:hAnsi="Arial" w:cs="Arial"/>
        </w:rPr>
      </w:pPr>
      <w:r w:rsidRPr="003A7EB1">
        <w:rPr>
          <w:rFonts w:ascii="Arial" w:hAnsi="Arial" w:cs="Arial"/>
        </w:rPr>
        <w:t>Dokumentace bude předána objednateli:</w:t>
      </w:r>
    </w:p>
    <w:p w:rsidR="00C72904" w:rsidRPr="003A7EB1" w:rsidRDefault="00C72904" w:rsidP="008C2F66">
      <w:pPr>
        <w:ind w:left="709"/>
        <w:jc w:val="both"/>
        <w:rPr>
          <w:rFonts w:ascii="Arial" w:hAnsi="Arial" w:cs="Arial"/>
        </w:rPr>
      </w:pPr>
      <w:r w:rsidRPr="003A7EB1">
        <w:rPr>
          <w:rFonts w:ascii="Arial" w:hAnsi="Arial" w:cs="Arial"/>
        </w:rPr>
        <w:t xml:space="preserve">- </w:t>
      </w:r>
      <w:r w:rsidR="00DE30F5" w:rsidRPr="003A7EB1">
        <w:rPr>
          <w:rFonts w:ascii="Arial" w:hAnsi="Arial" w:cs="Arial"/>
        </w:rPr>
        <w:t xml:space="preserve"> dle  čl. </w:t>
      </w:r>
      <w:r w:rsidRPr="003A7EB1">
        <w:rPr>
          <w:rFonts w:ascii="Arial" w:hAnsi="Arial" w:cs="Arial"/>
        </w:rPr>
        <w:t>2. bodu</w:t>
      </w:r>
      <w:r w:rsidR="003D1BBF" w:rsidRPr="003A7EB1">
        <w:rPr>
          <w:rFonts w:ascii="Arial" w:hAnsi="Arial" w:cs="Arial"/>
        </w:rPr>
        <w:t xml:space="preserve"> </w:t>
      </w:r>
      <w:proofErr w:type="gramStart"/>
      <w:r w:rsidR="00007FA1" w:rsidRPr="003A7EB1">
        <w:rPr>
          <w:rFonts w:ascii="Arial" w:hAnsi="Arial" w:cs="Arial"/>
        </w:rPr>
        <w:t>2.1.</w:t>
      </w:r>
      <w:r w:rsidRPr="003A7EB1">
        <w:rPr>
          <w:rFonts w:ascii="Arial" w:hAnsi="Arial" w:cs="Arial"/>
        </w:rPr>
        <w:t>: 2x</w:t>
      </w:r>
      <w:proofErr w:type="gramEnd"/>
      <w:r w:rsidRPr="003A7EB1">
        <w:rPr>
          <w:rFonts w:ascii="Arial" w:hAnsi="Arial" w:cs="Arial"/>
        </w:rPr>
        <w:t xml:space="preserve"> v tištěné podobě + 1x CD</w:t>
      </w:r>
    </w:p>
    <w:p w:rsidR="00B84309" w:rsidRDefault="00C72904" w:rsidP="008C2F66">
      <w:pPr>
        <w:ind w:left="709"/>
        <w:jc w:val="both"/>
        <w:rPr>
          <w:rFonts w:ascii="Arial" w:hAnsi="Arial" w:cs="Arial"/>
        </w:rPr>
      </w:pPr>
      <w:proofErr w:type="gramStart"/>
      <w:r w:rsidRPr="003A7EB1">
        <w:rPr>
          <w:rFonts w:ascii="Arial" w:hAnsi="Arial" w:cs="Arial"/>
        </w:rPr>
        <w:t>-  dle</w:t>
      </w:r>
      <w:proofErr w:type="gramEnd"/>
      <w:r w:rsidRPr="003A7EB1">
        <w:rPr>
          <w:rFonts w:ascii="Arial" w:hAnsi="Arial" w:cs="Arial"/>
        </w:rPr>
        <w:t xml:space="preserve">  čl. 2. bodu 2.</w:t>
      </w:r>
      <w:r w:rsidR="00323E11">
        <w:rPr>
          <w:rFonts w:ascii="Arial" w:hAnsi="Arial" w:cs="Arial"/>
        </w:rPr>
        <w:t>2</w:t>
      </w:r>
      <w:r w:rsidRPr="003A7EB1">
        <w:rPr>
          <w:rFonts w:ascii="Arial" w:hAnsi="Arial" w:cs="Arial"/>
        </w:rPr>
        <w:t>.</w:t>
      </w:r>
      <w:r w:rsidR="002E2AFD">
        <w:rPr>
          <w:rFonts w:ascii="Arial" w:hAnsi="Arial" w:cs="Arial"/>
        </w:rPr>
        <w:t>1</w:t>
      </w:r>
      <w:r w:rsidR="00323E11">
        <w:rPr>
          <w:rFonts w:ascii="Arial" w:hAnsi="Arial" w:cs="Arial"/>
        </w:rPr>
        <w:t>., 2.2.2.</w:t>
      </w:r>
      <w:r w:rsidR="00A451E0">
        <w:rPr>
          <w:rFonts w:ascii="Arial" w:hAnsi="Arial" w:cs="Arial"/>
        </w:rPr>
        <w:t>: 5</w:t>
      </w:r>
      <w:r w:rsidRPr="003A7EB1">
        <w:rPr>
          <w:rFonts w:ascii="Arial" w:hAnsi="Arial" w:cs="Arial"/>
        </w:rPr>
        <w:t>x</w:t>
      </w:r>
      <w:r w:rsidR="00E918FE">
        <w:rPr>
          <w:rFonts w:ascii="Arial" w:hAnsi="Arial" w:cs="Arial"/>
        </w:rPr>
        <w:t xml:space="preserve"> v tištěné podobě</w:t>
      </w:r>
    </w:p>
    <w:p w:rsidR="00C72904" w:rsidRPr="003A7EB1" w:rsidRDefault="002E2AFD" w:rsidP="008C2F66">
      <w:pPr>
        <w:ind w:left="709"/>
        <w:jc w:val="both"/>
        <w:rPr>
          <w:rFonts w:ascii="Arial" w:hAnsi="Arial" w:cs="Arial"/>
        </w:rPr>
      </w:pPr>
      <w:proofErr w:type="gramStart"/>
      <w:r w:rsidRPr="003A7EB1">
        <w:rPr>
          <w:rFonts w:ascii="Arial" w:hAnsi="Arial" w:cs="Arial"/>
        </w:rPr>
        <w:t>-  dle</w:t>
      </w:r>
      <w:proofErr w:type="gramEnd"/>
      <w:r w:rsidRPr="003A7EB1">
        <w:rPr>
          <w:rFonts w:ascii="Arial" w:hAnsi="Arial" w:cs="Arial"/>
        </w:rPr>
        <w:t xml:space="preserve">  čl. 2. bodu 2.3.</w:t>
      </w:r>
      <w:r w:rsidR="00323E11">
        <w:rPr>
          <w:rFonts w:ascii="Arial" w:hAnsi="Arial" w:cs="Arial"/>
        </w:rPr>
        <w:t>1., 2.3.2.</w:t>
      </w:r>
      <w:r w:rsidR="00A451E0">
        <w:rPr>
          <w:rFonts w:ascii="Arial" w:hAnsi="Arial" w:cs="Arial"/>
        </w:rPr>
        <w:t xml:space="preserve">: </w:t>
      </w:r>
      <w:r w:rsidR="00A9133A">
        <w:rPr>
          <w:rFonts w:ascii="Arial" w:hAnsi="Arial" w:cs="Arial"/>
        </w:rPr>
        <w:t>5x v tištěné podobě</w:t>
      </w:r>
      <w:r w:rsidRPr="003A7EB1">
        <w:rPr>
          <w:rFonts w:ascii="Arial" w:hAnsi="Arial" w:cs="Arial"/>
        </w:rPr>
        <w:t xml:space="preserve"> + 1x CD</w:t>
      </w:r>
      <w:r>
        <w:rPr>
          <w:rFonts w:ascii="Arial" w:hAnsi="Arial" w:cs="Arial"/>
        </w:rPr>
        <w:t xml:space="preserve"> </w:t>
      </w:r>
    </w:p>
    <w:p w:rsidR="000F3EA3" w:rsidRPr="003A7EB1" w:rsidRDefault="000F3EA3" w:rsidP="008C2F66">
      <w:pPr>
        <w:ind w:left="709"/>
        <w:jc w:val="both"/>
        <w:rPr>
          <w:rFonts w:ascii="Arial" w:hAnsi="Arial" w:cs="Arial"/>
        </w:rPr>
      </w:pPr>
      <w:r w:rsidRPr="003A7EB1">
        <w:rPr>
          <w:rFonts w:ascii="Arial" w:hAnsi="Arial" w:cs="Arial"/>
        </w:rPr>
        <w:t>DUR pro projednání v technické radě</w:t>
      </w:r>
      <w:r w:rsidR="001D4A38" w:rsidRPr="003A7EB1">
        <w:rPr>
          <w:rFonts w:ascii="Arial" w:hAnsi="Arial" w:cs="Arial"/>
        </w:rPr>
        <w:t xml:space="preserve"> dle čl. </w:t>
      </w:r>
      <w:r w:rsidR="008A243F">
        <w:rPr>
          <w:rFonts w:ascii="Arial" w:hAnsi="Arial" w:cs="Arial"/>
        </w:rPr>
        <w:t>2</w:t>
      </w:r>
      <w:r w:rsidR="001D4A38" w:rsidRPr="003A7EB1">
        <w:rPr>
          <w:rFonts w:ascii="Arial" w:hAnsi="Arial" w:cs="Arial"/>
        </w:rPr>
        <w:t xml:space="preserve"> bodu </w:t>
      </w:r>
      <w:proofErr w:type="gramStart"/>
      <w:r w:rsidR="00DC7948">
        <w:rPr>
          <w:rFonts w:ascii="Arial" w:hAnsi="Arial" w:cs="Arial"/>
        </w:rPr>
        <w:t>2</w:t>
      </w:r>
      <w:r w:rsidR="001D4A38" w:rsidRPr="003A7EB1">
        <w:rPr>
          <w:rFonts w:ascii="Arial" w:hAnsi="Arial" w:cs="Arial"/>
        </w:rPr>
        <w:t>.</w:t>
      </w:r>
      <w:r w:rsidR="00DC7948">
        <w:rPr>
          <w:rFonts w:ascii="Arial" w:hAnsi="Arial" w:cs="Arial"/>
        </w:rPr>
        <w:t>1</w:t>
      </w:r>
      <w:r w:rsidR="001D4A38" w:rsidRPr="003A7EB1">
        <w:rPr>
          <w:rFonts w:ascii="Arial" w:hAnsi="Arial" w:cs="Arial"/>
        </w:rPr>
        <w:t>.</w:t>
      </w:r>
      <w:r w:rsidRPr="003A7EB1">
        <w:rPr>
          <w:rFonts w:ascii="Arial" w:hAnsi="Arial" w:cs="Arial"/>
        </w:rPr>
        <w:t xml:space="preserve"> bude</w:t>
      </w:r>
      <w:proofErr w:type="gramEnd"/>
      <w:r w:rsidRPr="003A7EB1">
        <w:rPr>
          <w:rFonts w:ascii="Arial" w:hAnsi="Arial" w:cs="Arial"/>
        </w:rPr>
        <w:t xml:space="preserve"> vždy předána objednateli ve třech vyhotoveních v tištěné podobě.</w:t>
      </w:r>
    </w:p>
    <w:p w:rsidR="00C72904" w:rsidRDefault="00566571" w:rsidP="00114004">
      <w:pPr>
        <w:spacing w:before="120"/>
        <w:ind w:left="709"/>
        <w:jc w:val="both"/>
        <w:rPr>
          <w:rFonts w:ascii="Arial" w:hAnsi="Arial" w:cs="Arial"/>
        </w:rPr>
      </w:pPr>
      <w:r w:rsidRPr="003A7EB1">
        <w:rPr>
          <w:rFonts w:ascii="Arial" w:hAnsi="Arial" w:cs="Arial"/>
        </w:rPr>
        <w:t xml:space="preserve">Dokumentace v elektronické podobě (formát </w:t>
      </w:r>
      <w:proofErr w:type="spellStart"/>
      <w:r w:rsidRPr="003A7EB1">
        <w:rPr>
          <w:rFonts w:ascii="Arial" w:hAnsi="Arial" w:cs="Arial"/>
        </w:rPr>
        <w:t>pdf</w:t>
      </w:r>
      <w:proofErr w:type="spellEnd"/>
      <w:r w:rsidRPr="003A7EB1">
        <w:rPr>
          <w:rFonts w:ascii="Arial" w:hAnsi="Arial" w:cs="Arial"/>
        </w:rPr>
        <w:t xml:space="preserve">., </w:t>
      </w:r>
      <w:proofErr w:type="spellStart"/>
      <w:r w:rsidRPr="003A7EB1">
        <w:rPr>
          <w:rFonts w:ascii="Arial" w:hAnsi="Arial" w:cs="Arial"/>
        </w:rPr>
        <w:t>jpg</w:t>
      </w:r>
      <w:proofErr w:type="spellEnd"/>
      <w:r w:rsidRPr="003A7EB1">
        <w:rPr>
          <w:rFonts w:ascii="Arial" w:hAnsi="Arial" w:cs="Arial"/>
        </w:rPr>
        <w:t xml:space="preserve">., apod.) </w:t>
      </w:r>
      <w:r w:rsidR="002C6CD5" w:rsidRPr="003A7EB1">
        <w:rPr>
          <w:rFonts w:ascii="Arial" w:hAnsi="Arial" w:cs="Arial"/>
        </w:rPr>
        <w:t xml:space="preserve">bude </w:t>
      </w:r>
      <w:r w:rsidRPr="003A7EB1">
        <w:rPr>
          <w:rFonts w:ascii="Arial" w:hAnsi="Arial" w:cs="Arial"/>
        </w:rPr>
        <w:t xml:space="preserve">rovněž obsahovat i </w:t>
      </w:r>
      <w:proofErr w:type="gramStart"/>
      <w:r w:rsidRPr="003A7EB1">
        <w:rPr>
          <w:rFonts w:ascii="Arial" w:hAnsi="Arial" w:cs="Arial"/>
        </w:rPr>
        <w:t xml:space="preserve">zdrojové </w:t>
      </w:r>
      <w:r w:rsidR="00114004">
        <w:rPr>
          <w:rFonts w:ascii="Arial" w:hAnsi="Arial" w:cs="Arial"/>
        </w:rPr>
        <w:t xml:space="preserve">    </w:t>
      </w:r>
      <w:r w:rsidRPr="003A7EB1">
        <w:rPr>
          <w:rFonts w:ascii="Arial" w:hAnsi="Arial" w:cs="Arial"/>
        </w:rPr>
        <w:t>soubory</w:t>
      </w:r>
      <w:proofErr w:type="gramEnd"/>
      <w:r w:rsidRPr="003A7EB1">
        <w:rPr>
          <w:rFonts w:ascii="Arial" w:hAnsi="Arial" w:cs="Arial"/>
        </w:rPr>
        <w:t xml:space="preserve"> (</w:t>
      </w:r>
      <w:proofErr w:type="spellStart"/>
      <w:r w:rsidRPr="003A7EB1">
        <w:rPr>
          <w:rFonts w:ascii="Arial" w:hAnsi="Arial" w:cs="Arial"/>
        </w:rPr>
        <w:t>docx</w:t>
      </w:r>
      <w:proofErr w:type="spellEnd"/>
      <w:r w:rsidRPr="003A7EB1">
        <w:rPr>
          <w:rFonts w:ascii="Arial" w:hAnsi="Arial" w:cs="Arial"/>
        </w:rPr>
        <w:t xml:space="preserve">., </w:t>
      </w:r>
      <w:proofErr w:type="spellStart"/>
      <w:r w:rsidRPr="003A7EB1">
        <w:rPr>
          <w:rFonts w:ascii="Arial" w:hAnsi="Arial" w:cs="Arial"/>
        </w:rPr>
        <w:t>dwg</w:t>
      </w:r>
      <w:proofErr w:type="spellEnd"/>
      <w:r w:rsidRPr="003A7EB1">
        <w:rPr>
          <w:rFonts w:ascii="Arial" w:hAnsi="Arial" w:cs="Arial"/>
        </w:rPr>
        <w:t xml:space="preserve">., </w:t>
      </w:r>
      <w:proofErr w:type="spellStart"/>
      <w:r w:rsidRPr="003A7EB1">
        <w:rPr>
          <w:rFonts w:ascii="Arial" w:hAnsi="Arial" w:cs="Arial"/>
        </w:rPr>
        <w:t>xls</w:t>
      </w:r>
      <w:proofErr w:type="spellEnd"/>
      <w:r w:rsidRPr="003A7EB1">
        <w:rPr>
          <w:rFonts w:ascii="Arial" w:hAnsi="Arial" w:cs="Arial"/>
        </w:rPr>
        <w:t>. apod.) dle pokynů objednatele.</w:t>
      </w:r>
    </w:p>
    <w:p w:rsidR="00840CE4" w:rsidRPr="003A7EB1" w:rsidRDefault="00840CE4" w:rsidP="00114004">
      <w:pPr>
        <w:spacing w:before="120"/>
        <w:ind w:left="709"/>
        <w:jc w:val="both"/>
        <w:rPr>
          <w:rFonts w:ascii="Arial" w:hAnsi="Arial" w:cs="Arial"/>
        </w:rPr>
      </w:pPr>
      <w:r w:rsidRPr="003A7EB1">
        <w:rPr>
          <w:rFonts w:ascii="Arial" w:hAnsi="Arial" w:cs="Arial"/>
        </w:rPr>
        <w:lastRenderedPageBreak/>
        <w:t>Odeslaná i došlá korespondence zhotovitele v rámci projednání projektové dokumentace bude průběžně předávána objednateli na vědomí.</w:t>
      </w:r>
    </w:p>
    <w:p w:rsidR="00840CE4" w:rsidRPr="003A7EB1" w:rsidRDefault="00840CE4" w:rsidP="00114004">
      <w:pPr>
        <w:numPr>
          <w:ilvl w:val="1"/>
          <w:numId w:val="7"/>
        </w:numPr>
        <w:spacing w:before="120"/>
        <w:ind w:left="793" w:hanging="612"/>
        <w:jc w:val="both"/>
        <w:rPr>
          <w:rFonts w:ascii="Arial" w:hAnsi="Arial" w:cs="Arial"/>
        </w:rPr>
      </w:pPr>
      <w:r w:rsidRPr="003A7EB1">
        <w:rPr>
          <w:rFonts w:ascii="Arial" w:hAnsi="Arial" w:cs="Arial"/>
        </w:rPr>
        <w:t>Každý jednotlivý výtisk projektové dokumentace bude opatřen autorizačním razítkem a podpisem zástupce zhotovitele zodpovědného za odborné provedení zakázky, tj. autorizovaná osoba v oboru stavby vodního hospodářství a krajinného inženýrství (příp. vodohospodářské stavby) podle zákona č. 360/1992 Sb.</w:t>
      </w:r>
      <w:r w:rsidR="00567EB4" w:rsidRPr="003A7EB1">
        <w:rPr>
          <w:rFonts w:ascii="Arial" w:hAnsi="Arial" w:cs="Arial"/>
        </w:rPr>
        <w:t xml:space="preserve"> o výkonu povolání autorizovaných architektů a o výkonu povolání autorizovaných inženýrů a techniků činných ve výstavbě</w:t>
      </w:r>
      <w:r w:rsidR="0037713B" w:rsidRPr="003A7EB1">
        <w:rPr>
          <w:rFonts w:ascii="Arial" w:hAnsi="Arial" w:cs="Arial"/>
        </w:rPr>
        <w:t xml:space="preserve">, v platném znění </w:t>
      </w:r>
      <w:r w:rsidRPr="003A7EB1">
        <w:rPr>
          <w:rFonts w:ascii="Arial" w:hAnsi="Arial" w:cs="Arial"/>
        </w:rPr>
        <w:t>a další obory autorizace v závislosti na obsahu projektové dokumentace.</w:t>
      </w:r>
    </w:p>
    <w:p w:rsidR="00840CE4" w:rsidRPr="003A7EB1" w:rsidRDefault="00840CE4" w:rsidP="00114004">
      <w:pPr>
        <w:numPr>
          <w:ilvl w:val="1"/>
          <w:numId w:val="7"/>
        </w:numPr>
        <w:spacing w:before="120"/>
        <w:ind w:left="793" w:hanging="612"/>
        <w:jc w:val="both"/>
        <w:rPr>
          <w:rFonts w:ascii="Arial" w:hAnsi="Arial" w:cs="Arial"/>
        </w:rPr>
      </w:pPr>
      <w:r w:rsidRPr="003A7EB1">
        <w:rPr>
          <w:rFonts w:ascii="Arial" w:hAnsi="Arial" w:cs="Arial"/>
        </w:rPr>
        <w:t xml:space="preserve">Zhotovitel je povinen zpracovávanou projektovou dokumentaci průběžně konzultovat s technickými zástupci objednatele na výrobních </w:t>
      </w:r>
      <w:r w:rsidR="00465B52">
        <w:rPr>
          <w:rFonts w:ascii="Arial" w:hAnsi="Arial" w:cs="Arial"/>
        </w:rPr>
        <w:t>výborech a zapracovávat</w:t>
      </w:r>
      <w:r w:rsidRPr="003A7EB1">
        <w:rPr>
          <w:rFonts w:ascii="Arial" w:hAnsi="Arial" w:cs="Arial"/>
        </w:rPr>
        <w:t xml:space="preserve"> jeji</w:t>
      </w:r>
      <w:r w:rsidR="00480599" w:rsidRPr="003A7EB1">
        <w:rPr>
          <w:rFonts w:ascii="Arial" w:hAnsi="Arial" w:cs="Arial"/>
        </w:rPr>
        <w:t xml:space="preserve">ch připomínky. Výrobní výbory </w:t>
      </w:r>
      <w:r w:rsidR="00E3654E" w:rsidRPr="003A7EB1">
        <w:rPr>
          <w:rFonts w:ascii="Arial" w:hAnsi="Arial" w:cs="Arial"/>
        </w:rPr>
        <w:t>k jednotlivým stupňům</w:t>
      </w:r>
      <w:r w:rsidR="00480599" w:rsidRPr="003A7EB1">
        <w:rPr>
          <w:rFonts w:ascii="Arial" w:hAnsi="Arial" w:cs="Arial"/>
        </w:rPr>
        <w:t xml:space="preserve"> </w:t>
      </w:r>
      <w:r w:rsidR="00E3654E" w:rsidRPr="003A7EB1">
        <w:rPr>
          <w:rFonts w:ascii="Arial" w:hAnsi="Arial" w:cs="Arial"/>
        </w:rPr>
        <w:t xml:space="preserve">dokumentace </w:t>
      </w:r>
      <w:r w:rsidRPr="003A7EB1">
        <w:rPr>
          <w:rFonts w:ascii="Arial" w:hAnsi="Arial" w:cs="Arial"/>
        </w:rPr>
        <w:t>budou svolány zhotovitelem v sídle objednatele dle následujících bodů:</w:t>
      </w:r>
    </w:p>
    <w:p w:rsidR="00840CE4" w:rsidRPr="00DC7948" w:rsidRDefault="00840CE4" w:rsidP="00DC7948">
      <w:pPr>
        <w:pStyle w:val="Odstavecseseznamem"/>
        <w:numPr>
          <w:ilvl w:val="2"/>
          <w:numId w:val="20"/>
        </w:numPr>
        <w:spacing w:before="120"/>
        <w:jc w:val="both"/>
        <w:rPr>
          <w:rFonts w:ascii="Arial" w:hAnsi="Arial" w:cs="Arial"/>
        </w:rPr>
      </w:pPr>
      <w:r w:rsidRPr="00DC7948">
        <w:rPr>
          <w:rFonts w:ascii="Arial" w:hAnsi="Arial" w:cs="Arial"/>
        </w:rPr>
        <w:t>První výrobní výbor</w:t>
      </w:r>
      <w:r w:rsidR="00E3654E" w:rsidRPr="00DC7948">
        <w:rPr>
          <w:rFonts w:ascii="Arial" w:hAnsi="Arial" w:cs="Arial"/>
        </w:rPr>
        <w:t xml:space="preserve"> k DUR </w:t>
      </w:r>
      <w:r w:rsidRPr="00DC7948">
        <w:rPr>
          <w:rFonts w:ascii="Arial" w:hAnsi="Arial" w:cs="Arial"/>
        </w:rPr>
        <w:t xml:space="preserve">zhotovitel svolá </w:t>
      </w:r>
      <w:r w:rsidR="00E3654E" w:rsidRPr="00DC7948">
        <w:rPr>
          <w:rFonts w:ascii="Arial" w:hAnsi="Arial" w:cs="Arial"/>
        </w:rPr>
        <w:t xml:space="preserve">vždy </w:t>
      </w:r>
      <w:r w:rsidRPr="00DC7948">
        <w:rPr>
          <w:rFonts w:ascii="Arial" w:hAnsi="Arial" w:cs="Arial"/>
        </w:rPr>
        <w:t xml:space="preserve">nejpozději </w:t>
      </w:r>
      <w:r w:rsidR="00475217" w:rsidRPr="00DC7948">
        <w:rPr>
          <w:rFonts w:ascii="Arial" w:hAnsi="Arial" w:cs="Arial"/>
        </w:rPr>
        <w:t>do termínu</w:t>
      </w:r>
      <w:r w:rsidR="00E3654E" w:rsidRPr="00DC7948">
        <w:rPr>
          <w:rFonts w:ascii="Arial" w:hAnsi="Arial" w:cs="Arial"/>
        </w:rPr>
        <w:t xml:space="preserve"> </w:t>
      </w:r>
      <w:r w:rsidRPr="00DC7948">
        <w:rPr>
          <w:rFonts w:ascii="Arial" w:hAnsi="Arial" w:cs="Arial"/>
        </w:rPr>
        <w:t>konceptu technického řešení</w:t>
      </w:r>
      <w:r w:rsidR="00E3654E" w:rsidRPr="00DC7948">
        <w:rPr>
          <w:rFonts w:ascii="Arial" w:hAnsi="Arial" w:cs="Arial"/>
        </w:rPr>
        <w:t xml:space="preserve"> daného stupně PD</w:t>
      </w:r>
      <w:r w:rsidRPr="00DC7948">
        <w:rPr>
          <w:rFonts w:ascii="Arial" w:hAnsi="Arial" w:cs="Arial"/>
        </w:rPr>
        <w:t xml:space="preserve"> dle </w:t>
      </w:r>
      <w:r w:rsidR="00CB1BEB" w:rsidRPr="00DC7948">
        <w:rPr>
          <w:rFonts w:ascii="Arial" w:hAnsi="Arial" w:cs="Arial"/>
        </w:rPr>
        <w:t xml:space="preserve">čl. 3. </w:t>
      </w:r>
      <w:r w:rsidRPr="00DC7948">
        <w:rPr>
          <w:rFonts w:ascii="Arial" w:hAnsi="Arial" w:cs="Arial"/>
        </w:rPr>
        <w:t xml:space="preserve">bodu </w:t>
      </w:r>
      <w:proofErr w:type="gramStart"/>
      <w:r w:rsidRPr="00DC7948">
        <w:rPr>
          <w:rFonts w:ascii="Arial" w:hAnsi="Arial" w:cs="Arial"/>
        </w:rPr>
        <w:t>3.2. této</w:t>
      </w:r>
      <w:proofErr w:type="gramEnd"/>
      <w:r w:rsidRPr="00DC7948">
        <w:rPr>
          <w:rFonts w:ascii="Arial" w:hAnsi="Arial" w:cs="Arial"/>
        </w:rPr>
        <w:t xml:space="preserve"> smlouvy</w:t>
      </w:r>
      <w:r w:rsidR="00475217" w:rsidRPr="00DC7948">
        <w:rPr>
          <w:rFonts w:ascii="Arial" w:hAnsi="Arial" w:cs="Arial"/>
        </w:rPr>
        <w:t xml:space="preserve"> nebo dle dohody </w:t>
      </w:r>
      <w:r w:rsidR="00475217" w:rsidRPr="00DC7948">
        <w:rPr>
          <w:rFonts w:ascii="Arial" w:hAnsi="Arial" w:cs="Arial"/>
        </w:rPr>
        <w:br/>
        <w:t>s objednatelem</w:t>
      </w:r>
      <w:r w:rsidRPr="00DC7948">
        <w:rPr>
          <w:rFonts w:ascii="Arial" w:hAnsi="Arial" w:cs="Arial"/>
        </w:rPr>
        <w:t>,</w:t>
      </w:r>
    </w:p>
    <w:p w:rsidR="00576CF3" w:rsidRPr="003A7EB1" w:rsidRDefault="009C2BDF" w:rsidP="00DC7948">
      <w:pPr>
        <w:pStyle w:val="Odstavecseseznamem"/>
        <w:numPr>
          <w:ilvl w:val="2"/>
          <w:numId w:val="20"/>
        </w:numPr>
        <w:spacing w:before="120"/>
        <w:jc w:val="both"/>
        <w:rPr>
          <w:rFonts w:ascii="Arial" w:hAnsi="Arial" w:cs="Arial"/>
        </w:rPr>
      </w:pPr>
      <w:r w:rsidRPr="003A7EB1">
        <w:rPr>
          <w:rFonts w:ascii="Arial" w:hAnsi="Arial" w:cs="Arial"/>
        </w:rPr>
        <w:t>Následující výrobní výbory</w:t>
      </w:r>
      <w:r w:rsidR="00E3654E" w:rsidRPr="003A7EB1">
        <w:rPr>
          <w:rFonts w:ascii="Arial" w:hAnsi="Arial" w:cs="Arial"/>
        </w:rPr>
        <w:t xml:space="preserve"> </w:t>
      </w:r>
      <w:r w:rsidR="00576CF3" w:rsidRPr="003A7EB1">
        <w:rPr>
          <w:rFonts w:ascii="Arial" w:hAnsi="Arial" w:cs="Arial"/>
        </w:rPr>
        <w:t xml:space="preserve">svolá podle potřeby do termínu </w:t>
      </w:r>
      <w:r w:rsidR="00DF50B6" w:rsidRPr="003A7EB1">
        <w:rPr>
          <w:rFonts w:ascii="Arial" w:hAnsi="Arial" w:cs="Arial"/>
        </w:rPr>
        <w:t>odevzdání projektové dokumentace k projednání v technické radě</w:t>
      </w:r>
      <w:r w:rsidR="00576CF3" w:rsidRPr="003A7EB1">
        <w:rPr>
          <w:rFonts w:ascii="Arial" w:hAnsi="Arial" w:cs="Arial"/>
        </w:rPr>
        <w:t xml:space="preserve"> dle </w:t>
      </w:r>
      <w:r w:rsidR="00CB1BEB" w:rsidRPr="003A7EB1">
        <w:rPr>
          <w:rFonts w:ascii="Arial" w:hAnsi="Arial" w:cs="Arial"/>
        </w:rPr>
        <w:t xml:space="preserve">čl. 3. </w:t>
      </w:r>
      <w:r w:rsidR="00576CF3" w:rsidRPr="003A7EB1">
        <w:rPr>
          <w:rFonts w:ascii="Arial" w:hAnsi="Arial" w:cs="Arial"/>
        </w:rPr>
        <w:t xml:space="preserve">bodu </w:t>
      </w:r>
      <w:proofErr w:type="gramStart"/>
      <w:r w:rsidR="00576CF3" w:rsidRPr="003A7EB1">
        <w:rPr>
          <w:rFonts w:ascii="Arial" w:hAnsi="Arial" w:cs="Arial"/>
        </w:rPr>
        <w:t>3.2. a ve</w:t>
      </w:r>
      <w:proofErr w:type="gramEnd"/>
      <w:r w:rsidR="00576CF3" w:rsidRPr="003A7EB1">
        <w:rPr>
          <w:rFonts w:ascii="Arial" w:hAnsi="Arial" w:cs="Arial"/>
        </w:rPr>
        <w:t xml:space="preserve"> smyslu </w:t>
      </w:r>
      <w:r w:rsidR="00CB1BEB" w:rsidRPr="003A7EB1">
        <w:rPr>
          <w:rFonts w:ascii="Arial" w:hAnsi="Arial" w:cs="Arial"/>
        </w:rPr>
        <w:t xml:space="preserve">čl. 2. </w:t>
      </w:r>
      <w:r w:rsidR="00D53593" w:rsidRPr="003A7EB1">
        <w:rPr>
          <w:rFonts w:ascii="Arial" w:hAnsi="Arial" w:cs="Arial"/>
        </w:rPr>
        <w:t>bodu 2.1</w:t>
      </w:r>
      <w:r w:rsidR="00761921" w:rsidRPr="003A7EB1">
        <w:rPr>
          <w:rFonts w:ascii="Arial" w:hAnsi="Arial" w:cs="Arial"/>
        </w:rPr>
        <w:t>2</w:t>
      </w:r>
      <w:r w:rsidR="00576CF3" w:rsidRPr="003A7EB1">
        <w:rPr>
          <w:rFonts w:ascii="Arial" w:hAnsi="Arial" w:cs="Arial"/>
        </w:rPr>
        <w:t>. věty první této smlouvy,</w:t>
      </w:r>
    </w:p>
    <w:p w:rsidR="00576CF3" w:rsidRPr="003A7EB1" w:rsidRDefault="00576CF3" w:rsidP="00DC7948">
      <w:pPr>
        <w:pStyle w:val="Odstavecseseznamem"/>
        <w:numPr>
          <w:ilvl w:val="2"/>
          <w:numId w:val="20"/>
        </w:numPr>
        <w:spacing w:before="120"/>
        <w:jc w:val="both"/>
        <w:rPr>
          <w:rFonts w:ascii="Arial" w:hAnsi="Arial" w:cs="Arial"/>
        </w:rPr>
      </w:pPr>
      <w:r w:rsidRPr="003A7EB1">
        <w:rPr>
          <w:rFonts w:ascii="Arial" w:hAnsi="Arial" w:cs="Arial"/>
        </w:rPr>
        <w:t>Poslední výrobní výbor</w:t>
      </w:r>
      <w:r w:rsidR="009C2BDF" w:rsidRPr="003A7EB1">
        <w:rPr>
          <w:rFonts w:ascii="Arial" w:hAnsi="Arial" w:cs="Arial"/>
        </w:rPr>
        <w:t xml:space="preserve"> ke stupňům projektové dokumentace DUR </w:t>
      </w:r>
      <w:r w:rsidRPr="003A7EB1">
        <w:rPr>
          <w:rFonts w:ascii="Arial" w:hAnsi="Arial" w:cs="Arial"/>
        </w:rPr>
        <w:t xml:space="preserve">zhotovitel svolá nejpozději </w:t>
      </w:r>
      <w:r w:rsidR="009C2BDF" w:rsidRPr="003A7EB1">
        <w:rPr>
          <w:rFonts w:ascii="Arial" w:hAnsi="Arial" w:cs="Arial"/>
        </w:rPr>
        <w:t>10 dnů před termínem odevzdání dokumentace k projednání v technické radě</w:t>
      </w:r>
      <w:r w:rsidRPr="003A7EB1">
        <w:rPr>
          <w:rFonts w:ascii="Arial" w:hAnsi="Arial" w:cs="Arial"/>
        </w:rPr>
        <w:t xml:space="preserve"> dle </w:t>
      </w:r>
      <w:r w:rsidR="00CB1BEB" w:rsidRPr="003A7EB1">
        <w:rPr>
          <w:rFonts w:ascii="Arial" w:hAnsi="Arial" w:cs="Arial"/>
        </w:rPr>
        <w:t xml:space="preserve">čl. 3. </w:t>
      </w:r>
      <w:r w:rsidRPr="003A7EB1">
        <w:rPr>
          <w:rFonts w:ascii="Arial" w:hAnsi="Arial" w:cs="Arial"/>
        </w:rPr>
        <w:t xml:space="preserve">bodu </w:t>
      </w:r>
      <w:proofErr w:type="gramStart"/>
      <w:r w:rsidRPr="003A7EB1">
        <w:rPr>
          <w:rFonts w:ascii="Arial" w:hAnsi="Arial" w:cs="Arial"/>
        </w:rPr>
        <w:t>3.2. a ve</w:t>
      </w:r>
      <w:proofErr w:type="gramEnd"/>
      <w:r w:rsidRPr="003A7EB1">
        <w:rPr>
          <w:rFonts w:ascii="Arial" w:hAnsi="Arial" w:cs="Arial"/>
        </w:rPr>
        <w:t xml:space="preserve"> smyslu </w:t>
      </w:r>
      <w:r w:rsidR="00CB1BEB" w:rsidRPr="003A7EB1">
        <w:rPr>
          <w:rFonts w:ascii="Arial" w:hAnsi="Arial" w:cs="Arial"/>
        </w:rPr>
        <w:t xml:space="preserve">čl. 2. </w:t>
      </w:r>
      <w:r w:rsidRPr="003A7EB1">
        <w:rPr>
          <w:rFonts w:ascii="Arial" w:hAnsi="Arial" w:cs="Arial"/>
        </w:rPr>
        <w:t>bod</w:t>
      </w:r>
      <w:r w:rsidR="009C2BDF" w:rsidRPr="003A7EB1">
        <w:rPr>
          <w:rFonts w:ascii="Arial" w:hAnsi="Arial" w:cs="Arial"/>
        </w:rPr>
        <w:t>u 2.1</w:t>
      </w:r>
      <w:r w:rsidR="00761921" w:rsidRPr="003A7EB1">
        <w:rPr>
          <w:rFonts w:ascii="Arial" w:hAnsi="Arial" w:cs="Arial"/>
        </w:rPr>
        <w:t>2</w:t>
      </w:r>
      <w:r w:rsidR="00800F72" w:rsidRPr="003A7EB1">
        <w:rPr>
          <w:rFonts w:ascii="Arial" w:hAnsi="Arial" w:cs="Arial"/>
        </w:rPr>
        <w:t>. věty první této smlouvy,</w:t>
      </w:r>
    </w:p>
    <w:p w:rsidR="007F029E" w:rsidRDefault="00465B52" w:rsidP="00DC7948">
      <w:pPr>
        <w:pStyle w:val="Odstavecseseznamem"/>
        <w:numPr>
          <w:ilvl w:val="2"/>
          <w:numId w:val="20"/>
        </w:numPr>
        <w:spacing w:before="120"/>
        <w:jc w:val="both"/>
        <w:rPr>
          <w:rFonts w:ascii="Arial" w:hAnsi="Arial" w:cs="Arial"/>
        </w:rPr>
      </w:pPr>
      <w:r>
        <w:rPr>
          <w:rFonts w:ascii="Arial" w:hAnsi="Arial" w:cs="Arial"/>
        </w:rPr>
        <w:t>Výrobní výbory budou vedeny v elektronické formě, doplněny o tisk základních podkladů</w:t>
      </w:r>
      <w:r w:rsidR="00BA6D01">
        <w:rPr>
          <w:rFonts w:ascii="Arial" w:hAnsi="Arial" w:cs="Arial"/>
        </w:rPr>
        <w:t xml:space="preserve"> dle dohody s objednatelem</w:t>
      </w:r>
      <w:r>
        <w:rPr>
          <w:rFonts w:ascii="Arial" w:hAnsi="Arial" w:cs="Arial"/>
        </w:rPr>
        <w:t>. Podklady pro výrobní výbory zašle elektronicky zhotovitel vždy nejméně 7 dní před jejich konáním</w:t>
      </w:r>
      <w:r w:rsidR="00BA6D01">
        <w:rPr>
          <w:rFonts w:ascii="Arial" w:hAnsi="Arial" w:cs="Arial"/>
        </w:rPr>
        <w:t xml:space="preserve"> nebo dle dohody s objednatelem</w:t>
      </w:r>
      <w:r>
        <w:rPr>
          <w:rFonts w:ascii="Arial" w:hAnsi="Arial" w:cs="Arial"/>
        </w:rPr>
        <w:t xml:space="preserve"> na kontakt </w:t>
      </w:r>
      <w:hyperlink r:id="rId9" w:history="1">
        <w:proofErr w:type="spellStart"/>
        <w:r w:rsidR="00522B85">
          <w:rPr>
            <w:rFonts w:ascii="Arial" w:hAnsi="Arial" w:cs="Arial"/>
          </w:rPr>
          <w:t>xxx</w:t>
        </w:r>
        <w:proofErr w:type="spellEnd"/>
      </w:hyperlink>
      <w:r w:rsidR="009372F7" w:rsidRPr="00321146">
        <w:rPr>
          <w:rFonts w:ascii="Arial" w:hAnsi="Arial" w:cs="Arial"/>
        </w:rPr>
        <w:t xml:space="preserve">.  </w:t>
      </w:r>
    </w:p>
    <w:p w:rsidR="007F029E" w:rsidRDefault="00347E00" w:rsidP="00347E00">
      <w:pPr>
        <w:pStyle w:val="Odstavecseseznamem"/>
        <w:spacing w:before="120"/>
        <w:ind w:left="142"/>
        <w:contextualSpacing w:val="0"/>
        <w:jc w:val="both"/>
        <w:rPr>
          <w:rFonts w:ascii="Arial" w:hAnsi="Arial" w:cs="Arial"/>
        </w:rPr>
      </w:pPr>
      <w:r w:rsidRPr="00AC68D4">
        <w:rPr>
          <w:rFonts w:ascii="Arial" w:hAnsi="Arial" w:cs="Arial"/>
        </w:rPr>
        <w:t>Zhotovitel je povinen oznámit objednateli a dalším zainter</w:t>
      </w:r>
      <w:r w:rsidR="0082635C">
        <w:rPr>
          <w:rFonts w:ascii="Arial" w:hAnsi="Arial" w:cs="Arial"/>
        </w:rPr>
        <w:t>esovaným osobám konání výrobních výborů</w:t>
      </w:r>
      <w:r w:rsidRPr="00AC68D4">
        <w:rPr>
          <w:rFonts w:ascii="Arial" w:hAnsi="Arial" w:cs="Arial"/>
        </w:rPr>
        <w:t xml:space="preserve"> písemně a</w:t>
      </w:r>
      <w:r w:rsidR="00847BC9">
        <w:rPr>
          <w:rFonts w:ascii="Arial" w:hAnsi="Arial" w:cs="Arial"/>
        </w:rPr>
        <w:t xml:space="preserve"> vždy</w:t>
      </w:r>
      <w:r w:rsidRPr="00AC68D4">
        <w:rPr>
          <w:rFonts w:ascii="Arial" w:hAnsi="Arial" w:cs="Arial"/>
        </w:rPr>
        <w:t xml:space="preserve"> nejméně </w:t>
      </w:r>
      <w:r>
        <w:rPr>
          <w:rFonts w:ascii="Arial" w:hAnsi="Arial" w:cs="Arial"/>
        </w:rPr>
        <w:t xml:space="preserve">7 </w:t>
      </w:r>
      <w:r w:rsidR="0082635C">
        <w:rPr>
          <w:rFonts w:ascii="Arial" w:hAnsi="Arial" w:cs="Arial"/>
        </w:rPr>
        <w:t>dní před jejich</w:t>
      </w:r>
      <w:r w:rsidRPr="00AC68D4">
        <w:rPr>
          <w:rFonts w:ascii="Arial" w:hAnsi="Arial" w:cs="Arial"/>
        </w:rPr>
        <w:t xml:space="preserve"> konáním.</w:t>
      </w:r>
    </w:p>
    <w:p w:rsidR="007F029E" w:rsidRDefault="007F029E" w:rsidP="00614647">
      <w:pPr>
        <w:pStyle w:val="Odstavecseseznamem"/>
        <w:spacing w:before="120"/>
        <w:ind w:left="142"/>
        <w:contextualSpacing w:val="0"/>
        <w:jc w:val="both"/>
        <w:rPr>
          <w:rFonts w:ascii="Arial" w:hAnsi="Arial" w:cs="Arial"/>
        </w:rPr>
      </w:pPr>
      <w:r w:rsidRPr="007F029E">
        <w:rPr>
          <w:rFonts w:ascii="Arial" w:hAnsi="Arial" w:cs="Arial"/>
        </w:rPr>
        <w:t>Výrobního výboru se povinně účastní zástupci objednatele a zástupci zhotovitele. Každá ze smluvních stran má právo přizvat na výrobní výbor i jiné osoby, jejichž účast pokládá za nezbytnou.</w:t>
      </w:r>
    </w:p>
    <w:p w:rsidR="00510AFA" w:rsidRDefault="00510AFA" w:rsidP="00614647">
      <w:pPr>
        <w:pStyle w:val="Odstavecseseznamem"/>
        <w:spacing w:before="120"/>
        <w:ind w:left="142"/>
        <w:contextualSpacing w:val="0"/>
        <w:jc w:val="both"/>
        <w:rPr>
          <w:rFonts w:ascii="Arial" w:hAnsi="Arial" w:cs="Arial"/>
        </w:rPr>
      </w:pPr>
      <w:r w:rsidRPr="00510AFA">
        <w:rPr>
          <w:rFonts w:ascii="Arial" w:hAnsi="Arial" w:cs="Arial"/>
        </w:rPr>
        <w:t>Obsahem výrobního výboru je zejména zpráva zhotovitele o postupu prací na zhotovení díla nebo jeho části, kontrola časového a věcného plnění, připomínky a podněty a stanovení případných nápravných opatření a úkolů.</w:t>
      </w:r>
    </w:p>
    <w:p w:rsidR="00480599" w:rsidRPr="003A7EB1" w:rsidRDefault="00614647" w:rsidP="00CF79C6">
      <w:pPr>
        <w:pStyle w:val="Odstavecseseznamem"/>
        <w:spacing w:before="120"/>
        <w:ind w:left="142"/>
        <w:contextualSpacing w:val="0"/>
        <w:jc w:val="both"/>
        <w:rPr>
          <w:rFonts w:ascii="Arial" w:hAnsi="Arial" w:cs="Arial"/>
        </w:rPr>
      </w:pPr>
      <w:r>
        <w:rPr>
          <w:rFonts w:ascii="Arial" w:hAnsi="Arial" w:cs="Arial"/>
        </w:rPr>
        <w:t>Zhotovitel pořizuje z výrobních výborů</w:t>
      </w:r>
      <w:r w:rsidRPr="00614647">
        <w:rPr>
          <w:rFonts w:ascii="Arial" w:hAnsi="Arial" w:cs="Arial"/>
        </w:rPr>
        <w:t xml:space="preserve"> zápis</w:t>
      </w:r>
      <w:r w:rsidR="00BF65AE">
        <w:rPr>
          <w:rFonts w:ascii="Arial" w:hAnsi="Arial" w:cs="Arial"/>
        </w:rPr>
        <w:t>y o jednání, které</w:t>
      </w:r>
      <w:r w:rsidRPr="00614647">
        <w:rPr>
          <w:rFonts w:ascii="Arial" w:hAnsi="Arial" w:cs="Arial"/>
        </w:rPr>
        <w:t xml:space="preserve"> v písemné podobě</w:t>
      </w:r>
      <w:r w:rsidR="005A6EAD">
        <w:rPr>
          <w:rFonts w:ascii="Arial" w:hAnsi="Arial" w:cs="Arial"/>
        </w:rPr>
        <w:t xml:space="preserve"> vždy</w:t>
      </w:r>
      <w:r w:rsidRPr="00614647">
        <w:rPr>
          <w:rFonts w:ascii="Arial" w:hAnsi="Arial" w:cs="Arial"/>
        </w:rPr>
        <w:t xml:space="preserve"> zašle </w:t>
      </w:r>
      <w:r w:rsidR="005A6EAD">
        <w:rPr>
          <w:rFonts w:ascii="Arial" w:hAnsi="Arial" w:cs="Arial"/>
        </w:rPr>
        <w:t>všem</w:t>
      </w:r>
      <w:r w:rsidRPr="00614647">
        <w:rPr>
          <w:rFonts w:ascii="Arial" w:hAnsi="Arial" w:cs="Arial"/>
        </w:rPr>
        <w:t xml:space="preserve"> zúčastněným do 5 pracovních dnů po skončení</w:t>
      </w:r>
      <w:r>
        <w:rPr>
          <w:rFonts w:ascii="Arial" w:hAnsi="Arial" w:cs="Arial"/>
        </w:rPr>
        <w:t xml:space="preserve"> každého</w:t>
      </w:r>
      <w:r w:rsidRPr="00614647">
        <w:rPr>
          <w:rFonts w:ascii="Arial" w:hAnsi="Arial" w:cs="Arial"/>
        </w:rPr>
        <w:t xml:space="preserve"> výrobního výboru</w:t>
      </w:r>
      <w:r w:rsidR="005A6EAD">
        <w:rPr>
          <w:rFonts w:ascii="Arial" w:hAnsi="Arial" w:cs="Arial"/>
        </w:rPr>
        <w:t xml:space="preserve"> k připomínkám</w:t>
      </w:r>
      <w:r w:rsidRPr="00614647">
        <w:rPr>
          <w:rFonts w:ascii="Arial" w:hAnsi="Arial" w:cs="Arial"/>
        </w:rPr>
        <w:t>. Zhotovitel je povinen archivovat zápisy z výrobních výborů včetně případných dalších dokumentů, které byly předmětem jednání.</w:t>
      </w:r>
    </w:p>
    <w:p w:rsidR="00F6788A" w:rsidRPr="003A7EB1" w:rsidRDefault="00840CE4" w:rsidP="00114004">
      <w:pPr>
        <w:numPr>
          <w:ilvl w:val="1"/>
          <w:numId w:val="7"/>
        </w:numPr>
        <w:spacing w:before="120"/>
        <w:ind w:left="793" w:hanging="612"/>
        <w:rPr>
          <w:rFonts w:ascii="Arial" w:hAnsi="Arial" w:cs="Arial"/>
        </w:rPr>
      </w:pPr>
      <w:r w:rsidRPr="003A7EB1">
        <w:rPr>
          <w:rFonts w:ascii="Arial" w:hAnsi="Arial" w:cs="Arial"/>
        </w:rPr>
        <w:t xml:space="preserve">Zhotovitel je povinen do zpracovávané projektové dokumentace zapracovat připomínky </w:t>
      </w:r>
      <w:r w:rsidR="00184168" w:rsidRPr="003A7EB1">
        <w:rPr>
          <w:rFonts w:ascii="Arial" w:hAnsi="Arial" w:cs="Arial"/>
        </w:rPr>
        <w:br/>
      </w:r>
      <w:r w:rsidRPr="003A7EB1">
        <w:rPr>
          <w:rFonts w:ascii="Arial" w:hAnsi="Arial" w:cs="Arial"/>
        </w:rPr>
        <w:t>z projednání v technické radě (dále jen TR) objednatele. Objednatel tyto připomínky oznámí zhotoviteli poštou, nebo e-mailem. Za den doručení se v tomto případě považuje 3. den po odeslání oznámení objednatelem zhotoviteli.</w:t>
      </w:r>
    </w:p>
    <w:p w:rsidR="00710E16" w:rsidRPr="003A7EB1" w:rsidRDefault="003637CC" w:rsidP="00114004">
      <w:pPr>
        <w:numPr>
          <w:ilvl w:val="1"/>
          <w:numId w:val="7"/>
        </w:numPr>
        <w:spacing w:before="120"/>
        <w:ind w:left="793" w:hanging="612"/>
        <w:rPr>
          <w:rFonts w:ascii="Arial" w:hAnsi="Arial" w:cs="Arial"/>
        </w:rPr>
      </w:pPr>
      <w:r w:rsidRPr="003A7EB1">
        <w:rPr>
          <w:rFonts w:ascii="Arial" w:hAnsi="Arial" w:cs="Arial"/>
        </w:rPr>
        <w:t>Zhotovitel odpovídá za správnost, celistvost, úplnost a bezpečnost stavby provedené podle jím zpracované projektové dokumentace a za proveditelnost stavby podle této dokumentace, jakož i za technickou a ekonomickou úroveň projektu technologického řešení, včetně vlivů na životní prostředí. Zhotovitel je povinen dbát právních předpisů a obecných požadavků na výstavbu vztahujících se ke konkrétnímu stavebnímu záměru a působit v součinnosti s příslušnými dotčenými orgány.</w:t>
      </w:r>
    </w:p>
    <w:p w:rsidR="001D591F" w:rsidRDefault="003637CC" w:rsidP="00114004">
      <w:pPr>
        <w:numPr>
          <w:ilvl w:val="1"/>
          <w:numId w:val="7"/>
        </w:numPr>
        <w:spacing w:before="120"/>
        <w:ind w:left="793" w:hanging="612"/>
        <w:rPr>
          <w:rFonts w:ascii="Arial" w:hAnsi="Arial" w:cs="Arial"/>
        </w:rPr>
      </w:pPr>
      <w:r w:rsidRPr="003A7EB1">
        <w:rPr>
          <w:rFonts w:ascii="Arial" w:hAnsi="Arial" w:cs="Arial"/>
        </w:rPr>
        <w:t xml:space="preserve">Není-li zhotovitel způsobilý některou část projektové dokumentace zpracovat sám, je povinen k jejímu zpracování přizvat osobu s oprávněním pro příslušný obor nebo specializaci, která odpovídá za jí zpracovaný návrh. Odpovědnost zhotovitele za projektovou dokumentaci jako celku tím není dotčena. Zhotovitel je povinen postupovat v souladu s čl. </w:t>
      </w:r>
      <w:r w:rsidR="00704AC6" w:rsidRPr="003A7EB1">
        <w:rPr>
          <w:rFonts w:ascii="Arial" w:hAnsi="Arial" w:cs="Arial"/>
        </w:rPr>
        <w:t xml:space="preserve">10. bodu </w:t>
      </w:r>
      <w:proofErr w:type="gramStart"/>
      <w:r w:rsidRPr="003A7EB1">
        <w:rPr>
          <w:rFonts w:ascii="Arial" w:hAnsi="Arial" w:cs="Arial"/>
        </w:rPr>
        <w:t>10.</w:t>
      </w:r>
      <w:r w:rsidR="00705333" w:rsidRPr="003A7EB1">
        <w:rPr>
          <w:rFonts w:ascii="Arial" w:hAnsi="Arial" w:cs="Arial"/>
        </w:rPr>
        <w:t>7</w:t>
      </w:r>
      <w:r w:rsidRPr="003A7EB1">
        <w:rPr>
          <w:rFonts w:ascii="Arial" w:hAnsi="Arial" w:cs="Arial"/>
        </w:rPr>
        <w:t>. této</w:t>
      </w:r>
      <w:proofErr w:type="gramEnd"/>
      <w:r w:rsidRPr="003A7EB1">
        <w:rPr>
          <w:rFonts w:ascii="Arial" w:hAnsi="Arial" w:cs="Arial"/>
        </w:rPr>
        <w:t xml:space="preserve"> smlouvy.</w:t>
      </w:r>
    </w:p>
    <w:p w:rsidR="00B84309" w:rsidRDefault="00B84309" w:rsidP="00B84309">
      <w:pPr>
        <w:spacing w:before="120"/>
        <w:ind w:left="793"/>
        <w:rPr>
          <w:rFonts w:ascii="Arial" w:hAnsi="Arial" w:cs="Arial"/>
        </w:rPr>
      </w:pPr>
    </w:p>
    <w:p w:rsidR="00B84309" w:rsidRDefault="00B84309" w:rsidP="00B84309">
      <w:pPr>
        <w:spacing w:before="120"/>
        <w:ind w:left="793"/>
        <w:rPr>
          <w:rFonts w:ascii="Arial" w:hAnsi="Arial" w:cs="Arial"/>
        </w:rPr>
      </w:pPr>
    </w:p>
    <w:p w:rsidR="005C077F" w:rsidRDefault="005C077F" w:rsidP="00B84309">
      <w:pPr>
        <w:spacing w:before="120"/>
        <w:ind w:left="793"/>
        <w:rPr>
          <w:rFonts w:ascii="Arial" w:hAnsi="Arial" w:cs="Arial"/>
        </w:rPr>
      </w:pPr>
    </w:p>
    <w:p w:rsidR="005C077F" w:rsidRDefault="005C077F" w:rsidP="00B84309">
      <w:pPr>
        <w:spacing w:before="120"/>
        <w:ind w:left="793"/>
        <w:rPr>
          <w:rFonts w:ascii="Arial" w:hAnsi="Arial" w:cs="Arial"/>
        </w:rPr>
      </w:pPr>
    </w:p>
    <w:p w:rsidR="00313793" w:rsidRPr="003A7EB1" w:rsidRDefault="00313793"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3A7EB1">
        <w:rPr>
          <w:rFonts w:ascii="Arial" w:hAnsi="Arial" w:cs="Arial"/>
          <w:b/>
          <w:spacing w:val="20"/>
          <w:sz w:val="20"/>
          <w:u w:val="single"/>
          <w:lang w:val="cs-CZ"/>
        </w:rPr>
        <w:lastRenderedPageBreak/>
        <w:t>3. Dodací lhůta</w:t>
      </w:r>
    </w:p>
    <w:p w:rsidR="00313793" w:rsidRPr="003A7EB1" w:rsidRDefault="00313793" w:rsidP="00313793">
      <w:pPr>
        <w:ind w:left="426"/>
        <w:rPr>
          <w:rFonts w:ascii="Arial" w:hAnsi="Arial" w:cs="Arial"/>
        </w:rPr>
      </w:pPr>
      <w:r w:rsidRPr="003A7EB1">
        <w:rPr>
          <w:rFonts w:ascii="Arial" w:hAnsi="Arial" w:cs="Arial"/>
        </w:rPr>
        <w:tab/>
      </w:r>
    </w:p>
    <w:p w:rsidR="00824CFA" w:rsidRPr="001D591F" w:rsidRDefault="00313793" w:rsidP="003F580A">
      <w:pPr>
        <w:numPr>
          <w:ilvl w:val="1"/>
          <w:numId w:val="8"/>
        </w:numPr>
        <w:jc w:val="both"/>
        <w:rPr>
          <w:rFonts w:ascii="Arial" w:hAnsi="Arial" w:cs="Arial"/>
        </w:rPr>
      </w:pPr>
      <w:r w:rsidRPr="003A7EB1">
        <w:rPr>
          <w:rFonts w:ascii="Arial" w:hAnsi="Arial" w:cs="Arial"/>
        </w:rPr>
        <w:t xml:space="preserve">Zhotovitel je povinen zahájit práce na předmětu </w:t>
      </w:r>
      <w:r w:rsidR="007958D6" w:rsidRPr="003A7EB1">
        <w:rPr>
          <w:rFonts w:ascii="Arial" w:hAnsi="Arial" w:cs="Arial"/>
        </w:rPr>
        <w:t>smlouvy</w:t>
      </w:r>
      <w:r w:rsidRPr="003A7EB1">
        <w:rPr>
          <w:rFonts w:ascii="Arial" w:hAnsi="Arial" w:cs="Arial"/>
        </w:rPr>
        <w:t xml:space="preserve"> a řádně v nich pokračovat bezodkladně po nabytí účinnosti této smlouvy o dílo.</w:t>
      </w:r>
    </w:p>
    <w:p w:rsidR="0005277D" w:rsidRPr="003A7EB1" w:rsidRDefault="0005277D" w:rsidP="0005277D">
      <w:pPr>
        <w:ind w:left="354"/>
        <w:jc w:val="both"/>
        <w:rPr>
          <w:rFonts w:ascii="Arial" w:hAnsi="Arial" w:cs="Arial"/>
        </w:rPr>
      </w:pPr>
    </w:p>
    <w:p w:rsidR="0005277D" w:rsidRPr="003A7EB1" w:rsidRDefault="0005277D" w:rsidP="003F580A">
      <w:pPr>
        <w:numPr>
          <w:ilvl w:val="1"/>
          <w:numId w:val="8"/>
        </w:numPr>
        <w:jc w:val="both"/>
        <w:rPr>
          <w:rFonts w:ascii="Arial" w:hAnsi="Arial" w:cs="Arial"/>
        </w:rPr>
      </w:pPr>
      <w:r w:rsidRPr="003A7EB1">
        <w:rPr>
          <w:rFonts w:ascii="Arial" w:hAnsi="Arial" w:cs="Arial"/>
        </w:rPr>
        <w:t xml:space="preserve">Zhotovitel se zavazuje </w:t>
      </w:r>
      <w:r w:rsidR="007958D6" w:rsidRPr="003A7EB1">
        <w:rPr>
          <w:rFonts w:ascii="Arial" w:hAnsi="Arial" w:cs="Arial"/>
        </w:rPr>
        <w:t>dokončit</w:t>
      </w:r>
      <w:r w:rsidRPr="003A7EB1">
        <w:rPr>
          <w:rFonts w:ascii="Arial" w:hAnsi="Arial" w:cs="Arial"/>
        </w:rPr>
        <w:t xml:space="preserve"> a předat hotové dílo</w:t>
      </w:r>
      <w:r w:rsidR="007958D6" w:rsidRPr="003A7EB1">
        <w:rPr>
          <w:rFonts w:ascii="Arial" w:hAnsi="Arial" w:cs="Arial"/>
        </w:rPr>
        <w:t xml:space="preserve"> objednateli v následujících</w:t>
      </w:r>
      <w:r w:rsidR="004C348A" w:rsidRPr="003A7EB1">
        <w:rPr>
          <w:rFonts w:ascii="Arial" w:hAnsi="Arial" w:cs="Arial"/>
        </w:rPr>
        <w:t xml:space="preserve"> termínech:</w:t>
      </w:r>
    </w:p>
    <w:p w:rsidR="00115C85" w:rsidRPr="003A7EB1" w:rsidRDefault="00115C85" w:rsidP="00115C8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700"/>
        <w:gridCol w:w="2160"/>
      </w:tblGrid>
      <w:tr w:rsidR="00180841" w:rsidRPr="003A7EB1" w:rsidTr="001C2C71">
        <w:trPr>
          <w:trHeight w:val="365"/>
          <w:jc w:val="center"/>
        </w:trPr>
        <w:tc>
          <w:tcPr>
            <w:tcW w:w="6768" w:type="dxa"/>
            <w:gridSpan w:val="2"/>
            <w:vAlign w:val="center"/>
          </w:tcPr>
          <w:p w:rsidR="00840CE4" w:rsidRPr="003A7EB1" w:rsidRDefault="008A243F" w:rsidP="008A243F">
            <w:pPr>
              <w:rPr>
                <w:rFonts w:ascii="Arial" w:hAnsi="Arial" w:cs="Arial"/>
              </w:rPr>
            </w:pPr>
            <w:r>
              <w:rPr>
                <w:rFonts w:ascii="Arial" w:hAnsi="Arial" w:cs="Arial"/>
              </w:rPr>
              <w:t xml:space="preserve">Zajištění podkladů </w:t>
            </w:r>
            <w:r w:rsidR="00840CE4" w:rsidRPr="003A7EB1">
              <w:rPr>
                <w:rFonts w:ascii="Arial" w:hAnsi="Arial" w:cs="Arial"/>
              </w:rPr>
              <w:t xml:space="preserve">dle čl. </w:t>
            </w:r>
            <w:r w:rsidR="00704AC6" w:rsidRPr="003A7EB1">
              <w:rPr>
                <w:rFonts w:ascii="Arial" w:hAnsi="Arial" w:cs="Arial"/>
              </w:rPr>
              <w:t xml:space="preserve">2. bodu </w:t>
            </w:r>
            <w:r w:rsidR="00840CE4" w:rsidRPr="003A7EB1">
              <w:rPr>
                <w:rFonts w:ascii="Arial" w:hAnsi="Arial" w:cs="Arial"/>
              </w:rPr>
              <w:t xml:space="preserve">2.1. </w:t>
            </w:r>
            <w:proofErr w:type="spellStart"/>
            <w:r w:rsidR="00840CE4" w:rsidRPr="003A7EB1">
              <w:rPr>
                <w:rFonts w:ascii="Arial" w:hAnsi="Arial" w:cs="Arial"/>
              </w:rPr>
              <w:t>SoD</w:t>
            </w:r>
            <w:proofErr w:type="spellEnd"/>
          </w:p>
        </w:tc>
        <w:tc>
          <w:tcPr>
            <w:tcW w:w="2160" w:type="dxa"/>
            <w:vAlign w:val="center"/>
          </w:tcPr>
          <w:p w:rsidR="00840CE4" w:rsidRPr="003A7EB1" w:rsidRDefault="00840CE4" w:rsidP="00B84309">
            <w:pPr>
              <w:rPr>
                <w:rFonts w:ascii="Arial" w:hAnsi="Arial" w:cs="Arial"/>
              </w:rPr>
            </w:pPr>
            <w:r w:rsidRPr="003A7EB1">
              <w:rPr>
                <w:rFonts w:ascii="Arial" w:hAnsi="Arial" w:cs="Arial"/>
              </w:rPr>
              <w:t xml:space="preserve">do </w:t>
            </w:r>
            <w:r w:rsidR="00B84309">
              <w:rPr>
                <w:rFonts w:ascii="Arial" w:hAnsi="Arial" w:cs="Arial"/>
              </w:rPr>
              <w:t>9</w:t>
            </w:r>
            <w:r w:rsidR="00867738" w:rsidRPr="00EA541C">
              <w:rPr>
                <w:rFonts w:ascii="Arial" w:hAnsi="Arial" w:cs="Arial"/>
              </w:rPr>
              <w:t xml:space="preserve">0 </w:t>
            </w:r>
            <w:r w:rsidR="00C75865" w:rsidRPr="003A7EB1">
              <w:rPr>
                <w:rFonts w:ascii="Arial" w:hAnsi="Arial" w:cs="Arial"/>
              </w:rPr>
              <w:t>dnů od nabytí účinnosti smlouvy</w:t>
            </w:r>
            <w:r w:rsidRPr="003A7EB1">
              <w:rPr>
                <w:rFonts w:ascii="Arial" w:hAnsi="Arial" w:cs="Arial"/>
              </w:rPr>
              <w:t xml:space="preserve"> </w:t>
            </w:r>
          </w:p>
        </w:tc>
      </w:tr>
      <w:tr w:rsidR="00180841" w:rsidRPr="003A7EB1" w:rsidTr="001C2C71">
        <w:trPr>
          <w:trHeight w:val="365"/>
          <w:jc w:val="center"/>
        </w:trPr>
        <w:tc>
          <w:tcPr>
            <w:tcW w:w="4068" w:type="dxa"/>
            <w:vMerge w:val="restart"/>
            <w:vAlign w:val="center"/>
          </w:tcPr>
          <w:p w:rsidR="00840CE4" w:rsidRPr="003A7EB1" w:rsidRDefault="00840CE4" w:rsidP="008A243F">
            <w:pPr>
              <w:rPr>
                <w:rFonts w:ascii="Arial" w:hAnsi="Arial" w:cs="Arial"/>
              </w:rPr>
            </w:pPr>
            <w:r w:rsidRPr="003A7EB1">
              <w:rPr>
                <w:rFonts w:ascii="Arial" w:hAnsi="Arial" w:cs="Arial"/>
              </w:rPr>
              <w:t xml:space="preserve">vypracování dokumentace k žádosti o vydání územního rozhodnutí dle čl. </w:t>
            </w:r>
            <w:r w:rsidR="00704AC6" w:rsidRPr="003A7EB1">
              <w:rPr>
                <w:rFonts w:ascii="Arial" w:hAnsi="Arial" w:cs="Arial"/>
              </w:rPr>
              <w:t xml:space="preserve">2. bodu </w:t>
            </w:r>
            <w:r w:rsidR="002B39E8" w:rsidRPr="003A7EB1">
              <w:rPr>
                <w:rFonts w:ascii="Arial" w:hAnsi="Arial" w:cs="Arial"/>
              </w:rPr>
              <w:t>2.</w:t>
            </w:r>
            <w:r w:rsidR="008A243F">
              <w:rPr>
                <w:rFonts w:ascii="Arial" w:hAnsi="Arial" w:cs="Arial"/>
              </w:rPr>
              <w:t>2</w:t>
            </w:r>
            <w:r w:rsidRPr="003A7EB1">
              <w:rPr>
                <w:rFonts w:ascii="Arial" w:hAnsi="Arial" w:cs="Arial"/>
              </w:rPr>
              <w:t xml:space="preserve">.1. </w:t>
            </w:r>
            <w:proofErr w:type="spellStart"/>
            <w:r w:rsidRPr="003A7EB1">
              <w:rPr>
                <w:rFonts w:ascii="Arial" w:hAnsi="Arial" w:cs="Arial"/>
              </w:rPr>
              <w:t>SoD</w:t>
            </w:r>
            <w:proofErr w:type="spellEnd"/>
          </w:p>
        </w:tc>
        <w:tc>
          <w:tcPr>
            <w:tcW w:w="2700" w:type="dxa"/>
            <w:vAlign w:val="center"/>
          </w:tcPr>
          <w:p w:rsidR="00840CE4" w:rsidRPr="003A7EB1" w:rsidRDefault="00840CE4" w:rsidP="00B23D73">
            <w:pPr>
              <w:rPr>
                <w:rFonts w:ascii="Arial" w:hAnsi="Arial" w:cs="Arial"/>
              </w:rPr>
            </w:pPr>
            <w:r w:rsidRPr="003A7EB1">
              <w:rPr>
                <w:rFonts w:ascii="Arial" w:hAnsi="Arial" w:cs="Arial"/>
              </w:rPr>
              <w:t>koncept technického řešení</w:t>
            </w:r>
            <w:r w:rsidR="00025B57" w:rsidRPr="003A7EB1">
              <w:rPr>
                <w:rFonts w:ascii="Arial" w:hAnsi="Arial" w:cs="Arial"/>
              </w:rPr>
              <w:t xml:space="preserve"> </w:t>
            </w:r>
          </w:p>
        </w:tc>
        <w:tc>
          <w:tcPr>
            <w:tcW w:w="2160" w:type="dxa"/>
            <w:vAlign w:val="center"/>
          </w:tcPr>
          <w:p w:rsidR="00840CE4" w:rsidRPr="003A7EB1" w:rsidRDefault="00F421EF" w:rsidP="00B84309">
            <w:pPr>
              <w:rPr>
                <w:rFonts w:ascii="Arial" w:hAnsi="Arial" w:cs="Arial"/>
              </w:rPr>
            </w:pPr>
            <w:r>
              <w:rPr>
                <w:rFonts w:ascii="Arial" w:hAnsi="Arial" w:cs="Arial"/>
              </w:rPr>
              <w:t xml:space="preserve">do </w:t>
            </w:r>
            <w:r w:rsidR="00B84309">
              <w:rPr>
                <w:rFonts w:ascii="Arial" w:hAnsi="Arial" w:cs="Arial"/>
              </w:rPr>
              <w:t>15</w:t>
            </w:r>
            <w:r w:rsidR="00BA4E06" w:rsidRPr="003A7EB1">
              <w:rPr>
                <w:rFonts w:ascii="Arial" w:hAnsi="Arial" w:cs="Arial"/>
              </w:rPr>
              <w:t>0</w:t>
            </w:r>
            <w:r w:rsidR="00396E51" w:rsidRPr="003A7EB1">
              <w:rPr>
                <w:rFonts w:ascii="Arial" w:hAnsi="Arial" w:cs="Arial"/>
              </w:rPr>
              <w:t xml:space="preserve"> dnů od nabytí účinnosti smlouvy</w:t>
            </w:r>
          </w:p>
        </w:tc>
      </w:tr>
      <w:tr w:rsidR="007A3E64" w:rsidRPr="003A7EB1" w:rsidTr="001C2C71">
        <w:trPr>
          <w:trHeight w:val="365"/>
          <w:jc w:val="center"/>
        </w:trPr>
        <w:tc>
          <w:tcPr>
            <w:tcW w:w="4068" w:type="dxa"/>
            <w:vMerge/>
            <w:vAlign w:val="center"/>
          </w:tcPr>
          <w:p w:rsidR="007A3E64" w:rsidRPr="003A7EB1" w:rsidRDefault="007A3E64" w:rsidP="001C2C71">
            <w:pPr>
              <w:rPr>
                <w:rFonts w:ascii="Arial" w:hAnsi="Arial" w:cs="Arial"/>
              </w:rPr>
            </w:pPr>
          </w:p>
        </w:tc>
        <w:tc>
          <w:tcPr>
            <w:tcW w:w="2700" w:type="dxa"/>
            <w:vAlign w:val="center"/>
          </w:tcPr>
          <w:p w:rsidR="007A3E64" w:rsidRPr="003A7EB1" w:rsidRDefault="007A3E64" w:rsidP="004B685B">
            <w:pPr>
              <w:rPr>
                <w:rFonts w:ascii="Arial" w:hAnsi="Arial" w:cs="Arial"/>
              </w:rPr>
            </w:pPr>
            <w:r w:rsidRPr="003A7EB1">
              <w:rPr>
                <w:rFonts w:ascii="Arial" w:hAnsi="Arial" w:cs="Arial"/>
              </w:rPr>
              <w:t xml:space="preserve">dokumentace pro projednání v technické radě </w:t>
            </w:r>
          </w:p>
        </w:tc>
        <w:tc>
          <w:tcPr>
            <w:tcW w:w="2160" w:type="dxa"/>
            <w:vAlign w:val="center"/>
          </w:tcPr>
          <w:p w:rsidR="007A3E64" w:rsidRPr="003A7EB1" w:rsidRDefault="00B84309" w:rsidP="00B84309">
            <w:pPr>
              <w:rPr>
                <w:rFonts w:ascii="Arial" w:hAnsi="Arial" w:cs="Arial"/>
              </w:rPr>
            </w:pPr>
            <w:r>
              <w:rPr>
                <w:rFonts w:ascii="Arial" w:hAnsi="Arial" w:cs="Arial"/>
              </w:rPr>
              <w:t>do 45</w:t>
            </w:r>
            <w:r w:rsidR="00BA4E06" w:rsidRPr="003A7EB1">
              <w:rPr>
                <w:rFonts w:ascii="Arial" w:hAnsi="Arial" w:cs="Arial"/>
              </w:rPr>
              <w:t xml:space="preserve"> dnů </w:t>
            </w:r>
            <w:proofErr w:type="gramStart"/>
            <w:r w:rsidR="00BA4E06" w:rsidRPr="003A7EB1">
              <w:rPr>
                <w:rFonts w:ascii="Arial" w:hAnsi="Arial" w:cs="Arial"/>
              </w:rPr>
              <w:t xml:space="preserve">od </w:t>
            </w:r>
            <w:r>
              <w:rPr>
                <w:rFonts w:ascii="Arial" w:hAnsi="Arial" w:cs="Arial"/>
              </w:rPr>
              <w:t xml:space="preserve"> projednání</w:t>
            </w:r>
            <w:proofErr w:type="gramEnd"/>
            <w:r>
              <w:rPr>
                <w:rFonts w:ascii="Arial" w:hAnsi="Arial" w:cs="Arial"/>
              </w:rPr>
              <w:t xml:space="preserve"> konceptu</w:t>
            </w:r>
          </w:p>
        </w:tc>
      </w:tr>
      <w:tr w:rsidR="00180841" w:rsidRPr="003A7EB1" w:rsidTr="001C2C71">
        <w:trPr>
          <w:trHeight w:val="847"/>
          <w:jc w:val="center"/>
        </w:trPr>
        <w:tc>
          <w:tcPr>
            <w:tcW w:w="4068" w:type="dxa"/>
            <w:vMerge/>
            <w:vAlign w:val="center"/>
          </w:tcPr>
          <w:p w:rsidR="00840CE4" w:rsidRPr="003A7EB1" w:rsidRDefault="00840CE4" w:rsidP="001C2C71">
            <w:pPr>
              <w:rPr>
                <w:rFonts w:ascii="Arial" w:hAnsi="Arial" w:cs="Arial"/>
              </w:rPr>
            </w:pPr>
          </w:p>
        </w:tc>
        <w:tc>
          <w:tcPr>
            <w:tcW w:w="2700" w:type="dxa"/>
            <w:vAlign w:val="center"/>
          </w:tcPr>
          <w:p w:rsidR="00840CE4" w:rsidRPr="003A7EB1" w:rsidRDefault="00840CE4" w:rsidP="004B685B">
            <w:pPr>
              <w:rPr>
                <w:rFonts w:ascii="Arial" w:hAnsi="Arial" w:cs="Arial"/>
              </w:rPr>
            </w:pPr>
            <w:r w:rsidRPr="003A7EB1">
              <w:rPr>
                <w:rFonts w:ascii="Arial" w:hAnsi="Arial" w:cs="Arial"/>
              </w:rPr>
              <w:t xml:space="preserve">čistopis dokumentace se zapracováním připomínek po projednání v TR </w:t>
            </w:r>
          </w:p>
        </w:tc>
        <w:tc>
          <w:tcPr>
            <w:tcW w:w="2160" w:type="dxa"/>
            <w:vAlign w:val="center"/>
          </w:tcPr>
          <w:p w:rsidR="00840CE4" w:rsidRPr="003A7EB1" w:rsidRDefault="002B39E8" w:rsidP="00B84309">
            <w:pPr>
              <w:rPr>
                <w:rFonts w:ascii="Arial" w:hAnsi="Arial" w:cs="Arial"/>
              </w:rPr>
            </w:pPr>
            <w:r w:rsidRPr="003A7EB1">
              <w:rPr>
                <w:rFonts w:ascii="Arial" w:hAnsi="Arial" w:cs="Arial"/>
              </w:rPr>
              <w:t xml:space="preserve">do </w:t>
            </w:r>
            <w:r w:rsidR="00B84309">
              <w:rPr>
                <w:rFonts w:ascii="Arial" w:hAnsi="Arial" w:cs="Arial"/>
              </w:rPr>
              <w:t>45</w:t>
            </w:r>
            <w:r w:rsidRPr="003A7EB1">
              <w:rPr>
                <w:rFonts w:ascii="Arial" w:hAnsi="Arial" w:cs="Arial"/>
              </w:rPr>
              <w:t xml:space="preserve"> dnů od obdržení připomínek z projednání v TR</w:t>
            </w:r>
          </w:p>
        </w:tc>
      </w:tr>
      <w:tr w:rsidR="002B39E8" w:rsidRPr="003A7EB1" w:rsidTr="001C2C71">
        <w:trPr>
          <w:trHeight w:val="519"/>
          <w:jc w:val="center"/>
        </w:trPr>
        <w:tc>
          <w:tcPr>
            <w:tcW w:w="6768" w:type="dxa"/>
            <w:gridSpan w:val="2"/>
            <w:vAlign w:val="center"/>
          </w:tcPr>
          <w:p w:rsidR="002B39E8" w:rsidRPr="003A7EB1" w:rsidRDefault="002B39E8" w:rsidP="008A243F">
            <w:pPr>
              <w:rPr>
                <w:rFonts w:ascii="Arial" w:hAnsi="Arial" w:cs="Arial"/>
              </w:rPr>
            </w:pPr>
            <w:r w:rsidRPr="003A7EB1">
              <w:rPr>
                <w:rFonts w:ascii="Arial" w:hAnsi="Arial" w:cs="Arial"/>
              </w:rPr>
              <w:t>projednání dokumentace k žádosti o vydání územního rozhodnutí dle čl. 2. bodu 2.</w:t>
            </w:r>
            <w:r w:rsidR="008A243F">
              <w:rPr>
                <w:rFonts w:ascii="Arial" w:hAnsi="Arial" w:cs="Arial"/>
              </w:rPr>
              <w:t>2</w:t>
            </w:r>
            <w:r w:rsidRPr="003A7EB1">
              <w:rPr>
                <w:rFonts w:ascii="Arial" w:hAnsi="Arial" w:cs="Arial"/>
              </w:rPr>
              <w:t xml:space="preserve">.2. </w:t>
            </w:r>
            <w:proofErr w:type="spellStart"/>
            <w:r w:rsidRPr="003A7EB1">
              <w:rPr>
                <w:rFonts w:ascii="Arial" w:hAnsi="Arial" w:cs="Arial"/>
              </w:rPr>
              <w:t>SoD</w:t>
            </w:r>
            <w:proofErr w:type="spellEnd"/>
            <w:r w:rsidRPr="003A7EB1">
              <w:rPr>
                <w:rFonts w:ascii="Arial" w:hAnsi="Arial" w:cs="Arial"/>
              </w:rPr>
              <w:t xml:space="preserve"> a zapracování připomínek z projedná</w:t>
            </w:r>
            <w:r w:rsidR="006E6AAC">
              <w:rPr>
                <w:rFonts w:ascii="Arial" w:hAnsi="Arial" w:cs="Arial"/>
              </w:rPr>
              <w:t>ní</w:t>
            </w:r>
          </w:p>
        </w:tc>
        <w:tc>
          <w:tcPr>
            <w:tcW w:w="2160" w:type="dxa"/>
          </w:tcPr>
          <w:p w:rsidR="002B39E8" w:rsidRPr="003A7EB1" w:rsidRDefault="004C459C" w:rsidP="00B84309">
            <w:pPr>
              <w:rPr>
                <w:rFonts w:ascii="Arial" w:hAnsi="Arial" w:cs="Arial"/>
              </w:rPr>
            </w:pPr>
            <w:r w:rsidRPr="003A7EB1">
              <w:rPr>
                <w:rFonts w:ascii="Arial" w:hAnsi="Arial" w:cs="Arial"/>
              </w:rPr>
              <w:t xml:space="preserve">do </w:t>
            </w:r>
            <w:r w:rsidR="00B84309">
              <w:rPr>
                <w:rFonts w:ascii="Arial" w:hAnsi="Arial" w:cs="Arial"/>
              </w:rPr>
              <w:t>135</w:t>
            </w:r>
            <w:r w:rsidRPr="003A7EB1">
              <w:rPr>
                <w:rFonts w:ascii="Arial" w:hAnsi="Arial" w:cs="Arial"/>
              </w:rPr>
              <w:t xml:space="preserve"> dnů od </w:t>
            </w:r>
            <w:r w:rsidR="00B84309">
              <w:rPr>
                <w:rFonts w:ascii="Arial" w:hAnsi="Arial" w:cs="Arial"/>
              </w:rPr>
              <w:t>obdržení připomínek z TR</w:t>
            </w:r>
          </w:p>
        </w:tc>
      </w:tr>
      <w:tr w:rsidR="00912677" w:rsidRPr="003A7EB1" w:rsidTr="001C2C71">
        <w:trPr>
          <w:trHeight w:val="519"/>
          <w:jc w:val="center"/>
        </w:trPr>
        <w:tc>
          <w:tcPr>
            <w:tcW w:w="6768" w:type="dxa"/>
            <w:gridSpan w:val="2"/>
            <w:vAlign w:val="center"/>
          </w:tcPr>
          <w:p w:rsidR="00912677" w:rsidRPr="003A7EB1" w:rsidRDefault="00912677" w:rsidP="008A243F">
            <w:pPr>
              <w:rPr>
                <w:rFonts w:ascii="Arial" w:hAnsi="Arial" w:cs="Arial"/>
              </w:rPr>
            </w:pPr>
            <w:r w:rsidRPr="003A7EB1">
              <w:rPr>
                <w:rFonts w:ascii="Arial" w:hAnsi="Arial" w:cs="Arial"/>
              </w:rPr>
              <w:t>vypracování dokumentace k žádosti o povolení odstranění stavby dle čl. 2. bodu 2.</w:t>
            </w:r>
            <w:r w:rsidR="008A243F">
              <w:rPr>
                <w:rFonts w:ascii="Arial" w:hAnsi="Arial" w:cs="Arial"/>
              </w:rPr>
              <w:t>3</w:t>
            </w:r>
            <w:r w:rsidRPr="003A7EB1">
              <w:rPr>
                <w:rFonts w:ascii="Arial" w:hAnsi="Arial" w:cs="Arial"/>
              </w:rPr>
              <w:t>.</w:t>
            </w:r>
            <w:r w:rsidR="0052142C" w:rsidRPr="003A7EB1">
              <w:rPr>
                <w:rFonts w:ascii="Arial" w:hAnsi="Arial" w:cs="Arial"/>
              </w:rPr>
              <w:t>1.</w:t>
            </w:r>
            <w:r w:rsidRPr="003A7EB1">
              <w:rPr>
                <w:rFonts w:ascii="Arial" w:hAnsi="Arial" w:cs="Arial"/>
              </w:rPr>
              <w:t xml:space="preserve"> </w:t>
            </w:r>
            <w:proofErr w:type="spellStart"/>
            <w:r w:rsidRPr="003A7EB1">
              <w:rPr>
                <w:rFonts w:ascii="Arial" w:hAnsi="Arial" w:cs="Arial"/>
              </w:rPr>
              <w:t>SoD</w:t>
            </w:r>
            <w:proofErr w:type="spellEnd"/>
          </w:p>
        </w:tc>
        <w:tc>
          <w:tcPr>
            <w:tcW w:w="2160" w:type="dxa"/>
            <w:vAlign w:val="center"/>
          </w:tcPr>
          <w:p w:rsidR="00912677" w:rsidRPr="003A7EB1" w:rsidRDefault="003D292F" w:rsidP="004B685B">
            <w:pPr>
              <w:rPr>
                <w:rFonts w:ascii="Arial" w:hAnsi="Arial" w:cs="Arial"/>
              </w:rPr>
            </w:pPr>
            <w:r w:rsidRPr="003A7EB1">
              <w:rPr>
                <w:rFonts w:ascii="Arial" w:hAnsi="Arial" w:cs="Arial"/>
              </w:rPr>
              <w:t xml:space="preserve">čistopis </w:t>
            </w:r>
            <w:r w:rsidR="00912677" w:rsidRPr="003A7EB1">
              <w:rPr>
                <w:rFonts w:ascii="Arial" w:hAnsi="Arial" w:cs="Arial"/>
              </w:rPr>
              <w:t xml:space="preserve">dokumentace </w:t>
            </w:r>
            <w:r w:rsidRPr="003A7EB1">
              <w:rPr>
                <w:rFonts w:ascii="Arial" w:hAnsi="Arial" w:cs="Arial"/>
              </w:rPr>
              <w:t>bude odevzdán</w:t>
            </w:r>
            <w:r w:rsidR="00912677" w:rsidRPr="003A7EB1">
              <w:rPr>
                <w:rFonts w:ascii="Arial" w:hAnsi="Arial" w:cs="Arial"/>
              </w:rPr>
              <w:t xml:space="preserve"> </w:t>
            </w:r>
            <w:r w:rsidR="00B84309" w:rsidRPr="003A7EB1">
              <w:rPr>
                <w:rFonts w:ascii="Arial" w:hAnsi="Arial" w:cs="Arial"/>
              </w:rPr>
              <w:t xml:space="preserve">do </w:t>
            </w:r>
            <w:r w:rsidR="004B685B">
              <w:rPr>
                <w:rFonts w:ascii="Arial" w:hAnsi="Arial" w:cs="Arial"/>
              </w:rPr>
              <w:t>6</w:t>
            </w:r>
            <w:r w:rsidR="00B84309" w:rsidRPr="00EA541C">
              <w:rPr>
                <w:rFonts w:ascii="Arial" w:hAnsi="Arial" w:cs="Arial"/>
              </w:rPr>
              <w:t xml:space="preserve">0 </w:t>
            </w:r>
            <w:r w:rsidR="00B84309" w:rsidRPr="003A7EB1">
              <w:rPr>
                <w:rFonts w:ascii="Arial" w:hAnsi="Arial" w:cs="Arial"/>
              </w:rPr>
              <w:t xml:space="preserve">dnů od </w:t>
            </w:r>
            <w:r w:rsidR="004B685B">
              <w:rPr>
                <w:rFonts w:ascii="Arial" w:hAnsi="Arial" w:cs="Arial"/>
              </w:rPr>
              <w:t>rozhodnutí stavebního úřadu</w:t>
            </w:r>
          </w:p>
        </w:tc>
      </w:tr>
      <w:tr w:rsidR="0052142C" w:rsidRPr="003A7EB1" w:rsidTr="001C2C71">
        <w:trPr>
          <w:trHeight w:val="519"/>
          <w:jc w:val="center"/>
        </w:trPr>
        <w:tc>
          <w:tcPr>
            <w:tcW w:w="6768" w:type="dxa"/>
            <w:gridSpan w:val="2"/>
            <w:vAlign w:val="center"/>
          </w:tcPr>
          <w:p w:rsidR="0052142C" w:rsidRPr="003A7EB1" w:rsidRDefault="0052142C" w:rsidP="008A243F">
            <w:pPr>
              <w:rPr>
                <w:rFonts w:ascii="Arial" w:hAnsi="Arial" w:cs="Arial"/>
              </w:rPr>
            </w:pPr>
            <w:r w:rsidRPr="003A7EB1">
              <w:rPr>
                <w:rFonts w:ascii="Arial" w:hAnsi="Arial" w:cs="Arial"/>
              </w:rPr>
              <w:t>dokladová část dokumentace k žádosti o povolení odstranění stavby dle čl. 2. bodu 2.</w:t>
            </w:r>
            <w:r w:rsidR="008A243F">
              <w:rPr>
                <w:rFonts w:ascii="Arial" w:hAnsi="Arial" w:cs="Arial"/>
              </w:rPr>
              <w:t>3</w:t>
            </w:r>
            <w:r w:rsidRPr="003A7EB1">
              <w:rPr>
                <w:rFonts w:ascii="Arial" w:hAnsi="Arial" w:cs="Arial"/>
              </w:rPr>
              <w:t xml:space="preserve">.2. </w:t>
            </w:r>
            <w:proofErr w:type="spellStart"/>
            <w:r w:rsidRPr="003A7EB1">
              <w:rPr>
                <w:rFonts w:ascii="Arial" w:hAnsi="Arial" w:cs="Arial"/>
              </w:rPr>
              <w:t>SoD</w:t>
            </w:r>
            <w:proofErr w:type="spellEnd"/>
          </w:p>
        </w:tc>
        <w:tc>
          <w:tcPr>
            <w:tcW w:w="2160" w:type="dxa"/>
            <w:vAlign w:val="center"/>
          </w:tcPr>
          <w:p w:rsidR="0052142C" w:rsidRPr="003A7EB1" w:rsidRDefault="0052142C" w:rsidP="00B84309">
            <w:pPr>
              <w:rPr>
                <w:rFonts w:ascii="Arial" w:hAnsi="Arial" w:cs="Arial"/>
              </w:rPr>
            </w:pPr>
            <w:r w:rsidRPr="003A7EB1">
              <w:rPr>
                <w:rFonts w:ascii="Arial" w:hAnsi="Arial" w:cs="Arial"/>
              </w:rPr>
              <w:t>v termínu odevzdání dokladové části DSP dle čl. 2 bodu 2.</w:t>
            </w:r>
            <w:r w:rsidR="00B84309">
              <w:rPr>
                <w:rFonts w:ascii="Arial" w:hAnsi="Arial" w:cs="Arial"/>
              </w:rPr>
              <w:t>2</w:t>
            </w:r>
            <w:r w:rsidRPr="003A7EB1">
              <w:rPr>
                <w:rFonts w:ascii="Arial" w:hAnsi="Arial" w:cs="Arial"/>
              </w:rPr>
              <w:t>.2.</w:t>
            </w:r>
          </w:p>
        </w:tc>
      </w:tr>
    </w:tbl>
    <w:p w:rsidR="00732846" w:rsidRDefault="00732846" w:rsidP="00732846">
      <w:pPr>
        <w:ind w:left="714"/>
        <w:jc w:val="both"/>
        <w:rPr>
          <w:rFonts w:ascii="Arial" w:hAnsi="Arial" w:cs="Arial"/>
        </w:rPr>
      </w:pPr>
    </w:p>
    <w:p w:rsidR="005402DA" w:rsidRDefault="0005277D" w:rsidP="005402DA">
      <w:pPr>
        <w:numPr>
          <w:ilvl w:val="1"/>
          <w:numId w:val="8"/>
        </w:numPr>
        <w:jc w:val="both"/>
        <w:rPr>
          <w:rFonts w:ascii="Arial" w:hAnsi="Arial" w:cs="Arial"/>
        </w:rPr>
      </w:pPr>
      <w:r w:rsidRPr="003A7EB1">
        <w:rPr>
          <w:rFonts w:ascii="Arial" w:hAnsi="Arial" w:cs="Arial"/>
        </w:rPr>
        <w:t>Termín dokončení</w:t>
      </w:r>
      <w:r w:rsidR="007958D6" w:rsidRPr="003A7EB1">
        <w:rPr>
          <w:rFonts w:ascii="Arial" w:hAnsi="Arial" w:cs="Arial"/>
        </w:rPr>
        <w:t xml:space="preserve"> a předání</w:t>
      </w:r>
      <w:r w:rsidRPr="003A7EB1">
        <w:rPr>
          <w:rFonts w:ascii="Arial" w:hAnsi="Arial" w:cs="Arial"/>
        </w:rPr>
        <w:t xml:space="preserve"> je závislý na řádném a včasném splnění součinností objednatele dohodnuté ve smlouvě. Po dobu prodlení objednatele s plněním součinnosti není zhotovitel v prodlení s plněním závazku. Nedojde-li mezi stranami k jiné dohodě, prodlužuje se termín dokončení</w:t>
      </w:r>
      <w:r w:rsidR="007958D6" w:rsidRPr="003A7EB1">
        <w:rPr>
          <w:rFonts w:ascii="Arial" w:hAnsi="Arial" w:cs="Arial"/>
        </w:rPr>
        <w:t xml:space="preserve"> a předání</w:t>
      </w:r>
      <w:r w:rsidRPr="003A7EB1">
        <w:rPr>
          <w:rFonts w:ascii="Arial" w:hAnsi="Arial" w:cs="Arial"/>
        </w:rPr>
        <w:t xml:space="preserve"> díla nebo jeho části o dobu shodnou s dobou prodlení objednatele v plnění jeho součinnosti.</w:t>
      </w:r>
    </w:p>
    <w:p w:rsidR="005402DA" w:rsidRPr="005402DA" w:rsidRDefault="005402DA" w:rsidP="005402DA">
      <w:pPr>
        <w:ind w:left="714"/>
        <w:jc w:val="both"/>
        <w:rPr>
          <w:rFonts w:ascii="Arial" w:hAnsi="Arial" w:cs="Arial"/>
        </w:rPr>
      </w:pPr>
    </w:p>
    <w:p w:rsidR="00313793" w:rsidRDefault="00F521A3" w:rsidP="003F580A">
      <w:pPr>
        <w:numPr>
          <w:ilvl w:val="1"/>
          <w:numId w:val="8"/>
        </w:numPr>
        <w:jc w:val="both"/>
        <w:rPr>
          <w:rFonts w:ascii="Arial" w:hAnsi="Arial" w:cs="Arial"/>
        </w:rPr>
      </w:pPr>
      <w:r>
        <w:rPr>
          <w:rFonts w:ascii="Arial" w:hAnsi="Arial" w:cs="Arial"/>
        </w:rPr>
        <w:t>D</w:t>
      </w:r>
      <w:r w:rsidRPr="00421CAA">
        <w:rPr>
          <w:rFonts w:ascii="Arial" w:hAnsi="Arial" w:cs="Arial"/>
        </w:rPr>
        <w:t xml:space="preserve">okumentaci </w:t>
      </w:r>
      <w:r>
        <w:rPr>
          <w:rFonts w:ascii="Arial" w:hAnsi="Arial" w:cs="Arial"/>
        </w:rPr>
        <w:t>p</w:t>
      </w:r>
      <w:r w:rsidRPr="00421CAA">
        <w:rPr>
          <w:rFonts w:ascii="Arial" w:hAnsi="Arial" w:cs="Arial"/>
        </w:rPr>
        <w:t xml:space="preserve">ředá zhotovitel objednateli v termínech dle čl. </w:t>
      </w:r>
      <w:proofErr w:type="gramStart"/>
      <w:r w:rsidRPr="00421CAA">
        <w:rPr>
          <w:rFonts w:ascii="Arial" w:hAnsi="Arial" w:cs="Arial"/>
        </w:rPr>
        <w:t xml:space="preserve">3.2. </w:t>
      </w:r>
      <w:r>
        <w:rPr>
          <w:rFonts w:ascii="Arial" w:hAnsi="Arial" w:cs="Arial"/>
        </w:rPr>
        <w:t>a dále</w:t>
      </w:r>
      <w:proofErr w:type="gramEnd"/>
      <w:r>
        <w:rPr>
          <w:rFonts w:ascii="Arial" w:hAnsi="Arial" w:cs="Arial"/>
        </w:rPr>
        <w:t xml:space="preserve"> předá </w:t>
      </w:r>
      <w:r w:rsidRPr="00421CAA">
        <w:rPr>
          <w:rFonts w:ascii="Arial" w:hAnsi="Arial" w:cs="Arial"/>
        </w:rPr>
        <w:t xml:space="preserve">ke schválení předávací protokol obsahující soupis provedených prací. Objednatel v přiměřené lhůtě, odpovídající rozsahu dokumentace, zašle zhotoviteli k dokumentaci připomínky, které je zhotovitel povinen </w:t>
      </w:r>
      <w:r>
        <w:rPr>
          <w:rFonts w:ascii="Arial" w:hAnsi="Arial" w:cs="Arial"/>
        </w:rPr>
        <w:t xml:space="preserve">posoudit a </w:t>
      </w:r>
      <w:r w:rsidRPr="00421CAA">
        <w:rPr>
          <w:rFonts w:ascii="Arial" w:hAnsi="Arial" w:cs="Arial"/>
        </w:rPr>
        <w:t>zapracovat. Předávací protokol schválí objednatel po zapracování všech připomínek dle tohoto odstavce. Připomínky dle tohoto odstavce mohou být</w:t>
      </w:r>
      <w:r>
        <w:rPr>
          <w:rFonts w:ascii="Arial" w:hAnsi="Arial" w:cs="Arial"/>
        </w:rPr>
        <w:t xml:space="preserve"> jak</w:t>
      </w:r>
      <w:r w:rsidRPr="00421CAA">
        <w:rPr>
          <w:rFonts w:ascii="Arial" w:hAnsi="Arial" w:cs="Arial"/>
        </w:rPr>
        <w:t xml:space="preserve"> kvalitativního</w:t>
      </w:r>
      <w:r>
        <w:rPr>
          <w:rFonts w:ascii="Arial" w:hAnsi="Arial" w:cs="Arial"/>
        </w:rPr>
        <w:t xml:space="preserve">, tak </w:t>
      </w:r>
      <w:r w:rsidRPr="00421CAA">
        <w:rPr>
          <w:rFonts w:ascii="Arial" w:hAnsi="Arial" w:cs="Arial"/>
        </w:rPr>
        <w:t>technického charakteru na zpracování do</w:t>
      </w:r>
      <w:r>
        <w:rPr>
          <w:rFonts w:ascii="Arial" w:hAnsi="Arial" w:cs="Arial"/>
        </w:rPr>
        <w:t xml:space="preserve"> do</w:t>
      </w:r>
      <w:r w:rsidRPr="00421CAA">
        <w:rPr>
          <w:rFonts w:ascii="Arial" w:hAnsi="Arial" w:cs="Arial"/>
        </w:rPr>
        <w:t>kumentace</w:t>
      </w:r>
      <w:r w:rsidR="00732846">
        <w:rPr>
          <w:rFonts w:ascii="Arial" w:hAnsi="Arial" w:cs="Arial"/>
        </w:rPr>
        <w:t>.</w:t>
      </w:r>
    </w:p>
    <w:p w:rsidR="005E56FF" w:rsidRDefault="005E56FF" w:rsidP="005E56FF">
      <w:pPr>
        <w:pStyle w:val="Odstavecseseznamem"/>
        <w:rPr>
          <w:rFonts w:ascii="Arial" w:hAnsi="Arial" w:cs="Arial"/>
        </w:rPr>
      </w:pPr>
    </w:p>
    <w:p w:rsidR="00732846" w:rsidRPr="001D591F" w:rsidRDefault="00732846" w:rsidP="00732846">
      <w:pPr>
        <w:ind w:left="714"/>
        <w:jc w:val="both"/>
        <w:rPr>
          <w:rFonts w:ascii="Arial" w:hAnsi="Arial" w:cs="Arial"/>
        </w:rPr>
      </w:pPr>
    </w:p>
    <w:p w:rsidR="00313793" w:rsidRPr="00DF3124" w:rsidRDefault="00313793" w:rsidP="00313793">
      <w:pPr>
        <w:rPr>
          <w:rFonts w:ascii="Arial" w:hAnsi="Arial" w:cs="Arial"/>
          <w:b/>
          <w:u w:val="single"/>
        </w:rPr>
      </w:pPr>
      <w:r w:rsidRPr="00DF3124">
        <w:rPr>
          <w:rFonts w:ascii="Arial" w:hAnsi="Arial" w:cs="Arial"/>
          <w:b/>
          <w:u w:val="single"/>
        </w:rPr>
        <w:t>4. Cena díla a platební podmínky</w:t>
      </w:r>
    </w:p>
    <w:p w:rsidR="00313793" w:rsidRPr="00DF3124" w:rsidRDefault="00313793" w:rsidP="00313793">
      <w:pPr>
        <w:rPr>
          <w:rFonts w:ascii="Arial" w:hAnsi="Arial" w:cs="Arial"/>
        </w:rPr>
      </w:pPr>
    </w:p>
    <w:p w:rsidR="008034D4" w:rsidRPr="00DF3124" w:rsidRDefault="008034D4" w:rsidP="004568FE">
      <w:pPr>
        <w:numPr>
          <w:ilvl w:val="1"/>
          <w:numId w:val="2"/>
        </w:numPr>
        <w:jc w:val="both"/>
        <w:rPr>
          <w:rFonts w:ascii="Arial" w:hAnsi="Arial" w:cs="Arial"/>
        </w:rPr>
      </w:pPr>
      <w:r w:rsidRPr="00DF3124">
        <w:rPr>
          <w:rFonts w:ascii="Arial" w:hAnsi="Arial" w:cs="Arial"/>
        </w:rPr>
        <w:t xml:space="preserve">Cena díla v rozsahu dle čl. 2 této </w:t>
      </w:r>
      <w:bookmarkStart w:id="0" w:name="_GoBack"/>
      <w:bookmarkEnd w:id="0"/>
      <w:r w:rsidRPr="00DF3124">
        <w:rPr>
          <w:rFonts w:ascii="Arial" w:hAnsi="Arial" w:cs="Arial"/>
        </w:rPr>
        <w:t xml:space="preserve">smlouvy je stanovena na základě nabídky zhotovitele </w:t>
      </w:r>
      <w:r w:rsidR="00935E67" w:rsidRPr="00DF3124">
        <w:rPr>
          <w:rFonts w:ascii="Arial" w:hAnsi="Arial" w:cs="Arial"/>
        </w:rPr>
        <w:t>ze dne </w:t>
      </w:r>
      <w:proofErr w:type="gramStart"/>
      <w:r w:rsidR="002B2702">
        <w:rPr>
          <w:rFonts w:ascii="Arial" w:hAnsi="Arial" w:cs="Arial"/>
        </w:rPr>
        <w:t>9.6.2020</w:t>
      </w:r>
      <w:proofErr w:type="gramEnd"/>
      <w:r w:rsidR="002B2702">
        <w:rPr>
          <w:rFonts w:ascii="Arial" w:hAnsi="Arial" w:cs="Arial"/>
        </w:rPr>
        <w:t xml:space="preserve"> </w:t>
      </w:r>
      <w:r w:rsidRPr="00DF3124">
        <w:rPr>
          <w:rFonts w:ascii="Arial" w:hAnsi="Arial" w:cs="Arial"/>
        </w:rPr>
        <w:t>a činí:</w:t>
      </w:r>
    </w:p>
    <w:tbl>
      <w:tblPr>
        <w:tblW w:w="7229" w:type="dxa"/>
        <w:tblInd w:w="779" w:type="dxa"/>
        <w:tblCellMar>
          <w:left w:w="70" w:type="dxa"/>
          <w:right w:w="70" w:type="dxa"/>
        </w:tblCellMar>
        <w:tblLook w:val="04A0"/>
      </w:tblPr>
      <w:tblGrid>
        <w:gridCol w:w="5760"/>
        <w:gridCol w:w="1469"/>
      </w:tblGrid>
      <w:tr w:rsidR="00935E67" w:rsidRPr="00DF3124" w:rsidTr="005E56FF">
        <w:trPr>
          <w:trHeight w:val="198"/>
        </w:trPr>
        <w:tc>
          <w:tcPr>
            <w:tcW w:w="5760" w:type="dxa"/>
            <w:tcBorders>
              <w:top w:val="nil"/>
              <w:left w:val="nil"/>
              <w:bottom w:val="nil"/>
              <w:right w:val="nil"/>
            </w:tcBorders>
            <w:shd w:val="clear" w:color="auto" w:fill="auto"/>
            <w:noWrap/>
            <w:vAlign w:val="center"/>
            <w:hideMark/>
          </w:tcPr>
          <w:p w:rsidR="00935E67" w:rsidRPr="00DF3124" w:rsidRDefault="00935E67" w:rsidP="00935E67">
            <w:pPr>
              <w:jc w:val="both"/>
              <w:rPr>
                <w:rFonts w:ascii="Symbol" w:hAnsi="Symbol"/>
              </w:rPr>
            </w:pPr>
            <w:r w:rsidRPr="00DF3124">
              <w:rPr>
                <w:rFonts w:ascii="Symbol" w:hAnsi="Symbol"/>
              </w:rPr>
              <w:t></w:t>
            </w:r>
            <w:r w:rsidRPr="00DF3124">
              <w:rPr>
                <w:sz w:val="14"/>
                <w:szCs w:val="14"/>
              </w:rPr>
              <w:t xml:space="preserve">              </w:t>
            </w:r>
            <w:r w:rsidRPr="00DF3124">
              <w:rPr>
                <w:rFonts w:ascii="Arial" w:hAnsi="Arial" w:cs="Arial"/>
              </w:rPr>
              <w:t>práce dle čl. 2. bodu 2.1.</w:t>
            </w:r>
          </w:p>
        </w:tc>
        <w:tc>
          <w:tcPr>
            <w:tcW w:w="1469" w:type="dxa"/>
            <w:tcBorders>
              <w:top w:val="nil"/>
              <w:left w:val="nil"/>
              <w:bottom w:val="nil"/>
              <w:right w:val="nil"/>
            </w:tcBorders>
            <w:shd w:val="clear" w:color="auto" w:fill="auto"/>
            <w:noWrap/>
            <w:vAlign w:val="center"/>
            <w:hideMark/>
          </w:tcPr>
          <w:p w:rsidR="00935E67" w:rsidRPr="00DF3124" w:rsidRDefault="002B2702" w:rsidP="00A06A4E">
            <w:pPr>
              <w:spacing w:line="276" w:lineRule="auto"/>
              <w:jc w:val="right"/>
              <w:rPr>
                <w:rFonts w:ascii="Arial" w:hAnsi="Arial" w:cs="Arial"/>
              </w:rPr>
            </w:pPr>
            <w:r>
              <w:rPr>
                <w:rFonts w:ascii="Arial" w:hAnsi="Arial" w:cs="Arial"/>
              </w:rPr>
              <w:t>51.750</w:t>
            </w:r>
            <w:r w:rsidR="00935E67" w:rsidRPr="00DF3124">
              <w:rPr>
                <w:rFonts w:ascii="Arial" w:hAnsi="Arial" w:cs="Arial"/>
              </w:rPr>
              <w:t>,- Kč</w:t>
            </w:r>
          </w:p>
        </w:tc>
      </w:tr>
      <w:tr w:rsidR="008A243F" w:rsidRPr="00DF3124" w:rsidTr="005E56FF">
        <w:trPr>
          <w:trHeight w:val="198"/>
        </w:trPr>
        <w:tc>
          <w:tcPr>
            <w:tcW w:w="5760" w:type="dxa"/>
            <w:tcBorders>
              <w:top w:val="nil"/>
              <w:left w:val="nil"/>
              <w:bottom w:val="nil"/>
              <w:right w:val="nil"/>
            </w:tcBorders>
            <w:shd w:val="clear" w:color="auto" w:fill="auto"/>
            <w:noWrap/>
            <w:vAlign w:val="center"/>
            <w:hideMark/>
          </w:tcPr>
          <w:p w:rsidR="008A243F" w:rsidRPr="00DF3124" w:rsidRDefault="008A243F" w:rsidP="002C2133">
            <w:pPr>
              <w:jc w:val="both"/>
              <w:rPr>
                <w:rFonts w:ascii="Symbol" w:hAnsi="Symbol"/>
              </w:rPr>
            </w:pPr>
            <w:r w:rsidRPr="00DF3124">
              <w:rPr>
                <w:rFonts w:ascii="Symbol" w:hAnsi="Symbol"/>
              </w:rPr>
              <w:t></w:t>
            </w:r>
            <w:r w:rsidRPr="00DF3124">
              <w:rPr>
                <w:sz w:val="14"/>
                <w:szCs w:val="14"/>
              </w:rPr>
              <w:t xml:space="preserve">              </w:t>
            </w:r>
            <w:r w:rsidRPr="00DF3124">
              <w:rPr>
                <w:rFonts w:ascii="Arial" w:hAnsi="Arial" w:cs="Arial"/>
              </w:rPr>
              <w:t>práce dle čl. 2. bodu 2.2.</w:t>
            </w:r>
            <w:r>
              <w:rPr>
                <w:rFonts w:ascii="Arial" w:hAnsi="Arial" w:cs="Arial"/>
              </w:rPr>
              <w:t>1</w:t>
            </w:r>
            <w:r w:rsidR="00A06A4E">
              <w:rPr>
                <w:rFonts w:ascii="Arial" w:hAnsi="Arial" w:cs="Arial"/>
              </w:rPr>
              <w:t xml:space="preserve"> – koncept </w:t>
            </w:r>
            <w:proofErr w:type="spellStart"/>
            <w:proofErr w:type="gramStart"/>
            <w:r w:rsidR="00A06A4E">
              <w:rPr>
                <w:rFonts w:ascii="Arial" w:hAnsi="Arial" w:cs="Arial"/>
              </w:rPr>
              <w:t>tech.řešení</w:t>
            </w:r>
            <w:proofErr w:type="spellEnd"/>
            <w:proofErr w:type="gramEnd"/>
          </w:p>
        </w:tc>
        <w:tc>
          <w:tcPr>
            <w:tcW w:w="1469" w:type="dxa"/>
            <w:tcBorders>
              <w:top w:val="nil"/>
              <w:left w:val="nil"/>
              <w:bottom w:val="nil"/>
              <w:right w:val="nil"/>
            </w:tcBorders>
            <w:shd w:val="clear" w:color="auto" w:fill="auto"/>
            <w:noWrap/>
            <w:vAlign w:val="center"/>
            <w:hideMark/>
          </w:tcPr>
          <w:p w:rsidR="008A243F" w:rsidRPr="00DF3124" w:rsidRDefault="002B2702" w:rsidP="00A06A4E">
            <w:pPr>
              <w:spacing w:line="276" w:lineRule="auto"/>
              <w:jc w:val="right"/>
              <w:rPr>
                <w:rFonts w:ascii="Arial" w:hAnsi="Arial" w:cs="Arial"/>
              </w:rPr>
            </w:pPr>
            <w:r>
              <w:rPr>
                <w:rFonts w:ascii="Arial" w:hAnsi="Arial" w:cs="Arial"/>
              </w:rPr>
              <w:t>140.000</w:t>
            </w:r>
            <w:r w:rsidR="008A243F" w:rsidRPr="00DF3124">
              <w:rPr>
                <w:rFonts w:ascii="Arial" w:hAnsi="Arial" w:cs="Arial"/>
              </w:rPr>
              <w:t>,- Kč</w:t>
            </w:r>
          </w:p>
        </w:tc>
      </w:tr>
      <w:tr w:rsidR="008A243F" w:rsidRPr="005402DA" w:rsidTr="005E56FF">
        <w:trPr>
          <w:trHeight w:val="198"/>
        </w:trPr>
        <w:tc>
          <w:tcPr>
            <w:tcW w:w="5760" w:type="dxa"/>
            <w:tcBorders>
              <w:top w:val="nil"/>
              <w:left w:val="nil"/>
              <w:bottom w:val="nil"/>
              <w:right w:val="nil"/>
            </w:tcBorders>
            <w:shd w:val="clear" w:color="auto" w:fill="auto"/>
            <w:noWrap/>
            <w:vAlign w:val="center"/>
            <w:hideMark/>
          </w:tcPr>
          <w:p w:rsidR="008A243F" w:rsidRPr="00DF3124" w:rsidRDefault="00A06A4E" w:rsidP="002B2702">
            <w:pPr>
              <w:jc w:val="both"/>
              <w:rPr>
                <w:rFonts w:ascii="Symbol" w:hAnsi="Symbol"/>
              </w:rPr>
            </w:pPr>
            <w:r w:rsidRPr="00DF3124">
              <w:rPr>
                <w:rFonts w:ascii="Symbol" w:hAnsi="Symbol"/>
              </w:rPr>
              <w:t></w:t>
            </w:r>
            <w:r w:rsidRPr="00DF3124">
              <w:rPr>
                <w:sz w:val="14"/>
                <w:szCs w:val="14"/>
              </w:rPr>
              <w:t xml:space="preserve">              </w:t>
            </w:r>
            <w:r w:rsidRPr="00DF3124">
              <w:rPr>
                <w:rFonts w:ascii="Arial" w:hAnsi="Arial" w:cs="Arial"/>
              </w:rPr>
              <w:t>práce dle čl. 2. bodu 2.2.</w:t>
            </w:r>
            <w:r>
              <w:rPr>
                <w:rFonts w:ascii="Arial" w:hAnsi="Arial" w:cs="Arial"/>
              </w:rPr>
              <w:t xml:space="preserve">1 – </w:t>
            </w:r>
            <w:r w:rsidR="002B2702">
              <w:rPr>
                <w:rFonts w:ascii="Arial" w:hAnsi="Arial" w:cs="Arial"/>
              </w:rPr>
              <w:t>čistopis DUR</w:t>
            </w:r>
          </w:p>
        </w:tc>
        <w:tc>
          <w:tcPr>
            <w:tcW w:w="1469" w:type="dxa"/>
            <w:tcBorders>
              <w:top w:val="nil"/>
              <w:left w:val="nil"/>
              <w:bottom w:val="nil"/>
              <w:right w:val="nil"/>
            </w:tcBorders>
            <w:shd w:val="clear" w:color="auto" w:fill="auto"/>
            <w:noWrap/>
            <w:vAlign w:val="center"/>
            <w:hideMark/>
          </w:tcPr>
          <w:p w:rsidR="008A243F" w:rsidRPr="005402DA" w:rsidRDefault="005402DA" w:rsidP="00A06A4E">
            <w:pPr>
              <w:spacing w:line="276" w:lineRule="auto"/>
              <w:jc w:val="right"/>
              <w:rPr>
                <w:rFonts w:ascii="Arial" w:hAnsi="Arial" w:cs="Arial"/>
              </w:rPr>
            </w:pPr>
            <w:r>
              <w:rPr>
                <w:rFonts w:ascii="Arial" w:hAnsi="Arial" w:cs="Arial"/>
              </w:rPr>
              <w:t>130.000</w:t>
            </w:r>
            <w:r w:rsidR="008A243F" w:rsidRPr="005402DA">
              <w:rPr>
                <w:rFonts w:ascii="Arial" w:hAnsi="Arial" w:cs="Arial"/>
              </w:rPr>
              <w:t>,- Kč</w:t>
            </w:r>
          </w:p>
        </w:tc>
      </w:tr>
      <w:tr w:rsidR="005402DA" w:rsidRPr="005402DA" w:rsidTr="005E56FF">
        <w:trPr>
          <w:trHeight w:val="198"/>
        </w:trPr>
        <w:tc>
          <w:tcPr>
            <w:tcW w:w="5760" w:type="dxa"/>
            <w:tcBorders>
              <w:top w:val="nil"/>
              <w:left w:val="nil"/>
              <w:bottom w:val="nil"/>
              <w:right w:val="nil"/>
            </w:tcBorders>
            <w:shd w:val="clear" w:color="auto" w:fill="auto"/>
            <w:noWrap/>
            <w:vAlign w:val="center"/>
            <w:hideMark/>
          </w:tcPr>
          <w:p w:rsidR="005402DA" w:rsidRPr="00DF3124" w:rsidRDefault="005402DA" w:rsidP="005402DA">
            <w:pPr>
              <w:jc w:val="both"/>
              <w:rPr>
                <w:rFonts w:ascii="Symbol" w:hAnsi="Symbol"/>
              </w:rPr>
            </w:pPr>
            <w:r w:rsidRPr="00DF3124">
              <w:rPr>
                <w:rFonts w:ascii="Symbol" w:hAnsi="Symbol"/>
              </w:rPr>
              <w:t></w:t>
            </w:r>
            <w:r w:rsidRPr="00DF3124">
              <w:rPr>
                <w:sz w:val="14"/>
                <w:szCs w:val="14"/>
              </w:rPr>
              <w:t xml:space="preserve">              </w:t>
            </w:r>
            <w:r w:rsidRPr="00DF3124">
              <w:rPr>
                <w:rFonts w:ascii="Arial" w:hAnsi="Arial" w:cs="Arial"/>
              </w:rPr>
              <w:t>práce dle čl. 2. bodu 2.2.</w:t>
            </w:r>
            <w:r>
              <w:rPr>
                <w:rFonts w:ascii="Arial" w:hAnsi="Arial" w:cs="Arial"/>
              </w:rPr>
              <w:t>2 – projednání DUR</w:t>
            </w:r>
          </w:p>
        </w:tc>
        <w:tc>
          <w:tcPr>
            <w:tcW w:w="1469" w:type="dxa"/>
            <w:tcBorders>
              <w:top w:val="nil"/>
              <w:left w:val="nil"/>
              <w:bottom w:val="nil"/>
              <w:right w:val="nil"/>
            </w:tcBorders>
            <w:shd w:val="clear" w:color="auto" w:fill="auto"/>
            <w:noWrap/>
            <w:vAlign w:val="center"/>
            <w:hideMark/>
          </w:tcPr>
          <w:p w:rsidR="005402DA" w:rsidRPr="005402DA" w:rsidRDefault="00751B62" w:rsidP="00FB304B">
            <w:pPr>
              <w:spacing w:line="276" w:lineRule="auto"/>
              <w:jc w:val="right"/>
              <w:rPr>
                <w:rFonts w:ascii="Arial" w:hAnsi="Arial" w:cs="Arial"/>
              </w:rPr>
            </w:pPr>
            <w:r>
              <w:rPr>
                <w:rFonts w:ascii="Arial" w:hAnsi="Arial" w:cs="Arial"/>
              </w:rPr>
              <w:t>80.000</w:t>
            </w:r>
            <w:r w:rsidR="005402DA" w:rsidRPr="005402DA">
              <w:rPr>
                <w:rFonts w:ascii="Arial" w:hAnsi="Arial" w:cs="Arial"/>
              </w:rPr>
              <w:t>,- Kč</w:t>
            </w:r>
          </w:p>
        </w:tc>
      </w:tr>
      <w:tr w:rsidR="008A243F" w:rsidRPr="00DF3124" w:rsidTr="005E56FF">
        <w:trPr>
          <w:trHeight w:val="198"/>
        </w:trPr>
        <w:tc>
          <w:tcPr>
            <w:tcW w:w="5760" w:type="dxa"/>
            <w:tcBorders>
              <w:top w:val="nil"/>
              <w:left w:val="nil"/>
              <w:bottom w:val="nil"/>
              <w:right w:val="nil"/>
            </w:tcBorders>
            <w:shd w:val="clear" w:color="auto" w:fill="auto"/>
            <w:noWrap/>
            <w:vAlign w:val="center"/>
            <w:hideMark/>
          </w:tcPr>
          <w:p w:rsidR="008A243F" w:rsidRPr="00DF3124" w:rsidRDefault="008A243F" w:rsidP="00935E67">
            <w:pPr>
              <w:jc w:val="both"/>
              <w:rPr>
                <w:rFonts w:ascii="Symbol" w:hAnsi="Symbol"/>
              </w:rPr>
            </w:pPr>
            <w:r w:rsidRPr="00DF3124">
              <w:rPr>
                <w:rFonts w:ascii="Symbol" w:hAnsi="Symbol"/>
              </w:rPr>
              <w:t></w:t>
            </w:r>
            <w:r w:rsidRPr="00DF3124">
              <w:rPr>
                <w:sz w:val="14"/>
                <w:szCs w:val="14"/>
              </w:rPr>
              <w:t xml:space="preserve">              </w:t>
            </w:r>
            <w:r>
              <w:rPr>
                <w:rFonts w:ascii="Arial" w:hAnsi="Arial" w:cs="Arial"/>
              </w:rPr>
              <w:t>práce dle čl. 2. bodu 2.3.1</w:t>
            </w:r>
            <w:r w:rsidR="005402DA">
              <w:rPr>
                <w:rFonts w:ascii="Arial" w:hAnsi="Arial" w:cs="Arial"/>
              </w:rPr>
              <w:t xml:space="preserve"> – čistopis bourání</w:t>
            </w:r>
          </w:p>
        </w:tc>
        <w:tc>
          <w:tcPr>
            <w:tcW w:w="1469" w:type="dxa"/>
            <w:tcBorders>
              <w:top w:val="nil"/>
              <w:left w:val="nil"/>
              <w:bottom w:val="nil"/>
              <w:right w:val="nil"/>
            </w:tcBorders>
            <w:shd w:val="clear" w:color="auto" w:fill="auto"/>
            <w:noWrap/>
            <w:vAlign w:val="center"/>
            <w:hideMark/>
          </w:tcPr>
          <w:p w:rsidR="008A243F" w:rsidRPr="005402DA" w:rsidRDefault="005402DA" w:rsidP="00A06A4E">
            <w:pPr>
              <w:spacing w:line="276" w:lineRule="auto"/>
              <w:jc w:val="right"/>
              <w:rPr>
                <w:rFonts w:ascii="Arial" w:hAnsi="Arial" w:cs="Arial"/>
              </w:rPr>
            </w:pPr>
            <w:r>
              <w:rPr>
                <w:rFonts w:ascii="Arial" w:hAnsi="Arial" w:cs="Arial"/>
              </w:rPr>
              <w:t>87.250</w:t>
            </w:r>
            <w:r w:rsidR="008A243F" w:rsidRPr="005402DA">
              <w:rPr>
                <w:rFonts w:ascii="Arial" w:hAnsi="Arial" w:cs="Arial"/>
              </w:rPr>
              <w:t>,- Kč</w:t>
            </w:r>
          </w:p>
        </w:tc>
      </w:tr>
      <w:tr w:rsidR="008A243F" w:rsidRPr="00DF3124" w:rsidTr="005E56FF">
        <w:trPr>
          <w:trHeight w:val="198"/>
        </w:trPr>
        <w:tc>
          <w:tcPr>
            <w:tcW w:w="5760" w:type="dxa"/>
            <w:tcBorders>
              <w:top w:val="nil"/>
              <w:left w:val="nil"/>
              <w:bottom w:val="nil"/>
              <w:right w:val="nil"/>
            </w:tcBorders>
            <w:shd w:val="clear" w:color="auto" w:fill="auto"/>
            <w:noWrap/>
            <w:vAlign w:val="center"/>
            <w:hideMark/>
          </w:tcPr>
          <w:p w:rsidR="008A243F" w:rsidRPr="00DF3124" w:rsidRDefault="008A243F" w:rsidP="008A243F">
            <w:pPr>
              <w:jc w:val="both"/>
              <w:rPr>
                <w:rFonts w:ascii="Symbol" w:hAnsi="Symbol"/>
              </w:rPr>
            </w:pPr>
            <w:r w:rsidRPr="00DF3124">
              <w:rPr>
                <w:rFonts w:ascii="Symbol" w:hAnsi="Symbol"/>
              </w:rPr>
              <w:t></w:t>
            </w:r>
            <w:r w:rsidRPr="00DF3124">
              <w:rPr>
                <w:sz w:val="14"/>
                <w:szCs w:val="14"/>
              </w:rPr>
              <w:t xml:space="preserve">              </w:t>
            </w:r>
            <w:r w:rsidRPr="00DF3124">
              <w:rPr>
                <w:rFonts w:ascii="Arial" w:hAnsi="Arial" w:cs="Arial"/>
              </w:rPr>
              <w:t>práce dle čl. 2. bodu 2.</w:t>
            </w:r>
            <w:r>
              <w:rPr>
                <w:rFonts w:ascii="Arial" w:hAnsi="Arial" w:cs="Arial"/>
              </w:rPr>
              <w:t>3</w:t>
            </w:r>
            <w:r w:rsidRPr="00DF3124">
              <w:rPr>
                <w:rFonts w:ascii="Arial" w:hAnsi="Arial" w:cs="Arial"/>
              </w:rPr>
              <w:t>.</w:t>
            </w:r>
            <w:r>
              <w:rPr>
                <w:rFonts w:ascii="Arial" w:hAnsi="Arial" w:cs="Arial"/>
              </w:rPr>
              <w:t>2</w:t>
            </w:r>
            <w:r w:rsidR="005402DA">
              <w:rPr>
                <w:rFonts w:ascii="Arial" w:hAnsi="Arial" w:cs="Arial"/>
              </w:rPr>
              <w:t xml:space="preserve"> – projednání bourání</w:t>
            </w:r>
          </w:p>
        </w:tc>
        <w:tc>
          <w:tcPr>
            <w:tcW w:w="1469" w:type="dxa"/>
            <w:tcBorders>
              <w:top w:val="nil"/>
              <w:left w:val="nil"/>
              <w:bottom w:val="nil"/>
              <w:right w:val="nil"/>
            </w:tcBorders>
            <w:shd w:val="clear" w:color="auto" w:fill="auto"/>
            <w:noWrap/>
            <w:vAlign w:val="center"/>
            <w:hideMark/>
          </w:tcPr>
          <w:p w:rsidR="008A243F" w:rsidRPr="005402DA" w:rsidRDefault="00751B62" w:rsidP="00A06A4E">
            <w:pPr>
              <w:spacing w:line="276" w:lineRule="auto"/>
              <w:jc w:val="right"/>
              <w:rPr>
                <w:rFonts w:ascii="Arial" w:hAnsi="Arial" w:cs="Arial"/>
              </w:rPr>
            </w:pPr>
            <w:r>
              <w:rPr>
                <w:rFonts w:ascii="Arial" w:hAnsi="Arial" w:cs="Arial"/>
              </w:rPr>
              <w:t>37.050</w:t>
            </w:r>
            <w:r w:rsidR="008A243F" w:rsidRPr="005402DA">
              <w:rPr>
                <w:rFonts w:ascii="Arial" w:hAnsi="Arial" w:cs="Arial"/>
              </w:rPr>
              <w:t>,- Kč</w:t>
            </w:r>
          </w:p>
        </w:tc>
      </w:tr>
    </w:tbl>
    <w:p w:rsidR="00935E67" w:rsidRDefault="00935E67" w:rsidP="008034D4">
      <w:pPr>
        <w:tabs>
          <w:tab w:val="left" w:pos="1418"/>
          <w:tab w:val="left" w:pos="5670"/>
          <w:tab w:val="left" w:pos="6237"/>
        </w:tabs>
        <w:ind w:left="1418" w:hanging="284"/>
        <w:jc w:val="both"/>
        <w:rPr>
          <w:rFonts w:ascii="Arial" w:hAnsi="Arial" w:cs="Arial"/>
          <w:b/>
        </w:rPr>
      </w:pPr>
    </w:p>
    <w:p w:rsidR="005E56FF" w:rsidRPr="000937B7" w:rsidRDefault="005E56FF" w:rsidP="005E56FF">
      <w:pPr>
        <w:ind w:left="709" w:firstLine="709"/>
        <w:rPr>
          <w:rFonts w:ascii="Arial" w:hAnsi="Arial" w:cs="Arial"/>
          <w:highlight w:val="magenta"/>
        </w:rPr>
      </w:pPr>
      <w:r w:rsidRPr="00DF3124">
        <w:rPr>
          <w:rFonts w:ascii="Arial" w:hAnsi="Arial" w:cs="Arial"/>
          <w:b/>
          <w:bCs/>
        </w:rPr>
        <w:t>Celková cena bez DPH</w:t>
      </w:r>
      <w:r>
        <w:rPr>
          <w:rFonts w:ascii="Arial" w:hAnsi="Arial" w:cs="Arial"/>
          <w:b/>
          <w:bCs/>
        </w:rPr>
        <w:t xml:space="preserve">                                                         </w:t>
      </w:r>
      <w:r w:rsidRPr="00751B62">
        <w:rPr>
          <w:rFonts w:ascii="Arial" w:hAnsi="Arial" w:cs="Arial"/>
          <w:b/>
        </w:rPr>
        <w:t>526.050</w:t>
      </w:r>
      <w:r w:rsidRPr="005402DA">
        <w:rPr>
          <w:rFonts w:ascii="Arial" w:hAnsi="Arial" w:cs="Arial"/>
          <w:b/>
        </w:rPr>
        <w:t>,- Kč</w:t>
      </w:r>
    </w:p>
    <w:p w:rsidR="005E56FF" w:rsidRDefault="005E56FF" w:rsidP="005E56FF">
      <w:pPr>
        <w:ind w:left="709" w:firstLine="709"/>
        <w:jc w:val="both"/>
        <w:rPr>
          <w:rFonts w:ascii="Arial" w:hAnsi="Arial" w:cs="Arial"/>
        </w:rPr>
      </w:pPr>
      <w:r>
        <w:rPr>
          <w:rFonts w:ascii="Arial" w:hAnsi="Arial" w:cs="Arial"/>
          <w:b/>
          <w:bCs/>
        </w:rPr>
        <w:t xml:space="preserve">   </w:t>
      </w:r>
    </w:p>
    <w:p w:rsidR="005E56FF" w:rsidRPr="00DF3124" w:rsidRDefault="005E56FF" w:rsidP="008034D4">
      <w:pPr>
        <w:tabs>
          <w:tab w:val="left" w:pos="1418"/>
          <w:tab w:val="left" w:pos="5670"/>
          <w:tab w:val="left" w:pos="6237"/>
        </w:tabs>
        <w:ind w:left="1418" w:hanging="284"/>
        <w:jc w:val="both"/>
        <w:rPr>
          <w:rFonts w:ascii="Arial" w:hAnsi="Arial" w:cs="Arial"/>
          <w:b/>
        </w:rPr>
      </w:pPr>
    </w:p>
    <w:p w:rsidR="00313793" w:rsidRPr="003A7EB1" w:rsidRDefault="00313793" w:rsidP="004568FE">
      <w:pPr>
        <w:numPr>
          <w:ilvl w:val="1"/>
          <w:numId w:val="2"/>
        </w:numPr>
        <w:jc w:val="both"/>
        <w:rPr>
          <w:rFonts w:ascii="Arial" w:hAnsi="Arial" w:cs="Arial"/>
        </w:rPr>
      </w:pPr>
      <w:r w:rsidRPr="003A7EB1">
        <w:rPr>
          <w:rFonts w:ascii="Arial" w:hAnsi="Arial" w:cs="Arial"/>
        </w:rPr>
        <w:t xml:space="preserve">Cena je stanovena jako cena celková, DPH bude vypočteno v platné sazbě pro projekční </w:t>
      </w:r>
      <w:r w:rsidR="00941FE1">
        <w:rPr>
          <w:rFonts w:ascii="Arial" w:hAnsi="Arial" w:cs="Arial"/>
        </w:rPr>
        <w:br/>
      </w:r>
      <w:r w:rsidRPr="003A7EB1">
        <w:rPr>
          <w:rFonts w:ascii="Arial" w:hAnsi="Arial" w:cs="Arial"/>
        </w:rPr>
        <w:t>a inženýrskou činnost v době vystavení faktury zhotovitelem.</w:t>
      </w:r>
    </w:p>
    <w:p w:rsidR="00313793" w:rsidRDefault="00313793" w:rsidP="004568FE">
      <w:pPr>
        <w:numPr>
          <w:ilvl w:val="1"/>
          <w:numId w:val="2"/>
        </w:numPr>
        <w:jc w:val="both"/>
        <w:rPr>
          <w:rFonts w:ascii="Arial" w:hAnsi="Arial" w:cs="Arial"/>
        </w:rPr>
      </w:pPr>
      <w:r w:rsidRPr="003A7EB1">
        <w:rPr>
          <w:rFonts w:ascii="Arial" w:hAnsi="Arial" w:cs="Arial"/>
        </w:rPr>
        <w:lastRenderedPageBreak/>
        <w:t>V ceně jsou zahrnuty veškeré náklady, které bude nutné vynaložit při provádění díla ze strany zhotovitele.</w:t>
      </w:r>
    </w:p>
    <w:p w:rsidR="00F412E5" w:rsidRDefault="00F412E5">
      <w:pPr>
        <w:pStyle w:val="Odstavecseseznamem"/>
        <w:rPr>
          <w:rFonts w:ascii="Arial" w:hAnsi="Arial" w:cs="Arial"/>
        </w:rPr>
      </w:pPr>
    </w:p>
    <w:p w:rsidR="00313793" w:rsidRPr="003A7EB1" w:rsidRDefault="00313793" w:rsidP="004568FE">
      <w:pPr>
        <w:numPr>
          <w:ilvl w:val="1"/>
          <w:numId w:val="2"/>
        </w:numPr>
        <w:jc w:val="both"/>
        <w:rPr>
          <w:rFonts w:ascii="Arial" w:hAnsi="Arial" w:cs="Arial"/>
        </w:rPr>
      </w:pPr>
      <w:r w:rsidRPr="003A7EB1">
        <w:rPr>
          <w:rFonts w:ascii="Arial" w:hAnsi="Arial" w:cs="Arial"/>
        </w:rPr>
        <w:t>Podkladem pro zaplacení sjednané ceny je faktura, která bude obsahovat náležitosti daňového dokladu podle zákona č. 235/2004 Sb. o dani z přidané</w:t>
      </w:r>
      <w:r w:rsidR="0037713B" w:rsidRPr="003A7EB1">
        <w:rPr>
          <w:rFonts w:ascii="Arial" w:hAnsi="Arial" w:cs="Arial"/>
        </w:rPr>
        <w:t>, v platném znění</w:t>
      </w:r>
      <w:r w:rsidRPr="003A7EB1">
        <w:rPr>
          <w:rFonts w:ascii="Arial" w:hAnsi="Arial" w:cs="Arial"/>
        </w:rPr>
        <w:t>. Splatnost faktury je 30 dnů ode dne jejího vystavení a prokazatelného doručení objednateli.</w:t>
      </w:r>
    </w:p>
    <w:p w:rsidR="00313793" w:rsidRPr="003A7EB1" w:rsidRDefault="00313793" w:rsidP="00313793">
      <w:pPr>
        <w:jc w:val="both"/>
        <w:rPr>
          <w:rFonts w:ascii="Arial" w:hAnsi="Arial" w:cs="Arial"/>
        </w:rPr>
      </w:pPr>
    </w:p>
    <w:p w:rsidR="00313793" w:rsidRDefault="00313793" w:rsidP="004568FE">
      <w:pPr>
        <w:numPr>
          <w:ilvl w:val="1"/>
          <w:numId w:val="2"/>
        </w:numPr>
        <w:jc w:val="both"/>
        <w:rPr>
          <w:rFonts w:ascii="Arial" w:hAnsi="Arial" w:cs="Arial"/>
        </w:rPr>
      </w:pPr>
      <w:r w:rsidRPr="003A7EB1">
        <w:rPr>
          <w:rFonts w:ascii="Arial" w:hAnsi="Arial" w:cs="Arial"/>
        </w:rPr>
        <w:t>Faktura bude doručena na adresu objednatele doporučeně poštou nebo osobně na podatelnu v sídle objednatele</w:t>
      </w:r>
      <w:r w:rsidR="003A7833">
        <w:rPr>
          <w:rFonts w:ascii="Arial" w:hAnsi="Arial" w:cs="Arial"/>
        </w:rPr>
        <w:t xml:space="preserve">, případně v elektronické podobě na </w:t>
      </w:r>
      <w:proofErr w:type="spellStart"/>
      <w:r w:rsidR="00522B85">
        <w:rPr>
          <w:rFonts w:ascii="Arial" w:hAnsi="Arial" w:cs="Arial"/>
        </w:rPr>
        <w:t>xxx</w:t>
      </w:r>
      <w:proofErr w:type="spellEnd"/>
      <w:r w:rsidRPr="003A7EB1">
        <w:rPr>
          <w:rFonts w:ascii="Arial" w:hAnsi="Arial" w:cs="Arial"/>
        </w:rPr>
        <w:t>.</w:t>
      </w:r>
    </w:p>
    <w:p w:rsidR="004C524F" w:rsidRPr="003A7EB1" w:rsidRDefault="004C524F" w:rsidP="004C524F">
      <w:pPr>
        <w:ind w:left="792"/>
        <w:jc w:val="both"/>
        <w:rPr>
          <w:rFonts w:ascii="Arial" w:hAnsi="Arial" w:cs="Arial"/>
        </w:rPr>
      </w:pPr>
    </w:p>
    <w:p w:rsidR="00293203" w:rsidRPr="00480B13" w:rsidRDefault="00293203" w:rsidP="004C524F">
      <w:pPr>
        <w:numPr>
          <w:ilvl w:val="1"/>
          <w:numId w:val="2"/>
        </w:numPr>
        <w:jc w:val="both"/>
        <w:rPr>
          <w:rFonts w:ascii="Arial" w:hAnsi="Arial" w:cs="Arial"/>
        </w:rPr>
      </w:pPr>
      <w:r w:rsidRPr="00480B13">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rsidR="00313793" w:rsidRPr="003A7EB1" w:rsidRDefault="00313793" w:rsidP="00082DAB">
      <w:pPr>
        <w:ind w:left="792"/>
        <w:jc w:val="both"/>
        <w:rPr>
          <w:rFonts w:ascii="Arial" w:hAnsi="Arial" w:cs="Arial"/>
        </w:rPr>
      </w:pPr>
    </w:p>
    <w:p w:rsidR="00082DAB" w:rsidRDefault="00082DAB" w:rsidP="00B9688A">
      <w:pPr>
        <w:numPr>
          <w:ilvl w:val="1"/>
          <w:numId w:val="2"/>
        </w:numPr>
        <w:jc w:val="both"/>
        <w:rPr>
          <w:rFonts w:ascii="Arial" w:hAnsi="Arial" w:cs="Arial"/>
        </w:rPr>
      </w:pPr>
      <w:r w:rsidRPr="00480B13">
        <w:rPr>
          <w:rFonts w:ascii="Arial" w:hAnsi="Arial" w:cs="Arial"/>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rsidR="00DC7948" w:rsidRDefault="00DC7948" w:rsidP="00DC7948">
      <w:pPr>
        <w:pStyle w:val="Odstavecseseznamem"/>
        <w:rPr>
          <w:rFonts w:ascii="Arial" w:hAnsi="Arial" w:cs="Arial"/>
        </w:rPr>
      </w:pPr>
    </w:p>
    <w:p w:rsidR="00B9688A" w:rsidRDefault="00082DAB" w:rsidP="00B9688A">
      <w:pPr>
        <w:numPr>
          <w:ilvl w:val="1"/>
          <w:numId w:val="2"/>
        </w:numPr>
        <w:jc w:val="both"/>
        <w:rPr>
          <w:rFonts w:ascii="Arial" w:hAnsi="Arial" w:cs="Arial"/>
        </w:rPr>
      </w:pPr>
      <w:r w:rsidRPr="00480B13">
        <w:rPr>
          <w:rFonts w:ascii="Arial" w:hAnsi="Arial" w:cs="Arial"/>
        </w:rPr>
        <w:t>V případě dílčího plnění bude postupováno v souladu s §21 odst. 8 zák.</w:t>
      </w:r>
      <w:r>
        <w:rPr>
          <w:rFonts w:ascii="Arial" w:hAnsi="Arial" w:cs="Arial"/>
        </w:rPr>
        <w:t xml:space="preserve"> č. </w:t>
      </w:r>
      <w:r w:rsidRPr="00480B13">
        <w:rPr>
          <w:rFonts w:ascii="Arial" w:hAnsi="Arial" w:cs="Arial"/>
        </w:rPr>
        <w:t>235/2004</w:t>
      </w:r>
      <w:r>
        <w:rPr>
          <w:rFonts w:ascii="Arial" w:hAnsi="Arial" w:cs="Arial"/>
        </w:rPr>
        <w:t xml:space="preserve"> </w:t>
      </w:r>
      <w:r w:rsidRPr="00480B13">
        <w:rPr>
          <w:rFonts w:ascii="Arial" w:hAnsi="Arial" w:cs="Arial"/>
        </w:rPr>
        <w:t>Sb., o dani z přidané hodnoty, v platném znění.</w:t>
      </w:r>
    </w:p>
    <w:p w:rsidR="00B9688A" w:rsidRDefault="00B9688A" w:rsidP="00B9688A">
      <w:pPr>
        <w:ind w:left="792"/>
        <w:jc w:val="both"/>
        <w:rPr>
          <w:rFonts w:ascii="Arial" w:hAnsi="Arial" w:cs="Arial"/>
        </w:rPr>
      </w:pPr>
    </w:p>
    <w:p w:rsidR="00082DAB" w:rsidRDefault="00B9688A" w:rsidP="00B9688A">
      <w:pPr>
        <w:numPr>
          <w:ilvl w:val="1"/>
          <w:numId w:val="2"/>
        </w:numPr>
        <w:tabs>
          <w:tab w:val="num" w:pos="851"/>
        </w:tabs>
        <w:jc w:val="both"/>
        <w:rPr>
          <w:rFonts w:ascii="Arial" w:hAnsi="Arial" w:cs="Arial"/>
        </w:rPr>
      </w:pPr>
      <w:r w:rsidRPr="00B9688A">
        <w:rPr>
          <w:rFonts w:ascii="Arial" w:hAnsi="Arial" w:cs="Arial"/>
        </w:rPr>
        <w:t>C</w:t>
      </w:r>
      <w:r w:rsidR="00082DAB" w:rsidRPr="00B9688A">
        <w:rPr>
          <w:rFonts w:ascii="Arial" w:hAnsi="Arial" w:cs="Arial"/>
        </w:rPr>
        <w:t xml:space="preserve">ena díla, platební podmínky a změny ceny díla jsou ve smlouvě upraveny komplexně zejména </w:t>
      </w:r>
      <w:r>
        <w:rPr>
          <w:rFonts w:ascii="Arial" w:hAnsi="Arial" w:cs="Arial"/>
        </w:rPr>
        <w:t xml:space="preserve"> </w:t>
      </w:r>
      <w:r>
        <w:rPr>
          <w:rFonts w:ascii="Arial" w:hAnsi="Arial" w:cs="Arial"/>
        </w:rPr>
        <w:tab/>
      </w:r>
      <w:r w:rsidR="00082DAB" w:rsidRPr="00B9688A">
        <w:rPr>
          <w:rFonts w:ascii="Arial" w:hAnsi="Arial" w:cs="Arial"/>
        </w:rPr>
        <w:t xml:space="preserve">v čl. 4. a 5. této smlouvy. Pro vyloučení pochybností smluvní strany vylučují použití ustanovení </w:t>
      </w:r>
      <w:r w:rsidR="00CC0640">
        <w:rPr>
          <w:rFonts w:ascii="Arial" w:hAnsi="Arial" w:cs="Arial"/>
        </w:rPr>
        <w:br/>
      </w:r>
      <w:r w:rsidR="00082DAB" w:rsidRPr="00B9688A">
        <w:rPr>
          <w:rFonts w:ascii="Arial" w:hAnsi="Arial" w:cs="Arial"/>
        </w:rPr>
        <w:t>§ 2611, § 2620 odst. 2 a § 2622 občanského zákoníku.</w:t>
      </w:r>
    </w:p>
    <w:p w:rsidR="00732846" w:rsidRPr="00B9688A" w:rsidRDefault="00732846" w:rsidP="00732846">
      <w:pPr>
        <w:tabs>
          <w:tab w:val="num" w:pos="851"/>
        </w:tabs>
        <w:ind w:left="792"/>
        <w:jc w:val="both"/>
        <w:rPr>
          <w:rFonts w:ascii="Arial" w:hAnsi="Arial" w:cs="Arial"/>
        </w:rPr>
      </w:pPr>
    </w:p>
    <w:p w:rsidR="00313793" w:rsidRPr="003A7EB1" w:rsidRDefault="00313793" w:rsidP="00313793">
      <w:pPr>
        <w:rPr>
          <w:rFonts w:ascii="Arial" w:hAnsi="Arial" w:cs="Arial"/>
        </w:rPr>
      </w:pPr>
    </w:p>
    <w:p w:rsidR="00313793" w:rsidRPr="003A7EB1" w:rsidRDefault="00313793" w:rsidP="00313793">
      <w:pPr>
        <w:rPr>
          <w:rFonts w:ascii="Arial" w:hAnsi="Arial" w:cs="Arial"/>
          <w:b/>
          <w:u w:val="single"/>
        </w:rPr>
      </w:pPr>
      <w:r w:rsidRPr="003A7EB1">
        <w:rPr>
          <w:rFonts w:ascii="Arial" w:hAnsi="Arial" w:cs="Arial"/>
          <w:b/>
          <w:u w:val="single"/>
        </w:rPr>
        <w:t>5. Podmínky změny sjednané ceny</w:t>
      </w:r>
    </w:p>
    <w:p w:rsidR="00313793" w:rsidRPr="003A7EB1" w:rsidRDefault="00313793" w:rsidP="00313793">
      <w:pPr>
        <w:rPr>
          <w:rFonts w:ascii="Arial" w:hAnsi="Arial" w:cs="Arial"/>
        </w:rPr>
      </w:pPr>
    </w:p>
    <w:p w:rsidR="00F261A8" w:rsidRDefault="00313793" w:rsidP="00313793">
      <w:pPr>
        <w:numPr>
          <w:ilvl w:val="1"/>
          <w:numId w:val="3"/>
        </w:numPr>
        <w:jc w:val="both"/>
        <w:rPr>
          <w:rFonts w:ascii="Arial" w:hAnsi="Arial" w:cs="Arial"/>
        </w:rPr>
      </w:pPr>
      <w:r w:rsidRPr="003A7EB1">
        <w:rPr>
          <w:rFonts w:ascii="Arial" w:hAnsi="Arial" w:cs="Arial"/>
        </w:rPr>
        <w:t>V případě potřeby změny činnosti na základě okolností, které nemohly být při zadání díla přepokládány, bude cena snížena o méně práce či zvýšena o dodatečné práce na základě dohody obou smluvních stran, která bude podkladem pro změnu smluvního vztahu formou písemného dodatku k této smlouvě.</w:t>
      </w:r>
    </w:p>
    <w:p w:rsidR="00F412E5" w:rsidRDefault="00F412E5">
      <w:pPr>
        <w:ind w:left="792"/>
        <w:jc w:val="both"/>
        <w:rPr>
          <w:rFonts w:ascii="Arial" w:hAnsi="Arial" w:cs="Arial"/>
        </w:rPr>
      </w:pPr>
    </w:p>
    <w:p w:rsidR="00732846" w:rsidRDefault="00732846">
      <w:pPr>
        <w:ind w:left="792"/>
        <w:jc w:val="both"/>
        <w:rPr>
          <w:rFonts w:ascii="Arial" w:hAnsi="Arial" w:cs="Arial"/>
        </w:rPr>
      </w:pPr>
    </w:p>
    <w:p w:rsidR="00313793" w:rsidRPr="003A7EB1" w:rsidRDefault="00313793" w:rsidP="00313793">
      <w:pPr>
        <w:rPr>
          <w:rFonts w:ascii="Arial" w:hAnsi="Arial" w:cs="Arial"/>
          <w:b/>
          <w:u w:val="single"/>
        </w:rPr>
      </w:pPr>
      <w:r w:rsidRPr="003A7EB1">
        <w:rPr>
          <w:rFonts w:ascii="Arial" w:hAnsi="Arial" w:cs="Arial"/>
          <w:b/>
          <w:u w:val="single"/>
        </w:rPr>
        <w:t>6. Spolupůsobení objednatele</w:t>
      </w:r>
    </w:p>
    <w:p w:rsidR="00313793" w:rsidRPr="003A7EB1" w:rsidRDefault="00313793" w:rsidP="00313793">
      <w:pPr>
        <w:rPr>
          <w:rFonts w:ascii="Arial" w:hAnsi="Arial" w:cs="Arial"/>
        </w:rPr>
      </w:pPr>
    </w:p>
    <w:p w:rsidR="00313793" w:rsidRPr="001D591F" w:rsidRDefault="00313793" w:rsidP="001D591F">
      <w:pPr>
        <w:numPr>
          <w:ilvl w:val="1"/>
          <w:numId w:val="4"/>
        </w:numPr>
        <w:jc w:val="both"/>
        <w:rPr>
          <w:rFonts w:ascii="Arial" w:hAnsi="Arial" w:cs="Arial"/>
        </w:rPr>
      </w:pPr>
      <w:r w:rsidRPr="003A7EB1">
        <w:rPr>
          <w:rFonts w:ascii="Arial" w:hAnsi="Arial" w:cs="Arial"/>
        </w:rPr>
        <w:t>Objednatel se bude v průběhu prací zúčastňovat jednání svolaných zhotovitelem a bude na vyžádání poskytovat zhotoviteli informace ve vazbě na předmět díla.</w:t>
      </w:r>
    </w:p>
    <w:p w:rsidR="00313793" w:rsidRDefault="00313793" w:rsidP="00313793">
      <w:pPr>
        <w:rPr>
          <w:rFonts w:ascii="Arial" w:hAnsi="Arial" w:cs="Arial"/>
          <w:b/>
          <w:u w:val="single"/>
        </w:rPr>
      </w:pPr>
    </w:p>
    <w:p w:rsidR="00732846" w:rsidRPr="003A7EB1" w:rsidRDefault="00732846" w:rsidP="00313793">
      <w:pPr>
        <w:rPr>
          <w:rFonts w:ascii="Arial" w:hAnsi="Arial" w:cs="Arial"/>
          <w:b/>
          <w:u w:val="single"/>
        </w:rPr>
      </w:pPr>
    </w:p>
    <w:p w:rsidR="00313793" w:rsidRPr="003A7EB1" w:rsidRDefault="00313793" w:rsidP="00313793">
      <w:pPr>
        <w:rPr>
          <w:rFonts w:ascii="Arial" w:hAnsi="Arial" w:cs="Arial"/>
          <w:b/>
          <w:u w:val="single"/>
        </w:rPr>
      </w:pPr>
      <w:r w:rsidRPr="003A7EB1">
        <w:rPr>
          <w:rFonts w:ascii="Arial" w:hAnsi="Arial" w:cs="Arial"/>
          <w:b/>
          <w:u w:val="single"/>
        </w:rPr>
        <w:t>7. Záruční podmínky</w:t>
      </w:r>
      <w:r w:rsidR="0076002D" w:rsidRPr="003A7EB1">
        <w:rPr>
          <w:rFonts w:ascii="Arial" w:hAnsi="Arial" w:cs="Arial"/>
          <w:b/>
          <w:u w:val="single"/>
        </w:rPr>
        <w:t xml:space="preserve"> a odpovědnost za vady díla</w:t>
      </w:r>
    </w:p>
    <w:p w:rsidR="00313793" w:rsidRPr="003A7EB1" w:rsidRDefault="00313793" w:rsidP="00313793">
      <w:pPr>
        <w:rPr>
          <w:rFonts w:ascii="Arial" w:hAnsi="Arial" w:cs="Arial"/>
        </w:rPr>
      </w:pPr>
    </w:p>
    <w:p w:rsidR="00E307B7" w:rsidRDefault="00E307B7" w:rsidP="003F580A">
      <w:pPr>
        <w:numPr>
          <w:ilvl w:val="1"/>
          <w:numId w:val="5"/>
        </w:numPr>
        <w:jc w:val="both"/>
        <w:rPr>
          <w:rFonts w:ascii="Arial" w:hAnsi="Arial" w:cs="Arial"/>
        </w:rPr>
      </w:pPr>
      <w:r w:rsidRPr="00671881">
        <w:rPr>
          <w:rFonts w:ascii="Arial" w:hAnsi="Arial" w:cs="Arial"/>
        </w:rPr>
        <w:t>Dílo (</w:t>
      </w:r>
      <w:r>
        <w:rPr>
          <w:rFonts w:ascii="Arial" w:hAnsi="Arial" w:cs="Arial"/>
        </w:rPr>
        <w:t>projektová dokumentace</w:t>
      </w:r>
      <w:r w:rsidRPr="00671881">
        <w:rPr>
          <w:rFonts w:ascii="Arial" w:hAnsi="Arial" w:cs="Arial"/>
        </w:rPr>
        <w:t>) má vady, pokud neodpovídá smlouvě, případně je podle něho stavba (nebo její dílčí část) neproveditelná.</w:t>
      </w:r>
    </w:p>
    <w:p w:rsidR="00E307B7" w:rsidRPr="00671881" w:rsidRDefault="00E307B7" w:rsidP="00E307B7">
      <w:pPr>
        <w:ind w:left="792"/>
        <w:jc w:val="both"/>
        <w:rPr>
          <w:rFonts w:ascii="Arial" w:hAnsi="Arial" w:cs="Arial"/>
        </w:rPr>
      </w:pPr>
    </w:p>
    <w:p w:rsidR="00E307B7" w:rsidRDefault="00E307B7" w:rsidP="003F580A">
      <w:pPr>
        <w:numPr>
          <w:ilvl w:val="1"/>
          <w:numId w:val="5"/>
        </w:numPr>
        <w:jc w:val="both"/>
        <w:rPr>
          <w:rFonts w:ascii="Arial" w:hAnsi="Arial" w:cs="Arial"/>
        </w:rPr>
      </w:pPr>
      <w:r w:rsidRPr="00671881">
        <w:rPr>
          <w:rFonts w:ascii="Arial" w:hAnsi="Arial" w:cs="Arial"/>
        </w:rPr>
        <w:t xml:space="preserve">Zhotovitel odpovídá za správnost a úplnost jím zpracovaného díla. </w:t>
      </w:r>
    </w:p>
    <w:p w:rsidR="00E307B7" w:rsidRPr="00671881" w:rsidRDefault="00E307B7" w:rsidP="00E307B7">
      <w:pPr>
        <w:ind w:left="792"/>
        <w:jc w:val="both"/>
        <w:rPr>
          <w:rFonts w:ascii="Arial" w:hAnsi="Arial" w:cs="Arial"/>
        </w:rPr>
      </w:pPr>
    </w:p>
    <w:p w:rsidR="00E307B7" w:rsidRDefault="00E307B7" w:rsidP="003F580A">
      <w:pPr>
        <w:numPr>
          <w:ilvl w:val="1"/>
          <w:numId w:val="5"/>
        </w:numPr>
        <w:jc w:val="both"/>
        <w:rPr>
          <w:rFonts w:ascii="Arial" w:hAnsi="Arial" w:cs="Arial"/>
        </w:rPr>
      </w:pPr>
      <w:r w:rsidRPr="00671881">
        <w:rPr>
          <w:rFonts w:ascii="Arial" w:hAnsi="Arial" w:cs="Arial"/>
        </w:rPr>
        <w:t>Zhotovitel ručí v záruční době 60 měsíců ode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 vady díla objednatelem při přebírání zjištěny nebo nikoliv. Zhotovitel neodpovídá za vady vzniklé po předání díla změnou výchozích podmínek (tj. právních předpisů, norem, podkladů, sortimentu výrobků, technickým pokrokem apod.).</w:t>
      </w:r>
    </w:p>
    <w:p w:rsidR="00E307B7" w:rsidRPr="00671881" w:rsidRDefault="00E307B7" w:rsidP="00E307B7">
      <w:pPr>
        <w:ind w:left="792"/>
        <w:jc w:val="both"/>
        <w:rPr>
          <w:rFonts w:ascii="Arial" w:hAnsi="Arial" w:cs="Arial"/>
        </w:rPr>
      </w:pPr>
    </w:p>
    <w:p w:rsidR="00E307B7" w:rsidRDefault="00E307B7" w:rsidP="003F580A">
      <w:pPr>
        <w:numPr>
          <w:ilvl w:val="1"/>
          <w:numId w:val="5"/>
        </w:numPr>
        <w:jc w:val="both"/>
        <w:rPr>
          <w:rFonts w:ascii="Arial" w:hAnsi="Arial" w:cs="Arial"/>
        </w:rPr>
      </w:pPr>
      <w:r w:rsidRPr="00671881">
        <w:rPr>
          <w:rFonts w:ascii="Arial" w:hAnsi="Arial" w:cs="Arial"/>
        </w:rPr>
        <w:lastRenderedPageBreak/>
        <w:t>Objednatel je povinen umožnit zhotoviteli odstranění vad a nedodělků.</w:t>
      </w:r>
    </w:p>
    <w:p w:rsidR="00E307B7" w:rsidRPr="00671881" w:rsidRDefault="00E307B7" w:rsidP="00E307B7">
      <w:pPr>
        <w:ind w:left="792"/>
        <w:jc w:val="both"/>
        <w:rPr>
          <w:rFonts w:ascii="Arial" w:hAnsi="Arial" w:cs="Arial"/>
        </w:rPr>
      </w:pPr>
    </w:p>
    <w:p w:rsidR="00E307B7" w:rsidRDefault="00E307B7" w:rsidP="003F580A">
      <w:pPr>
        <w:numPr>
          <w:ilvl w:val="1"/>
          <w:numId w:val="5"/>
        </w:numPr>
        <w:jc w:val="both"/>
        <w:rPr>
          <w:rFonts w:ascii="Arial" w:hAnsi="Arial" w:cs="Arial"/>
        </w:rPr>
      </w:pPr>
      <w:r w:rsidRPr="00671881">
        <w:rPr>
          <w:rFonts w:ascii="Arial" w:hAnsi="Arial" w:cs="Arial"/>
        </w:rPr>
        <w:t>Reklamované vady a nedodělky odstraní zhotovitel na své náklady v termínu do 14 dní po obdržení písemné výzvy objednatele. Termín odstranění reklamovaných vad a nedodělků lze ve složitých případech prodloužit po dohodě zhotovitele s objednatelem. Na provedenou opravu vady poskytne zhotovitel novou záruku za jakost, přičemž záruční doba skončí současně se záruční dobou sjednano</w:t>
      </w:r>
      <w:r>
        <w:rPr>
          <w:rFonts w:ascii="Arial" w:hAnsi="Arial" w:cs="Arial"/>
        </w:rPr>
        <w:t xml:space="preserve">u pro dílo jako celek dle bodu </w:t>
      </w:r>
      <w:proofErr w:type="gramStart"/>
      <w:r>
        <w:rPr>
          <w:rFonts w:ascii="Arial" w:hAnsi="Arial" w:cs="Arial"/>
        </w:rPr>
        <w:t>7</w:t>
      </w:r>
      <w:r w:rsidRPr="00671881">
        <w:rPr>
          <w:rFonts w:ascii="Arial" w:hAnsi="Arial" w:cs="Arial"/>
        </w:rPr>
        <w:t>.3. tohoto</w:t>
      </w:r>
      <w:proofErr w:type="gramEnd"/>
      <w:r w:rsidRPr="00671881">
        <w:rPr>
          <w:rFonts w:ascii="Arial" w:hAnsi="Arial" w:cs="Arial"/>
        </w:rPr>
        <w:t xml:space="preserve"> článku smlouvy.</w:t>
      </w:r>
    </w:p>
    <w:p w:rsidR="00E307B7" w:rsidRPr="00671881" w:rsidRDefault="00E307B7" w:rsidP="00E307B7">
      <w:pPr>
        <w:ind w:left="792"/>
        <w:jc w:val="both"/>
        <w:rPr>
          <w:rFonts w:ascii="Arial" w:hAnsi="Arial" w:cs="Arial"/>
        </w:rPr>
      </w:pPr>
    </w:p>
    <w:p w:rsidR="000121A3" w:rsidRPr="001D591F" w:rsidRDefault="00E307B7" w:rsidP="003F580A">
      <w:pPr>
        <w:numPr>
          <w:ilvl w:val="1"/>
          <w:numId w:val="5"/>
        </w:numPr>
        <w:jc w:val="both"/>
        <w:rPr>
          <w:rFonts w:ascii="Arial" w:hAnsi="Arial" w:cs="Arial"/>
        </w:rPr>
      </w:pPr>
      <w:r w:rsidRPr="00671881">
        <w:rPr>
          <w:rFonts w:ascii="Arial" w:hAnsi="Arial" w:cs="Arial"/>
        </w:rPr>
        <w:t xml:space="preserve">Nároky z vad díla se uplatňují dle zákona č. 89/2012 Sb., občanský zákoník v platném znění, dle </w:t>
      </w:r>
      <w:r w:rsidR="008F48C2">
        <w:rPr>
          <w:rFonts w:ascii="Arial" w:hAnsi="Arial" w:cs="Arial"/>
        </w:rPr>
        <w:br/>
      </w:r>
      <w:r w:rsidRPr="00671881">
        <w:rPr>
          <w:rFonts w:ascii="Arial" w:hAnsi="Arial" w:cs="Arial"/>
        </w:rPr>
        <w:t xml:space="preserve">§ 2615 a následující. </w:t>
      </w:r>
    </w:p>
    <w:p w:rsidR="00313793" w:rsidRDefault="00313793" w:rsidP="00313793">
      <w:pPr>
        <w:rPr>
          <w:rFonts w:ascii="Arial" w:hAnsi="Arial" w:cs="Arial"/>
          <w:b/>
        </w:rPr>
      </w:pPr>
    </w:p>
    <w:p w:rsidR="00732846" w:rsidRPr="003A7EB1" w:rsidRDefault="00732846" w:rsidP="00313793">
      <w:pPr>
        <w:rPr>
          <w:rFonts w:ascii="Arial" w:hAnsi="Arial" w:cs="Arial"/>
          <w:b/>
        </w:rPr>
      </w:pPr>
    </w:p>
    <w:p w:rsidR="00313793" w:rsidRPr="003A7EB1" w:rsidRDefault="00313793" w:rsidP="00313793">
      <w:pPr>
        <w:rPr>
          <w:rFonts w:ascii="Arial" w:hAnsi="Arial" w:cs="Arial"/>
          <w:b/>
          <w:u w:val="single"/>
        </w:rPr>
      </w:pPr>
      <w:r w:rsidRPr="003A7EB1">
        <w:rPr>
          <w:rFonts w:ascii="Arial" w:hAnsi="Arial" w:cs="Arial"/>
          <w:b/>
          <w:u w:val="single"/>
        </w:rPr>
        <w:t>8. Sankční ujednání</w:t>
      </w:r>
      <w:r w:rsidR="0076002D" w:rsidRPr="003A7EB1">
        <w:rPr>
          <w:rFonts w:ascii="Arial" w:hAnsi="Arial" w:cs="Arial"/>
          <w:b/>
          <w:u w:val="single"/>
        </w:rPr>
        <w:t xml:space="preserve"> a náhrada škody</w:t>
      </w:r>
    </w:p>
    <w:p w:rsidR="00313793" w:rsidRPr="003A7EB1" w:rsidRDefault="00313793" w:rsidP="00313793">
      <w:pPr>
        <w:rPr>
          <w:rFonts w:ascii="Arial" w:hAnsi="Arial" w:cs="Arial"/>
        </w:rPr>
      </w:pPr>
    </w:p>
    <w:p w:rsidR="001C2C71" w:rsidRPr="00751B62" w:rsidRDefault="00E54B5C" w:rsidP="003F580A">
      <w:pPr>
        <w:numPr>
          <w:ilvl w:val="1"/>
          <w:numId w:val="15"/>
        </w:numPr>
        <w:jc w:val="both"/>
        <w:rPr>
          <w:rFonts w:ascii="Arial" w:hAnsi="Arial" w:cs="Arial"/>
        </w:rPr>
      </w:pPr>
      <w:r w:rsidRPr="00751B62">
        <w:rPr>
          <w:rFonts w:ascii="Arial" w:hAnsi="Arial" w:cs="Arial"/>
        </w:rPr>
        <w:t>Smluvní pokuta ve výši 0,3</w:t>
      </w:r>
      <w:r w:rsidR="001C2C71" w:rsidRPr="00751B62">
        <w:rPr>
          <w:rFonts w:ascii="Arial" w:hAnsi="Arial" w:cs="Arial"/>
        </w:rPr>
        <w:t>% z celkové ceny díla</w:t>
      </w:r>
      <w:r w:rsidRPr="00751B62">
        <w:rPr>
          <w:rFonts w:ascii="Arial" w:hAnsi="Arial" w:cs="Arial"/>
        </w:rPr>
        <w:t xml:space="preserve"> </w:t>
      </w:r>
      <w:r w:rsidR="006533D4" w:rsidRPr="00751B62">
        <w:rPr>
          <w:rFonts w:ascii="Arial" w:hAnsi="Arial" w:cs="Arial"/>
        </w:rPr>
        <w:t>bez</w:t>
      </w:r>
      <w:r w:rsidRPr="00751B62">
        <w:rPr>
          <w:rFonts w:ascii="Arial" w:hAnsi="Arial" w:cs="Arial"/>
        </w:rPr>
        <w:t xml:space="preserve"> DPH</w:t>
      </w:r>
      <w:r w:rsidR="001C2C71" w:rsidRPr="00751B62">
        <w:rPr>
          <w:rFonts w:ascii="Arial" w:hAnsi="Arial" w:cs="Arial"/>
        </w:rPr>
        <w:t xml:space="preserve"> za každý den prodlení se sjednává pro případ prodlení zhotovitele s</w:t>
      </w:r>
      <w:r w:rsidR="00953C0E" w:rsidRPr="00751B62">
        <w:rPr>
          <w:rFonts w:ascii="Arial" w:hAnsi="Arial" w:cs="Arial"/>
        </w:rPr>
        <w:t> dokončením a</w:t>
      </w:r>
      <w:r w:rsidR="001C2C71" w:rsidRPr="00751B62">
        <w:rPr>
          <w:rFonts w:ascii="Arial" w:hAnsi="Arial" w:cs="Arial"/>
        </w:rPr>
        <w:t> předáním díla dle čl. 3</w:t>
      </w:r>
      <w:r w:rsidR="00CB11AE" w:rsidRPr="00751B62">
        <w:rPr>
          <w:rFonts w:ascii="Arial" w:hAnsi="Arial" w:cs="Arial"/>
        </w:rPr>
        <w:t xml:space="preserve"> bodu 3.2</w:t>
      </w:r>
      <w:r w:rsidR="001C2C71" w:rsidRPr="00751B62">
        <w:rPr>
          <w:rFonts w:ascii="Arial" w:hAnsi="Arial" w:cs="Arial"/>
        </w:rPr>
        <w:t xml:space="preserve">. </w:t>
      </w:r>
    </w:p>
    <w:p w:rsidR="001C2C71" w:rsidRPr="00751B62" w:rsidRDefault="001C2C71" w:rsidP="001C2C71">
      <w:pPr>
        <w:jc w:val="both"/>
        <w:rPr>
          <w:rFonts w:ascii="Arial" w:hAnsi="Arial" w:cs="Arial"/>
        </w:rPr>
      </w:pPr>
    </w:p>
    <w:p w:rsidR="0010744E" w:rsidRPr="00751B62" w:rsidRDefault="0010744E" w:rsidP="003F580A">
      <w:pPr>
        <w:numPr>
          <w:ilvl w:val="1"/>
          <w:numId w:val="15"/>
        </w:numPr>
        <w:jc w:val="both"/>
        <w:rPr>
          <w:rFonts w:ascii="Arial" w:hAnsi="Arial" w:cs="Arial"/>
        </w:rPr>
      </w:pPr>
      <w:r w:rsidRPr="00751B62">
        <w:rPr>
          <w:rFonts w:ascii="Arial" w:hAnsi="Arial" w:cs="Arial"/>
        </w:rPr>
        <w:t>Sml</w:t>
      </w:r>
      <w:r w:rsidR="00E54B5C" w:rsidRPr="00751B62">
        <w:rPr>
          <w:rFonts w:ascii="Arial" w:hAnsi="Arial" w:cs="Arial"/>
        </w:rPr>
        <w:t>uvní úrok z prodlení ve výši 0,3</w:t>
      </w:r>
      <w:r w:rsidRPr="00751B62">
        <w:rPr>
          <w:rFonts w:ascii="Arial" w:hAnsi="Arial" w:cs="Arial"/>
        </w:rPr>
        <w:t xml:space="preserve"> % z dlužné částky </w:t>
      </w:r>
      <w:r w:rsidR="006533D4" w:rsidRPr="00751B62">
        <w:rPr>
          <w:rFonts w:ascii="Arial" w:hAnsi="Arial" w:cs="Arial"/>
        </w:rPr>
        <w:t xml:space="preserve">bez DPH </w:t>
      </w:r>
      <w:r w:rsidRPr="00751B62">
        <w:rPr>
          <w:rFonts w:ascii="Arial" w:hAnsi="Arial" w:cs="Arial"/>
        </w:rPr>
        <w:t>za každý kalendářní den prodlení se sjednává pro případ prodlení objednatele s úhradou faktury.</w:t>
      </w:r>
    </w:p>
    <w:p w:rsidR="001C2C71" w:rsidRPr="00751B62" w:rsidRDefault="001C2C71" w:rsidP="001C2C71">
      <w:pPr>
        <w:jc w:val="both"/>
        <w:rPr>
          <w:rFonts w:ascii="Arial" w:hAnsi="Arial" w:cs="Arial"/>
        </w:rPr>
      </w:pPr>
    </w:p>
    <w:p w:rsidR="00E77A9F" w:rsidRPr="00751B62" w:rsidRDefault="00E77A9F" w:rsidP="003F580A">
      <w:pPr>
        <w:numPr>
          <w:ilvl w:val="1"/>
          <w:numId w:val="15"/>
        </w:numPr>
        <w:jc w:val="both"/>
        <w:rPr>
          <w:rFonts w:ascii="Arial" w:hAnsi="Arial" w:cs="Arial"/>
        </w:rPr>
      </w:pPr>
      <w:r w:rsidRPr="00751B62">
        <w:rPr>
          <w:rFonts w:ascii="Arial" w:hAnsi="Arial" w:cs="Arial"/>
        </w:rPr>
        <w:t xml:space="preserve">Smluvní pokuta ve výši </w:t>
      </w:r>
      <w:r w:rsidR="006533D4" w:rsidRPr="00751B62">
        <w:rPr>
          <w:rFonts w:ascii="Arial" w:hAnsi="Arial" w:cs="Arial"/>
        </w:rPr>
        <w:t>2</w:t>
      </w:r>
      <w:r w:rsidRPr="00751B62">
        <w:rPr>
          <w:rFonts w:ascii="Arial" w:hAnsi="Arial" w:cs="Arial"/>
        </w:rPr>
        <w:t>.000,- Kč za každý kalendářní den prodlení se sjednává pro případ nedodržení termínu odstranění vady nebo nedodělku zhotovitelem dle čl. 7. bodu 7.5.</w:t>
      </w:r>
    </w:p>
    <w:p w:rsidR="001C2C71" w:rsidRPr="00751B62" w:rsidRDefault="001C2C71" w:rsidP="001C2C71">
      <w:pPr>
        <w:pStyle w:val="Odstavecseseznamem"/>
        <w:rPr>
          <w:rFonts w:ascii="Arial" w:hAnsi="Arial" w:cs="Arial"/>
        </w:rPr>
      </w:pPr>
    </w:p>
    <w:p w:rsidR="00CC4423" w:rsidRPr="00751B62" w:rsidRDefault="00CC4423" w:rsidP="003F580A">
      <w:pPr>
        <w:numPr>
          <w:ilvl w:val="1"/>
          <w:numId w:val="15"/>
        </w:numPr>
        <w:jc w:val="both"/>
        <w:rPr>
          <w:rFonts w:ascii="Arial" w:hAnsi="Arial" w:cs="Arial"/>
        </w:rPr>
      </w:pPr>
      <w:r w:rsidRPr="00751B62">
        <w:rPr>
          <w:rFonts w:ascii="Arial" w:hAnsi="Arial" w:cs="Arial"/>
        </w:rPr>
        <w:t xml:space="preserve">Pro případ porušení ujednání uvedeného v čl. 11. bod 11.3 této smlouvy uhradí zhotovitel objednateli jednorázovou smluvní pokutu ve výši 10 % z celkové ceny plnění </w:t>
      </w:r>
      <w:r w:rsidR="006533D4" w:rsidRPr="00751B62">
        <w:rPr>
          <w:rFonts w:ascii="Arial" w:hAnsi="Arial" w:cs="Arial"/>
        </w:rPr>
        <w:t>bez</w:t>
      </w:r>
      <w:r w:rsidRPr="00751B62">
        <w:rPr>
          <w:rFonts w:ascii="Arial" w:hAnsi="Arial" w:cs="Arial"/>
        </w:rPr>
        <w:t xml:space="preserve"> DPH dle této smlouvy, a to se splatností do 14 dnů od vystavení faktury.</w:t>
      </w:r>
    </w:p>
    <w:p w:rsidR="00C06F4B" w:rsidRPr="00751B62" w:rsidRDefault="00C06F4B" w:rsidP="00C06F4B">
      <w:pPr>
        <w:pStyle w:val="Odstavecseseznamem"/>
        <w:rPr>
          <w:rFonts w:ascii="Arial" w:hAnsi="Arial" w:cs="Arial"/>
        </w:rPr>
      </w:pPr>
    </w:p>
    <w:p w:rsidR="00C06F4B" w:rsidRPr="00751B62" w:rsidRDefault="00C06F4B" w:rsidP="003F580A">
      <w:pPr>
        <w:numPr>
          <w:ilvl w:val="1"/>
          <w:numId w:val="15"/>
        </w:numPr>
        <w:jc w:val="both"/>
        <w:rPr>
          <w:rFonts w:ascii="Arial" w:hAnsi="Arial" w:cs="Arial"/>
        </w:rPr>
      </w:pPr>
      <w:r w:rsidRPr="00751B62">
        <w:rPr>
          <w:rFonts w:ascii="Arial" w:hAnsi="Arial" w:cs="Arial"/>
        </w:rPr>
        <w:t>Při porušení povinnosti zhotovi</w:t>
      </w:r>
      <w:r w:rsidR="00581BA1" w:rsidRPr="00751B62">
        <w:rPr>
          <w:rFonts w:ascii="Arial" w:hAnsi="Arial" w:cs="Arial"/>
        </w:rPr>
        <w:t xml:space="preserve">tele sjednané v čl. 10 bodu </w:t>
      </w:r>
      <w:proofErr w:type="gramStart"/>
      <w:r w:rsidR="00581BA1" w:rsidRPr="00751B62">
        <w:rPr>
          <w:rFonts w:ascii="Arial" w:hAnsi="Arial" w:cs="Arial"/>
        </w:rPr>
        <w:t>10.8</w:t>
      </w:r>
      <w:r w:rsidRPr="00751B62">
        <w:rPr>
          <w:rFonts w:ascii="Arial" w:hAnsi="Arial" w:cs="Arial"/>
        </w:rPr>
        <w:t>. této</w:t>
      </w:r>
      <w:proofErr w:type="gramEnd"/>
      <w:r w:rsidRPr="00751B62">
        <w:rPr>
          <w:rFonts w:ascii="Arial" w:hAnsi="Arial" w:cs="Arial"/>
        </w:rPr>
        <w:t xml:space="preserve"> smlouvy je objednatel oprávněn vyúčtovat zhoto</w:t>
      </w:r>
      <w:r w:rsidR="00E54B5C" w:rsidRPr="00751B62">
        <w:rPr>
          <w:rFonts w:ascii="Arial" w:hAnsi="Arial" w:cs="Arial"/>
        </w:rPr>
        <w:t xml:space="preserve">viteli smluvní pokutu ve výši </w:t>
      </w:r>
      <w:r w:rsidR="006533D4" w:rsidRPr="00751B62">
        <w:rPr>
          <w:rFonts w:ascii="Arial" w:hAnsi="Arial" w:cs="Arial"/>
        </w:rPr>
        <w:t>50</w:t>
      </w:r>
      <w:r w:rsidRPr="00751B62">
        <w:rPr>
          <w:rFonts w:ascii="Arial" w:hAnsi="Arial" w:cs="Arial"/>
        </w:rPr>
        <w:t>.000,- Kč za každé porušení.</w:t>
      </w:r>
    </w:p>
    <w:p w:rsidR="001C2C71" w:rsidRPr="00751B62" w:rsidRDefault="001C2C71" w:rsidP="001C2C71">
      <w:pPr>
        <w:pStyle w:val="Odstavecseseznamem"/>
        <w:rPr>
          <w:rFonts w:ascii="Arial" w:hAnsi="Arial" w:cs="Arial"/>
        </w:rPr>
      </w:pPr>
    </w:p>
    <w:p w:rsidR="00824CFA" w:rsidRPr="00751B62" w:rsidRDefault="001C2C71" w:rsidP="003F580A">
      <w:pPr>
        <w:numPr>
          <w:ilvl w:val="1"/>
          <w:numId w:val="15"/>
        </w:numPr>
        <w:jc w:val="both"/>
        <w:rPr>
          <w:rFonts w:ascii="Arial" w:hAnsi="Arial" w:cs="Arial"/>
        </w:rPr>
      </w:pPr>
      <w:r w:rsidRPr="00751B62">
        <w:rPr>
          <w:rFonts w:ascii="Arial" w:hAnsi="Arial" w:cs="Arial"/>
        </w:rPr>
        <w:t>Smluvní pokuty sjednané touto smlouvou zaplatí povinná strana nezávisle na zavinění a na tom, zda a v jaké výši vznikne druhé straně škoda, kterou lze vymáhat samostatně. Smluvní pokuty se nezapočítávají na náhradu škody.</w:t>
      </w:r>
    </w:p>
    <w:p w:rsidR="00824CFA" w:rsidRPr="00751B62" w:rsidRDefault="00824CFA" w:rsidP="00313793">
      <w:pPr>
        <w:rPr>
          <w:rFonts w:ascii="Arial" w:hAnsi="Arial" w:cs="Arial"/>
          <w:b/>
          <w:highlight w:val="green"/>
        </w:rPr>
      </w:pPr>
    </w:p>
    <w:p w:rsidR="00732846" w:rsidRPr="00751B62" w:rsidRDefault="00732846" w:rsidP="00313793">
      <w:pPr>
        <w:rPr>
          <w:rFonts w:ascii="Arial" w:hAnsi="Arial" w:cs="Arial"/>
          <w:b/>
          <w:highlight w:val="green"/>
        </w:rPr>
      </w:pPr>
    </w:p>
    <w:p w:rsidR="00313793" w:rsidRPr="00751B62" w:rsidRDefault="00313793" w:rsidP="00313793">
      <w:pPr>
        <w:rPr>
          <w:rFonts w:ascii="Arial" w:hAnsi="Arial" w:cs="Arial"/>
          <w:b/>
          <w:u w:val="single"/>
        </w:rPr>
      </w:pPr>
      <w:r w:rsidRPr="00751B62">
        <w:rPr>
          <w:rFonts w:ascii="Arial" w:hAnsi="Arial" w:cs="Arial"/>
          <w:b/>
          <w:u w:val="single"/>
        </w:rPr>
        <w:t>9. Odstoupení od smlouvy</w:t>
      </w:r>
    </w:p>
    <w:p w:rsidR="00313793" w:rsidRPr="00751B62" w:rsidRDefault="00313793" w:rsidP="00E1258F">
      <w:pPr>
        <w:ind w:left="792"/>
        <w:jc w:val="both"/>
        <w:rPr>
          <w:rFonts w:ascii="Arial" w:hAnsi="Arial" w:cs="Arial"/>
        </w:rPr>
      </w:pPr>
    </w:p>
    <w:p w:rsidR="00E1258F" w:rsidRPr="00751B62" w:rsidRDefault="00E1258F" w:rsidP="003F580A">
      <w:pPr>
        <w:numPr>
          <w:ilvl w:val="1"/>
          <w:numId w:val="16"/>
        </w:numPr>
        <w:jc w:val="both"/>
        <w:rPr>
          <w:rFonts w:ascii="Arial" w:hAnsi="Arial" w:cs="Arial"/>
        </w:rPr>
      </w:pPr>
      <w:r w:rsidRPr="00751B62">
        <w:rPr>
          <w:rFonts w:ascii="Arial" w:hAnsi="Arial" w:cs="Arial"/>
        </w:rPr>
        <w:t>Nastanou-li u některé ze smluvních stran skutečnosti bránící řádnému plnění této smlouvy, je tato strana povinna tuto skutečnost bez zbytečného odkladu písemně oznámit druhé straně a vyvolat jednání zástupců smluvních stran.</w:t>
      </w:r>
    </w:p>
    <w:p w:rsidR="00E1258F" w:rsidRPr="00751B62" w:rsidRDefault="00E1258F" w:rsidP="00E1258F">
      <w:pPr>
        <w:ind w:left="792"/>
        <w:jc w:val="both"/>
        <w:rPr>
          <w:rFonts w:ascii="Arial" w:hAnsi="Arial" w:cs="Arial"/>
        </w:rPr>
      </w:pPr>
    </w:p>
    <w:p w:rsidR="00E1258F" w:rsidRPr="00751B62" w:rsidRDefault="00E1258F" w:rsidP="003F580A">
      <w:pPr>
        <w:numPr>
          <w:ilvl w:val="1"/>
          <w:numId w:val="16"/>
        </w:numPr>
        <w:jc w:val="both"/>
        <w:rPr>
          <w:rFonts w:ascii="Arial" w:hAnsi="Arial" w:cs="Arial"/>
        </w:rPr>
      </w:pPr>
      <w:r w:rsidRPr="00751B62">
        <w:rPr>
          <w:rFonts w:ascii="Arial" w:hAnsi="Arial" w:cs="Arial"/>
        </w:rPr>
        <w:t>Objednatel je oprávněn jednostranně odstoupit od smlouvy v případě, že zhotovitel neprovádí dílo v souladu s touto smlouvou a v souladu se zadávacími podmínkami a neodstraní tyto nedostatky ani v dodatečně stanovené přiměřené lhůtě a způsobí tak objednateli škodu. Dále je objednatel oprávněn jednostranně odstoupit od smlouvy v případě, že zhotovitel je bezdůvodně v prodlení s prováděním prací podle této smlouvy o dobu delší než 30 dnů.</w:t>
      </w:r>
    </w:p>
    <w:p w:rsidR="00E1258F" w:rsidRPr="00751B62" w:rsidRDefault="00E1258F" w:rsidP="00E1258F">
      <w:pPr>
        <w:ind w:left="792"/>
        <w:jc w:val="both"/>
        <w:rPr>
          <w:rFonts w:ascii="Arial" w:hAnsi="Arial" w:cs="Arial"/>
        </w:rPr>
      </w:pPr>
    </w:p>
    <w:p w:rsidR="00E1258F" w:rsidRPr="00751B62" w:rsidRDefault="00E1258F" w:rsidP="003F580A">
      <w:pPr>
        <w:numPr>
          <w:ilvl w:val="1"/>
          <w:numId w:val="16"/>
        </w:numPr>
        <w:tabs>
          <w:tab w:val="clear" w:pos="792"/>
        </w:tabs>
        <w:jc w:val="both"/>
        <w:rPr>
          <w:rFonts w:ascii="Arial" w:hAnsi="Arial" w:cs="Arial"/>
        </w:rPr>
      </w:pPr>
      <w:r w:rsidRPr="00751B62">
        <w:rPr>
          <w:rFonts w:ascii="Arial" w:hAnsi="Arial" w:cs="Arial"/>
        </w:rPr>
        <w:t>Jednostranné odstoupení od smlouvy odstupující smluvní strana písemně oznámí druhé straně s uvedením dne, ke kterému odstupuje od smlouvy a s uvedením důvodu odstoupení.</w:t>
      </w:r>
    </w:p>
    <w:p w:rsidR="002467C4" w:rsidRPr="00751B62" w:rsidRDefault="002467C4" w:rsidP="00313793">
      <w:pPr>
        <w:rPr>
          <w:rFonts w:ascii="Arial" w:hAnsi="Arial" w:cs="Arial"/>
        </w:rPr>
      </w:pPr>
    </w:p>
    <w:p w:rsidR="00732846" w:rsidRPr="00751B62" w:rsidRDefault="00732846" w:rsidP="00313793">
      <w:pPr>
        <w:rPr>
          <w:rFonts w:ascii="Arial" w:hAnsi="Arial" w:cs="Arial"/>
        </w:rPr>
      </w:pPr>
    </w:p>
    <w:p w:rsidR="00BF6753" w:rsidRPr="00751B62" w:rsidRDefault="00313793" w:rsidP="00BF6753">
      <w:pPr>
        <w:rPr>
          <w:rFonts w:ascii="Arial" w:hAnsi="Arial" w:cs="Arial"/>
          <w:b/>
          <w:u w:val="single"/>
        </w:rPr>
      </w:pPr>
      <w:r w:rsidRPr="00751B62">
        <w:rPr>
          <w:rFonts w:ascii="Arial" w:hAnsi="Arial" w:cs="Arial"/>
          <w:b/>
          <w:u w:val="single"/>
        </w:rPr>
        <w:t>10. Zvláštní ujednání</w:t>
      </w:r>
      <w:r w:rsidR="009D053C" w:rsidRPr="00751B62">
        <w:rPr>
          <w:rFonts w:ascii="Arial" w:hAnsi="Arial" w:cs="Arial"/>
          <w:b/>
          <w:u w:val="single"/>
        </w:rPr>
        <w:t>, pod</w:t>
      </w:r>
      <w:r w:rsidR="00705333" w:rsidRPr="00751B62">
        <w:rPr>
          <w:rFonts w:ascii="Arial" w:hAnsi="Arial" w:cs="Arial"/>
          <w:b/>
          <w:u w:val="single"/>
        </w:rPr>
        <w:t>dodavatelé</w:t>
      </w:r>
    </w:p>
    <w:p w:rsidR="00BF6753" w:rsidRPr="00751B62" w:rsidRDefault="00BF6753" w:rsidP="00BF6753">
      <w:pPr>
        <w:rPr>
          <w:rFonts w:ascii="Arial" w:hAnsi="Arial" w:cs="Arial"/>
          <w:b/>
          <w:u w:val="single"/>
        </w:rPr>
      </w:pPr>
    </w:p>
    <w:p w:rsidR="00C37EC4" w:rsidRPr="00751B62" w:rsidRDefault="00BF6753" w:rsidP="00DC7948">
      <w:pPr>
        <w:pStyle w:val="Odstavecseseznamem"/>
        <w:numPr>
          <w:ilvl w:val="1"/>
          <w:numId w:val="17"/>
        </w:numPr>
        <w:tabs>
          <w:tab w:val="num" w:pos="851"/>
        </w:tabs>
        <w:jc w:val="both"/>
        <w:rPr>
          <w:rFonts w:ascii="Arial" w:hAnsi="Arial" w:cs="Arial"/>
        </w:rPr>
      </w:pPr>
      <w:r w:rsidRPr="00751B62">
        <w:rPr>
          <w:rFonts w:ascii="Arial" w:hAnsi="Arial" w:cs="Arial"/>
        </w:rPr>
        <w:t>Z</w:t>
      </w:r>
      <w:r w:rsidR="00581BA1" w:rsidRPr="00751B62">
        <w:rPr>
          <w:rFonts w:ascii="Arial" w:hAnsi="Arial" w:cs="Arial"/>
        </w:rPr>
        <w:t>hotovitel potvrzuje, že se v plném rozsahu seznámil s obsahem a povahou díla, že jsou mu</w:t>
      </w:r>
      <w:r w:rsidR="00DC7948" w:rsidRPr="00751B62">
        <w:rPr>
          <w:rFonts w:ascii="Arial" w:hAnsi="Arial" w:cs="Arial"/>
        </w:rPr>
        <w:t xml:space="preserve"> známy</w:t>
      </w:r>
      <w:r w:rsidRPr="00751B62">
        <w:rPr>
          <w:rFonts w:ascii="Arial" w:hAnsi="Arial" w:cs="Arial"/>
        </w:rPr>
        <w:tab/>
      </w:r>
      <w:r w:rsidR="00581BA1" w:rsidRPr="00751B62">
        <w:rPr>
          <w:rFonts w:ascii="Arial" w:hAnsi="Arial" w:cs="Arial"/>
        </w:rPr>
        <w:t xml:space="preserve"> veškeré technické, kvalitativní a jiné podmínky nezbytné k realizaci díla a že disponuje</w:t>
      </w:r>
      <w:r w:rsidR="00DC7948" w:rsidRPr="00751B62">
        <w:rPr>
          <w:rFonts w:ascii="Arial" w:hAnsi="Arial" w:cs="Arial"/>
        </w:rPr>
        <w:t xml:space="preserve"> takovými </w:t>
      </w:r>
      <w:r w:rsidR="00581BA1" w:rsidRPr="00751B62">
        <w:rPr>
          <w:rFonts w:ascii="Arial" w:hAnsi="Arial" w:cs="Arial"/>
        </w:rPr>
        <w:t>kapacitami a odbornými znalostmi, které jsou pro provedení díla nezbytné.</w:t>
      </w:r>
    </w:p>
    <w:p w:rsidR="00C37EC4" w:rsidRPr="00751B62" w:rsidRDefault="00C37EC4" w:rsidP="00BF6753">
      <w:pPr>
        <w:ind w:left="792"/>
        <w:jc w:val="both"/>
        <w:rPr>
          <w:rFonts w:ascii="Arial" w:hAnsi="Arial" w:cs="Arial"/>
        </w:rPr>
      </w:pPr>
    </w:p>
    <w:p w:rsidR="00C37EC4" w:rsidRPr="00751B62" w:rsidRDefault="00581BA1" w:rsidP="003F580A">
      <w:pPr>
        <w:pStyle w:val="Odstavecseseznamem"/>
        <w:numPr>
          <w:ilvl w:val="1"/>
          <w:numId w:val="17"/>
        </w:numPr>
        <w:tabs>
          <w:tab w:val="num" w:pos="851"/>
        </w:tabs>
        <w:jc w:val="both"/>
        <w:rPr>
          <w:rFonts w:ascii="Arial" w:hAnsi="Arial" w:cs="Arial"/>
        </w:rPr>
      </w:pPr>
      <w:r w:rsidRPr="00751B62">
        <w:rPr>
          <w:rFonts w:ascii="Arial" w:hAnsi="Arial" w:cs="Arial"/>
        </w:rPr>
        <w:t xml:space="preserve">Zhotovitel je povinen při plnění této smlouvy postupovat podle platných technických norem </w:t>
      </w:r>
      <w:r w:rsidR="008F48C2" w:rsidRPr="00751B62">
        <w:rPr>
          <w:rFonts w:ascii="Arial" w:hAnsi="Arial" w:cs="Arial"/>
        </w:rPr>
        <w:br/>
      </w:r>
      <w:r w:rsidRPr="00751B62">
        <w:rPr>
          <w:rFonts w:ascii="Arial" w:hAnsi="Arial" w:cs="Arial"/>
        </w:rPr>
        <w:t>a předpisů.</w:t>
      </w:r>
    </w:p>
    <w:p w:rsidR="00C37EC4" w:rsidRPr="00751B62" w:rsidRDefault="00C37EC4" w:rsidP="00BF6753">
      <w:pPr>
        <w:ind w:left="792"/>
        <w:jc w:val="both"/>
        <w:rPr>
          <w:rFonts w:ascii="Arial" w:hAnsi="Arial" w:cs="Arial"/>
        </w:rPr>
      </w:pPr>
    </w:p>
    <w:p w:rsidR="00C37EC4" w:rsidRPr="00751B62" w:rsidRDefault="00581BA1" w:rsidP="003F580A">
      <w:pPr>
        <w:pStyle w:val="Odstavecseseznamem"/>
        <w:numPr>
          <w:ilvl w:val="1"/>
          <w:numId w:val="17"/>
        </w:numPr>
        <w:tabs>
          <w:tab w:val="num" w:pos="851"/>
        </w:tabs>
        <w:jc w:val="both"/>
        <w:rPr>
          <w:rFonts w:ascii="Arial" w:hAnsi="Arial" w:cs="Arial"/>
        </w:rPr>
      </w:pPr>
      <w:r w:rsidRPr="00751B62">
        <w:rPr>
          <w:rFonts w:ascii="Arial" w:hAnsi="Arial" w:cs="Arial"/>
        </w:rPr>
        <w:lastRenderedPageBreak/>
        <w:t>Objednatel je oprávněn použít předmět díla k účelům vyplývajícím z této smlouvy bez jakéhokoli omezení.</w:t>
      </w:r>
    </w:p>
    <w:p w:rsidR="00C37EC4" w:rsidRPr="00751B62" w:rsidRDefault="00C37EC4" w:rsidP="00C37EC4">
      <w:pPr>
        <w:pStyle w:val="Odstavecseseznamem"/>
        <w:ind w:left="851"/>
        <w:rPr>
          <w:rFonts w:ascii="Arial" w:hAnsi="Arial" w:cs="Arial"/>
          <w:b/>
          <w:u w:val="single"/>
        </w:rPr>
      </w:pPr>
    </w:p>
    <w:p w:rsidR="00C37EC4" w:rsidRPr="00751B62" w:rsidRDefault="00581BA1" w:rsidP="003F580A">
      <w:pPr>
        <w:pStyle w:val="Odstavecseseznamem"/>
        <w:numPr>
          <w:ilvl w:val="1"/>
          <w:numId w:val="17"/>
        </w:numPr>
        <w:tabs>
          <w:tab w:val="num" w:pos="851"/>
        </w:tabs>
        <w:jc w:val="both"/>
        <w:rPr>
          <w:rFonts w:ascii="Arial" w:hAnsi="Arial" w:cs="Arial"/>
        </w:rPr>
      </w:pPr>
      <w:r w:rsidRPr="00751B62">
        <w:rPr>
          <w:rFonts w:ascii="Arial" w:hAnsi="Arial" w:cs="Arial"/>
        </w:rPr>
        <w:t>Zhotovitel, po předchozím písemném souhlasu objednatele, může práce, které jsou předmětem plnění této smlouvy, dodat a vyfakturovat objednateli i před sjednanou dobou plnění.</w:t>
      </w:r>
    </w:p>
    <w:p w:rsidR="00C37EC4" w:rsidRPr="00751B62" w:rsidRDefault="00C37EC4" w:rsidP="00C37EC4">
      <w:pPr>
        <w:pStyle w:val="Odstavecseseznamem"/>
        <w:ind w:left="851"/>
        <w:rPr>
          <w:rFonts w:ascii="Arial" w:hAnsi="Arial" w:cs="Arial"/>
          <w:b/>
          <w:u w:val="single"/>
        </w:rPr>
      </w:pPr>
    </w:p>
    <w:p w:rsidR="00C37EC4" w:rsidRPr="00751B62" w:rsidRDefault="00581BA1" w:rsidP="003F580A">
      <w:pPr>
        <w:pStyle w:val="Odstavecseseznamem"/>
        <w:numPr>
          <w:ilvl w:val="1"/>
          <w:numId w:val="17"/>
        </w:numPr>
        <w:tabs>
          <w:tab w:val="num" w:pos="851"/>
        </w:tabs>
        <w:jc w:val="both"/>
        <w:rPr>
          <w:rFonts w:ascii="Arial" w:hAnsi="Arial" w:cs="Arial"/>
        </w:rPr>
      </w:pPr>
      <w:r w:rsidRPr="00751B62">
        <w:rPr>
          <w:rFonts w:ascii="Arial" w:hAnsi="Arial" w:cs="Arial"/>
        </w:rPr>
        <w:t>Objednatel je oprávněn přerušit plnění předmětu smlouvy v případě nedostatku finančních prostředků, a to bez možnosti uplatnění sankcí a nároku na náhradu škody vůči objednateli.</w:t>
      </w:r>
    </w:p>
    <w:p w:rsidR="00C37EC4" w:rsidRPr="00751B62" w:rsidRDefault="00C37EC4" w:rsidP="00C37EC4">
      <w:pPr>
        <w:pStyle w:val="Odstavecseseznamem"/>
        <w:ind w:left="851"/>
        <w:rPr>
          <w:rFonts w:ascii="Arial" w:hAnsi="Arial" w:cs="Arial"/>
          <w:b/>
          <w:u w:val="single"/>
        </w:rPr>
      </w:pPr>
    </w:p>
    <w:p w:rsidR="00C37EC4" w:rsidRPr="00751B62" w:rsidRDefault="00581BA1" w:rsidP="003F580A">
      <w:pPr>
        <w:pStyle w:val="Odstavecseseznamem"/>
        <w:numPr>
          <w:ilvl w:val="1"/>
          <w:numId w:val="17"/>
        </w:numPr>
        <w:tabs>
          <w:tab w:val="num" w:pos="851"/>
        </w:tabs>
        <w:jc w:val="both"/>
        <w:rPr>
          <w:rFonts w:ascii="Arial" w:hAnsi="Arial" w:cs="Arial"/>
        </w:rPr>
      </w:pPr>
      <w:r w:rsidRPr="00751B62">
        <w:rPr>
          <w:rFonts w:ascii="Arial" w:hAnsi="Arial" w:cs="Arial"/>
        </w:rPr>
        <w:t>V případě, že dojde k odstoupení od této smlouvy z důvodů na straně objednatele, bude zhotovitel práce rozpracované ke dni odstoupení fakturovat objednateli ve výši rozsahu vykonaných prací ke dni odstoupení od této smlouvy, a to podílem ze sjednané ceny dle čl. 4. za provedené práce uvedené v čl. 2.</w:t>
      </w:r>
    </w:p>
    <w:p w:rsidR="00C37EC4" w:rsidRPr="00751B62" w:rsidRDefault="00C37EC4" w:rsidP="00C37EC4">
      <w:pPr>
        <w:pStyle w:val="Odstavecseseznamem"/>
        <w:ind w:left="851"/>
        <w:rPr>
          <w:rFonts w:ascii="Arial" w:hAnsi="Arial" w:cs="Arial"/>
          <w:b/>
          <w:u w:val="single"/>
        </w:rPr>
      </w:pPr>
    </w:p>
    <w:p w:rsidR="00C37EC4" w:rsidRPr="00751B62" w:rsidRDefault="00581BA1" w:rsidP="003F580A">
      <w:pPr>
        <w:pStyle w:val="Odstavecseseznamem"/>
        <w:numPr>
          <w:ilvl w:val="1"/>
          <w:numId w:val="17"/>
        </w:numPr>
        <w:tabs>
          <w:tab w:val="num" w:pos="851"/>
        </w:tabs>
        <w:jc w:val="both"/>
        <w:rPr>
          <w:rFonts w:ascii="Arial" w:hAnsi="Arial" w:cs="Arial"/>
        </w:rPr>
      </w:pPr>
      <w:r w:rsidRPr="00751B62">
        <w:rPr>
          <w:rFonts w:ascii="Arial" w:hAnsi="Arial" w:cs="Arial"/>
        </w:rPr>
        <w:t>Smluvní strany vylučují použití ustanovení § 2609 občanského zákoníku.</w:t>
      </w:r>
    </w:p>
    <w:p w:rsidR="00C37EC4" w:rsidRPr="00751B62" w:rsidRDefault="00C37EC4" w:rsidP="00BF6753">
      <w:pPr>
        <w:pStyle w:val="Odstavecseseznamem"/>
        <w:ind w:left="851"/>
        <w:rPr>
          <w:rFonts w:ascii="Arial" w:hAnsi="Arial" w:cs="Arial"/>
          <w:b/>
          <w:u w:val="single"/>
        </w:rPr>
      </w:pPr>
    </w:p>
    <w:p w:rsidR="00705333" w:rsidRPr="00751B62" w:rsidRDefault="00705333" w:rsidP="003F580A">
      <w:pPr>
        <w:pStyle w:val="Odstavecseseznamem"/>
        <w:numPr>
          <w:ilvl w:val="1"/>
          <w:numId w:val="17"/>
        </w:numPr>
        <w:tabs>
          <w:tab w:val="num" w:pos="851"/>
        </w:tabs>
        <w:jc w:val="both"/>
        <w:rPr>
          <w:rFonts w:ascii="Arial" w:hAnsi="Arial" w:cs="Arial"/>
        </w:rPr>
      </w:pPr>
      <w:r w:rsidRPr="00751B62">
        <w:rPr>
          <w:rFonts w:ascii="Arial" w:hAnsi="Arial" w:cs="Arial"/>
        </w:rPr>
        <w:t>Objednatel si vyhrazuje právo od</w:t>
      </w:r>
      <w:r w:rsidR="004B4AFC" w:rsidRPr="00751B62">
        <w:rPr>
          <w:rFonts w:ascii="Arial" w:hAnsi="Arial" w:cs="Arial"/>
        </w:rPr>
        <w:t>souhlasit každého případného pod</w:t>
      </w:r>
      <w:r w:rsidRPr="00751B62">
        <w:rPr>
          <w:rFonts w:ascii="Arial" w:hAnsi="Arial" w:cs="Arial"/>
        </w:rPr>
        <w:t>dodavatele. Schválení objednatele podléhá i každá změna ve struktuře</w:t>
      </w:r>
      <w:r w:rsidR="004B4AFC" w:rsidRPr="00751B62">
        <w:rPr>
          <w:rFonts w:ascii="Arial" w:hAnsi="Arial" w:cs="Arial"/>
        </w:rPr>
        <w:t xml:space="preserve"> a podílu prací jednotlivých pod</w:t>
      </w:r>
      <w:r w:rsidRPr="00751B62">
        <w:rPr>
          <w:rFonts w:ascii="Arial" w:hAnsi="Arial" w:cs="Arial"/>
        </w:rPr>
        <w:t xml:space="preserve">dodavatelů oproti předložené nabídce zhotovitele, na základě které byla uzavřena tato smlouva. Bez předchozího obdržení souhlasu objednatele nesmí zhotovitel takovou změnu realizovat. </w:t>
      </w:r>
    </w:p>
    <w:p w:rsidR="00313793" w:rsidRPr="00751B62" w:rsidRDefault="00313793" w:rsidP="00313793">
      <w:pPr>
        <w:rPr>
          <w:rFonts w:ascii="Arial" w:hAnsi="Arial" w:cs="Arial"/>
        </w:rPr>
      </w:pPr>
    </w:p>
    <w:p w:rsidR="00732846" w:rsidRPr="00751B62" w:rsidRDefault="00732846" w:rsidP="00313793">
      <w:pPr>
        <w:rPr>
          <w:rFonts w:ascii="Arial" w:hAnsi="Arial" w:cs="Arial"/>
        </w:rPr>
      </w:pPr>
    </w:p>
    <w:p w:rsidR="00313793" w:rsidRPr="00751B62" w:rsidRDefault="00313793" w:rsidP="00313793">
      <w:pPr>
        <w:rPr>
          <w:rFonts w:ascii="Arial" w:hAnsi="Arial" w:cs="Arial"/>
          <w:b/>
          <w:u w:val="single"/>
        </w:rPr>
      </w:pPr>
      <w:r w:rsidRPr="00751B62">
        <w:rPr>
          <w:rFonts w:ascii="Arial" w:hAnsi="Arial" w:cs="Arial"/>
          <w:b/>
          <w:u w:val="single"/>
        </w:rPr>
        <w:t>11. Závěrečná ujednání</w:t>
      </w:r>
    </w:p>
    <w:p w:rsidR="00313793" w:rsidRPr="00751B62" w:rsidRDefault="00313793" w:rsidP="00313793">
      <w:pPr>
        <w:rPr>
          <w:rFonts w:ascii="Arial" w:hAnsi="Arial" w:cs="Arial"/>
        </w:rPr>
      </w:pPr>
    </w:p>
    <w:p w:rsidR="00313793" w:rsidRPr="00751B62" w:rsidRDefault="00313793" w:rsidP="003F580A">
      <w:pPr>
        <w:numPr>
          <w:ilvl w:val="1"/>
          <w:numId w:val="6"/>
        </w:numPr>
        <w:ind w:hanging="612"/>
        <w:jc w:val="both"/>
        <w:rPr>
          <w:rFonts w:ascii="Arial" w:hAnsi="Arial" w:cs="Arial"/>
        </w:rPr>
      </w:pPr>
      <w:r w:rsidRPr="00751B62">
        <w:rPr>
          <w:rFonts w:ascii="Arial" w:hAnsi="Arial" w:cs="Arial"/>
        </w:rPr>
        <w:t xml:space="preserve">Práva a povinnosti smluvních stran touto smlouvou výslovně neupravená se řídí příslušnými ustanoveními </w:t>
      </w:r>
      <w:r w:rsidR="00705333" w:rsidRPr="00751B62">
        <w:rPr>
          <w:rFonts w:ascii="Arial" w:hAnsi="Arial" w:cs="Arial"/>
        </w:rPr>
        <w:t>občanského</w:t>
      </w:r>
      <w:r w:rsidRPr="00751B62">
        <w:rPr>
          <w:rFonts w:ascii="Arial" w:hAnsi="Arial" w:cs="Arial"/>
        </w:rPr>
        <w:t xml:space="preserve"> zákoníku a souvisejícími právními předpisy v platném znění.</w:t>
      </w:r>
    </w:p>
    <w:p w:rsidR="00E02497" w:rsidRPr="00751B62" w:rsidRDefault="00E02497" w:rsidP="00E02497">
      <w:pPr>
        <w:jc w:val="both"/>
        <w:rPr>
          <w:rFonts w:ascii="Arial" w:hAnsi="Arial" w:cs="Arial"/>
        </w:rPr>
      </w:pPr>
    </w:p>
    <w:p w:rsidR="00E02497" w:rsidRPr="00751B62" w:rsidRDefault="00E02497" w:rsidP="003F580A">
      <w:pPr>
        <w:numPr>
          <w:ilvl w:val="1"/>
          <w:numId w:val="6"/>
        </w:numPr>
        <w:ind w:hanging="612"/>
        <w:jc w:val="both"/>
        <w:rPr>
          <w:rFonts w:ascii="Arial" w:hAnsi="Arial" w:cs="Arial"/>
        </w:rPr>
      </w:pPr>
      <w:r w:rsidRPr="00751B62">
        <w:rPr>
          <w:rFonts w:ascii="Arial" w:hAnsi="Arial" w:cs="Arial"/>
        </w:rPr>
        <w:t>Rozsah, podmínky a požadavky na provedení tohoto díla jsou specifikovány:</w:t>
      </w:r>
    </w:p>
    <w:p w:rsidR="00E02497" w:rsidRPr="00751B62" w:rsidRDefault="00E02497" w:rsidP="003F580A">
      <w:pPr>
        <w:numPr>
          <w:ilvl w:val="0"/>
          <w:numId w:val="9"/>
        </w:numPr>
        <w:jc w:val="both"/>
        <w:rPr>
          <w:rFonts w:ascii="Arial" w:hAnsi="Arial" w:cs="Arial"/>
        </w:rPr>
      </w:pPr>
      <w:r w:rsidRPr="00751B62">
        <w:rPr>
          <w:rFonts w:ascii="Arial" w:hAnsi="Arial" w:cs="Arial"/>
        </w:rPr>
        <w:t>v této smlouvě</w:t>
      </w:r>
    </w:p>
    <w:p w:rsidR="00E02497" w:rsidRPr="00751B62" w:rsidRDefault="00E02497" w:rsidP="003F580A">
      <w:pPr>
        <w:numPr>
          <w:ilvl w:val="0"/>
          <w:numId w:val="9"/>
        </w:numPr>
        <w:jc w:val="both"/>
        <w:rPr>
          <w:rFonts w:ascii="Arial" w:hAnsi="Arial" w:cs="Arial"/>
        </w:rPr>
      </w:pPr>
      <w:r w:rsidRPr="00751B62">
        <w:rPr>
          <w:rFonts w:ascii="Arial" w:hAnsi="Arial" w:cs="Arial"/>
        </w:rPr>
        <w:t>v zadávací dokumentaci veřejné zakázky malého rozsahu</w:t>
      </w:r>
    </w:p>
    <w:p w:rsidR="00E02497" w:rsidRPr="00751B62" w:rsidRDefault="00E02497" w:rsidP="003F580A">
      <w:pPr>
        <w:numPr>
          <w:ilvl w:val="0"/>
          <w:numId w:val="9"/>
        </w:numPr>
        <w:jc w:val="both"/>
        <w:rPr>
          <w:rFonts w:ascii="Arial" w:hAnsi="Arial" w:cs="Arial"/>
        </w:rPr>
      </w:pPr>
      <w:r w:rsidRPr="00751B62">
        <w:rPr>
          <w:rFonts w:ascii="Arial" w:hAnsi="Arial" w:cs="Arial"/>
        </w:rPr>
        <w:t>v nabídce vítězného uchazeče</w:t>
      </w:r>
    </w:p>
    <w:p w:rsidR="001C2C71" w:rsidRPr="00751B62" w:rsidRDefault="00281052" w:rsidP="00281052">
      <w:pPr>
        <w:spacing w:before="120"/>
        <w:ind w:left="794"/>
        <w:jc w:val="both"/>
        <w:rPr>
          <w:rFonts w:ascii="Arial" w:hAnsi="Arial" w:cs="Arial"/>
        </w:rPr>
      </w:pPr>
      <w:r w:rsidRPr="00751B62">
        <w:rPr>
          <w:rFonts w:ascii="Arial" w:hAnsi="Arial" w:cs="Arial"/>
        </w:rPr>
        <w:t>Výše zmíněné dokumenty musí být chápány jako komplexní, navzájem se vysvětlující a doplňující, v případě jakéhokoliv rozporu mají vzájemnou přednost v pořadí výše stanoveném.</w:t>
      </w:r>
    </w:p>
    <w:p w:rsidR="00DC7948" w:rsidRPr="00751B62" w:rsidRDefault="00DC7948" w:rsidP="00281052">
      <w:pPr>
        <w:spacing w:before="120"/>
        <w:ind w:left="794"/>
        <w:jc w:val="both"/>
        <w:rPr>
          <w:rFonts w:ascii="Arial" w:hAnsi="Arial" w:cs="Arial"/>
        </w:rPr>
      </w:pPr>
    </w:p>
    <w:p w:rsidR="001C2C71" w:rsidRPr="00751B62" w:rsidRDefault="00BF6391" w:rsidP="003F580A">
      <w:pPr>
        <w:numPr>
          <w:ilvl w:val="1"/>
          <w:numId w:val="6"/>
        </w:numPr>
        <w:ind w:hanging="612"/>
        <w:jc w:val="both"/>
        <w:rPr>
          <w:rFonts w:ascii="Arial" w:hAnsi="Arial" w:cs="Arial"/>
        </w:rPr>
      </w:pPr>
      <w:r w:rsidRPr="00751B62">
        <w:rPr>
          <w:rFonts w:ascii="Arial" w:hAnsi="Arial" w:cs="Arial"/>
        </w:rPr>
        <w:t xml:space="preserve">Zhotovitel není oprávněn postoupit, převést ani zastavit tuto smlouvu ani jakákoli práva, povinnosti, dluhy, pohledávky nebo nároky vyplývající z této smlouvy bez předchozího </w:t>
      </w:r>
      <w:r w:rsidR="00B46908" w:rsidRPr="00751B62">
        <w:rPr>
          <w:rFonts w:ascii="Arial" w:hAnsi="Arial" w:cs="Arial"/>
        </w:rPr>
        <w:t xml:space="preserve">písemného </w:t>
      </w:r>
      <w:r w:rsidRPr="00751B62">
        <w:rPr>
          <w:rFonts w:ascii="Arial" w:hAnsi="Arial" w:cs="Arial"/>
        </w:rPr>
        <w:t>souhlasu objednatele.</w:t>
      </w:r>
    </w:p>
    <w:p w:rsidR="00313793" w:rsidRPr="00751B62" w:rsidRDefault="00313793" w:rsidP="00313793">
      <w:pPr>
        <w:jc w:val="both"/>
        <w:rPr>
          <w:rFonts w:ascii="Arial" w:hAnsi="Arial" w:cs="Arial"/>
        </w:rPr>
      </w:pPr>
    </w:p>
    <w:p w:rsidR="00313793" w:rsidRPr="00751B62" w:rsidRDefault="00313793" w:rsidP="003F580A">
      <w:pPr>
        <w:numPr>
          <w:ilvl w:val="1"/>
          <w:numId w:val="6"/>
        </w:numPr>
        <w:ind w:hanging="612"/>
        <w:jc w:val="both"/>
        <w:rPr>
          <w:rFonts w:ascii="Arial" w:hAnsi="Arial" w:cs="Arial"/>
        </w:rPr>
      </w:pPr>
      <w:r w:rsidRPr="00751B62">
        <w:rPr>
          <w:rFonts w:ascii="Arial" w:hAnsi="Arial" w:cs="Arial"/>
        </w:rPr>
        <w:t>Tato smlouva může být měněna pouze písemně, a to vzestupně očíslovanými dodatky ke smlouvě o dílo, které budou odsouhlaseny oběma smluvními stranami.</w:t>
      </w:r>
    </w:p>
    <w:p w:rsidR="00313793" w:rsidRPr="00751B62" w:rsidRDefault="00313793" w:rsidP="00313793">
      <w:pPr>
        <w:jc w:val="both"/>
        <w:rPr>
          <w:rFonts w:ascii="Arial" w:hAnsi="Arial" w:cs="Arial"/>
        </w:rPr>
      </w:pPr>
    </w:p>
    <w:p w:rsidR="0060378C" w:rsidRPr="00751B62" w:rsidRDefault="0060378C" w:rsidP="003F580A">
      <w:pPr>
        <w:numPr>
          <w:ilvl w:val="1"/>
          <w:numId w:val="6"/>
        </w:numPr>
        <w:ind w:hanging="612"/>
        <w:jc w:val="both"/>
        <w:rPr>
          <w:rFonts w:ascii="Arial" w:hAnsi="Arial" w:cs="Arial"/>
        </w:rPr>
      </w:pPr>
      <w:r w:rsidRPr="00751B62">
        <w:rPr>
          <w:rFonts w:ascii="Arial" w:hAnsi="Arial" w:cs="Arial"/>
        </w:rPr>
        <w:t xml:space="preserve">Pro účely této smlouvy se vylučuje uzavření smlouvy, resp. uzavření dodatku k této smlouvě v důsledku přijetí nabídky jedné smluvní strany druhou smluvní stranou s jakýmkoliv (byť </w:t>
      </w:r>
      <w:r w:rsidR="008F48C2" w:rsidRPr="00751B62">
        <w:rPr>
          <w:rFonts w:ascii="Arial" w:hAnsi="Arial" w:cs="Arial"/>
        </w:rPr>
        <w:br/>
      </w:r>
      <w:r w:rsidRPr="00751B62">
        <w:rPr>
          <w:rFonts w:ascii="Arial" w:hAnsi="Arial" w:cs="Arial"/>
        </w:rPr>
        <w:t>i nepodstatnými) odchylkami nebo dodatky.</w:t>
      </w:r>
    </w:p>
    <w:p w:rsidR="00BF6391" w:rsidRPr="00751B62" w:rsidRDefault="00BF6391" w:rsidP="00BF6391">
      <w:pPr>
        <w:pStyle w:val="Odstavecseseznamem"/>
        <w:rPr>
          <w:rFonts w:ascii="Arial" w:hAnsi="Arial" w:cs="Arial"/>
        </w:rPr>
      </w:pPr>
    </w:p>
    <w:p w:rsidR="0060378C" w:rsidRPr="00751B62" w:rsidRDefault="0060378C" w:rsidP="003F580A">
      <w:pPr>
        <w:numPr>
          <w:ilvl w:val="1"/>
          <w:numId w:val="6"/>
        </w:numPr>
        <w:ind w:hanging="612"/>
        <w:jc w:val="both"/>
        <w:rPr>
          <w:rFonts w:ascii="Arial" w:hAnsi="Arial" w:cs="Arial"/>
        </w:rPr>
      </w:pPr>
      <w:r w:rsidRPr="00751B62">
        <w:rPr>
          <w:rFonts w:ascii="Arial" w:hAnsi="Arial" w:cs="Arial"/>
        </w:rPr>
        <w:t>Smluvní strany vylučují použití první věty ustanovení § 558 odst. 2 občanského zákoníku. Smluvní strany se dále dohodly, že obchodní zvyklosti nemají přednost před žádným ustanovením zákona.</w:t>
      </w:r>
    </w:p>
    <w:p w:rsidR="00BF6391" w:rsidRPr="00751B62" w:rsidRDefault="00BF6391" w:rsidP="00BF6391">
      <w:pPr>
        <w:ind w:left="792"/>
        <w:jc w:val="both"/>
        <w:rPr>
          <w:rFonts w:ascii="Arial" w:hAnsi="Arial" w:cs="Arial"/>
        </w:rPr>
      </w:pPr>
    </w:p>
    <w:p w:rsidR="0060378C" w:rsidRPr="00751B62" w:rsidRDefault="0060378C" w:rsidP="003F580A">
      <w:pPr>
        <w:numPr>
          <w:ilvl w:val="1"/>
          <w:numId w:val="6"/>
        </w:numPr>
        <w:ind w:hanging="612"/>
        <w:jc w:val="both"/>
        <w:rPr>
          <w:rFonts w:ascii="Arial" w:hAnsi="Arial" w:cs="Arial"/>
        </w:rPr>
      </w:pPr>
      <w:r w:rsidRPr="00751B62">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313793" w:rsidRPr="00751B62" w:rsidRDefault="00313793" w:rsidP="00BF6391">
      <w:pPr>
        <w:ind w:left="792"/>
        <w:jc w:val="both"/>
        <w:rPr>
          <w:rFonts w:ascii="Arial" w:hAnsi="Arial" w:cs="Arial"/>
        </w:rPr>
      </w:pPr>
    </w:p>
    <w:p w:rsidR="0060378C" w:rsidRPr="00751B62" w:rsidRDefault="0060378C" w:rsidP="003F580A">
      <w:pPr>
        <w:numPr>
          <w:ilvl w:val="1"/>
          <w:numId w:val="6"/>
        </w:numPr>
        <w:ind w:hanging="612"/>
        <w:jc w:val="both"/>
        <w:rPr>
          <w:rFonts w:ascii="Arial" w:hAnsi="Arial" w:cs="Arial"/>
        </w:rPr>
      </w:pPr>
      <w:r w:rsidRPr="00751B62">
        <w:rPr>
          <w:rFonts w:ascii="Arial" w:hAnsi="Arial" w:cs="Arial"/>
        </w:rPr>
        <w:t>Smlouva je sepsána ve čtyřech vyhotoveních s platností originálu, každá smluvní strana obdrží dva výtisky. Smlouva nabývá platnosti dnem uzavření a účinnosti dnem zveřejnění v registru smluv.</w:t>
      </w:r>
    </w:p>
    <w:p w:rsidR="004B4AFC" w:rsidRPr="00751B62" w:rsidRDefault="004B4AFC" w:rsidP="004B4AFC">
      <w:pPr>
        <w:ind w:left="792"/>
        <w:jc w:val="both"/>
        <w:rPr>
          <w:rFonts w:ascii="Arial" w:hAnsi="Arial" w:cs="Arial"/>
        </w:rPr>
      </w:pPr>
    </w:p>
    <w:p w:rsidR="004B4AFC" w:rsidRPr="003A7EB1" w:rsidRDefault="004B4AFC" w:rsidP="004B4AFC">
      <w:pPr>
        <w:ind w:left="792"/>
        <w:jc w:val="both"/>
        <w:rPr>
          <w:rFonts w:ascii="Arial" w:hAnsi="Arial" w:cs="Arial"/>
        </w:rPr>
      </w:pPr>
    </w:p>
    <w:p w:rsidR="0060378C" w:rsidRDefault="0060378C" w:rsidP="003F580A">
      <w:pPr>
        <w:numPr>
          <w:ilvl w:val="1"/>
          <w:numId w:val="6"/>
        </w:numPr>
        <w:ind w:hanging="612"/>
        <w:jc w:val="both"/>
        <w:rPr>
          <w:rFonts w:ascii="Arial" w:hAnsi="Arial" w:cs="Arial"/>
        </w:rPr>
      </w:pPr>
      <w:r w:rsidRPr="008D1B5C">
        <w:rPr>
          <w:rFonts w:ascii="Arial" w:hAnsi="Arial" w:cs="Arial"/>
        </w:rPr>
        <w:lastRenderedPageBreak/>
        <w:t>Smluvní strany nepovažují žádné ujednání této smlouvy za obchodní tajemství.</w:t>
      </w:r>
    </w:p>
    <w:p w:rsidR="006533D4" w:rsidRPr="00751B62" w:rsidRDefault="006533D4" w:rsidP="006533D4">
      <w:pPr>
        <w:pStyle w:val="Odstavecseseznamem"/>
        <w:rPr>
          <w:rFonts w:ascii="Arial" w:hAnsi="Arial" w:cs="Arial"/>
        </w:rPr>
      </w:pPr>
    </w:p>
    <w:p w:rsidR="003D237B" w:rsidRPr="00751B62" w:rsidRDefault="00531215" w:rsidP="003D237B">
      <w:pPr>
        <w:numPr>
          <w:ilvl w:val="1"/>
          <w:numId w:val="6"/>
        </w:numPr>
        <w:ind w:hanging="612"/>
        <w:jc w:val="both"/>
        <w:rPr>
          <w:rFonts w:ascii="Arial" w:hAnsi="Arial" w:cs="Arial"/>
        </w:rPr>
      </w:pPr>
      <w:r w:rsidRPr="00751B62">
        <w:rPr>
          <w:rFonts w:ascii="Arial" w:hAnsi="Arial" w:cs="Arial"/>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531215" w:rsidRPr="00751B62" w:rsidRDefault="00531215" w:rsidP="00531215">
      <w:pPr>
        <w:pStyle w:val="Odstavecseseznamem"/>
        <w:rPr>
          <w:rFonts w:ascii="Arial" w:hAnsi="Arial" w:cs="Arial"/>
        </w:rPr>
      </w:pPr>
    </w:p>
    <w:p w:rsidR="003D237B" w:rsidRPr="00751B62" w:rsidRDefault="003D237B" w:rsidP="003D237B">
      <w:pPr>
        <w:tabs>
          <w:tab w:val="left" w:pos="993"/>
        </w:tabs>
        <w:ind w:left="993" w:hanging="567"/>
        <w:jc w:val="both"/>
        <w:rPr>
          <w:rFonts w:ascii="Arial" w:hAnsi="Arial" w:cs="Arial"/>
          <w:szCs w:val="24"/>
        </w:rPr>
      </w:pPr>
      <w:r w:rsidRPr="00751B62">
        <w:rPr>
          <w:rFonts w:ascii="Arial" w:hAnsi="Arial" w:cs="Arial"/>
          <w:szCs w:val="24"/>
        </w:rPr>
        <w:t>11.12. 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60378C" w:rsidRPr="00751B62" w:rsidRDefault="0060378C" w:rsidP="0060378C">
      <w:pPr>
        <w:ind w:left="792"/>
        <w:jc w:val="both"/>
        <w:rPr>
          <w:rFonts w:ascii="Arial" w:hAnsi="Arial" w:cs="Arial"/>
        </w:rPr>
      </w:pPr>
    </w:p>
    <w:p w:rsidR="004B4AFC" w:rsidRPr="003D237B" w:rsidRDefault="0060378C" w:rsidP="003D237B">
      <w:pPr>
        <w:pStyle w:val="Odstavecseseznamem"/>
        <w:numPr>
          <w:ilvl w:val="1"/>
          <w:numId w:val="21"/>
        </w:numPr>
        <w:ind w:left="993" w:hanging="567"/>
        <w:jc w:val="both"/>
        <w:rPr>
          <w:rFonts w:ascii="Arial" w:hAnsi="Arial" w:cs="Arial"/>
        </w:rPr>
      </w:pPr>
      <w:r w:rsidRPr="003D237B">
        <w:rPr>
          <w:rFonts w:ascii="Arial" w:hAnsi="Arial" w:cs="Arial"/>
        </w:rPr>
        <w:t xml:space="preserve">Smluvní strany výslovně souhlasí, že tato smlouva bude zveřejněna podle </w:t>
      </w:r>
      <w:proofErr w:type="gramStart"/>
      <w:r w:rsidRPr="003D237B">
        <w:rPr>
          <w:rFonts w:ascii="Arial" w:hAnsi="Arial" w:cs="Arial"/>
        </w:rPr>
        <w:t>zák.č.</w:t>
      </w:r>
      <w:proofErr w:type="gramEnd"/>
      <w:r w:rsidRPr="003D237B">
        <w:rPr>
          <w:rFonts w:ascii="Arial" w:hAnsi="Arial" w:cs="Arial"/>
        </w:rPr>
        <w:t xml:space="preserve">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w:t>
      </w:r>
    </w:p>
    <w:p w:rsidR="0060378C" w:rsidRDefault="0060378C" w:rsidP="004B4AFC">
      <w:pPr>
        <w:ind w:left="792"/>
        <w:jc w:val="both"/>
        <w:rPr>
          <w:rFonts w:ascii="Arial" w:hAnsi="Arial" w:cs="Arial"/>
        </w:rPr>
      </w:pPr>
    </w:p>
    <w:p w:rsidR="0060378C" w:rsidRPr="003D237B" w:rsidRDefault="0060378C" w:rsidP="003D237B">
      <w:pPr>
        <w:pStyle w:val="Odstavecseseznamem"/>
        <w:numPr>
          <w:ilvl w:val="1"/>
          <w:numId w:val="21"/>
        </w:numPr>
        <w:ind w:left="993" w:hanging="567"/>
        <w:jc w:val="both"/>
        <w:rPr>
          <w:rFonts w:ascii="Arial" w:hAnsi="Arial" w:cs="Arial"/>
        </w:rPr>
      </w:pPr>
      <w:r w:rsidRPr="003D237B">
        <w:rPr>
          <w:rFonts w:ascii="Arial" w:hAnsi="Arial" w:cs="Arial"/>
        </w:rPr>
        <w:t>Smluvní strany se dohodly, že tuto smlouvu zveřejní v registru smluv Povodí Odry, státní podnik do 30 dnů od jejího uzavření. V případě nesplnění této smluvní povinnosti uveřejní smlouvu druhá smluvní strana.</w:t>
      </w:r>
    </w:p>
    <w:p w:rsidR="0060378C" w:rsidRPr="003A7EB1" w:rsidRDefault="0060378C" w:rsidP="004B4AFC">
      <w:pPr>
        <w:ind w:left="792"/>
        <w:jc w:val="both"/>
        <w:rPr>
          <w:rFonts w:ascii="Arial" w:hAnsi="Arial" w:cs="Arial"/>
        </w:rPr>
      </w:pPr>
    </w:p>
    <w:p w:rsidR="008F48C2" w:rsidRDefault="008F48C2" w:rsidP="00313793">
      <w:pPr>
        <w:jc w:val="both"/>
        <w:rPr>
          <w:rFonts w:ascii="Arial" w:hAnsi="Arial" w:cs="Arial"/>
        </w:rPr>
      </w:pPr>
    </w:p>
    <w:p w:rsidR="008F48C2" w:rsidRDefault="008F48C2" w:rsidP="00313793">
      <w:pPr>
        <w:jc w:val="both"/>
        <w:rPr>
          <w:rFonts w:ascii="Arial" w:hAnsi="Arial" w:cs="Arial"/>
        </w:rPr>
      </w:pPr>
    </w:p>
    <w:p w:rsidR="008F48C2" w:rsidRDefault="008F48C2" w:rsidP="00313793">
      <w:pPr>
        <w:jc w:val="both"/>
        <w:rPr>
          <w:rFonts w:ascii="Arial" w:hAnsi="Arial" w:cs="Arial"/>
        </w:rPr>
      </w:pPr>
    </w:p>
    <w:p w:rsidR="008F48C2" w:rsidRPr="003A7EB1" w:rsidRDefault="008F48C2" w:rsidP="00313793">
      <w:pPr>
        <w:jc w:val="both"/>
        <w:rPr>
          <w:rFonts w:ascii="Arial" w:hAnsi="Arial" w:cs="Arial"/>
        </w:rPr>
      </w:pPr>
    </w:p>
    <w:p w:rsidR="00751B62" w:rsidRDefault="00B02FF9" w:rsidP="00751B62">
      <w:pPr>
        <w:ind w:firstLine="284"/>
        <w:jc w:val="both"/>
        <w:rPr>
          <w:rFonts w:ascii="Arial" w:hAnsi="Arial" w:cs="Arial"/>
        </w:rPr>
      </w:pPr>
      <w:r w:rsidRPr="003A7EB1">
        <w:rPr>
          <w:rFonts w:ascii="Arial" w:hAnsi="Arial" w:cs="Arial"/>
        </w:rPr>
        <w:t>V Ostravě dne:</w:t>
      </w:r>
      <w:r w:rsidR="00522B85">
        <w:rPr>
          <w:rFonts w:ascii="Arial" w:hAnsi="Arial" w:cs="Arial"/>
        </w:rPr>
        <w:t xml:space="preserve"> </w:t>
      </w:r>
      <w:proofErr w:type="gramStart"/>
      <w:r w:rsidR="00522B85">
        <w:rPr>
          <w:rFonts w:ascii="Arial" w:hAnsi="Arial" w:cs="Arial"/>
        </w:rPr>
        <w:t>1.7.2020</w:t>
      </w:r>
      <w:proofErr w:type="gramEnd"/>
      <w:r w:rsidRPr="003A7EB1">
        <w:rPr>
          <w:rFonts w:ascii="Arial" w:hAnsi="Arial" w:cs="Arial"/>
        </w:rPr>
        <w:tab/>
      </w:r>
      <w:r w:rsidRPr="003A7EB1">
        <w:rPr>
          <w:rFonts w:ascii="Arial" w:hAnsi="Arial" w:cs="Arial"/>
        </w:rPr>
        <w:tab/>
      </w:r>
      <w:r w:rsidRPr="003A7EB1">
        <w:rPr>
          <w:rFonts w:ascii="Arial" w:hAnsi="Arial" w:cs="Arial"/>
        </w:rPr>
        <w:tab/>
      </w:r>
      <w:r w:rsidRPr="003A7EB1">
        <w:rPr>
          <w:rFonts w:ascii="Arial" w:hAnsi="Arial" w:cs="Arial"/>
        </w:rPr>
        <w:tab/>
      </w:r>
      <w:r w:rsidRPr="003A7EB1">
        <w:rPr>
          <w:rFonts w:ascii="Arial" w:hAnsi="Arial" w:cs="Arial"/>
        </w:rPr>
        <w:tab/>
      </w:r>
      <w:r w:rsidR="00751B62" w:rsidRPr="00B455D4">
        <w:rPr>
          <w:rFonts w:ascii="Arial" w:hAnsi="Arial" w:cs="Arial"/>
        </w:rPr>
        <w:t>V</w:t>
      </w:r>
      <w:r w:rsidR="00751B62">
        <w:rPr>
          <w:rFonts w:ascii="Arial" w:hAnsi="Arial" w:cs="Arial"/>
        </w:rPr>
        <w:t> Babicích na Svitavou</w:t>
      </w:r>
      <w:r w:rsidR="00751B62" w:rsidRPr="00B455D4">
        <w:rPr>
          <w:rFonts w:ascii="Arial" w:hAnsi="Arial" w:cs="Arial"/>
        </w:rPr>
        <w:t xml:space="preserve"> dne: </w:t>
      </w:r>
      <w:proofErr w:type="gramStart"/>
      <w:r w:rsidR="00522B85">
        <w:rPr>
          <w:rFonts w:ascii="Arial" w:hAnsi="Arial" w:cs="Arial"/>
        </w:rPr>
        <w:t>13.7.2020</w:t>
      </w:r>
      <w:proofErr w:type="gramEnd"/>
    </w:p>
    <w:p w:rsidR="00B02FF9" w:rsidRPr="003A7EB1" w:rsidRDefault="00B02FF9" w:rsidP="007870D0">
      <w:pPr>
        <w:ind w:left="284"/>
        <w:jc w:val="both"/>
        <w:rPr>
          <w:rFonts w:ascii="Arial" w:hAnsi="Arial" w:cs="Arial"/>
        </w:rPr>
      </w:pPr>
    </w:p>
    <w:p w:rsidR="00B02FF9" w:rsidRPr="003A7EB1" w:rsidRDefault="00B02FF9" w:rsidP="007870D0">
      <w:pPr>
        <w:ind w:left="284"/>
        <w:jc w:val="both"/>
        <w:rPr>
          <w:rFonts w:ascii="Arial" w:hAnsi="Arial" w:cs="Arial"/>
        </w:rPr>
      </w:pPr>
    </w:p>
    <w:p w:rsidR="00B02FF9" w:rsidRPr="003A7EB1" w:rsidRDefault="00B02FF9" w:rsidP="007870D0">
      <w:pPr>
        <w:ind w:left="284"/>
        <w:jc w:val="both"/>
        <w:rPr>
          <w:rFonts w:ascii="Arial" w:hAnsi="Arial" w:cs="Arial"/>
        </w:rPr>
      </w:pPr>
      <w:r w:rsidRPr="003A7EB1">
        <w:rPr>
          <w:rFonts w:ascii="Arial" w:hAnsi="Arial" w:cs="Arial"/>
        </w:rPr>
        <w:t>za objednatele:</w:t>
      </w:r>
      <w:r w:rsidRPr="003A7EB1">
        <w:rPr>
          <w:rFonts w:ascii="Arial" w:hAnsi="Arial" w:cs="Arial"/>
        </w:rPr>
        <w:tab/>
      </w:r>
      <w:r w:rsidRPr="003A7EB1">
        <w:rPr>
          <w:rFonts w:ascii="Arial" w:hAnsi="Arial" w:cs="Arial"/>
        </w:rPr>
        <w:tab/>
      </w:r>
      <w:r w:rsidRPr="003A7EB1">
        <w:rPr>
          <w:rFonts w:ascii="Arial" w:hAnsi="Arial" w:cs="Arial"/>
        </w:rPr>
        <w:tab/>
      </w:r>
      <w:r w:rsidRPr="003A7EB1">
        <w:rPr>
          <w:rFonts w:ascii="Arial" w:hAnsi="Arial" w:cs="Arial"/>
        </w:rPr>
        <w:tab/>
      </w:r>
      <w:r w:rsidRPr="003A7EB1">
        <w:rPr>
          <w:rFonts w:ascii="Arial" w:hAnsi="Arial" w:cs="Arial"/>
        </w:rPr>
        <w:tab/>
      </w:r>
      <w:r w:rsidRPr="003A7EB1">
        <w:rPr>
          <w:rFonts w:ascii="Arial" w:hAnsi="Arial" w:cs="Arial"/>
        </w:rPr>
        <w:tab/>
        <w:t>za zhotovitele:</w:t>
      </w:r>
    </w:p>
    <w:p w:rsidR="00B02FF9" w:rsidRPr="003A7EB1" w:rsidRDefault="00B02FF9" w:rsidP="007870D0">
      <w:pPr>
        <w:ind w:left="284"/>
        <w:jc w:val="both"/>
        <w:rPr>
          <w:rFonts w:ascii="Arial" w:hAnsi="Arial" w:cs="Arial"/>
        </w:rPr>
      </w:pPr>
    </w:p>
    <w:p w:rsidR="00B02FF9" w:rsidRDefault="00B02FF9" w:rsidP="007870D0">
      <w:pPr>
        <w:ind w:left="284"/>
        <w:jc w:val="both"/>
        <w:rPr>
          <w:rFonts w:ascii="Arial" w:hAnsi="Arial" w:cs="Arial"/>
        </w:rPr>
      </w:pPr>
    </w:p>
    <w:p w:rsidR="008F48C2" w:rsidRDefault="008F48C2" w:rsidP="007870D0">
      <w:pPr>
        <w:ind w:left="284"/>
        <w:jc w:val="both"/>
        <w:rPr>
          <w:rFonts w:ascii="Arial" w:hAnsi="Arial" w:cs="Arial"/>
        </w:rPr>
      </w:pPr>
    </w:p>
    <w:p w:rsidR="008F48C2" w:rsidRPr="003A7EB1" w:rsidRDefault="008F48C2" w:rsidP="007870D0">
      <w:pPr>
        <w:ind w:left="284"/>
        <w:jc w:val="both"/>
        <w:rPr>
          <w:rFonts w:ascii="Arial" w:hAnsi="Arial" w:cs="Arial"/>
        </w:rPr>
      </w:pPr>
    </w:p>
    <w:p w:rsidR="00B02FF9" w:rsidRPr="003A7EB1" w:rsidRDefault="00B02FF9" w:rsidP="007870D0">
      <w:pPr>
        <w:ind w:left="284"/>
        <w:jc w:val="both"/>
        <w:rPr>
          <w:rFonts w:ascii="Arial" w:hAnsi="Arial" w:cs="Arial"/>
        </w:rPr>
      </w:pPr>
    </w:p>
    <w:p w:rsidR="00B02FF9" w:rsidRPr="003A7EB1" w:rsidRDefault="00B02FF9" w:rsidP="007870D0">
      <w:pPr>
        <w:ind w:left="284"/>
        <w:jc w:val="both"/>
        <w:rPr>
          <w:rFonts w:ascii="Arial" w:hAnsi="Arial" w:cs="Arial"/>
        </w:rPr>
      </w:pPr>
    </w:p>
    <w:p w:rsidR="00B02FF9" w:rsidRPr="003A7EB1" w:rsidRDefault="00B02FF9" w:rsidP="00AD5371">
      <w:pPr>
        <w:tabs>
          <w:tab w:val="center" w:pos="1080"/>
          <w:tab w:val="center" w:pos="6663"/>
        </w:tabs>
        <w:spacing w:line="360" w:lineRule="auto"/>
        <w:ind w:left="284"/>
        <w:jc w:val="both"/>
        <w:rPr>
          <w:rFonts w:ascii="Arial" w:hAnsi="Arial" w:cs="Arial"/>
        </w:rPr>
      </w:pPr>
      <w:r w:rsidRPr="003A7EB1">
        <w:rPr>
          <w:rFonts w:ascii="Arial" w:hAnsi="Arial" w:cs="Arial"/>
        </w:rPr>
        <w:tab/>
        <w:t>……………………………………</w:t>
      </w:r>
      <w:r w:rsidRPr="003A7EB1">
        <w:rPr>
          <w:rFonts w:ascii="Arial" w:hAnsi="Arial" w:cs="Arial"/>
        </w:rPr>
        <w:tab/>
      </w:r>
      <w:r w:rsidR="00705333" w:rsidRPr="003A7EB1">
        <w:rPr>
          <w:rFonts w:ascii="Arial" w:hAnsi="Arial" w:cs="Arial"/>
        </w:rPr>
        <w:t xml:space="preserve">                </w:t>
      </w:r>
      <w:r w:rsidRPr="003A7EB1">
        <w:rPr>
          <w:rFonts w:ascii="Arial" w:hAnsi="Arial" w:cs="Arial"/>
        </w:rPr>
        <w:t>……………………………………</w:t>
      </w:r>
    </w:p>
    <w:p w:rsidR="00BD1114" w:rsidRPr="003A7EB1" w:rsidRDefault="00BD1114" w:rsidP="00AD5371">
      <w:pPr>
        <w:tabs>
          <w:tab w:val="center" w:pos="1440"/>
          <w:tab w:val="center" w:pos="6663"/>
        </w:tabs>
        <w:spacing w:line="360" w:lineRule="auto"/>
        <w:ind w:left="284"/>
        <w:jc w:val="both"/>
        <w:rPr>
          <w:rFonts w:ascii="Arial" w:hAnsi="Arial" w:cs="Arial"/>
        </w:rPr>
      </w:pPr>
      <w:r w:rsidRPr="003A7EB1">
        <w:rPr>
          <w:rFonts w:ascii="Arial" w:hAnsi="Arial" w:cs="Arial"/>
        </w:rPr>
        <w:tab/>
        <w:t xml:space="preserve">Ing. </w:t>
      </w:r>
      <w:r w:rsidR="00BF6391" w:rsidRPr="003A7EB1">
        <w:rPr>
          <w:rFonts w:ascii="Arial" w:hAnsi="Arial" w:cs="Arial"/>
        </w:rPr>
        <w:t xml:space="preserve">Jiří </w:t>
      </w:r>
      <w:proofErr w:type="spellStart"/>
      <w:r w:rsidR="00DC7948">
        <w:rPr>
          <w:rFonts w:ascii="Arial" w:hAnsi="Arial" w:cs="Arial"/>
        </w:rPr>
        <w:t>Tk</w:t>
      </w:r>
      <w:r w:rsidR="00BF6391" w:rsidRPr="003A7EB1">
        <w:rPr>
          <w:rFonts w:ascii="Arial" w:hAnsi="Arial" w:cs="Arial"/>
        </w:rPr>
        <w:t>áč</w:t>
      </w:r>
      <w:proofErr w:type="spellEnd"/>
      <w:r w:rsidRPr="003A7EB1">
        <w:rPr>
          <w:rFonts w:ascii="Arial" w:hAnsi="Arial" w:cs="Arial"/>
        </w:rPr>
        <w:tab/>
      </w:r>
      <w:r w:rsidR="00705333" w:rsidRPr="003A7EB1">
        <w:rPr>
          <w:rFonts w:ascii="Arial" w:hAnsi="Arial" w:cs="Arial"/>
        </w:rPr>
        <w:t xml:space="preserve">       </w:t>
      </w:r>
      <w:proofErr w:type="spellStart"/>
      <w:r w:rsidR="00522B85">
        <w:rPr>
          <w:rFonts w:ascii="Arial" w:hAnsi="Arial" w:cs="Arial"/>
        </w:rPr>
        <w:t>xxx</w:t>
      </w:r>
      <w:proofErr w:type="spellEnd"/>
    </w:p>
    <w:p w:rsidR="00863EF0" w:rsidRPr="00180841" w:rsidRDefault="00BD1114" w:rsidP="00BF527D">
      <w:pPr>
        <w:tabs>
          <w:tab w:val="center" w:pos="1440"/>
          <w:tab w:val="center" w:pos="6663"/>
        </w:tabs>
        <w:spacing w:line="360" w:lineRule="auto"/>
        <w:ind w:left="284"/>
        <w:jc w:val="both"/>
        <w:rPr>
          <w:rFonts w:ascii="Arial" w:hAnsi="Arial" w:cs="Arial"/>
        </w:rPr>
      </w:pPr>
      <w:r w:rsidRPr="003A7EB1">
        <w:rPr>
          <w:rFonts w:ascii="Arial" w:hAnsi="Arial" w:cs="Arial"/>
        </w:rPr>
        <w:tab/>
        <w:t>generální ředitel</w:t>
      </w:r>
      <w:r w:rsidRPr="003A7EB1">
        <w:rPr>
          <w:rFonts w:ascii="Arial" w:hAnsi="Arial" w:cs="Arial"/>
        </w:rPr>
        <w:tab/>
      </w:r>
    </w:p>
    <w:sectPr w:rsidR="00863EF0" w:rsidRPr="00180841" w:rsidSect="00CE37DC">
      <w:footerReference w:type="default" r:id="rId10"/>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D64" w:rsidRDefault="00BC4D64">
      <w:r>
        <w:separator/>
      </w:r>
    </w:p>
  </w:endnote>
  <w:endnote w:type="continuationSeparator" w:id="0">
    <w:p w:rsidR="00BC4D64" w:rsidRDefault="00BC4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inion">
    <w:panose1 w:val="00000000000000000000"/>
    <w:charset w:val="02"/>
    <w:family w:val="swiss"/>
    <w:notTrueType/>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E68" w:rsidRDefault="00960820">
    <w:pPr>
      <w:pStyle w:val="Zpat"/>
      <w:jc w:val="center"/>
      <w:rPr>
        <w:rFonts w:ascii="Arial" w:hAnsi="Arial" w:cs="Arial"/>
        <w:snapToGrid w:val="0"/>
        <w:sz w:val="18"/>
        <w:szCs w:val="18"/>
      </w:rPr>
    </w:pPr>
    <w:r w:rsidRPr="00444E68">
      <w:rPr>
        <w:rFonts w:ascii="Arial" w:hAnsi="Arial" w:cs="Arial"/>
        <w:sz w:val="18"/>
        <w:szCs w:val="18"/>
      </w:rPr>
      <w:t>„</w:t>
    </w:r>
    <w:r w:rsidR="00444E68" w:rsidRPr="00444E68">
      <w:rPr>
        <w:rFonts w:ascii="Arial" w:hAnsi="Arial" w:cs="Arial"/>
      </w:rPr>
      <w:t xml:space="preserve">VD </w:t>
    </w:r>
    <w:proofErr w:type="spellStart"/>
    <w:r w:rsidR="00444E68" w:rsidRPr="00444E68">
      <w:rPr>
        <w:rFonts w:ascii="Arial" w:hAnsi="Arial" w:cs="Arial"/>
      </w:rPr>
      <w:t>Baška</w:t>
    </w:r>
    <w:proofErr w:type="spellEnd"/>
    <w:r w:rsidR="00444E68" w:rsidRPr="00444E68">
      <w:rPr>
        <w:rFonts w:ascii="Arial" w:hAnsi="Arial" w:cs="Arial"/>
      </w:rPr>
      <w:t xml:space="preserve"> – převedení extrémních povodní“, DUR</w:t>
    </w:r>
    <w:r w:rsidR="00444E68">
      <w:rPr>
        <w:rFonts w:ascii="Arial" w:hAnsi="Arial" w:cs="Arial"/>
        <w:snapToGrid w:val="0"/>
        <w:sz w:val="18"/>
        <w:szCs w:val="18"/>
      </w:rPr>
      <w:t xml:space="preserve">  </w:t>
    </w:r>
  </w:p>
  <w:p w:rsidR="000A4129" w:rsidRDefault="000A4129">
    <w:pPr>
      <w:pStyle w:val="Zpat"/>
      <w:jc w:val="center"/>
      <w:rPr>
        <w:rFonts w:ascii="Arial" w:hAnsi="Arial" w:cs="Arial"/>
        <w:sz w:val="18"/>
        <w:szCs w:val="18"/>
      </w:rPr>
    </w:pPr>
    <w:r>
      <w:rPr>
        <w:rFonts w:ascii="Arial" w:hAnsi="Arial" w:cs="Arial"/>
        <w:snapToGrid w:val="0"/>
        <w:sz w:val="18"/>
        <w:szCs w:val="18"/>
      </w:rPr>
      <w:t xml:space="preserve">Strana </w:t>
    </w:r>
    <w:r w:rsidR="00001E1B">
      <w:rPr>
        <w:rFonts w:ascii="Arial" w:hAnsi="Arial" w:cs="Arial"/>
        <w:snapToGrid w:val="0"/>
        <w:sz w:val="18"/>
        <w:szCs w:val="18"/>
      </w:rPr>
      <w:fldChar w:fldCharType="begin"/>
    </w:r>
    <w:r>
      <w:rPr>
        <w:rFonts w:ascii="Arial" w:hAnsi="Arial" w:cs="Arial"/>
        <w:snapToGrid w:val="0"/>
        <w:sz w:val="18"/>
        <w:szCs w:val="18"/>
      </w:rPr>
      <w:instrText xml:space="preserve"> PAGE </w:instrText>
    </w:r>
    <w:r w:rsidR="00001E1B">
      <w:rPr>
        <w:rFonts w:ascii="Arial" w:hAnsi="Arial" w:cs="Arial"/>
        <w:snapToGrid w:val="0"/>
        <w:sz w:val="18"/>
        <w:szCs w:val="18"/>
      </w:rPr>
      <w:fldChar w:fldCharType="separate"/>
    </w:r>
    <w:r w:rsidR="00522B85">
      <w:rPr>
        <w:rFonts w:ascii="Arial" w:hAnsi="Arial" w:cs="Arial"/>
        <w:noProof/>
        <w:snapToGrid w:val="0"/>
        <w:sz w:val="18"/>
        <w:szCs w:val="18"/>
      </w:rPr>
      <w:t>8</w:t>
    </w:r>
    <w:r w:rsidR="00001E1B">
      <w:rPr>
        <w:rFonts w:ascii="Arial" w:hAnsi="Arial" w:cs="Arial"/>
        <w:snapToGrid w:val="0"/>
        <w:sz w:val="18"/>
        <w:szCs w:val="18"/>
      </w:rPr>
      <w:fldChar w:fldCharType="end"/>
    </w:r>
    <w:r>
      <w:rPr>
        <w:rFonts w:ascii="Arial" w:hAnsi="Arial" w:cs="Arial"/>
        <w:snapToGrid w:val="0"/>
        <w:sz w:val="18"/>
        <w:szCs w:val="18"/>
      </w:rPr>
      <w:t xml:space="preserve"> (celkem </w:t>
    </w:r>
    <w:r w:rsidR="00001E1B">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001E1B">
      <w:rPr>
        <w:rFonts w:ascii="Arial" w:hAnsi="Arial" w:cs="Arial"/>
        <w:snapToGrid w:val="0"/>
        <w:sz w:val="18"/>
        <w:szCs w:val="18"/>
      </w:rPr>
      <w:fldChar w:fldCharType="separate"/>
    </w:r>
    <w:r w:rsidR="00522B85">
      <w:rPr>
        <w:rFonts w:ascii="Arial" w:hAnsi="Arial" w:cs="Arial"/>
        <w:noProof/>
        <w:snapToGrid w:val="0"/>
        <w:sz w:val="18"/>
        <w:szCs w:val="18"/>
      </w:rPr>
      <w:t>8</w:t>
    </w:r>
    <w:r w:rsidR="00001E1B">
      <w:rPr>
        <w:rFonts w:ascii="Arial" w:hAnsi="Arial" w:cs="Arial"/>
        <w:snapToGrid w:val="0"/>
        <w:sz w:val="18"/>
        <w:szCs w:val="18"/>
      </w:rPr>
      <w:fldChar w:fldCharType="end"/>
    </w:r>
    <w:r>
      <w:rPr>
        <w:rFonts w:ascii="Arial" w:hAnsi="Arial" w:cs="Arial"/>
        <w:snapToGrid w:val="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D64" w:rsidRDefault="00BC4D64">
      <w:r>
        <w:separator/>
      </w:r>
    </w:p>
  </w:footnote>
  <w:footnote w:type="continuationSeparator" w:id="0">
    <w:p w:rsidR="00BC4D64" w:rsidRDefault="00BC4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024C"/>
    <w:multiLevelType w:val="hybridMultilevel"/>
    <w:tmpl w:val="D354D9DC"/>
    <w:lvl w:ilvl="0" w:tplc="C450D236">
      <w:start w:val="1"/>
      <w:numFmt w:val="decimal"/>
      <w:lvlText w:val="2.12.%1."/>
      <w:lvlJc w:val="left"/>
      <w:pPr>
        <w:ind w:left="720" w:hanging="360"/>
      </w:pPr>
      <w:rPr>
        <w:rFonts w:hint="default"/>
      </w:rPr>
    </w:lvl>
    <w:lvl w:ilvl="1" w:tplc="04050019">
      <w:start w:val="1"/>
      <w:numFmt w:val="lowerLetter"/>
      <w:lvlText w:val="%2."/>
      <w:lvlJc w:val="left"/>
      <w:pPr>
        <w:ind w:left="1440" w:hanging="360"/>
      </w:pPr>
    </w:lvl>
    <w:lvl w:ilvl="2" w:tplc="43C06C78">
      <w:start w:val="1"/>
      <w:numFmt w:val="decimal"/>
      <w:lvlText w:val="2.11.%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79252D"/>
    <w:multiLevelType w:val="multilevel"/>
    <w:tmpl w:val="BECADAF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141285F"/>
    <w:multiLevelType w:val="multilevel"/>
    <w:tmpl w:val="EF3668A8"/>
    <w:lvl w:ilvl="0">
      <w:start w:val="2"/>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13C7672A"/>
    <w:multiLevelType w:val="hybridMultilevel"/>
    <w:tmpl w:val="E098B37C"/>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4">
    <w:nsid w:val="17E01997"/>
    <w:multiLevelType w:val="hybridMultilevel"/>
    <w:tmpl w:val="3058F904"/>
    <w:lvl w:ilvl="0" w:tplc="5C0A7B98">
      <w:start w:val="1"/>
      <w:numFmt w:val="lowerLetter"/>
      <w:lvlText w:val="%1)"/>
      <w:lvlJc w:val="left"/>
      <w:pPr>
        <w:ind w:left="1575" w:hanging="360"/>
      </w:pPr>
      <w:rPr>
        <w:rFonts w:hint="default"/>
      </w:r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5">
    <w:nsid w:val="24A21117"/>
    <w:multiLevelType w:val="multilevel"/>
    <w:tmpl w:val="59626058"/>
    <w:lvl w:ilvl="0">
      <w:start w:val="1"/>
      <w:numFmt w:val="decimal"/>
      <w:lvlText w:val="%1."/>
      <w:lvlJc w:val="left"/>
      <w:pPr>
        <w:tabs>
          <w:tab w:val="num" w:pos="360"/>
        </w:tabs>
        <w:ind w:left="360" w:hanging="360"/>
      </w:pPr>
      <w:rPr>
        <w:rFonts w:hint="default"/>
      </w:rPr>
    </w:lvl>
    <w:lvl w:ilvl="1">
      <w:start w:val="4"/>
      <w:numFmt w:val="decimal"/>
      <w:lvlText w:val="2.%2."/>
      <w:lvlJc w:val="left"/>
      <w:pPr>
        <w:tabs>
          <w:tab w:val="num" w:pos="792"/>
        </w:tabs>
        <w:ind w:left="792" w:hanging="432"/>
      </w:pPr>
      <w:rPr>
        <w:rFonts w:hint="default"/>
      </w:rPr>
    </w:lvl>
    <w:lvl w:ilvl="2">
      <w:start w:val="1"/>
      <w:numFmt w:val="decimal"/>
      <w:lvlText w:val="2.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73562CC"/>
    <w:multiLevelType w:val="hybridMultilevel"/>
    <w:tmpl w:val="1846BD58"/>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310D6F0E"/>
    <w:multiLevelType w:val="multilevel"/>
    <w:tmpl w:val="E9003E04"/>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C1A7D01"/>
    <w:multiLevelType w:val="multilevel"/>
    <w:tmpl w:val="ABCC3DA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1BF7968"/>
    <w:multiLevelType w:val="multilevel"/>
    <w:tmpl w:val="DAFCA7B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43FF5A12"/>
    <w:multiLevelType w:val="multilevel"/>
    <w:tmpl w:val="7C2E4C6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nsid w:val="59487204"/>
    <w:multiLevelType w:val="multilevel"/>
    <w:tmpl w:val="7F96174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13">
    <w:nsid w:val="6C5A7D39"/>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3C177F7"/>
    <w:multiLevelType w:val="multilevel"/>
    <w:tmpl w:val="79F8B49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778D3D5B"/>
    <w:multiLevelType w:val="multilevel"/>
    <w:tmpl w:val="3DAA0AAE"/>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DBB4FD0"/>
    <w:multiLevelType w:val="multilevel"/>
    <w:tmpl w:val="2786C980"/>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7EA31989"/>
    <w:multiLevelType w:val="multilevel"/>
    <w:tmpl w:val="96DAD474"/>
    <w:lvl w:ilvl="0">
      <w:start w:val="2"/>
      <w:numFmt w:val="decimal"/>
      <w:lvlText w:val="%1."/>
      <w:lvlJc w:val="left"/>
      <w:pPr>
        <w:ind w:left="495" w:hanging="495"/>
      </w:pPr>
      <w:rPr>
        <w:rFonts w:hint="default"/>
      </w:rPr>
    </w:lvl>
    <w:lvl w:ilvl="1">
      <w:start w:val="6"/>
      <w:numFmt w:val="decimal"/>
      <w:lvlText w:val="%1.%2."/>
      <w:lvlJc w:val="left"/>
      <w:pPr>
        <w:ind w:left="1485"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9">
    <w:nsid w:val="7FC50FF1"/>
    <w:multiLevelType w:val="multilevel"/>
    <w:tmpl w:val="9EC0D74E"/>
    <w:lvl w:ilvl="0">
      <w:start w:val="11"/>
      <w:numFmt w:val="decimal"/>
      <w:lvlText w:val="%1."/>
      <w:lvlJc w:val="left"/>
      <w:pPr>
        <w:ind w:left="540" w:hanging="540"/>
      </w:pPr>
      <w:rPr>
        <w:rFonts w:hint="default"/>
      </w:rPr>
    </w:lvl>
    <w:lvl w:ilvl="1">
      <w:start w:val="13"/>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3"/>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
    <w:abstractNumId w:val="11"/>
  </w:num>
  <w:num w:numId="3">
    <w:abstractNumId w:val="1"/>
  </w:num>
  <w:num w:numId="4">
    <w:abstractNumId w:val="14"/>
  </w:num>
  <w:num w:numId="5">
    <w:abstractNumId w:val="9"/>
  </w:num>
  <w:num w:numId="6">
    <w:abstractNumId w:val="15"/>
  </w:num>
  <w:num w:numId="7">
    <w:abstractNumId w:val="13"/>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16"/>
          </w:tabs>
          <w:ind w:left="716" w:hanging="432"/>
        </w:pPr>
        <w:rPr>
          <w:rFonts w:hint="default"/>
        </w:rPr>
      </w:lvl>
    </w:lvlOverride>
    <w:lvlOverride w:ilvl="2">
      <w:lvl w:ilvl="2">
        <w:start w:val="1"/>
        <w:numFmt w:val="decimal"/>
        <w:lvlText w:val="2.6.%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8">
    <w:abstractNumId w:val="10"/>
  </w:num>
  <w:num w:numId="9">
    <w:abstractNumId w:val="12"/>
  </w:num>
  <w:num w:numId="10">
    <w:abstractNumId w:val="3"/>
  </w:num>
  <w:num w:numId="11">
    <w:abstractNumId w:val="6"/>
  </w:num>
  <w:num w:numId="12">
    <w:abstractNumId w:val="0"/>
  </w:num>
  <w:num w:numId="13">
    <w:abstractNumId w:val="4"/>
  </w:num>
  <w:num w:numId="14">
    <w:abstractNumId w:val="5"/>
  </w:num>
  <w:num w:numId="15">
    <w:abstractNumId w:val="7"/>
  </w:num>
  <w:num w:numId="16">
    <w:abstractNumId w:val="8"/>
  </w:num>
  <w:num w:numId="17">
    <w:abstractNumId w:val="17"/>
  </w:num>
  <w:num w:numId="18">
    <w:abstractNumId w:val="2"/>
  </w:num>
  <w:num w:numId="19">
    <w:abstractNumId w:val="16"/>
  </w:num>
  <w:num w:numId="20">
    <w:abstractNumId w:val="18"/>
  </w:num>
  <w:num w:numId="21">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A94B5C"/>
    <w:rsid w:val="000019A3"/>
    <w:rsid w:val="00001E1B"/>
    <w:rsid w:val="00004E30"/>
    <w:rsid w:val="00007FA1"/>
    <w:rsid w:val="000121A3"/>
    <w:rsid w:val="00012E0F"/>
    <w:rsid w:val="00017B12"/>
    <w:rsid w:val="0002054D"/>
    <w:rsid w:val="000209F6"/>
    <w:rsid w:val="00025B57"/>
    <w:rsid w:val="00026DC9"/>
    <w:rsid w:val="0002770B"/>
    <w:rsid w:val="00031975"/>
    <w:rsid w:val="000337D9"/>
    <w:rsid w:val="000373A5"/>
    <w:rsid w:val="00042A0C"/>
    <w:rsid w:val="0004444A"/>
    <w:rsid w:val="00044A22"/>
    <w:rsid w:val="00045157"/>
    <w:rsid w:val="00050A8B"/>
    <w:rsid w:val="0005277D"/>
    <w:rsid w:val="000528E5"/>
    <w:rsid w:val="0005315E"/>
    <w:rsid w:val="000544F1"/>
    <w:rsid w:val="00055E3F"/>
    <w:rsid w:val="000605A3"/>
    <w:rsid w:val="000626F3"/>
    <w:rsid w:val="00064DAD"/>
    <w:rsid w:val="000672F5"/>
    <w:rsid w:val="00071550"/>
    <w:rsid w:val="00072E39"/>
    <w:rsid w:val="000774DB"/>
    <w:rsid w:val="0007750A"/>
    <w:rsid w:val="00080659"/>
    <w:rsid w:val="00081B5D"/>
    <w:rsid w:val="00082DAB"/>
    <w:rsid w:val="0009099A"/>
    <w:rsid w:val="00090B03"/>
    <w:rsid w:val="00091295"/>
    <w:rsid w:val="00092303"/>
    <w:rsid w:val="0009257B"/>
    <w:rsid w:val="000937B7"/>
    <w:rsid w:val="000965FB"/>
    <w:rsid w:val="00097287"/>
    <w:rsid w:val="0009786D"/>
    <w:rsid w:val="000A188D"/>
    <w:rsid w:val="000A1938"/>
    <w:rsid w:val="000A4129"/>
    <w:rsid w:val="000A6036"/>
    <w:rsid w:val="000B2CB2"/>
    <w:rsid w:val="000B4AB5"/>
    <w:rsid w:val="000C018E"/>
    <w:rsid w:val="000C336E"/>
    <w:rsid w:val="000C489D"/>
    <w:rsid w:val="000C595B"/>
    <w:rsid w:val="000C5ACC"/>
    <w:rsid w:val="000C628D"/>
    <w:rsid w:val="000C6A2B"/>
    <w:rsid w:val="000C7AF2"/>
    <w:rsid w:val="000D10FD"/>
    <w:rsid w:val="000D3B55"/>
    <w:rsid w:val="000D5D92"/>
    <w:rsid w:val="000E3625"/>
    <w:rsid w:val="000E5F07"/>
    <w:rsid w:val="000E6889"/>
    <w:rsid w:val="000F133D"/>
    <w:rsid w:val="000F2F40"/>
    <w:rsid w:val="000F3ACD"/>
    <w:rsid w:val="000F3EA3"/>
    <w:rsid w:val="000F6D76"/>
    <w:rsid w:val="00103A4C"/>
    <w:rsid w:val="0010744E"/>
    <w:rsid w:val="00110CF9"/>
    <w:rsid w:val="00112E19"/>
    <w:rsid w:val="00113EC2"/>
    <w:rsid w:val="00114004"/>
    <w:rsid w:val="00115C85"/>
    <w:rsid w:val="00116A83"/>
    <w:rsid w:val="00127307"/>
    <w:rsid w:val="001306D7"/>
    <w:rsid w:val="001313D8"/>
    <w:rsid w:val="00131A23"/>
    <w:rsid w:val="00132062"/>
    <w:rsid w:val="00133E4D"/>
    <w:rsid w:val="0013515D"/>
    <w:rsid w:val="00137CC5"/>
    <w:rsid w:val="00137F7B"/>
    <w:rsid w:val="00141D01"/>
    <w:rsid w:val="001433BB"/>
    <w:rsid w:val="0014364A"/>
    <w:rsid w:val="00143797"/>
    <w:rsid w:val="00143933"/>
    <w:rsid w:val="001477DC"/>
    <w:rsid w:val="00150F3B"/>
    <w:rsid w:val="00151161"/>
    <w:rsid w:val="001530EB"/>
    <w:rsid w:val="00155F13"/>
    <w:rsid w:val="001560AB"/>
    <w:rsid w:val="001610CD"/>
    <w:rsid w:val="00167454"/>
    <w:rsid w:val="0017222A"/>
    <w:rsid w:val="00172803"/>
    <w:rsid w:val="00173C86"/>
    <w:rsid w:val="00175F94"/>
    <w:rsid w:val="00176721"/>
    <w:rsid w:val="00180841"/>
    <w:rsid w:val="00181A26"/>
    <w:rsid w:val="00183937"/>
    <w:rsid w:val="00183C6B"/>
    <w:rsid w:val="00184168"/>
    <w:rsid w:val="001841E2"/>
    <w:rsid w:val="00186E45"/>
    <w:rsid w:val="00187715"/>
    <w:rsid w:val="00187A3C"/>
    <w:rsid w:val="001908EC"/>
    <w:rsid w:val="00194808"/>
    <w:rsid w:val="0019490A"/>
    <w:rsid w:val="001953E9"/>
    <w:rsid w:val="00195690"/>
    <w:rsid w:val="0019722E"/>
    <w:rsid w:val="001A0AC2"/>
    <w:rsid w:val="001A15C1"/>
    <w:rsid w:val="001A5A4F"/>
    <w:rsid w:val="001A5E57"/>
    <w:rsid w:val="001A73E3"/>
    <w:rsid w:val="001B11E8"/>
    <w:rsid w:val="001B5753"/>
    <w:rsid w:val="001C1AF1"/>
    <w:rsid w:val="001C1E74"/>
    <w:rsid w:val="001C2C71"/>
    <w:rsid w:val="001C2C87"/>
    <w:rsid w:val="001C2E03"/>
    <w:rsid w:val="001C4D10"/>
    <w:rsid w:val="001C5DFA"/>
    <w:rsid w:val="001D0C0C"/>
    <w:rsid w:val="001D32EF"/>
    <w:rsid w:val="001D3D32"/>
    <w:rsid w:val="001D4A38"/>
    <w:rsid w:val="001D4F49"/>
    <w:rsid w:val="001D5558"/>
    <w:rsid w:val="001D591F"/>
    <w:rsid w:val="001D6B7C"/>
    <w:rsid w:val="001D7F87"/>
    <w:rsid w:val="001E0FBA"/>
    <w:rsid w:val="001E164B"/>
    <w:rsid w:val="001E22C2"/>
    <w:rsid w:val="001E261B"/>
    <w:rsid w:val="001E3843"/>
    <w:rsid w:val="001F1267"/>
    <w:rsid w:val="001F3D95"/>
    <w:rsid w:val="001F5041"/>
    <w:rsid w:val="001F61C9"/>
    <w:rsid w:val="001F64E7"/>
    <w:rsid w:val="001F6C23"/>
    <w:rsid w:val="0020054C"/>
    <w:rsid w:val="00203434"/>
    <w:rsid w:val="00204605"/>
    <w:rsid w:val="00207848"/>
    <w:rsid w:val="00210929"/>
    <w:rsid w:val="002124AF"/>
    <w:rsid w:val="00212F14"/>
    <w:rsid w:val="00213311"/>
    <w:rsid w:val="00214792"/>
    <w:rsid w:val="002149AF"/>
    <w:rsid w:val="0021524D"/>
    <w:rsid w:val="00220208"/>
    <w:rsid w:val="00223336"/>
    <w:rsid w:val="00225EBE"/>
    <w:rsid w:val="002311DE"/>
    <w:rsid w:val="00237046"/>
    <w:rsid w:val="0023729E"/>
    <w:rsid w:val="00237559"/>
    <w:rsid w:val="002375A8"/>
    <w:rsid w:val="00237B27"/>
    <w:rsid w:val="00240EA2"/>
    <w:rsid w:val="00241311"/>
    <w:rsid w:val="00242758"/>
    <w:rsid w:val="00244719"/>
    <w:rsid w:val="00244DF4"/>
    <w:rsid w:val="00245128"/>
    <w:rsid w:val="002467C4"/>
    <w:rsid w:val="00246990"/>
    <w:rsid w:val="002554F9"/>
    <w:rsid w:val="00255A35"/>
    <w:rsid w:val="00262A07"/>
    <w:rsid w:val="002634BE"/>
    <w:rsid w:val="00264489"/>
    <w:rsid w:val="00265253"/>
    <w:rsid w:val="00270778"/>
    <w:rsid w:val="002737D1"/>
    <w:rsid w:val="00273D58"/>
    <w:rsid w:val="00274EA4"/>
    <w:rsid w:val="00281052"/>
    <w:rsid w:val="002822C4"/>
    <w:rsid w:val="00286822"/>
    <w:rsid w:val="00286D36"/>
    <w:rsid w:val="0029089A"/>
    <w:rsid w:val="00291692"/>
    <w:rsid w:val="0029281A"/>
    <w:rsid w:val="00293203"/>
    <w:rsid w:val="00293E8F"/>
    <w:rsid w:val="00294120"/>
    <w:rsid w:val="002948E3"/>
    <w:rsid w:val="00296444"/>
    <w:rsid w:val="002A0439"/>
    <w:rsid w:val="002A0698"/>
    <w:rsid w:val="002A1DBB"/>
    <w:rsid w:val="002A3C14"/>
    <w:rsid w:val="002A59CE"/>
    <w:rsid w:val="002A5DD4"/>
    <w:rsid w:val="002A6712"/>
    <w:rsid w:val="002A6876"/>
    <w:rsid w:val="002B03D5"/>
    <w:rsid w:val="002B26DC"/>
    <w:rsid w:val="002B2702"/>
    <w:rsid w:val="002B39E8"/>
    <w:rsid w:val="002B7A99"/>
    <w:rsid w:val="002B7E73"/>
    <w:rsid w:val="002C59D9"/>
    <w:rsid w:val="002C6CD5"/>
    <w:rsid w:val="002D2664"/>
    <w:rsid w:val="002D3247"/>
    <w:rsid w:val="002D4064"/>
    <w:rsid w:val="002D4AE7"/>
    <w:rsid w:val="002D5336"/>
    <w:rsid w:val="002E293A"/>
    <w:rsid w:val="002E2AFD"/>
    <w:rsid w:val="002F0224"/>
    <w:rsid w:val="002F169E"/>
    <w:rsid w:val="00303318"/>
    <w:rsid w:val="00303439"/>
    <w:rsid w:val="00303958"/>
    <w:rsid w:val="00304FE4"/>
    <w:rsid w:val="00313793"/>
    <w:rsid w:val="00320556"/>
    <w:rsid w:val="00320A7F"/>
    <w:rsid w:val="00323E11"/>
    <w:rsid w:val="00330FC4"/>
    <w:rsid w:val="00330FE8"/>
    <w:rsid w:val="00331742"/>
    <w:rsid w:val="0033261E"/>
    <w:rsid w:val="00333215"/>
    <w:rsid w:val="00336235"/>
    <w:rsid w:val="00340851"/>
    <w:rsid w:val="003439B3"/>
    <w:rsid w:val="00345BD0"/>
    <w:rsid w:val="00347E00"/>
    <w:rsid w:val="00350596"/>
    <w:rsid w:val="0035088C"/>
    <w:rsid w:val="00352D2A"/>
    <w:rsid w:val="003566FD"/>
    <w:rsid w:val="003608EB"/>
    <w:rsid w:val="003637CC"/>
    <w:rsid w:val="003735D3"/>
    <w:rsid w:val="00373AD0"/>
    <w:rsid w:val="00373CBF"/>
    <w:rsid w:val="00373EB3"/>
    <w:rsid w:val="0037697E"/>
    <w:rsid w:val="0037713B"/>
    <w:rsid w:val="00382863"/>
    <w:rsid w:val="00384833"/>
    <w:rsid w:val="0039062A"/>
    <w:rsid w:val="00396E51"/>
    <w:rsid w:val="00397A5F"/>
    <w:rsid w:val="003A1C27"/>
    <w:rsid w:val="003A2843"/>
    <w:rsid w:val="003A360B"/>
    <w:rsid w:val="003A3EE8"/>
    <w:rsid w:val="003A7833"/>
    <w:rsid w:val="003A7EB1"/>
    <w:rsid w:val="003B1404"/>
    <w:rsid w:val="003B2C84"/>
    <w:rsid w:val="003B622D"/>
    <w:rsid w:val="003B7B13"/>
    <w:rsid w:val="003C39BA"/>
    <w:rsid w:val="003C3BB4"/>
    <w:rsid w:val="003C4748"/>
    <w:rsid w:val="003D1BBF"/>
    <w:rsid w:val="003D237B"/>
    <w:rsid w:val="003D292F"/>
    <w:rsid w:val="003D35F0"/>
    <w:rsid w:val="003D4A97"/>
    <w:rsid w:val="003D69FB"/>
    <w:rsid w:val="003E0E0E"/>
    <w:rsid w:val="003E7CDC"/>
    <w:rsid w:val="003F55BF"/>
    <w:rsid w:val="003F580A"/>
    <w:rsid w:val="003F6511"/>
    <w:rsid w:val="00400925"/>
    <w:rsid w:val="00401EA7"/>
    <w:rsid w:val="004041E0"/>
    <w:rsid w:val="0040481E"/>
    <w:rsid w:val="00405D4C"/>
    <w:rsid w:val="0040649B"/>
    <w:rsid w:val="00406890"/>
    <w:rsid w:val="00406BE1"/>
    <w:rsid w:val="0041243D"/>
    <w:rsid w:val="004200CC"/>
    <w:rsid w:val="004257D0"/>
    <w:rsid w:val="00431CE2"/>
    <w:rsid w:val="00432C97"/>
    <w:rsid w:val="004337DD"/>
    <w:rsid w:val="00435DC8"/>
    <w:rsid w:val="00441F83"/>
    <w:rsid w:val="0044453C"/>
    <w:rsid w:val="00444874"/>
    <w:rsid w:val="00444E68"/>
    <w:rsid w:val="00445C85"/>
    <w:rsid w:val="0044764F"/>
    <w:rsid w:val="0045437E"/>
    <w:rsid w:val="004568FE"/>
    <w:rsid w:val="00457D1A"/>
    <w:rsid w:val="00460377"/>
    <w:rsid w:val="0046175E"/>
    <w:rsid w:val="00464CF5"/>
    <w:rsid w:val="00465B52"/>
    <w:rsid w:val="00466B06"/>
    <w:rsid w:val="00470477"/>
    <w:rsid w:val="00474953"/>
    <w:rsid w:val="00475217"/>
    <w:rsid w:val="0047589E"/>
    <w:rsid w:val="00480599"/>
    <w:rsid w:val="00481488"/>
    <w:rsid w:val="004834CC"/>
    <w:rsid w:val="0048443B"/>
    <w:rsid w:val="0048511F"/>
    <w:rsid w:val="0048610F"/>
    <w:rsid w:val="00486796"/>
    <w:rsid w:val="00492269"/>
    <w:rsid w:val="00493D53"/>
    <w:rsid w:val="00494321"/>
    <w:rsid w:val="0049673D"/>
    <w:rsid w:val="004A030C"/>
    <w:rsid w:val="004A1771"/>
    <w:rsid w:val="004A3C8E"/>
    <w:rsid w:val="004A44C3"/>
    <w:rsid w:val="004A5C1A"/>
    <w:rsid w:val="004B15C9"/>
    <w:rsid w:val="004B1B11"/>
    <w:rsid w:val="004B4AFC"/>
    <w:rsid w:val="004B685B"/>
    <w:rsid w:val="004B6891"/>
    <w:rsid w:val="004C348A"/>
    <w:rsid w:val="004C459C"/>
    <w:rsid w:val="004C524F"/>
    <w:rsid w:val="004C600D"/>
    <w:rsid w:val="004C7CBB"/>
    <w:rsid w:val="004D7E8F"/>
    <w:rsid w:val="004E314D"/>
    <w:rsid w:val="004E4635"/>
    <w:rsid w:val="004E536C"/>
    <w:rsid w:val="004E762C"/>
    <w:rsid w:val="004F0595"/>
    <w:rsid w:val="004F199B"/>
    <w:rsid w:val="004F40C0"/>
    <w:rsid w:val="004F652F"/>
    <w:rsid w:val="004F7D0C"/>
    <w:rsid w:val="00500DC7"/>
    <w:rsid w:val="0050766A"/>
    <w:rsid w:val="00510AFA"/>
    <w:rsid w:val="00511193"/>
    <w:rsid w:val="00517034"/>
    <w:rsid w:val="0052142C"/>
    <w:rsid w:val="005220E7"/>
    <w:rsid w:val="00522172"/>
    <w:rsid w:val="00522B85"/>
    <w:rsid w:val="00526C76"/>
    <w:rsid w:val="005302DA"/>
    <w:rsid w:val="00531215"/>
    <w:rsid w:val="00531364"/>
    <w:rsid w:val="00532A45"/>
    <w:rsid w:val="00537ECE"/>
    <w:rsid w:val="005402DA"/>
    <w:rsid w:val="00540DBD"/>
    <w:rsid w:val="00541952"/>
    <w:rsid w:val="0054352E"/>
    <w:rsid w:val="00545DD4"/>
    <w:rsid w:val="0054655C"/>
    <w:rsid w:val="005470DF"/>
    <w:rsid w:val="00547E3F"/>
    <w:rsid w:val="00551B3A"/>
    <w:rsid w:val="00551C1A"/>
    <w:rsid w:val="00554776"/>
    <w:rsid w:val="0055575D"/>
    <w:rsid w:val="00555DB2"/>
    <w:rsid w:val="00556F93"/>
    <w:rsid w:val="005603B9"/>
    <w:rsid w:val="00562FD9"/>
    <w:rsid w:val="0056341D"/>
    <w:rsid w:val="00564F13"/>
    <w:rsid w:val="00566571"/>
    <w:rsid w:val="00567EB4"/>
    <w:rsid w:val="0057079E"/>
    <w:rsid w:val="005719FD"/>
    <w:rsid w:val="005733A0"/>
    <w:rsid w:val="00576CF3"/>
    <w:rsid w:val="00577B69"/>
    <w:rsid w:val="00580119"/>
    <w:rsid w:val="0058087C"/>
    <w:rsid w:val="00581BA1"/>
    <w:rsid w:val="00581EF5"/>
    <w:rsid w:val="005820F9"/>
    <w:rsid w:val="00582404"/>
    <w:rsid w:val="005834FD"/>
    <w:rsid w:val="0058353E"/>
    <w:rsid w:val="00585576"/>
    <w:rsid w:val="00585716"/>
    <w:rsid w:val="005903D5"/>
    <w:rsid w:val="005916A3"/>
    <w:rsid w:val="00592082"/>
    <w:rsid w:val="005976DF"/>
    <w:rsid w:val="00597AF9"/>
    <w:rsid w:val="005A1905"/>
    <w:rsid w:val="005A593B"/>
    <w:rsid w:val="005A6EAD"/>
    <w:rsid w:val="005A759A"/>
    <w:rsid w:val="005B3717"/>
    <w:rsid w:val="005B3C8C"/>
    <w:rsid w:val="005B6F8B"/>
    <w:rsid w:val="005C077F"/>
    <w:rsid w:val="005C3B0B"/>
    <w:rsid w:val="005C4253"/>
    <w:rsid w:val="005C5B51"/>
    <w:rsid w:val="005C5BEB"/>
    <w:rsid w:val="005D161F"/>
    <w:rsid w:val="005D2319"/>
    <w:rsid w:val="005D3A62"/>
    <w:rsid w:val="005D79C4"/>
    <w:rsid w:val="005E2A73"/>
    <w:rsid w:val="005E54D1"/>
    <w:rsid w:val="005E56FF"/>
    <w:rsid w:val="005E5ACD"/>
    <w:rsid w:val="005F01AC"/>
    <w:rsid w:val="005F101B"/>
    <w:rsid w:val="005F2226"/>
    <w:rsid w:val="00602222"/>
    <w:rsid w:val="006025FA"/>
    <w:rsid w:val="0060378C"/>
    <w:rsid w:val="00605F05"/>
    <w:rsid w:val="00607F0E"/>
    <w:rsid w:val="006122A0"/>
    <w:rsid w:val="00614647"/>
    <w:rsid w:val="00616B96"/>
    <w:rsid w:val="006170AE"/>
    <w:rsid w:val="00620371"/>
    <w:rsid w:val="00620E78"/>
    <w:rsid w:val="00623561"/>
    <w:rsid w:val="00625F0A"/>
    <w:rsid w:val="0063083C"/>
    <w:rsid w:val="00637780"/>
    <w:rsid w:val="006400B5"/>
    <w:rsid w:val="006412B1"/>
    <w:rsid w:val="006412F1"/>
    <w:rsid w:val="00643356"/>
    <w:rsid w:val="006454C1"/>
    <w:rsid w:val="0065079C"/>
    <w:rsid w:val="0065122A"/>
    <w:rsid w:val="00651A1E"/>
    <w:rsid w:val="006522AA"/>
    <w:rsid w:val="006533D4"/>
    <w:rsid w:val="006538E7"/>
    <w:rsid w:val="006541C6"/>
    <w:rsid w:val="00661742"/>
    <w:rsid w:val="006661C0"/>
    <w:rsid w:val="00666E3B"/>
    <w:rsid w:val="00667592"/>
    <w:rsid w:val="006705FE"/>
    <w:rsid w:val="006733D3"/>
    <w:rsid w:val="00673A7D"/>
    <w:rsid w:val="00673D8F"/>
    <w:rsid w:val="00675657"/>
    <w:rsid w:val="00676B4C"/>
    <w:rsid w:val="00681396"/>
    <w:rsid w:val="00681D34"/>
    <w:rsid w:val="00682B18"/>
    <w:rsid w:val="00684F0F"/>
    <w:rsid w:val="006850D8"/>
    <w:rsid w:val="00685B8B"/>
    <w:rsid w:val="006868DC"/>
    <w:rsid w:val="0069137D"/>
    <w:rsid w:val="006923DD"/>
    <w:rsid w:val="00695540"/>
    <w:rsid w:val="006955C1"/>
    <w:rsid w:val="006975FD"/>
    <w:rsid w:val="006A5C16"/>
    <w:rsid w:val="006A7585"/>
    <w:rsid w:val="006B0794"/>
    <w:rsid w:val="006B2AD4"/>
    <w:rsid w:val="006B76D5"/>
    <w:rsid w:val="006C14A5"/>
    <w:rsid w:val="006C1559"/>
    <w:rsid w:val="006C5634"/>
    <w:rsid w:val="006C5EA6"/>
    <w:rsid w:val="006D1A5F"/>
    <w:rsid w:val="006D31B3"/>
    <w:rsid w:val="006D6124"/>
    <w:rsid w:val="006D6F41"/>
    <w:rsid w:val="006E2BBC"/>
    <w:rsid w:val="006E3776"/>
    <w:rsid w:val="006E6AAC"/>
    <w:rsid w:val="006F2C28"/>
    <w:rsid w:val="006F40AF"/>
    <w:rsid w:val="006F41D7"/>
    <w:rsid w:val="006F6212"/>
    <w:rsid w:val="006F7E65"/>
    <w:rsid w:val="007043C8"/>
    <w:rsid w:val="00704AC6"/>
    <w:rsid w:val="00705333"/>
    <w:rsid w:val="00706460"/>
    <w:rsid w:val="00710B1A"/>
    <w:rsid w:val="00710E16"/>
    <w:rsid w:val="0071542B"/>
    <w:rsid w:val="007229FB"/>
    <w:rsid w:val="0072415A"/>
    <w:rsid w:val="007249BF"/>
    <w:rsid w:val="00726763"/>
    <w:rsid w:val="00731E3E"/>
    <w:rsid w:val="00732846"/>
    <w:rsid w:val="007345D4"/>
    <w:rsid w:val="00736E0A"/>
    <w:rsid w:val="0074242F"/>
    <w:rsid w:val="00742859"/>
    <w:rsid w:val="007444EF"/>
    <w:rsid w:val="007460A8"/>
    <w:rsid w:val="00751B62"/>
    <w:rsid w:val="00756ED5"/>
    <w:rsid w:val="0076002D"/>
    <w:rsid w:val="00761921"/>
    <w:rsid w:val="007627E4"/>
    <w:rsid w:val="007651D1"/>
    <w:rsid w:val="007662F4"/>
    <w:rsid w:val="00770235"/>
    <w:rsid w:val="007735FC"/>
    <w:rsid w:val="00776AA6"/>
    <w:rsid w:val="00782140"/>
    <w:rsid w:val="00786A51"/>
    <w:rsid w:val="007870D0"/>
    <w:rsid w:val="00793A65"/>
    <w:rsid w:val="007958D6"/>
    <w:rsid w:val="00796DE2"/>
    <w:rsid w:val="007A3E64"/>
    <w:rsid w:val="007A7762"/>
    <w:rsid w:val="007B20B5"/>
    <w:rsid w:val="007B7FD5"/>
    <w:rsid w:val="007C179D"/>
    <w:rsid w:val="007C19BF"/>
    <w:rsid w:val="007C329A"/>
    <w:rsid w:val="007C4959"/>
    <w:rsid w:val="007C798B"/>
    <w:rsid w:val="007D1786"/>
    <w:rsid w:val="007D25F0"/>
    <w:rsid w:val="007D368E"/>
    <w:rsid w:val="007D6087"/>
    <w:rsid w:val="007E1DAA"/>
    <w:rsid w:val="007E3BA4"/>
    <w:rsid w:val="007E3FF2"/>
    <w:rsid w:val="007E6174"/>
    <w:rsid w:val="007F029E"/>
    <w:rsid w:val="007F3CAC"/>
    <w:rsid w:val="007F5729"/>
    <w:rsid w:val="007F7DB5"/>
    <w:rsid w:val="00800F72"/>
    <w:rsid w:val="008019B5"/>
    <w:rsid w:val="008034D4"/>
    <w:rsid w:val="00804B3A"/>
    <w:rsid w:val="00805BE3"/>
    <w:rsid w:val="008107D2"/>
    <w:rsid w:val="0081497C"/>
    <w:rsid w:val="008152CE"/>
    <w:rsid w:val="00820287"/>
    <w:rsid w:val="00821756"/>
    <w:rsid w:val="00821A2A"/>
    <w:rsid w:val="0082297C"/>
    <w:rsid w:val="00824A4F"/>
    <w:rsid w:val="00824CFA"/>
    <w:rsid w:val="00825F69"/>
    <w:rsid w:val="0082635C"/>
    <w:rsid w:val="008264F0"/>
    <w:rsid w:val="00827CB4"/>
    <w:rsid w:val="00837A1F"/>
    <w:rsid w:val="00837D2D"/>
    <w:rsid w:val="00840CE4"/>
    <w:rsid w:val="00843C20"/>
    <w:rsid w:val="00844DDB"/>
    <w:rsid w:val="00847BC9"/>
    <w:rsid w:val="00852496"/>
    <w:rsid w:val="00854B6E"/>
    <w:rsid w:val="008550E3"/>
    <w:rsid w:val="00856600"/>
    <w:rsid w:val="00863EF0"/>
    <w:rsid w:val="00866AF0"/>
    <w:rsid w:val="00866D83"/>
    <w:rsid w:val="00867738"/>
    <w:rsid w:val="0087247B"/>
    <w:rsid w:val="00872F16"/>
    <w:rsid w:val="00872FEB"/>
    <w:rsid w:val="00874D73"/>
    <w:rsid w:val="008750DD"/>
    <w:rsid w:val="00875BF0"/>
    <w:rsid w:val="00877230"/>
    <w:rsid w:val="008801B9"/>
    <w:rsid w:val="00881BEA"/>
    <w:rsid w:val="00881FE4"/>
    <w:rsid w:val="008907AB"/>
    <w:rsid w:val="008907CA"/>
    <w:rsid w:val="008A00DC"/>
    <w:rsid w:val="008A0EEF"/>
    <w:rsid w:val="008A243F"/>
    <w:rsid w:val="008B0902"/>
    <w:rsid w:val="008B1C4D"/>
    <w:rsid w:val="008B4FA6"/>
    <w:rsid w:val="008B5E26"/>
    <w:rsid w:val="008B7A4D"/>
    <w:rsid w:val="008C1B6E"/>
    <w:rsid w:val="008C21D2"/>
    <w:rsid w:val="008C2A5B"/>
    <w:rsid w:val="008C2F66"/>
    <w:rsid w:val="008C7A16"/>
    <w:rsid w:val="008D3E69"/>
    <w:rsid w:val="008D513C"/>
    <w:rsid w:val="008E018E"/>
    <w:rsid w:val="008E40B9"/>
    <w:rsid w:val="008E5FD8"/>
    <w:rsid w:val="008F3E8A"/>
    <w:rsid w:val="008F48C2"/>
    <w:rsid w:val="008F4BA7"/>
    <w:rsid w:val="008F7617"/>
    <w:rsid w:val="00902341"/>
    <w:rsid w:val="0090303B"/>
    <w:rsid w:val="00904868"/>
    <w:rsid w:val="00905072"/>
    <w:rsid w:val="0090565D"/>
    <w:rsid w:val="0090610B"/>
    <w:rsid w:val="00907ACA"/>
    <w:rsid w:val="00912677"/>
    <w:rsid w:val="009129A7"/>
    <w:rsid w:val="0091398E"/>
    <w:rsid w:val="009141E2"/>
    <w:rsid w:val="009162AB"/>
    <w:rsid w:val="009166D1"/>
    <w:rsid w:val="00917450"/>
    <w:rsid w:val="009212D8"/>
    <w:rsid w:val="00926CD6"/>
    <w:rsid w:val="009279FF"/>
    <w:rsid w:val="00932E56"/>
    <w:rsid w:val="00933466"/>
    <w:rsid w:val="00933925"/>
    <w:rsid w:val="00935E67"/>
    <w:rsid w:val="009370B1"/>
    <w:rsid w:val="009372F7"/>
    <w:rsid w:val="00937F54"/>
    <w:rsid w:val="00941FE1"/>
    <w:rsid w:val="00942E83"/>
    <w:rsid w:val="00943E8A"/>
    <w:rsid w:val="009441B2"/>
    <w:rsid w:val="00946275"/>
    <w:rsid w:val="00952F5E"/>
    <w:rsid w:val="00953C0E"/>
    <w:rsid w:val="0095428E"/>
    <w:rsid w:val="00957B0A"/>
    <w:rsid w:val="0096010E"/>
    <w:rsid w:val="00960820"/>
    <w:rsid w:val="00965A33"/>
    <w:rsid w:val="00967B16"/>
    <w:rsid w:val="00971D01"/>
    <w:rsid w:val="00973823"/>
    <w:rsid w:val="00977E57"/>
    <w:rsid w:val="00982EDC"/>
    <w:rsid w:val="00984012"/>
    <w:rsid w:val="009851E9"/>
    <w:rsid w:val="00985410"/>
    <w:rsid w:val="009866D5"/>
    <w:rsid w:val="00987283"/>
    <w:rsid w:val="009921A7"/>
    <w:rsid w:val="00992864"/>
    <w:rsid w:val="00992BFB"/>
    <w:rsid w:val="00993477"/>
    <w:rsid w:val="0099552F"/>
    <w:rsid w:val="00995AF6"/>
    <w:rsid w:val="009A0B8D"/>
    <w:rsid w:val="009A0E80"/>
    <w:rsid w:val="009A38AC"/>
    <w:rsid w:val="009A3CF2"/>
    <w:rsid w:val="009A40B2"/>
    <w:rsid w:val="009A53AB"/>
    <w:rsid w:val="009A6DDA"/>
    <w:rsid w:val="009B2AEB"/>
    <w:rsid w:val="009B6657"/>
    <w:rsid w:val="009C07D6"/>
    <w:rsid w:val="009C1865"/>
    <w:rsid w:val="009C2542"/>
    <w:rsid w:val="009C2BDF"/>
    <w:rsid w:val="009D053C"/>
    <w:rsid w:val="009D29D6"/>
    <w:rsid w:val="009E6907"/>
    <w:rsid w:val="009F1EA8"/>
    <w:rsid w:val="009F3D34"/>
    <w:rsid w:val="009F6AA2"/>
    <w:rsid w:val="00A00F1B"/>
    <w:rsid w:val="00A01520"/>
    <w:rsid w:val="00A0159E"/>
    <w:rsid w:val="00A030F4"/>
    <w:rsid w:val="00A05F03"/>
    <w:rsid w:val="00A05FEB"/>
    <w:rsid w:val="00A06A4E"/>
    <w:rsid w:val="00A07C61"/>
    <w:rsid w:val="00A07EB3"/>
    <w:rsid w:val="00A12852"/>
    <w:rsid w:val="00A16247"/>
    <w:rsid w:val="00A231D5"/>
    <w:rsid w:val="00A300E9"/>
    <w:rsid w:val="00A307E0"/>
    <w:rsid w:val="00A30CF4"/>
    <w:rsid w:val="00A31193"/>
    <w:rsid w:val="00A357F1"/>
    <w:rsid w:val="00A374C0"/>
    <w:rsid w:val="00A37780"/>
    <w:rsid w:val="00A37BCF"/>
    <w:rsid w:val="00A40BC4"/>
    <w:rsid w:val="00A43E79"/>
    <w:rsid w:val="00A451E0"/>
    <w:rsid w:val="00A45FA2"/>
    <w:rsid w:val="00A47125"/>
    <w:rsid w:val="00A476F2"/>
    <w:rsid w:val="00A47CBC"/>
    <w:rsid w:val="00A51DFC"/>
    <w:rsid w:val="00A54DA6"/>
    <w:rsid w:val="00A6514B"/>
    <w:rsid w:val="00A8194E"/>
    <w:rsid w:val="00A90E04"/>
    <w:rsid w:val="00A9133A"/>
    <w:rsid w:val="00A921AC"/>
    <w:rsid w:val="00A93D5B"/>
    <w:rsid w:val="00A94B5C"/>
    <w:rsid w:val="00A96063"/>
    <w:rsid w:val="00A96A06"/>
    <w:rsid w:val="00A979E0"/>
    <w:rsid w:val="00AA1230"/>
    <w:rsid w:val="00AA1532"/>
    <w:rsid w:val="00AA1691"/>
    <w:rsid w:val="00AA3B83"/>
    <w:rsid w:val="00AA4EC8"/>
    <w:rsid w:val="00AA731C"/>
    <w:rsid w:val="00AA738E"/>
    <w:rsid w:val="00AA7775"/>
    <w:rsid w:val="00AB5076"/>
    <w:rsid w:val="00AB6328"/>
    <w:rsid w:val="00AC0884"/>
    <w:rsid w:val="00AC0BAC"/>
    <w:rsid w:val="00AC1302"/>
    <w:rsid w:val="00AC22A6"/>
    <w:rsid w:val="00AC535D"/>
    <w:rsid w:val="00AC666D"/>
    <w:rsid w:val="00AD5371"/>
    <w:rsid w:val="00AD741B"/>
    <w:rsid w:val="00AD7C12"/>
    <w:rsid w:val="00AE2650"/>
    <w:rsid w:val="00AE37F9"/>
    <w:rsid w:val="00AE57D4"/>
    <w:rsid w:val="00AE5AFD"/>
    <w:rsid w:val="00AE5BE6"/>
    <w:rsid w:val="00AE5EB4"/>
    <w:rsid w:val="00AF1038"/>
    <w:rsid w:val="00AF1F52"/>
    <w:rsid w:val="00AF2707"/>
    <w:rsid w:val="00AF335A"/>
    <w:rsid w:val="00AF466E"/>
    <w:rsid w:val="00AF5242"/>
    <w:rsid w:val="00B02FF9"/>
    <w:rsid w:val="00B06B14"/>
    <w:rsid w:val="00B11435"/>
    <w:rsid w:val="00B11969"/>
    <w:rsid w:val="00B11CB0"/>
    <w:rsid w:val="00B12FB1"/>
    <w:rsid w:val="00B1405D"/>
    <w:rsid w:val="00B14316"/>
    <w:rsid w:val="00B1591B"/>
    <w:rsid w:val="00B1687A"/>
    <w:rsid w:val="00B16D11"/>
    <w:rsid w:val="00B23287"/>
    <w:rsid w:val="00B23D73"/>
    <w:rsid w:val="00B250E1"/>
    <w:rsid w:val="00B31D6E"/>
    <w:rsid w:val="00B324AE"/>
    <w:rsid w:val="00B401EE"/>
    <w:rsid w:val="00B403EA"/>
    <w:rsid w:val="00B40A68"/>
    <w:rsid w:val="00B41FD4"/>
    <w:rsid w:val="00B43217"/>
    <w:rsid w:val="00B455D4"/>
    <w:rsid w:val="00B464AF"/>
    <w:rsid w:val="00B464E1"/>
    <w:rsid w:val="00B46908"/>
    <w:rsid w:val="00B47321"/>
    <w:rsid w:val="00B47474"/>
    <w:rsid w:val="00B50598"/>
    <w:rsid w:val="00B61F30"/>
    <w:rsid w:val="00B64639"/>
    <w:rsid w:val="00B65D3E"/>
    <w:rsid w:val="00B762D6"/>
    <w:rsid w:val="00B7739F"/>
    <w:rsid w:val="00B815B3"/>
    <w:rsid w:val="00B82B9D"/>
    <w:rsid w:val="00B82DC7"/>
    <w:rsid w:val="00B84309"/>
    <w:rsid w:val="00B863EE"/>
    <w:rsid w:val="00B909A4"/>
    <w:rsid w:val="00B938E0"/>
    <w:rsid w:val="00B9688A"/>
    <w:rsid w:val="00B9765B"/>
    <w:rsid w:val="00BA0230"/>
    <w:rsid w:val="00BA12C1"/>
    <w:rsid w:val="00BA3E91"/>
    <w:rsid w:val="00BA4E06"/>
    <w:rsid w:val="00BA6D01"/>
    <w:rsid w:val="00BB08EC"/>
    <w:rsid w:val="00BB5795"/>
    <w:rsid w:val="00BB5E98"/>
    <w:rsid w:val="00BC0A3B"/>
    <w:rsid w:val="00BC4D64"/>
    <w:rsid w:val="00BC6A16"/>
    <w:rsid w:val="00BC7978"/>
    <w:rsid w:val="00BD0F8F"/>
    <w:rsid w:val="00BD1114"/>
    <w:rsid w:val="00BD3067"/>
    <w:rsid w:val="00BD5123"/>
    <w:rsid w:val="00BD597C"/>
    <w:rsid w:val="00BE4FFA"/>
    <w:rsid w:val="00BE6093"/>
    <w:rsid w:val="00BF07AD"/>
    <w:rsid w:val="00BF0E07"/>
    <w:rsid w:val="00BF3077"/>
    <w:rsid w:val="00BF41D5"/>
    <w:rsid w:val="00BF527D"/>
    <w:rsid w:val="00BF6391"/>
    <w:rsid w:val="00BF65AE"/>
    <w:rsid w:val="00BF6753"/>
    <w:rsid w:val="00BF7A4F"/>
    <w:rsid w:val="00C00ECE"/>
    <w:rsid w:val="00C026FF"/>
    <w:rsid w:val="00C03F73"/>
    <w:rsid w:val="00C044BD"/>
    <w:rsid w:val="00C0505D"/>
    <w:rsid w:val="00C060C1"/>
    <w:rsid w:val="00C06F4B"/>
    <w:rsid w:val="00C1245A"/>
    <w:rsid w:val="00C1326D"/>
    <w:rsid w:val="00C13E40"/>
    <w:rsid w:val="00C14804"/>
    <w:rsid w:val="00C15561"/>
    <w:rsid w:val="00C16293"/>
    <w:rsid w:val="00C16354"/>
    <w:rsid w:val="00C21FEC"/>
    <w:rsid w:val="00C243A3"/>
    <w:rsid w:val="00C33327"/>
    <w:rsid w:val="00C3443D"/>
    <w:rsid w:val="00C35DC9"/>
    <w:rsid w:val="00C37EC4"/>
    <w:rsid w:val="00C419B7"/>
    <w:rsid w:val="00C42DE2"/>
    <w:rsid w:val="00C46C8B"/>
    <w:rsid w:val="00C479C5"/>
    <w:rsid w:val="00C55C44"/>
    <w:rsid w:val="00C605F9"/>
    <w:rsid w:val="00C626D1"/>
    <w:rsid w:val="00C703FE"/>
    <w:rsid w:val="00C72904"/>
    <w:rsid w:val="00C72AC0"/>
    <w:rsid w:val="00C7345D"/>
    <w:rsid w:val="00C75865"/>
    <w:rsid w:val="00C7607D"/>
    <w:rsid w:val="00C83B4C"/>
    <w:rsid w:val="00C84109"/>
    <w:rsid w:val="00C85154"/>
    <w:rsid w:val="00C872E9"/>
    <w:rsid w:val="00C901DB"/>
    <w:rsid w:val="00C9771D"/>
    <w:rsid w:val="00CA34A9"/>
    <w:rsid w:val="00CA6195"/>
    <w:rsid w:val="00CA6B9A"/>
    <w:rsid w:val="00CA7B9F"/>
    <w:rsid w:val="00CB0455"/>
    <w:rsid w:val="00CB11AE"/>
    <w:rsid w:val="00CB17AD"/>
    <w:rsid w:val="00CB1BEB"/>
    <w:rsid w:val="00CB214D"/>
    <w:rsid w:val="00CB3768"/>
    <w:rsid w:val="00CB416F"/>
    <w:rsid w:val="00CB5DB1"/>
    <w:rsid w:val="00CB7D55"/>
    <w:rsid w:val="00CC02B1"/>
    <w:rsid w:val="00CC0640"/>
    <w:rsid w:val="00CC30BE"/>
    <w:rsid w:val="00CC4423"/>
    <w:rsid w:val="00CC7A01"/>
    <w:rsid w:val="00CE23F2"/>
    <w:rsid w:val="00CE37DC"/>
    <w:rsid w:val="00CE4788"/>
    <w:rsid w:val="00CE79DF"/>
    <w:rsid w:val="00CF2243"/>
    <w:rsid w:val="00CF32FD"/>
    <w:rsid w:val="00CF4A07"/>
    <w:rsid w:val="00CF79C6"/>
    <w:rsid w:val="00D03028"/>
    <w:rsid w:val="00D04C1D"/>
    <w:rsid w:val="00D05543"/>
    <w:rsid w:val="00D11AED"/>
    <w:rsid w:val="00D20D24"/>
    <w:rsid w:val="00D22B1B"/>
    <w:rsid w:val="00D239F8"/>
    <w:rsid w:val="00D26F71"/>
    <w:rsid w:val="00D326C3"/>
    <w:rsid w:val="00D33E22"/>
    <w:rsid w:val="00D36063"/>
    <w:rsid w:val="00D41B5B"/>
    <w:rsid w:val="00D4570C"/>
    <w:rsid w:val="00D4672E"/>
    <w:rsid w:val="00D5319C"/>
    <w:rsid w:val="00D531FD"/>
    <w:rsid w:val="00D53593"/>
    <w:rsid w:val="00D5485D"/>
    <w:rsid w:val="00D554CD"/>
    <w:rsid w:val="00D65313"/>
    <w:rsid w:val="00D7523F"/>
    <w:rsid w:val="00D82E73"/>
    <w:rsid w:val="00D83CAE"/>
    <w:rsid w:val="00D85702"/>
    <w:rsid w:val="00D85FDB"/>
    <w:rsid w:val="00D90BA0"/>
    <w:rsid w:val="00D932F4"/>
    <w:rsid w:val="00D9409C"/>
    <w:rsid w:val="00DA0C95"/>
    <w:rsid w:val="00DA341F"/>
    <w:rsid w:val="00DA3BDA"/>
    <w:rsid w:val="00DA4187"/>
    <w:rsid w:val="00DB2201"/>
    <w:rsid w:val="00DB2902"/>
    <w:rsid w:val="00DB2979"/>
    <w:rsid w:val="00DB2EDD"/>
    <w:rsid w:val="00DB40E9"/>
    <w:rsid w:val="00DB5D82"/>
    <w:rsid w:val="00DB6230"/>
    <w:rsid w:val="00DB7010"/>
    <w:rsid w:val="00DB7C2E"/>
    <w:rsid w:val="00DC4B9D"/>
    <w:rsid w:val="00DC59A7"/>
    <w:rsid w:val="00DC6100"/>
    <w:rsid w:val="00DC7948"/>
    <w:rsid w:val="00DD08FD"/>
    <w:rsid w:val="00DD4A7F"/>
    <w:rsid w:val="00DD64E2"/>
    <w:rsid w:val="00DD65A0"/>
    <w:rsid w:val="00DD7755"/>
    <w:rsid w:val="00DE30F5"/>
    <w:rsid w:val="00DE56DC"/>
    <w:rsid w:val="00DF0550"/>
    <w:rsid w:val="00DF0567"/>
    <w:rsid w:val="00DF3124"/>
    <w:rsid w:val="00DF325F"/>
    <w:rsid w:val="00DF3799"/>
    <w:rsid w:val="00DF4567"/>
    <w:rsid w:val="00DF50B6"/>
    <w:rsid w:val="00DF78DE"/>
    <w:rsid w:val="00DF7B10"/>
    <w:rsid w:val="00E006D9"/>
    <w:rsid w:val="00E02497"/>
    <w:rsid w:val="00E02EA2"/>
    <w:rsid w:val="00E0369D"/>
    <w:rsid w:val="00E03BFD"/>
    <w:rsid w:val="00E04027"/>
    <w:rsid w:val="00E05222"/>
    <w:rsid w:val="00E07839"/>
    <w:rsid w:val="00E10748"/>
    <w:rsid w:val="00E1196E"/>
    <w:rsid w:val="00E1258F"/>
    <w:rsid w:val="00E133C8"/>
    <w:rsid w:val="00E202E2"/>
    <w:rsid w:val="00E307B7"/>
    <w:rsid w:val="00E31D6E"/>
    <w:rsid w:val="00E3654E"/>
    <w:rsid w:val="00E40C47"/>
    <w:rsid w:val="00E4630D"/>
    <w:rsid w:val="00E507A4"/>
    <w:rsid w:val="00E50A47"/>
    <w:rsid w:val="00E52416"/>
    <w:rsid w:val="00E53896"/>
    <w:rsid w:val="00E54B5C"/>
    <w:rsid w:val="00E57A0B"/>
    <w:rsid w:val="00E6010A"/>
    <w:rsid w:val="00E6564D"/>
    <w:rsid w:val="00E70DC8"/>
    <w:rsid w:val="00E72BBE"/>
    <w:rsid w:val="00E75F15"/>
    <w:rsid w:val="00E77A9F"/>
    <w:rsid w:val="00E818DB"/>
    <w:rsid w:val="00E8208A"/>
    <w:rsid w:val="00E8399D"/>
    <w:rsid w:val="00E84E0B"/>
    <w:rsid w:val="00E918FE"/>
    <w:rsid w:val="00E93AB6"/>
    <w:rsid w:val="00E94DA2"/>
    <w:rsid w:val="00EA0966"/>
    <w:rsid w:val="00EA4348"/>
    <w:rsid w:val="00EA541C"/>
    <w:rsid w:val="00EB0865"/>
    <w:rsid w:val="00EB2D73"/>
    <w:rsid w:val="00EB3FA2"/>
    <w:rsid w:val="00EB5828"/>
    <w:rsid w:val="00EB5E01"/>
    <w:rsid w:val="00EB636E"/>
    <w:rsid w:val="00ED5847"/>
    <w:rsid w:val="00ED5CAA"/>
    <w:rsid w:val="00ED7B12"/>
    <w:rsid w:val="00ED7DA1"/>
    <w:rsid w:val="00EE1B95"/>
    <w:rsid w:val="00EE3140"/>
    <w:rsid w:val="00EE78B3"/>
    <w:rsid w:val="00EF3C33"/>
    <w:rsid w:val="00EF3CB3"/>
    <w:rsid w:val="00F001F4"/>
    <w:rsid w:val="00F01763"/>
    <w:rsid w:val="00F02385"/>
    <w:rsid w:val="00F04D28"/>
    <w:rsid w:val="00F072F5"/>
    <w:rsid w:val="00F10618"/>
    <w:rsid w:val="00F14908"/>
    <w:rsid w:val="00F166E1"/>
    <w:rsid w:val="00F20B2B"/>
    <w:rsid w:val="00F20CED"/>
    <w:rsid w:val="00F261A8"/>
    <w:rsid w:val="00F270CB"/>
    <w:rsid w:val="00F412E5"/>
    <w:rsid w:val="00F415AC"/>
    <w:rsid w:val="00F41B5B"/>
    <w:rsid w:val="00F41C89"/>
    <w:rsid w:val="00F421EF"/>
    <w:rsid w:val="00F47337"/>
    <w:rsid w:val="00F521A3"/>
    <w:rsid w:val="00F5369D"/>
    <w:rsid w:val="00F61F90"/>
    <w:rsid w:val="00F66212"/>
    <w:rsid w:val="00F6788A"/>
    <w:rsid w:val="00F75967"/>
    <w:rsid w:val="00F77B33"/>
    <w:rsid w:val="00F806E4"/>
    <w:rsid w:val="00F82663"/>
    <w:rsid w:val="00F867CB"/>
    <w:rsid w:val="00FA2D44"/>
    <w:rsid w:val="00FA4339"/>
    <w:rsid w:val="00FA5446"/>
    <w:rsid w:val="00FA5E6B"/>
    <w:rsid w:val="00FB03DA"/>
    <w:rsid w:val="00FB0AEC"/>
    <w:rsid w:val="00FB1AE5"/>
    <w:rsid w:val="00FB6312"/>
    <w:rsid w:val="00FC2E85"/>
    <w:rsid w:val="00FD156B"/>
    <w:rsid w:val="00FD597B"/>
    <w:rsid w:val="00FD673A"/>
    <w:rsid w:val="00FD75AC"/>
    <w:rsid w:val="00FE08C2"/>
    <w:rsid w:val="00FE3CEA"/>
    <w:rsid w:val="00FE407F"/>
    <w:rsid w:val="00FE6CB3"/>
    <w:rsid w:val="00FF22E0"/>
    <w:rsid w:val="00FF50DD"/>
    <w:rsid w:val="00FF71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793"/>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link w:val="ZkladntextChar"/>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99"/>
    <w:qFormat/>
    <w:rsid w:val="003C39BA"/>
    <w:pPr>
      <w:keepNext/>
    </w:pPr>
    <w:rPr>
      <w:rFonts w:ascii="Calibri" w:eastAsia="Calibri" w:hAnsi="Calibri"/>
      <w:sz w:val="22"/>
      <w:szCs w:val="22"/>
      <w:lang w:eastAsia="en-US"/>
    </w:rPr>
  </w:style>
  <w:style w:type="character" w:customStyle="1" w:styleId="BezmezerChar">
    <w:name w:val="Bez mezer Char"/>
    <w:basedOn w:val="Standardnpsmoodstavce"/>
    <w:link w:val="Bezmezer"/>
    <w:uiPriority w:val="99"/>
    <w:rsid w:val="003C39BA"/>
    <w:rPr>
      <w:rFonts w:ascii="Calibri" w:eastAsia="Calibri" w:hAnsi="Calibri"/>
      <w:sz w:val="22"/>
      <w:szCs w:val="22"/>
      <w:lang w:eastAsia="en-US"/>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customStyle="1" w:styleId="h1a1">
    <w:name w:val="h1a1"/>
    <w:basedOn w:val="Standardnpsmoodstavce"/>
    <w:rsid w:val="00567EB4"/>
    <w:rPr>
      <w:vanish w:val="0"/>
      <w:webHidden w:val="0"/>
      <w:sz w:val="19"/>
      <w:szCs w:val="19"/>
      <w:specVanish w:val="0"/>
    </w:rPr>
  </w:style>
  <w:style w:type="character" w:styleId="Odkaznakoment">
    <w:name w:val="annotation reference"/>
    <w:basedOn w:val="Standardnpsmoodstavce"/>
    <w:uiPriority w:val="99"/>
    <w:semiHidden/>
    <w:unhideWhenUsed/>
    <w:rsid w:val="00AC535D"/>
    <w:rPr>
      <w:sz w:val="16"/>
      <w:szCs w:val="16"/>
    </w:rPr>
  </w:style>
  <w:style w:type="paragraph" w:styleId="Textkomente">
    <w:name w:val="annotation text"/>
    <w:basedOn w:val="Normln"/>
    <w:link w:val="TextkomenteChar"/>
    <w:uiPriority w:val="99"/>
    <w:semiHidden/>
    <w:unhideWhenUsed/>
    <w:rsid w:val="00AC535D"/>
  </w:style>
  <w:style w:type="character" w:customStyle="1" w:styleId="TextkomenteChar">
    <w:name w:val="Text komentáře Char"/>
    <w:basedOn w:val="Standardnpsmoodstavce"/>
    <w:link w:val="Textkomente"/>
    <w:uiPriority w:val="99"/>
    <w:semiHidden/>
    <w:rsid w:val="00AC535D"/>
  </w:style>
  <w:style w:type="paragraph" w:styleId="Pedmtkomente">
    <w:name w:val="annotation subject"/>
    <w:basedOn w:val="Textkomente"/>
    <w:next w:val="Textkomente"/>
    <w:link w:val="PedmtkomenteChar"/>
    <w:uiPriority w:val="99"/>
    <w:semiHidden/>
    <w:unhideWhenUsed/>
    <w:rsid w:val="00AC535D"/>
    <w:rPr>
      <w:b/>
      <w:bCs/>
    </w:rPr>
  </w:style>
  <w:style w:type="character" w:customStyle="1" w:styleId="PedmtkomenteChar">
    <w:name w:val="Předmět komentáře Char"/>
    <w:basedOn w:val="TextkomenteChar"/>
    <w:link w:val="Pedmtkomente"/>
    <w:uiPriority w:val="99"/>
    <w:semiHidden/>
    <w:rsid w:val="00AC535D"/>
    <w:rPr>
      <w:b/>
      <w:bCs/>
    </w:rPr>
  </w:style>
  <w:style w:type="paragraph" w:styleId="Revize">
    <w:name w:val="Revision"/>
    <w:hidden/>
    <w:uiPriority w:val="99"/>
    <w:semiHidden/>
    <w:rsid w:val="00B64639"/>
  </w:style>
  <w:style w:type="paragraph" w:styleId="Rozvrendokumentu">
    <w:name w:val="Document Map"/>
    <w:basedOn w:val="Normln"/>
    <w:link w:val="RozvrendokumentuChar"/>
    <w:uiPriority w:val="99"/>
    <w:semiHidden/>
    <w:unhideWhenUsed/>
    <w:rsid w:val="00A43E79"/>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A43E79"/>
    <w:rPr>
      <w:rFonts w:ascii="Tahoma" w:hAnsi="Tahoma" w:cs="Tahoma"/>
      <w:sz w:val="16"/>
      <w:szCs w:val="16"/>
    </w:rPr>
  </w:style>
  <w:style w:type="character" w:customStyle="1" w:styleId="ZkladntextChar">
    <w:name w:val="Základní text Char"/>
    <w:basedOn w:val="Standardnpsmoodstavce"/>
    <w:link w:val="Zkladntext"/>
    <w:rsid w:val="00825F69"/>
  </w:style>
  <w:style w:type="paragraph" w:customStyle="1" w:styleId="Default">
    <w:name w:val="Default"/>
    <w:rsid w:val="001A0AC2"/>
    <w:pPr>
      <w:autoSpaceDE w:val="0"/>
      <w:autoSpaceDN w:val="0"/>
      <w:adjustRightInd w:val="0"/>
    </w:pPr>
    <w:rPr>
      <w:rFonts w:ascii="Tahoma" w:hAnsi="Tahoma" w:cs="Tahoma"/>
      <w:color w:val="000000"/>
      <w:sz w:val="24"/>
      <w:szCs w:val="24"/>
    </w:rPr>
  </w:style>
  <w:style w:type="character" w:styleId="Hypertextovodkaz">
    <w:name w:val="Hyperlink"/>
    <w:basedOn w:val="Standardnpsmoodstavce"/>
    <w:uiPriority w:val="99"/>
    <w:unhideWhenUsed/>
    <w:rsid w:val="009372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793"/>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1"/>
    <w:qFormat/>
    <w:rsid w:val="003C39BA"/>
    <w:pPr>
      <w:keepNext/>
    </w:pPr>
    <w:rPr>
      <w:rFonts w:ascii="Calibri" w:eastAsia="Calibri" w:hAnsi="Calibri"/>
      <w:sz w:val="22"/>
      <w:szCs w:val="22"/>
      <w:lang w:eastAsia="en-US"/>
    </w:rPr>
  </w:style>
  <w:style w:type="character" w:customStyle="1" w:styleId="BezmezerChar">
    <w:name w:val="Bez mezer Char"/>
    <w:basedOn w:val="Standardnpsmoodstavce"/>
    <w:link w:val="Bezmezer"/>
    <w:uiPriority w:val="1"/>
    <w:rsid w:val="003C39BA"/>
    <w:rPr>
      <w:rFonts w:ascii="Calibri" w:eastAsia="Calibri" w:hAnsi="Calibri"/>
      <w:sz w:val="22"/>
      <w:szCs w:val="22"/>
      <w:lang w:eastAsia="en-US"/>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customStyle="1" w:styleId="h1a1">
    <w:name w:val="h1a1"/>
    <w:basedOn w:val="Standardnpsmoodstavce"/>
    <w:rsid w:val="00567EB4"/>
    <w:rPr>
      <w:vanish w:val="0"/>
      <w:webHidden w:val="0"/>
      <w:sz w:val="19"/>
      <w:szCs w:val="19"/>
      <w:specVanish w:val="0"/>
    </w:rPr>
  </w:style>
  <w:style w:type="character" w:styleId="Odkaznakoment">
    <w:name w:val="annotation reference"/>
    <w:basedOn w:val="Standardnpsmoodstavce"/>
    <w:uiPriority w:val="99"/>
    <w:semiHidden/>
    <w:unhideWhenUsed/>
    <w:rsid w:val="00AC535D"/>
    <w:rPr>
      <w:sz w:val="16"/>
      <w:szCs w:val="16"/>
    </w:rPr>
  </w:style>
  <w:style w:type="paragraph" w:styleId="Textkomente">
    <w:name w:val="annotation text"/>
    <w:basedOn w:val="Normln"/>
    <w:link w:val="TextkomenteChar"/>
    <w:uiPriority w:val="99"/>
    <w:semiHidden/>
    <w:unhideWhenUsed/>
    <w:rsid w:val="00AC535D"/>
  </w:style>
  <w:style w:type="character" w:customStyle="1" w:styleId="TextkomenteChar">
    <w:name w:val="Text komentáře Char"/>
    <w:basedOn w:val="Standardnpsmoodstavce"/>
    <w:link w:val="Textkomente"/>
    <w:uiPriority w:val="99"/>
    <w:semiHidden/>
    <w:rsid w:val="00AC535D"/>
  </w:style>
  <w:style w:type="paragraph" w:styleId="Pedmtkomente">
    <w:name w:val="annotation subject"/>
    <w:basedOn w:val="Textkomente"/>
    <w:next w:val="Textkomente"/>
    <w:link w:val="PedmtkomenteChar"/>
    <w:uiPriority w:val="99"/>
    <w:semiHidden/>
    <w:unhideWhenUsed/>
    <w:rsid w:val="00AC535D"/>
    <w:rPr>
      <w:b/>
      <w:bCs/>
    </w:rPr>
  </w:style>
  <w:style w:type="character" w:customStyle="1" w:styleId="PedmtkomenteChar">
    <w:name w:val="Předmět komentáře Char"/>
    <w:basedOn w:val="TextkomenteChar"/>
    <w:link w:val="Pedmtkomente"/>
    <w:uiPriority w:val="99"/>
    <w:semiHidden/>
    <w:rsid w:val="00AC535D"/>
    <w:rPr>
      <w:b/>
      <w:bCs/>
    </w:rPr>
  </w:style>
  <w:style w:type="paragraph" w:styleId="Revize">
    <w:name w:val="Revision"/>
    <w:hidden/>
    <w:uiPriority w:val="99"/>
    <w:semiHidden/>
    <w:rsid w:val="00B64639"/>
  </w:style>
</w:styles>
</file>

<file path=word/webSettings.xml><?xml version="1.0" encoding="utf-8"?>
<w:webSettings xmlns:r="http://schemas.openxmlformats.org/officeDocument/2006/relationships" xmlns:w="http://schemas.openxmlformats.org/wordprocessingml/2006/main">
  <w:divs>
    <w:div w:id="163205595">
      <w:bodyDiv w:val="1"/>
      <w:marLeft w:val="0"/>
      <w:marRight w:val="0"/>
      <w:marTop w:val="0"/>
      <w:marBottom w:val="0"/>
      <w:divBdr>
        <w:top w:val="none" w:sz="0" w:space="0" w:color="auto"/>
        <w:left w:val="none" w:sz="0" w:space="0" w:color="auto"/>
        <w:bottom w:val="none" w:sz="0" w:space="0" w:color="auto"/>
        <w:right w:val="none" w:sz="0" w:space="0" w:color="auto"/>
      </w:divBdr>
    </w:div>
    <w:div w:id="221524470">
      <w:bodyDiv w:val="1"/>
      <w:marLeft w:val="0"/>
      <w:marRight w:val="0"/>
      <w:marTop w:val="0"/>
      <w:marBottom w:val="0"/>
      <w:divBdr>
        <w:top w:val="none" w:sz="0" w:space="0" w:color="auto"/>
        <w:left w:val="none" w:sz="0" w:space="0" w:color="auto"/>
        <w:bottom w:val="none" w:sz="0" w:space="0" w:color="auto"/>
        <w:right w:val="none" w:sz="0" w:space="0" w:color="auto"/>
      </w:divBdr>
    </w:div>
    <w:div w:id="393238156">
      <w:bodyDiv w:val="1"/>
      <w:marLeft w:val="0"/>
      <w:marRight w:val="0"/>
      <w:marTop w:val="0"/>
      <w:marBottom w:val="0"/>
      <w:divBdr>
        <w:top w:val="none" w:sz="0" w:space="0" w:color="auto"/>
        <w:left w:val="none" w:sz="0" w:space="0" w:color="auto"/>
        <w:bottom w:val="none" w:sz="0" w:space="0" w:color="auto"/>
        <w:right w:val="none" w:sz="0" w:space="0" w:color="auto"/>
      </w:divBdr>
    </w:div>
    <w:div w:id="630213232">
      <w:bodyDiv w:val="1"/>
      <w:marLeft w:val="0"/>
      <w:marRight w:val="0"/>
      <w:marTop w:val="0"/>
      <w:marBottom w:val="0"/>
      <w:divBdr>
        <w:top w:val="none" w:sz="0" w:space="0" w:color="auto"/>
        <w:left w:val="none" w:sz="0" w:space="0" w:color="auto"/>
        <w:bottom w:val="none" w:sz="0" w:space="0" w:color="auto"/>
        <w:right w:val="none" w:sz="0" w:space="0" w:color="auto"/>
      </w:divBdr>
    </w:div>
    <w:div w:id="665130045">
      <w:bodyDiv w:val="1"/>
      <w:marLeft w:val="0"/>
      <w:marRight w:val="0"/>
      <w:marTop w:val="0"/>
      <w:marBottom w:val="0"/>
      <w:divBdr>
        <w:top w:val="none" w:sz="0" w:space="0" w:color="auto"/>
        <w:left w:val="none" w:sz="0" w:space="0" w:color="auto"/>
        <w:bottom w:val="none" w:sz="0" w:space="0" w:color="auto"/>
        <w:right w:val="none" w:sz="0" w:space="0" w:color="auto"/>
      </w:divBdr>
    </w:div>
    <w:div w:id="10226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ik@golikvh.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ochytka@po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C1ED-5126-43C3-BBA3-7F52A359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3463</Words>
  <Characters>20435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Turcovsky</dc:creator>
  <cp:lastModifiedBy>Groholova</cp:lastModifiedBy>
  <cp:revision>4</cp:revision>
  <cp:lastPrinted>2020-06-24T11:54:00Z</cp:lastPrinted>
  <dcterms:created xsi:type="dcterms:W3CDTF">2020-06-24T11:41:00Z</dcterms:created>
  <dcterms:modified xsi:type="dcterms:W3CDTF">2020-07-15T10:17:00Z</dcterms:modified>
</cp:coreProperties>
</file>