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7170"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39" w:line="1" w:lineRule="exact"/>
      </w:pP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 M L O U V A O D Í L O</w:t>
      </w:r>
    </w:p>
    <w:p>
      <w:pPr>
        <w:pStyle w:val="Style10"/>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i/>
          <w:iCs/>
          <w:color w:val="000000"/>
          <w:spacing w:val="0"/>
          <w:w w:val="100"/>
          <w:position w:val="0"/>
          <w:sz w:val="22"/>
          <w:szCs w:val="22"/>
          <w:shd w:val="clear" w:color="auto" w:fill="auto"/>
          <w:lang w:val="cs-CZ" w:eastAsia="cs-CZ" w:bidi="cs-CZ"/>
        </w:rPr>
        <w:t>uzavřená podle ustanovení § 2586 a následujících zákona č. 89/2012 Sb., občanského zákoníku (dále jen „OZ“), ve znění pozdějších předpisů (dále také jako „smlouva“)</w:t>
      </w:r>
    </w:p>
    <w:tbl>
      <w:tblPr>
        <w:tblOverlap w:val="never"/>
        <w:jc w:val="center"/>
        <w:tblLayout w:type="fixed"/>
      </w:tblPr>
      <w:tblGrid>
        <w:gridCol w:w="1373"/>
        <w:gridCol w:w="7565"/>
      </w:tblGrid>
      <w:tr>
        <w:trPr>
          <w:trHeight w:val="72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w:t>
            </w:r>
          </w:p>
          <w:p>
            <w:pPr>
              <w:pStyle w:val="Style5"/>
              <w:keepNext w:val="0"/>
              <w:keepLines w:val="0"/>
              <w:widowControl w:val="0"/>
              <w:shd w:val="clear" w:color="auto" w:fill="auto"/>
              <w:bidi w:val="0"/>
              <w:spacing w:before="0" w:after="0" w:line="240" w:lineRule="auto"/>
              <w:ind w:left="0" w:right="0" w:firstLine="0"/>
              <w:jc w:val="center"/>
              <w:rPr>
                <w:sz w:val="24"/>
                <w:szCs w:val="24"/>
              </w:rPr>
            </w:pPr>
            <w:bookmarkStart w:id="0" w:name="bookmark0"/>
            <w:r>
              <w:rPr>
                <w:b/>
                <w:bCs/>
                <w:color w:val="000000"/>
                <w:spacing w:val="0"/>
                <w:w w:val="100"/>
                <w:position w:val="0"/>
                <w:sz w:val="24"/>
                <w:szCs w:val="24"/>
                <w:shd w:val="clear" w:color="auto" w:fill="auto"/>
                <w:lang w:val="cs-CZ" w:eastAsia="cs-CZ" w:bidi="cs-CZ"/>
              </w:rPr>
              <w:t>Smluvní strany</w:t>
            </w:r>
            <w:bookmarkEnd w:id="0"/>
          </w:p>
        </w:tc>
      </w:tr>
      <w:tr>
        <w:trPr>
          <w:trHeight w:val="47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tc>
      </w:tr>
    </w:tbl>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Osoba pověřená jednat jménem objednatele ve věcech</w:t>
      </w:r>
    </w:p>
    <w:p>
      <w:pPr>
        <w:widowControl w:val="0"/>
        <w:spacing w:after="119" w:line="1" w:lineRule="exact"/>
      </w:pPr>
    </w:p>
    <w:tbl>
      <w:tblPr>
        <w:tblOverlap w:val="never"/>
        <w:jc w:val="center"/>
        <w:tblLayout w:type="fixed"/>
      </w:tblPr>
      <w:tblGrid>
        <w:gridCol w:w="1373"/>
        <w:gridCol w:w="7565"/>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bookmarkStart w:id="1" w:name="bookmark1"/>
            <w:r>
              <w:rPr>
                <w:color w:val="000000"/>
                <w:spacing w:val="0"/>
                <w:w w:val="100"/>
                <w:position w:val="0"/>
                <w:sz w:val="24"/>
                <w:szCs w:val="24"/>
                <w:shd w:val="clear" w:color="auto" w:fill="auto"/>
                <w:lang w:val="cs-CZ" w:eastAsia="cs-CZ" w:bidi="cs-CZ"/>
              </w:rPr>
              <w:t>IČO:</w:t>
            </w:r>
            <w:bookmarkEnd w:id="1"/>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00090450</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bookmarkStart w:id="2" w:name="bookmark2"/>
            <w:r>
              <w:rPr>
                <w:color w:val="000000"/>
                <w:spacing w:val="0"/>
                <w:w w:val="100"/>
                <w:position w:val="0"/>
                <w:sz w:val="24"/>
                <w:szCs w:val="24"/>
                <w:shd w:val="clear" w:color="auto" w:fill="auto"/>
                <w:lang w:val="cs-CZ" w:eastAsia="cs-CZ" w:bidi="cs-CZ"/>
              </w:rPr>
              <w:t>DIČ:</w:t>
            </w:r>
            <w:bookmarkEnd w:id="2"/>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CZ00090450</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Kraj Vysočina</w:t>
            </w:r>
          </w:p>
        </w:tc>
      </w:tr>
    </w:tbl>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(dále jen „Objednatel“)</w:t>
      </w:r>
    </w:p>
    <w:p>
      <w:pPr>
        <w:widowControl w:val="0"/>
        <w:spacing w:after="1339" w:line="1" w:lineRule="exact"/>
      </w:pPr>
    </w:p>
    <w:tbl>
      <w:tblPr>
        <w:tblOverlap w:val="never"/>
        <w:jc w:val="left"/>
        <w:tblLayout w:type="fixed"/>
      </w:tblPr>
      <w:tblGrid>
        <w:gridCol w:w="1718"/>
        <w:gridCol w:w="6624"/>
      </w:tblGrid>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00"/>
              <w:jc w:val="left"/>
            </w:pPr>
            <w:r>
              <w:rPr>
                <w:rFonts w:ascii="Arial Narrow" w:eastAsia="Arial Narrow" w:hAnsi="Arial Narrow" w:cs="Arial Narrow"/>
                <w:b/>
                <w:bCs/>
                <w:color w:val="000000"/>
                <w:spacing w:val="0"/>
                <w:w w:val="100"/>
                <w:position w:val="0"/>
                <w:sz w:val="22"/>
                <w:szCs w:val="22"/>
                <w:shd w:val="clear" w:color="auto" w:fill="auto"/>
                <w:lang w:val="cs-CZ" w:eastAsia="cs-CZ" w:bidi="cs-CZ"/>
              </w:rPr>
              <w:t>SWIETELSKY stavební s.r.o., odštěpný závod Dopravní stavby VÝCHOD</w:t>
            </w:r>
          </w:p>
        </w:tc>
      </w:tr>
      <w:tr>
        <w:trPr>
          <w:trHeight w:val="40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00"/>
              <w:jc w:val="left"/>
              <w:rPr>
                <w:sz w:val="24"/>
                <w:szCs w:val="24"/>
              </w:rPr>
            </w:pPr>
            <w:r>
              <w:rPr>
                <w:color w:val="000000"/>
                <w:spacing w:val="0"/>
                <w:w w:val="100"/>
                <w:position w:val="0"/>
                <w:sz w:val="24"/>
                <w:szCs w:val="24"/>
                <w:shd w:val="clear" w:color="auto" w:fill="auto"/>
                <w:lang w:val="cs-CZ" w:eastAsia="cs-CZ" w:bidi="cs-CZ"/>
              </w:rPr>
              <w:t>K Silu 1143, 393 01 Pelhřimov</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vedoucím odštěpného závodu</w:t>
            </w:r>
          </w:p>
        </w:tc>
      </w:tr>
    </w:tbl>
    <w:p>
      <w:pPr>
        <w:widowControl w:val="0"/>
        <w:spacing w:after="119" w:line="1" w:lineRule="exact"/>
      </w:pPr>
    </w:p>
    <w:p>
      <w:pPr>
        <w:pStyle w:val="Style17"/>
        <w:keepNext w:val="0"/>
        <w:keepLines w:val="0"/>
        <w:widowControl w:val="0"/>
        <w:shd w:val="clear" w:color="auto" w:fill="auto"/>
        <w:bidi w:val="0"/>
        <w:spacing w:before="0" w:after="0" w:line="338" w:lineRule="auto"/>
        <w:ind w:left="0" w:right="0" w:firstLine="0"/>
        <w:jc w:val="left"/>
        <w:rPr>
          <w:sz w:val="24"/>
          <w:szCs w:val="24"/>
        </w:rPr>
      </w:pPr>
      <w:r>
        <w:rPr>
          <w:color w:val="000000"/>
          <w:spacing w:val="0"/>
          <w:w w:val="100"/>
          <w:position w:val="0"/>
          <w:sz w:val="24"/>
          <w:szCs w:val="24"/>
          <w:shd w:val="clear" w:color="auto" w:fill="auto"/>
          <w:lang w:val="cs-CZ" w:eastAsia="cs-CZ" w:bidi="cs-CZ"/>
        </w:rPr>
        <w:t>zapsán v obchodním rejstříku Krajský soud České Budějovice, oddíl C, vložka 8032 Osoba pověřená jednat jménem zhotovitele ve věcech</w:t>
      </w:r>
    </w:p>
    <w:tbl>
      <w:tblPr>
        <w:tblOverlap w:val="never"/>
        <w:jc w:val="left"/>
        <w:tblLayout w:type="fixed"/>
      </w:tblPr>
      <w:tblGrid>
        <w:gridCol w:w="1718"/>
        <w:gridCol w:w="6619"/>
      </w:tblGrid>
      <w:tr>
        <w:trPr>
          <w:trHeight w:val="739"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ředitel oblasti, v plné moci</w:t>
            </w:r>
          </w:p>
          <w:p>
            <w:pPr>
              <w:pStyle w:val="Style5"/>
              <w:keepNext w:val="0"/>
              <w:keepLines w:val="0"/>
              <w:widowControl w:val="0"/>
              <w:shd w:val="clear" w:color="auto" w:fill="auto"/>
              <w:bidi w:val="0"/>
              <w:spacing w:before="0" w:after="0" w:line="240" w:lineRule="auto"/>
              <w:ind w:left="1240" w:right="0" w:firstLine="0"/>
              <w:jc w:val="left"/>
              <w:rPr>
                <w:sz w:val="24"/>
                <w:szCs w:val="24"/>
              </w:rPr>
            </w:pPr>
            <w:r>
              <w:rPr>
                <w:b/>
                <w:bCs/>
                <w:color w:val="000000"/>
                <w:spacing w:val="0"/>
                <w:w w:val="100"/>
                <w:position w:val="0"/>
                <w:sz w:val="24"/>
                <w:szCs w:val="24"/>
                <w:shd w:val="clear" w:color="auto" w:fill="auto"/>
                <w:lang w:val="cs-CZ" w:eastAsia="cs-CZ" w:bidi="cs-CZ"/>
              </w:rPr>
              <w:t>, vedoucí obchodního odd., v plné moci</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00"/>
              <w:jc w:val="left"/>
              <w:rPr>
                <w:sz w:val="24"/>
                <w:szCs w:val="24"/>
              </w:rPr>
            </w:pPr>
            <w:r>
              <w:rPr>
                <w:b/>
                <w:bCs/>
                <w:color w:val="000000"/>
                <w:spacing w:val="0"/>
                <w:w w:val="100"/>
                <w:position w:val="0"/>
                <w:sz w:val="24"/>
                <w:szCs w:val="24"/>
                <w:shd w:val="clear" w:color="auto" w:fill="auto"/>
                <w:lang w:val="cs-CZ" w:eastAsia="cs-CZ" w:bidi="cs-CZ"/>
              </w:rPr>
              <w:t>48035599</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00"/>
              <w:jc w:val="left"/>
              <w:rPr>
                <w:sz w:val="24"/>
                <w:szCs w:val="24"/>
              </w:rPr>
            </w:pPr>
            <w:r>
              <w:rPr>
                <w:b/>
                <w:bCs/>
                <w:color w:val="000000"/>
                <w:spacing w:val="0"/>
                <w:w w:val="100"/>
                <w:position w:val="0"/>
                <w:sz w:val="24"/>
                <w:szCs w:val="24"/>
                <w:shd w:val="clear" w:color="auto" w:fill="auto"/>
                <w:lang w:val="cs-CZ" w:eastAsia="cs-CZ" w:bidi="cs-CZ"/>
              </w:rPr>
              <w:t>CZ48035599</w:t>
            </w:r>
          </w:p>
        </w:tc>
      </w:tr>
    </w:tbl>
    <w:p>
      <w:pPr>
        <w:widowControl w:val="0"/>
        <w:spacing w:after="119" w:line="1" w:lineRule="exact"/>
      </w:pPr>
    </w:p>
    <w:p>
      <w:pPr>
        <w:pStyle w:val="Style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jako „Zhotovitel“)</w:t>
      </w:r>
    </w:p>
    <w:p>
      <w:pPr>
        <w:pStyle w:val="Style17"/>
        <w:keepNext w:val="0"/>
        <w:keepLines w:val="0"/>
        <w:widowControl w:val="0"/>
        <w:shd w:val="clear" w:color="auto" w:fill="auto"/>
        <w:bidi w:val="0"/>
        <w:spacing w:before="0" w:after="180" w:line="473" w:lineRule="auto"/>
        <w:ind w:left="0" w:right="0" w:firstLine="0"/>
        <w:jc w:val="left"/>
        <w:rPr>
          <w:sz w:val="24"/>
          <w:szCs w:val="24"/>
        </w:rPr>
      </w:pPr>
      <w:bookmarkStart w:id="3" w:name="bookmark3"/>
      <w:r>
        <w:rPr>
          <w:color w:val="000000"/>
          <w:spacing w:val="0"/>
          <w:w w:val="100"/>
          <w:position w:val="0"/>
          <w:sz w:val="24"/>
          <w:szCs w:val="24"/>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z w:val="24"/>
          <w:szCs w:val="24"/>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z w:val="24"/>
          <w:szCs w:val="24"/>
          <w:shd w:val="clear" w:color="auto" w:fill="auto"/>
          <w:lang w:val="cs-CZ" w:eastAsia="cs-CZ" w:bidi="cs-CZ"/>
        </w:rPr>
        <w:t>“) se dohodly na následujících ustanoveních:</w:t>
      </w:r>
      <w:bookmarkEnd w:id="3"/>
    </w:p>
    <w:p>
      <w:pPr>
        <w:widowControl w:val="0"/>
        <w:jc w:val="center"/>
        <w:rPr>
          <w:sz w:val="2"/>
          <w:szCs w:val="2"/>
        </w:rPr>
      </w:pPr>
      <w:r>
        <w:drawing>
          <wp:inline>
            <wp:extent cx="1487170" cy="8413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79" w:line="1" w:lineRule="exact"/>
      </w:pPr>
    </w:p>
    <w:p>
      <w:pPr>
        <w:pStyle w:val="Style17"/>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w:t>
      </w:r>
    </w:p>
    <w:p>
      <w:pPr>
        <w:pStyle w:val="Style2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17"/>
        <w:keepNext w:val="0"/>
        <w:keepLines w:val="0"/>
        <w:widowControl w:val="0"/>
        <w:numPr>
          <w:ilvl w:val="0"/>
          <w:numId w:val="1"/>
        </w:numPr>
        <w:shd w:val="clear" w:color="auto" w:fill="auto"/>
        <w:tabs>
          <w:tab w:pos="547"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7"/>
        <w:keepNext w:val="0"/>
        <w:keepLines w:val="0"/>
        <w:widowControl w:val="0"/>
        <w:numPr>
          <w:ilvl w:val="0"/>
          <w:numId w:val="1"/>
        </w:numPr>
        <w:shd w:val="clear" w:color="auto" w:fill="auto"/>
        <w:tabs>
          <w:tab w:pos="547" w:val="left"/>
        </w:tabs>
        <w:bidi w:val="0"/>
        <w:spacing w:before="0" w:after="5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II/602 Dušejov křiž. III/13114 - Miksovna km 96,700</w:t>
      </w:r>
      <w:r>
        <w:rPr>
          <w:color w:val="000000"/>
          <w:spacing w:val="0"/>
          <w:w w:val="100"/>
          <w:position w:val="0"/>
          <w:sz w:val="24"/>
          <w:szCs w:val="24"/>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p>
    <w:p>
      <w:pPr>
        <w:pStyle w:val="Style17"/>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III.</w:t>
      </w:r>
    </w:p>
    <w:p>
      <w:pPr>
        <w:pStyle w:val="Style2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Specifikace díla</w:t>
      </w:r>
      <w:bookmarkEnd w:id="6"/>
      <w:bookmarkEnd w:id="7"/>
    </w:p>
    <w:p>
      <w:pPr>
        <w:pStyle w:val="Style17"/>
        <w:keepNext w:val="0"/>
        <w:keepLines w:val="0"/>
        <w:widowControl w:val="0"/>
        <w:numPr>
          <w:ilvl w:val="0"/>
          <w:numId w:val="3"/>
        </w:numPr>
        <w:shd w:val="clear" w:color="auto" w:fill="auto"/>
        <w:tabs>
          <w:tab w:pos="547"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této Smlouvy je oprava silnice II. třídy č. 602 v jednom úseku, který se nachází v extravilánu za obcí Dušejov. Staničení od km 94,063 - 96,740.</w:t>
      </w:r>
    </w:p>
    <w:p>
      <w:pPr>
        <w:pStyle w:val="Style17"/>
        <w:keepNext w:val="0"/>
        <w:keepLines w:val="0"/>
        <w:widowControl w:val="0"/>
        <w:numPr>
          <w:ilvl w:val="0"/>
          <w:numId w:val="3"/>
        </w:numPr>
        <w:shd w:val="clear" w:color="auto" w:fill="auto"/>
        <w:tabs>
          <w:tab w:pos="547" w:val="left"/>
        </w:tabs>
        <w:bidi w:val="0"/>
        <w:spacing w:before="0" w:after="0" w:line="233"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a dodávek obsažených v projektové</w:t>
      </w:r>
    </w:p>
    <w:p>
      <w:pPr>
        <w:pStyle w:val="Style17"/>
        <w:keepNext w:val="0"/>
        <w:keepLines w:val="0"/>
        <w:widowControl w:val="0"/>
        <w:shd w:val="clear" w:color="auto" w:fill="auto"/>
        <w:tabs>
          <w:tab w:pos="5914" w:val="left"/>
        </w:tabs>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cs-CZ" w:eastAsia="cs-CZ" w:bidi="cs-CZ"/>
        </w:rPr>
        <w:t xml:space="preserve">dokumentaci pro provádění stavby s názvem </w:t>
      </w:r>
      <w:r>
        <w:rPr>
          <w:b/>
          <w:bCs/>
          <w:color w:val="000000"/>
          <w:spacing w:val="0"/>
          <w:w w:val="100"/>
          <w:position w:val="0"/>
          <w:sz w:val="24"/>
          <w:szCs w:val="24"/>
          <w:shd w:val="clear" w:color="auto" w:fill="auto"/>
          <w:lang w:val="cs-CZ" w:eastAsia="cs-CZ" w:bidi="cs-CZ"/>
        </w:rPr>
        <w:t xml:space="preserve">„II/602 Dušejov - Miksovna“ </w:t>
      </w:r>
      <w:r>
        <w:rPr>
          <w:color w:val="000000"/>
          <w:spacing w:val="0"/>
          <w:w w:val="100"/>
          <w:position w:val="0"/>
          <w:sz w:val="24"/>
          <w:szCs w:val="24"/>
          <w:shd w:val="clear" w:color="auto" w:fill="auto"/>
          <w:lang w:val="cs-CZ" w:eastAsia="cs-CZ" w:bidi="cs-CZ"/>
        </w:rPr>
        <w:t>(dále projektová</w:t>
        <w:br/>
        <w:t>dokumentace), kterou vypracoval projektant</w:t>
        <w:tab/>
        <w:t>, IČO: 70405981, se sídlem Májová</w:t>
      </w:r>
    </w:p>
    <w:p>
      <w:pPr>
        <w:pStyle w:val="Style17"/>
        <w:keepNext w:val="0"/>
        <w:keepLines w:val="0"/>
        <w:widowControl w:val="0"/>
        <w:shd w:val="clear" w:color="auto" w:fill="auto"/>
        <w:bidi w:val="0"/>
        <w:spacing w:before="0" w:after="280" w:line="233" w:lineRule="auto"/>
        <w:ind w:left="0" w:right="0" w:firstLine="0"/>
        <w:jc w:val="both"/>
        <w:rPr>
          <w:sz w:val="24"/>
          <w:szCs w:val="24"/>
        </w:rPr>
      </w:pPr>
      <w:r>
        <w:rPr>
          <w:color w:val="000000"/>
          <w:spacing w:val="0"/>
          <w:w w:val="100"/>
          <w:position w:val="0"/>
          <w:sz w:val="24"/>
          <w:szCs w:val="24"/>
          <w:shd w:val="clear" w:color="auto" w:fill="auto"/>
          <w:lang w:val="cs-CZ" w:eastAsia="cs-CZ" w:bidi="cs-CZ"/>
        </w:rPr>
        <w:t>205, 25167 Pyšely, a v soupise stavebních prací, dodávek a služeb s výkazem výměr k této projektové dokumentaci, který tvoří přílohu této Smlouvy.</w:t>
      </w:r>
    </w:p>
    <w:p>
      <w:pPr>
        <w:pStyle w:val="Style17"/>
        <w:keepNext w:val="0"/>
        <w:keepLines w:val="0"/>
        <w:widowControl w:val="0"/>
        <w:numPr>
          <w:ilvl w:val="0"/>
          <w:numId w:val="3"/>
        </w:numPr>
        <w:shd w:val="clear" w:color="auto" w:fill="auto"/>
        <w:tabs>
          <w:tab w:pos="547"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w:t>
        <w:softHyphen/>
        <w:t>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w:t>
        <w:softHyphen/>
        <w:t>saženy, ale o kterých Zhotovitel věděl nebo podle svých odborných znalostí vědět měl a/nebo mohl, že jsou k řádnému a kvalitnímu provedení díla dané povahy třeba.</w:t>
      </w:r>
    </w:p>
    <w:p>
      <w:pPr>
        <w:pStyle w:val="Style17"/>
        <w:keepNext w:val="0"/>
        <w:keepLines w:val="0"/>
        <w:widowControl w:val="0"/>
        <w:numPr>
          <w:ilvl w:val="0"/>
          <w:numId w:val="3"/>
        </w:numPr>
        <w:shd w:val="clear" w:color="auto" w:fill="auto"/>
        <w:tabs>
          <w:tab w:pos="548"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w:t>
        <w:softHyphen/>
        <w:t>třebnými platnými certifikáty a prohlášením o shodě.</w:t>
      </w:r>
    </w:p>
    <w:p>
      <w:pPr>
        <w:pStyle w:val="Style17"/>
        <w:keepNext w:val="0"/>
        <w:keepLines w:val="0"/>
        <w:widowControl w:val="0"/>
        <w:numPr>
          <w:ilvl w:val="0"/>
          <w:numId w:val="3"/>
        </w:numPr>
        <w:shd w:val="clear" w:color="auto" w:fill="auto"/>
        <w:tabs>
          <w:tab w:pos="547"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widowControl w:val="0"/>
        <w:jc w:val="center"/>
        <w:rPr>
          <w:sz w:val="2"/>
          <w:szCs w:val="2"/>
        </w:rPr>
      </w:pPr>
      <w:r>
        <w:drawing>
          <wp:inline>
            <wp:extent cx="1487170" cy="84137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59" w:line="1" w:lineRule="exact"/>
      </w:pPr>
    </w:p>
    <w:p>
      <w:pPr>
        <w:pStyle w:val="Style17"/>
        <w:keepNext w:val="0"/>
        <w:keepLines w:val="0"/>
        <w:widowControl w:val="0"/>
        <w:shd w:val="clear" w:color="auto" w:fill="auto"/>
        <w:bidi w:val="0"/>
        <w:spacing w:before="0" w:after="220" w:line="240" w:lineRule="auto"/>
        <w:ind w:left="0" w:right="0" w:firstLine="0"/>
        <w:jc w:val="center"/>
        <w:rPr>
          <w:sz w:val="24"/>
          <w:szCs w:val="24"/>
        </w:rPr>
      </w:pPr>
      <w:bookmarkStart w:id="8" w:name="bookmark8"/>
      <w:r>
        <w:rPr>
          <w:b/>
          <w:bCs/>
          <w:color w:val="000000"/>
          <w:spacing w:val="0"/>
          <w:w w:val="100"/>
          <w:position w:val="0"/>
          <w:sz w:val="24"/>
          <w:szCs w:val="24"/>
          <w:shd w:val="clear" w:color="auto" w:fill="auto"/>
          <w:lang w:val="cs-CZ" w:eastAsia="cs-CZ" w:bidi="cs-CZ"/>
        </w:rPr>
        <w:t>Článek IV.</w:t>
        <w:br/>
        <w:t>Doba plnění</w:t>
      </w:r>
      <w:bookmarkEnd w:id="8"/>
    </w:p>
    <w:p>
      <w:pPr>
        <w:pStyle w:val="Style17"/>
        <w:keepNext w:val="0"/>
        <w:keepLines w:val="0"/>
        <w:widowControl w:val="0"/>
        <w:numPr>
          <w:ilvl w:val="0"/>
          <w:numId w:val="5"/>
        </w:numPr>
        <w:shd w:val="clear" w:color="auto" w:fill="auto"/>
        <w:tabs>
          <w:tab w:pos="578"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zavazuje řádně a včas provést dílo v těchto termínech plnění:</w:t>
      </w:r>
    </w:p>
    <w:p>
      <w:pPr>
        <w:pStyle w:val="Style17"/>
        <w:keepNext w:val="0"/>
        <w:keepLines w:val="0"/>
        <w:widowControl w:val="0"/>
        <w:shd w:val="clear" w:color="auto" w:fill="auto"/>
        <w:bidi w:val="0"/>
        <w:spacing w:before="0" w:after="80" w:line="240" w:lineRule="auto"/>
        <w:ind w:left="0" w:right="0" w:firstLine="680"/>
        <w:jc w:val="both"/>
        <w:rPr>
          <w:sz w:val="24"/>
          <w:szCs w:val="24"/>
        </w:rPr>
      </w:pPr>
      <w:r>
        <w:rPr>
          <w:b/>
          <w:bCs/>
          <w:color w:val="000000"/>
          <w:spacing w:val="0"/>
          <w:w w:val="100"/>
          <w:position w:val="0"/>
          <w:sz w:val="24"/>
          <w:szCs w:val="24"/>
          <w:shd w:val="clear" w:color="auto" w:fill="auto"/>
          <w:lang w:val="cs-CZ" w:eastAsia="cs-CZ" w:bidi="cs-CZ"/>
        </w:rPr>
        <w:t xml:space="preserve">a) </w:t>
      </w: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4"/>
          <w:szCs w:val="24"/>
          <w:shd w:val="clear" w:color="auto" w:fill="auto"/>
          <w:lang w:val="cs-CZ" w:eastAsia="cs-CZ" w:bidi="cs-CZ"/>
        </w:rPr>
        <w:t>dnem předání a převzetí staveniště</w:t>
      </w:r>
    </w:p>
    <w:p>
      <w:pPr>
        <w:pStyle w:val="Style17"/>
        <w:keepNext w:val="0"/>
        <w:keepLines w:val="0"/>
        <w:widowControl w:val="0"/>
        <w:numPr>
          <w:ilvl w:val="0"/>
          <w:numId w:val="7"/>
        </w:numPr>
        <w:shd w:val="clear" w:color="auto" w:fill="auto"/>
        <w:tabs>
          <w:tab w:pos="1040" w:val="left"/>
        </w:tabs>
        <w:bidi w:val="0"/>
        <w:spacing w:before="0" w:after="80" w:line="240" w:lineRule="auto"/>
        <w:ind w:left="1040" w:right="0" w:hanging="360"/>
        <w:jc w:val="both"/>
        <w:rPr>
          <w:sz w:val="24"/>
          <w:szCs w:val="24"/>
        </w:rPr>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60 kalendářních dnů </w:t>
      </w:r>
      <w:r>
        <w:rPr>
          <w:color w:val="000000"/>
          <w:spacing w:val="0"/>
          <w:w w:val="100"/>
          <w:position w:val="0"/>
          <w:sz w:val="24"/>
          <w:szCs w:val="24"/>
          <w:shd w:val="clear" w:color="auto" w:fill="auto"/>
          <w:lang w:val="cs-CZ" w:eastAsia="cs-CZ" w:bidi="cs-CZ"/>
        </w:rPr>
        <w:t>od předání staveniště.</w:t>
      </w:r>
    </w:p>
    <w:p>
      <w:pPr>
        <w:pStyle w:val="Style17"/>
        <w:keepNext w:val="0"/>
        <w:keepLines w:val="0"/>
        <w:widowControl w:val="0"/>
        <w:numPr>
          <w:ilvl w:val="0"/>
          <w:numId w:val="5"/>
        </w:numPr>
        <w:shd w:val="clear" w:color="auto" w:fill="auto"/>
        <w:tabs>
          <w:tab w:pos="578"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7"/>
        <w:keepNext w:val="0"/>
        <w:keepLines w:val="0"/>
        <w:widowControl w:val="0"/>
        <w:numPr>
          <w:ilvl w:val="0"/>
          <w:numId w:val="5"/>
        </w:numPr>
        <w:shd w:val="clear" w:color="auto" w:fill="auto"/>
        <w:tabs>
          <w:tab w:pos="578"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z w:val="24"/>
          <w:szCs w:val="24"/>
          <w:shd w:val="clear" w:color="auto" w:fill="auto"/>
          <w:lang w:val="cs-CZ" w:eastAsia="cs-CZ" w:bidi="cs-CZ"/>
        </w:rPr>
        <w:t>přílohu smlouvy, musí být však předem odsouhlasen zástupcem Objednatele nejpozději při předání sta</w:t>
        <w:softHyphen/>
        <w:t>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7"/>
        <w:keepNext w:val="0"/>
        <w:keepLines w:val="0"/>
        <w:widowControl w:val="0"/>
        <w:numPr>
          <w:ilvl w:val="0"/>
          <w:numId w:val="5"/>
        </w:numPr>
        <w:shd w:val="clear" w:color="auto" w:fill="auto"/>
        <w:tabs>
          <w:tab w:pos="578"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z w:val="24"/>
          <w:szCs w:val="24"/>
          <w:shd w:val="clear" w:color="auto" w:fill="auto"/>
          <w:lang w:val="cs-CZ" w:eastAsia="cs-CZ" w:bidi="cs-CZ"/>
        </w:rPr>
        <w:t>, včetně volného přístupu k jednotlivým objektům tak, aby Zhotovitel mohl zahájit práce a plynule v nich pokračovat.</w:t>
      </w:r>
    </w:p>
    <w:p>
      <w:pPr>
        <w:pStyle w:val="Style17"/>
        <w:keepNext w:val="0"/>
        <w:keepLines w:val="0"/>
        <w:widowControl w:val="0"/>
        <w:numPr>
          <w:ilvl w:val="0"/>
          <w:numId w:val="5"/>
        </w:numPr>
        <w:shd w:val="clear" w:color="auto" w:fill="auto"/>
        <w:tabs>
          <w:tab w:pos="578" w:val="left"/>
        </w:tabs>
        <w:bidi w:val="0"/>
        <w:spacing w:before="0" w:after="5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7"/>
        <w:keepNext w:val="0"/>
        <w:keepLines w:val="0"/>
        <w:widowControl w:val="0"/>
        <w:shd w:val="clear" w:color="auto" w:fill="auto"/>
        <w:bidi w:val="0"/>
        <w:spacing w:before="0" w:after="220" w:line="240" w:lineRule="auto"/>
        <w:ind w:left="0" w:right="0" w:firstLine="0"/>
        <w:jc w:val="center"/>
        <w:rPr>
          <w:sz w:val="24"/>
          <w:szCs w:val="24"/>
        </w:rPr>
      </w:pPr>
      <w:bookmarkStart w:id="10" w:name="bookmark10"/>
      <w:bookmarkStart w:id="9" w:name="bookmark9"/>
      <w:r>
        <w:rPr>
          <w:b/>
          <w:bCs/>
          <w:color w:val="000000"/>
          <w:spacing w:val="0"/>
          <w:w w:val="100"/>
          <w:position w:val="0"/>
          <w:sz w:val="24"/>
          <w:szCs w:val="24"/>
          <w:shd w:val="clear" w:color="auto" w:fill="auto"/>
          <w:lang w:val="cs-CZ" w:eastAsia="cs-CZ" w:bidi="cs-CZ"/>
        </w:rPr>
        <w:t>Článek V.</w:t>
        <w:br/>
        <w:t>Místo provádění díla</w:t>
      </w:r>
      <w:bookmarkEnd w:id="10"/>
      <w:bookmarkEnd w:id="9"/>
    </w:p>
    <w:p>
      <w:pPr>
        <w:pStyle w:val="Style17"/>
        <w:keepNext w:val="0"/>
        <w:keepLines w:val="0"/>
        <w:widowControl w:val="0"/>
        <w:numPr>
          <w:ilvl w:val="1"/>
          <w:numId w:val="5"/>
        </w:numPr>
        <w:shd w:val="clear" w:color="auto" w:fill="auto"/>
        <w:tabs>
          <w:tab w:pos="578"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widowControl w:val="0"/>
        <w:jc w:val="center"/>
        <w:rPr>
          <w:sz w:val="2"/>
          <w:szCs w:val="2"/>
        </w:rPr>
      </w:pPr>
      <w:r>
        <w:drawing>
          <wp:inline>
            <wp:extent cx="1487170" cy="84137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59" w:line="1" w:lineRule="exact"/>
      </w:pPr>
    </w:p>
    <w:p>
      <w:pPr>
        <w:pStyle w:val="Style17"/>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w:t>
      </w:r>
    </w:p>
    <w:p>
      <w:pPr>
        <w:pStyle w:val="Style21"/>
        <w:keepNext/>
        <w:keepLines/>
        <w:widowControl w:val="0"/>
        <w:shd w:val="clear" w:color="auto" w:fill="auto"/>
        <w:bidi w:val="0"/>
        <w:spacing w:before="0" w:after="220" w:line="240" w:lineRule="auto"/>
        <w:ind w:left="0" w:right="0" w:firstLine="0"/>
        <w:jc w:val="center"/>
      </w:pPr>
      <w:bookmarkStart w:id="11" w:name="bookmark11"/>
      <w:bookmarkStart w:id="12" w:name="bookmark12"/>
      <w:r>
        <w:rPr>
          <w:color w:val="000000"/>
          <w:spacing w:val="0"/>
          <w:w w:val="100"/>
          <w:position w:val="0"/>
          <w:shd w:val="clear" w:color="auto" w:fill="auto"/>
          <w:lang w:val="cs-CZ" w:eastAsia="cs-CZ" w:bidi="cs-CZ"/>
        </w:rPr>
        <w:t>Cena díla</w:t>
      </w:r>
      <w:bookmarkEnd w:id="11"/>
      <w:bookmarkEnd w:id="12"/>
    </w:p>
    <w:p>
      <w:pPr>
        <w:pStyle w:val="Style17"/>
        <w:keepNext w:val="0"/>
        <w:keepLines w:val="0"/>
        <w:widowControl w:val="0"/>
        <w:numPr>
          <w:ilvl w:val="0"/>
          <w:numId w:val="9"/>
        </w:numPr>
        <w:shd w:val="clear" w:color="auto" w:fill="auto"/>
        <w:tabs>
          <w:tab w:pos="566"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17"/>
        <w:keepNext w:val="0"/>
        <w:keepLines w:val="0"/>
        <w:widowControl w:val="0"/>
        <w:shd w:val="clear" w:color="auto" w:fill="auto"/>
        <w:bidi w:val="0"/>
        <w:spacing w:before="0" w:after="0" w:line="240" w:lineRule="auto"/>
        <w:ind w:left="3800" w:right="0" w:firstLine="0"/>
        <w:jc w:val="left"/>
        <w:rPr>
          <w:sz w:val="24"/>
          <w:szCs w:val="24"/>
        </w:rPr>
      </w:pPr>
      <w:r>
        <w:rPr>
          <w:b/>
          <w:bCs/>
          <w:color w:val="000000"/>
          <w:spacing w:val="0"/>
          <w:w w:val="100"/>
          <w:position w:val="0"/>
          <w:sz w:val="24"/>
          <w:szCs w:val="24"/>
          <w:shd w:val="clear" w:color="auto" w:fill="auto"/>
          <w:lang w:val="cs-CZ" w:eastAsia="cs-CZ" w:bidi="cs-CZ"/>
        </w:rPr>
        <w:t xml:space="preserve">7 298 972,88 </w:t>
      </w:r>
      <w:r>
        <w:rPr>
          <w:color w:val="000000"/>
          <w:spacing w:val="0"/>
          <w:w w:val="100"/>
          <w:position w:val="0"/>
          <w:sz w:val="24"/>
          <w:szCs w:val="24"/>
          <w:shd w:val="clear" w:color="auto" w:fill="auto"/>
          <w:lang w:val="cs-CZ" w:eastAsia="cs-CZ" w:bidi="cs-CZ"/>
        </w:rPr>
        <w:t>Kč bez DPH</w:t>
      </w:r>
    </w:p>
    <w:p>
      <w:pPr>
        <w:pStyle w:val="Style17"/>
        <w:keepNext w:val="0"/>
        <w:keepLines w:val="0"/>
        <w:widowControl w:val="0"/>
        <w:shd w:val="clear" w:color="auto" w:fill="auto"/>
        <w:bidi w:val="0"/>
        <w:spacing w:before="0" w:after="0" w:line="240" w:lineRule="auto"/>
        <w:ind w:left="3800" w:right="0" w:firstLine="0"/>
        <w:jc w:val="left"/>
        <w:rPr>
          <w:sz w:val="24"/>
          <w:szCs w:val="24"/>
        </w:rPr>
      </w:pPr>
      <w:r>
        <w:rPr>
          <w:b/>
          <w:bCs/>
          <w:color w:val="000000"/>
          <w:spacing w:val="0"/>
          <w:w w:val="100"/>
          <w:position w:val="0"/>
          <w:sz w:val="24"/>
          <w:szCs w:val="24"/>
          <w:shd w:val="clear" w:color="auto" w:fill="auto"/>
          <w:lang w:val="cs-CZ" w:eastAsia="cs-CZ" w:bidi="cs-CZ"/>
        </w:rPr>
        <w:t xml:space="preserve">1 532 784,30 </w:t>
      </w:r>
      <w:r>
        <w:rPr>
          <w:color w:val="000000"/>
          <w:spacing w:val="0"/>
          <w:w w:val="100"/>
          <w:position w:val="0"/>
          <w:sz w:val="24"/>
          <w:szCs w:val="24"/>
          <w:shd w:val="clear" w:color="auto" w:fill="auto"/>
          <w:lang w:val="cs-CZ" w:eastAsia="cs-CZ" w:bidi="cs-CZ"/>
        </w:rPr>
        <w:t>Kč DPH 21 %</w:t>
      </w:r>
    </w:p>
    <w:p>
      <w:pPr>
        <w:pStyle w:val="Style17"/>
        <w:keepNext w:val="0"/>
        <w:keepLines w:val="0"/>
        <w:widowControl w:val="0"/>
        <w:shd w:val="clear" w:color="auto" w:fill="auto"/>
        <w:bidi w:val="0"/>
        <w:spacing w:before="0" w:line="240" w:lineRule="auto"/>
        <w:ind w:left="3800" w:right="0" w:firstLine="0"/>
        <w:jc w:val="left"/>
        <w:rPr>
          <w:sz w:val="24"/>
          <w:szCs w:val="24"/>
        </w:rPr>
      </w:pPr>
      <w:r>
        <w:rPr>
          <w:b/>
          <w:bCs/>
          <w:color w:val="000000"/>
          <w:spacing w:val="0"/>
          <w:w w:val="100"/>
          <w:position w:val="0"/>
          <w:sz w:val="24"/>
          <w:szCs w:val="24"/>
          <w:shd w:val="clear" w:color="auto" w:fill="auto"/>
          <w:lang w:val="cs-CZ" w:eastAsia="cs-CZ" w:bidi="cs-CZ"/>
        </w:rPr>
        <w:t xml:space="preserve">8 831 757,18 </w:t>
      </w:r>
      <w:r>
        <w:rPr>
          <w:color w:val="000000"/>
          <w:spacing w:val="0"/>
          <w:w w:val="100"/>
          <w:position w:val="0"/>
          <w:sz w:val="24"/>
          <w:szCs w:val="24"/>
          <w:shd w:val="clear" w:color="auto" w:fill="auto"/>
          <w:lang w:val="cs-CZ" w:eastAsia="cs-CZ" w:bidi="cs-CZ"/>
        </w:rPr>
        <w:t>Kč včetně DPH</w:t>
      </w:r>
    </w:p>
    <w:p>
      <w:pPr>
        <w:pStyle w:val="Style17"/>
        <w:keepNext w:val="0"/>
        <w:keepLines w:val="0"/>
        <w:widowControl w:val="0"/>
        <w:numPr>
          <w:ilvl w:val="0"/>
          <w:numId w:val="9"/>
        </w:numPr>
        <w:shd w:val="clear" w:color="auto" w:fill="auto"/>
        <w:tabs>
          <w:tab w:pos="566"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17"/>
        <w:keepNext w:val="0"/>
        <w:keepLines w:val="0"/>
        <w:widowControl w:val="0"/>
        <w:numPr>
          <w:ilvl w:val="0"/>
          <w:numId w:val="9"/>
        </w:numPr>
        <w:shd w:val="clear" w:color="auto" w:fill="auto"/>
        <w:tabs>
          <w:tab w:pos="566"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21"/>
        <w:keepNext/>
        <w:keepLines/>
        <w:widowControl w:val="0"/>
        <w:shd w:val="clear" w:color="auto" w:fill="auto"/>
        <w:bidi w:val="0"/>
        <w:spacing w:before="0" w:after="0" w:line="240" w:lineRule="auto"/>
        <w:ind w:left="0" w:right="0" w:firstLine="0"/>
        <w:jc w:val="center"/>
      </w:pPr>
      <w:bookmarkStart w:id="13" w:name="bookmark13"/>
      <w:bookmarkStart w:id="14" w:name="bookmark14"/>
      <w:r>
        <w:rPr>
          <w:color w:val="000000"/>
          <w:spacing w:val="0"/>
          <w:w w:val="100"/>
          <w:position w:val="0"/>
          <w:shd w:val="clear" w:color="auto" w:fill="auto"/>
          <w:lang w:val="cs-CZ" w:eastAsia="cs-CZ" w:bidi="cs-CZ"/>
        </w:rPr>
        <w:t>Článek VII.</w:t>
      </w:r>
      <w:bookmarkEnd w:id="13"/>
      <w:bookmarkEnd w:id="14"/>
    </w:p>
    <w:p>
      <w:pPr>
        <w:pStyle w:val="Style21"/>
        <w:keepNext/>
        <w:keepLines/>
        <w:widowControl w:val="0"/>
        <w:shd w:val="clear" w:color="auto" w:fill="auto"/>
        <w:bidi w:val="0"/>
        <w:spacing w:before="0" w:after="220" w:line="240" w:lineRule="auto"/>
        <w:ind w:left="0" w:right="0" w:firstLine="0"/>
        <w:jc w:val="center"/>
      </w:pPr>
      <w:bookmarkStart w:id="15" w:name="bookmark15"/>
      <w:bookmarkStart w:id="16" w:name="bookmark16"/>
      <w:r>
        <w:rPr>
          <w:color w:val="000000"/>
          <w:spacing w:val="0"/>
          <w:w w:val="100"/>
          <w:position w:val="0"/>
          <w:shd w:val="clear" w:color="auto" w:fill="auto"/>
          <w:lang w:val="cs-CZ" w:eastAsia="cs-CZ" w:bidi="cs-CZ"/>
        </w:rPr>
        <w:t>Smluvní pokuty</w:t>
      </w:r>
      <w:bookmarkEnd w:id="15"/>
      <w:bookmarkEnd w:id="16"/>
    </w:p>
    <w:p>
      <w:pPr>
        <w:pStyle w:val="Style17"/>
        <w:keepNext w:val="0"/>
        <w:keepLines w:val="0"/>
        <w:widowControl w:val="0"/>
        <w:numPr>
          <w:ilvl w:val="0"/>
          <w:numId w:val="11"/>
        </w:numPr>
        <w:shd w:val="clear" w:color="auto" w:fill="auto"/>
        <w:tabs>
          <w:tab w:pos="566" w:val="left"/>
        </w:tabs>
        <w:bidi w:val="0"/>
        <w:spacing w:before="0" w:after="5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pokuty jsou upraveny v příslušné části OP.</w:t>
      </w:r>
    </w:p>
    <w:p>
      <w:pPr>
        <w:pStyle w:val="Style17"/>
        <w:keepNext w:val="0"/>
        <w:keepLines w:val="0"/>
        <w:widowControl w:val="0"/>
        <w:shd w:val="clear" w:color="auto" w:fill="auto"/>
        <w:bidi w:val="0"/>
        <w:spacing w:before="0" w:after="220" w:line="240" w:lineRule="auto"/>
        <w:ind w:left="0" w:right="0" w:firstLine="0"/>
        <w:jc w:val="center"/>
        <w:rPr>
          <w:sz w:val="24"/>
          <w:szCs w:val="24"/>
        </w:rPr>
      </w:pPr>
      <w:bookmarkStart w:id="17" w:name="bookmark17"/>
      <w:bookmarkStart w:id="18" w:name="bookmark18"/>
      <w:r>
        <w:rPr>
          <w:b/>
          <w:bCs/>
          <w:color w:val="000000"/>
          <w:spacing w:val="0"/>
          <w:w w:val="100"/>
          <w:position w:val="0"/>
          <w:sz w:val="24"/>
          <w:szCs w:val="24"/>
          <w:shd w:val="clear" w:color="auto" w:fill="auto"/>
          <w:lang w:val="cs-CZ" w:eastAsia="cs-CZ" w:bidi="cs-CZ"/>
        </w:rPr>
        <w:t>Článek VIII.</w:t>
        <w:br/>
        <w:t>Další ujednání</w:t>
      </w:r>
      <w:bookmarkEnd w:id="17"/>
      <w:bookmarkEnd w:id="18"/>
    </w:p>
    <w:p>
      <w:pPr>
        <w:pStyle w:val="Style23"/>
        <w:keepNext/>
        <w:keepLines/>
        <w:widowControl w:val="0"/>
        <w:numPr>
          <w:ilvl w:val="0"/>
          <w:numId w:val="13"/>
        </w:numPr>
        <w:shd w:val="clear" w:color="auto" w:fill="auto"/>
        <w:tabs>
          <w:tab w:pos="566" w:val="left"/>
        </w:tabs>
        <w:bidi w:val="0"/>
        <w:spacing w:before="0" w:after="220" w:line="240" w:lineRule="auto"/>
        <w:ind w:left="0" w:right="0" w:firstLine="0"/>
        <w:jc w:val="both"/>
      </w:pPr>
      <w:bookmarkStart w:id="19" w:name="bookmark19"/>
      <w:bookmarkStart w:id="20" w:name="bookmark20"/>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bookmarkEnd w:id="19"/>
      <w:bookmarkEnd w:id="20"/>
    </w:p>
    <w:p>
      <w:pPr>
        <w:pStyle w:val="Style23"/>
        <w:keepNext/>
        <w:keepLines/>
        <w:widowControl w:val="0"/>
        <w:numPr>
          <w:ilvl w:val="0"/>
          <w:numId w:val="13"/>
        </w:numPr>
        <w:shd w:val="clear" w:color="auto" w:fill="auto"/>
        <w:tabs>
          <w:tab w:pos="566" w:val="left"/>
        </w:tabs>
        <w:bidi w:val="0"/>
        <w:spacing w:before="0" w:after="240" w:line="240" w:lineRule="auto"/>
        <w:ind w:left="0" w:right="0" w:firstLine="0"/>
        <w:jc w:val="both"/>
      </w:pPr>
      <w:bookmarkStart w:id="21" w:name="bookmark21"/>
      <w:bookmarkStart w:id="22" w:name="bookmark22"/>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bookmarkEnd w:id="21"/>
      <w:bookmarkEnd w:id="22"/>
    </w:p>
    <w:p>
      <w:pPr>
        <w:widowControl w:val="0"/>
        <w:jc w:val="center"/>
        <w:rPr>
          <w:sz w:val="2"/>
          <w:szCs w:val="2"/>
        </w:rPr>
      </w:pPr>
      <w:r>
        <w:drawing>
          <wp:inline>
            <wp:extent cx="1487170" cy="84137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59" w:line="1" w:lineRule="exact"/>
      </w:pPr>
    </w:p>
    <w:p>
      <w:pPr>
        <w:pStyle w:val="Style23"/>
        <w:keepNext/>
        <w:keepLines/>
        <w:widowControl w:val="0"/>
        <w:numPr>
          <w:ilvl w:val="0"/>
          <w:numId w:val="13"/>
        </w:numPr>
        <w:shd w:val="clear" w:color="auto" w:fill="auto"/>
        <w:tabs>
          <w:tab w:pos="574" w:val="left"/>
        </w:tabs>
        <w:bidi w:val="0"/>
        <w:spacing w:before="0" w:after="260" w:line="240" w:lineRule="auto"/>
        <w:ind w:left="0" w:right="0" w:firstLine="0"/>
        <w:jc w:val="both"/>
      </w:pPr>
      <w:bookmarkStart w:id="23" w:name="bookmark23"/>
      <w:bookmarkStart w:id="24" w:name="bookmark24"/>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bookmarkEnd w:id="23"/>
      <w:bookmarkEnd w:id="24"/>
    </w:p>
    <w:p>
      <w:pPr>
        <w:pStyle w:val="Style23"/>
        <w:keepNext/>
        <w:keepLines/>
        <w:widowControl w:val="0"/>
        <w:numPr>
          <w:ilvl w:val="0"/>
          <w:numId w:val="13"/>
        </w:numPr>
        <w:shd w:val="clear" w:color="auto" w:fill="auto"/>
        <w:tabs>
          <w:tab w:pos="574" w:val="left"/>
        </w:tabs>
        <w:bidi w:val="0"/>
        <w:spacing w:before="0" w:after="260" w:line="240" w:lineRule="auto"/>
        <w:ind w:left="0" w:right="0" w:firstLine="0"/>
        <w:jc w:val="both"/>
      </w:pPr>
      <w:bookmarkStart w:id="25" w:name="bookmark25"/>
      <w:bookmarkStart w:id="26" w:name="bookmark26"/>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bookmarkEnd w:id="25"/>
      <w:bookmarkEnd w:id="26"/>
    </w:p>
    <w:p>
      <w:pPr>
        <w:pStyle w:val="Style23"/>
        <w:keepNext/>
        <w:keepLines/>
        <w:widowControl w:val="0"/>
        <w:numPr>
          <w:ilvl w:val="0"/>
          <w:numId w:val="13"/>
        </w:numPr>
        <w:shd w:val="clear" w:color="auto" w:fill="auto"/>
        <w:tabs>
          <w:tab w:pos="566" w:val="left"/>
        </w:tabs>
        <w:bidi w:val="0"/>
        <w:spacing w:before="0" w:after="260" w:line="240" w:lineRule="auto"/>
        <w:ind w:left="0" w:right="0" w:firstLine="0"/>
        <w:jc w:val="both"/>
      </w:pPr>
      <w:bookmarkStart w:id="27" w:name="bookmark27"/>
      <w:bookmarkStart w:id="28" w:name="bookmark28"/>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r>
        <w:rPr>
          <w:color w:val="000000"/>
          <w:spacing w:val="0"/>
          <w:w w:val="100"/>
          <w:position w:val="0"/>
          <w:shd w:val="clear" w:color="auto" w:fill="auto"/>
          <w:lang w:val="cs-CZ" w:eastAsia="cs-CZ" w:bidi="cs-CZ"/>
        </w:rPr>
        <w:t>.</w:t>
      </w:r>
      <w:bookmarkEnd w:id="27"/>
      <w:bookmarkEnd w:id="28"/>
    </w:p>
    <w:p>
      <w:pPr>
        <w:pStyle w:val="Style23"/>
        <w:keepNext/>
        <w:keepLines/>
        <w:widowControl w:val="0"/>
        <w:numPr>
          <w:ilvl w:val="0"/>
          <w:numId w:val="13"/>
        </w:numPr>
        <w:shd w:val="clear" w:color="auto" w:fill="auto"/>
        <w:tabs>
          <w:tab w:pos="574" w:val="left"/>
        </w:tabs>
        <w:bidi w:val="0"/>
        <w:spacing w:before="0" w:after="260" w:line="240" w:lineRule="auto"/>
        <w:ind w:left="0" w:right="0" w:firstLine="0"/>
        <w:jc w:val="both"/>
      </w:pPr>
      <w:bookmarkStart w:id="29" w:name="bookmark29"/>
      <w:bookmarkStart w:id="30" w:name="bookmark30"/>
      <w:r>
        <w:rPr>
          <w:color w:val="000000"/>
          <w:spacing w:val="0"/>
          <w:w w:val="100"/>
          <w:position w:val="0"/>
          <w:shd w:val="clear" w:color="auto" w:fill="auto"/>
          <w:lang w:val="cs-CZ" w:eastAsia="cs-CZ" w:bidi="cs-CZ"/>
        </w:rPr>
        <w:t>Smluvní strany se v souladu s odst. 5.5. obchodních podmínek dohodly, že nebude probí</w:t>
        <w:softHyphen/>
        <w:t>hat měsíční fakturace. Po ukončení díla bude zhotovitelem vystavena faktura za celé plnění díla. Ostatní ujednání odst. 5.5. obchodních podmínek zůstávají v platnosti.</w:t>
      </w:r>
      <w:bookmarkEnd w:id="29"/>
      <w:bookmarkEnd w:id="30"/>
    </w:p>
    <w:p>
      <w:pPr>
        <w:pStyle w:val="Style23"/>
        <w:keepNext/>
        <w:keepLines/>
        <w:widowControl w:val="0"/>
        <w:numPr>
          <w:ilvl w:val="0"/>
          <w:numId w:val="13"/>
        </w:numPr>
        <w:shd w:val="clear" w:color="auto" w:fill="auto"/>
        <w:tabs>
          <w:tab w:pos="574" w:val="left"/>
        </w:tabs>
        <w:bidi w:val="0"/>
        <w:spacing w:before="0" w:after="560" w:line="240" w:lineRule="auto"/>
        <w:ind w:left="0" w:right="0" w:firstLine="0"/>
        <w:jc w:val="both"/>
      </w:pPr>
      <w:bookmarkStart w:id="31" w:name="bookmark31"/>
      <w:bookmarkStart w:id="32" w:name="bookmark32"/>
      <w:r>
        <w:rPr>
          <w:color w:val="000000"/>
          <w:spacing w:val="0"/>
          <w:w w:val="100"/>
          <w:position w:val="0"/>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bookmarkEnd w:id="31"/>
      <w:bookmarkEnd w:id="32"/>
    </w:p>
    <w:p>
      <w:pPr>
        <w:pStyle w:val="Style21"/>
        <w:keepNext/>
        <w:keepLines/>
        <w:widowControl w:val="0"/>
        <w:shd w:val="clear" w:color="auto" w:fill="auto"/>
        <w:bidi w:val="0"/>
        <w:spacing w:before="0" w:after="0" w:line="240" w:lineRule="auto"/>
        <w:ind w:left="0" w:right="0" w:firstLine="0"/>
        <w:jc w:val="center"/>
      </w:pPr>
      <w:bookmarkStart w:id="33" w:name="bookmark33"/>
      <w:bookmarkStart w:id="34" w:name="bookmark34"/>
      <w:r>
        <w:rPr>
          <w:color w:val="000000"/>
          <w:spacing w:val="0"/>
          <w:w w:val="100"/>
          <w:position w:val="0"/>
          <w:shd w:val="clear" w:color="auto" w:fill="auto"/>
          <w:lang w:val="cs-CZ" w:eastAsia="cs-CZ" w:bidi="cs-CZ"/>
        </w:rPr>
        <w:t>Článek IX.</w:t>
      </w:r>
      <w:bookmarkEnd w:id="33"/>
      <w:bookmarkEnd w:id="34"/>
    </w:p>
    <w:p>
      <w:pPr>
        <w:pStyle w:val="Style21"/>
        <w:keepNext/>
        <w:keepLines/>
        <w:widowControl w:val="0"/>
        <w:shd w:val="clear" w:color="auto" w:fill="auto"/>
        <w:bidi w:val="0"/>
        <w:spacing w:before="0" w:line="240" w:lineRule="auto"/>
        <w:ind w:left="0" w:right="0" w:firstLine="0"/>
        <w:jc w:val="center"/>
      </w:pPr>
      <w:bookmarkStart w:id="35" w:name="bookmark35"/>
      <w:bookmarkStart w:id="36" w:name="bookmark36"/>
      <w:r>
        <w:rPr>
          <w:color w:val="000000"/>
          <w:spacing w:val="0"/>
          <w:w w:val="100"/>
          <w:position w:val="0"/>
          <w:shd w:val="clear" w:color="auto" w:fill="auto"/>
          <w:lang w:val="cs-CZ" w:eastAsia="cs-CZ" w:bidi="cs-CZ"/>
        </w:rPr>
        <w:t>Obchodní podmínky</w:t>
      </w:r>
      <w:bookmarkEnd w:id="35"/>
      <w:bookmarkEnd w:id="36"/>
    </w:p>
    <w:p>
      <w:pPr>
        <w:pStyle w:val="Style17"/>
        <w:keepNext w:val="0"/>
        <w:keepLines w:val="0"/>
        <w:widowControl w:val="0"/>
        <w:numPr>
          <w:ilvl w:val="0"/>
          <w:numId w:val="15"/>
        </w:numPr>
        <w:shd w:val="clear" w:color="auto" w:fill="auto"/>
        <w:tabs>
          <w:tab w:pos="574"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17"/>
        <w:keepNext w:val="0"/>
        <w:keepLines w:val="0"/>
        <w:widowControl w:val="0"/>
        <w:numPr>
          <w:ilvl w:val="0"/>
          <w:numId w:val="15"/>
        </w:numPr>
        <w:shd w:val="clear" w:color="auto" w:fill="auto"/>
        <w:tabs>
          <w:tab w:pos="574"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případě rozporu obchodních podmínek a této smlouvy mají přednost ustanovení uvedená ve smlouvě.</w:t>
      </w:r>
    </w:p>
    <w:p>
      <w:pPr>
        <w:pStyle w:val="Style17"/>
        <w:keepNext w:val="0"/>
        <w:keepLines w:val="0"/>
        <w:widowControl w:val="0"/>
        <w:numPr>
          <w:ilvl w:val="0"/>
          <w:numId w:val="15"/>
        </w:numPr>
        <w:shd w:val="clear" w:color="auto" w:fill="auto"/>
        <w:tabs>
          <w:tab w:pos="574" w:val="left"/>
        </w:tabs>
        <w:bidi w:val="0"/>
        <w:spacing w:before="0" w:after="5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21"/>
        <w:keepNext/>
        <w:keepLines/>
        <w:widowControl w:val="0"/>
        <w:shd w:val="clear" w:color="auto" w:fill="auto"/>
        <w:bidi w:val="0"/>
        <w:spacing w:before="0" w:after="0" w:line="240" w:lineRule="auto"/>
        <w:ind w:left="0" w:right="0" w:firstLine="0"/>
        <w:jc w:val="center"/>
      </w:pPr>
      <w:bookmarkStart w:id="37" w:name="bookmark37"/>
      <w:bookmarkStart w:id="38" w:name="bookmark38"/>
      <w:r>
        <w:rPr>
          <w:color w:val="000000"/>
          <w:spacing w:val="0"/>
          <w:w w:val="100"/>
          <w:position w:val="0"/>
          <w:shd w:val="clear" w:color="auto" w:fill="auto"/>
          <w:lang w:val="cs-CZ" w:eastAsia="cs-CZ" w:bidi="cs-CZ"/>
        </w:rPr>
        <w:t>Článek X.</w:t>
      </w:r>
      <w:bookmarkEnd w:id="37"/>
      <w:bookmarkEnd w:id="38"/>
    </w:p>
    <w:p>
      <w:pPr>
        <w:pStyle w:val="Style21"/>
        <w:keepNext/>
        <w:keepLines/>
        <w:widowControl w:val="0"/>
        <w:shd w:val="clear" w:color="auto" w:fill="auto"/>
        <w:bidi w:val="0"/>
        <w:spacing w:before="0" w:line="240" w:lineRule="auto"/>
        <w:ind w:left="0" w:right="0" w:firstLine="0"/>
        <w:jc w:val="center"/>
      </w:pPr>
      <w:bookmarkStart w:id="39" w:name="bookmark39"/>
      <w:bookmarkStart w:id="40" w:name="bookmark40"/>
      <w:r>
        <w:rPr>
          <w:color w:val="000000"/>
          <w:spacing w:val="0"/>
          <w:w w:val="100"/>
          <w:position w:val="0"/>
          <w:shd w:val="clear" w:color="auto" w:fill="auto"/>
          <w:lang w:val="cs-CZ" w:eastAsia="cs-CZ" w:bidi="cs-CZ"/>
        </w:rPr>
        <w:t>Odpovědnost za vady díla a záruka za jakost</w:t>
      </w:r>
      <w:bookmarkEnd w:id="39"/>
      <w:bookmarkEnd w:id="40"/>
    </w:p>
    <w:p>
      <w:pPr>
        <w:pStyle w:val="Style17"/>
        <w:keepNext w:val="0"/>
        <w:keepLines w:val="0"/>
        <w:widowControl w:val="0"/>
        <w:numPr>
          <w:ilvl w:val="0"/>
          <w:numId w:val="17"/>
        </w:numPr>
        <w:shd w:val="clear" w:color="auto" w:fill="auto"/>
        <w:tabs>
          <w:tab w:pos="694"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36 měsíců</w:t>
      </w:r>
      <w:r>
        <w:rPr>
          <w:color w:val="000000"/>
          <w:spacing w:val="0"/>
          <w:w w:val="100"/>
          <w:position w:val="0"/>
          <w:sz w:val="24"/>
          <w:szCs w:val="24"/>
          <w:shd w:val="clear" w:color="auto" w:fill="auto"/>
          <w:lang w:val="cs-CZ" w:eastAsia="cs-CZ" w:bidi="cs-CZ"/>
        </w:rPr>
        <w:t>.</w:t>
      </w:r>
    </w:p>
    <w:p>
      <w:pPr>
        <w:pStyle w:val="Style17"/>
        <w:keepNext w:val="0"/>
        <w:keepLines w:val="0"/>
        <w:widowControl w:val="0"/>
        <w:numPr>
          <w:ilvl w:val="0"/>
          <w:numId w:val="17"/>
        </w:numPr>
        <w:shd w:val="clear" w:color="auto" w:fill="auto"/>
        <w:tabs>
          <w:tab w:pos="694"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17"/>
        <w:keepNext w:val="0"/>
        <w:keepLines w:val="0"/>
        <w:widowControl w:val="0"/>
        <w:numPr>
          <w:ilvl w:val="0"/>
          <w:numId w:val="17"/>
        </w:numPr>
        <w:shd w:val="clear" w:color="auto" w:fill="auto"/>
        <w:tabs>
          <w:tab w:pos="694"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widowControl w:val="0"/>
        <w:jc w:val="center"/>
        <w:rPr>
          <w:sz w:val="2"/>
          <w:szCs w:val="2"/>
        </w:rPr>
      </w:pPr>
      <w:r>
        <w:drawing>
          <wp:inline>
            <wp:extent cx="1487170" cy="84137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839" w:line="1" w:lineRule="exact"/>
      </w:pPr>
    </w:p>
    <w:p>
      <w:pPr>
        <w:pStyle w:val="Style17"/>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w:t>
      </w:r>
    </w:p>
    <w:p>
      <w:pPr>
        <w:pStyle w:val="Style21"/>
        <w:keepNext/>
        <w:keepLines/>
        <w:widowControl w:val="0"/>
        <w:shd w:val="clear" w:color="auto" w:fill="auto"/>
        <w:bidi w:val="0"/>
        <w:spacing w:before="0" w:line="240" w:lineRule="auto"/>
        <w:ind w:left="0" w:right="0" w:firstLine="0"/>
        <w:jc w:val="center"/>
      </w:pPr>
      <w:bookmarkStart w:id="41" w:name="bookmark41"/>
      <w:bookmarkStart w:id="42" w:name="bookmark42"/>
      <w:r>
        <w:rPr>
          <w:color w:val="000000"/>
          <w:spacing w:val="0"/>
          <w:w w:val="100"/>
          <w:position w:val="0"/>
          <w:shd w:val="clear" w:color="auto" w:fill="auto"/>
          <w:lang w:val="cs-CZ" w:eastAsia="cs-CZ" w:bidi="cs-CZ"/>
        </w:rPr>
        <w:t>Platnost a účinnost smlouvy</w:t>
      </w:r>
      <w:bookmarkEnd w:id="41"/>
      <w:bookmarkEnd w:id="42"/>
    </w:p>
    <w:p>
      <w:pPr>
        <w:pStyle w:val="Style17"/>
        <w:keepNext w:val="0"/>
        <w:keepLines w:val="0"/>
        <w:widowControl w:val="0"/>
        <w:numPr>
          <w:ilvl w:val="0"/>
          <w:numId w:val="19"/>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7"/>
        <w:keepNext w:val="0"/>
        <w:keepLines w:val="0"/>
        <w:widowControl w:val="0"/>
        <w:numPr>
          <w:ilvl w:val="0"/>
          <w:numId w:val="19"/>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o dílo je vyhotovena v elektronické podobě, přičemž obě smluvní strany obdrží její elektronický originál.</w:t>
      </w:r>
    </w:p>
    <w:p>
      <w:pPr>
        <w:pStyle w:val="Style17"/>
        <w:keepNext w:val="0"/>
        <w:keepLines w:val="0"/>
        <w:widowControl w:val="0"/>
        <w:numPr>
          <w:ilvl w:val="0"/>
          <w:numId w:val="19"/>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platná</w:t>
      </w:r>
      <w:r>
        <w:rPr>
          <w:color w:val="000000"/>
          <w:spacing w:val="0"/>
          <w:w w:val="100"/>
          <w:position w:val="0"/>
          <w:sz w:val="24"/>
          <w:szCs w:val="24"/>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7"/>
        <w:keepNext w:val="0"/>
        <w:keepLines w:val="0"/>
        <w:widowControl w:val="0"/>
        <w:numPr>
          <w:ilvl w:val="0"/>
          <w:numId w:val="19"/>
        </w:numPr>
        <w:shd w:val="clear" w:color="auto" w:fill="auto"/>
        <w:tabs>
          <w:tab w:pos="707" w:val="left"/>
        </w:tabs>
        <w:bidi w:val="0"/>
        <w:spacing w:before="0" w:after="5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účinná</w:t>
      </w:r>
      <w:r>
        <w:rPr>
          <w:color w:val="000000"/>
          <w:spacing w:val="0"/>
          <w:w w:val="100"/>
          <w:position w:val="0"/>
          <w:sz w:val="24"/>
          <w:szCs w:val="24"/>
          <w:shd w:val="clear" w:color="auto" w:fill="auto"/>
          <w:lang w:val="cs-CZ" w:eastAsia="cs-CZ" w:bidi="cs-CZ"/>
        </w:rPr>
        <w:t xml:space="preserve"> dnem jejího uveřejnění v registru smluv.</w:t>
      </w:r>
    </w:p>
    <w:p>
      <w:pPr>
        <w:pStyle w:val="Style17"/>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XII.</w:t>
      </w:r>
    </w:p>
    <w:p>
      <w:pPr>
        <w:pStyle w:val="Style21"/>
        <w:keepNext/>
        <w:keepLines/>
        <w:widowControl w:val="0"/>
        <w:shd w:val="clear" w:color="auto" w:fill="auto"/>
        <w:bidi w:val="0"/>
        <w:spacing w:before="0" w:line="240" w:lineRule="auto"/>
        <w:ind w:left="0" w:right="0" w:firstLine="0"/>
        <w:jc w:val="center"/>
      </w:pPr>
      <w:bookmarkStart w:id="43" w:name="bookmark43"/>
      <w:bookmarkStart w:id="44" w:name="bookmark44"/>
      <w:r>
        <w:rPr>
          <w:color w:val="000000"/>
          <w:spacing w:val="0"/>
          <w:w w:val="100"/>
          <w:position w:val="0"/>
          <w:shd w:val="clear" w:color="auto" w:fill="auto"/>
          <w:lang w:val="cs-CZ" w:eastAsia="cs-CZ" w:bidi="cs-CZ"/>
        </w:rPr>
        <w:t>Závěrečná ustanovení</w:t>
      </w:r>
      <w:bookmarkEnd w:id="43"/>
      <w:bookmarkEnd w:id="44"/>
    </w:p>
    <w:p>
      <w:pPr>
        <w:pStyle w:val="Style17"/>
        <w:keepNext w:val="0"/>
        <w:keepLines w:val="0"/>
        <w:widowControl w:val="0"/>
        <w:numPr>
          <w:ilvl w:val="0"/>
          <w:numId w:val="21"/>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7"/>
        <w:keepNext w:val="0"/>
        <w:keepLines w:val="0"/>
        <w:widowControl w:val="0"/>
        <w:numPr>
          <w:ilvl w:val="0"/>
          <w:numId w:val="21"/>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7"/>
        <w:keepNext w:val="0"/>
        <w:keepLines w:val="0"/>
        <w:widowControl w:val="0"/>
        <w:numPr>
          <w:ilvl w:val="0"/>
          <w:numId w:val="21"/>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17"/>
        <w:keepNext w:val="0"/>
        <w:keepLines w:val="0"/>
        <w:widowControl w:val="0"/>
        <w:numPr>
          <w:ilvl w:val="0"/>
          <w:numId w:val="21"/>
        </w:numPr>
        <w:shd w:val="clear" w:color="auto" w:fill="auto"/>
        <w:tabs>
          <w:tab w:pos="707"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w:t>
      </w:r>
    </w:p>
    <w:p>
      <w:pPr>
        <w:widowControl w:val="0"/>
        <w:jc w:val="center"/>
        <w:rPr>
          <w:sz w:val="2"/>
          <w:szCs w:val="2"/>
        </w:rPr>
      </w:pPr>
      <w:r>
        <w:drawing>
          <wp:inline>
            <wp:extent cx="1487170" cy="84137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1487170" cy="841375"/>
                    </a:xfrm>
                    <a:prstGeom prst="rect"/>
                  </pic:spPr>
                </pic:pic>
              </a:graphicData>
            </a:graphic>
          </wp:inline>
        </w:drawing>
      </w:r>
    </w:p>
    <w:tbl>
      <w:tblPr>
        <w:tblOverlap w:val="never"/>
        <w:jc w:val="center"/>
        <w:tblLayout w:type="fixed"/>
      </w:tblPr>
      <w:tblGrid>
        <w:gridCol w:w="4622"/>
        <w:gridCol w:w="5069"/>
      </w:tblGrid>
      <w:tr>
        <w:trPr>
          <w:trHeight w:val="499" w:hRule="exact"/>
        </w:trPr>
        <w:tc>
          <w:tcPr>
            <w:tcBorders>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II/602 Dušejov křiž. III/13114 - Miksovna km 96,700</w:t>
            </w:r>
          </w:p>
        </w:tc>
        <w:tc>
          <w:tcPr>
            <w:tcBorders>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objednatele: P-ST-13-2020</w:t>
            </w:r>
          </w:p>
          <w:p>
            <w:pPr>
              <w:pStyle w:val="Style5"/>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259" w:line="1" w:lineRule="exact"/>
      </w:pPr>
    </w:p>
    <w:p>
      <w:pPr>
        <w:pStyle w:val="Style17"/>
        <w:keepNext w:val="0"/>
        <w:keepLines w:val="0"/>
        <w:widowControl w:val="0"/>
        <w:shd w:val="clear" w:color="auto" w:fill="auto"/>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Objednatele. Bližší podmínky týkající se postupování pohledávek jsou uvedeny v příslušné části OP.</w:t>
      </w:r>
    </w:p>
    <w:p>
      <w:pPr>
        <w:pStyle w:val="Style17"/>
        <w:keepNext w:val="0"/>
        <w:keepLines w:val="0"/>
        <w:widowControl w:val="0"/>
        <w:numPr>
          <w:ilvl w:val="0"/>
          <w:numId w:val="21"/>
        </w:numPr>
        <w:shd w:val="clear" w:color="auto" w:fill="auto"/>
        <w:tabs>
          <w:tab w:pos="710"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7"/>
        <w:keepNext w:val="0"/>
        <w:keepLines w:val="0"/>
        <w:widowControl w:val="0"/>
        <w:numPr>
          <w:ilvl w:val="0"/>
          <w:numId w:val="21"/>
        </w:numPr>
        <w:shd w:val="clear" w:color="auto" w:fill="auto"/>
        <w:tabs>
          <w:tab w:pos="710"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17"/>
        <w:keepNext w:val="0"/>
        <w:keepLines w:val="0"/>
        <w:widowControl w:val="0"/>
        <w:numPr>
          <w:ilvl w:val="0"/>
          <w:numId w:val="21"/>
        </w:numPr>
        <w:shd w:val="clear" w:color="auto" w:fill="auto"/>
        <w:tabs>
          <w:tab w:pos="710"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7"/>
        <w:keepNext w:val="0"/>
        <w:keepLines w:val="0"/>
        <w:widowControl w:val="0"/>
        <w:numPr>
          <w:ilvl w:val="0"/>
          <w:numId w:val="21"/>
        </w:numPr>
        <w:shd w:val="clear" w:color="auto" w:fill="auto"/>
        <w:tabs>
          <w:tab w:pos="710" w:val="left"/>
        </w:tabs>
        <w:bidi w:val="0"/>
        <w:spacing w:before="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7"/>
        <w:keepNext w:val="0"/>
        <w:keepLines w:val="0"/>
        <w:widowControl w:val="0"/>
        <w:shd w:val="clear" w:color="auto" w:fill="auto"/>
        <w:bidi w:val="0"/>
        <w:spacing w:before="0" w:after="4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Nedílnou součástí Smlouvy jsou následující přílohy:</w:t>
      </w:r>
    </w:p>
    <w:p>
      <w:pPr>
        <w:pStyle w:val="Style17"/>
        <w:keepNext w:val="0"/>
        <w:keepLines w:val="0"/>
        <w:widowControl w:val="0"/>
        <w:shd w:val="clear" w:color="auto" w:fill="auto"/>
        <w:bidi w:val="0"/>
        <w:spacing w:before="0" w:after="40" w:line="240" w:lineRule="auto"/>
        <w:ind w:left="0" w:right="0" w:firstLine="46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Oceněný soupis stavebních prací, dodávek a služeb s VV</w:t>
      </w:r>
    </w:p>
    <w:p>
      <w:pPr>
        <w:pStyle w:val="Style17"/>
        <w:keepNext w:val="0"/>
        <w:keepLines w:val="0"/>
        <w:widowControl w:val="0"/>
        <w:shd w:val="clear" w:color="auto" w:fill="auto"/>
        <w:bidi w:val="0"/>
        <w:spacing w:before="0" w:after="40" w:line="240" w:lineRule="auto"/>
        <w:ind w:left="0" w:right="0" w:firstLine="46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Obchodní podmínky zadavatele pro veřejné zakázky na stavební práce</w:t>
      </w:r>
    </w:p>
    <w:p>
      <w:pPr>
        <w:pStyle w:val="Style17"/>
        <w:keepNext w:val="0"/>
        <w:keepLines w:val="0"/>
        <w:widowControl w:val="0"/>
        <w:shd w:val="clear" w:color="auto" w:fill="auto"/>
        <w:bidi w:val="0"/>
        <w:spacing w:before="0" w:after="680" w:line="240" w:lineRule="auto"/>
        <w:ind w:left="0" w:right="0" w:firstLine="46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7"/>
        <w:keepNext w:val="0"/>
        <w:keepLines w:val="0"/>
        <w:widowControl w:val="0"/>
        <w:shd w:val="clear" w:color="auto" w:fill="auto"/>
        <w:bidi w:val="0"/>
        <w:spacing w:before="0" w:line="240" w:lineRule="auto"/>
        <w:ind w:left="0" w:right="0" w:firstLine="0"/>
        <w:jc w:val="both"/>
        <w:rPr>
          <w:sz w:val="24"/>
          <w:szCs w:val="24"/>
        </w:rPr>
        <w:sectPr>
          <w:footerReference w:type="default" r:id="rId19"/>
          <w:footerReference w:type="even" r:id="rId20"/>
          <w:footnotePr>
            <w:pos w:val="pageBottom"/>
            <w:numFmt w:val="decimal"/>
            <w:numRestart w:val="continuous"/>
          </w:footnotePr>
          <w:pgSz w:w="11900" w:h="16840"/>
          <w:pgMar w:top="704" w:left="1107" w:right="1102" w:bottom="1026" w:header="276"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9"/>
        <w:keepNext w:val="0"/>
        <w:keepLines w:val="0"/>
        <w:widowControl w:val="0"/>
        <w:shd w:val="clear" w:color="auto" w:fill="auto"/>
        <w:bidi w:val="0"/>
        <w:spacing w:before="0" w:after="80" w:line="240" w:lineRule="auto"/>
        <w:ind w:left="2720" w:right="0" w:firstLine="0"/>
        <w:jc w:val="left"/>
      </w:pPr>
      <w:r>
        <w:rPr>
          <w:color w:val="000000"/>
          <w:spacing w:val="0"/>
          <w:w w:val="100"/>
          <w:position w:val="0"/>
          <w:shd w:val="clear" w:color="auto" w:fill="auto"/>
          <w:lang w:val="cs-CZ" w:eastAsia="cs-CZ" w:bidi="cs-CZ"/>
        </w:rPr>
        <w:t>Soupis objektů s DPH</w:t>
      </w:r>
    </w:p>
    <w:p>
      <w:pPr>
        <w:pStyle w:val="Style29"/>
        <w:keepNext w:val="0"/>
        <w:keepLines w:val="0"/>
        <w:widowControl w:val="0"/>
        <w:shd w:val="clear" w:color="auto" w:fill="auto"/>
        <w:bidi w:val="0"/>
        <w:spacing w:before="0" w:after="0" w:line="240" w:lineRule="auto"/>
        <w:ind w:left="1600" w:right="0" w:firstLine="0"/>
        <w:jc w:val="left"/>
      </w:pPr>
      <w:r>
        <w:rPr>
          <w:color w:val="000000"/>
          <w:spacing w:val="0"/>
          <w:w w:val="100"/>
          <w:position w:val="0"/>
          <w:shd w:val="clear" w:color="auto" w:fill="auto"/>
          <w:lang w:val="cs-CZ" w:eastAsia="cs-CZ" w:bidi="cs-CZ"/>
        </w:rPr>
        <w:t>Stavba: SFDI 2019 - II/602 Dušejov - "Miksovna"</w:t>
      </w:r>
    </w:p>
    <w:p>
      <w:pPr>
        <w:pStyle w:val="Style32"/>
        <w:keepNext w:val="0"/>
        <w:keepLines w:val="0"/>
        <w:widowControl w:val="0"/>
        <w:shd w:val="clear" w:color="auto" w:fill="auto"/>
        <w:bidi w:val="0"/>
        <w:spacing w:before="0" w:after="0" w:line="240" w:lineRule="auto"/>
        <w:ind w:left="1600" w:right="0" w:firstLine="0"/>
        <w:jc w:val="left"/>
        <w:rPr>
          <w:sz w:val="11"/>
          <w:szCs w:val="11"/>
        </w:rPr>
      </w:pPr>
      <w:r>
        <w:rPr>
          <w:i w:val="0"/>
          <w:iCs w:val="0"/>
          <w:color w:val="000000"/>
          <w:spacing w:val="0"/>
          <w:w w:val="100"/>
          <w:position w:val="0"/>
          <w:sz w:val="11"/>
          <w:szCs w:val="11"/>
          <w:shd w:val="clear" w:color="auto" w:fill="auto"/>
          <w:lang w:val="cs-CZ" w:eastAsia="cs-CZ" w:bidi="cs-CZ"/>
        </w:rPr>
        <w:t>Varianta: ZŘ -</w:t>
      </w:r>
    </w:p>
    <w:p>
      <w:pPr>
        <w:pStyle w:val="Style32"/>
        <w:keepNext w:val="0"/>
        <w:keepLines w:val="0"/>
        <w:widowControl w:val="0"/>
        <w:shd w:val="clear" w:color="auto" w:fill="auto"/>
        <w:tabs>
          <w:tab w:pos="6267" w:val="left"/>
        </w:tabs>
        <w:bidi w:val="0"/>
        <w:spacing w:before="0" w:after="0" w:line="240" w:lineRule="auto"/>
        <w:ind w:left="4820" w:right="0" w:firstLine="0"/>
        <w:jc w:val="left"/>
        <w:rPr>
          <w:sz w:val="11"/>
          <w:szCs w:val="11"/>
        </w:rPr>
      </w:pPr>
      <w:r>
        <w:rPr>
          <w:b/>
          <w:bCs/>
          <w:i w:val="0"/>
          <w:iCs w:val="0"/>
          <w:color w:val="000000"/>
          <w:spacing w:val="0"/>
          <w:w w:val="100"/>
          <w:position w:val="0"/>
          <w:sz w:val="11"/>
          <w:szCs w:val="11"/>
          <w:shd w:val="clear" w:color="auto" w:fill="auto"/>
          <w:lang w:val="cs-CZ" w:eastAsia="cs-CZ" w:bidi="cs-CZ"/>
        </w:rPr>
        <w:t>Odbytová cena:</w:t>
        <w:tab/>
        <w:t>7 298 972,88</w:t>
      </w:r>
    </w:p>
    <w:p>
      <w:pPr>
        <w:pStyle w:val="Style32"/>
        <w:keepNext w:val="0"/>
        <w:keepLines w:val="0"/>
        <w:widowControl w:val="0"/>
        <w:shd w:val="clear" w:color="auto" w:fill="auto"/>
        <w:tabs>
          <w:tab w:pos="6267" w:val="left"/>
        </w:tabs>
        <w:bidi w:val="0"/>
        <w:spacing w:before="0" w:after="140" w:line="240" w:lineRule="auto"/>
        <w:ind w:left="5160" w:right="0" w:firstLine="0"/>
        <w:jc w:val="left"/>
        <w:rPr>
          <w:sz w:val="11"/>
          <w:szCs w:val="11"/>
        </w:rPr>
      </w:pPr>
      <w:r>
        <w:rPr>
          <w:b/>
          <w:bCs/>
          <w:i w:val="0"/>
          <w:iCs w:val="0"/>
          <w:color w:val="000000"/>
          <w:spacing w:val="0"/>
          <w:w w:val="100"/>
          <w:position w:val="0"/>
          <w:sz w:val="11"/>
          <w:szCs w:val="11"/>
          <w:shd w:val="clear" w:color="auto" w:fill="auto"/>
          <w:lang w:val="cs-CZ" w:eastAsia="cs-CZ" w:bidi="cs-CZ"/>
        </w:rPr>
        <w:t>OC+DPH:</w:t>
        <w:tab/>
        <w:t>8 831 757,18</w:t>
      </w:r>
    </w:p>
    <w:tbl>
      <w:tblPr>
        <w:tblOverlap w:val="never"/>
        <w:jc w:val="center"/>
        <w:tblLayout w:type="fixed"/>
      </w:tblPr>
      <w:tblGrid>
        <w:gridCol w:w="1594"/>
        <w:gridCol w:w="4128"/>
        <w:gridCol w:w="1282"/>
        <w:gridCol w:w="1282"/>
        <w:gridCol w:w="1291"/>
      </w:tblGrid>
      <w:tr>
        <w:trPr>
          <w:trHeight w:val="125" w:hRule="exact"/>
        </w:trPr>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Popis</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OC</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OC+DPH</w:t>
            </w:r>
          </w:p>
        </w:tc>
      </w:tr>
      <w:tr>
        <w:trPr>
          <w:trHeight w:val="144" w:hRule="exact"/>
        </w:trPr>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001</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Vedlejší a ostatní náklady</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321 411,71</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67 496,46</w:t>
            </w:r>
          </w:p>
        </w:tc>
        <w:tc>
          <w:tcPr>
            <w:tcBorders>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388 908,17</w:t>
            </w:r>
          </w:p>
        </w:tc>
      </w:tr>
      <w:tr>
        <w:trP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Oprava silnice II/602 v km 94,063 - 96,740 dvouvrstvým asfaltovým emulzním mikr</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okobercem 6 931 871,64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1 455 693,04</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8 387 564,68</w:t>
            </w:r>
          </w:p>
        </w:tc>
      </w:tr>
      <w:tr>
        <w:trPr>
          <w:trHeight w:val="149"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901</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Dopravně inženýrská opatření</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45 689,53</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9 594,80</w:t>
            </w:r>
          </w:p>
        </w:tc>
        <w:tc>
          <w:tcPr>
            <w:tcBorders>
              <w:top w:val="single" w:sz="4"/>
              <w:left w:val="single" w:sz="4"/>
              <w:bottom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55 284,33</w:t>
            </w:r>
          </w:p>
        </w:tc>
      </w:tr>
    </w:tbl>
    <w:p>
      <w:pPr>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683" w:left="1083" w:right="1241" w:bottom="1683" w:header="0" w:footer="3" w:gutter="0"/>
          <w:cols w:space="720"/>
          <w:noEndnote/>
          <w:rtlGutter w:val="0"/>
          <w:docGrid w:linePitch="360"/>
        </w:sectPr>
      </w:pPr>
    </w:p>
    <w:p>
      <w:pPr>
        <w:pStyle w:val="Style32"/>
        <w:keepNext w:val="0"/>
        <w:keepLines w:val="0"/>
        <w:widowControl w:val="0"/>
        <w:shd w:val="clear" w:color="auto" w:fill="auto"/>
        <w:bidi w:val="0"/>
        <w:spacing w:before="0" w:after="0" w:line="240" w:lineRule="auto"/>
        <w:ind w:left="0" w:right="0" w:firstLine="1000"/>
        <w:jc w:val="left"/>
      </w:pPr>
      <w:r>
        <w:drawing>
          <wp:anchor distT="0" distB="194945" distL="0" distR="0" simplePos="0" relativeHeight="125829378" behindDoc="0" locked="0" layoutInCell="1" allowOverlap="1">
            <wp:simplePos x="0" y="0"/>
            <wp:positionH relativeFrom="page">
              <wp:posOffset>681355</wp:posOffset>
            </wp:positionH>
            <wp:positionV relativeFrom="paragraph">
              <wp:posOffset>12700</wp:posOffset>
            </wp:positionV>
            <wp:extent cx="707390" cy="243840"/>
            <wp:wrapTight wrapText="bothSides">
              <wp:wrapPolygon>
                <wp:start x="0" y="0"/>
                <wp:lineTo x="21600" y="0"/>
                <wp:lineTo x="21600" y="21600"/>
                <wp:lineTo x="0" y="21600"/>
                <wp:lineTo x="0" y="0"/>
              </wp:wrapPolygon>
            </wp:wrapTight>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5"/>
                    <a:stretch/>
                  </pic:blipFill>
                  <pic:spPr>
                    <a:xfrm>
                      <a:ext cx="707390" cy="2438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690245</wp:posOffset>
                </wp:positionH>
                <wp:positionV relativeFrom="paragraph">
                  <wp:posOffset>259715</wp:posOffset>
                </wp:positionV>
                <wp:extent cx="389890" cy="191770"/>
                <wp:wrapNone/>
                <wp:docPr id="18" name="Shape 18"/>
                <a:graphic xmlns:a="http://schemas.openxmlformats.org/drawingml/2006/main">
                  <a:graphicData uri="http://schemas.microsoft.com/office/word/2010/wordprocessingShape">
                    <wps:wsp>
                      <wps:cNvSpPr txBox="1"/>
                      <wps:spPr>
                        <a:xfrm>
                          <a:ext cx="389890" cy="19177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wps:txbx>
                      <wps:bodyPr lIns="0" tIns="0" rIns="0" bIns="0">
                        <a:noAutoFit/>
                      </wps:bodyPr>
                    </wps:wsp>
                  </a:graphicData>
                </a:graphic>
              </wp:anchor>
            </w:drawing>
          </mc:Choice>
          <mc:Fallback>
            <w:pict>
              <v:shape id="_x0000_s1044" type="#_x0000_t202" style="position:absolute;margin-left:54.350000000000001pt;margin-top:20.449999999999999pt;width:30.699999999999999pt;height:15.1pt;z-index:251657729;mso-wrap-distance-left:0;mso-wrap-distance-right:0;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v:textbox>
                <w10:wrap anchorx="page"/>
              </v:shape>
            </w:pict>
          </mc:Fallback>
        </mc:AlternateContent>
      </w:r>
      <w:r>
        <w:rPr>
          <w:i w:val="0"/>
          <w:iCs w:val="0"/>
          <w:color w:val="000000"/>
          <w:spacing w:val="0"/>
          <w:w w:val="100"/>
          <w:position w:val="0"/>
          <w:shd w:val="clear" w:color="auto" w:fill="auto"/>
          <w:lang w:val="cs-CZ" w:eastAsia="cs-CZ" w:bidi="cs-CZ"/>
        </w:rPr>
        <w:t>Firma: Krajská správa a údržba silnic Vysočiny, příspěvková organizace</w:t>
      </w:r>
    </w:p>
    <w:p>
      <w:pPr>
        <w:pStyle w:val="Style4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Příloha k formuláři pro ocenění nabídky</w:t>
      </w:r>
    </w:p>
    <w:tbl>
      <w:tblPr>
        <w:tblOverlap w:val="never"/>
        <w:jc w:val="left"/>
        <w:tblLayout w:type="fixed"/>
      </w:tblPr>
      <w:tblGrid>
        <w:gridCol w:w="682"/>
        <w:gridCol w:w="802"/>
        <w:gridCol w:w="1392"/>
        <w:gridCol w:w="2549"/>
        <w:gridCol w:w="1378"/>
        <w:gridCol w:w="926"/>
        <w:gridCol w:w="1205"/>
        <w:gridCol w:w="739"/>
      </w:tblGrid>
      <w:tr>
        <w:trPr>
          <w:trHeight w:val="125" w:hRule="exact"/>
        </w:trPr>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672" w:h="374" w:vSpace="346" w:wrap="notBeside" w:vAnchor="text" w:hAnchor="text" w:x="25" w:y="347"/>
            </w:pPr>
          </w:p>
        </w:tc>
        <w:tc>
          <w:tcPr>
            <w:vMerge/>
            <w:tcBorders/>
            <w:shd w:val="clear" w:color="auto" w:fill="CC441A"/>
            <w:vAlign w:val="center"/>
          </w:tcPr>
          <w:p>
            <w:pPr>
              <w:framePr w:w="9672" w:h="374" w:vSpace="346" w:wrap="notBeside" w:vAnchor="text" w:hAnchor="text" w:x="25" w:y="347"/>
            </w:pPr>
          </w:p>
        </w:tc>
        <w:tc>
          <w:tcPr>
            <w:vMerge/>
            <w:tcBorders/>
            <w:shd w:val="clear" w:color="auto" w:fill="CC441A"/>
            <w:vAlign w:val="center"/>
          </w:tcPr>
          <w:p>
            <w:pPr>
              <w:framePr w:w="9672" w:h="374" w:vSpace="346" w:wrap="notBeside" w:vAnchor="text" w:hAnchor="text" w:x="25" w:y="347"/>
            </w:pPr>
          </w:p>
        </w:tc>
        <w:tc>
          <w:tcPr>
            <w:vMerge/>
            <w:tcBorders/>
            <w:shd w:val="clear" w:color="auto" w:fill="CC441A"/>
            <w:vAlign w:val="center"/>
          </w:tcPr>
          <w:p>
            <w:pPr>
              <w:framePr w:w="9672" w:h="374" w:vSpace="346" w:wrap="notBeside" w:vAnchor="text" w:hAnchor="text" w:x="25" w:y="347"/>
            </w:pPr>
          </w:p>
        </w:tc>
        <w:tc>
          <w:tcPr>
            <w:vMerge/>
            <w:tcBorders/>
            <w:shd w:val="clear" w:color="auto" w:fill="CC441A"/>
            <w:vAlign w:val="center"/>
          </w:tcPr>
          <w:p>
            <w:pPr>
              <w:framePr w:w="9672" w:h="374" w:vSpace="346" w:wrap="notBeside" w:vAnchor="text" w:hAnchor="text" w:x="25" w:y="347"/>
            </w:pPr>
          </w:p>
        </w:tc>
        <w:tc>
          <w:tcPr>
            <w:vMerge/>
            <w:tcBorders/>
            <w:shd w:val="clear" w:color="auto" w:fill="CC441A"/>
            <w:vAlign w:val="center"/>
          </w:tcPr>
          <w:p>
            <w:pPr>
              <w:framePr w:w="9672" w:h="374" w:vSpace="346" w:wrap="notBeside" w:vAnchor="text" w:hAnchor="text" w:x="25" w:y="347"/>
            </w:pP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30" w:hRule="exact"/>
        </w:trPr>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0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framePr w:w="9672" w:h="374" w:vSpace="346" w:wrap="notBeside" w:vAnchor="text" w:hAnchor="text" w:x="25" w:y="3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bl>
    <w:p>
      <w:pPr>
        <w:pStyle w:val="Style10"/>
        <w:keepNext w:val="0"/>
        <w:keepLines w:val="0"/>
        <w:framePr w:w="2170" w:h="307" w:hSpace="24" w:wrap="notBeside" w:vAnchor="text" w:hAnchor="text" w:x="1484" w:y="35"/>
        <w:widowControl w:val="0"/>
        <w:shd w:val="clear" w:color="auto" w:fill="auto"/>
        <w:bidi w:val="0"/>
        <w:spacing w:before="0" w:after="0" w:line="283"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SFDI 2019 II/602 Dušejov - "Miksovna" SO 001 Vedlejší a ostatní náklady</w:t>
      </w:r>
    </w:p>
    <w:p>
      <w:pPr>
        <w:pStyle w:val="Style10"/>
        <w:keepNext w:val="0"/>
        <w:keepLines w:val="0"/>
        <w:framePr w:w="1440" w:h="221" w:hSpace="24" w:wrap="notBeside" w:vAnchor="text" w:hAnchor="text" w:x="8070"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001 I 321 411,71</w:t>
      </w:r>
    </w:p>
    <w:p>
      <w:pPr>
        <w:widowControl w:val="0"/>
        <w:spacing w:line="1" w:lineRule="exact"/>
      </w:pPr>
    </w:p>
    <w:p>
      <w:pPr>
        <w:pStyle w:val="Style10"/>
        <w:keepNext w:val="0"/>
        <w:keepLines w:val="0"/>
        <w:widowControl w:val="0"/>
        <w:shd w:val="clear" w:color="auto" w:fill="auto"/>
        <w:bidi w:val="0"/>
        <w:spacing w:before="0" w:after="0" w:line="240" w:lineRule="auto"/>
        <w:ind w:left="1430" w:right="0" w:firstLine="0"/>
        <w:jc w:val="left"/>
      </w:pPr>
      <w:r>
        <w:rPr>
          <w:b/>
          <w:bCs/>
          <w:color w:val="000000"/>
          <w:spacing w:val="0"/>
          <w:w w:val="100"/>
          <w:position w:val="0"/>
          <w:shd w:val="clear" w:color="auto" w:fill="auto"/>
          <w:lang w:val="cs-CZ" w:eastAsia="cs-CZ" w:bidi="cs-CZ"/>
        </w:rPr>
        <w:t>0 Všeobecné konstrukce a práce 321 411,71</w:t>
      </w:r>
    </w:p>
    <w:tbl>
      <w:tblPr>
        <w:tblOverlap w:val="never"/>
        <w:jc w:val="center"/>
        <w:tblLayout w:type="fixed"/>
      </w:tblPr>
      <w:tblGrid>
        <w:gridCol w:w="960"/>
        <w:gridCol w:w="1128"/>
        <w:gridCol w:w="4061"/>
        <w:gridCol w:w="696"/>
        <w:gridCol w:w="946"/>
        <w:gridCol w:w="955"/>
        <w:gridCol w:w="974"/>
      </w:tblGrid>
      <w:tr>
        <w:trPr>
          <w:trHeight w:val="134" w:hRule="exact"/>
        </w:trPr>
        <w:tc>
          <w:tcPr>
            <w:gridSpan w:val="2"/>
            <w:tcBorders>
              <w:top w:val="single" w:sz="4"/>
            </w:tcBorders>
            <w:shd w:val="clear" w:color="auto" w:fill="FFFFFF"/>
            <w:vAlign w:val="bottom"/>
          </w:tcPr>
          <w:p>
            <w:pPr>
              <w:pStyle w:val="Style5"/>
              <w:keepNext w:val="0"/>
              <w:keepLines w:val="0"/>
              <w:widowControl w:val="0"/>
              <w:shd w:val="clear" w:color="auto" w:fill="auto"/>
              <w:tabs>
                <w:tab w:pos="667"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11|</w:t>
              <w:tab/>
              <w:t>02510I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43"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6 527,08</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6 527,08</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zkouškami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331</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027301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43"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3 263,54</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3 263,54</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objednatelem povolené náklady na požadovaná zařízení zhotovitele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21</w:t>
            </w:r>
          </w:p>
        </w:tc>
        <w:tc>
          <w:tcPr>
            <w:tcBorders>
              <w:top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029111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43"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1 958,12</w:t>
            </w:r>
          </w:p>
        </w:tc>
        <w:tc>
          <w:tcPr>
            <w:tcBorders>
              <w:top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1 958,12</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18</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029112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KM |</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2,650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18 828,14</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49 894,57</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241</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029441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43"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6 527,08</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6 527,08</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31</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031001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43" w:val="left"/>
              </w:tabs>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19 581,23</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19 581,23</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objednatelem povolené náklady na pořízení (event. pronájem), provozování, udržování a likvidaci zhotovitelova zařízení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io]</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141221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2 414,160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91,38</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220 605,94</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vytěžený materiál z čištění příkopů, krajnic a vtokové jímky, 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příkopy rostlé 4294*0,25*1,8=1 932,300 [A] krajnice 2677*0,1*1,8=481,860 [B] Celkem: A+B=2 414,160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32</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R|</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43" w:val="left"/>
              </w:tabs>
              <w:bidi w:val="0"/>
              <w:spacing w:before="0" w:after="0" w:line="240" w:lineRule="auto"/>
              <w:ind w:left="0" w:right="0" w:firstLine="24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KPL</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13 054,15</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13 054,15</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443" w:left="1073" w:right="1107" w:bottom="144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9" behindDoc="0" locked="0" layoutInCell="1" allowOverlap="1">
                <wp:simplePos x="0" y="0"/>
                <wp:positionH relativeFrom="page">
                  <wp:posOffset>913130</wp:posOffset>
                </wp:positionH>
                <wp:positionV relativeFrom="paragraph">
                  <wp:posOffset>12700</wp:posOffset>
                </wp:positionV>
                <wp:extent cx="396240" cy="198120"/>
                <wp:wrapSquare wrapText="right"/>
                <wp:docPr id="20" name="Shape 20"/>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CD4E27"/>
                                <w:spacing w:val="0"/>
                                <w:w w:val="100"/>
                                <w:position w:val="0"/>
                                <w:shd w:val="clear" w:color="auto" w:fill="auto"/>
                                <w:lang w:val="cs-CZ" w:eastAsia="cs-CZ" w:bidi="cs-CZ"/>
                              </w:rPr>
                              <w:t>Aspe</w:t>
                            </w:r>
                          </w:p>
                        </w:txbxContent>
                      </wps:txbx>
                      <wps:bodyPr wrap="none" lIns="0" tIns="0" rIns="0" bIns="0">
                        <a:noAutoFit/>
                      </wps:bodyPr>
                    </wps:wsp>
                  </a:graphicData>
                </a:graphic>
              </wp:anchor>
            </w:drawing>
          </mc:Choice>
          <mc:Fallback>
            <w:pict>
              <v:shape id="_x0000_s1046" type="#_x0000_t202" style="position:absolute;margin-left:71.900000000000006pt;margin-top:1.pt;width:31.199999999999999pt;height:15.6pt;z-index:-125829374;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CD4E27"/>
                          <w:spacing w:val="0"/>
                          <w:w w:val="100"/>
                          <w:position w:val="0"/>
                          <w:shd w:val="clear" w:color="auto" w:fill="auto"/>
                          <w:lang w:val="cs-CZ" w:eastAsia="cs-CZ" w:bidi="cs-CZ"/>
                        </w:rPr>
                        <w:t>Aspe</w:t>
                      </w:r>
                    </w:p>
                  </w:txbxContent>
                </v:textbox>
                <w10:wrap type="square" side="right" anchorx="page"/>
              </v:shape>
            </w:pict>
          </mc:Fallback>
        </mc:AlternateContent>
      </w:r>
      <w:r>
        <mc:AlternateContent>
          <mc:Choice Requires="wps">
            <w:drawing>
              <wp:anchor distT="393065" distB="3514090" distL="431165" distR="5820410" simplePos="0" relativeHeight="125829381" behindDoc="0" locked="0" layoutInCell="1" allowOverlap="1">
                <wp:simplePos x="0" y="0"/>
                <wp:positionH relativeFrom="page">
                  <wp:posOffset>995045</wp:posOffset>
                </wp:positionH>
                <wp:positionV relativeFrom="paragraph">
                  <wp:posOffset>1307465</wp:posOffset>
                </wp:positionV>
                <wp:extent cx="164465" cy="128270"/>
                <wp:wrapTopAndBottom/>
                <wp:docPr id="22" name="Shape 22"/>
                <a:graphic xmlns:a="http://schemas.openxmlformats.org/drawingml/2006/main">
                  <a:graphicData uri="http://schemas.microsoft.com/office/word/2010/wordprocessingShape">
                    <wps:wsp>
                      <wps:cNvSpPr txBox="1"/>
                      <wps:spPr>
                        <a:xfrm>
                          <a:ext cx="16446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smallCaps/>
                                <w:color w:val="000000"/>
                                <w:spacing w:val="0"/>
                                <w:w w:val="100"/>
                                <w:position w:val="0"/>
                                <w:shd w:val="clear" w:color="auto" w:fill="auto"/>
                                <w:lang w:val="cs-CZ" w:eastAsia="cs-CZ" w:bidi="cs-CZ"/>
                              </w:rPr>
                              <w:t>~4tt</w:t>
                            </w:r>
                          </w:p>
                        </w:txbxContent>
                      </wps:txbx>
                      <wps:bodyPr wrap="none" lIns="0" tIns="0" rIns="0" bIns="0">
                        <a:noAutoFit/>
                      </wps:bodyPr>
                    </wps:wsp>
                  </a:graphicData>
                </a:graphic>
              </wp:anchor>
            </w:drawing>
          </mc:Choice>
          <mc:Fallback>
            <w:pict>
              <v:shape id="_x0000_s1048" type="#_x0000_t202" style="position:absolute;margin-left:78.349999999999994pt;margin-top:102.95pt;width:12.949999999999999pt;height:10.1pt;z-index:-125829372;mso-wrap-distance-left:33.950000000000003pt;mso-wrap-distance-top:30.949999999999999pt;mso-wrap-distance-right:458.30000000000001pt;mso-wrap-distance-bottom:276.6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smallCaps/>
                          <w:color w:val="000000"/>
                          <w:spacing w:val="0"/>
                          <w:w w:val="100"/>
                          <w:position w:val="0"/>
                          <w:shd w:val="clear" w:color="auto" w:fill="auto"/>
                          <w:lang w:val="cs-CZ" w:eastAsia="cs-CZ" w:bidi="cs-CZ"/>
                        </w:rPr>
                        <w:t>~4tt</w:t>
                      </w:r>
                    </w:p>
                  </w:txbxContent>
                </v:textbox>
                <w10:wrap type="topAndBottom" anchorx="page"/>
              </v:shape>
            </w:pict>
          </mc:Fallback>
        </mc:AlternateContent>
      </w:r>
      <w:r>
        <mc:AlternateContent>
          <mc:Choice Requires="wps">
            <w:drawing>
              <wp:anchor distT="393065" distB="3514090" distL="882650" distR="5301615" simplePos="0" relativeHeight="125829383" behindDoc="0" locked="0" layoutInCell="1" allowOverlap="1">
                <wp:simplePos x="0" y="0"/>
                <wp:positionH relativeFrom="page">
                  <wp:posOffset>1446530</wp:posOffset>
                </wp:positionH>
                <wp:positionV relativeFrom="paragraph">
                  <wp:posOffset>1307465</wp:posOffset>
                </wp:positionV>
                <wp:extent cx="231775" cy="128270"/>
                <wp:wrapTopAndBottom/>
                <wp:docPr id="24" name="Shape 24"/>
                <a:graphic xmlns:a="http://schemas.openxmlformats.org/drawingml/2006/main">
                  <a:graphicData uri="http://schemas.microsoft.com/office/word/2010/wordprocessingShape">
                    <wps:wsp>
                      <wps:cNvSpPr txBox="1"/>
                      <wps:spPr>
                        <a:xfrm>
                          <a:ext cx="23177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11202|</w:t>
                            </w:r>
                          </w:p>
                        </w:txbxContent>
                      </wps:txbx>
                      <wps:bodyPr wrap="none" lIns="0" tIns="0" rIns="0" bIns="0">
                        <a:noAutoFit/>
                      </wps:bodyPr>
                    </wps:wsp>
                  </a:graphicData>
                </a:graphic>
              </wp:anchor>
            </w:drawing>
          </mc:Choice>
          <mc:Fallback>
            <w:pict>
              <v:shape id="_x0000_s1050" type="#_x0000_t202" style="position:absolute;margin-left:113.90000000000001pt;margin-top:102.95pt;width:18.25pt;height:10.1pt;z-index:-125829370;mso-wrap-distance-left:69.5pt;mso-wrap-distance-top:30.949999999999999pt;mso-wrap-distance-right:417.44999999999999pt;mso-wrap-distance-bottom:276.6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11202|</w:t>
                      </w:r>
                    </w:p>
                  </w:txbxContent>
                </v:textbox>
                <w10:wrap type="topAndBottom" anchorx="page"/>
              </v:shape>
            </w:pict>
          </mc:Fallback>
        </mc:AlternateContent>
      </w:r>
      <w:r>
        <mc:AlternateContent>
          <mc:Choice Requires="wps">
            <w:drawing>
              <wp:anchor distT="0" distB="3514090" distL="1446530" distR="2588895" simplePos="0" relativeHeight="125829385" behindDoc="0" locked="0" layoutInCell="1" allowOverlap="1">
                <wp:simplePos x="0" y="0"/>
                <wp:positionH relativeFrom="page">
                  <wp:posOffset>2010410</wp:posOffset>
                </wp:positionH>
                <wp:positionV relativeFrom="paragraph">
                  <wp:posOffset>914400</wp:posOffset>
                </wp:positionV>
                <wp:extent cx="2380615" cy="521335"/>
                <wp:wrapTopAndBottom/>
                <wp:docPr id="26" name="Shape 26"/>
                <a:graphic xmlns:a="http://schemas.openxmlformats.org/drawingml/2006/main">
                  <a:graphicData uri="http://schemas.microsoft.com/office/word/2010/wordprocessingShape">
                    <wps:wsp>
                      <wps:cNvSpPr txBox="1"/>
                      <wps:spPr>
                        <a:xfrm>
                          <a:ext cx="2380615" cy="52133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náletové vegetace v délce cca 60m</w:t>
                            </w:r>
                          </w:p>
                          <w:p>
                            <w:pPr>
                              <w:pStyle w:val="Style32"/>
                              <w:keepNext w:val="0"/>
                              <w:keepLines w:val="0"/>
                              <w:widowControl w:val="0"/>
                              <w:shd w:val="clear" w:color="auto" w:fill="auto"/>
                              <w:tabs>
                                <w:tab w:leader="underscore" w:pos="3691"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60*10=600000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hd w:val="clear" w:color="auto" w:fill="auto"/>
                                <w:lang w:val="cs-CZ" w:eastAsia="cs-CZ" w:bidi="cs-CZ"/>
                              </w:rPr>
                              <w:t>odstranění křovin a stromů do průměru 100 mm</w:t>
                            </w:r>
                          </w:p>
                          <w:p>
                            <w:pPr>
                              <w:pStyle w:val="Style32"/>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hd w:val="clear" w:color="auto" w:fill="auto"/>
                                <w:lang w:val="cs-CZ" w:eastAsia="cs-CZ" w:bidi="cs-CZ"/>
                              </w:rPr>
                              <w:t>doprava dřevin na předepsanou vzdálenost</w:t>
                            </w:r>
                          </w:p>
                          <w:p>
                            <w:pPr>
                              <w:pStyle w:val="Style32"/>
                              <w:keepNext w:val="0"/>
                              <w:keepLines w:val="0"/>
                              <w:widowControl w:val="0"/>
                              <w:shd w:val="clear" w:color="auto" w:fill="auto"/>
                              <w:tabs>
                                <w:tab w:pos="3101" w:val="left"/>
                                <w:tab w:leader="underscore" w:pos="3691" w:val="left"/>
                              </w:tabs>
                              <w:bidi w:val="0"/>
                              <w:spacing w:before="0" w:after="0" w:line="240" w:lineRule="auto"/>
                              <w:ind w:left="0" w:right="0" w:firstLine="0"/>
                              <w:jc w:val="both"/>
                            </w:pPr>
                            <w:r>
                              <w:rPr>
                                <w:i w:val="0"/>
                                <w:iCs w:val="0"/>
                                <w:color w:val="000000"/>
                                <w:spacing w:val="0"/>
                                <w:w w:val="100"/>
                                <w:position w:val="0"/>
                                <w:u w:val="single"/>
                                <w:shd w:val="clear" w:color="auto" w:fill="auto"/>
                                <w:lang w:val="cs-CZ" w:eastAsia="cs-CZ" w:bidi="cs-CZ"/>
                              </w:rPr>
                              <w:t>spálení na hromadách nebo štěpkování</w:t>
                            </w:r>
                            <w:r>
                              <w:rPr>
                                <w:i w:val="0"/>
                                <w:iCs w:val="0"/>
                                <w:color w:val="000000"/>
                                <w:spacing w:val="0"/>
                                <w:w w:val="100"/>
                                <w:position w:val="0"/>
                                <w:shd w:val="clear" w:color="auto" w:fill="auto"/>
                                <w:lang w:val="cs-CZ" w:eastAsia="cs-CZ" w:bidi="cs-CZ"/>
                              </w:rPr>
                              <w:tab/>
                              <w:tab/>
                            </w:r>
                          </w:p>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KÁCENÍ STROMŮ D KMENE DO 0,9M S ODSTRANĚNÍM PAŘEZŮ vč.dopravy</w:t>
                            </w:r>
                          </w:p>
                        </w:txbxContent>
                      </wps:txbx>
                      <wps:bodyPr lIns="0" tIns="0" rIns="0" bIns="0">
                        <a:noAutoFit/>
                      </wps:bodyPr>
                    </wps:wsp>
                  </a:graphicData>
                </a:graphic>
              </wp:anchor>
            </w:drawing>
          </mc:Choice>
          <mc:Fallback>
            <w:pict>
              <v:shape id="_x0000_s1052" type="#_x0000_t202" style="position:absolute;margin-left:158.30000000000001pt;margin-top:72.pt;width:187.44999999999999pt;height:41.049999999999997pt;z-index:-125829368;mso-wrap-distance-left:113.90000000000001pt;mso-wrap-distance-right:203.84999999999999pt;mso-wrap-distance-bottom:276.6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náletové vegetace v délce cca 60m</w:t>
                      </w:r>
                    </w:p>
                    <w:p>
                      <w:pPr>
                        <w:pStyle w:val="Style32"/>
                        <w:keepNext w:val="0"/>
                        <w:keepLines w:val="0"/>
                        <w:widowControl w:val="0"/>
                        <w:shd w:val="clear" w:color="auto" w:fill="auto"/>
                        <w:tabs>
                          <w:tab w:leader="underscore" w:pos="3691"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60*10=600000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hd w:val="clear" w:color="auto" w:fill="auto"/>
                          <w:lang w:val="cs-CZ" w:eastAsia="cs-CZ" w:bidi="cs-CZ"/>
                        </w:rPr>
                        <w:t>odstranění křovin a stromů do průměru 100 mm</w:t>
                      </w:r>
                    </w:p>
                    <w:p>
                      <w:pPr>
                        <w:pStyle w:val="Style32"/>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hd w:val="clear" w:color="auto" w:fill="auto"/>
                          <w:lang w:val="cs-CZ" w:eastAsia="cs-CZ" w:bidi="cs-CZ"/>
                        </w:rPr>
                        <w:t>doprava dřevin na předepsanou vzdálenost</w:t>
                      </w:r>
                    </w:p>
                    <w:p>
                      <w:pPr>
                        <w:pStyle w:val="Style32"/>
                        <w:keepNext w:val="0"/>
                        <w:keepLines w:val="0"/>
                        <w:widowControl w:val="0"/>
                        <w:shd w:val="clear" w:color="auto" w:fill="auto"/>
                        <w:tabs>
                          <w:tab w:pos="3101" w:val="left"/>
                          <w:tab w:leader="underscore" w:pos="3691" w:val="left"/>
                        </w:tabs>
                        <w:bidi w:val="0"/>
                        <w:spacing w:before="0" w:after="0" w:line="240" w:lineRule="auto"/>
                        <w:ind w:left="0" w:right="0" w:firstLine="0"/>
                        <w:jc w:val="both"/>
                      </w:pPr>
                      <w:r>
                        <w:rPr>
                          <w:i w:val="0"/>
                          <w:iCs w:val="0"/>
                          <w:color w:val="000000"/>
                          <w:spacing w:val="0"/>
                          <w:w w:val="100"/>
                          <w:position w:val="0"/>
                          <w:u w:val="single"/>
                          <w:shd w:val="clear" w:color="auto" w:fill="auto"/>
                          <w:lang w:val="cs-CZ" w:eastAsia="cs-CZ" w:bidi="cs-CZ"/>
                        </w:rPr>
                        <w:t>spálení na hromadách nebo štěpkování</w:t>
                      </w:r>
                      <w:r>
                        <w:rPr>
                          <w:i w:val="0"/>
                          <w:iCs w:val="0"/>
                          <w:color w:val="000000"/>
                          <w:spacing w:val="0"/>
                          <w:w w:val="100"/>
                          <w:position w:val="0"/>
                          <w:shd w:val="clear" w:color="auto" w:fill="auto"/>
                          <w:lang w:val="cs-CZ" w:eastAsia="cs-CZ" w:bidi="cs-CZ"/>
                        </w:rPr>
                        <w:tab/>
                        <w:tab/>
                      </w:r>
                    </w:p>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KÁCENÍ STROMŮ D KMENE DO 0,9M S ODSTRANĚNÍM PAŘEZŮ vč.dopravy</w:t>
                      </w:r>
                    </w:p>
                  </w:txbxContent>
                </v:textbox>
                <w10:wrap type="topAndBottom" anchorx="page"/>
              </v:shape>
            </w:pict>
          </mc:Fallback>
        </mc:AlternateContent>
      </w:r>
      <w:r>
        <mc:AlternateContent>
          <mc:Choice Requires="wps">
            <w:drawing>
              <wp:anchor distT="393065" distB="3514090" distL="4161790" distR="1943100" simplePos="0" relativeHeight="125829387" behindDoc="0" locked="0" layoutInCell="1" allowOverlap="1">
                <wp:simplePos x="0" y="0"/>
                <wp:positionH relativeFrom="page">
                  <wp:posOffset>4725670</wp:posOffset>
                </wp:positionH>
                <wp:positionV relativeFrom="paragraph">
                  <wp:posOffset>1307465</wp:posOffset>
                </wp:positionV>
                <wp:extent cx="311150" cy="128270"/>
                <wp:wrapTopAndBottom/>
                <wp:docPr id="28" name="Shape 28"/>
                <a:graphic xmlns:a="http://schemas.openxmlformats.org/drawingml/2006/main">
                  <a:graphicData uri="http://schemas.microsoft.com/office/word/2010/wordprocessingShape">
                    <wps:wsp>
                      <wps:cNvSpPr txBox="1"/>
                      <wps:spPr>
                        <a:xfrm>
                          <a:ext cx="31115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054" type="#_x0000_t202" style="position:absolute;margin-left:372.10000000000002pt;margin-top:102.95pt;width:24.5pt;height:10.1pt;z-index:-125829366;mso-wrap-distance-left:327.69999999999999pt;mso-wrap-distance-top:30.949999999999999pt;mso-wrap-distance-right:153.pt;mso-wrap-distance-bottom:276.6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393065" distB="3514090" distL="4646930" distR="1534160" simplePos="0" relativeHeight="125829389" behindDoc="0" locked="0" layoutInCell="1" allowOverlap="1">
                <wp:simplePos x="0" y="0"/>
                <wp:positionH relativeFrom="page">
                  <wp:posOffset>5210810</wp:posOffset>
                </wp:positionH>
                <wp:positionV relativeFrom="paragraph">
                  <wp:posOffset>1307465</wp:posOffset>
                </wp:positionV>
                <wp:extent cx="234950" cy="128270"/>
                <wp:wrapTopAndBottom/>
                <wp:docPr id="30" name="Shape 30"/>
                <a:graphic xmlns:a="http://schemas.openxmlformats.org/drawingml/2006/main">
                  <a:graphicData uri="http://schemas.microsoft.com/office/word/2010/wordprocessingShape">
                    <wps:wsp>
                      <wps:cNvSpPr txBox="1"/>
                      <wps:spPr>
                        <a:xfrm>
                          <a:ext cx="23495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12,000</w:t>
                            </w:r>
                          </w:p>
                        </w:txbxContent>
                      </wps:txbx>
                      <wps:bodyPr wrap="none" lIns="0" tIns="0" rIns="0" bIns="0">
                        <a:noAutoFit/>
                      </wps:bodyPr>
                    </wps:wsp>
                  </a:graphicData>
                </a:graphic>
              </wp:anchor>
            </w:drawing>
          </mc:Choice>
          <mc:Fallback>
            <w:pict>
              <v:shape id="_x0000_s1056" type="#_x0000_t202" style="position:absolute;margin-left:410.30000000000001pt;margin-top:102.95pt;width:18.5pt;height:10.1pt;z-index:-125829364;mso-wrap-distance-left:365.89999999999998pt;mso-wrap-distance-top:30.949999999999999pt;mso-wrap-distance-right:120.8pt;mso-wrap-distance-bottom:276.6999999999999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12,000</w:t>
                      </w:r>
                    </w:p>
                  </w:txbxContent>
                </v:textbox>
                <w10:wrap type="topAndBottom" anchorx="page"/>
              </v:shape>
            </w:pict>
          </mc:Fallback>
        </mc:AlternateContent>
      </w:r>
      <w:r>
        <mc:AlternateContent>
          <mc:Choice Requires="wps">
            <w:drawing>
              <wp:anchor distT="393065" distB="3514090" distL="5228590" distR="114300" simplePos="0" relativeHeight="125829391" behindDoc="0" locked="0" layoutInCell="1" allowOverlap="1">
                <wp:simplePos x="0" y="0"/>
                <wp:positionH relativeFrom="page">
                  <wp:posOffset>5792470</wp:posOffset>
                </wp:positionH>
                <wp:positionV relativeFrom="paragraph">
                  <wp:posOffset>1307465</wp:posOffset>
                </wp:positionV>
                <wp:extent cx="1073150" cy="128270"/>
                <wp:wrapTopAndBottom/>
                <wp:docPr id="32" name="Shape 32"/>
                <a:graphic xmlns:a="http://schemas.openxmlformats.org/drawingml/2006/main">
                  <a:graphicData uri="http://schemas.microsoft.com/office/word/2010/wordprocessingShape">
                    <wps:wsp>
                      <wps:cNvSpPr txBox="1"/>
                      <wps:spPr>
                        <a:xfrm>
                          <a:ext cx="1073150" cy="128270"/>
                        </a:xfrm>
                        <a:prstGeom prst="rect"/>
                        <a:noFill/>
                      </wps:spPr>
                      <wps:txbx>
                        <w:txbxContent>
                          <w:p>
                            <w:pPr>
                              <w:pStyle w:val="Style32"/>
                              <w:keepNext w:val="0"/>
                              <w:keepLines w:val="0"/>
                              <w:widowControl w:val="0"/>
                              <w:shd w:val="clear" w:color="auto" w:fill="auto"/>
                              <w:tabs>
                                <w:tab w:pos="653" w:val="left"/>
                                <w:tab w:pos="926" w:val="left"/>
                                <w:tab w:pos="161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3 916,24</w:t>
                              <w:tab/>
                              <w:t>|</w:t>
                              <w:tab/>
                              <w:t>46 994,88</w:t>
                              <w:tab/>
                              <w:t>|</w:t>
                            </w:r>
                          </w:p>
                        </w:txbxContent>
                      </wps:txbx>
                      <wps:bodyPr wrap="none" lIns="0" tIns="0" rIns="0" bIns="0">
                        <a:noAutoFit/>
                      </wps:bodyPr>
                    </wps:wsp>
                  </a:graphicData>
                </a:graphic>
              </wp:anchor>
            </w:drawing>
          </mc:Choice>
          <mc:Fallback>
            <w:pict>
              <v:shape id="_x0000_s1058" type="#_x0000_t202" style="position:absolute;margin-left:456.10000000000002pt;margin-top:102.95pt;width:84.5pt;height:10.1pt;z-index:-125829362;mso-wrap-distance-left:411.69999999999999pt;mso-wrap-distance-top:30.949999999999999pt;mso-wrap-distance-right:9.pt;mso-wrap-distance-bottom:276.69999999999999pt;mso-position-horizontal-relative:page" filled="f" stroked="f">
                <v:textbox inset="0,0,0,0">
                  <w:txbxContent>
                    <w:p>
                      <w:pPr>
                        <w:pStyle w:val="Style32"/>
                        <w:keepNext w:val="0"/>
                        <w:keepLines w:val="0"/>
                        <w:widowControl w:val="0"/>
                        <w:shd w:val="clear" w:color="auto" w:fill="auto"/>
                        <w:tabs>
                          <w:tab w:pos="653" w:val="left"/>
                          <w:tab w:pos="926" w:val="left"/>
                          <w:tab w:pos="161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3 916,24</w:t>
                        <w:tab/>
                        <w:t>|</w:t>
                        <w:tab/>
                        <w:t>46 994,88</w:t>
                        <w:tab/>
                        <w:t>|</w:t>
                      </w:r>
                    </w:p>
                  </w:txbxContent>
                </v:textbox>
                <w10:wrap type="topAndBottom" anchorx="page"/>
              </v:shape>
            </w:pict>
          </mc:Fallback>
        </mc:AlternateContent>
      </w:r>
      <w:r>
        <mc:AlternateContent>
          <mc:Choice Requires="wps">
            <w:drawing>
              <wp:anchor distT="1700530" distB="2200910" distL="427990" distR="5817235" simplePos="0" relativeHeight="125829393" behindDoc="0" locked="0" layoutInCell="1" allowOverlap="1">
                <wp:simplePos x="0" y="0"/>
                <wp:positionH relativeFrom="page">
                  <wp:posOffset>991870</wp:posOffset>
                </wp:positionH>
                <wp:positionV relativeFrom="paragraph">
                  <wp:posOffset>2614930</wp:posOffset>
                </wp:positionV>
                <wp:extent cx="170815" cy="133985"/>
                <wp:wrapTopAndBottom/>
                <wp:docPr id="34" name="Shape 34"/>
                <a:graphic xmlns:a="http://schemas.openxmlformats.org/drawingml/2006/main">
                  <a:graphicData uri="http://schemas.microsoft.com/office/word/2010/wordprocessingShape">
                    <wps:wsp>
                      <wps:cNvSpPr txBox="1"/>
                      <wps:spPr>
                        <a:xfrm>
                          <a:ext cx="170815" cy="13398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rPr>
                                <w:sz w:val="11"/>
                                <w:szCs w:val="11"/>
                              </w:rPr>
                            </w:pPr>
                            <w:r>
                              <w:rPr>
                                <w:b/>
                                <w:bCs/>
                                <w:i w:val="0"/>
                                <w:iCs w:val="0"/>
                                <w:color w:val="000000"/>
                                <w:spacing w:val="0"/>
                                <w:w w:val="100"/>
                                <w:position w:val="0"/>
                                <w:sz w:val="11"/>
                                <w:szCs w:val="11"/>
                                <w:shd w:val="clear" w:color="auto" w:fill="auto"/>
                                <w:lang w:val="cs-CZ" w:eastAsia="cs-CZ" w:bidi="cs-CZ"/>
                              </w:rPr>
                              <w:t>Ž5T</w:t>
                            </w:r>
                          </w:p>
                        </w:txbxContent>
                      </wps:txbx>
                      <wps:bodyPr wrap="none" lIns="0" tIns="0" rIns="0" bIns="0">
                        <a:noAutoFit/>
                      </wps:bodyPr>
                    </wps:wsp>
                  </a:graphicData>
                </a:graphic>
              </wp:anchor>
            </w:drawing>
          </mc:Choice>
          <mc:Fallback>
            <w:pict>
              <v:shape id="_x0000_s1060" type="#_x0000_t202" style="position:absolute;margin-left:78.099999999999994pt;margin-top:205.90000000000001pt;width:13.449999999999999pt;height:10.550000000000001pt;z-index:-125829360;mso-wrap-distance-left:33.700000000000003pt;mso-wrap-distance-top:133.90000000000001pt;mso-wrap-distance-right:458.05000000000001pt;mso-wrap-distance-bottom:173.30000000000001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rPr>
                          <w:sz w:val="11"/>
                          <w:szCs w:val="11"/>
                        </w:rPr>
                      </w:pPr>
                      <w:r>
                        <w:rPr>
                          <w:b/>
                          <w:bCs/>
                          <w:i w:val="0"/>
                          <w:iCs w:val="0"/>
                          <w:color w:val="000000"/>
                          <w:spacing w:val="0"/>
                          <w:w w:val="100"/>
                          <w:position w:val="0"/>
                          <w:sz w:val="11"/>
                          <w:szCs w:val="11"/>
                          <w:shd w:val="clear" w:color="auto" w:fill="auto"/>
                          <w:lang w:val="cs-CZ" w:eastAsia="cs-CZ" w:bidi="cs-CZ"/>
                        </w:rPr>
                        <w:t>Ž5T</w:t>
                      </w:r>
                    </w:p>
                  </w:txbxContent>
                </v:textbox>
                <w10:wrap type="topAndBottom" anchorx="page"/>
              </v:shape>
            </w:pict>
          </mc:Fallback>
        </mc:AlternateContent>
      </w:r>
      <w:r>
        <mc:AlternateContent>
          <mc:Choice Requires="wps">
            <w:drawing>
              <wp:anchor distT="1700530" distB="2206625" distL="845820" distR="5302250" simplePos="0" relativeHeight="125829395" behindDoc="0" locked="0" layoutInCell="1" allowOverlap="1">
                <wp:simplePos x="0" y="0"/>
                <wp:positionH relativeFrom="page">
                  <wp:posOffset>1409700</wp:posOffset>
                </wp:positionH>
                <wp:positionV relativeFrom="paragraph">
                  <wp:posOffset>2614930</wp:posOffset>
                </wp:positionV>
                <wp:extent cx="267970" cy="128270"/>
                <wp:wrapTopAndBottom/>
                <wp:docPr id="36" name="Shape 36"/>
                <a:graphic xmlns:a="http://schemas.openxmlformats.org/drawingml/2006/main">
                  <a:graphicData uri="http://schemas.microsoft.com/office/word/2010/wordprocessingShape">
                    <wps:wsp>
                      <wps:cNvSpPr txBox="1"/>
                      <wps:spPr>
                        <a:xfrm>
                          <a:ext cx="26797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1137281</w:t>
                            </w:r>
                          </w:p>
                        </w:txbxContent>
                      </wps:txbx>
                      <wps:bodyPr wrap="none" lIns="0" tIns="0" rIns="0" bIns="0">
                        <a:noAutoFit/>
                      </wps:bodyPr>
                    </wps:wsp>
                  </a:graphicData>
                </a:graphic>
              </wp:anchor>
            </w:drawing>
          </mc:Choice>
          <mc:Fallback>
            <w:pict>
              <v:shape id="_x0000_s1062" type="#_x0000_t202" style="position:absolute;margin-left:111.pt;margin-top:205.90000000000001pt;width:21.100000000000001pt;height:10.1pt;z-index:-125829358;mso-wrap-distance-left:66.599999999999994pt;mso-wrap-distance-top:133.90000000000001pt;mso-wrap-distance-right:417.5pt;mso-wrap-distance-bottom:173.7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1137281</w:t>
                      </w:r>
                    </w:p>
                  </w:txbxContent>
                </v:textbox>
                <w10:wrap type="topAndBottom" anchorx="page"/>
              </v:shape>
            </w:pict>
          </mc:Fallback>
        </mc:AlternateContent>
      </w:r>
      <w:r>
        <mc:AlternateContent>
          <mc:Choice Requires="wps">
            <w:drawing>
              <wp:anchor distT="572770" distB="2212975" distL="1443355" distR="2406015" simplePos="0" relativeHeight="125829397" behindDoc="0" locked="0" layoutInCell="1" allowOverlap="1">
                <wp:simplePos x="0" y="0"/>
                <wp:positionH relativeFrom="page">
                  <wp:posOffset>2007235</wp:posOffset>
                </wp:positionH>
                <wp:positionV relativeFrom="paragraph">
                  <wp:posOffset>1487170</wp:posOffset>
                </wp:positionV>
                <wp:extent cx="2566670" cy="1249680"/>
                <wp:wrapTopAndBottom/>
                <wp:docPr id="38" name="Shape 38"/>
                <a:graphic xmlns:a="http://schemas.openxmlformats.org/drawingml/2006/main">
                  <a:graphicData uri="http://schemas.microsoft.com/office/word/2010/wordprocessingShape">
                    <wps:wsp>
                      <wps:cNvSpPr txBox="1"/>
                      <wps:spPr>
                        <a:xfrm>
                          <a:ext cx="2566670" cy="1249680"/>
                        </a:xfrm>
                        <a:prstGeom prst="rect"/>
                        <a:noFill/>
                      </wps:spPr>
                      <wps:txbx>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Odstranění náletových stromů v úseku s náletou vegetací. Položka bude čerpána se souhlasem TDI.</w:t>
                            </w:r>
                          </w:p>
                          <w:p>
                            <w:pPr>
                              <w:pStyle w:val="Style32"/>
                              <w:keepNext w:val="0"/>
                              <w:keepLines w:val="0"/>
                              <w:widowControl w:val="0"/>
                              <w:shd w:val="clear" w:color="auto" w:fill="auto"/>
                              <w:tabs>
                                <w:tab w:leader="underscore" w:pos="3974" w:val="left"/>
                              </w:tabs>
                              <w:bidi w:val="0"/>
                              <w:spacing w:before="0" w:after="0"/>
                              <w:ind w:left="0" w:right="0" w:firstLine="0"/>
                              <w:jc w:val="left"/>
                            </w:pPr>
                            <w:r>
                              <w:rPr>
                                <w:color w:val="000000"/>
                                <w:spacing w:val="0"/>
                                <w:w w:val="100"/>
                                <w:position w:val="0"/>
                                <w:u w:val="single"/>
                                <w:shd w:val="clear" w:color="auto" w:fill="auto"/>
                                <w:lang w:val="cs-CZ" w:eastAsia="cs-CZ" w:bidi="cs-CZ"/>
                              </w:rPr>
                              <w:t>12=12000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Kácení stromů se měří v [ks] poražených stromů (průměr stromů se měří v místě řezu) a zahrnuje zejména:</w:t>
                            </w:r>
                          </w:p>
                          <w:p>
                            <w:pPr>
                              <w:pStyle w:val="Style32"/>
                              <w:keepNext w:val="0"/>
                              <w:keepLines w:val="0"/>
                              <w:widowControl w:val="0"/>
                              <w:numPr>
                                <w:ilvl w:val="0"/>
                                <w:numId w:val="23"/>
                              </w:numPr>
                              <w:shd w:val="clear" w:color="auto" w:fill="auto"/>
                              <w:tabs>
                                <w:tab w:pos="67" w:val="left"/>
                              </w:tabs>
                              <w:bidi w:val="0"/>
                              <w:spacing w:before="0" w:after="0"/>
                              <w:ind w:left="0" w:right="0" w:firstLine="0"/>
                              <w:jc w:val="left"/>
                            </w:pPr>
                            <w:r>
                              <w:rPr>
                                <w:i w:val="0"/>
                                <w:iCs w:val="0"/>
                                <w:color w:val="000000"/>
                                <w:spacing w:val="0"/>
                                <w:w w:val="100"/>
                                <w:position w:val="0"/>
                                <w:shd w:val="clear" w:color="auto" w:fill="auto"/>
                                <w:lang w:val="cs-CZ" w:eastAsia="cs-CZ" w:bidi="cs-CZ"/>
                              </w:rPr>
                              <w:t>poražení stromu a osekání větví</w:t>
                            </w:r>
                          </w:p>
                          <w:p>
                            <w:pPr>
                              <w:pStyle w:val="Style32"/>
                              <w:keepNext w:val="0"/>
                              <w:keepLines w:val="0"/>
                              <w:widowControl w:val="0"/>
                              <w:numPr>
                                <w:ilvl w:val="0"/>
                                <w:numId w:val="23"/>
                              </w:numPr>
                              <w:shd w:val="clear" w:color="auto" w:fill="auto"/>
                              <w:tabs>
                                <w:tab w:pos="67" w:val="left"/>
                              </w:tabs>
                              <w:bidi w:val="0"/>
                              <w:spacing w:before="0" w:after="0"/>
                              <w:ind w:left="0" w:right="0" w:firstLine="0"/>
                              <w:jc w:val="left"/>
                            </w:pPr>
                            <w:r>
                              <w:rPr>
                                <w:i w:val="0"/>
                                <w:iCs w:val="0"/>
                                <w:color w:val="000000"/>
                                <w:spacing w:val="0"/>
                                <w:w w:val="100"/>
                                <w:position w:val="0"/>
                                <w:shd w:val="clear" w:color="auto" w:fill="auto"/>
                                <w:lang w:val="cs-CZ" w:eastAsia="cs-CZ" w:bidi="cs-CZ"/>
                              </w:rPr>
                              <w:t>spálení větví na hromadách nebo štěpkování</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dopravu a uložení kmenů, případné další práce s nimi</w:t>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Odstranění pařezů se měří v [ks] vytrhaných nebo vykopaných pařezů a zahrnuje zejména:</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vytrhání nebo vykopání pařezů</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veškeré zemní práce spojené s odstraněním pařezů</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dopravu a uložení pařezů, případně další práce s nimi</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u w:val="single"/>
                                <w:shd w:val="clear" w:color="auto" w:fill="auto"/>
                                <w:lang w:val="cs-CZ" w:eastAsia="cs-CZ" w:bidi="cs-CZ"/>
                              </w:rPr>
                              <w:t>zásyp jam po pařezech</w:t>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FRÉZOVÁNÍ ZPEVNĚNÝCH PLOCH ASFALTOVÝCH, ODVOZ DO 20KM</w:t>
                            </w:r>
                          </w:p>
                        </w:txbxContent>
                      </wps:txbx>
                      <wps:bodyPr lIns="0" tIns="0" rIns="0" bIns="0">
                        <a:noAutoFit/>
                      </wps:bodyPr>
                    </wps:wsp>
                  </a:graphicData>
                </a:graphic>
              </wp:anchor>
            </w:drawing>
          </mc:Choice>
          <mc:Fallback>
            <w:pict>
              <v:shape id="_x0000_s1064" type="#_x0000_t202" style="position:absolute;margin-left:158.05000000000001pt;margin-top:117.09999999999999pt;width:202.09999999999999pt;height:98.400000000000006pt;z-index:-125829356;mso-wrap-distance-left:113.65000000000001pt;mso-wrap-distance-top:45.100000000000001pt;mso-wrap-distance-right:189.44999999999999pt;mso-wrap-distance-bottom:174.25pt;mso-position-horizontal-relative:page" filled="f" stroked="f">
                <v:textbox inset="0,0,0,0">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Odstranění náletových stromů v úseku s náletou vegetací. Položka bude čerpána se souhlasem TDI.</w:t>
                      </w:r>
                    </w:p>
                    <w:p>
                      <w:pPr>
                        <w:pStyle w:val="Style32"/>
                        <w:keepNext w:val="0"/>
                        <w:keepLines w:val="0"/>
                        <w:widowControl w:val="0"/>
                        <w:shd w:val="clear" w:color="auto" w:fill="auto"/>
                        <w:tabs>
                          <w:tab w:leader="underscore" w:pos="3974" w:val="left"/>
                        </w:tabs>
                        <w:bidi w:val="0"/>
                        <w:spacing w:before="0" w:after="0"/>
                        <w:ind w:left="0" w:right="0" w:firstLine="0"/>
                        <w:jc w:val="left"/>
                      </w:pPr>
                      <w:r>
                        <w:rPr>
                          <w:color w:val="000000"/>
                          <w:spacing w:val="0"/>
                          <w:w w:val="100"/>
                          <w:position w:val="0"/>
                          <w:u w:val="single"/>
                          <w:shd w:val="clear" w:color="auto" w:fill="auto"/>
                          <w:lang w:val="cs-CZ" w:eastAsia="cs-CZ" w:bidi="cs-CZ"/>
                        </w:rPr>
                        <w:t>12=12000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Kácení stromů se měří v [ks] poražených stromů (průměr stromů se měří v místě řezu) a zahrnuje zejména:</w:t>
                      </w:r>
                    </w:p>
                    <w:p>
                      <w:pPr>
                        <w:pStyle w:val="Style32"/>
                        <w:keepNext w:val="0"/>
                        <w:keepLines w:val="0"/>
                        <w:widowControl w:val="0"/>
                        <w:numPr>
                          <w:ilvl w:val="0"/>
                          <w:numId w:val="23"/>
                        </w:numPr>
                        <w:shd w:val="clear" w:color="auto" w:fill="auto"/>
                        <w:tabs>
                          <w:tab w:pos="67" w:val="left"/>
                        </w:tabs>
                        <w:bidi w:val="0"/>
                        <w:spacing w:before="0" w:after="0"/>
                        <w:ind w:left="0" w:right="0" w:firstLine="0"/>
                        <w:jc w:val="left"/>
                      </w:pPr>
                      <w:r>
                        <w:rPr>
                          <w:i w:val="0"/>
                          <w:iCs w:val="0"/>
                          <w:color w:val="000000"/>
                          <w:spacing w:val="0"/>
                          <w:w w:val="100"/>
                          <w:position w:val="0"/>
                          <w:shd w:val="clear" w:color="auto" w:fill="auto"/>
                          <w:lang w:val="cs-CZ" w:eastAsia="cs-CZ" w:bidi="cs-CZ"/>
                        </w:rPr>
                        <w:t>poražení stromu a osekání větví</w:t>
                      </w:r>
                    </w:p>
                    <w:p>
                      <w:pPr>
                        <w:pStyle w:val="Style32"/>
                        <w:keepNext w:val="0"/>
                        <w:keepLines w:val="0"/>
                        <w:widowControl w:val="0"/>
                        <w:numPr>
                          <w:ilvl w:val="0"/>
                          <w:numId w:val="23"/>
                        </w:numPr>
                        <w:shd w:val="clear" w:color="auto" w:fill="auto"/>
                        <w:tabs>
                          <w:tab w:pos="67" w:val="left"/>
                        </w:tabs>
                        <w:bidi w:val="0"/>
                        <w:spacing w:before="0" w:after="0"/>
                        <w:ind w:left="0" w:right="0" w:firstLine="0"/>
                        <w:jc w:val="left"/>
                      </w:pPr>
                      <w:r>
                        <w:rPr>
                          <w:i w:val="0"/>
                          <w:iCs w:val="0"/>
                          <w:color w:val="000000"/>
                          <w:spacing w:val="0"/>
                          <w:w w:val="100"/>
                          <w:position w:val="0"/>
                          <w:shd w:val="clear" w:color="auto" w:fill="auto"/>
                          <w:lang w:val="cs-CZ" w:eastAsia="cs-CZ" w:bidi="cs-CZ"/>
                        </w:rPr>
                        <w:t>spálení větví na hromadách nebo štěpkování</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dopravu a uložení kmenů, případné další práce s nimi</w:t>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Odstranění pařezů se měří v [ks] vytrhaných nebo vykopaných pařezů a zahrnuje zejména:</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vytrhání nebo vykopání pařezů</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veškeré zemní práce spojené s odstraněním pařezů</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dopravu a uložení pařezů, případně další práce s nimi</w:t>
                      </w:r>
                    </w:p>
                    <w:p>
                      <w:pPr>
                        <w:pStyle w:val="Style32"/>
                        <w:keepNext w:val="0"/>
                        <w:keepLines w:val="0"/>
                        <w:widowControl w:val="0"/>
                        <w:numPr>
                          <w:ilvl w:val="0"/>
                          <w:numId w:val="23"/>
                        </w:numPr>
                        <w:shd w:val="clear" w:color="auto" w:fill="auto"/>
                        <w:tabs>
                          <w:tab w:pos="62" w:val="left"/>
                        </w:tabs>
                        <w:bidi w:val="0"/>
                        <w:spacing w:before="0" w:after="0"/>
                        <w:ind w:left="0" w:right="0" w:firstLine="0"/>
                        <w:jc w:val="left"/>
                      </w:pPr>
                      <w:r>
                        <w:rPr>
                          <w:i w:val="0"/>
                          <w:iCs w:val="0"/>
                          <w:color w:val="000000"/>
                          <w:spacing w:val="0"/>
                          <w:w w:val="100"/>
                          <w:position w:val="0"/>
                          <w:u w:val="single"/>
                          <w:shd w:val="clear" w:color="auto" w:fill="auto"/>
                          <w:lang w:val="cs-CZ" w:eastAsia="cs-CZ" w:bidi="cs-CZ"/>
                        </w:rPr>
                        <w:t>zásyp jam po pařezech</w:t>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FRÉZOVÁNÍ ZPEVNĚNÝCH PLOCH ASFALTOVÝCH, ODVOZ DO 20KM</w:t>
                      </w:r>
                    </w:p>
                  </w:txbxContent>
                </v:textbox>
                <w10:wrap type="topAndBottom" anchorx="page"/>
              </v:shape>
            </w:pict>
          </mc:Fallback>
        </mc:AlternateContent>
      </w:r>
      <w:r>
        <mc:AlternateContent>
          <mc:Choice Requires="wps">
            <w:drawing>
              <wp:anchor distT="1700530" distB="2206625" distL="4186555" distR="1943100" simplePos="0" relativeHeight="125829399" behindDoc="0" locked="0" layoutInCell="1" allowOverlap="1">
                <wp:simplePos x="0" y="0"/>
                <wp:positionH relativeFrom="page">
                  <wp:posOffset>4750435</wp:posOffset>
                </wp:positionH>
                <wp:positionV relativeFrom="paragraph">
                  <wp:posOffset>2614930</wp:posOffset>
                </wp:positionV>
                <wp:extent cx="286385" cy="128270"/>
                <wp:wrapTopAndBottom/>
                <wp:docPr id="40" name="Shape 40"/>
                <a:graphic xmlns:a="http://schemas.openxmlformats.org/drawingml/2006/main">
                  <a:graphicData uri="http://schemas.microsoft.com/office/word/2010/wordprocessingShape">
                    <wps:wsp>
                      <wps:cNvSpPr txBox="1"/>
                      <wps:spPr>
                        <a:xfrm>
                          <a:ext cx="28638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066" type="#_x0000_t202" style="position:absolute;margin-left:374.05000000000001pt;margin-top:205.90000000000001pt;width:22.550000000000001pt;height:10.1pt;z-index:-125829354;mso-wrap-distance-left:329.64999999999998pt;mso-wrap-distance-top:133.90000000000001pt;mso-wrap-distance-right:153.pt;mso-wrap-distance-bottom:173.7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1700530" distB="2206625" distL="4643755" distR="1534795" simplePos="0" relativeHeight="125829401" behindDoc="0" locked="0" layoutInCell="1" allowOverlap="1">
                <wp:simplePos x="0" y="0"/>
                <wp:positionH relativeFrom="page">
                  <wp:posOffset>5207635</wp:posOffset>
                </wp:positionH>
                <wp:positionV relativeFrom="paragraph">
                  <wp:posOffset>2614930</wp:posOffset>
                </wp:positionV>
                <wp:extent cx="237490" cy="128270"/>
                <wp:wrapTopAndBottom/>
                <wp:docPr id="42" name="Shape 42"/>
                <a:graphic xmlns:a="http://schemas.openxmlformats.org/drawingml/2006/main">
                  <a:graphicData uri="http://schemas.microsoft.com/office/word/2010/wordprocessingShape">
                    <wps:wsp>
                      <wps:cNvSpPr txBox="1"/>
                      <wps:spPr>
                        <a:xfrm>
                          <a:ext cx="23749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74,656</w:t>
                            </w:r>
                          </w:p>
                        </w:txbxContent>
                      </wps:txbx>
                      <wps:bodyPr wrap="none" lIns="0" tIns="0" rIns="0" bIns="0">
                        <a:noAutoFit/>
                      </wps:bodyPr>
                    </wps:wsp>
                  </a:graphicData>
                </a:graphic>
              </wp:anchor>
            </w:drawing>
          </mc:Choice>
          <mc:Fallback>
            <w:pict>
              <v:shape id="_x0000_s1068" type="#_x0000_t202" style="position:absolute;margin-left:410.05000000000001pt;margin-top:205.90000000000001pt;width:18.699999999999999pt;height:10.1pt;z-index:-125829352;mso-wrap-distance-left:365.64999999999998pt;mso-wrap-distance-top:133.90000000000001pt;mso-wrap-distance-right:120.84999999999999pt;mso-wrap-distance-bottom:173.7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74,656</w:t>
                      </w:r>
                    </w:p>
                  </w:txbxContent>
                </v:textbox>
                <w10:wrap type="topAndBottom" anchorx="page"/>
              </v:shape>
            </w:pict>
          </mc:Fallback>
        </mc:AlternateContent>
      </w:r>
      <w:r>
        <mc:AlternateContent>
          <mc:Choice Requires="wps">
            <w:drawing>
              <wp:anchor distT="1700530" distB="2206625" distL="5231765" distR="114300" simplePos="0" relativeHeight="125829403" behindDoc="0" locked="0" layoutInCell="1" allowOverlap="1">
                <wp:simplePos x="0" y="0"/>
                <wp:positionH relativeFrom="page">
                  <wp:posOffset>5795645</wp:posOffset>
                </wp:positionH>
                <wp:positionV relativeFrom="paragraph">
                  <wp:posOffset>2614930</wp:posOffset>
                </wp:positionV>
                <wp:extent cx="1069975" cy="128270"/>
                <wp:wrapTopAndBottom/>
                <wp:docPr id="44" name="Shape 44"/>
                <a:graphic xmlns:a="http://schemas.openxmlformats.org/drawingml/2006/main">
                  <a:graphicData uri="http://schemas.microsoft.com/office/word/2010/wordprocessingShape">
                    <wps:wsp>
                      <wps:cNvSpPr txBox="1"/>
                      <wps:spPr>
                        <a:xfrm>
                          <a:ext cx="1069975" cy="128270"/>
                        </a:xfrm>
                        <a:prstGeom prst="rect"/>
                        <a:noFill/>
                      </wps:spPr>
                      <wps:txbx>
                        <w:txbxContent>
                          <w:p>
                            <w:pPr>
                              <w:pStyle w:val="Style32"/>
                              <w:keepNext w:val="0"/>
                              <w:keepLines w:val="0"/>
                              <w:widowControl w:val="0"/>
                              <w:shd w:val="clear" w:color="auto" w:fill="auto"/>
                              <w:tabs>
                                <w:tab w:pos="648" w:val="left"/>
                                <w:tab w:pos="898" w:val="left"/>
                                <w:tab w:pos="1608"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1 587,71</w:t>
                              <w:tab/>
                              <w:t>|</w:t>
                              <w:tab/>
                              <w:t>118 532,08</w:t>
                              <w:tab/>
                              <w:t>|</w:t>
                            </w:r>
                          </w:p>
                        </w:txbxContent>
                      </wps:txbx>
                      <wps:bodyPr wrap="none" lIns="0" tIns="0" rIns="0" bIns="0">
                        <a:noAutoFit/>
                      </wps:bodyPr>
                    </wps:wsp>
                  </a:graphicData>
                </a:graphic>
              </wp:anchor>
            </w:drawing>
          </mc:Choice>
          <mc:Fallback>
            <w:pict>
              <v:shape id="_x0000_s1070" type="#_x0000_t202" style="position:absolute;margin-left:456.35000000000002pt;margin-top:205.90000000000001pt;width:84.25pt;height:10.1pt;z-index:-125829350;mso-wrap-distance-left:411.94999999999999pt;mso-wrap-distance-top:133.90000000000001pt;mso-wrap-distance-right:9.pt;mso-wrap-distance-bottom:173.75pt;mso-position-horizontal-relative:page" filled="f" stroked="f">
                <v:textbox inset="0,0,0,0">
                  <w:txbxContent>
                    <w:p>
                      <w:pPr>
                        <w:pStyle w:val="Style32"/>
                        <w:keepNext w:val="0"/>
                        <w:keepLines w:val="0"/>
                        <w:widowControl w:val="0"/>
                        <w:shd w:val="clear" w:color="auto" w:fill="auto"/>
                        <w:tabs>
                          <w:tab w:pos="648" w:val="left"/>
                          <w:tab w:pos="898" w:val="left"/>
                          <w:tab w:pos="1608"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1 587,71</w:t>
                        <w:tab/>
                        <w:t>|</w:t>
                        <w:tab/>
                        <w:t>118 532,08</w:t>
                        <w:tab/>
                        <w:t>|</w:t>
                      </w:r>
                    </w:p>
                  </w:txbxContent>
                </v:textbox>
                <w10:wrap type="topAndBottom" anchorx="page"/>
              </v:shape>
            </w:pict>
          </mc:Fallback>
        </mc:AlternateContent>
      </w:r>
      <w:r>
        <mc:AlternateContent>
          <mc:Choice Requires="wps">
            <w:drawing>
              <wp:anchor distT="2599690" distB="1307465" distL="427990" distR="5817235" simplePos="0" relativeHeight="125829405" behindDoc="0" locked="0" layoutInCell="1" allowOverlap="1">
                <wp:simplePos x="0" y="0"/>
                <wp:positionH relativeFrom="page">
                  <wp:posOffset>991870</wp:posOffset>
                </wp:positionH>
                <wp:positionV relativeFrom="paragraph">
                  <wp:posOffset>3514090</wp:posOffset>
                </wp:positionV>
                <wp:extent cx="170815" cy="128270"/>
                <wp:wrapTopAndBottom/>
                <wp:docPr id="46" name="Shape 46"/>
                <a:graphic xmlns:a="http://schemas.openxmlformats.org/drawingml/2006/main">
                  <a:graphicData uri="http://schemas.microsoft.com/office/word/2010/wordprocessingShape">
                    <wps:wsp>
                      <wps:cNvSpPr txBox="1"/>
                      <wps:spPr>
                        <a:xfrm>
                          <a:ext cx="17081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0ŠJ,</w:t>
                            </w:r>
                          </w:p>
                        </w:txbxContent>
                      </wps:txbx>
                      <wps:bodyPr wrap="none" lIns="0" tIns="0" rIns="0" bIns="0">
                        <a:noAutoFit/>
                      </wps:bodyPr>
                    </wps:wsp>
                  </a:graphicData>
                </a:graphic>
              </wp:anchor>
            </w:drawing>
          </mc:Choice>
          <mc:Fallback>
            <w:pict>
              <v:shape id="_x0000_s1072" type="#_x0000_t202" style="position:absolute;margin-left:78.099999999999994pt;margin-top:276.69999999999999pt;width:13.449999999999999pt;height:10.1pt;z-index:-125829348;mso-wrap-distance-left:33.700000000000003pt;mso-wrap-distance-top:204.69999999999999pt;mso-wrap-distance-right:458.05000000000001pt;mso-wrap-distance-bottom:102.9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0ŠJ,</w:t>
                      </w:r>
                    </w:p>
                  </w:txbxContent>
                </v:textbox>
                <w10:wrap type="topAndBottom" anchorx="page"/>
              </v:shape>
            </w:pict>
          </mc:Fallback>
        </mc:AlternateContent>
      </w:r>
      <w:r>
        <mc:AlternateContent>
          <mc:Choice Requires="wps">
            <w:drawing>
              <wp:anchor distT="2599690" distB="1307465" distL="882650" distR="5301615" simplePos="0" relativeHeight="125829407" behindDoc="0" locked="0" layoutInCell="1" allowOverlap="1">
                <wp:simplePos x="0" y="0"/>
                <wp:positionH relativeFrom="page">
                  <wp:posOffset>1446530</wp:posOffset>
                </wp:positionH>
                <wp:positionV relativeFrom="paragraph">
                  <wp:posOffset>3514090</wp:posOffset>
                </wp:positionV>
                <wp:extent cx="231775" cy="128270"/>
                <wp:wrapTopAndBottom/>
                <wp:docPr id="48" name="Shape 48"/>
                <a:graphic xmlns:a="http://schemas.openxmlformats.org/drawingml/2006/main">
                  <a:graphicData uri="http://schemas.microsoft.com/office/word/2010/wordprocessingShape">
                    <wps:wsp>
                      <wps:cNvSpPr txBox="1"/>
                      <wps:spPr>
                        <a:xfrm>
                          <a:ext cx="23177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12922|</w:t>
                            </w:r>
                          </w:p>
                        </w:txbxContent>
                      </wps:txbx>
                      <wps:bodyPr wrap="none" lIns="0" tIns="0" rIns="0" bIns="0">
                        <a:noAutoFit/>
                      </wps:bodyPr>
                    </wps:wsp>
                  </a:graphicData>
                </a:graphic>
              </wp:anchor>
            </w:drawing>
          </mc:Choice>
          <mc:Fallback>
            <w:pict>
              <v:shape id="_x0000_s1074" type="#_x0000_t202" style="position:absolute;margin-left:113.90000000000001pt;margin-top:276.69999999999999pt;width:18.25pt;height:10.1pt;z-index:-125829346;mso-wrap-distance-left:69.5pt;mso-wrap-distance-top:204.69999999999999pt;mso-wrap-distance-right:417.44999999999999pt;mso-wrap-distance-bottom:102.9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12922|</w:t>
                      </w:r>
                    </w:p>
                  </w:txbxContent>
                </v:textbox>
                <w10:wrap type="topAndBottom" anchorx="page"/>
              </v:shape>
            </w:pict>
          </mc:Fallback>
        </mc:AlternateContent>
      </w:r>
      <w:r>
        <mc:AlternateContent>
          <mc:Choice Requires="wps">
            <w:drawing>
              <wp:anchor distT="1880870" distB="1313180" distL="1443355" distR="2393950" simplePos="0" relativeHeight="125829409" behindDoc="0" locked="0" layoutInCell="1" allowOverlap="1">
                <wp:simplePos x="0" y="0"/>
                <wp:positionH relativeFrom="page">
                  <wp:posOffset>2007235</wp:posOffset>
                </wp:positionH>
                <wp:positionV relativeFrom="paragraph">
                  <wp:posOffset>2795270</wp:posOffset>
                </wp:positionV>
                <wp:extent cx="2578735" cy="841375"/>
                <wp:wrapTopAndBottom/>
                <wp:docPr id="50" name="Shape 50"/>
                <a:graphic xmlns:a="http://schemas.openxmlformats.org/drawingml/2006/main">
                  <a:graphicData uri="http://schemas.microsoft.com/office/word/2010/wordprocessingShape">
                    <wps:wsp>
                      <wps:cNvSpPr txBox="1"/>
                      <wps:spPr>
                        <a:xfrm>
                          <a:ext cx="2578735" cy="841375"/>
                        </a:xfrm>
                        <a:prstGeom prst="rect"/>
                        <a:noFill/>
                      </wps:spPr>
                      <wps:txbx>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Frézování obrusné vrstvy tl. 40 mm a ložné vrstvy tl. 60 mm v místech lokálních oprav ložné a obrusné vrstvy. Materiál bude využit na dosypání nezpevněných krajnic dle potřeby, v případě nevyužití uložení na skládku KSÚSV. Předpoklad cca 5% z celkové plochy. Položka bude čerpána se souhlasem TDI.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23330*0,05*0,04=46,660 [A] 23330*0,02*0,06=27,996 [B]</w:t>
                            </w:r>
                          </w:p>
                          <w:p>
                            <w:pPr>
                              <w:pStyle w:val="Style32"/>
                              <w:keepNext w:val="0"/>
                              <w:keepLines w:val="0"/>
                              <w:widowControl w:val="0"/>
                              <w:shd w:val="clear" w:color="auto" w:fill="auto"/>
                              <w:tabs>
                                <w:tab w:leader="underscore" w:pos="4013" w:val="left"/>
                              </w:tabs>
                              <w:bidi w:val="0"/>
                              <w:spacing w:before="0" w:after="0"/>
                              <w:ind w:left="0" w:right="0" w:firstLine="0"/>
                              <w:jc w:val="left"/>
                            </w:pPr>
                            <w:r>
                              <w:rPr>
                                <w:color w:val="000000"/>
                                <w:spacing w:val="0"/>
                                <w:w w:val="100"/>
                                <w:position w:val="0"/>
                                <w:u w:val="single"/>
                                <w:shd w:val="clear" w:color="auto" w:fill="auto"/>
                                <w:lang w:val="cs-CZ" w:eastAsia="cs-CZ" w:bidi="cs-CZ"/>
                              </w:rPr>
                              <w:t>Celkem: 9+9=74656 C]</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tabs>
                                <w:tab w:leader="underscore" w:pos="4013" w:val="left"/>
                              </w:tabs>
                              <w:bidi w:val="0"/>
                              <w:spacing w:before="0" w:after="0"/>
                              <w:ind w:left="0" w:right="0" w:firstLine="0"/>
                              <w:jc w:val="left"/>
                            </w:pPr>
                            <w:r>
                              <w:rPr>
                                <w:i w:val="0"/>
                                <w:iCs w:val="0"/>
                                <w:color w:val="000000"/>
                                <w:spacing w:val="0"/>
                                <w:w w:val="100"/>
                                <w:position w:val="0"/>
                                <w:shd w:val="clear" w:color="auto" w:fill="auto"/>
                                <w:lang w:val="cs-CZ" w:eastAsia="cs-CZ" w:bidi="cs-CZ"/>
                              </w:rPr>
                              <w:t xml:space="preserve">Položka zahrnuje veškerou manipulaci s vybouranou sutí a s vybouranými hmotami vč. </w:t>
                            </w:r>
                            <w:r>
                              <w:rPr>
                                <w:i w:val="0"/>
                                <w:iCs w:val="0"/>
                                <w:color w:val="000000"/>
                                <w:spacing w:val="0"/>
                                <w:w w:val="100"/>
                                <w:position w:val="0"/>
                                <w:u w:val="single"/>
                                <w:shd w:val="clear" w:color="auto" w:fill="auto"/>
                                <w:lang w:val="cs-CZ" w:eastAsia="cs-CZ" w:bidi="cs-CZ"/>
                              </w:rPr>
                              <w:t>uložení na skládku. Nezahrnuje poplatek za skládku.</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ČIŠTĚNÍ KRAJNIC OD NÁNOSU TL. DO 100MM</w:t>
                            </w:r>
                          </w:p>
                        </w:txbxContent>
                      </wps:txbx>
                      <wps:bodyPr lIns="0" tIns="0" rIns="0" bIns="0">
                        <a:noAutoFit/>
                      </wps:bodyPr>
                    </wps:wsp>
                  </a:graphicData>
                </a:graphic>
              </wp:anchor>
            </w:drawing>
          </mc:Choice>
          <mc:Fallback>
            <w:pict>
              <v:shape id="_x0000_s1076" type="#_x0000_t202" style="position:absolute;margin-left:158.05000000000001pt;margin-top:220.09999999999999pt;width:203.05000000000001pt;height:66.25pt;z-index:-125829344;mso-wrap-distance-left:113.65000000000001pt;mso-wrap-distance-top:148.09999999999999pt;mso-wrap-distance-right:188.5pt;mso-wrap-distance-bottom:103.40000000000001pt;mso-position-horizontal-relative:page" filled="f" stroked="f">
                <v:textbox inset="0,0,0,0">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Frézování obrusné vrstvy tl. 40 mm a ložné vrstvy tl. 60 mm v místech lokálních oprav ložné a obrusné vrstvy. Materiál bude využit na dosypání nezpevněných krajnic dle potřeby, v případě nevyužití uložení na skládku KSÚSV. Předpoklad cca 5% z celkové plochy. Položka bude čerpána se souhlasem TDI.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23330*0,05*0,04=46,660 [A] 23330*0,02*0,06=27,996 [B]</w:t>
                      </w:r>
                    </w:p>
                    <w:p>
                      <w:pPr>
                        <w:pStyle w:val="Style32"/>
                        <w:keepNext w:val="0"/>
                        <w:keepLines w:val="0"/>
                        <w:widowControl w:val="0"/>
                        <w:shd w:val="clear" w:color="auto" w:fill="auto"/>
                        <w:tabs>
                          <w:tab w:leader="underscore" w:pos="4013" w:val="left"/>
                        </w:tabs>
                        <w:bidi w:val="0"/>
                        <w:spacing w:before="0" w:after="0"/>
                        <w:ind w:left="0" w:right="0" w:firstLine="0"/>
                        <w:jc w:val="left"/>
                      </w:pPr>
                      <w:r>
                        <w:rPr>
                          <w:color w:val="000000"/>
                          <w:spacing w:val="0"/>
                          <w:w w:val="100"/>
                          <w:position w:val="0"/>
                          <w:u w:val="single"/>
                          <w:shd w:val="clear" w:color="auto" w:fill="auto"/>
                          <w:lang w:val="cs-CZ" w:eastAsia="cs-CZ" w:bidi="cs-CZ"/>
                        </w:rPr>
                        <w:t>Celkem: 9+9=74656 C]</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tabs>
                          <w:tab w:leader="underscore" w:pos="4013" w:val="left"/>
                        </w:tabs>
                        <w:bidi w:val="0"/>
                        <w:spacing w:before="0" w:after="0"/>
                        <w:ind w:left="0" w:right="0" w:firstLine="0"/>
                        <w:jc w:val="left"/>
                      </w:pPr>
                      <w:r>
                        <w:rPr>
                          <w:i w:val="0"/>
                          <w:iCs w:val="0"/>
                          <w:color w:val="000000"/>
                          <w:spacing w:val="0"/>
                          <w:w w:val="100"/>
                          <w:position w:val="0"/>
                          <w:shd w:val="clear" w:color="auto" w:fill="auto"/>
                          <w:lang w:val="cs-CZ" w:eastAsia="cs-CZ" w:bidi="cs-CZ"/>
                        </w:rPr>
                        <w:t xml:space="preserve">Položka zahrnuje veškerou manipulaci s vybouranou sutí a s vybouranými hmotami vč. </w:t>
                      </w:r>
                      <w:r>
                        <w:rPr>
                          <w:i w:val="0"/>
                          <w:iCs w:val="0"/>
                          <w:color w:val="000000"/>
                          <w:spacing w:val="0"/>
                          <w:w w:val="100"/>
                          <w:position w:val="0"/>
                          <w:u w:val="single"/>
                          <w:shd w:val="clear" w:color="auto" w:fill="auto"/>
                          <w:lang w:val="cs-CZ" w:eastAsia="cs-CZ" w:bidi="cs-CZ"/>
                        </w:rPr>
                        <w:t>uložení na skládku. Nezahrnuje poplatek za skládku.</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ČIŠTĚNÍ KRAJNIC OD NÁNOSU TL. DO 100MM</w:t>
                      </w:r>
                    </w:p>
                  </w:txbxContent>
                </v:textbox>
                <w10:wrap type="topAndBottom" anchorx="page"/>
              </v:shape>
            </w:pict>
          </mc:Fallback>
        </mc:AlternateContent>
      </w:r>
      <w:r>
        <mc:AlternateContent>
          <mc:Choice Requires="wps">
            <w:drawing>
              <wp:anchor distT="2599690" distB="1307465" distL="4186555" distR="1315085" simplePos="0" relativeHeight="125829411" behindDoc="0" locked="0" layoutInCell="1" allowOverlap="1">
                <wp:simplePos x="0" y="0"/>
                <wp:positionH relativeFrom="page">
                  <wp:posOffset>4750435</wp:posOffset>
                </wp:positionH>
                <wp:positionV relativeFrom="paragraph">
                  <wp:posOffset>3514090</wp:posOffset>
                </wp:positionV>
                <wp:extent cx="914400" cy="128270"/>
                <wp:wrapTopAndBottom/>
                <wp:docPr id="52" name="Shape 52"/>
                <a:graphic xmlns:a="http://schemas.openxmlformats.org/drawingml/2006/main">
                  <a:graphicData uri="http://schemas.microsoft.com/office/word/2010/wordprocessingShape">
                    <wps:wsp>
                      <wps:cNvSpPr txBox="1"/>
                      <wps:spPr>
                        <a:xfrm>
                          <a:ext cx="914400" cy="128270"/>
                        </a:xfrm>
                        <a:prstGeom prst="rect"/>
                        <a:noFill/>
                      </wps:spPr>
                      <wps:txbx>
                        <w:txbxContent>
                          <w:p>
                            <w:pPr>
                              <w:pStyle w:val="Style32"/>
                              <w:keepNext w:val="0"/>
                              <w:keepLines w:val="0"/>
                              <w:widowControl w:val="0"/>
                              <w:shd w:val="clear" w:color="auto" w:fill="auto"/>
                              <w:tabs>
                                <w:tab w:pos="648"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M2 |</w:t>
                              <w:tab/>
                              <w:t>2 677,000 T</w:t>
                            </w:r>
                          </w:p>
                        </w:txbxContent>
                      </wps:txbx>
                      <wps:bodyPr wrap="none" lIns="0" tIns="0" rIns="0" bIns="0">
                        <a:noAutoFit/>
                      </wps:bodyPr>
                    </wps:wsp>
                  </a:graphicData>
                </a:graphic>
              </wp:anchor>
            </w:drawing>
          </mc:Choice>
          <mc:Fallback>
            <w:pict>
              <v:shape id="_x0000_s1078" type="#_x0000_t202" style="position:absolute;margin-left:374.05000000000001pt;margin-top:276.69999999999999pt;width:72.pt;height:10.1pt;z-index:-125829342;mso-wrap-distance-left:329.64999999999998pt;mso-wrap-distance-top:204.69999999999999pt;mso-wrap-distance-right:103.55pt;mso-wrap-distance-bottom:102.95pt;mso-position-horizontal-relative:page" filled="f" stroked="f">
                <v:textbox inset="0,0,0,0">
                  <w:txbxContent>
                    <w:p>
                      <w:pPr>
                        <w:pStyle w:val="Style32"/>
                        <w:keepNext w:val="0"/>
                        <w:keepLines w:val="0"/>
                        <w:widowControl w:val="0"/>
                        <w:shd w:val="clear" w:color="auto" w:fill="auto"/>
                        <w:tabs>
                          <w:tab w:pos="648"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M2 |</w:t>
                        <w:tab/>
                        <w:t>2 677,000 T</w:t>
                      </w:r>
                    </w:p>
                  </w:txbxContent>
                </v:textbox>
                <w10:wrap type="topAndBottom" anchorx="page"/>
              </v:shape>
            </w:pict>
          </mc:Fallback>
        </mc:AlternateContent>
      </w:r>
      <w:r>
        <mc:AlternateContent>
          <mc:Choice Requires="wps">
            <w:drawing>
              <wp:anchor distT="2599690" distB="1307465" distL="5268595" distR="937260" simplePos="0" relativeHeight="125829413" behindDoc="0" locked="0" layoutInCell="1" allowOverlap="1">
                <wp:simplePos x="0" y="0"/>
                <wp:positionH relativeFrom="page">
                  <wp:posOffset>5832475</wp:posOffset>
                </wp:positionH>
                <wp:positionV relativeFrom="paragraph">
                  <wp:posOffset>3514090</wp:posOffset>
                </wp:positionV>
                <wp:extent cx="210185" cy="128270"/>
                <wp:wrapTopAndBottom/>
                <wp:docPr id="54" name="Shape 54"/>
                <a:graphic xmlns:a="http://schemas.openxmlformats.org/drawingml/2006/main">
                  <a:graphicData uri="http://schemas.microsoft.com/office/word/2010/wordprocessingShape">
                    <wps:wsp>
                      <wps:cNvSpPr txBox="1"/>
                      <wps:spPr>
                        <a:xfrm>
                          <a:ext cx="21018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55,85</w:t>
                            </w:r>
                          </w:p>
                        </w:txbxContent>
                      </wps:txbx>
                      <wps:bodyPr wrap="none" lIns="0" tIns="0" rIns="0" bIns="0">
                        <a:noAutoFit/>
                      </wps:bodyPr>
                    </wps:wsp>
                  </a:graphicData>
                </a:graphic>
              </wp:anchor>
            </w:drawing>
          </mc:Choice>
          <mc:Fallback>
            <w:pict>
              <v:shape id="_x0000_s1080" type="#_x0000_t202" style="position:absolute;margin-left:459.25pt;margin-top:276.69999999999999pt;width:16.550000000000001pt;height:10.1pt;z-index:-125829340;mso-wrap-distance-left:414.85000000000002pt;mso-wrap-distance-top:204.69999999999999pt;mso-wrap-distance-right:73.799999999999997pt;mso-wrap-distance-bottom:102.9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55,85</w:t>
                      </w:r>
                    </w:p>
                  </w:txbxContent>
                </v:textbox>
                <w10:wrap type="topAndBottom" anchorx="page"/>
              </v:shape>
            </w:pict>
          </mc:Fallback>
        </mc:AlternateContent>
      </w:r>
      <w:r>
        <mc:AlternateContent>
          <mc:Choice Requires="wps">
            <w:drawing>
              <wp:anchor distT="2599690" distB="1307465" distL="5646420" distR="114300" simplePos="0" relativeHeight="125829415" behindDoc="0" locked="0" layoutInCell="1" allowOverlap="1">
                <wp:simplePos x="0" y="0"/>
                <wp:positionH relativeFrom="page">
                  <wp:posOffset>6210300</wp:posOffset>
                </wp:positionH>
                <wp:positionV relativeFrom="paragraph">
                  <wp:posOffset>3514090</wp:posOffset>
                </wp:positionV>
                <wp:extent cx="655320" cy="128270"/>
                <wp:wrapTopAndBottom/>
                <wp:docPr id="56" name="Shape 56"/>
                <a:graphic xmlns:a="http://schemas.openxmlformats.org/drawingml/2006/main">
                  <a:graphicData uri="http://schemas.microsoft.com/office/word/2010/wordprocessingShape">
                    <wps:wsp>
                      <wps:cNvSpPr txBox="1"/>
                      <wps:spPr>
                        <a:xfrm>
                          <a:ext cx="655320" cy="128270"/>
                        </a:xfrm>
                        <a:prstGeom prst="rect"/>
                        <a:noFill/>
                      </wps:spPr>
                      <wps:txbx>
                        <w:txbxContent>
                          <w:p>
                            <w:pPr>
                              <w:pStyle w:val="Style32"/>
                              <w:keepNext w:val="0"/>
                              <w:keepLines w:val="0"/>
                              <w:widowControl w:val="0"/>
                              <w:shd w:val="clear" w:color="auto" w:fill="auto"/>
                              <w:tabs>
                                <w:tab w:pos="245" w:val="left"/>
                                <w:tab w:pos="955"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w:t>
                              <w:tab/>
                              <w:t>149 510,45</w:t>
                              <w:tab/>
                              <w:t>|</w:t>
                            </w:r>
                          </w:p>
                        </w:txbxContent>
                      </wps:txbx>
                      <wps:bodyPr wrap="none" lIns="0" tIns="0" rIns="0" bIns="0">
                        <a:noAutoFit/>
                      </wps:bodyPr>
                    </wps:wsp>
                  </a:graphicData>
                </a:graphic>
              </wp:anchor>
            </w:drawing>
          </mc:Choice>
          <mc:Fallback>
            <w:pict>
              <v:shape id="_x0000_s1082" type="#_x0000_t202" style="position:absolute;margin-left:489.pt;margin-top:276.69999999999999pt;width:51.600000000000001pt;height:10.1pt;z-index:-125829338;mso-wrap-distance-left:444.60000000000002pt;mso-wrap-distance-top:204.69999999999999pt;mso-wrap-distance-right:9.pt;mso-wrap-distance-bottom:102.95pt;mso-position-horizontal-relative:page" filled="f" stroked="f">
                <v:textbox inset="0,0,0,0">
                  <w:txbxContent>
                    <w:p>
                      <w:pPr>
                        <w:pStyle w:val="Style32"/>
                        <w:keepNext w:val="0"/>
                        <w:keepLines w:val="0"/>
                        <w:widowControl w:val="0"/>
                        <w:shd w:val="clear" w:color="auto" w:fill="auto"/>
                        <w:tabs>
                          <w:tab w:pos="245" w:val="left"/>
                          <w:tab w:pos="955"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w:t>
                        <w:tab/>
                        <w:t>149 510,45</w:t>
                        <w:tab/>
                        <w:t>|</w:t>
                      </w:r>
                    </w:p>
                  </w:txbxContent>
                </v:textbox>
                <w10:wrap type="topAndBottom" anchorx="page"/>
              </v:shape>
            </w:pict>
          </mc:Fallback>
        </mc:AlternateContent>
      </w:r>
      <w:r>
        <mc:AlternateContent>
          <mc:Choice Requires="wps">
            <w:drawing>
              <wp:anchor distT="3090545" distB="816610" distL="431165" distR="5820410" simplePos="0" relativeHeight="125829417" behindDoc="0" locked="0" layoutInCell="1" allowOverlap="1">
                <wp:simplePos x="0" y="0"/>
                <wp:positionH relativeFrom="page">
                  <wp:posOffset>995045</wp:posOffset>
                </wp:positionH>
                <wp:positionV relativeFrom="paragraph">
                  <wp:posOffset>4004945</wp:posOffset>
                </wp:positionV>
                <wp:extent cx="164465" cy="128270"/>
                <wp:wrapTopAndBottom/>
                <wp:docPr id="58" name="Shape 58"/>
                <a:graphic xmlns:a="http://schemas.openxmlformats.org/drawingml/2006/main">
                  <a:graphicData uri="http://schemas.microsoft.com/office/word/2010/wordprocessingShape">
                    <wps:wsp>
                      <wps:cNvSpPr txBox="1"/>
                      <wps:spPr>
                        <a:xfrm>
                          <a:ext cx="16446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~95T</w:t>
                            </w:r>
                          </w:p>
                        </w:txbxContent>
                      </wps:txbx>
                      <wps:bodyPr wrap="none" lIns="0" tIns="0" rIns="0" bIns="0">
                        <a:noAutoFit/>
                      </wps:bodyPr>
                    </wps:wsp>
                  </a:graphicData>
                </a:graphic>
              </wp:anchor>
            </w:drawing>
          </mc:Choice>
          <mc:Fallback>
            <w:pict>
              <v:shape id="_x0000_s1084" type="#_x0000_t202" style="position:absolute;margin-left:78.349999999999994pt;margin-top:315.35000000000002pt;width:12.949999999999999pt;height:10.1pt;z-index:-125829336;mso-wrap-distance-left:33.950000000000003pt;mso-wrap-distance-top:243.34999999999999pt;mso-wrap-distance-right:458.30000000000001pt;mso-wrap-distance-bottom:64.299999999999997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~95T</w:t>
                      </w:r>
                    </w:p>
                  </w:txbxContent>
                </v:textbox>
                <w10:wrap type="topAndBottom" anchorx="page"/>
              </v:shape>
            </w:pict>
          </mc:Fallback>
        </mc:AlternateContent>
      </w:r>
      <w:r>
        <mc:AlternateContent>
          <mc:Choice Requires="wps">
            <w:drawing>
              <wp:anchor distT="3090545" distB="816610" distL="882650" distR="5265420" simplePos="0" relativeHeight="125829419" behindDoc="0" locked="0" layoutInCell="1" allowOverlap="1">
                <wp:simplePos x="0" y="0"/>
                <wp:positionH relativeFrom="page">
                  <wp:posOffset>1446530</wp:posOffset>
                </wp:positionH>
                <wp:positionV relativeFrom="paragraph">
                  <wp:posOffset>4004945</wp:posOffset>
                </wp:positionV>
                <wp:extent cx="267970" cy="128270"/>
                <wp:wrapTopAndBottom/>
                <wp:docPr id="60" name="Shape 60"/>
                <a:graphic xmlns:a="http://schemas.openxmlformats.org/drawingml/2006/main">
                  <a:graphicData uri="http://schemas.microsoft.com/office/word/2010/wordprocessingShape">
                    <wps:wsp>
                      <wps:cNvSpPr txBox="1"/>
                      <wps:spPr>
                        <a:xfrm>
                          <a:ext cx="26797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129311</w:t>
                            </w:r>
                          </w:p>
                        </w:txbxContent>
                      </wps:txbx>
                      <wps:bodyPr wrap="none" lIns="0" tIns="0" rIns="0" bIns="0">
                        <a:noAutoFit/>
                      </wps:bodyPr>
                    </wps:wsp>
                  </a:graphicData>
                </a:graphic>
              </wp:anchor>
            </w:drawing>
          </mc:Choice>
          <mc:Fallback>
            <w:pict>
              <v:shape id="_x0000_s1086" type="#_x0000_t202" style="position:absolute;margin-left:113.90000000000001pt;margin-top:315.35000000000002pt;width:21.100000000000001pt;height:10.1pt;z-index:-125829334;mso-wrap-distance-left:69.5pt;mso-wrap-distance-top:243.34999999999999pt;mso-wrap-distance-right:414.60000000000002pt;mso-wrap-distance-bottom:64.299999999999997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129311</w:t>
                      </w:r>
                    </w:p>
                  </w:txbxContent>
                </v:textbox>
                <w10:wrap type="topAndBottom" anchorx="page"/>
              </v:shape>
            </w:pict>
          </mc:Fallback>
        </mc:AlternateContent>
      </w:r>
      <w:r>
        <mc:AlternateContent>
          <mc:Choice Requires="wps">
            <w:drawing>
              <wp:anchor distT="2780030" distB="822325" distL="1443355" distR="2421255" simplePos="0" relativeHeight="125829421" behindDoc="0" locked="0" layoutInCell="1" allowOverlap="1">
                <wp:simplePos x="0" y="0"/>
                <wp:positionH relativeFrom="page">
                  <wp:posOffset>2007235</wp:posOffset>
                </wp:positionH>
                <wp:positionV relativeFrom="paragraph">
                  <wp:posOffset>3694430</wp:posOffset>
                </wp:positionV>
                <wp:extent cx="2551430" cy="433070"/>
                <wp:wrapTopAndBottom/>
                <wp:docPr id="62" name="Shape 62"/>
                <a:graphic xmlns:a="http://schemas.openxmlformats.org/drawingml/2006/main">
                  <a:graphicData uri="http://schemas.microsoft.com/office/word/2010/wordprocessingShape">
                    <wps:wsp>
                      <wps:cNvSpPr txBox="1"/>
                      <wps:spPr>
                        <a:xfrm>
                          <a:ext cx="2551430" cy="433070"/>
                        </a:xfrm>
                        <a:prstGeom prst="rect"/>
                        <a:noFill/>
                      </wps:spPr>
                      <wps:txbx>
                        <w:txbxContent>
                          <w:p>
                            <w:pPr>
                              <w:pStyle w:val="Style32"/>
                              <w:keepNext w:val="0"/>
                              <w:keepLines w:val="0"/>
                              <w:widowControl w:val="0"/>
                              <w:shd w:val="clear" w:color="auto" w:fill="auto"/>
                              <w:tabs>
                                <w:tab w:leader="underscore" w:pos="3960"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Seříznutí krajnic v celé délce. Položka bude čerpána se souhlasem TDI. </w:t>
                            </w:r>
                            <w:r>
                              <w:rPr>
                                <w:color w:val="000000"/>
                                <w:spacing w:val="0"/>
                                <w:w w:val="100"/>
                                <w:position w:val="0"/>
                                <w:u w:val="single"/>
                                <w:shd w:val="clear" w:color="auto" w:fill="auto"/>
                                <w:lang w:val="cs-CZ" w:eastAsia="cs-CZ" w:bidi="cs-CZ"/>
                              </w:rPr>
                              <w:t>2*2677*0,5=2 67700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line="266" w:lineRule="auto"/>
                              <w:ind w:left="0" w:right="0" w:firstLine="0"/>
                              <w:jc w:val="left"/>
                            </w:pPr>
                            <w:r>
                              <w:rPr>
                                <w:i w:val="0"/>
                                <w:iCs w:val="0"/>
                                <w:color w:val="000000"/>
                                <w:spacing w:val="0"/>
                                <w:w w:val="100"/>
                                <w:position w:val="0"/>
                                <w:shd w:val="clear" w:color="auto" w:fill="auto"/>
                                <w:lang w:val="cs-CZ" w:eastAsia="cs-CZ" w:bidi="cs-CZ"/>
                              </w:rPr>
                              <w:t xml:space="preserve">Vodorovná a svislá doprava, přemístění, přeložení, manipulace s výkopkem a uložení </w:t>
                            </w:r>
                            <w:r>
                              <w:rPr>
                                <w:i w:val="0"/>
                                <w:iCs w:val="0"/>
                                <w:color w:val="000000"/>
                                <w:spacing w:val="0"/>
                                <w:w w:val="100"/>
                                <w:position w:val="0"/>
                                <w:u w:val="single"/>
                                <w:shd w:val="clear" w:color="auto" w:fill="auto"/>
                                <w:lang w:val="cs-CZ" w:eastAsia="cs-CZ" w:bidi="cs-CZ"/>
                              </w:rPr>
                              <w:t>na skládku (bez poplatku)</w:t>
                            </w:r>
                          </w:p>
                          <w:p>
                            <w:pPr>
                              <w:pStyle w:val="Style32"/>
                              <w:keepNext w:val="0"/>
                              <w:keepLines w:val="0"/>
                              <w:widowControl w:val="0"/>
                              <w:shd w:val="clear" w:color="auto" w:fill="auto"/>
                              <w:bidi w:val="0"/>
                              <w:spacing w:before="0" w:after="0" w:line="266" w:lineRule="auto"/>
                              <w:ind w:left="0" w:right="0" w:firstLine="0"/>
                              <w:jc w:val="both"/>
                            </w:pPr>
                            <w:r>
                              <w:rPr>
                                <w:i w:val="0"/>
                                <w:iCs w:val="0"/>
                                <w:color w:val="000000"/>
                                <w:spacing w:val="0"/>
                                <w:w w:val="100"/>
                                <w:position w:val="0"/>
                                <w:shd w:val="clear" w:color="auto" w:fill="auto"/>
                                <w:lang w:val="cs-CZ" w:eastAsia="cs-CZ" w:bidi="cs-CZ"/>
                              </w:rPr>
                              <w:t>ČIŠTĚNÍ PŘÍKOPŮ OD NÁNOSU DO 0,25M3/M</w:t>
                            </w:r>
                          </w:p>
                        </w:txbxContent>
                      </wps:txbx>
                      <wps:bodyPr lIns="0" tIns="0" rIns="0" bIns="0">
                        <a:noAutoFit/>
                      </wps:bodyPr>
                    </wps:wsp>
                  </a:graphicData>
                </a:graphic>
              </wp:anchor>
            </w:drawing>
          </mc:Choice>
          <mc:Fallback>
            <w:pict>
              <v:shape id="_x0000_s1088" type="#_x0000_t202" style="position:absolute;margin-left:158.05000000000001pt;margin-top:290.89999999999998pt;width:200.90000000000001pt;height:34.100000000000001pt;z-index:-125829332;mso-wrap-distance-left:113.65000000000001pt;mso-wrap-distance-top:218.90000000000001pt;mso-wrap-distance-right:190.65000000000001pt;mso-wrap-distance-bottom:64.75pt;mso-position-horizontal-relative:page" filled="f" stroked="f">
                <v:textbox inset="0,0,0,0">
                  <w:txbxContent>
                    <w:p>
                      <w:pPr>
                        <w:pStyle w:val="Style32"/>
                        <w:keepNext w:val="0"/>
                        <w:keepLines w:val="0"/>
                        <w:widowControl w:val="0"/>
                        <w:shd w:val="clear" w:color="auto" w:fill="auto"/>
                        <w:tabs>
                          <w:tab w:leader="underscore" w:pos="3960" w:val="left"/>
                        </w:tabs>
                        <w:bidi w:val="0"/>
                        <w:spacing w:before="0" w:after="0" w:line="266" w:lineRule="auto"/>
                        <w:ind w:left="0" w:right="0" w:firstLine="0"/>
                        <w:jc w:val="left"/>
                      </w:pPr>
                      <w:r>
                        <w:rPr>
                          <w:color w:val="000000"/>
                          <w:spacing w:val="0"/>
                          <w:w w:val="100"/>
                          <w:position w:val="0"/>
                          <w:shd w:val="clear" w:color="auto" w:fill="auto"/>
                          <w:lang w:val="cs-CZ" w:eastAsia="cs-CZ" w:bidi="cs-CZ"/>
                        </w:rPr>
                        <w:t xml:space="preserve">Seříznutí krajnic v celé délce. Položka bude čerpána se souhlasem TDI. </w:t>
                      </w:r>
                      <w:r>
                        <w:rPr>
                          <w:color w:val="000000"/>
                          <w:spacing w:val="0"/>
                          <w:w w:val="100"/>
                          <w:position w:val="0"/>
                          <w:u w:val="single"/>
                          <w:shd w:val="clear" w:color="auto" w:fill="auto"/>
                          <w:lang w:val="cs-CZ" w:eastAsia="cs-CZ" w:bidi="cs-CZ"/>
                        </w:rPr>
                        <w:t>2*2677*0,5=2 67700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line="266" w:lineRule="auto"/>
                        <w:ind w:left="0" w:right="0" w:firstLine="0"/>
                        <w:jc w:val="left"/>
                      </w:pPr>
                      <w:r>
                        <w:rPr>
                          <w:i w:val="0"/>
                          <w:iCs w:val="0"/>
                          <w:color w:val="000000"/>
                          <w:spacing w:val="0"/>
                          <w:w w:val="100"/>
                          <w:position w:val="0"/>
                          <w:shd w:val="clear" w:color="auto" w:fill="auto"/>
                          <w:lang w:val="cs-CZ" w:eastAsia="cs-CZ" w:bidi="cs-CZ"/>
                        </w:rPr>
                        <w:t xml:space="preserve">Vodorovná a svislá doprava, přemístění, přeložení, manipulace s výkopkem a uložení </w:t>
                      </w:r>
                      <w:r>
                        <w:rPr>
                          <w:i w:val="0"/>
                          <w:iCs w:val="0"/>
                          <w:color w:val="000000"/>
                          <w:spacing w:val="0"/>
                          <w:w w:val="100"/>
                          <w:position w:val="0"/>
                          <w:u w:val="single"/>
                          <w:shd w:val="clear" w:color="auto" w:fill="auto"/>
                          <w:lang w:val="cs-CZ" w:eastAsia="cs-CZ" w:bidi="cs-CZ"/>
                        </w:rPr>
                        <w:t>na skládku (bez poplatku)</w:t>
                      </w:r>
                    </w:p>
                    <w:p>
                      <w:pPr>
                        <w:pStyle w:val="Style32"/>
                        <w:keepNext w:val="0"/>
                        <w:keepLines w:val="0"/>
                        <w:widowControl w:val="0"/>
                        <w:shd w:val="clear" w:color="auto" w:fill="auto"/>
                        <w:bidi w:val="0"/>
                        <w:spacing w:before="0" w:after="0" w:line="266" w:lineRule="auto"/>
                        <w:ind w:left="0" w:right="0" w:firstLine="0"/>
                        <w:jc w:val="both"/>
                      </w:pPr>
                      <w:r>
                        <w:rPr>
                          <w:i w:val="0"/>
                          <w:iCs w:val="0"/>
                          <w:color w:val="000000"/>
                          <w:spacing w:val="0"/>
                          <w:w w:val="100"/>
                          <w:position w:val="0"/>
                          <w:shd w:val="clear" w:color="auto" w:fill="auto"/>
                          <w:lang w:val="cs-CZ" w:eastAsia="cs-CZ" w:bidi="cs-CZ"/>
                        </w:rPr>
                        <w:t>ČIŠTĚNÍ PŘÍKOPŮ OD NÁNOSU DO 0,25M3/M</w:t>
                      </w:r>
                    </w:p>
                  </w:txbxContent>
                </v:textbox>
                <w10:wrap type="topAndBottom" anchorx="page"/>
              </v:shape>
            </w:pict>
          </mc:Fallback>
        </mc:AlternateContent>
      </w:r>
      <w:r>
        <mc:AlternateContent>
          <mc:Choice Requires="wps">
            <w:drawing>
              <wp:anchor distT="3090545" distB="816610" distL="4204970" distR="1315085" simplePos="0" relativeHeight="125829423" behindDoc="0" locked="0" layoutInCell="1" allowOverlap="1">
                <wp:simplePos x="0" y="0"/>
                <wp:positionH relativeFrom="page">
                  <wp:posOffset>4768850</wp:posOffset>
                </wp:positionH>
                <wp:positionV relativeFrom="paragraph">
                  <wp:posOffset>4004945</wp:posOffset>
                </wp:positionV>
                <wp:extent cx="895985" cy="128270"/>
                <wp:wrapTopAndBottom/>
                <wp:docPr id="64" name="Shape 64"/>
                <a:graphic xmlns:a="http://schemas.openxmlformats.org/drawingml/2006/main">
                  <a:graphicData uri="http://schemas.microsoft.com/office/word/2010/wordprocessingShape">
                    <wps:wsp>
                      <wps:cNvSpPr txBox="1"/>
                      <wps:spPr>
                        <a:xfrm>
                          <a:ext cx="895985" cy="128270"/>
                        </a:xfrm>
                        <a:prstGeom prst="rect"/>
                        <a:noFill/>
                      </wps:spPr>
                      <wps:txbx>
                        <w:txbxContent>
                          <w:p>
                            <w:pPr>
                              <w:pStyle w:val="Style32"/>
                              <w:keepNext w:val="0"/>
                              <w:keepLines w:val="0"/>
                              <w:widowControl w:val="0"/>
                              <w:shd w:val="clear" w:color="auto" w:fill="auto"/>
                              <w:tabs>
                                <w:tab w:pos="61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 |</w:t>
                              <w:tab/>
                              <w:t>4 294,000 ~T</w:t>
                            </w:r>
                          </w:p>
                        </w:txbxContent>
                      </wps:txbx>
                      <wps:bodyPr wrap="none" lIns="0" tIns="0" rIns="0" bIns="0">
                        <a:noAutoFit/>
                      </wps:bodyPr>
                    </wps:wsp>
                  </a:graphicData>
                </a:graphic>
              </wp:anchor>
            </w:drawing>
          </mc:Choice>
          <mc:Fallback>
            <w:pict>
              <v:shape id="_x0000_s1090" type="#_x0000_t202" style="position:absolute;margin-left:375.5pt;margin-top:315.35000000000002pt;width:70.549999999999997pt;height:10.1pt;z-index:-125829330;mso-wrap-distance-left:331.10000000000002pt;mso-wrap-distance-top:243.34999999999999pt;mso-wrap-distance-right:103.55pt;mso-wrap-distance-bottom:64.299999999999997pt;mso-position-horizontal-relative:page" filled="f" stroked="f">
                <v:textbox inset="0,0,0,0">
                  <w:txbxContent>
                    <w:p>
                      <w:pPr>
                        <w:pStyle w:val="Style32"/>
                        <w:keepNext w:val="0"/>
                        <w:keepLines w:val="0"/>
                        <w:widowControl w:val="0"/>
                        <w:shd w:val="clear" w:color="auto" w:fill="auto"/>
                        <w:tabs>
                          <w:tab w:pos="61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 |</w:t>
                        <w:tab/>
                        <w:t>4 294,000 ~T</w:t>
                      </w:r>
                    </w:p>
                  </w:txbxContent>
                </v:textbox>
                <w10:wrap type="topAndBottom" anchorx="page"/>
              </v:shape>
            </w:pict>
          </mc:Fallback>
        </mc:AlternateContent>
      </w:r>
      <w:r>
        <mc:AlternateContent>
          <mc:Choice Requires="wps">
            <w:drawing>
              <wp:anchor distT="3090545" distB="816610" distL="5256530" distR="924560" simplePos="0" relativeHeight="125829425" behindDoc="0" locked="0" layoutInCell="1" allowOverlap="1">
                <wp:simplePos x="0" y="0"/>
                <wp:positionH relativeFrom="page">
                  <wp:posOffset>5820410</wp:posOffset>
                </wp:positionH>
                <wp:positionV relativeFrom="paragraph">
                  <wp:posOffset>4004945</wp:posOffset>
                </wp:positionV>
                <wp:extent cx="234950" cy="128270"/>
                <wp:wrapTopAndBottom/>
                <wp:docPr id="66" name="Shape 66"/>
                <a:graphic xmlns:a="http://schemas.openxmlformats.org/drawingml/2006/main">
                  <a:graphicData uri="http://schemas.microsoft.com/office/word/2010/wordprocessingShape">
                    <wps:wsp>
                      <wps:cNvSpPr txBox="1"/>
                      <wps:spPr>
                        <a:xfrm>
                          <a:ext cx="234950"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166,38</w:t>
                            </w:r>
                          </w:p>
                        </w:txbxContent>
                      </wps:txbx>
                      <wps:bodyPr wrap="none" lIns="0" tIns="0" rIns="0" bIns="0">
                        <a:noAutoFit/>
                      </wps:bodyPr>
                    </wps:wsp>
                  </a:graphicData>
                </a:graphic>
              </wp:anchor>
            </w:drawing>
          </mc:Choice>
          <mc:Fallback>
            <w:pict>
              <v:shape id="_x0000_s1092" type="#_x0000_t202" style="position:absolute;margin-left:458.30000000000001pt;margin-top:315.35000000000002pt;width:18.5pt;height:10.1pt;z-index:-125829328;mso-wrap-distance-left:413.89999999999998pt;mso-wrap-distance-top:243.34999999999999pt;mso-wrap-distance-right:72.799999999999997pt;mso-wrap-distance-bottom:64.299999999999997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166,38</w:t>
                      </w:r>
                    </w:p>
                  </w:txbxContent>
                </v:textbox>
                <w10:wrap type="topAndBottom" anchorx="page"/>
              </v:shape>
            </w:pict>
          </mc:Fallback>
        </mc:AlternateContent>
      </w:r>
      <w:r>
        <mc:AlternateContent>
          <mc:Choice Requires="wps">
            <w:drawing>
              <wp:anchor distT="3090545" distB="816610" distL="5646420" distR="114300" simplePos="0" relativeHeight="125829427" behindDoc="0" locked="0" layoutInCell="1" allowOverlap="1">
                <wp:simplePos x="0" y="0"/>
                <wp:positionH relativeFrom="page">
                  <wp:posOffset>6210300</wp:posOffset>
                </wp:positionH>
                <wp:positionV relativeFrom="paragraph">
                  <wp:posOffset>4004945</wp:posOffset>
                </wp:positionV>
                <wp:extent cx="655320" cy="128270"/>
                <wp:wrapTopAndBottom/>
                <wp:docPr id="68" name="Shape 68"/>
                <a:graphic xmlns:a="http://schemas.openxmlformats.org/drawingml/2006/main">
                  <a:graphicData uri="http://schemas.microsoft.com/office/word/2010/wordprocessingShape">
                    <wps:wsp>
                      <wps:cNvSpPr txBox="1"/>
                      <wps:spPr>
                        <a:xfrm>
                          <a:ext cx="655320" cy="128270"/>
                        </a:xfrm>
                        <a:prstGeom prst="rect"/>
                        <a:noFill/>
                      </wps:spPr>
                      <wps:txbx>
                        <w:txbxContent>
                          <w:p>
                            <w:pPr>
                              <w:pStyle w:val="Style32"/>
                              <w:keepNext w:val="0"/>
                              <w:keepLines w:val="0"/>
                              <w:widowControl w:val="0"/>
                              <w:shd w:val="clear" w:color="auto" w:fill="auto"/>
                              <w:tabs>
                                <w:tab w:pos="240" w:val="left"/>
                                <w:tab w:pos="955"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w:t>
                              <w:tab/>
                              <w:t>714 435,72</w:t>
                              <w:tab/>
                              <w:t>|</w:t>
                            </w:r>
                          </w:p>
                        </w:txbxContent>
                      </wps:txbx>
                      <wps:bodyPr wrap="none" lIns="0" tIns="0" rIns="0" bIns="0">
                        <a:noAutoFit/>
                      </wps:bodyPr>
                    </wps:wsp>
                  </a:graphicData>
                </a:graphic>
              </wp:anchor>
            </w:drawing>
          </mc:Choice>
          <mc:Fallback>
            <w:pict>
              <v:shape id="_x0000_s1094" type="#_x0000_t202" style="position:absolute;margin-left:489.pt;margin-top:315.35000000000002pt;width:51.600000000000001pt;height:10.1pt;z-index:-125829326;mso-wrap-distance-left:444.60000000000002pt;mso-wrap-distance-top:243.34999999999999pt;mso-wrap-distance-right:9.pt;mso-wrap-distance-bottom:64.299999999999997pt;mso-position-horizontal-relative:page" filled="f" stroked="f">
                <v:textbox inset="0,0,0,0">
                  <w:txbxContent>
                    <w:p>
                      <w:pPr>
                        <w:pStyle w:val="Style32"/>
                        <w:keepNext w:val="0"/>
                        <w:keepLines w:val="0"/>
                        <w:widowControl w:val="0"/>
                        <w:shd w:val="clear" w:color="auto" w:fill="auto"/>
                        <w:tabs>
                          <w:tab w:pos="240" w:val="left"/>
                          <w:tab w:pos="955"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w:t>
                        <w:tab/>
                        <w:t>714 435,72</w:t>
                        <w:tab/>
                        <w:t>|</w:t>
                      </w:r>
                    </w:p>
                  </w:txbxContent>
                </v:textbox>
                <w10:wrap type="topAndBottom" anchorx="page"/>
              </v:shape>
            </w:pict>
          </mc:Fallback>
        </mc:AlternateContent>
      </w:r>
      <w:r>
        <w:drawing>
          <wp:anchor distT="3834130" distB="9525" distL="114300" distR="5847715" simplePos="0" relativeHeight="125829429" behindDoc="0" locked="0" layoutInCell="1" allowOverlap="1">
            <wp:simplePos x="0" y="0"/>
            <wp:positionH relativeFrom="page">
              <wp:posOffset>678180</wp:posOffset>
            </wp:positionH>
            <wp:positionV relativeFrom="paragraph">
              <wp:posOffset>4748530</wp:posOffset>
            </wp:positionV>
            <wp:extent cx="457200" cy="194945"/>
            <wp:wrapTopAndBottom/>
            <wp:docPr id="70" name="Shape 70"/>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27"/>
                    <a:stretch/>
                  </pic:blipFill>
                  <pic:spPr>
                    <a:xfrm>
                      <a:ext cx="457200" cy="194945"/>
                    </a:xfrm>
                    <a:prstGeom prst="rect"/>
                  </pic:spPr>
                </pic:pic>
              </a:graphicData>
            </a:graphic>
          </wp:anchor>
        </w:drawing>
      </w:r>
      <w:r>
        <w:drawing>
          <wp:anchor distT="3834130" distB="9525" distL="1077595" distR="4957445" simplePos="0" relativeHeight="125829430" behindDoc="0" locked="0" layoutInCell="1" allowOverlap="1">
            <wp:simplePos x="0" y="0"/>
            <wp:positionH relativeFrom="page">
              <wp:posOffset>1641475</wp:posOffset>
            </wp:positionH>
            <wp:positionV relativeFrom="paragraph">
              <wp:posOffset>4748530</wp:posOffset>
            </wp:positionV>
            <wp:extent cx="384175" cy="194945"/>
            <wp:wrapTopAndBottom/>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29"/>
                    <a:stretch/>
                  </pic:blipFill>
                  <pic:spPr>
                    <a:xfrm>
                      <a:ext cx="384175" cy="19494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1446530</wp:posOffset>
                </wp:positionH>
                <wp:positionV relativeFrom="paragraph">
                  <wp:posOffset>4794250</wp:posOffset>
                </wp:positionV>
                <wp:extent cx="210185" cy="97790"/>
                <wp:wrapNone/>
                <wp:docPr id="74" name="Shape 74"/>
                <a:graphic xmlns:a="http://schemas.openxmlformats.org/drawingml/2006/main">
                  <a:graphicData uri="http://schemas.microsoft.com/office/word/2010/wordprocessingShape">
                    <wps:wsp>
                      <wps:cNvSpPr txBox="1"/>
                      <wps:spPr>
                        <a:xfrm>
                          <a:ext cx="210185" cy="9779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rPr>
                                <w:sz w:val="10"/>
                                <w:szCs w:val="10"/>
                              </w:rPr>
                            </w:pPr>
                            <w:r>
                              <w:rPr>
                                <w:b w:val="0"/>
                                <w:bCs w:val="0"/>
                                <w:color w:val="000000"/>
                                <w:spacing w:val="0"/>
                                <w:w w:val="100"/>
                                <w:position w:val="0"/>
                                <w:sz w:val="10"/>
                                <w:szCs w:val="10"/>
                                <w:shd w:val="clear" w:color="auto" w:fill="auto"/>
                                <w:lang w:val="cs-CZ" w:eastAsia="cs-CZ" w:bidi="cs-CZ"/>
                              </w:rPr>
                              <w:t>12996</w:t>
                            </w:r>
                          </w:p>
                        </w:txbxContent>
                      </wps:txbx>
                      <wps:bodyPr lIns="0" tIns="0" rIns="0" bIns="0">
                        <a:noAutoFit/>
                      </wps:bodyPr>
                    </wps:wsp>
                  </a:graphicData>
                </a:graphic>
              </wp:anchor>
            </w:drawing>
          </mc:Choice>
          <mc:Fallback>
            <w:pict>
              <v:shape id="_x0000_s1100" type="#_x0000_t202" style="position:absolute;margin-left:113.90000000000001pt;margin-top:377.5pt;width:16.550000000000001pt;height:7.7000000000000002pt;z-index:251657731;mso-wrap-distance-left:0;mso-wrap-distance-right:0;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rPr>
                          <w:sz w:val="10"/>
                          <w:szCs w:val="10"/>
                        </w:rPr>
                      </w:pPr>
                      <w:r>
                        <w:rPr>
                          <w:b w:val="0"/>
                          <w:bCs w:val="0"/>
                          <w:color w:val="000000"/>
                          <w:spacing w:val="0"/>
                          <w:w w:val="100"/>
                          <w:position w:val="0"/>
                          <w:sz w:val="10"/>
                          <w:szCs w:val="10"/>
                          <w:shd w:val="clear" w:color="auto" w:fill="auto"/>
                          <w:lang w:val="cs-CZ" w:eastAsia="cs-CZ" w:bidi="cs-CZ"/>
                        </w:rPr>
                        <w:t>12996</w:t>
                      </w:r>
                    </w:p>
                  </w:txbxContent>
                </v:textbox>
                <w10:wrap anchorx="page"/>
              </v:shape>
            </w:pict>
          </mc:Fallback>
        </mc:AlternateContent>
      </w:r>
      <w:r>
        <mc:AlternateContent>
          <mc:Choice Requires="wps">
            <w:drawing>
              <wp:anchor distT="3270250" distB="0" distL="1443355" distR="2421255" simplePos="0" relativeHeight="125829431" behindDoc="0" locked="0" layoutInCell="1" allowOverlap="1">
                <wp:simplePos x="0" y="0"/>
                <wp:positionH relativeFrom="page">
                  <wp:posOffset>2007235</wp:posOffset>
                </wp:positionH>
                <wp:positionV relativeFrom="paragraph">
                  <wp:posOffset>4184650</wp:posOffset>
                </wp:positionV>
                <wp:extent cx="2551430" cy="765175"/>
                <wp:wrapTopAndBottom/>
                <wp:docPr id="76" name="Shape 76"/>
                <a:graphic xmlns:a="http://schemas.openxmlformats.org/drawingml/2006/main">
                  <a:graphicData uri="http://schemas.microsoft.com/office/word/2010/wordprocessingShape">
                    <wps:wsp>
                      <wps:cNvSpPr txBox="1"/>
                      <wps:spPr>
                        <a:xfrm>
                          <a:ext cx="2551430" cy="765175"/>
                        </a:xfrm>
                        <a:prstGeom prst="rect"/>
                        <a:noFill/>
                      </wps:spPr>
                      <wps:txbx>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Čištění dlážděných příkopů. Položka bude čerpána se souhlasem TDI. 450+420+90=960,000 [B]</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Čištění příkopů. Položka bude čerpána se souhlasem TDI.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2*2677-450-420-90-(425+270+170+195)=3 334,000 [A]</w:t>
                            </w:r>
                          </w:p>
                          <w:p>
                            <w:pPr>
                              <w:pStyle w:val="Style32"/>
                              <w:keepNext w:val="0"/>
                              <w:keepLines w:val="0"/>
                              <w:widowControl w:val="0"/>
                              <w:shd w:val="clear" w:color="auto" w:fill="auto"/>
                              <w:tabs>
                                <w:tab w:leader="underscore" w:pos="3955" w:val="left"/>
                              </w:tabs>
                              <w:bidi w:val="0"/>
                              <w:spacing w:before="0" w:after="0"/>
                              <w:ind w:left="0" w:right="0" w:firstLine="0"/>
                              <w:jc w:val="left"/>
                            </w:pPr>
                            <w:r>
                              <w:rPr>
                                <w:color w:val="000000"/>
                                <w:spacing w:val="0"/>
                                <w:w w:val="100"/>
                                <w:position w:val="0"/>
                                <w:u w:val="single"/>
                                <w:shd w:val="clear" w:color="auto" w:fill="auto"/>
                                <w:lang w:val="cs-CZ" w:eastAsia="cs-CZ" w:bidi="cs-CZ"/>
                              </w:rPr>
                              <w:t>Celkem: B+A=4 29400 C]</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tabs>
                                <w:tab w:leader="underscore" w:pos="3960" w:val="left"/>
                              </w:tabs>
                              <w:bidi w:val="0"/>
                              <w:spacing w:before="0" w:after="0"/>
                              <w:ind w:left="0" w:right="0" w:firstLine="0"/>
                              <w:jc w:val="left"/>
                            </w:pPr>
                            <w:r>
                              <w:rPr>
                                <w:i w:val="0"/>
                                <w:iCs w:val="0"/>
                                <w:color w:val="000000"/>
                                <w:spacing w:val="0"/>
                                <w:w w:val="100"/>
                                <w:position w:val="0"/>
                                <w:shd w:val="clear" w:color="auto" w:fill="auto"/>
                                <w:lang w:val="cs-CZ" w:eastAsia="cs-CZ" w:bidi="cs-CZ"/>
                              </w:rPr>
                              <w:t xml:space="preserve">Vodorovná a svislá doprava, přemístění, přeložení, manipulace s výkopkem a uložení </w:t>
                            </w:r>
                            <w:r>
                              <w:rPr>
                                <w:i w:val="0"/>
                                <w:iCs w:val="0"/>
                                <w:color w:val="000000"/>
                                <w:spacing w:val="0"/>
                                <w:w w:val="100"/>
                                <w:position w:val="0"/>
                                <w:u w:val="single"/>
                                <w:shd w:val="clear" w:color="auto" w:fill="auto"/>
                                <w:lang w:val="cs-CZ" w:eastAsia="cs-CZ" w:bidi="cs-CZ"/>
                              </w:rPr>
                              <w:t>na skládku (bez poplatku)</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ČIŠTĚNÍ POTRUBÍ DN DO 800MM čištění propustku vč. vtoku, výtoku a příp. vtokových jímek</w:t>
                            </w:r>
                          </w:p>
                        </w:txbxContent>
                      </wps:txbx>
                      <wps:bodyPr lIns="0" tIns="0" rIns="0" bIns="0">
                        <a:noAutoFit/>
                      </wps:bodyPr>
                    </wps:wsp>
                  </a:graphicData>
                </a:graphic>
              </wp:anchor>
            </w:drawing>
          </mc:Choice>
          <mc:Fallback>
            <w:pict>
              <v:shape id="_x0000_s1102" type="#_x0000_t202" style="position:absolute;margin-left:158.05000000000001pt;margin-top:329.5pt;width:200.90000000000001pt;height:60.25pt;z-index:-125829322;mso-wrap-distance-left:113.65000000000001pt;mso-wrap-distance-top:257.5pt;mso-wrap-distance-right:190.65000000000001pt;mso-position-horizontal-relative:page" filled="f" stroked="f">
                <v:textbox inset="0,0,0,0">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Čištění dlážděných příkopů. Položka bude čerpána se souhlasem TDI. 450+420+90=960,000 [B]</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Čištění příkopů. Položka bude čerpána se souhlasem TDI.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2*2677-450-420-90-(425+270+170+195)=3 334,000 [A]</w:t>
                      </w:r>
                    </w:p>
                    <w:p>
                      <w:pPr>
                        <w:pStyle w:val="Style32"/>
                        <w:keepNext w:val="0"/>
                        <w:keepLines w:val="0"/>
                        <w:widowControl w:val="0"/>
                        <w:shd w:val="clear" w:color="auto" w:fill="auto"/>
                        <w:tabs>
                          <w:tab w:leader="underscore" w:pos="3955" w:val="left"/>
                        </w:tabs>
                        <w:bidi w:val="0"/>
                        <w:spacing w:before="0" w:after="0"/>
                        <w:ind w:left="0" w:right="0" w:firstLine="0"/>
                        <w:jc w:val="left"/>
                      </w:pPr>
                      <w:r>
                        <w:rPr>
                          <w:color w:val="000000"/>
                          <w:spacing w:val="0"/>
                          <w:w w:val="100"/>
                          <w:position w:val="0"/>
                          <w:u w:val="single"/>
                          <w:shd w:val="clear" w:color="auto" w:fill="auto"/>
                          <w:lang w:val="cs-CZ" w:eastAsia="cs-CZ" w:bidi="cs-CZ"/>
                        </w:rPr>
                        <w:t>Celkem: B+A=4 29400 C]</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tabs>
                          <w:tab w:leader="underscore" w:pos="3960" w:val="left"/>
                        </w:tabs>
                        <w:bidi w:val="0"/>
                        <w:spacing w:before="0" w:after="0"/>
                        <w:ind w:left="0" w:right="0" w:firstLine="0"/>
                        <w:jc w:val="left"/>
                      </w:pPr>
                      <w:r>
                        <w:rPr>
                          <w:i w:val="0"/>
                          <w:iCs w:val="0"/>
                          <w:color w:val="000000"/>
                          <w:spacing w:val="0"/>
                          <w:w w:val="100"/>
                          <w:position w:val="0"/>
                          <w:shd w:val="clear" w:color="auto" w:fill="auto"/>
                          <w:lang w:val="cs-CZ" w:eastAsia="cs-CZ" w:bidi="cs-CZ"/>
                        </w:rPr>
                        <w:t xml:space="preserve">Vodorovná a svislá doprava, přemístění, přeložení, manipulace s výkopkem a uložení </w:t>
                      </w:r>
                      <w:r>
                        <w:rPr>
                          <w:i w:val="0"/>
                          <w:iCs w:val="0"/>
                          <w:color w:val="000000"/>
                          <w:spacing w:val="0"/>
                          <w:w w:val="100"/>
                          <w:position w:val="0"/>
                          <w:u w:val="single"/>
                          <w:shd w:val="clear" w:color="auto" w:fill="auto"/>
                          <w:lang w:val="cs-CZ" w:eastAsia="cs-CZ" w:bidi="cs-CZ"/>
                        </w:rPr>
                        <w:t>na skládku (bez poplatku)</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ČIŠTĚNÍ POTRUBÍ DN DO 800MM čištění propustku vč. vtoku, výtoku a příp. vtokových jímek</w:t>
                      </w:r>
                    </w:p>
                  </w:txbxContent>
                </v:textbox>
                <w10:wrap type="topAndBottom" anchorx="page"/>
              </v:shape>
            </w:pict>
          </mc:Fallback>
        </mc:AlternateContent>
      </w:r>
      <w:r>
        <w:drawing>
          <wp:anchor distT="3849370" distB="24765" distL="4024630" distR="1967865" simplePos="0" relativeHeight="125829433" behindDoc="0" locked="0" layoutInCell="1" allowOverlap="1">
            <wp:simplePos x="0" y="0"/>
            <wp:positionH relativeFrom="page">
              <wp:posOffset>4588510</wp:posOffset>
            </wp:positionH>
            <wp:positionV relativeFrom="paragraph">
              <wp:posOffset>4763770</wp:posOffset>
            </wp:positionV>
            <wp:extent cx="426720" cy="164465"/>
            <wp:wrapTopAndBottom/>
            <wp:docPr id="78" name="Shape 78"/>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1"/>
                    <a:stretch/>
                  </pic:blipFill>
                  <pic:spPr>
                    <a:xfrm>
                      <a:ext cx="426720" cy="164465"/>
                    </a:xfrm>
                    <a:prstGeom prst="rect"/>
                  </pic:spPr>
                </pic:pic>
              </a:graphicData>
            </a:graphic>
          </wp:anchor>
        </w:drawing>
      </w:r>
      <w:r>
        <w:drawing>
          <wp:anchor distT="3849370" distB="24765" distL="4451350" distR="1358265" simplePos="0" relativeHeight="125829434" behindDoc="0" locked="0" layoutInCell="1" allowOverlap="1">
            <wp:simplePos x="0" y="0"/>
            <wp:positionH relativeFrom="page">
              <wp:posOffset>5015230</wp:posOffset>
            </wp:positionH>
            <wp:positionV relativeFrom="paragraph">
              <wp:posOffset>4763770</wp:posOffset>
            </wp:positionV>
            <wp:extent cx="609600" cy="164465"/>
            <wp:wrapTopAndBottom/>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33"/>
                    <a:stretch/>
                  </pic:blipFill>
                  <pic:spPr>
                    <a:xfrm>
                      <a:ext cx="609600" cy="164465"/>
                    </a:xfrm>
                    <a:prstGeom prst="rect"/>
                  </pic:spPr>
                </pic:pic>
              </a:graphicData>
            </a:graphic>
          </wp:anchor>
        </w:drawing>
      </w:r>
      <w:r>
        <w:drawing>
          <wp:anchor distT="3849370" distB="24765" distL="5060950" distR="748665" simplePos="0" relativeHeight="125829435" behindDoc="0" locked="0" layoutInCell="1" allowOverlap="1">
            <wp:simplePos x="0" y="0"/>
            <wp:positionH relativeFrom="page">
              <wp:posOffset>5624830</wp:posOffset>
            </wp:positionH>
            <wp:positionV relativeFrom="paragraph">
              <wp:posOffset>4763770</wp:posOffset>
            </wp:positionV>
            <wp:extent cx="609600" cy="164465"/>
            <wp:wrapTopAndBottom/>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a:stretch/>
                  </pic:blipFill>
                  <pic:spPr>
                    <a:xfrm>
                      <a:ext cx="609600" cy="164465"/>
                    </a:xfrm>
                    <a:prstGeom prst="rect"/>
                  </pic:spPr>
                </pic:pic>
              </a:graphicData>
            </a:graphic>
          </wp:anchor>
        </w:drawing>
      </w:r>
      <w:r>
        <w:drawing>
          <wp:anchor distT="3849370" distB="24765" distL="5670550" distR="139065" simplePos="0" relativeHeight="125829436" behindDoc="0" locked="0" layoutInCell="1" allowOverlap="1">
            <wp:simplePos x="0" y="0"/>
            <wp:positionH relativeFrom="page">
              <wp:posOffset>6234430</wp:posOffset>
            </wp:positionH>
            <wp:positionV relativeFrom="paragraph">
              <wp:posOffset>4763770</wp:posOffset>
            </wp:positionV>
            <wp:extent cx="609600" cy="164465"/>
            <wp:wrapTopAndBottom/>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7"/>
                    <a:stretch/>
                  </pic:blipFill>
                  <pic:spPr>
                    <a:xfrm>
                      <a:ext cx="609600" cy="164465"/>
                    </a:xfrm>
                    <a:prstGeom prst="rect"/>
                  </pic:spPr>
                </pic:pic>
              </a:graphicData>
            </a:graphic>
          </wp:anchor>
        </w:drawing>
      </w:r>
    </w:p>
    <w:p>
      <w:pPr>
        <w:pStyle w:val="Style4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Příloha k formuláři pro ocenění nabídky</w:t>
      </w:r>
    </w:p>
    <w:tbl>
      <w:tblPr>
        <w:tblOverlap w:val="never"/>
        <w:jc w:val="left"/>
        <w:tblLayout w:type="fixed"/>
      </w:tblPr>
      <w:tblGrid>
        <w:gridCol w:w="691"/>
        <w:gridCol w:w="845"/>
        <w:gridCol w:w="552"/>
        <w:gridCol w:w="4061"/>
        <w:gridCol w:w="677"/>
        <w:gridCol w:w="960"/>
        <w:gridCol w:w="792"/>
        <w:gridCol w:w="1142"/>
      </w:tblGrid>
      <w:tr>
        <w:trPr>
          <w:trHeight w:val="149" w:hRule="exact"/>
        </w:trPr>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720" w:h="672" w:vSpace="322" w:wrap="notBeside" w:vAnchor="text" w:hAnchor="text" w:x="22" w:y="323"/>
            </w:pPr>
          </w:p>
        </w:tc>
        <w:tc>
          <w:tcPr>
            <w:vMerge/>
            <w:tcBorders/>
            <w:shd w:val="clear" w:color="auto" w:fill="CC441A"/>
            <w:vAlign w:val="center"/>
          </w:tcPr>
          <w:p>
            <w:pPr>
              <w:framePr w:w="9720" w:h="672" w:vSpace="322" w:wrap="notBeside" w:vAnchor="text" w:hAnchor="text" w:x="22" w:y="323"/>
            </w:pPr>
          </w:p>
        </w:tc>
        <w:tc>
          <w:tcPr>
            <w:vMerge/>
            <w:tcBorders/>
            <w:shd w:val="clear" w:color="auto" w:fill="CC441A"/>
            <w:vAlign w:val="center"/>
          </w:tcPr>
          <w:p>
            <w:pPr>
              <w:framePr w:w="9720" w:h="672" w:vSpace="322" w:wrap="notBeside" w:vAnchor="text" w:hAnchor="text" w:x="22" w:y="323"/>
            </w:pPr>
          </w:p>
        </w:tc>
        <w:tc>
          <w:tcPr>
            <w:vMerge/>
            <w:tcBorders/>
            <w:shd w:val="clear" w:color="auto" w:fill="CC441A"/>
            <w:vAlign w:val="center"/>
          </w:tcPr>
          <w:p>
            <w:pPr>
              <w:framePr w:w="9720" w:h="672" w:vSpace="322" w:wrap="notBeside" w:vAnchor="text" w:hAnchor="text" w:x="22" w:y="323"/>
            </w:pPr>
          </w:p>
        </w:tc>
        <w:tc>
          <w:tcPr>
            <w:vMerge/>
            <w:tcBorders/>
            <w:shd w:val="clear" w:color="auto" w:fill="CC441A"/>
            <w:vAlign w:val="center"/>
          </w:tcPr>
          <w:p>
            <w:pPr>
              <w:framePr w:w="9720" w:h="672" w:vSpace="322" w:wrap="notBeside" w:vAnchor="text" w:hAnchor="text" w:x="22" w:y="323"/>
            </w:pPr>
          </w:p>
        </w:tc>
        <w:tc>
          <w:tcPr>
            <w:vMerge/>
            <w:tcBorders/>
            <w:shd w:val="clear" w:color="auto" w:fill="CC441A"/>
            <w:vAlign w:val="center"/>
          </w:tcPr>
          <w:p>
            <w:pPr>
              <w:framePr w:w="9720" w:h="672" w:vSpace="322" w:wrap="notBeside" w:vAnchor="text" w:hAnchor="text" w:x="22" w:y="323"/>
            </w:pPr>
          </w:p>
        </w:tc>
        <w:tc>
          <w:tcPr>
            <w:tcBorders/>
            <w:shd w:val="clear" w:color="auto" w:fill="CC441A"/>
            <w:vAlign w:val="top"/>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top"/>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tabs>
                <w:tab w:pos="1113" w:val="left"/>
              </w:tabs>
              <w:bidi w:val="0"/>
              <w:spacing w:before="0" w:after="0" w:line="240" w:lineRule="auto"/>
              <w:ind w:left="0" w:right="0" w:firstLine="460"/>
              <w:jc w:val="both"/>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tab/>
              <w:t>1</w:t>
            </w:r>
          </w:p>
        </w:tc>
      </w:tr>
      <w:tr>
        <w:trPr>
          <w:trHeight w:val="134" w:hRule="exact"/>
        </w:trPr>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framePr w:w="9720" w:h="672" w:vSpace="322" w:wrap="notBeside" w:vAnchor="text" w:hAnchor="text" w:x="22"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30" w:hRule="exact"/>
        </w:trPr>
        <w:tc>
          <w:tcPr>
            <w:tcBorders/>
            <w:shd w:val="clear" w:color="auto" w:fill="D9D9D9"/>
            <w:vAlign w:val="top"/>
          </w:tcPr>
          <w:p>
            <w:pPr>
              <w:framePr w:w="9720" w:h="672" w:vSpace="322" w:wrap="notBeside" w:vAnchor="text" w:hAnchor="text" w:x="22" w:y="323"/>
              <w:widowControl w:val="0"/>
              <w:rPr>
                <w:sz w:val="10"/>
                <w:szCs w:val="10"/>
              </w:rPr>
            </w:pPr>
          </w:p>
        </w:tc>
        <w:tc>
          <w:tcPr>
            <w:tcBorders/>
            <w:shd w:val="clear" w:color="auto" w:fill="D9D9D9"/>
            <w:vAlign w:val="bottom"/>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7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tc>
        <w:tc>
          <w:tcPr>
            <w:tcBorders/>
            <w:shd w:val="clear" w:color="auto" w:fill="D9D9D9"/>
            <w:vAlign w:val="top"/>
          </w:tcPr>
          <w:p>
            <w:pPr>
              <w:framePr w:w="9720" w:h="672" w:vSpace="322" w:wrap="notBeside" w:vAnchor="text" w:hAnchor="text" w:x="22" w:y="323"/>
              <w:widowControl w:val="0"/>
              <w:rPr>
                <w:sz w:val="10"/>
                <w:szCs w:val="10"/>
              </w:rPr>
            </w:pPr>
          </w:p>
        </w:tc>
        <w:tc>
          <w:tcPr>
            <w:tcBorders/>
            <w:shd w:val="clear" w:color="auto" w:fill="D9D9D9"/>
            <w:vAlign w:val="bottom"/>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Zemní práce</w:t>
            </w:r>
          </w:p>
        </w:tc>
        <w:tc>
          <w:tcPr>
            <w:tcBorders/>
            <w:shd w:val="clear" w:color="auto" w:fill="D9D9D9"/>
            <w:vAlign w:val="top"/>
          </w:tcPr>
          <w:p>
            <w:pPr>
              <w:framePr w:w="9720" w:h="672" w:vSpace="322" w:wrap="notBeside" w:vAnchor="text" w:hAnchor="text" w:x="22" w:y="323"/>
              <w:widowControl w:val="0"/>
              <w:rPr>
                <w:sz w:val="10"/>
                <w:szCs w:val="10"/>
              </w:rPr>
            </w:pPr>
          </w:p>
        </w:tc>
        <w:tc>
          <w:tcPr>
            <w:tcBorders/>
            <w:shd w:val="clear" w:color="auto" w:fill="D9D9D9"/>
            <w:vAlign w:val="top"/>
          </w:tcPr>
          <w:p>
            <w:pPr>
              <w:framePr w:w="9720" w:h="672" w:vSpace="322" w:wrap="notBeside" w:vAnchor="text" w:hAnchor="text" w:x="22" w:y="323"/>
              <w:widowControl w:val="0"/>
              <w:rPr>
                <w:sz w:val="10"/>
                <w:szCs w:val="10"/>
              </w:rPr>
            </w:pPr>
          </w:p>
        </w:tc>
        <w:tc>
          <w:tcPr>
            <w:tcBorders/>
            <w:shd w:val="clear" w:color="auto" w:fill="D9D9D9"/>
            <w:vAlign w:val="top"/>
          </w:tcPr>
          <w:p>
            <w:pPr>
              <w:framePr w:w="9720" w:h="672" w:vSpace="322" w:wrap="notBeside" w:vAnchor="text" w:hAnchor="text" w:x="22" w:y="323"/>
              <w:widowControl w:val="0"/>
              <w:rPr>
                <w:sz w:val="10"/>
                <w:szCs w:val="10"/>
              </w:rPr>
            </w:pPr>
          </w:p>
        </w:tc>
        <w:tc>
          <w:tcPr>
            <w:tcBorders/>
            <w:shd w:val="clear" w:color="auto" w:fill="D9D9D9"/>
            <w:vAlign w:val="bottom"/>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3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1 118 421,00</w:t>
            </w:r>
          </w:p>
        </w:tc>
      </w:tr>
      <w:tr>
        <w:trPr>
          <w:trHeight w:val="139" w:hRule="exact"/>
        </w:trPr>
        <w:tc>
          <w:tcPr>
            <w:tcBorders>
              <w:top w:val="single" w:sz="4"/>
              <w:bottom w:val="single" w:sz="4"/>
            </w:tcBorders>
            <w:shd w:val="clear" w:color="auto" w:fill="FFFFFF"/>
            <w:vAlign w:val="bottom"/>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540"/>
              <w:jc w:val="left"/>
              <w:rPr>
                <w:sz w:val="10"/>
                <w:szCs w:val="10"/>
              </w:rPr>
            </w:pPr>
            <w:r>
              <w:rPr>
                <w:rFonts w:ascii="Arial" w:eastAsia="Arial" w:hAnsi="Arial" w:cs="Arial"/>
                <w:color w:val="000000"/>
                <w:spacing w:val="0"/>
                <w:w w:val="100"/>
                <w:position w:val="0"/>
                <w:sz w:val="10"/>
                <w:szCs w:val="10"/>
                <w:shd w:val="clear" w:color="auto" w:fill="auto"/>
                <w:vertAlign w:val="superscript"/>
                <w:lang w:val="cs-CZ" w:eastAsia="cs-CZ" w:bidi="cs-CZ"/>
              </w:rPr>
              <w:t>38</w:t>
            </w:r>
          </w:p>
        </w:tc>
        <w:tc>
          <w:tcPr>
            <w:tcBorders>
              <w:top w:val="single" w:sz="4"/>
              <w:bottom w:val="single" w:sz="4"/>
            </w:tcBorders>
            <w:shd w:val="clear" w:color="auto" w:fill="FFFFFF"/>
            <w:vAlign w:val="top"/>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111204</w:t>
            </w:r>
          </w:p>
        </w:tc>
        <w:tc>
          <w:tcPr>
            <w:tcBorders>
              <w:top w:val="single" w:sz="4"/>
              <w:bottom w:val="single" w:sz="4"/>
            </w:tcBorders>
            <w:shd w:val="clear" w:color="auto" w:fill="FFFFFF"/>
            <w:vAlign w:val="top"/>
          </w:tcPr>
          <w:p>
            <w:pPr>
              <w:framePr w:w="9720" w:h="672" w:vSpace="322" w:wrap="notBeside" w:vAnchor="text" w:hAnchor="text" w:x="22" w:y="323"/>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ODSTRANĚNÍ KŘOVIN S ODVOZEM DO 5KM</w:t>
            </w:r>
          </w:p>
        </w:tc>
        <w:tc>
          <w:tcPr>
            <w:tcBorders>
              <w:top w:val="single" w:sz="4"/>
              <w:left w:val="single" w:sz="4"/>
              <w:bottom w:val="single" w:sz="4"/>
            </w:tcBorders>
            <w:shd w:val="clear" w:color="auto" w:fill="FFFFFF"/>
            <w:vAlign w:val="top"/>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bottom"/>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600,000</w:t>
            </w:r>
          </w:p>
        </w:tc>
        <w:tc>
          <w:tcPr>
            <w:tcBorders>
              <w:top w:val="single" w:sz="4"/>
              <w:bottom w:val="single" w:sz="4"/>
            </w:tcBorders>
            <w:shd w:val="clear" w:color="auto" w:fill="FFFFFF"/>
            <w:vAlign w:val="top"/>
          </w:tcPr>
          <w:p>
            <w:pPr>
              <w:pStyle w:val="Style5"/>
              <w:keepNext w:val="0"/>
              <w:keepLines w:val="0"/>
              <w:framePr w:w="9720" w:h="672" w:vSpace="322" w:wrap="notBeside" w:vAnchor="text" w:hAnchor="text" w:x="22" w:y="323"/>
              <w:widowControl w:val="0"/>
              <w:shd w:val="clear" w:color="auto" w:fill="auto"/>
              <w:bidi w:val="0"/>
              <w:spacing w:before="0" w:after="0" w:line="240" w:lineRule="auto"/>
              <w:ind w:left="0" w:right="0" w:firstLine="3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146,21</w:t>
            </w:r>
          </w:p>
        </w:tc>
        <w:tc>
          <w:tcPr>
            <w:tcBorders>
              <w:top w:val="single" w:sz="4"/>
              <w:bottom w:val="single" w:sz="4"/>
            </w:tcBorders>
            <w:shd w:val="clear" w:color="auto" w:fill="FFFFFF"/>
            <w:vAlign w:val="top"/>
          </w:tcPr>
          <w:p>
            <w:pPr>
              <w:pStyle w:val="Style5"/>
              <w:keepNext w:val="0"/>
              <w:keepLines w:val="0"/>
              <w:framePr w:w="9720" w:h="672" w:vSpace="322" w:wrap="notBeside" w:vAnchor="text" w:hAnchor="text" w:x="22" w:y="323"/>
              <w:widowControl w:val="0"/>
              <w:shd w:val="clear" w:color="auto" w:fill="auto"/>
              <w:tabs>
                <w:tab w:pos="269"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87 726,00</w:t>
            </w:r>
          </w:p>
        </w:tc>
      </w:tr>
    </w:tbl>
    <w:p>
      <w:pPr>
        <w:pStyle w:val="Style10"/>
        <w:keepNext w:val="0"/>
        <w:keepLines w:val="0"/>
        <w:framePr w:w="854" w:h="221" w:hSpace="21" w:wrap="notBeside" w:vAnchor="text" w:hAnchor="text" w:x="8729" w:y="1"/>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6 931 87164</w:t>
      </w:r>
    </w:p>
    <w:p>
      <w:pPr>
        <w:pStyle w:val="Style10"/>
        <w:keepNext w:val="0"/>
        <w:keepLines w:val="0"/>
        <w:framePr w:w="408" w:h="158" w:hSpace="21" w:wrap="notBeside" w:vAnchor="text" w:hAnchor="text" w:x="8091" w:y="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101</w:t>
      </w:r>
    </w:p>
    <w:p>
      <w:pPr>
        <w:pStyle w:val="Style10"/>
        <w:keepNext w:val="0"/>
        <w:keepLines w:val="0"/>
        <w:framePr w:w="614" w:h="312" w:hSpace="21" w:wrap="notBeside" w:vAnchor="text" w:hAnchor="text" w:x="36" w:y="35"/>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p>
      <w:pPr>
        <w:pStyle w:val="Style10"/>
        <w:keepNext w:val="0"/>
        <w:keepLines w:val="0"/>
        <w:framePr w:w="614" w:h="312" w:hSpace="21" w:wrap="notBeside" w:vAnchor="text" w:hAnchor="text" w:x="36" w:y="35"/>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r>
    </w:p>
    <w:p>
      <w:pPr>
        <w:pStyle w:val="Style10"/>
        <w:keepNext w:val="0"/>
        <w:keepLines w:val="0"/>
        <w:framePr w:w="5731" w:h="288" w:hSpace="21" w:wrap="notBeside" w:vAnchor="text" w:hAnchor="text" w:x="1505" w:y="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SFDI 2019 II/602 Dušejov - "Miksovna"</w:t>
      </w:r>
    </w:p>
    <w:p>
      <w:pPr>
        <w:pStyle w:val="Style10"/>
        <w:keepNext w:val="0"/>
        <w:keepLines w:val="0"/>
        <w:framePr w:w="5731" w:h="288" w:hSpace="21" w:wrap="notBeside" w:vAnchor="text" w:hAnchor="text" w:x="1505" w:y="59"/>
        <w:widowControl w:val="0"/>
        <w:shd w:val="clear" w:color="auto" w:fill="auto"/>
        <w:bidi w:val="0"/>
        <w:spacing w:before="0" w:after="0" w:line="240" w:lineRule="auto"/>
        <w:ind w:left="0" w:right="0" w:firstLine="180"/>
        <w:jc w:val="left"/>
        <w:rPr>
          <w:sz w:val="11"/>
          <w:szCs w:val="11"/>
        </w:rPr>
      </w:pPr>
      <w:r>
        <w:rPr>
          <w:b/>
          <w:bCs/>
          <w:color w:val="000000"/>
          <w:spacing w:val="0"/>
          <w:w w:val="100"/>
          <w:position w:val="0"/>
          <w:sz w:val="11"/>
          <w:szCs w:val="11"/>
          <w:u w:val="single"/>
          <w:shd w:val="clear" w:color="auto" w:fill="auto"/>
          <w:lang w:val="cs-CZ" w:eastAsia="cs-CZ" w:bidi="cs-CZ"/>
        </w:rPr>
        <w:t>SO 101 Oprava silnice II/602 v km 94,063 - 96,740 dvouvrstvým asfaltovým emulzním mikrokobercem</w:t>
      </w:r>
    </w:p>
    <w:p>
      <w:pPr>
        <w:widowControl w:val="0"/>
        <w:spacing w:line="1" w:lineRule="exact"/>
      </w:pPr>
    </w:p>
    <w:tbl>
      <w:tblPr>
        <w:tblOverlap w:val="never"/>
        <w:jc w:val="left"/>
        <w:tblLayout w:type="fixed"/>
      </w:tblPr>
      <w:tblGrid>
        <w:gridCol w:w="2107"/>
        <w:gridCol w:w="4061"/>
        <w:gridCol w:w="3595"/>
      </w:tblGrid>
      <w:tr>
        <w:trPr>
          <w:trHeight w:val="134" w:hRule="exact"/>
        </w:trPr>
        <w:tc>
          <w:tcPr>
            <w:tcBorders>
              <w:top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tabs>
                <w:tab w:pos="480" w:val="left"/>
                <w:tab w:pos="121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2251</w:t>
              <w:tab/>
              <w:t>569611</w:t>
            </w: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tabs>
                <w:tab w:pos="634" w:val="left"/>
                <w:tab w:pos="908" w:val="left"/>
                <w:tab w:pos="1594" w:val="left"/>
                <w:tab w:pos="1969" w:val="left"/>
                <w:tab w:pos="2554" w:val="left"/>
                <w:tab w:pos="2799"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4 015,500</w:t>
              <w:tab/>
              <w:t>|</w:t>
              <w:tab/>
              <w:t>93,99</w:t>
              <w:tab/>
              <w:t>|</w:t>
              <w:tab/>
              <w:t>377 416,85</w:t>
              <w:tab/>
              <w:t>|</w:t>
            </w:r>
          </w:p>
        </w:tc>
      </w:tr>
      <w:tr>
        <w:trPr>
          <w:trHeight w:val="130" w:hRule="exact"/>
        </w:trPr>
        <w:tc>
          <w:tcPr>
            <w:vMerge w:val="restart"/>
            <w:tcBorders>
              <w:top w:val="single" w:sz="4"/>
            </w:tcBorders>
            <w:shd w:val="clear" w:color="auto" w:fill="FFFFFF"/>
            <w:vAlign w:val="top"/>
          </w:tcPr>
          <w:p>
            <w:pPr>
              <w:framePr w:w="9763" w:h="5165" w:vSpace="648" w:wrap="notBeside" w:vAnchor="text" w:hAnchor="text" w:y="649"/>
              <w:widowControl w:val="0"/>
              <w:rPr>
                <w:sz w:val="10"/>
                <w:szCs w:val="10"/>
              </w:rPr>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Bude využit recyklovaný materiál ze stavby nebo dodán investorem.</w:t>
            </w:r>
          </w:p>
        </w:tc>
        <w:tc>
          <w:tcPr>
            <w:vMerge w:val="restart"/>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r>
      <w:tr>
        <w:trPr>
          <w:trHeight w:val="643"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Dosypání zpevněných krajnic dle potřeby. Bude přednostně využit vyfrézovaný materiál ze stavby a zbytek dodán ze skládky KSÚSV. Rozsah dle výkresu Koordinační situace. Silnice s nezpevěnými krajnicemi šířky 0,5m + 0,25m po obou stranách v délce cca 2 677 m. Položka bude čerpána se souhlasem TDI.</w:t>
            </w:r>
          </w:p>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2*0,75*2677=4 015,5000 [A] m2</w:t>
            </w:r>
          </w:p>
        </w:tc>
        <w:tc>
          <w:tcPr>
            <w:vMerge/>
            <w:tcBorders>
              <w:left w:val="single" w:sz="4"/>
            </w:tcBorders>
            <w:shd w:val="clear" w:color="auto" w:fill="FFFFFF"/>
            <w:vAlign w:val="top"/>
          </w:tcPr>
          <w:p>
            <w:pPr>
              <w:framePr w:w="9763" w:h="5165" w:vSpace="648" w:wrap="notBeside" w:vAnchor="text" w:hAnchor="text" w:y="649"/>
            </w:pPr>
          </w:p>
        </w:tc>
      </w:tr>
      <w:tr>
        <w:trPr>
          <w:trHeight w:val="1027"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doprava recyklátu</w:t>
            </w:r>
          </w:p>
          <w:p>
            <w:pPr>
              <w:pStyle w:val="Style5"/>
              <w:keepNext w:val="0"/>
              <w:keepLines w:val="0"/>
              <w:framePr w:w="9763" w:h="5165" w:vSpace="648" w:wrap="notBeside" w:vAnchor="text" w:hAnchor="text" w:y="64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framePr w:w="9763" w:h="5165" w:vSpace="648" w:wrap="notBeside" w:vAnchor="text" w:hAnchor="text" w:y="64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recyklátu dle předepsaného technologického předpisu, zhutnění vrstvy v předepsané tloušťce</w:t>
            </w:r>
          </w:p>
          <w:p>
            <w:pPr>
              <w:pStyle w:val="Style5"/>
              <w:keepNext w:val="0"/>
              <w:keepLines w:val="0"/>
              <w:framePr w:w="9763" w:h="5165" w:vSpace="648" w:wrap="notBeside" w:vAnchor="text" w:hAnchor="text" w:y="649"/>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5"/>
              <w:keepNext w:val="0"/>
              <w:keepLines w:val="0"/>
              <w:framePr w:w="9763" w:h="5165" w:vSpace="648" w:wrap="notBeside" w:vAnchor="text" w:hAnchor="text" w:y="649"/>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p>
            <w:pPr>
              <w:pStyle w:val="Style5"/>
              <w:keepNext w:val="0"/>
              <w:keepLines w:val="0"/>
              <w:framePr w:w="9763" w:h="5165" w:vSpace="648" w:wrap="notBeside" w:vAnchor="text" w:hAnchor="text" w:y="64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tc>
        <w:tc>
          <w:tcPr>
            <w:vMerge/>
            <w:tcBorders>
              <w:left w:val="single" w:sz="4"/>
            </w:tcBorders>
            <w:shd w:val="clear" w:color="auto" w:fill="FFFFFF"/>
            <w:vAlign w:val="top"/>
          </w:tcPr>
          <w:p>
            <w:pPr>
              <w:framePr w:w="9763" w:h="5165" w:vSpace="648" w:wrap="notBeside" w:vAnchor="text" w:hAnchor="text" w:y="649"/>
            </w:pPr>
          </w:p>
        </w:tc>
      </w:tr>
      <w:tr>
        <w:trPr>
          <w:trHeight w:val="130" w:hRule="exact"/>
        </w:trPr>
        <w:tc>
          <w:tcPr>
            <w:tcBorders>
              <w:top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480" w:val="left"/>
                <w:tab w:pos="114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231</w:t>
              <w:tab/>
              <w:t>5722131</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634" w:val="left"/>
                <w:tab w:pos="879" w:val="left"/>
                <w:tab w:pos="1594" w:val="left"/>
                <w:tab w:pos="1974" w:val="left"/>
                <w:tab w:pos="2554" w:val="left"/>
                <w:tab w:pos="2799"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21 745,750</w:t>
              <w:tab/>
              <w:t>|</w:t>
              <w:tab/>
              <w:t>13,05</w:t>
              <w:tab/>
              <w:t>1</w:t>
              <w:tab/>
              <w:t>283 782,04</w:t>
              <w:tab/>
              <w:t>|</w:t>
            </w:r>
          </w:p>
        </w:tc>
      </w:tr>
      <w:tr>
        <w:trPr>
          <w:trHeight w:val="130" w:hRule="exact"/>
        </w:trPr>
        <w:tc>
          <w:tcPr>
            <w:vMerge w:val="restart"/>
            <w:tcBorders>
              <w:top w:val="single" w:sz="4"/>
            </w:tcBorders>
            <w:shd w:val="clear" w:color="auto" w:fill="FFFFFF"/>
            <w:vAlign w:val="top"/>
          </w:tcPr>
          <w:p>
            <w:pPr>
              <w:framePr w:w="9763" w:h="5165" w:vSpace="648" w:wrap="notBeside" w:vAnchor="text" w:hAnchor="text" w:y="649"/>
              <w:widowControl w:val="0"/>
              <w:rPr>
                <w:sz w:val="10"/>
                <w:szCs w:val="10"/>
              </w:rPr>
            </w:pPr>
          </w:p>
        </w:tc>
        <w:tc>
          <w:tcPr>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c>
          <w:tcPr>
            <w:vMerge w:val="restart"/>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r>
      <w:tr>
        <w:trPr>
          <w:trHeight w:val="643"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KAE. Pod celoplošný dvouvrstvý mikrokoberec a pod jednovrstvý mikrokoberec ve vyjetých kolejích. Rozsah dle výkresu Koordinační situace. Silnice kategorie S9,5, tj. šířky zpevnění 8,5 m včetně zpevněných krajnic, vodicích proužků a zastávek, v celé délce.</w:t>
            </w:r>
          </w:p>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20674,95+1070,8=21 745,750 [A]] m2</w:t>
            </w:r>
          </w:p>
        </w:tc>
        <w:tc>
          <w:tcPr>
            <w:vMerge/>
            <w:tcBorders>
              <w:left w:val="single" w:sz="4"/>
            </w:tcBorders>
            <w:shd w:val="clear" w:color="auto" w:fill="FFFFFF"/>
            <w:vAlign w:val="top"/>
          </w:tcPr>
          <w:p>
            <w:pPr>
              <w:framePr w:w="9763" w:h="5165" w:vSpace="648" w:wrap="notBeside" w:vAnchor="text" w:hAnchor="text" w:y="649"/>
            </w:pPr>
          </w:p>
        </w:tc>
      </w:tr>
      <w:tr>
        <w:trPr>
          <w:trHeight w:val="514"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9763" w:h="5165" w:vSpace="648" w:wrap="notBeside" w:vAnchor="text" w:hAnchor="text" w:y="649"/>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9763" w:h="5165" w:vSpace="648" w:wrap="notBeside" w:vAnchor="text" w:hAnchor="text" w:y="649"/>
              <w:widowControl w:val="0"/>
              <w:numPr>
                <w:ilvl w:val="0"/>
                <w:numId w:val="2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9763" w:h="5165" w:vSpace="648" w:wrap="notBeside" w:vAnchor="text" w:hAnchor="text" w:y="649"/>
              <w:widowControl w:val="0"/>
              <w:numPr>
                <w:ilvl w:val="0"/>
                <w:numId w:val="2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vMerge/>
            <w:tcBorders>
              <w:left w:val="single" w:sz="4"/>
            </w:tcBorders>
            <w:shd w:val="clear" w:color="auto" w:fill="FFFFFF"/>
            <w:vAlign w:val="top"/>
          </w:tcPr>
          <w:p>
            <w:pPr>
              <w:framePr w:w="9763" w:h="5165" w:vSpace="648" w:wrap="notBeside" w:vAnchor="text" w:hAnchor="text" w:y="649"/>
            </w:pPr>
          </w:p>
        </w:tc>
      </w:tr>
      <w:tr>
        <w:trPr>
          <w:trHeight w:val="130" w:hRule="exact"/>
        </w:trPr>
        <w:tc>
          <w:tcPr>
            <w:tcBorders>
              <w:top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480" w:val="left"/>
                <w:tab w:pos="115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231</w:t>
              <w:tab/>
              <w:t>57221311</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634" w:val="left"/>
                <w:tab w:pos="913" w:val="left"/>
                <w:tab w:pos="1594" w:val="left"/>
                <w:tab w:pos="1974" w:val="left"/>
                <w:tab w:pos="2554" w:val="left"/>
                <w:tab w:pos="2833"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1 033,000</w:t>
              <w:tab/>
              <w:t>|</w:t>
              <w:tab/>
              <w:t>13,05</w:t>
              <w:tab/>
              <w:t>|</w:t>
              <w:tab/>
              <w:t>13 480,65</w:t>
              <w:tab/>
              <w:t>|</w:t>
            </w:r>
          </w:p>
        </w:tc>
      </w:tr>
      <w:tr>
        <w:trPr>
          <w:trHeight w:val="130" w:hRule="exact"/>
        </w:trPr>
        <w:tc>
          <w:tcPr>
            <w:vMerge w:val="restart"/>
            <w:tcBorders>
              <w:top w:val="single" w:sz="4"/>
            </w:tcBorders>
            <w:shd w:val="clear" w:color="auto" w:fill="FFFFFF"/>
            <w:vAlign w:val="top"/>
          </w:tcPr>
          <w:p>
            <w:pPr>
              <w:framePr w:w="9763" w:h="5165" w:vSpace="648" w:wrap="notBeside" w:vAnchor="text" w:hAnchor="text" w:y="649"/>
              <w:widowControl w:val="0"/>
              <w:rPr>
                <w:sz w:val="10"/>
                <w:szCs w:val="10"/>
              </w:rPr>
            </w:pPr>
          </w:p>
        </w:tc>
        <w:tc>
          <w:tcPr>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c>
          <w:tcPr>
            <w:vMerge w:val="restart"/>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r>
      <w:tr>
        <w:trPr>
          <w:trHeight w:val="389"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 lokální opravy obrusné, případně ložné vrstvy. Předpoklad cca 1221m2. Položka bude čerpána se souhlasem TDI.</w:t>
            </w:r>
          </w:p>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1033=1 033,000 [A] m2</w:t>
            </w:r>
          </w:p>
        </w:tc>
        <w:tc>
          <w:tcPr>
            <w:vMerge/>
            <w:tcBorders>
              <w:left w:val="single" w:sz="4"/>
            </w:tcBorders>
            <w:shd w:val="clear" w:color="auto" w:fill="FFFFFF"/>
            <w:vAlign w:val="top"/>
          </w:tcPr>
          <w:p>
            <w:pPr>
              <w:framePr w:w="9763" w:h="5165" w:vSpace="648" w:wrap="notBeside" w:vAnchor="text" w:hAnchor="text" w:y="649"/>
            </w:pPr>
          </w:p>
        </w:tc>
      </w:tr>
      <w:tr>
        <w:trPr>
          <w:trHeight w:val="509" w:hRule="exact"/>
        </w:trPr>
        <w:tc>
          <w:tcPr>
            <w:vMerge/>
            <w:tcBorders/>
            <w:shd w:val="clear" w:color="auto" w:fill="FFFFFF"/>
            <w:vAlign w:val="top"/>
          </w:tcPr>
          <w:p>
            <w:pPr>
              <w:framePr w:w="9763" w:h="5165" w:vSpace="648" w:wrap="notBeside" w:vAnchor="text" w:hAnchor="text" w:y="649"/>
            </w:pPr>
          </w:p>
        </w:tc>
        <w:tc>
          <w:tcPr>
            <w:tcBorders>
              <w:top w:val="single" w:sz="4"/>
              <w:left w:val="single" w:sz="4"/>
            </w:tcBorders>
            <w:shd w:val="clear" w:color="auto" w:fill="FFFFFF"/>
            <w:vAlign w:val="bottom"/>
          </w:tcPr>
          <w:p>
            <w:pPr>
              <w:pStyle w:val="Style5"/>
              <w:keepNext w:val="0"/>
              <w:keepLines w:val="0"/>
              <w:framePr w:w="9763" w:h="5165" w:vSpace="648" w:wrap="notBeside" w:vAnchor="text" w:hAnchor="text" w:y="649"/>
              <w:widowControl w:val="0"/>
              <w:numPr>
                <w:ilvl w:val="0"/>
                <w:numId w:val="2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9763" w:h="5165" w:vSpace="648" w:wrap="notBeside" w:vAnchor="text" w:hAnchor="text" w:y="649"/>
              <w:widowControl w:val="0"/>
              <w:numPr>
                <w:ilvl w:val="0"/>
                <w:numId w:val="2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9763" w:h="5165" w:vSpace="648" w:wrap="notBeside" w:vAnchor="text" w:hAnchor="text" w:y="649"/>
              <w:widowControl w:val="0"/>
              <w:numPr>
                <w:ilvl w:val="0"/>
                <w:numId w:val="29"/>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9763" w:h="5165" w:vSpace="648" w:wrap="notBeside" w:vAnchor="text" w:hAnchor="text" w:y="649"/>
              <w:widowControl w:val="0"/>
              <w:numPr>
                <w:ilvl w:val="0"/>
                <w:numId w:val="29"/>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vMerge/>
            <w:tcBorders>
              <w:left w:val="single" w:sz="4"/>
            </w:tcBorders>
            <w:shd w:val="clear" w:color="auto" w:fill="FFFFFF"/>
            <w:vAlign w:val="top"/>
          </w:tcPr>
          <w:p>
            <w:pPr>
              <w:framePr w:w="9763" w:h="5165" w:vSpace="648" w:wrap="notBeside" w:vAnchor="text" w:hAnchor="text" w:y="649"/>
            </w:pPr>
          </w:p>
        </w:tc>
      </w:tr>
      <w:tr>
        <w:trPr>
          <w:trHeight w:val="134" w:hRule="exact"/>
        </w:trPr>
        <w:tc>
          <w:tcPr>
            <w:tcBorders>
              <w:top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480" w:val="left"/>
                <w:tab w:pos="114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233</w:t>
              <w:tab/>
              <w:t>5722231</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1,0KG/M2</w:t>
            </w:r>
          </w:p>
        </w:tc>
        <w:tc>
          <w:tcPr>
            <w:tcBorders>
              <w:top w:val="single" w:sz="4"/>
              <w:left w:val="single" w:sz="4"/>
            </w:tcBorders>
            <w:shd w:val="clear" w:color="auto" w:fill="FFFFFF"/>
            <w:vAlign w:val="top"/>
          </w:tcPr>
          <w:p>
            <w:pPr>
              <w:pStyle w:val="Style5"/>
              <w:keepNext w:val="0"/>
              <w:keepLines w:val="0"/>
              <w:framePr w:w="9763" w:h="5165" w:vSpace="648" w:wrap="notBeside" w:vAnchor="text" w:hAnchor="text" w:y="649"/>
              <w:widowControl w:val="0"/>
              <w:shd w:val="clear" w:color="auto" w:fill="auto"/>
              <w:tabs>
                <w:tab w:pos="634" w:val="left"/>
                <w:tab w:pos="951" w:val="left"/>
                <w:tab w:pos="1594" w:val="left"/>
                <w:tab w:pos="1974" w:val="left"/>
                <w:tab w:pos="2554" w:val="left"/>
                <w:tab w:pos="2857"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414,000</w:t>
              <w:tab/>
              <w:t>|</w:t>
              <w:tab/>
              <w:t>19,72</w:t>
              <w:tab/>
              <w:t>|</w:t>
              <w:tab/>
              <w:t>8 164,08</w:t>
              <w:tab/>
              <w:t>|</w:t>
            </w:r>
          </w:p>
        </w:tc>
      </w:tr>
      <w:tr>
        <w:trPr>
          <w:trHeight w:val="130" w:hRule="exact"/>
        </w:trPr>
        <w:tc>
          <w:tcPr>
            <w:vMerge w:val="restart"/>
            <w:tcBorders>
              <w:top w:val="single" w:sz="4"/>
            </w:tcBorders>
            <w:shd w:val="clear" w:color="auto" w:fill="FFFFFF"/>
            <w:vAlign w:val="top"/>
          </w:tcPr>
          <w:p>
            <w:pPr>
              <w:framePr w:w="9763" w:h="5165" w:vSpace="648" w:wrap="notBeside" w:vAnchor="text" w:hAnchor="text" w:y="649"/>
              <w:widowControl w:val="0"/>
              <w:rPr>
                <w:sz w:val="10"/>
                <w:szCs w:val="10"/>
              </w:rPr>
            </w:pPr>
          </w:p>
        </w:tc>
        <w:tc>
          <w:tcPr>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c>
          <w:tcPr>
            <w:vMerge w:val="restart"/>
            <w:tcBorders>
              <w:top w:val="single" w:sz="4"/>
              <w:left w:val="single" w:sz="4"/>
            </w:tcBorders>
            <w:shd w:val="clear" w:color="auto" w:fill="FFFFFF"/>
            <w:vAlign w:val="top"/>
          </w:tcPr>
          <w:p>
            <w:pPr>
              <w:framePr w:w="9763" w:h="5165" w:vSpace="648" w:wrap="notBeside" w:vAnchor="text" w:hAnchor="text" w:y="649"/>
              <w:widowControl w:val="0"/>
              <w:rPr>
                <w:sz w:val="10"/>
                <w:szCs w:val="10"/>
              </w:rPr>
            </w:pPr>
          </w:p>
        </w:tc>
      </w:tr>
      <w:tr>
        <w:trPr>
          <w:trHeight w:val="394" w:hRule="exact"/>
        </w:trPr>
        <w:tc>
          <w:tcPr>
            <w:vMerge/>
            <w:tcBorders/>
            <w:shd w:val="clear" w:color="auto" w:fill="FFFFFF"/>
            <w:vAlign w:val="top"/>
          </w:tcPr>
          <w:p>
            <w:pPr>
              <w:framePr w:w="9763" w:h="5165" w:vSpace="648" w:wrap="notBeside" w:vAnchor="text" w:hAnchor="text" w:y="649"/>
            </w:pPr>
          </w:p>
        </w:tc>
        <w:tc>
          <w:tcPr>
            <w:tcBorders>
              <w:top w:val="single" w:sz="4"/>
              <w:left w:val="single" w:sz="4"/>
              <w:bottom w:val="single" w:sz="4"/>
            </w:tcBorders>
            <w:shd w:val="clear" w:color="auto" w:fill="FFFFFF"/>
            <w:vAlign w:val="bottom"/>
          </w:tcPr>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 lokální opravy obrusné, případně ložné vrstvy. Předpoklad cca 1221m2. Položka bude čerpána se souhlasem TDI.</w:t>
            </w:r>
          </w:p>
          <w:p>
            <w:pPr>
              <w:pStyle w:val="Style5"/>
              <w:keepNext w:val="0"/>
              <w:keepLines w:val="0"/>
              <w:framePr w:w="9763" w:h="5165" w:vSpace="648" w:wrap="notBeside" w:vAnchor="text" w:hAnchor="text" w:y="649"/>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414=414,000 [A] m2</w:t>
            </w:r>
          </w:p>
        </w:tc>
        <w:tc>
          <w:tcPr>
            <w:vMerge/>
            <w:tcBorders>
              <w:left w:val="single" w:sz="4"/>
            </w:tcBorders>
            <w:shd w:val="clear" w:color="auto" w:fill="FFFFFF"/>
            <w:vAlign w:val="top"/>
          </w:tcPr>
          <w:p>
            <w:pPr>
              <w:framePr w:w="9763" w:h="5165" w:vSpace="648" w:wrap="notBeside" w:vAnchor="text" w:hAnchor="text" w:y="649"/>
            </w:pPr>
          </w:p>
        </w:tc>
      </w:tr>
    </w:tbl>
    <w:p>
      <w:pPr>
        <w:pStyle w:val="Style10"/>
        <w:keepNext w:val="0"/>
        <w:keepLines w:val="0"/>
        <w:framePr w:w="115" w:h="158" w:hSpace="9648" w:wrap="notBeside" w:vAnchor="text" w:hAnchor="text" w:x="1446" w:y="51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5</w:t>
      </w:r>
    </w:p>
    <w:p>
      <w:pPr>
        <w:pStyle w:val="Style10"/>
        <w:keepNext w:val="0"/>
        <w:keepLines w:val="0"/>
        <w:framePr w:w="662" w:h="163" w:hSpace="9101" w:wrap="notBeside" w:vAnchor="text" w:hAnchor="text" w:x="8924" w:y="51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5 242 981,95</w:t>
      </w:r>
    </w:p>
    <w:p>
      <w:pPr>
        <w:pStyle w:val="Style10"/>
        <w:keepNext w:val="0"/>
        <w:keepLines w:val="0"/>
        <w:framePr w:w="4018" w:h="686" w:hSpace="5745" w:wrap="notBeside" w:vAnchor="text" w:hAnchor="text" w:x="2108" w:y="1"/>
        <w:widowControl w:val="0"/>
        <w:shd w:val="clear" w:color="auto" w:fill="auto"/>
        <w:bidi w:val="0"/>
        <w:spacing w:before="0" w:after="0" w:line="271" w:lineRule="auto"/>
        <w:ind w:left="0" w:right="0" w:firstLine="0"/>
        <w:jc w:val="both"/>
      </w:pPr>
      <w:r>
        <w:rPr>
          <w:i/>
          <w:iCs/>
          <w:color w:val="000000"/>
          <w:spacing w:val="0"/>
          <w:w w:val="100"/>
          <w:position w:val="0"/>
          <w:shd w:val="clear" w:color="auto" w:fill="auto"/>
          <w:lang w:val="cs-CZ" w:eastAsia="cs-CZ" w:bidi="cs-CZ"/>
        </w:rPr>
        <w:t>Čištění vtokové jímky v cca km 96,4.</w:t>
      </w:r>
    </w:p>
    <w:p>
      <w:pPr>
        <w:pStyle w:val="Style10"/>
        <w:keepNext w:val="0"/>
        <w:keepLines w:val="0"/>
        <w:framePr w:w="4018" w:h="686" w:hSpace="5745" w:wrap="notBeside" w:vAnchor="text" w:hAnchor="text" w:x="2108" w:y="1"/>
        <w:widowControl w:val="0"/>
        <w:shd w:val="clear" w:color="auto" w:fill="auto"/>
        <w:tabs>
          <w:tab w:leader="underscore" w:pos="3950" w:val="left"/>
        </w:tabs>
        <w:bidi w:val="0"/>
        <w:spacing w:before="0" w:after="0" w:line="271" w:lineRule="auto"/>
        <w:ind w:left="0" w:right="0" w:firstLine="0"/>
        <w:jc w:val="left"/>
      </w:pPr>
      <w:r>
        <w:rPr>
          <w:i/>
          <w:iCs/>
          <w:color w:val="000000"/>
          <w:spacing w:val="0"/>
          <w:w w:val="100"/>
          <w:position w:val="0"/>
          <w:u w:val="single"/>
          <w:shd w:val="clear" w:color="auto" w:fill="auto"/>
          <w:lang w:val="cs-CZ" w:eastAsia="cs-CZ" w:bidi="cs-CZ"/>
        </w:rPr>
        <w:t>10=1000 A</w:t>
      </w:r>
      <w:r>
        <w:rPr>
          <w:i/>
          <w:iCs/>
          <w:color w:val="000000"/>
          <w:spacing w:val="0"/>
          <w:w w:val="100"/>
          <w:position w:val="0"/>
          <w:shd w:val="clear" w:color="auto" w:fill="auto"/>
          <w:lang w:val="cs-CZ" w:eastAsia="cs-CZ" w:bidi="cs-CZ"/>
        </w:rPr>
        <w:tab/>
      </w:r>
    </w:p>
    <w:p>
      <w:pPr>
        <w:pStyle w:val="Style10"/>
        <w:keepNext w:val="0"/>
        <w:keepLines w:val="0"/>
        <w:framePr w:w="4018" w:h="686" w:hSpace="5745" w:wrap="notBeside" w:vAnchor="text" w:hAnchor="text" w:x="2108" w:y="1"/>
        <w:widowControl w:val="0"/>
        <w:shd w:val="clear" w:color="auto" w:fill="auto"/>
        <w:tabs>
          <w:tab w:leader="underscore" w:pos="3960" w:val="left"/>
        </w:tabs>
        <w:bidi w:val="0"/>
        <w:spacing w:before="0" w:after="0" w:line="271" w:lineRule="auto"/>
        <w:ind w:left="0" w:right="0" w:firstLine="0"/>
        <w:jc w:val="left"/>
      </w:pPr>
      <w:r>
        <w:rPr>
          <w:color w:val="000000"/>
          <w:spacing w:val="0"/>
          <w:w w:val="100"/>
          <w:position w:val="0"/>
          <w:shd w:val="clear" w:color="auto" w:fill="auto"/>
          <w:lang w:val="cs-CZ" w:eastAsia="cs-CZ" w:bidi="cs-CZ"/>
        </w:rPr>
        <w:t xml:space="preserve">Vodorovná a svislá doprava, přemístění, přeložení, manipulace s výkopkem a uložení </w:t>
      </w:r>
      <w:r>
        <w:rPr>
          <w:color w:val="000000"/>
          <w:spacing w:val="0"/>
          <w:w w:val="100"/>
          <w:position w:val="0"/>
          <w:u w:val="single"/>
          <w:shd w:val="clear" w:color="auto" w:fill="auto"/>
          <w:lang w:val="cs-CZ" w:eastAsia="cs-CZ" w:bidi="cs-CZ"/>
        </w:rPr>
        <w:t>na skládku (bez poplatku)</w:t>
      </w:r>
      <w:r>
        <w:rPr>
          <w:color w:val="000000"/>
          <w:spacing w:val="0"/>
          <w:w w:val="100"/>
          <w:position w:val="0"/>
          <w:shd w:val="clear" w:color="auto" w:fill="auto"/>
          <w:lang w:val="cs-CZ" w:eastAsia="cs-CZ" w:bidi="cs-CZ"/>
        </w:rPr>
        <w:tab/>
      </w:r>
    </w:p>
    <w:p>
      <w:pPr>
        <w:pStyle w:val="Style10"/>
        <w:keepNext w:val="0"/>
        <w:keepLines w:val="0"/>
        <w:framePr w:w="4018" w:h="686" w:hSpace="5745" w:wrap="notBeside" w:vAnchor="text" w:hAnchor="text" w:x="2108" w:y="1"/>
        <w:widowControl w:val="0"/>
        <w:shd w:val="clear" w:color="auto" w:fill="auto"/>
        <w:bidi w:val="0"/>
        <w:spacing w:before="0" w:after="0" w:line="271" w:lineRule="auto"/>
        <w:ind w:left="0" w:right="0" w:firstLine="0"/>
        <w:jc w:val="left"/>
      </w:pPr>
      <w:r>
        <w:rPr>
          <w:b/>
          <w:bCs/>
          <w:color w:val="000000"/>
          <w:spacing w:val="0"/>
          <w:w w:val="100"/>
          <w:position w:val="0"/>
          <w:shd w:val="clear" w:color="auto" w:fill="auto"/>
          <w:lang w:val="cs-CZ" w:eastAsia="cs-CZ" w:bidi="cs-CZ"/>
        </w:rPr>
        <w:t>Komunikace</w:t>
      </w:r>
    </w:p>
    <w:p>
      <w:pPr>
        <w:widowControl w:val="0"/>
        <w:spacing w:line="1" w:lineRule="exact"/>
        <w:sectPr>
          <w:footnotePr>
            <w:pos w:val="pageBottom"/>
            <w:numFmt w:val="decimal"/>
            <w:numRestart w:val="continuous"/>
          </w:footnotePr>
          <w:pgSz w:w="11900" w:h="16840"/>
          <w:pgMar w:top="1650" w:left="1054" w:right="1083" w:bottom="1684" w:header="0" w:footer="3" w:gutter="0"/>
          <w:cols w:space="720"/>
          <w:noEndnote/>
          <w:rtlGutter w:val="0"/>
          <w:docGrid w:linePitch="360"/>
        </w:sectPr>
      </w:pPr>
    </w:p>
    <w:tbl>
      <w:tblPr>
        <w:tblOverlap w:val="never"/>
        <w:jc w:val="center"/>
        <w:tblLayout w:type="fixed"/>
      </w:tblPr>
      <w:tblGrid>
        <w:gridCol w:w="2107"/>
        <w:gridCol w:w="4061"/>
        <w:gridCol w:w="3590"/>
      </w:tblGrid>
      <w:tr>
        <w:trPr>
          <w:trHeight w:val="51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widowControl w:val="0"/>
              <w:numPr>
                <w:ilvl w:val="0"/>
                <w:numId w:val="31"/>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480" w:val="left"/>
                <w:tab w:pos="121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235</w:t>
              <w:tab/>
              <w:t>573271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JEDNOVRSTVÝ FRAKCE KAMENIVA 0/8</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34" w:val="left"/>
                <w:tab w:pos="913" w:val="left"/>
                <w:tab w:pos="1594" w:val="left"/>
                <w:tab w:pos="1969" w:val="left"/>
                <w:tab w:pos="2554" w:val="left"/>
                <w:tab w:pos="2804"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1 070,800</w:t>
              <w:tab/>
              <w:t>|</w:t>
              <w:tab/>
              <w:t>97,91</w:t>
              <w:tab/>
              <w:t>|</w:t>
              <w:tab/>
              <w:t>104 842,03</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64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Výplň vyjetých kolejí. Silnice kategorie S9,5, tj. šířky zpevnění 8,5 m. Předpoklad vyplnění vyjetých kolejí je na 40% rekonstruovaného úseku, tj. délky 2677*0,40=1 070,8000 [A] m</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Předpoklad šířky koleje je cca 2x0,5 m, tj. A*0,5*2=1 070,8000 [B] m2 Položka bude čerpána se souhlasem TDI.</w:t>
            </w:r>
          </w:p>
        </w:tc>
        <w:tc>
          <w:tcPr>
            <w:vMerge/>
            <w:tcBorders>
              <w:left w:val="single" w:sz="4"/>
            </w:tcBorders>
            <w:shd w:val="clear" w:color="auto" w:fill="FFFFFF"/>
            <w:vAlign w:val="top"/>
          </w:tcPr>
          <w:p>
            <w:pPr/>
          </w:p>
        </w:tc>
      </w:tr>
      <w:tr>
        <w:trPr>
          <w:trHeight w:val="102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33"/>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widowControl w:val="0"/>
              <w:numPr>
                <w:ilvl w:val="0"/>
                <w:numId w:val="33"/>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 voda)</w:t>
            </w:r>
          </w:p>
          <w:p>
            <w:pPr>
              <w:pStyle w:val="Style5"/>
              <w:keepNext w:val="0"/>
              <w:keepLines w:val="0"/>
              <w:widowControl w:val="0"/>
              <w:numPr>
                <w:ilvl w:val="0"/>
                <w:numId w:val="33"/>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jedné vrstvy (tloušťka je dána frakcí použitého kameniva)</w:t>
            </w:r>
          </w:p>
          <w:p>
            <w:pPr>
              <w:pStyle w:val="Style5"/>
              <w:keepNext w:val="0"/>
              <w:keepLines w:val="0"/>
              <w:widowControl w:val="0"/>
              <w:numPr>
                <w:ilvl w:val="0"/>
                <w:numId w:val="33"/>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značení a spojovací postřik</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480" w:val="left"/>
                <w:tab w:pos="1171"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236</w:t>
              <w:tab/>
              <w:t>5732AI</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DVOUVRSTVÝ FRAKCE KAMENIVA 0/8 + 0/8</w:t>
            </w:r>
          </w:p>
        </w:tc>
        <w:tc>
          <w:tcPr>
            <w:tcBorders>
              <w:top w:val="single" w:sz="4"/>
              <w:left w:val="single" w:sz="4"/>
            </w:tcBorders>
            <w:shd w:val="clear" w:color="auto" w:fill="FFFFFF"/>
            <w:vAlign w:val="top"/>
          </w:tcPr>
          <w:p>
            <w:pPr>
              <w:pStyle w:val="Style5"/>
              <w:keepNext w:val="0"/>
              <w:keepLines w:val="0"/>
              <w:widowControl w:val="0"/>
              <w:shd w:val="clear" w:color="auto" w:fill="auto"/>
              <w:tabs>
                <w:tab w:pos="634" w:val="left"/>
                <w:tab w:pos="879" w:val="left"/>
                <w:tab w:pos="1594" w:val="left"/>
                <w:tab w:pos="1945" w:val="left"/>
                <w:tab w:pos="2554" w:val="left"/>
                <w:tab w:pos="2756"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20 674,950</w:t>
              <w:tab/>
              <w:t>|</w:t>
              <w:tab/>
              <w:t>176,23</w:t>
              <w:tab/>
              <w:t>|</w:t>
              <w:tab/>
              <w:t>3 643 546,44</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Rozsah dle výkresu Koordinační situace. Silnice kategorie S9,5, tj. šířky zpevnění 8,5 m, včetně zpevněných krajnic, vodicích proužků a zastávek.</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23330-2655,05 opravená plocha záruční oprava na konci záruky=20 674,950 [A] m2</w:t>
            </w:r>
          </w:p>
        </w:tc>
        <w:tc>
          <w:tcPr>
            <w:vMerge/>
            <w:tcBorders>
              <w:left w:val="single" w:sz="4"/>
            </w:tcBorders>
            <w:shd w:val="clear" w:color="auto" w:fill="FFFFFF"/>
            <w:vAlign w:val="top"/>
          </w:tcPr>
          <w:p>
            <w:pPr/>
          </w:p>
        </w:tc>
      </w:tr>
      <w:tr>
        <w:trPr>
          <w:trHeight w:val="102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3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widowControl w:val="0"/>
              <w:numPr>
                <w:ilvl w:val="0"/>
                <w:numId w:val="3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 voda)</w:t>
            </w:r>
          </w:p>
          <w:p>
            <w:pPr>
              <w:pStyle w:val="Style5"/>
              <w:keepNext w:val="0"/>
              <w:keepLines w:val="0"/>
              <w:widowControl w:val="0"/>
              <w:numPr>
                <w:ilvl w:val="0"/>
                <w:numId w:val="3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dvou vrstev (tloušťka je dána frakcí použitého kameniva)</w:t>
            </w:r>
          </w:p>
          <w:p>
            <w:pPr>
              <w:pStyle w:val="Style5"/>
              <w:keepNext w:val="0"/>
              <w:keepLines w:val="0"/>
              <w:widowControl w:val="0"/>
              <w:numPr>
                <w:ilvl w:val="0"/>
                <w:numId w:val="3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značení a spojovací postřik</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480" w:val="left"/>
                <w:tab w:pos="1181"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236</w:t>
              <w:tab/>
              <w:t>574751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951" w:val="left"/>
                <w:tab w:pos="1594" w:val="left"/>
                <w:tab w:pos="1969" w:val="left"/>
                <w:tab w:pos="2554" w:val="left"/>
                <w:tab w:pos="2828"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620,249</w:t>
              <w:tab/>
              <w:t>|</w:t>
              <w:tab/>
              <w:t>91,38</w:t>
              <w:tab/>
              <w:t>|</w:t>
              <w:tab/>
              <w:t>56 678,35</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pevnost min. 50/50 kN/m</w:t>
            </w:r>
          </w:p>
        </w:tc>
        <w:tc>
          <w:tcPr>
            <w:vMerge w:val="restart"/>
            <w:tcBorders>
              <w:top w:val="single" w:sz="4"/>
              <w:left w:val="single" w:sz="4"/>
            </w:tcBorders>
            <w:shd w:val="clear" w:color="auto" w:fill="FFFFFF"/>
            <w:vAlign w:val="top"/>
          </w:tcPr>
          <w:p>
            <w:pPr>
              <w:widowControl w:val="0"/>
              <w:rPr>
                <w:sz w:val="10"/>
                <w:szCs w:val="10"/>
              </w:rPr>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Dvouosá geomříž s pevností 50 kN/m. Do velkoplošných výsprav pod novou obrusnou vrstvu. Předpoklad cca 3% z celkové plochy. Položka bude čerpána se souhlasem TDI. 20674,95*0,03=620,249 [A]</w:t>
            </w: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3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geomříže v požadované kvalitě a v množství včetně přesahů (přesahy započteny v jednotkové ceně)</w:t>
            </w:r>
          </w:p>
          <w:p>
            <w:pPr>
              <w:pStyle w:val="Style5"/>
              <w:keepNext w:val="0"/>
              <w:keepLines w:val="0"/>
              <w:widowControl w:val="0"/>
              <w:numPr>
                <w:ilvl w:val="0"/>
                <w:numId w:val="3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widowControl w:val="0"/>
              <w:numPr>
                <w:ilvl w:val="0"/>
                <w:numId w:val="3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pokládka geomříže dle předepsaného technologického předpisu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480" w:val="left"/>
                <w:tab w:pos="1133"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260|</w:t>
              <w:tab/>
              <w:t>5774AEI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980" w:val="left"/>
                <w:tab w:pos="1594" w:val="left"/>
                <w:tab w:pos="1897" w:val="left"/>
                <w:tab w:pos="2554" w:val="left"/>
                <w:tab w:pos="2799"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M3</w:t>
              <w:tab/>
              <w:t>|</w:t>
              <w:tab/>
              <w:t>41,350</w:t>
              <w:tab/>
              <w:t>|</w:t>
              <w:tab/>
              <w:t>5 339,67</w:t>
              <w:tab/>
              <w:t>|</w:t>
              <w:tab/>
              <w:t>220 795,35</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ACO 11+ 50/70 vyrovnávky a velkoplošné výspravy</w:t>
            </w:r>
          </w:p>
        </w:tc>
        <w:tc>
          <w:tcPr>
            <w:vMerge w:val="restart"/>
            <w:tcBorders>
              <w:top w:val="single" w:sz="4"/>
              <w:left w:val="single" w:sz="4"/>
            </w:tcBorders>
            <w:shd w:val="clear" w:color="auto" w:fill="FFFFFF"/>
            <w:vAlign w:val="top"/>
          </w:tcPr>
          <w:p>
            <w:pPr>
              <w:widowControl w:val="0"/>
              <w:rPr>
                <w:sz w:val="10"/>
                <w:szCs w:val="10"/>
              </w:rPr>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Lokální opravy z obrusné vrstvy z ACO 11+ 50/70 tl. 40 mm před pokládkou mikrokoberce. Předpoklad cca 5% z celkové plochy.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20674,95*0,05*0,04=41,350 [A] m3</w:t>
            </w:r>
          </w:p>
        </w:tc>
        <w:tc>
          <w:tcPr>
            <w:vMerge/>
            <w:tcBorders>
              <w:left w:val="single" w:sz="4"/>
            </w:tcBorders>
            <w:shd w:val="clear" w:color="auto" w:fill="FFFFFF"/>
            <w:vAlign w:val="top"/>
          </w:tcPr>
          <w:p>
            <w:pPr/>
          </w:p>
        </w:tc>
      </w:tr>
      <w:tr>
        <w:trPr>
          <w:trHeight w:val="154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5"/>
              <w:keepNext w:val="0"/>
              <w:keepLines w:val="0"/>
              <w:widowControl w:val="0"/>
              <w:numPr>
                <w:ilvl w:val="0"/>
                <w:numId w:val="3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očištění podkladu po veřejném provozu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480" w:val="left"/>
                <w:tab w:pos="109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261</w:t>
              <w:tab/>
              <w:t>5774CGI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980" w:val="left"/>
                <w:tab w:pos="1594" w:val="left"/>
                <w:tab w:pos="1897" w:val="left"/>
                <w:tab w:pos="2554" w:val="left"/>
                <w:tab w:pos="2804"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M3</w:t>
              <w:tab/>
              <w:t>|</w:t>
              <w:tab/>
              <w:t>24,810</w:t>
              <w:tab/>
              <w:t>|</w:t>
              <w:tab/>
              <w:t>4 901,05</w:t>
              <w:tab/>
              <w:t>|</w:t>
              <w:tab/>
              <w:t>121 595,05</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ACL 16+ 50/70 vyrovnávka a velkoplošné výspravy</w:t>
            </w:r>
          </w:p>
        </w:tc>
        <w:tc>
          <w:tcPr>
            <w:vMerge w:val="restart"/>
            <w:tcBorders>
              <w:top w:val="single" w:sz="4"/>
              <w:left w:val="single" w:sz="4"/>
            </w:tcBorders>
            <w:shd w:val="clear" w:color="auto" w:fill="FFFFFF"/>
            <w:vAlign w:val="top"/>
          </w:tcPr>
          <w:p>
            <w:pPr>
              <w:widowControl w:val="0"/>
              <w:rPr>
                <w:sz w:val="10"/>
                <w:szCs w:val="10"/>
              </w:rPr>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Lokální opravy ložné vrstvy z ACL 16+ 50/70 tl. 60 mm. Předpoklad cca 2% z celkové plochy.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20674,95*0,02*0,06=24,810 [A] m3</w:t>
            </w:r>
          </w:p>
        </w:tc>
        <w:tc>
          <w:tcPr>
            <w:vMerge/>
            <w:tcBorders>
              <w:left w:val="single" w:sz="4"/>
            </w:tcBorders>
            <w:shd w:val="clear" w:color="auto" w:fill="FFFFFF"/>
            <w:vAlign w:val="top"/>
          </w:tcPr>
          <w:p>
            <w:pPr/>
          </w:p>
        </w:tc>
      </w:tr>
      <w:tr>
        <w:trPr>
          <w:trHeight w:val="167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5"/>
              <w:keepNext w:val="0"/>
              <w:keepLines w:val="0"/>
              <w:widowControl w:val="0"/>
              <w:numPr>
                <w:ilvl w:val="0"/>
                <w:numId w:val="4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5"/>
              <w:keepNext w:val="0"/>
              <w:keepLines w:val="0"/>
              <w:widowControl w:val="0"/>
              <w:numPr>
                <w:ilvl w:val="0"/>
                <w:numId w:val="41"/>
              </w:numPr>
              <w:shd w:val="clear" w:color="auto" w:fill="auto"/>
              <w:tabs>
                <w:tab w:pos="62" w:val="left"/>
              </w:tabs>
              <w:bidi w:val="0"/>
              <w:spacing w:before="0" w:after="12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očištění podkladu po veřejném provozu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480" w:val="left"/>
                <w:tab w:pos="114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266</w:t>
              <w:tab/>
              <w:t>57792AI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985" w:val="left"/>
                <w:tab w:pos="1594" w:val="left"/>
                <w:tab w:pos="1940" w:val="left"/>
                <w:tab w:pos="2554" w:val="left"/>
                <w:tab w:pos="2857"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15,000</w:t>
              <w:tab/>
              <w:t>|</w:t>
              <w:tab/>
              <w:t>266,98</w:t>
              <w:tab/>
              <w:t>|</w:t>
              <w:tab/>
              <w:t>4 004,70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ACO 11+ 50/70</w:t>
            </w:r>
          </w:p>
        </w:tc>
        <w:tc>
          <w:tcPr>
            <w:vMerge w:val="restart"/>
            <w:tcBorders>
              <w:top w:val="single" w:sz="4"/>
              <w:left w:val="single" w:sz="4"/>
            </w:tcBorders>
            <w:shd w:val="clear" w:color="auto" w:fill="FFFFFF"/>
            <w:vAlign w:val="top"/>
          </w:tcPr>
          <w:p>
            <w:pPr>
              <w:widowControl w:val="0"/>
              <w:rPr>
                <w:sz w:val="10"/>
                <w:szCs w:val="10"/>
              </w:rPr>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Předpoklad cca10 m2. Položka bude čerpána se souhlasem TDI. 15=15,000 [A]</w:t>
            </w:r>
          </w:p>
        </w:tc>
        <w:tc>
          <w:tcPr>
            <w:vMerge/>
            <w:tcBorders>
              <w:left w:val="single" w:sz="4"/>
            </w:tcBorders>
            <w:shd w:val="clear" w:color="auto" w:fill="FFFFFF"/>
            <w:vAlign w:val="top"/>
          </w:tcPr>
          <w:p>
            <w:pPr/>
          </w:p>
        </w:tc>
      </w:tr>
      <w:tr>
        <w:trPr>
          <w:trHeight w:val="768"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odfrézování nebo jiné odstranění poškozených vozovkových vrstev</w:t>
            </w:r>
          </w:p>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zaříznutí hran</w:t>
            </w:r>
          </w:p>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 výplň předepsanou zhutněnou balenou asfaltovou směsí</w:t>
            </w:r>
          </w:p>
          <w:p>
            <w:pPr>
              <w:pStyle w:val="Style5"/>
              <w:keepNext w:val="0"/>
              <w:keepLines w:val="0"/>
              <w:widowControl w:val="0"/>
              <w:numPr>
                <w:ilvl w:val="0"/>
                <w:numId w:val="43"/>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asfaltová zálivka</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480" w:val="left"/>
                <w:tab w:pos="120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267</w:t>
              <w:tab/>
              <w:t>577A11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c>
          <w:tcPr>
            <w:tcBorders>
              <w:top w:val="single" w:sz="4"/>
              <w:left w:val="single" w:sz="4"/>
            </w:tcBorders>
            <w:shd w:val="clear" w:color="auto" w:fill="FFFFFF"/>
            <w:vAlign w:val="top"/>
          </w:tcPr>
          <w:p>
            <w:pPr>
              <w:pStyle w:val="Style5"/>
              <w:keepNext w:val="0"/>
              <w:keepLines w:val="0"/>
              <w:widowControl w:val="0"/>
              <w:shd w:val="clear" w:color="auto" w:fill="auto"/>
              <w:tabs>
                <w:tab w:pos="346" w:val="left"/>
                <w:tab w:pos="619" w:val="left"/>
                <w:tab w:pos="1306" w:val="left"/>
                <w:tab w:pos="1680" w:val="left"/>
                <w:tab w:pos="2266" w:val="left"/>
                <w:tab w:pos="2510" w:val="left"/>
                <w:tab w:pos="3226" w:val="left"/>
              </w:tabs>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M</w:t>
              <w:tab/>
              <w:t>1</w:t>
              <w:tab/>
              <w:t>4 500,000</w:t>
              <w:tab/>
              <w:t>|</w:t>
              <w:tab/>
              <w:t>67,88</w:t>
              <w:tab/>
              <w:t>|</w:t>
              <w:tab/>
              <w:t>305 460,00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Předpoklad cca 4000 m. Položka bude čerpána se souhlasem TDI. 4500=4 500,0000 [A] m</w:t>
            </w: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4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widowControl w:val="0"/>
              <w:numPr>
                <w:ilvl w:val="0"/>
                <w:numId w:val="4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widowControl w:val="0"/>
              <w:numPr>
                <w:ilvl w:val="0"/>
                <w:numId w:val="4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widowControl w:val="0"/>
              <w:numPr>
                <w:ilvl w:val="0"/>
                <w:numId w:val="4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výplň zálivkovou hmotou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480" w:val="left"/>
                <w:tab w:pos="121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286</w:t>
              <w:tab/>
              <w:t>62631|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34" w:val="left"/>
                <w:tab w:pos="980" w:val="left"/>
                <w:tab w:pos="1594" w:val="left"/>
                <w:tab w:pos="1940" w:val="left"/>
                <w:tab w:pos="2554" w:val="left"/>
                <w:tab w:pos="2828" w:val="left"/>
                <w:tab w:pos="351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77,000</w:t>
              <w:tab/>
              <w:t>|</w:t>
              <w:tab/>
              <w:t>456,90</w:t>
              <w:tab/>
              <w:t>|</w:t>
              <w:tab/>
              <w:t>35 181,30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Propustek 602-129P a 602-128P, čela i římsy.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2*5*2+2*5*0,75+2*9*2+2*9*0,75=77,0000 [A] m2</w:t>
            </w:r>
          </w:p>
        </w:tc>
        <w:tc>
          <w:tcPr>
            <w:vMerge/>
            <w:tcBorders>
              <w:left w:val="single" w:sz="4"/>
            </w:tcBorders>
            <w:shd w:val="clear" w:color="auto" w:fill="FFFFFF"/>
            <w:vAlign w:val="top"/>
          </w:tcPr>
          <w:p>
            <w:pPr/>
          </w:p>
        </w:tc>
      </w:tr>
      <w:tr>
        <w:trPr>
          <w:trHeight w:val="778"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4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dodávku veškerého materiálu potřebného pro předepsanou úpravu v předepsané kvalitě</w:t>
            </w:r>
          </w:p>
          <w:p>
            <w:pPr>
              <w:pStyle w:val="Style5"/>
              <w:keepNext w:val="0"/>
              <w:keepLines w:val="0"/>
              <w:widowControl w:val="0"/>
              <w:numPr>
                <w:ilvl w:val="0"/>
                <w:numId w:val="4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nutné vyspravení podkladu, případně zatření spar zdiva</w:t>
            </w:r>
          </w:p>
          <w:p>
            <w:pPr>
              <w:pStyle w:val="Style5"/>
              <w:keepNext w:val="0"/>
              <w:keepLines w:val="0"/>
              <w:widowControl w:val="0"/>
              <w:numPr>
                <w:ilvl w:val="0"/>
                <w:numId w:val="4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položení vrstvy v předepsané tloušťce</w:t>
            </w:r>
          </w:p>
          <w:p>
            <w:pPr>
              <w:pStyle w:val="Style5"/>
              <w:keepNext w:val="0"/>
              <w:keepLines w:val="0"/>
              <w:widowControl w:val="0"/>
              <w:numPr>
                <w:ilvl w:val="0"/>
                <w:numId w:val="47"/>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potřebná lešení a podpěrné konstrukce</w:t>
            </w:r>
          </w:p>
        </w:tc>
        <w:tc>
          <w:tcPr>
            <w:vMerge/>
            <w:tcBorders>
              <w:left w:val="single" w:sz="4"/>
            </w:tcBorders>
            <w:shd w:val="clear" w:color="auto" w:fill="FFFFFF"/>
            <w:vAlign w:val="top"/>
          </w:tcPr>
          <w:p>
            <w:pPr/>
          </w:p>
        </w:tc>
      </w:tr>
    </w:tbl>
    <w:p>
      <w:pPr>
        <w:sectPr>
          <w:headerReference w:type="default" r:id="rId39"/>
          <w:footerReference w:type="default" r:id="rId40"/>
          <w:headerReference w:type="even" r:id="rId41"/>
          <w:footerReference w:type="even" r:id="rId42"/>
          <w:footnotePr>
            <w:pos w:val="pageBottom"/>
            <w:numFmt w:val="decimal"/>
            <w:numRestart w:val="continuous"/>
          </w:footnotePr>
          <w:pgSz w:w="11900" w:h="16840"/>
          <w:pgMar w:top="1448" w:left="1054" w:right="1088" w:bottom="1282" w:header="0" w:footer="3" w:gutter="0"/>
          <w:cols w:space="720"/>
          <w:noEndnote/>
          <w:rtlGutter w:val="0"/>
          <w:docGrid w:linePitch="360"/>
        </w:sectPr>
      </w:pPr>
    </w:p>
    <w:tbl>
      <w:tblPr>
        <w:tblOverlap w:val="never"/>
        <w:jc w:val="center"/>
        <w:tblLayout w:type="fixed"/>
      </w:tblPr>
      <w:tblGrid>
        <w:gridCol w:w="926"/>
        <w:gridCol w:w="1152"/>
        <w:gridCol w:w="4061"/>
        <w:gridCol w:w="730"/>
        <w:gridCol w:w="883"/>
        <w:gridCol w:w="989"/>
        <w:gridCol w:w="965"/>
      </w:tblGrid>
      <w:tr>
        <w:trPr>
          <w:trHeight w:val="134"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287|</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62641|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374"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41,000</w:t>
            </w:r>
          </w:p>
        </w:tc>
        <w:tc>
          <w:tcPr>
            <w:tcBorders>
              <w:top w:val="single" w:sz="4"/>
            </w:tcBorders>
            <w:shd w:val="clear" w:color="auto" w:fill="FFFFFF"/>
            <w:vAlign w:val="bottom"/>
          </w:tcPr>
          <w:p>
            <w:pPr>
              <w:pStyle w:val="Style5"/>
              <w:keepNext w:val="0"/>
              <w:keepLines w:val="0"/>
              <w:widowControl w:val="0"/>
              <w:shd w:val="clear" w:color="auto" w:fill="auto"/>
              <w:tabs>
                <w:tab w:pos="331"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652,71</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26 761,11</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Propustek 602-129P - čelo a římsa a propustek 602-128P - římsa.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2*5*2+2*5*0,75+2*9*0,75=41,0000 [A]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6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numPr>
                <w:ilvl w:val="0"/>
                <w:numId w:val="5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dodávku veškerého materiálu potřebného pro předepsanou úpravu v předepsané kvalitě</w:t>
            </w:r>
          </w:p>
          <w:p>
            <w:pPr>
              <w:pStyle w:val="Style5"/>
              <w:keepNext w:val="0"/>
              <w:keepLines w:val="0"/>
              <w:widowControl w:val="0"/>
              <w:numPr>
                <w:ilvl w:val="0"/>
                <w:numId w:val="5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nutné vyspravení podkladu, případně zatření spar zdiva</w:t>
            </w:r>
          </w:p>
          <w:p>
            <w:pPr>
              <w:pStyle w:val="Style5"/>
              <w:keepNext w:val="0"/>
              <w:keepLines w:val="0"/>
              <w:widowControl w:val="0"/>
              <w:numPr>
                <w:ilvl w:val="0"/>
                <w:numId w:val="5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položení vrstvy v předepsané tloušťce</w:t>
            </w:r>
          </w:p>
          <w:p>
            <w:pPr>
              <w:pStyle w:val="Style5"/>
              <w:keepNext w:val="0"/>
              <w:keepLines w:val="0"/>
              <w:widowControl w:val="0"/>
              <w:numPr>
                <w:ilvl w:val="0"/>
                <w:numId w:val="51"/>
              </w:numPr>
              <w:shd w:val="clear" w:color="auto" w:fill="auto"/>
              <w:tabs>
                <w:tab w:pos="67"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3821</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627451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M2 r</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40,000</w:t>
            </w:r>
          </w:p>
        </w:tc>
        <w:tc>
          <w:tcPr>
            <w:tcBorders>
              <w:top w:val="single" w:sz="4"/>
            </w:tcBorders>
            <w:shd w:val="clear" w:color="auto" w:fill="FFFFFF"/>
            <w:vAlign w:val="bottom"/>
          </w:tcPr>
          <w:p>
            <w:pPr>
              <w:pStyle w:val="Style5"/>
              <w:keepNext w:val="0"/>
              <w:keepLines w:val="0"/>
              <w:widowControl w:val="0"/>
              <w:shd w:val="clear" w:color="auto" w:fill="auto"/>
              <w:tabs>
                <w:tab w:pos="293"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1 031,85</w:t>
            </w:r>
          </w:p>
        </w:tc>
        <w:tc>
          <w:tcPr>
            <w:tcBorders>
              <w:top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41 274,00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Propustek 602-128P - vyspárování sanační maltou.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Položka zahrnuje:</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vyspárování zdiva MC Nezahrnuje zábradlí</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2*10*2=40,000 [A]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dodávku veškerého materiálu potřebného pro předepsanou úpravu v předepsané kvalitě</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 spar (vyškrábání), vypláchnutí spar vodou, očištění povrchu</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spárování</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odklizení suti a přebytečného materiálu</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potřebná lešení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6</w:t>
            </w:r>
          </w:p>
          <w:p>
            <w:pPr>
              <w:pStyle w:val="Style5"/>
              <w:keepNext w:val="0"/>
              <w:keepLines w:val="0"/>
              <w:widowControl w:val="0"/>
              <w:shd w:val="clear" w:color="auto" w:fill="auto"/>
              <w:bidi w:val="0"/>
              <w:spacing w:before="0" w:after="0" w:line="240" w:lineRule="auto"/>
              <w:ind w:left="0" w:right="0" w:firstLine="50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8</w:t>
            </w:r>
          </w:p>
        </w:tc>
        <w:tc>
          <w:tcPr>
            <w:tcBorders>
              <w:top w:val="single" w:sz="4"/>
            </w:tcBorders>
            <w:shd w:val="clear" w:color="auto" w:fill="D9D9D9"/>
            <w:vAlign w:val="top"/>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Úpravy povrchů, podlahy, výplně otvorů Potrubí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0,00</w:t>
            </w:r>
          </w:p>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13 054,15</w:t>
            </w:r>
          </w:p>
        </w:tc>
      </w:tr>
      <w:tr>
        <w:trPr>
          <w:trHeight w:val="139" w:hRule="exact"/>
        </w:trPr>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8"/>
                <w:szCs w:val="18"/>
              </w:rPr>
            </w:pPr>
            <w:r>
              <w:rPr>
                <w:rFonts w:ascii="Arial" w:eastAsia="Arial" w:hAnsi="Arial" w:cs="Arial"/>
                <w:color w:val="000000"/>
                <w:spacing w:val="0"/>
                <w:w w:val="100"/>
                <w:position w:val="0"/>
                <w:sz w:val="18"/>
                <w:szCs w:val="18"/>
                <w:shd w:val="clear" w:color="auto" w:fill="auto"/>
                <w:vertAlign w:val="superscript"/>
                <w:lang w:val="cs-CZ" w:eastAsia="cs-CZ" w:bidi="cs-CZ"/>
              </w:rPr>
              <w:t>318</w:t>
            </w:r>
          </w:p>
        </w:tc>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8991211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MŘÍŽE OCELOVÉ SAMOSTATNÉ</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smallCaps/>
                <w:color w:val="000000"/>
                <w:spacing w:val="0"/>
                <w:w w:val="100"/>
                <w:position w:val="0"/>
                <w:sz w:val="10"/>
                <w:szCs w:val="10"/>
                <w:shd w:val="clear" w:color="auto" w:fill="auto"/>
                <w:lang w:val="cs-CZ" w:eastAsia="cs-CZ" w:bidi="cs-CZ"/>
              </w:rPr>
              <w:t>kuš</w:t>
            </w:r>
            <w:r>
              <w:rPr>
                <w:rFonts w:ascii="Arial" w:eastAsia="Arial" w:hAnsi="Arial" w:cs="Arial"/>
                <w:b/>
                <w:bCs/>
                <w:color w:val="000000"/>
                <w:spacing w:val="0"/>
                <w:w w:val="100"/>
                <w:position w:val="0"/>
                <w:sz w:val="11"/>
                <w:szCs w:val="11"/>
                <w:shd w:val="clear" w:color="auto" w:fill="auto"/>
                <w:lang w:val="cs-CZ" w:eastAsia="cs-CZ" w:bidi="cs-CZ"/>
              </w:rPr>
              <w:t xml:space="preserve"> r</w:t>
            </w:r>
          </w:p>
        </w:tc>
        <w:tc>
          <w:tcPr>
            <w:tcBorders>
              <w:top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bottom w:val="single" w:sz="4"/>
            </w:tcBorders>
            <w:shd w:val="clear" w:color="auto" w:fill="FFFFFF"/>
            <w:vAlign w:val="top"/>
          </w:tcPr>
          <w:p>
            <w:pPr>
              <w:pStyle w:val="Style5"/>
              <w:keepNext w:val="0"/>
              <w:keepLines w:val="0"/>
              <w:widowControl w:val="0"/>
              <w:shd w:val="clear" w:color="auto" w:fill="auto"/>
              <w:tabs>
                <w:tab w:pos="26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tab/>
              <w:t>13 054,15</w:t>
            </w:r>
          </w:p>
        </w:tc>
        <w:tc>
          <w:tcPr>
            <w:tcBorders>
              <w:top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13 054,15</w:t>
            </w:r>
          </w:p>
        </w:tc>
      </w:tr>
    </w:tbl>
    <w:p>
      <w:pPr>
        <w:widowControl w:val="0"/>
        <w:spacing w:after="99" w:line="1" w:lineRule="exact"/>
      </w:pPr>
      <w:r>
        <mc:AlternateContent>
          <mc:Choice Requires="wps">
            <w:drawing>
              <wp:anchor distT="554990" distB="0" distL="114300" distR="5698490" simplePos="0" relativeHeight="125829437" behindDoc="0" locked="0" layoutInCell="1" allowOverlap="1">
                <wp:simplePos x="0" y="0"/>
                <wp:positionH relativeFrom="page">
                  <wp:posOffset>977265</wp:posOffset>
                </wp:positionH>
                <wp:positionV relativeFrom="margin">
                  <wp:posOffset>5712460</wp:posOffset>
                </wp:positionV>
                <wp:extent cx="164465" cy="128270"/>
                <wp:wrapTopAndBottom/>
                <wp:docPr id="89" name="Shape 89"/>
                <a:graphic xmlns:a="http://schemas.openxmlformats.org/drawingml/2006/main">
                  <a:graphicData uri="http://schemas.microsoft.com/office/word/2010/wordprocessingShape">
                    <wps:wsp>
                      <wps:cNvSpPr txBox="1"/>
                      <wps:spPr>
                        <a:xfrm>
                          <a:ext cx="16446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358|</w:t>
                            </w:r>
                          </w:p>
                        </w:txbxContent>
                      </wps:txbx>
                      <wps:bodyPr wrap="none" lIns="0" tIns="0" rIns="0" bIns="0">
                        <a:noAutoFit/>
                      </wps:bodyPr>
                    </wps:wsp>
                  </a:graphicData>
                </a:graphic>
              </wp:anchor>
            </w:drawing>
          </mc:Choice>
          <mc:Fallback>
            <w:pict>
              <v:shape id="_x0000_s1115" type="#_x0000_t202" style="position:absolute;margin-left:76.950000000000003pt;margin-top:449.80000000000001pt;width:12.949999999999999pt;height:10.1pt;z-index:-125829316;mso-wrap-distance-left:9.pt;mso-wrap-distance-top:43.700000000000003pt;mso-wrap-distance-right:448.69999999999999pt;mso-position-horizontal-relative:page;mso-position-vertical-relative:margin"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358|</w:t>
                      </w:r>
                    </w:p>
                  </w:txbxContent>
                </v:textbox>
                <w10:wrap type="topAndBottom" anchorx="page" anchory="margin"/>
              </v:shape>
            </w:pict>
          </mc:Fallback>
        </mc:AlternateContent>
      </w:r>
      <w:r>
        <mc:AlternateContent>
          <mc:Choice Requires="wps">
            <w:drawing>
              <wp:anchor distT="554990" distB="0" distL="580390" distR="5125720" simplePos="0" relativeHeight="125829439" behindDoc="0" locked="0" layoutInCell="1" allowOverlap="1">
                <wp:simplePos x="0" y="0"/>
                <wp:positionH relativeFrom="page">
                  <wp:posOffset>1443355</wp:posOffset>
                </wp:positionH>
                <wp:positionV relativeFrom="margin">
                  <wp:posOffset>5712460</wp:posOffset>
                </wp:positionV>
                <wp:extent cx="271145" cy="128270"/>
                <wp:wrapTopAndBottom/>
                <wp:docPr id="91" name="Shape 91"/>
                <a:graphic xmlns:a="http://schemas.openxmlformats.org/drawingml/2006/main">
                  <a:graphicData uri="http://schemas.microsoft.com/office/word/2010/wordprocessingShape">
                    <wps:wsp>
                      <wps:cNvSpPr txBox="1"/>
                      <wps:spPr>
                        <a:xfrm>
                          <a:ext cx="271145" cy="12827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9122811</w:t>
                            </w:r>
                          </w:p>
                        </w:txbxContent>
                      </wps:txbx>
                      <wps:bodyPr wrap="none" lIns="0" tIns="0" rIns="0" bIns="0">
                        <a:noAutoFit/>
                      </wps:bodyPr>
                    </wps:wsp>
                  </a:graphicData>
                </a:graphic>
              </wp:anchor>
            </w:drawing>
          </mc:Choice>
          <mc:Fallback>
            <w:pict>
              <v:shape id="_x0000_s1117" type="#_x0000_t202" style="position:absolute;margin-left:113.65000000000001pt;margin-top:449.80000000000001pt;width:21.350000000000001pt;height:10.1pt;z-index:-125829314;mso-wrap-distance-left:45.700000000000003pt;mso-wrap-distance-top:43.700000000000003pt;mso-wrap-distance-right:403.60000000000002pt;mso-position-horizontal-relative:page;mso-position-vertical-relative:margin"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9122811</w:t>
                      </w:r>
                    </w:p>
                  </w:txbxContent>
                </v:textbox>
                <w10:wrap type="topAndBottom" anchorx="page" anchory="margin"/>
              </v:shape>
            </w:pict>
          </mc:Fallback>
        </mc:AlternateContent>
      </w:r>
      <w:r>
        <mc:AlternateContent>
          <mc:Choice Requires="wps">
            <w:drawing>
              <wp:anchor distT="0" distB="3175" distL="1144270" distR="2400935" simplePos="0" relativeHeight="125829441" behindDoc="0" locked="0" layoutInCell="1" allowOverlap="1">
                <wp:simplePos x="0" y="0"/>
                <wp:positionH relativeFrom="page">
                  <wp:posOffset>2007235</wp:posOffset>
                </wp:positionH>
                <wp:positionV relativeFrom="margin">
                  <wp:posOffset>5157470</wp:posOffset>
                </wp:positionV>
                <wp:extent cx="2432050" cy="679450"/>
                <wp:wrapTopAndBottom/>
                <wp:docPr id="93" name="Shape 93"/>
                <a:graphic xmlns:a="http://schemas.openxmlformats.org/drawingml/2006/main">
                  <a:graphicData uri="http://schemas.microsoft.com/office/word/2010/wordprocessingShape">
                    <wps:wsp>
                      <wps:cNvSpPr txBox="1"/>
                      <wps:spPr>
                        <a:xfrm>
                          <a:ext cx="2432050" cy="679450"/>
                        </a:xfrm>
                        <a:prstGeom prst="rect"/>
                        <a:noFill/>
                      </wps:spPr>
                      <wps:txbx>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Doplnění červených směrových sloupků kulatých Z 11g ke stávajícím 15 sjezdům. Rozsah dle výkresu Koordinační situace. 30 ks</w:t>
                            </w:r>
                          </w:p>
                          <w:p>
                            <w:pPr>
                              <w:pStyle w:val="Style32"/>
                              <w:keepNext w:val="0"/>
                              <w:keepLines w:val="0"/>
                              <w:widowControl w:val="0"/>
                              <w:shd w:val="clear" w:color="auto" w:fill="auto"/>
                              <w:tabs>
                                <w:tab w:leader="underscore" w:pos="3768" w:val="left"/>
                              </w:tabs>
                              <w:bidi w:val="0"/>
                              <w:spacing w:before="0" w:after="0"/>
                              <w:ind w:left="0" w:right="0" w:firstLine="0"/>
                              <w:jc w:val="left"/>
                            </w:pPr>
                            <w:r>
                              <w:rPr>
                                <w:color w:val="000000"/>
                                <w:spacing w:val="0"/>
                                <w:w w:val="100"/>
                                <w:position w:val="0"/>
                                <w:u w:val="single"/>
                                <w:shd w:val="clear" w:color="auto" w:fill="auto"/>
                                <w:lang w:val="cs-CZ" w:eastAsia="cs-CZ" w:bidi="cs-CZ"/>
                              </w:rPr>
                              <w:t>30=300000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položka zahrnuje:</w:t>
                            </w:r>
                          </w:p>
                          <w:p>
                            <w:pPr>
                              <w:pStyle w:val="Style32"/>
                              <w:keepNext w:val="0"/>
                              <w:keepLines w:val="0"/>
                              <w:widowControl w:val="0"/>
                              <w:numPr>
                                <w:ilvl w:val="0"/>
                                <w:numId w:val="49"/>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dodání a osazení sloupku včetně nutných zemních prací</w:t>
                            </w:r>
                          </w:p>
                          <w:p>
                            <w:pPr>
                              <w:pStyle w:val="Style32"/>
                              <w:keepNext w:val="0"/>
                              <w:keepLines w:val="0"/>
                              <w:widowControl w:val="0"/>
                              <w:numPr>
                                <w:ilvl w:val="0"/>
                                <w:numId w:val="49"/>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vnitrostaveništní a mimostaveništní doprava</w:t>
                            </w:r>
                          </w:p>
                          <w:p>
                            <w:pPr>
                              <w:pStyle w:val="Style32"/>
                              <w:keepNext w:val="0"/>
                              <w:keepLines w:val="0"/>
                              <w:widowControl w:val="0"/>
                              <w:numPr>
                                <w:ilvl w:val="0"/>
                                <w:numId w:val="49"/>
                              </w:numPr>
                              <w:shd w:val="clear" w:color="auto" w:fill="auto"/>
                              <w:tabs>
                                <w:tab w:pos="67" w:val="left"/>
                                <w:tab w:leader="underscore" w:pos="3773" w:val="left"/>
                              </w:tabs>
                              <w:bidi w:val="0"/>
                              <w:spacing w:before="0" w:after="0"/>
                              <w:ind w:left="0" w:right="0" w:firstLine="0"/>
                              <w:jc w:val="left"/>
                            </w:pPr>
                            <w:r>
                              <w:rPr>
                                <w:i w:val="0"/>
                                <w:iCs w:val="0"/>
                                <w:color w:val="000000"/>
                                <w:spacing w:val="0"/>
                                <w:w w:val="100"/>
                                <w:position w:val="0"/>
                                <w:u w:val="single"/>
                                <w:shd w:val="clear" w:color="auto" w:fill="auto"/>
                                <w:lang w:val="cs-CZ" w:eastAsia="cs-CZ" w:bidi="cs-CZ"/>
                              </w:rPr>
                              <w:t>odrazky plastové nebo z retroreflexní fólie</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SMĚROVÉ SLOUPKY Z PLAST HMOT VČETNĚ ODRAZNÉHO PÁSKU</w:t>
                            </w:r>
                          </w:p>
                        </w:txbxContent>
                      </wps:txbx>
                      <wps:bodyPr lIns="0" tIns="0" rIns="0" bIns="0">
                        <a:noAutoFit/>
                      </wps:bodyPr>
                    </wps:wsp>
                  </a:graphicData>
                </a:graphic>
              </wp:anchor>
            </w:drawing>
          </mc:Choice>
          <mc:Fallback>
            <w:pict>
              <v:shape id="_x0000_s1119" type="#_x0000_t202" style="position:absolute;margin-left:158.05000000000001pt;margin-top:406.10000000000002pt;width:191.5pt;height:53.5pt;z-index:-125829312;mso-wrap-distance-left:90.099999999999994pt;mso-wrap-distance-right:189.05000000000001pt;mso-wrap-distance-bottom:0.25pt;mso-position-horizontal-relative:page;mso-position-vertical-relative:margin" filled="f" stroked="f">
                <v:textbox inset="0,0,0,0">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Doplnění červených směrových sloupků kulatých Z 11g ke stávajícím 15 sjezdům. Rozsah dle výkresu Koordinační situace. 30 ks</w:t>
                      </w:r>
                    </w:p>
                    <w:p>
                      <w:pPr>
                        <w:pStyle w:val="Style32"/>
                        <w:keepNext w:val="0"/>
                        <w:keepLines w:val="0"/>
                        <w:widowControl w:val="0"/>
                        <w:shd w:val="clear" w:color="auto" w:fill="auto"/>
                        <w:tabs>
                          <w:tab w:leader="underscore" w:pos="3768" w:val="left"/>
                        </w:tabs>
                        <w:bidi w:val="0"/>
                        <w:spacing w:before="0" w:after="0"/>
                        <w:ind w:left="0" w:right="0" w:firstLine="0"/>
                        <w:jc w:val="left"/>
                      </w:pPr>
                      <w:r>
                        <w:rPr>
                          <w:color w:val="000000"/>
                          <w:spacing w:val="0"/>
                          <w:w w:val="100"/>
                          <w:position w:val="0"/>
                          <w:u w:val="single"/>
                          <w:shd w:val="clear" w:color="auto" w:fill="auto"/>
                          <w:lang w:val="cs-CZ" w:eastAsia="cs-CZ" w:bidi="cs-CZ"/>
                        </w:rPr>
                        <w:t>30=300000 [A</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položka zahrnuje:</w:t>
                      </w:r>
                    </w:p>
                    <w:p>
                      <w:pPr>
                        <w:pStyle w:val="Style32"/>
                        <w:keepNext w:val="0"/>
                        <w:keepLines w:val="0"/>
                        <w:widowControl w:val="0"/>
                        <w:numPr>
                          <w:ilvl w:val="0"/>
                          <w:numId w:val="49"/>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dodání a osazení sloupku včetně nutných zemních prací</w:t>
                      </w:r>
                    </w:p>
                    <w:p>
                      <w:pPr>
                        <w:pStyle w:val="Style32"/>
                        <w:keepNext w:val="0"/>
                        <w:keepLines w:val="0"/>
                        <w:widowControl w:val="0"/>
                        <w:numPr>
                          <w:ilvl w:val="0"/>
                          <w:numId w:val="49"/>
                        </w:numPr>
                        <w:shd w:val="clear" w:color="auto" w:fill="auto"/>
                        <w:tabs>
                          <w:tab w:pos="62" w:val="left"/>
                        </w:tabs>
                        <w:bidi w:val="0"/>
                        <w:spacing w:before="0" w:after="0"/>
                        <w:ind w:left="0" w:right="0" w:firstLine="0"/>
                        <w:jc w:val="left"/>
                      </w:pPr>
                      <w:r>
                        <w:rPr>
                          <w:i w:val="0"/>
                          <w:iCs w:val="0"/>
                          <w:color w:val="000000"/>
                          <w:spacing w:val="0"/>
                          <w:w w:val="100"/>
                          <w:position w:val="0"/>
                          <w:shd w:val="clear" w:color="auto" w:fill="auto"/>
                          <w:lang w:val="cs-CZ" w:eastAsia="cs-CZ" w:bidi="cs-CZ"/>
                        </w:rPr>
                        <w:t>vnitrostaveništní a mimostaveništní doprava</w:t>
                      </w:r>
                    </w:p>
                    <w:p>
                      <w:pPr>
                        <w:pStyle w:val="Style32"/>
                        <w:keepNext w:val="0"/>
                        <w:keepLines w:val="0"/>
                        <w:widowControl w:val="0"/>
                        <w:numPr>
                          <w:ilvl w:val="0"/>
                          <w:numId w:val="49"/>
                        </w:numPr>
                        <w:shd w:val="clear" w:color="auto" w:fill="auto"/>
                        <w:tabs>
                          <w:tab w:pos="67" w:val="left"/>
                          <w:tab w:leader="underscore" w:pos="3773" w:val="left"/>
                        </w:tabs>
                        <w:bidi w:val="0"/>
                        <w:spacing w:before="0" w:after="0"/>
                        <w:ind w:left="0" w:right="0" w:firstLine="0"/>
                        <w:jc w:val="left"/>
                      </w:pPr>
                      <w:r>
                        <w:rPr>
                          <w:i w:val="0"/>
                          <w:iCs w:val="0"/>
                          <w:color w:val="000000"/>
                          <w:spacing w:val="0"/>
                          <w:w w:val="100"/>
                          <w:position w:val="0"/>
                          <w:u w:val="single"/>
                          <w:shd w:val="clear" w:color="auto" w:fill="auto"/>
                          <w:lang w:val="cs-CZ" w:eastAsia="cs-CZ" w:bidi="cs-CZ"/>
                        </w:rPr>
                        <w:t>odrazky plastové nebo z retroreflexní fólie</w:t>
                      </w:r>
                      <w:r>
                        <w:rPr>
                          <w:i w:val="0"/>
                          <w:iCs w:val="0"/>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SMĚROVÉ SLOUPKY Z PLAST HMOT VČETNĚ ODRAZNÉHO PÁSKU</w:t>
                      </w:r>
                    </w:p>
                  </w:txbxContent>
                </v:textbox>
                <w10:wrap type="topAndBottom" anchorx="page" anchory="margin"/>
              </v:shape>
            </w:pict>
          </mc:Fallback>
        </mc:AlternateContent>
      </w:r>
      <w:r>
        <mc:AlternateContent>
          <mc:Choice Requires="wps">
            <w:drawing>
              <wp:anchor distT="554990" distB="0" distL="3863340" distR="114300" simplePos="0" relativeHeight="125829443" behindDoc="0" locked="0" layoutInCell="1" allowOverlap="1">
                <wp:simplePos x="0" y="0"/>
                <wp:positionH relativeFrom="page">
                  <wp:posOffset>4726305</wp:posOffset>
                </wp:positionH>
                <wp:positionV relativeFrom="margin">
                  <wp:posOffset>5712460</wp:posOffset>
                </wp:positionV>
                <wp:extent cx="1999615" cy="128270"/>
                <wp:wrapTopAndBottom/>
                <wp:docPr id="95" name="Shape 95"/>
                <a:graphic xmlns:a="http://schemas.openxmlformats.org/drawingml/2006/main">
                  <a:graphicData uri="http://schemas.microsoft.com/office/word/2010/wordprocessingShape">
                    <wps:wsp>
                      <wps:cNvSpPr txBox="1"/>
                      <wps:spPr>
                        <a:xfrm>
                          <a:ext cx="1999615" cy="128270"/>
                        </a:xfrm>
                        <a:prstGeom prst="rect"/>
                        <a:noFill/>
                      </wps:spPr>
                      <wps:txbx>
                        <w:txbxContent>
                          <w:p>
                            <w:pPr>
                              <w:pStyle w:val="Style32"/>
                              <w:keepNext w:val="0"/>
                              <w:keepLines w:val="0"/>
                              <w:widowControl w:val="0"/>
                              <w:shd w:val="clear" w:color="auto" w:fill="auto"/>
                              <w:tabs>
                                <w:tab w:pos="734" w:val="left"/>
                                <w:tab w:pos="1373" w:val="left"/>
                                <w:tab w:pos="1718" w:val="left"/>
                                <w:tab w:pos="2333" w:val="left"/>
                                <w:tab w:pos="2606"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KUS |</w:t>
                              <w:tab/>
                              <w:t>100,000</w:t>
                              <w:tab/>
                              <w:t>|</w:t>
                              <w:tab/>
                              <w:t>319,83</w:t>
                              <w:tab/>
                              <w:t>|</w:t>
                              <w:tab/>
                              <w:t>31 983,00~</w:t>
                            </w:r>
                          </w:p>
                        </w:txbxContent>
                      </wps:txbx>
                      <wps:bodyPr wrap="none" lIns="0" tIns="0" rIns="0" bIns="0">
                        <a:noAutoFit/>
                      </wps:bodyPr>
                    </wps:wsp>
                  </a:graphicData>
                </a:graphic>
              </wp:anchor>
            </w:drawing>
          </mc:Choice>
          <mc:Fallback>
            <w:pict>
              <v:shape id="_x0000_s1121" type="#_x0000_t202" style="position:absolute;margin-left:372.14999999999998pt;margin-top:449.80000000000001pt;width:157.44999999999999pt;height:10.1pt;z-index:-125829310;mso-wrap-distance-left:304.19999999999999pt;mso-wrap-distance-top:43.700000000000003pt;mso-wrap-distance-right:9.pt;mso-position-horizontal-relative:page;mso-position-vertical-relative:margin" filled="f" stroked="f">
                <v:textbox inset="0,0,0,0">
                  <w:txbxContent>
                    <w:p>
                      <w:pPr>
                        <w:pStyle w:val="Style32"/>
                        <w:keepNext w:val="0"/>
                        <w:keepLines w:val="0"/>
                        <w:widowControl w:val="0"/>
                        <w:shd w:val="clear" w:color="auto" w:fill="auto"/>
                        <w:tabs>
                          <w:tab w:pos="734" w:val="left"/>
                          <w:tab w:pos="1373" w:val="left"/>
                          <w:tab w:pos="1718" w:val="left"/>
                          <w:tab w:pos="2333" w:val="left"/>
                          <w:tab w:pos="2606"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KUS |</w:t>
                        <w:tab/>
                        <w:t>100,000</w:t>
                        <w:tab/>
                        <w:t>|</w:t>
                        <w:tab/>
                        <w:t>319,83</w:t>
                        <w:tab/>
                        <w:t>|</w:t>
                        <w:tab/>
                        <w:t>31 983,00~</w:t>
                      </w:r>
                    </w:p>
                  </w:txbxContent>
                </v:textbox>
                <w10:wrap type="topAndBottom" anchorx="page" anchory="margin"/>
              </v:shape>
            </w:pict>
          </mc:Fallback>
        </mc:AlternateContent>
      </w:r>
    </w:p>
    <w:p>
      <w:pPr>
        <w:widowControl w:val="0"/>
        <w:spacing w:line="1" w:lineRule="exact"/>
      </w:pPr>
    </w:p>
    <w:tbl>
      <w:tblPr>
        <w:tblOverlap w:val="never"/>
        <w:jc w:val="center"/>
        <w:tblLayout w:type="fixed"/>
      </w:tblPr>
      <w:tblGrid>
        <w:gridCol w:w="2078"/>
        <w:gridCol w:w="4061"/>
        <w:gridCol w:w="3566"/>
      </w:tblGrid>
      <w:tr>
        <w:trPr>
          <w:trHeight w:val="264"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Vtoková mříž v cca km 96,4.</w:t>
            </w:r>
          </w:p>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1=1,0000 [A]</w:t>
            </w:r>
          </w:p>
        </w:tc>
        <w:tc>
          <w:tcPr>
            <w:vMerge w:val="restart"/>
            <w:tcBorders>
              <w:left w:val="single" w:sz="4"/>
            </w:tcBorders>
            <w:shd w:val="clear" w:color="auto" w:fill="FFFFFF"/>
            <w:vAlign w:val="top"/>
          </w:tcPr>
          <w:p>
            <w:pPr>
              <w:widowControl w:val="0"/>
              <w:rPr>
                <w:sz w:val="10"/>
                <w:szCs w:val="10"/>
              </w:rPr>
            </w:pPr>
          </w:p>
        </w:tc>
      </w:tr>
      <w:tr>
        <w:trPr>
          <w:trHeight w:val="13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dodávku a osazení mříže včetně rámu</w:t>
            </w:r>
          </w:p>
        </w:tc>
        <w:tc>
          <w:tcPr>
            <w:vMerge/>
            <w:tcBorders>
              <w:left w:val="single" w:sz="4"/>
            </w:tcBorders>
            <w:shd w:val="clear" w:color="auto" w:fill="FFFFFF"/>
            <w:vAlign w:val="top"/>
          </w:tcPr>
          <w:p>
            <w:pPr/>
          </w:p>
        </w:tc>
      </w:tr>
      <w:tr>
        <w:trPr>
          <w:trHeight w:val="120" w:hRule="exact"/>
        </w:trPr>
        <w:tc>
          <w:tcPr>
            <w:gridSpan w:val="3"/>
            <w:tcBorders>
              <w:top w:val="single" w:sz="4"/>
            </w:tcBorders>
            <w:shd w:val="clear" w:color="auto" w:fill="D9D9D9"/>
            <w:vAlign w:val="bottom"/>
          </w:tcPr>
          <w:p>
            <w:pPr>
              <w:pStyle w:val="Style5"/>
              <w:keepNext w:val="0"/>
              <w:keepLines w:val="0"/>
              <w:widowControl w:val="0"/>
              <w:shd w:val="clear" w:color="auto" w:fill="auto"/>
              <w:tabs>
                <w:tab w:pos="2098" w:val="left"/>
                <w:tab w:pos="8957" w:val="left"/>
              </w:tabs>
              <w:bidi w:val="0"/>
              <w:spacing w:before="0" w:after="0" w:line="240" w:lineRule="auto"/>
              <w:ind w:left="144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w:t>
              <w:tab/>
              <w:t>Ostatní konstrukce a práce</w:t>
              <w:tab/>
              <w:t>166 479,19</w:t>
            </w:r>
          </w:p>
        </w:tc>
      </w:tr>
      <w:tr>
        <w:trPr>
          <w:trHeight w:val="130" w:hRule="exact"/>
        </w:trPr>
        <w:tc>
          <w:tcPr>
            <w:tcBorders>
              <w:top w:val="single" w:sz="4"/>
            </w:tcBorders>
            <w:shd w:val="clear" w:color="auto" w:fill="FFFFFF"/>
            <w:vAlign w:val="bottom"/>
          </w:tcPr>
          <w:p>
            <w:pPr>
              <w:pStyle w:val="Style5"/>
              <w:keepNext w:val="0"/>
              <w:keepLines w:val="0"/>
              <w:widowControl w:val="0"/>
              <w:shd w:val="clear" w:color="auto" w:fill="auto"/>
              <w:tabs>
                <w:tab w:pos="1094" w:val="left"/>
              </w:tabs>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3371</w:t>
              <w:tab/>
              <w:t>9352131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5"/>
              <w:keepNext w:val="0"/>
              <w:keepLines w:val="0"/>
              <w:widowControl w:val="0"/>
              <w:shd w:val="clear" w:color="auto" w:fill="auto"/>
              <w:tabs>
                <w:tab w:pos="606" w:val="left"/>
                <w:tab w:pos="951" w:val="left"/>
                <w:tab w:pos="1566" w:val="left"/>
                <w:tab w:pos="1911" w:val="left"/>
                <w:tab w:pos="2526" w:val="left"/>
                <w:tab w:pos="2799"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w:t>
              <w:tab/>
              <w:t>|</w:t>
              <w:tab/>
              <w:t>95,000</w:t>
              <w:tab/>
              <w:t>|</w:t>
              <w:tab/>
              <w:t>522,17</w:t>
              <w:tab/>
              <w:t>|</w:t>
              <w:tab/>
              <w:t>49 606,15</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Rozsah dle výkresu Koordinační situace. Předoklad do 10%. Položka bude čerpána se souhlasem TDI.</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950*0,10=95,0000 [A]</w:t>
            </w:r>
          </w:p>
        </w:tc>
        <w:tc>
          <w:tcPr>
            <w:vMerge/>
            <w:tcBorders>
              <w:left w:val="single" w:sz="4"/>
            </w:tcBorders>
            <w:shd w:val="clear" w:color="auto" w:fill="FFFFFF"/>
            <w:vAlign w:val="top"/>
          </w:tcPr>
          <w:p>
            <w:pPr/>
          </w:p>
        </w:tc>
      </w:tr>
      <w:tr>
        <w:trPr>
          <w:trHeight w:val="64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numPr>
                <w:ilvl w:val="0"/>
                <w:numId w:val="5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pod pojmem *předláždění* se rozumí rozebrání stávající dlažby a pokládka dlažby ze stávajícího dlažebního materiálu (bez dodávky nového)</w:t>
            </w:r>
          </w:p>
          <w:p>
            <w:pPr>
              <w:pStyle w:val="Style5"/>
              <w:keepNext w:val="0"/>
              <w:keepLines w:val="0"/>
              <w:widowControl w:val="0"/>
              <w:numPr>
                <w:ilvl w:val="0"/>
                <w:numId w:val="53"/>
              </w:numPr>
              <w:shd w:val="clear" w:color="auto" w:fill="auto"/>
              <w:tabs>
                <w:tab w:pos="86"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nezbytnou manipulaci s tímto materiálem (nakládání, doprava, složení, očištění)</w:t>
            </w:r>
          </w:p>
          <w:p>
            <w:pPr>
              <w:pStyle w:val="Style5"/>
              <w:keepNext w:val="0"/>
              <w:keepLines w:val="0"/>
              <w:widowControl w:val="0"/>
              <w:numPr>
                <w:ilvl w:val="0"/>
                <w:numId w:val="5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 rozprostření materiálu pro lože a pro předepsanou výplň spar</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340</w:t>
              <w:tab/>
              <w:t>938111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ASFALTOVÝCH VOZOVEK UMYTÍM VODOU</w:t>
            </w:r>
          </w:p>
        </w:tc>
        <w:tc>
          <w:tcPr>
            <w:tcBorders>
              <w:top w:val="single" w:sz="4"/>
              <w:left w:val="single" w:sz="4"/>
            </w:tcBorders>
            <w:shd w:val="clear" w:color="auto" w:fill="FFFFFF"/>
            <w:vAlign w:val="top"/>
          </w:tcPr>
          <w:p>
            <w:pPr>
              <w:pStyle w:val="Style5"/>
              <w:keepNext w:val="0"/>
              <w:keepLines w:val="0"/>
              <w:widowControl w:val="0"/>
              <w:shd w:val="clear" w:color="auto" w:fill="auto"/>
              <w:tabs>
                <w:tab w:pos="374" w:val="left"/>
                <w:tab w:pos="619" w:val="left"/>
                <w:tab w:pos="1334" w:val="left"/>
                <w:tab w:pos="1738" w:val="left"/>
                <w:tab w:pos="2294" w:val="left"/>
                <w:tab w:pos="2568"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27 996,000</w:t>
              <w:tab/>
              <w:t>|</w:t>
              <w:tab/>
              <w:t>26</w:t>
              <w:tab/>
              <w:t>1</w:t>
              <w:tab/>
              <w:t>73 069,56</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Rozsah dle výkresu Koordinační situace. Silnice kategorie S9,5, tj. šířky zpevnění 8,5 m, zastávky a místa sanací. V celé délce.</w:t>
            </w:r>
          </w:p>
          <w:p>
            <w:pPr>
              <w:pStyle w:val="Style5"/>
              <w:keepNext w:val="0"/>
              <w:keepLines w:val="0"/>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23330+4666=27996,0000 [A] m2</w:t>
            </w: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včetně odklizení vzniklého odpadu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90" w:val="left"/>
              </w:tabs>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345</w:t>
              <w:tab/>
              <w:t>938521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BETON KONSTR OD VEGETACE</w:t>
            </w:r>
          </w:p>
        </w:tc>
        <w:tc>
          <w:tcPr>
            <w:tcBorders>
              <w:top w:val="single" w:sz="4"/>
              <w:left w:val="single" w:sz="4"/>
            </w:tcBorders>
            <w:shd w:val="clear" w:color="auto" w:fill="FFFFFF"/>
            <w:vAlign w:val="top"/>
          </w:tcPr>
          <w:p>
            <w:pPr>
              <w:pStyle w:val="Style5"/>
              <w:keepNext w:val="0"/>
              <w:keepLines w:val="0"/>
              <w:widowControl w:val="0"/>
              <w:shd w:val="clear" w:color="auto" w:fill="auto"/>
              <w:tabs>
                <w:tab w:pos="374" w:val="left"/>
                <w:tab w:pos="720" w:val="left"/>
                <w:tab w:pos="1334" w:val="left"/>
                <w:tab w:pos="1680" w:val="left"/>
                <w:tab w:pos="2294" w:val="left"/>
                <w:tab w:pos="2597"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21,000</w:t>
              <w:tab/>
              <w:t>|</w:t>
              <w:tab/>
              <w:t>229,30</w:t>
              <w:tab/>
              <w:t>|</w:t>
              <w:tab/>
              <w:t>4 815,30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Očištění 4 říms propustků.</w:t>
            </w:r>
          </w:p>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2*5*0,75+2*9*0,75=21,0000 [A] m2</w:t>
            </w: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včetně odklizení vzniklého odpadu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5"/>
              <w:keepNext w:val="0"/>
              <w:keepLines w:val="0"/>
              <w:widowControl w:val="0"/>
              <w:shd w:val="clear" w:color="auto" w:fill="auto"/>
              <w:tabs>
                <w:tab w:pos="1132" w:val="left"/>
              </w:tabs>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346</w:t>
              <w:tab/>
              <w:t>9385421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top"/>
          </w:tcPr>
          <w:p>
            <w:pPr>
              <w:pStyle w:val="Style5"/>
              <w:keepNext w:val="0"/>
              <w:keepLines w:val="0"/>
              <w:widowControl w:val="0"/>
              <w:shd w:val="clear" w:color="auto" w:fill="auto"/>
              <w:tabs>
                <w:tab w:pos="374" w:val="left"/>
                <w:tab w:pos="720" w:val="left"/>
                <w:tab w:pos="1334" w:val="left"/>
                <w:tab w:pos="1680" w:val="left"/>
                <w:tab w:pos="2294" w:val="left"/>
                <w:tab w:pos="2568"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77,000</w:t>
              <w:tab/>
              <w:t>|</w:t>
              <w:tab/>
              <w:t>506,34</w:t>
              <w:tab/>
              <w:t>|</w:t>
              <w:tab/>
              <w:t>38 988,18</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Očištění 4 čel a říms propustků 602-128P a 620-129P.</w:t>
            </w:r>
          </w:p>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2*5*2+2*5*0,75+2*9*2+2*9*0,75=77,0000 [A] m2</w:t>
            </w:r>
          </w:p>
        </w:tc>
        <w:tc>
          <w:tcPr>
            <w:vMerge/>
            <w:tcBorders>
              <w:left w:val="single" w:sz="4"/>
            </w:tcBorders>
            <w:shd w:val="clear" w:color="auto" w:fill="FFFFFF"/>
            <w:vAlign w:val="top"/>
          </w:tcPr>
          <w:p>
            <w:pPr/>
          </w:p>
        </w:tc>
      </w:tr>
      <w:tr>
        <w:trPr>
          <w:trHeight w:val="13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včetně odklizení vzniklého odpadu</w:t>
            </w:r>
          </w:p>
        </w:tc>
        <w:tc>
          <w:tcPr>
            <w:vMerge/>
            <w:tcBorders>
              <w:left w:val="single" w:sz="4"/>
            </w:tcBorders>
            <w:shd w:val="clear" w:color="auto" w:fill="FFFFFF"/>
            <w:vAlign w:val="top"/>
          </w:tcPr>
          <w:p>
            <w:pPr/>
          </w:p>
        </w:tc>
      </w:tr>
      <w:tr>
        <w:trPr>
          <w:trHeight w:val="125" w:hRule="exact"/>
        </w:trPr>
        <w:tc>
          <w:tcPr>
            <w:gridSpan w:val="3"/>
            <w:tcBorders>
              <w:top w:val="single" w:sz="4"/>
            </w:tcBorders>
            <w:shd w:val="clear" w:color="auto" w:fill="D9D9D9"/>
            <w:vAlign w:val="bottom"/>
          </w:tcPr>
          <w:p>
            <w:pPr>
              <w:pStyle w:val="Style5"/>
              <w:keepNext w:val="0"/>
              <w:keepLines w:val="0"/>
              <w:widowControl w:val="0"/>
              <w:shd w:val="clear" w:color="auto" w:fill="auto"/>
              <w:tabs>
                <w:tab w:pos="2100" w:val="left"/>
                <w:tab w:pos="8954" w:val="left"/>
              </w:tabs>
              <w:bidi w:val="0"/>
              <w:spacing w:before="0" w:after="0" w:line="240" w:lineRule="auto"/>
              <w:ind w:left="138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tab/>
              <w:t>Doplňující konstrukce a práce</w:t>
              <w:tab/>
              <w:t>390 935,35</w:t>
            </w:r>
          </w:p>
        </w:tc>
      </w:tr>
      <w:tr>
        <w:trPr>
          <w:trHeight w:val="139" w:hRule="exact"/>
        </w:trPr>
        <w:tc>
          <w:tcPr>
            <w:tcBorders>
              <w:top w:val="single" w:sz="4"/>
              <w:bottom w:val="single" w:sz="4"/>
            </w:tcBorders>
            <w:shd w:val="clear" w:color="auto" w:fill="FFFFFF"/>
            <w:vAlign w:val="top"/>
          </w:tcPr>
          <w:p>
            <w:pPr>
              <w:pStyle w:val="Style5"/>
              <w:keepNext w:val="0"/>
              <w:keepLines w:val="0"/>
              <w:widowControl w:val="0"/>
              <w:shd w:val="clear" w:color="auto" w:fill="auto"/>
              <w:tabs>
                <w:tab w:pos="1151" w:val="left"/>
              </w:tabs>
              <w:bidi w:val="0"/>
              <w:spacing w:before="0" w:after="0" w:line="240" w:lineRule="auto"/>
              <w:ind w:left="0" w:right="0" w:firstLine="4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3581</w:t>
              <w:tab/>
              <w:t>912281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SMĚROVÉ SLOUPKY Z PLAST HMOT VČETNĚ ODRAZNÉHO PÁSKU</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tabs>
                <w:tab w:pos="413" w:val="left"/>
                <w:tab w:pos="758" w:val="left"/>
                <w:tab w:pos="1373" w:val="left"/>
                <w:tab w:pos="1718" w:val="left"/>
                <w:tab w:pos="2333" w:val="left"/>
                <w:tab w:pos="2611"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tab/>
              <w:t>|</w:t>
              <w:tab/>
              <w:t>30,000</w:t>
              <w:tab/>
              <w:t>|</w:t>
              <w:tab/>
              <w:t>345,93</w:t>
              <w:tab/>
              <w:t>|</w:t>
              <w:tab/>
              <w:t>10 377,90</w:t>
            </w:r>
          </w:p>
        </w:tc>
      </w:tr>
    </w:tbl>
    <w:p>
      <w:pPr>
        <w:pStyle w:val="Style32"/>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Doplnění nebo výměna poškozených bílých směrových sloupků podél komunikace II/602 ve vzdálenosti cca 50 m. Položka bude čerpána se souhlasem TDI. 100=100,0000 [A]</w:t>
      </w:r>
    </w:p>
    <w:p>
      <w:pPr>
        <w:pStyle w:val="Style32"/>
        <w:keepNext w:val="0"/>
        <w:keepLines w:val="0"/>
        <w:widowControl w:val="0"/>
        <w:shd w:val="clear" w:color="auto" w:fill="auto"/>
        <w:bidi w:val="0"/>
        <w:spacing w:before="0" w:after="0" w:line="240" w:lineRule="auto"/>
        <w:ind w:left="2080" w:right="0" w:firstLine="20"/>
        <w:jc w:val="left"/>
      </w:pPr>
      <w:r>
        <w:rPr>
          <w:i w:val="0"/>
          <w:iCs w:val="0"/>
          <w:color w:val="000000"/>
          <w:spacing w:val="0"/>
          <w:w w:val="100"/>
          <w:position w:val="0"/>
          <w:shd w:val="clear" w:color="auto" w:fill="auto"/>
          <w:lang w:val="cs-CZ" w:eastAsia="cs-CZ" w:bidi="cs-CZ"/>
        </w:rPr>
        <w:t>položka zahrnuje:</w:t>
      </w:r>
    </w:p>
    <w:p>
      <w:pPr>
        <w:pStyle w:val="Style32"/>
        <w:keepNext w:val="0"/>
        <w:keepLines w:val="0"/>
        <w:widowControl w:val="0"/>
        <w:numPr>
          <w:ilvl w:val="0"/>
          <w:numId w:val="55"/>
        </w:numPr>
        <w:shd w:val="clear" w:color="auto" w:fill="auto"/>
        <w:tabs>
          <w:tab w:pos="2274" w:val="left"/>
        </w:tabs>
        <w:bidi w:val="0"/>
        <w:spacing w:before="0" w:after="0" w:line="240" w:lineRule="auto"/>
        <w:ind w:left="2080" w:right="0" w:firstLine="20"/>
        <w:jc w:val="left"/>
      </w:pPr>
      <w:r>
        <w:rPr>
          <w:i w:val="0"/>
          <w:iCs w:val="0"/>
          <w:color w:val="000000"/>
          <w:spacing w:val="0"/>
          <w:w w:val="100"/>
          <w:position w:val="0"/>
          <w:shd w:val="clear" w:color="auto" w:fill="auto"/>
          <w:lang w:val="cs-CZ" w:eastAsia="cs-CZ" w:bidi="cs-CZ"/>
        </w:rPr>
        <w:t>dodání a osazení sloupku včetně nutných zemních prací</w:t>
      </w:r>
    </w:p>
    <w:p>
      <w:pPr>
        <w:pStyle w:val="Style32"/>
        <w:keepNext w:val="0"/>
        <w:keepLines w:val="0"/>
        <w:widowControl w:val="0"/>
        <w:numPr>
          <w:ilvl w:val="0"/>
          <w:numId w:val="55"/>
        </w:numPr>
        <w:shd w:val="clear" w:color="auto" w:fill="auto"/>
        <w:tabs>
          <w:tab w:pos="2274" w:val="left"/>
        </w:tabs>
        <w:bidi w:val="0"/>
        <w:spacing w:before="0" w:after="0" w:line="240" w:lineRule="auto"/>
        <w:ind w:left="2080" w:right="0" w:firstLine="20"/>
        <w:jc w:val="left"/>
      </w:pPr>
      <w:r>
        <w:rPr>
          <w:i w:val="0"/>
          <w:iCs w:val="0"/>
          <w:color w:val="000000"/>
          <w:spacing w:val="0"/>
          <w:w w:val="100"/>
          <w:position w:val="0"/>
          <w:shd w:val="clear" w:color="auto" w:fill="auto"/>
          <w:lang w:val="cs-CZ" w:eastAsia="cs-CZ" w:bidi="cs-CZ"/>
        </w:rPr>
        <w:t>vnitrostaveništní a mimostaveništní doprava</w:t>
      </w:r>
    </w:p>
    <w:p>
      <w:pPr>
        <w:pStyle w:val="Style10"/>
        <w:keepNext w:val="0"/>
        <w:keepLines w:val="0"/>
        <w:widowControl w:val="0"/>
        <w:shd w:val="clear" w:color="auto" w:fill="auto"/>
        <w:bidi w:val="0"/>
        <w:spacing w:before="0" w:after="0" w:line="240" w:lineRule="auto"/>
        <w:ind w:left="2083" w:right="0" w:firstLine="0"/>
        <w:jc w:val="left"/>
      </w:pPr>
      <w:r>
        <w:rPr>
          <w:color w:val="000000"/>
          <w:spacing w:val="0"/>
          <w:w w:val="100"/>
          <w:position w:val="0"/>
          <w:shd w:val="clear" w:color="auto" w:fill="auto"/>
          <w:lang w:val="cs-CZ" w:eastAsia="cs-CZ" w:bidi="cs-CZ"/>
        </w:rPr>
        <w:t>- odrazky plastové nebo z retroreflexní fólie</w:t>
      </w:r>
    </w:p>
    <w:tbl>
      <w:tblPr>
        <w:tblOverlap w:val="never"/>
        <w:jc w:val="center"/>
        <w:tblLayout w:type="fixed"/>
      </w:tblPr>
      <w:tblGrid>
        <w:gridCol w:w="682"/>
        <w:gridCol w:w="845"/>
        <w:gridCol w:w="557"/>
        <w:gridCol w:w="4061"/>
        <w:gridCol w:w="672"/>
        <w:gridCol w:w="960"/>
        <w:gridCol w:w="960"/>
        <w:gridCol w:w="979"/>
      </w:tblGrid>
      <w:tr>
        <w:trPr>
          <w:trHeight w:val="283" w:hRule="exact"/>
        </w:trPr>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381</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915111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1 841,581</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78,32</w:t>
            </w:r>
          </w:p>
        </w:tc>
        <w:tc>
          <w:tcPr>
            <w:tcBorders>
              <w:top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144 232,62</w:t>
            </w:r>
          </w:p>
        </w:tc>
      </w:tr>
    </w:tbl>
    <w:p>
      <w:pPr>
        <w:widowControl w:val="0"/>
        <w:spacing w:after="159" w:line="1" w:lineRule="exact"/>
      </w:pP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Rozsah dle výkresu Koordinační situace. Položka bude čerpána se souhlasem TDI. Podélná čára souvislá V 1a 0,125</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675=675,0000 [A]</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A*0,125=84,3750 [B]</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Přerušovaná čára V 2a 3/6/0,125 a V 2b 3/1,5/0,125</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1088=1 088,0000 [C]</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C*0,125*0,33*1,2=53,8560 [D]</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Podélná čára souvislá doplněná čárou přerušovanou V 3 980=980,0000 [E]</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E*0,125+E*0,125*0,66=203,3500 [F]</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Předběžné šipky V 9c 5 ks</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5*5*4,5=112,5000 [G]</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Vodicí čára V 4 0,250 a přerušovaná čára (v křižovatkách a zastávkách) V 2b</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1,5/1,5/0,250</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5370=5 370,0000 [H]</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H*0,25=1 342,5000 [I]</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Šikmé rovnoběžné čáry</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90=90,0000 [J]</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H*0,5=45,0000 [K]</w:t>
      </w:r>
    </w:p>
    <w:p>
      <w:pPr>
        <w:pStyle w:val="Style32"/>
        <w:keepNext w:val="0"/>
        <w:keepLines w:val="0"/>
        <w:widowControl w:val="0"/>
        <w:shd w:val="clear" w:color="auto" w:fill="auto"/>
        <w:bidi w:val="0"/>
        <w:spacing w:before="0" w:after="0" w:line="276" w:lineRule="auto"/>
        <w:ind w:left="2080" w:right="0" w:firstLine="20"/>
        <w:jc w:val="left"/>
      </w:pPr>
      <w:r>
        <w:rPr>
          <w:color w:val="000000"/>
          <w:spacing w:val="0"/>
          <w:w w:val="100"/>
          <w:position w:val="0"/>
          <w:shd w:val="clear" w:color="auto" w:fill="auto"/>
          <w:lang w:val="cs-CZ" w:eastAsia="cs-CZ" w:bidi="cs-CZ"/>
        </w:rPr>
        <w:t>B+D+F+G+I+K=1 841,5810 [L]</w:t>
      </w:r>
    </w:p>
    <w:p>
      <w:pPr>
        <w:pStyle w:val="Style32"/>
        <w:keepNext w:val="0"/>
        <w:keepLines w:val="0"/>
        <w:widowControl w:val="0"/>
        <w:shd w:val="clear" w:color="auto" w:fill="auto"/>
        <w:bidi w:val="0"/>
        <w:spacing w:before="0" w:after="0" w:line="276" w:lineRule="auto"/>
        <w:ind w:left="2080" w:right="0" w:firstLine="20"/>
        <w:jc w:val="left"/>
      </w:pPr>
      <w:r>
        <w:rPr>
          <w:i w:val="0"/>
          <w:iCs w:val="0"/>
          <w:color w:val="000000"/>
          <w:spacing w:val="0"/>
          <w:w w:val="100"/>
          <w:position w:val="0"/>
          <w:shd w:val="clear" w:color="auto" w:fill="auto"/>
          <w:lang w:val="cs-CZ" w:eastAsia="cs-CZ" w:bidi="cs-CZ"/>
        </w:rPr>
        <w:t>položka zahrnuje:</w:t>
      </w:r>
    </w:p>
    <w:p>
      <w:pPr>
        <w:pStyle w:val="Style32"/>
        <w:keepNext w:val="0"/>
        <w:keepLines w:val="0"/>
        <w:widowControl w:val="0"/>
        <w:numPr>
          <w:ilvl w:val="0"/>
          <w:numId w:val="55"/>
        </w:numPr>
        <w:shd w:val="clear" w:color="auto" w:fill="auto"/>
        <w:tabs>
          <w:tab w:pos="2274" w:val="left"/>
        </w:tabs>
        <w:bidi w:val="0"/>
        <w:spacing w:before="0" w:after="0" w:line="276" w:lineRule="auto"/>
        <w:ind w:left="2080" w:right="0" w:firstLine="20"/>
        <w:jc w:val="left"/>
      </w:pPr>
      <w:r>
        <w:rPr>
          <w:i w:val="0"/>
          <w:iCs w:val="0"/>
          <w:color w:val="000000"/>
          <w:spacing w:val="0"/>
          <w:w w:val="100"/>
          <w:position w:val="0"/>
          <w:shd w:val="clear" w:color="auto" w:fill="auto"/>
          <w:lang w:val="cs-CZ" w:eastAsia="cs-CZ" w:bidi="cs-CZ"/>
        </w:rPr>
        <w:t>dodání a pokládku nátěrového materiálu (měří se pouze natíraná plocha)</w:t>
      </w:r>
    </w:p>
    <w:p>
      <w:pPr>
        <w:pStyle w:val="Style32"/>
        <w:keepNext w:val="0"/>
        <w:keepLines w:val="0"/>
        <w:widowControl w:val="0"/>
        <w:numPr>
          <w:ilvl w:val="0"/>
          <w:numId w:val="55"/>
        </w:numPr>
        <w:shd w:val="clear" w:color="auto" w:fill="auto"/>
        <w:tabs>
          <w:tab w:pos="2274" w:val="left"/>
          <w:tab w:leader="underscore" w:pos="5935" w:val="left"/>
        </w:tabs>
        <w:bidi w:val="0"/>
        <w:spacing w:before="0" w:after="0" w:line="276" w:lineRule="auto"/>
        <w:ind w:left="2080" w:right="0" w:firstLine="20"/>
        <w:jc w:val="left"/>
      </w:pPr>
      <w:r>
        <w:rPr>
          <w:i w:val="0"/>
          <w:iCs w:val="0"/>
          <w:color w:val="000000"/>
          <w:spacing w:val="0"/>
          <w:w w:val="100"/>
          <w:position w:val="0"/>
          <w:u w:val="single"/>
          <w:shd w:val="clear" w:color="auto" w:fill="auto"/>
          <w:lang w:val="cs-CZ" w:eastAsia="cs-CZ" w:bidi="cs-CZ"/>
        </w:rPr>
        <w:t>předznačení a úpravu v barvě</w:t>
      </w:r>
      <w:r>
        <w:rPr>
          <w:i w:val="0"/>
          <w:iCs w:val="0"/>
          <w:color w:val="000000"/>
          <w:spacing w:val="0"/>
          <w:w w:val="100"/>
          <w:position w:val="0"/>
          <w:shd w:val="clear" w:color="auto" w:fill="auto"/>
          <w:lang w:val="cs-CZ" w:eastAsia="cs-CZ" w:bidi="cs-CZ"/>
        </w:rPr>
        <w:tab/>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Odstranění stávajícho vodorovného dopravního značení před pokládkou mikrokoberce. Rozsah dle výkresu Koordinační situace. Položka bude čerpána se souhlasem TDI. Podélná čára souvislá V 1a 0,125 675=675,0000 [A]</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A*0,125=84,3750 [B]</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Přerušovaná čára V 2a 3/6/0,125 a V 2b 3/1,5/0,125 1088=1 088,0000 [C]</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C*0,125*0,33*1,2=53,8560 [D]</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Podélná čára souvislá doplněná čárou přerušovanou V 3 980=980,0000 [E]</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E*0,125+E*0,125*0,66=203,3500 [F] Předběžné šipky V 9c 5 ks 5*5*4,5=112,5000 [G]</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Vodicí čára V 4 0,250 a přerušovaná čára (v křižovatkách a zastávkách) V 2b 1,5/1,5/0,250</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pPr>
      <w:r>
        <w:rPr>
          <w:color w:val="000000"/>
          <w:spacing w:val="0"/>
          <w:w w:val="100"/>
          <w:position w:val="0"/>
          <w:shd w:val="clear" w:color="auto" w:fill="auto"/>
          <w:lang w:val="cs-CZ" w:eastAsia="cs-CZ" w:bidi="cs-CZ"/>
        </w:rPr>
        <w:t>5370=5 370,0000 [H] H*0,25=1 342,5000 [I] Šikmé rovnoběžné čáry 90=90,0000 [J]</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ind w:left="2100" w:right="0" w:firstLine="0"/>
        <w:jc w:val="left"/>
      </w:pPr>
      <w:r>
        <w:rPr>
          <w:color w:val="000000"/>
          <w:spacing w:val="0"/>
          <w:w w:val="100"/>
          <w:position w:val="0"/>
          <w:shd w:val="clear" w:color="auto" w:fill="auto"/>
          <w:lang w:val="cs-CZ" w:eastAsia="cs-CZ" w:bidi="cs-CZ"/>
        </w:rPr>
        <w:t>H*0,5=45,0000 [K] B+D+F+G+I+K=1 841,5810 [L]</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2100" w:right="0" w:firstLine="0"/>
        <w:jc w:val="left"/>
        <w:sectPr>
          <w:footnotePr>
            <w:pos w:val="pageBottom"/>
            <w:numFmt w:val="decimal"/>
            <w:numRestart w:val="continuous"/>
          </w:footnotePr>
          <w:pgSz w:w="11900" w:h="16840"/>
          <w:pgMar w:top="1448" w:left="1078" w:right="1107" w:bottom="1392" w:header="0" w:footer="3" w:gutter="0"/>
          <w:cols w:space="720"/>
          <w:noEndnote/>
          <w:rtlGutter w:val="0"/>
          <w:docGrid w:linePitch="360"/>
        </w:sectPr>
      </w:pPr>
      <w:r>
        <w:rPr>
          <w:i w:val="0"/>
          <w:iCs w:val="0"/>
          <w:color w:val="000000"/>
          <w:spacing w:val="0"/>
          <w:w w:val="100"/>
          <w:position w:val="0"/>
          <w:shd w:val="clear" w:color="auto" w:fill="auto"/>
          <w:lang w:val="cs-CZ" w:eastAsia="cs-CZ" w:bidi="cs-CZ"/>
        </w:rPr>
        <w:t>zahrnuje odstranění značení bez ohledu na způsob provedení (zatření, zbroušení) a odklizení vzniklé suti</w:t>
      </w:r>
    </w:p>
    <w:p>
      <w:pPr>
        <w:pStyle w:val="Style32"/>
        <w:keepNext w:val="0"/>
        <w:keepLines w:val="0"/>
        <w:widowControl w:val="0"/>
        <w:shd w:val="clear" w:color="auto" w:fill="auto"/>
        <w:bidi w:val="0"/>
        <w:spacing w:before="0" w:after="40" w:line="240" w:lineRule="auto"/>
        <w:ind w:left="0" w:right="0" w:firstLine="940"/>
        <w:jc w:val="left"/>
      </w:pPr>
      <w:r>
        <mc:AlternateContent>
          <mc:Choice Requires="wps">
            <w:drawing>
              <wp:anchor distT="0" distB="0" distL="114300" distR="114300" simplePos="0" relativeHeight="125829445" behindDoc="0" locked="0" layoutInCell="1" allowOverlap="1">
                <wp:simplePos x="0" y="0"/>
                <wp:positionH relativeFrom="page">
                  <wp:posOffset>913130</wp:posOffset>
                </wp:positionH>
                <wp:positionV relativeFrom="paragraph">
                  <wp:posOffset>12700</wp:posOffset>
                </wp:positionV>
                <wp:extent cx="396240" cy="198120"/>
                <wp:wrapSquare wrapText="right"/>
                <wp:docPr id="97" name="Shape 97"/>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CD4E27"/>
                                <w:spacing w:val="0"/>
                                <w:w w:val="100"/>
                                <w:position w:val="0"/>
                                <w:shd w:val="clear" w:color="auto" w:fill="auto"/>
                                <w:lang w:val="cs-CZ" w:eastAsia="cs-CZ" w:bidi="cs-CZ"/>
                              </w:rPr>
                              <w:t>Aspe</w:t>
                            </w:r>
                          </w:p>
                        </w:txbxContent>
                      </wps:txbx>
                      <wps:bodyPr wrap="none" lIns="0" tIns="0" rIns="0" bIns="0">
                        <a:noAutoFit/>
                      </wps:bodyPr>
                    </wps:wsp>
                  </a:graphicData>
                </a:graphic>
              </wp:anchor>
            </w:drawing>
          </mc:Choice>
          <mc:Fallback>
            <w:pict>
              <v:shape id="_x0000_s1123" type="#_x0000_t202" style="position:absolute;margin-left:71.900000000000006pt;margin-top:1.pt;width:31.199999999999999pt;height:15.6pt;z-index:-125829308;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CD4E27"/>
                          <w:spacing w:val="0"/>
                          <w:w w:val="100"/>
                          <w:position w:val="0"/>
                          <w:shd w:val="clear" w:color="auto" w:fill="auto"/>
                          <w:lang w:val="cs-CZ" w:eastAsia="cs-CZ" w:bidi="cs-CZ"/>
                        </w:rPr>
                        <w:t>Aspe</w:t>
                      </w:r>
                    </w:p>
                  </w:txbxContent>
                </v:textbox>
                <w10:wrap type="square" side="right" anchorx="page"/>
              </v:shape>
            </w:pict>
          </mc:Fallback>
        </mc:AlternateContent>
      </w:r>
      <w:r>
        <w:rPr>
          <w:i w:val="0"/>
          <w:iCs w:val="0"/>
          <w:color w:val="000000"/>
          <w:spacing w:val="0"/>
          <w:w w:val="100"/>
          <w:position w:val="0"/>
          <w:shd w:val="clear" w:color="auto" w:fill="auto"/>
          <w:lang w:val="cs-CZ" w:eastAsia="cs-CZ" w:bidi="cs-CZ"/>
        </w:rPr>
        <w:t>Firma: Krajská správa a údržba silnic Vysočiny, příspěvková organizace</w:t>
      </w:r>
    </w:p>
    <w:p>
      <w:pPr>
        <w:pStyle w:val="Style41"/>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0" distR="0" simplePos="0" relativeHeight="125829447" behindDoc="0" locked="0" layoutInCell="1" allowOverlap="1">
                <wp:simplePos x="0" y="0"/>
                <wp:positionH relativeFrom="page">
                  <wp:posOffset>2004060</wp:posOffset>
                </wp:positionH>
                <wp:positionV relativeFrom="paragraph">
                  <wp:posOffset>825500</wp:posOffset>
                </wp:positionV>
                <wp:extent cx="2362200" cy="274320"/>
                <wp:wrapSquare wrapText="bothSides"/>
                <wp:docPr id="99" name="Shape 99"/>
                <a:graphic xmlns:a="http://schemas.openxmlformats.org/drawingml/2006/main">
                  <a:graphicData uri="http://schemas.microsoft.com/office/word/2010/wordprocessingShape">
                    <wps:wsp>
                      <wps:cNvSpPr txBox="1"/>
                      <wps:spPr>
                        <a:xfrm>
                          <a:ext cx="2362200" cy="274320"/>
                        </a:xfrm>
                        <a:prstGeom prst="rect"/>
                        <a:noFill/>
                      </wps:spPr>
                      <wps:txbx>
                        <w:txbxContent>
                          <w:p>
                            <w:pPr>
                              <w:pStyle w:val="Style32"/>
                              <w:keepNext w:val="0"/>
                              <w:keepLines w:val="0"/>
                              <w:widowControl w:val="0"/>
                              <w:shd w:val="clear" w:color="auto" w:fill="auto"/>
                              <w:tabs>
                                <w:tab w:leader="underscore" w:pos="3662" w:val="left"/>
                              </w:tabs>
                              <w:bidi w:val="0"/>
                              <w:spacing w:before="0" w:after="0"/>
                              <w:ind w:left="0" w:right="0" w:firstLine="0"/>
                              <w:jc w:val="left"/>
                            </w:pPr>
                            <w:r>
                              <w:rPr>
                                <w:color w:val="000000"/>
                                <w:spacing w:val="0"/>
                                <w:w w:val="100"/>
                                <w:position w:val="0"/>
                                <w:shd w:val="clear" w:color="auto" w:fill="auto"/>
                                <w:lang w:val="cs-CZ" w:eastAsia="cs-CZ" w:bidi="cs-CZ"/>
                              </w:rPr>
                              <w:t xml:space="preserve">Dopravně inženýrská opatření dle PD, vyřízení uzavírky a objízdné trasy včetně </w:t>
                            </w:r>
                            <w:r>
                              <w:rPr>
                                <w:color w:val="000000"/>
                                <w:spacing w:val="0"/>
                                <w:w w:val="100"/>
                                <w:position w:val="0"/>
                                <w:u w:val="single"/>
                                <w:shd w:val="clear" w:color="auto" w:fill="auto"/>
                                <w:lang w:val="cs-CZ" w:eastAsia="cs-CZ" w:bidi="cs-CZ"/>
                              </w:rPr>
                              <w:t>příslušných projednání, a provizorního dopravního značení.</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wps:txbx>
                      <wps:bodyPr lIns="0" tIns="0" rIns="0" bIns="0">
                        <a:noAutoFit/>
                      </wps:bodyPr>
                    </wps:wsp>
                  </a:graphicData>
                </a:graphic>
              </wp:anchor>
            </w:drawing>
          </mc:Choice>
          <mc:Fallback>
            <w:pict>
              <v:shape id="_x0000_s1125" type="#_x0000_t202" style="position:absolute;margin-left:157.80000000000001pt;margin-top:65.pt;width:186.pt;height:21.600000000000001pt;z-index:-125829306;mso-wrap-distance-left:0;mso-wrap-distance-right:0;mso-position-horizontal-relative:page" filled="f" stroked="f">
                <v:textbox inset="0,0,0,0">
                  <w:txbxContent>
                    <w:p>
                      <w:pPr>
                        <w:pStyle w:val="Style32"/>
                        <w:keepNext w:val="0"/>
                        <w:keepLines w:val="0"/>
                        <w:widowControl w:val="0"/>
                        <w:shd w:val="clear" w:color="auto" w:fill="auto"/>
                        <w:tabs>
                          <w:tab w:leader="underscore" w:pos="3662" w:val="left"/>
                        </w:tabs>
                        <w:bidi w:val="0"/>
                        <w:spacing w:before="0" w:after="0"/>
                        <w:ind w:left="0" w:right="0" w:firstLine="0"/>
                        <w:jc w:val="left"/>
                      </w:pPr>
                      <w:r>
                        <w:rPr>
                          <w:color w:val="000000"/>
                          <w:spacing w:val="0"/>
                          <w:w w:val="100"/>
                          <w:position w:val="0"/>
                          <w:shd w:val="clear" w:color="auto" w:fill="auto"/>
                          <w:lang w:val="cs-CZ" w:eastAsia="cs-CZ" w:bidi="cs-CZ"/>
                        </w:rPr>
                        <w:t xml:space="preserve">Dopravně inženýrská opatření dle PD, vyřízení uzavírky a objízdné trasy včetně </w:t>
                      </w:r>
                      <w:r>
                        <w:rPr>
                          <w:color w:val="000000"/>
                          <w:spacing w:val="0"/>
                          <w:w w:val="100"/>
                          <w:position w:val="0"/>
                          <w:u w:val="single"/>
                          <w:shd w:val="clear" w:color="auto" w:fill="auto"/>
                          <w:lang w:val="cs-CZ" w:eastAsia="cs-CZ" w:bidi="cs-CZ"/>
                        </w:rPr>
                        <w:t>příslušných projednání, a provizorního dopravního značení.</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v:textbox>
                <w10:wrap type="square" anchorx="page"/>
              </v:shape>
            </w:pict>
          </mc:Fallback>
        </mc:AlternateContent>
      </w:r>
      <w:r>
        <w:rPr>
          <w:color w:val="000000"/>
          <w:spacing w:val="0"/>
          <w:w w:val="100"/>
          <w:position w:val="0"/>
          <w:shd w:val="clear" w:color="auto" w:fill="auto"/>
          <w:lang w:val="cs-CZ" w:eastAsia="cs-CZ" w:bidi="cs-CZ"/>
        </w:rPr>
        <w:t>Příloha k formuláři pro ocenění nabídky</w:t>
      </w:r>
    </w:p>
    <w:tbl>
      <w:tblPr>
        <w:tblOverlap w:val="never"/>
        <w:jc w:val="left"/>
        <w:tblLayout w:type="fixed"/>
      </w:tblPr>
      <w:tblGrid>
        <w:gridCol w:w="691"/>
        <w:gridCol w:w="845"/>
        <w:gridCol w:w="552"/>
        <w:gridCol w:w="4061"/>
        <w:gridCol w:w="677"/>
        <w:gridCol w:w="960"/>
        <w:gridCol w:w="1147"/>
        <w:gridCol w:w="787"/>
      </w:tblGrid>
      <w:tr>
        <w:trPr>
          <w:trHeight w:val="149" w:hRule="exact"/>
        </w:trPr>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720" w:h="672" w:vSpace="139" w:wrap="notBeside" w:vAnchor="text" w:hAnchor="text" w:y="323"/>
            </w:pPr>
          </w:p>
        </w:tc>
        <w:tc>
          <w:tcPr>
            <w:vMerge/>
            <w:tcBorders/>
            <w:shd w:val="clear" w:color="auto" w:fill="CC441A"/>
            <w:vAlign w:val="center"/>
          </w:tcPr>
          <w:p>
            <w:pPr>
              <w:framePr w:w="9720" w:h="672" w:vSpace="139" w:wrap="notBeside" w:vAnchor="text" w:hAnchor="text" w:y="323"/>
            </w:pPr>
          </w:p>
        </w:tc>
        <w:tc>
          <w:tcPr>
            <w:vMerge/>
            <w:tcBorders/>
            <w:shd w:val="clear" w:color="auto" w:fill="CC441A"/>
            <w:vAlign w:val="center"/>
          </w:tcPr>
          <w:p>
            <w:pPr>
              <w:framePr w:w="9720" w:h="672" w:vSpace="139" w:wrap="notBeside" w:vAnchor="text" w:hAnchor="text" w:y="323"/>
            </w:pPr>
          </w:p>
        </w:tc>
        <w:tc>
          <w:tcPr>
            <w:vMerge/>
            <w:tcBorders/>
            <w:shd w:val="clear" w:color="auto" w:fill="CC441A"/>
            <w:vAlign w:val="center"/>
          </w:tcPr>
          <w:p>
            <w:pPr>
              <w:framePr w:w="9720" w:h="672" w:vSpace="139" w:wrap="notBeside" w:vAnchor="text" w:hAnchor="text" w:y="323"/>
            </w:pPr>
          </w:p>
        </w:tc>
        <w:tc>
          <w:tcPr>
            <w:vMerge/>
            <w:tcBorders/>
            <w:shd w:val="clear" w:color="auto" w:fill="CC441A"/>
            <w:vAlign w:val="center"/>
          </w:tcPr>
          <w:p>
            <w:pPr>
              <w:framePr w:w="9720" w:h="672" w:vSpace="139" w:wrap="notBeside" w:vAnchor="text" w:hAnchor="text" w:y="323"/>
            </w:pPr>
          </w:p>
        </w:tc>
        <w:tc>
          <w:tcPr>
            <w:vMerge/>
            <w:tcBorders/>
            <w:shd w:val="clear" w:color="auto" w:fill="CC441A"/>
            <w:vAlign w:val="center"/>
          </w:tcPr>
          <w:p>
            <w:pPr>
              <w:framePr w:w="9720" w:h="672" w:vSpace="139" w:wrap="notBeside" w:vAnchor="text" w:hAnchor="text" w:y="323"/>
            </w:pP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34" w:hRule="exact"/>
        </w:trPr>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framePr w:w="9720" w:h="672" w:vSpace="139" w:wrap="notBeside" w:vAnchor="text" w:hAnchor="text" w:y="32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30" w:hRule="exact"/>
        </w:trPr>
        <w:tc>
          <w:tcPr>
            <w:tcBorders/>
            <w:shd w:val="clear" w:color="auto" w:fill="D9D9D9"/>
            <w:vAlign w:val="top"/>
          </w:tcPr>
          <w:p>
            <w:pPr>
              <w:framePr w:w="9720" w:h="672" w:vSpace="139" w:wrap="notBeside" w:vAnchor="text" w:hAnchor="text" w:y="323"/>
              <w:widowControl w:val="0"/>
              <w:rPr>
                <w:sz w:val="10"/>
                <w:szCs w:val="10"/>
              </w:rPr>
            </w:pPr>
          </w:p>
        </w:tc>
        <w:tc>
          <w:tcPr>
            <w:tcBorders/>
            <w:shd w:val="clear" w:color="auto" w:fill="D9D9D9"/>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7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0</w:t>
            </w:r>
          </w:p>
        </w:tc>
        <w:tc>
          <w:tcPr>
            <w:tcBorders/>
            <w:shd w:val="clear" w:color="auto" w:fill="D9D9D9"/>
            <w:vAlign w:val="top"/>
          </w:tcPr>
          <w:p>
            <w:pPr>
              <w:framePr w:w="9720" w:h="672" w:vSpace="139" w:wrap="notBeside" w:vAnchor="text" w:hAnchor="text" w:y="323"/>
              <w:widowControl w:val="0"/>
              <w:rPr>
                <w:sz w:val="10"/>
                <w:szCs w:val="10"/>
              </w:rPr>
            </w:pPr>
          </w:p>
        </w:tc>
        <w:tc>
          <w:tcPr>
            <w:tcBorders/>
            <w:shd w:val="clear" w:color="auto" w:fill="D9D9D9"/>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Všeobecné konstrukce a práce</w:t>
            </w:r>
          </w:p>
        </w:tc>
        <w:tc>
          <w:tcPr>
            <w:tcBorders/>
            <w:shd w:val="clear" w:color="auto" w:fill="D9D9D9"/>
            <w:vAlign w:val="top"/>
          </w:tcPr>
          <w:p>
            <w:pPr>
              <w:framePr w:w="9720" w:h="672" w:vSpace="139" w:wrap="notBeside" w:vAnchor="text" w:hAnchor="text" w:y="323"/>
              <w:widowControl w:val="0"/>
              <w:rPr>
                <w:sz w:val="10"/>
                <w:szCs w:val="10"/>
              </w:rPr>
            </w:pPr>
          </w:p>
        </w:tc>
        <w:tc>
          <w:tcPr>
            <w:tcBorders/>
            <w:shd w:val="clear" w:color="auto" w:fill="D9D9D9"/>
            <w:vAlign w:val="top"/>
          </w:tcPr>
          <w:p>
            <w:pPr>
              <w:framePr w:w="9720" w:h="672" w:vSpace="139" w:wrap="notBeside" w:vAnchor="text" w:hAnchor="text" w:y="323"/>
              <w:widowControl w:val="0"/>
              <w:rPr>
                <w:sz w:val="10"/>
                <w:szCs w:val="10"/>
              </w:rPr>
            </w:pPr>
          </w:p>
        </w:tc>
        <w:tc>
          <w:tcPr>
            <w:tcBorders/>
            <w:shd w:val="clear" w:color="auto" w:fill="D9D9D9"/>
            <w:vAlign w:val="top"/>
          </w:tcPr>
          <w:p>
            <w:pPr>
              <w:framePr w:w="9720" w:h="672" w:vSpace="139" w:wrap="notBeside" w:vAnchor="text" w:hAnchor="text" w:y="323"/>
              <w:widowControl w:val="0"/>
              <w:rPr>
                <w:sz w:val="10"/>
                <w:szCs w:val="10"/>
              </w:rPr>
            </w:pPr>
          </w:p>
        </w:tc>
        <w:tc>
          <w:tcPr>
            <w:tcBorders/>
            <w:shd w:val="clear" w:color="auto" w:fill="D9D9D9"/>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45 689,53</w:t>
            </w:r>
          </w:p>
        </w:tc>
      </w:tr>
      <w:tr>
        <w:trPr>
          <w:trHeight w:val="139" w:hRule="exact"/>
        </w:trPr>
        <w:tc>
          <w:tcPr>
            <w:tcBorders>
              <w:top w:val="single" w:sz="4"/>
              <w:bottom w:val="single" w:sz="4"/>
            </w:tcBorders>
            <w:shd w:val="clear" w:color="auto" w:fill="FFFFFF"/>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540"/>
              <w:jc w:val="left"/>
              <w:rPr>
                <w:sz w:val="18"/>
                <w:szCs w:val="18"/>
              </w:rPr>
            </w:pPr>
            <w:r>
              <w:rPr>
                <w:rFonts w:ascii="Arial" w:eastAsia="Arial" w:hAnsi="Arial" w:cs="Arial"/>
                <w:color w:val="000000"/>
                <w:spacing w:val="0"/>
                <w:w w:val="100"/>
                <w:position w:val="0"/>
                <w:sz w:val="18"/>
                <w:szCs w:val="18"/>
                <w:shd w:val="clear" w:color="auto" w:fill="auto"/>
                <w:vertAlign w:val="superscript"/>
                <w:lang w:val="cs-CZ" w:eastAsia="cs-CZ" w:bidi="cs-CZ"/>
              </w:rPr>
              <w:t>14</w:t>
            </w:r>
          </w:p>
        </w:tc>
        <w:tc>
          <w:tcPr>
            <w:tcBorders>
              <w:top w:val="single" w:sz="4"/>
              <w:bottom w:val="single" w:sz="4"/>
            </w:tcBorders>
            <w:shd w:val="clear" w:color="auto" w:fill="FFFFFF"/>
            <w:vAlign w:val="top"/>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2720</w:t>
            </w:r>
          </w:p>
        </w:tc>
        <w:tc>
          <w:tcPr>
            <w:tcBorders>
              <w:top w:val="single" w:sz="4"/>
              <w:bottom w:val="single" w:sz="4"/>
            </w:tcBorders>
            <w:shd w:val="clear" w:color="auto" w:fill="FFFFFF"/>
            <w:vAlign w:val="top"/>
          </w:tcPr>
          <w:p>
            <w:pPr>
              <w:framePr w:w="9720" w:h="672" w:vSpace="139" w:wrap="notBeside" w:vAnchor="text" w:hAnchor="text" w:y="32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REGULACI A OCHRANU DOPRAVY</w:t>
            </w:r>
          </w:p>
        </w:tc>
        <w:tc>
          <w:tcPr>
            <w:tcBorders>
              <w:top w:val="single" w:sz="4"/>
              <w:left w:val="single" w:sz="4"/>
              <w:bottom w:val="single" w:sz="4"/>
            </w:tcBorders>
            <w:shd w:val="clear" w:color="auto" w:fill="FFFFFF"/>
            <w:vAlign w:val="top"/>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KPL</w:t>
            </w:r>
          </w:p>
        </w:tc>
        <w:tc>
          <w:tcPr>
            <w:tcBorders>
              <w:top w:val="single" w:sz="4"/>
              <w:bottom w:val="single" w:sz="4"/>
            </w:tcBorders>
            <w:shd w:val="clear" w:color="auto" w:fill="FFFFFF"/>
            <w:vAlign w:val="bottom"/>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tc>
        <w:tc>
          <w:tcPr>
            <w:tcBorders>
              <w:top w:val="single" w:sz="4"/>
              <w:bottom w:val="single" w:sz="4"/>
            </w:tcBorders>
            <w:shd w:val="clear" w:color="auto" w:fill="FFFFFF"/>
            <w:vAlign w:val="top"/>
          </w:tcPr>
          <w:p>
            <w:pPr>
              <w:pStyle w:val="Style5"/>
              <w:keepNext w:val="0"/>
              <w:keepLines w:val="0"/>
              <w:framePr w:w="9720" w:h="672" w:vSpace="139" w:wrap="notBeside" w:vAnchor="text" w:hAnchor="text" w:y="323"/>
              <w:widowControl w:val="0"/>
              <w:shd w:val="clear" w:color="auto" w:fill="auto"/>
              <w:tabs>
                <w:tab w:pos="682" w:val="left"/>
              </w:tabs>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45 689,53</w:t>
              <w:tab/>
              <w:t>|</w:t>
            </w:r>
          </w:p>
        </w:tc>
        <w:tc>
          <w:tcPr>
            <w:tcBorders>
              <w:top w:val="single" w:sz="4"/>
              <w:bottom w:val="single" w:sz="4"/>
            </w:tcBorders>
            <w:shd w:val="clear" w:color="auto" w:fill="FFFFFF"/>
            <w:vAlign w:val="top"/>
          </w:tcPr>
          <w:p>
            <w:pPr>
              <w:pStyle w:val="Style5"/>
              <w:keepNext w:val="0"/>
              <w:keepLines w:val="0"/>
              <w:framePr w:w="9720" w:h="672" w:vSpace="139" w:wrap="notBeside" w:vAnchor="text" w:hAnchor="text" w:y="323"/>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45 689,53</w:t>
            </w:r>
          </w:p>
        </w:tc>
      </w:tr>
    </w:tbl>
    <w:p>
      <w:pPr>
        <w:pStyle w:val="Style10"/>
        <w:keepNext w:val="0"/>
        <w:keepLines w:val="0"/>
        <w:framePr w:w="389" w:h="158" w:hSpace="9331" w:wrap="notBeside" w:vAnchor="text" w:hAnchor="text" w:x="8070" w:y="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901</w:t>
      </w:r>
    </w:p>
    <w:p>
      <w:pPr>
        <w:pStyle w:val="Style10"/>
        <w:keepNext w:val="0"/>
        <w:keepLines w:val="0"/>
        <w:framePr w:w="677" w:h="158" w:hSpace="9043" w:wrap="notBeside" w:vAnchor="text" w:hAnchor="text" w:x="2089" w:y="9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 stavba</w:t>
      </w:r>
    </w:p>
    <w:p>
      <w:pPr>
        <w:pStyle w:val="Style10"/>
        <w:keepNext w:val="0"/>
        <w:keepLines w:val="0"/>
        <w:framePr w:w="614" w:h="312" w:hSpace="9106" w:wrap="notBeside" w:vAnchor="text" w:hAnchor="text" w:x="15" w:y="35"/>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p>
      <w:pPr>
        <w:pStyle w:val="Style10"/>
        <w:keepNext w:val="0"/>
        <w:keepLines w:val="0"/>
        <w:framePr w:w="614" w:h="312" w:hSpace="9106" w:wrap="notBeside" w:vAnchor="text" w:hAnchor="text" w:x="15" w:y="35"/>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r>
    </w:p>
    <w:p>
      <w:pPr>
        <w:pStyle w:val="Style10"/>
        <w:keepNext w:val="0"/>
        <w:keepLines w:val="0"/>
        <w:framePr w:w="4262" w:h="302" w:hSpace="5458" w:wrap="notBeside" w:vAnchor="text" w:hAnchor="text" w:x="1484" w:y="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SFDI 2019 II/602 Dušejov - "Miksovna"</w:t>
      </w:r>
    </w:p>
    <w:p>
      <w:pPr>
        <w:pStyle w:val="Style10"/>
        <w:keepNext w:val="0"/>
        <w:keepLines w:val="0"/>
        <w:framePr w:w="4262" w:h="302" w:hSpace="5458" w:wrap="notBeside" w:vAnchor="text" w:hAnchor="text" w:x="1484" w:y="59"/>
        <w:widowControl w:val="0"/>
        <w:shd w:val="clear" w:color="auto" w:fill="auto"/>
        <w:tabs>
          <w:tab w:leader="underscore" w:pos="4217" w:val="left"/>
        </w:tabs>
        <w:bidi w:val="0"/>
        <w:spacing w:before="0" w:after="0" w:line="240" w:lineRule="auto"/>
        <w:ind w:left="0" w:right="0" w:firstLine="180"/>
        <w:jc w:val="left"/>
        <w:rPr>
          <w:sz w:val="11"/>
          <w:szCs w:val="11"/>
        </w:rPr>
      </w:pPr>
      <w:r>
        <w:rPr>
          <w:b/>
          <w:bCs/>
          <w:color w:val="000000"/>
          <w:spacing w:val="0"/>
          <w:w w:val="100"/>
          <w:position w:val="0"/>
          <w:sz w:val="11"/>
          <w:szCs w:val="11"/>
          <w:u w:val="single"/>
          <w:shd w:val="clear" w:color="auto" w:fill="auto"/>
          <w:lang w:val="cs-CZ" w:eastAsia="cs-CZ" w:bidi="cs-CZ"/>
        </w:rPr>
        <w:t>SO 901 Dopravně inženýrská opatření</w:t>
      </w:r>
      <w:r>
        <w:rPr>
          <w:b/>
          <w:bCs/>
          <w:color w:val="000000"/>
          <w:spacing w:val="0"/>
          <w:w w:val="100"/>
          <w:position w:val="0"/>
          <w:sz w:val="11"/>
          <w:szCs w:val="11"/>
          <w:shd w:val="clear" w:color="auto" w:fill="auto"/>
          <w:lang w:val="cs-CZ" w:eastAsia="cs-CZ" w:bidi="cs-CZ"/>
        </w:rPr>
        <w:tab/>
      </w:r>
    </w:p>
    <w:p>
      <w:pPr>
        <w:pStyle w:val="Style10"/>
        <w:keepNext w:val="0"/>
        <w:keepLines w:val="0"/>
        <w:framePr w:w="792" w:h="221" w:hSpace="8928" w:wrap="notBeside" w:vAnchor="text" w:hAnchor="text" w:x="8703" w:y="1"/>
        <w:widowControl w:val="0"/>
        <w:shd w:val="clear" w:color="auto" w:fill="auto"/>
        <w:tabs>
          <w:tab w:pos="26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45 689~53</w:t>
      </w:r>
    </w:p>
    <w:p>
      <w:pPr>
        <w:widowControl w:val="0"/>
        <w:spacing w:line="1" w:lineRule="exact"/>
        <w:sectPr>
          <w:headerReference w:type="default" r:id="rId43"/>
          <w:footerReference w:type="default" r:id="rId44"/>
          <w:headerReference w:type="even" r:id="rId45"/>
          <w:footerReference w:type="even" r:id="rId46"/>
          <w:footnotePr>
            <w:pos w:val="pageBottom"/>
            <w:numFmt w:val="decimal"/>
            <w:numRestart w:val="continuous"/>
          </w:footnotePr>
          <w:pgSz w:w="11900" w:h="16840"/>
          <w:pgMar w:top="1443" w:left="1073" w:right="1107" w:bottom="1443" w:header="1015" w:footer="1015" w:gutter="0"/>
          <w:cols w:space="720"/>
          <w:noEndnote/>
          <w:rtlGutter w:val="0"/>
          <w:docGrid w:linePitch="360"/>
        </w:sectPr>
      </w:pPr>
    </w:p>
    <w:p>
      <w:pPr>
        <w:pStyle w:val="Style17"/>
        <w:keepNext w:val="0"/>
        <w:keepLines w:val="0"/>
        <w:widowControl w:val="0"/>
        <w:shd w:val="clear" w:color="auto" w:fill="auto"/>
        <w:bidi w:val="0"/>
        <w:spacing w:before="54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66"/>
        <w:keepNext w:val="0"/>
        <w:keepLines w:val="0"/>
        <w:widowControl w:val="0"/>
        <w:shd w:val="clear" w:color="auto" w:fill="auto"/>
        <w:tabs>
          <w:tab w:leader="dot" w:pos="9744"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1</w:t>
      </w:r>
    </w:p>
    <w:p>
      <w:pPr>
        <w:pStyle w:val="Style66"/>
        <w:keepNext w:val="0"/>
        <w:keepLines w:val="0"/>
        <w:widowControl w:val="0"/>
        <w:numPr>
          <w:ilvl w:val="0"/>
          <w:numId w:val="57"/>
        </w:numPr>
        <w:shd w:val="clear" w:color="auto" w:fill="auto"/>
        <w:tabs>
          <w:tab w:pos="521" w:val="left"/>
          <w:tab w:leader="dot" w:pos="9744" w:val="left"/>
        </w:tabs>
        <w:bidi w:val="0"/>
        <w:spacing w:before="0" w:line="240" w:lineRule="auto"/>
        <w:ind w:left="0" w:right="0"/>
        <w:jc w:val="both"/>
      </w:pPr>
      <w:hyperlink w:anchor="bookmark4" w:tooltip="Current Document">
        <w:r>
          <w:rPr>
            <w:color w:val="000000"/>
            <w:spacing w:val="0"/>
            <w:w w:val="100"/>
            <w:position w:val="0"/>
            <w:shd w:val="clear" w:color="auto" w:fill="auto"/>
            <w:lang w:val="cs-CZ" w:eastAsia="cs-CZ" w:bidi="cs-CZ"/>
          </w:rPr>
          <w:t xml:space="preserve">Předmět Smlouvy </w:t>
          <w:tab/>
          <w:t>3</w:t>
        </w:r>
      </w:hyperlink>
    </w:p>
    <w:p>
      <w:pPr>
        <w:pStyle w:val="Style66"/>
        <w:keepNext w:val="0"/>
        <w:keepLines w:val="0"/>
        <w:widowControl w:val="0"/>
        <w:numPr>
          <w:ilvl w:val="0"/>
          <w:numId w:val="57"/>
        </w:numPr>
        <w:shd w:val="clear" w:color="auto" w:fill="auto"/>
        <w:tabs>
          <w:tab w:pos="574"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5</w:t>
      </w:r>
    </w:p>
    <w:p>
      <w:pPr>
        <w:pStyle w:val="Style66"/>
        <w:keepNext w:val="0"/>
        <w:keepLines w:val="0"/>
        <w:widowControl w:val="0"/>
        <w:numPr>
          <w:ilvl w:val="0"/>
          <w:numId w:val="57"/>
        </w:numPr>
        <w:shd w:val="clear" w:color="auto" w:fill="auto"/>
        <w:tabs>
          <w:tab w:pos="622"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5</w:t>
      </w:r>
    </w:p>
    <w:p>
      <w:pPr>
        <w:pStyle w:val="Style66"/>
        <w:keepNext w:val="0"/>
        <w:keepLines w:val="0"/>
        <w:widowControl w:val="0"/>
        <w:numPr>
          <w:ilvl w:val="0"/>
          <w:numId w:val="57"/>
        </w:numPr>
        <w:shd w:val="clear" w:color="auto" w:fill="auto"/>
        <w:tabs>
          <w:tab w:pos="636"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Místo provádění díla</w:t>
        <w:tab/>
        <w:t>7</w:t>
      </w:r>
    </w:p>
    <w:p>
      <w:pPr>
        <w:pStyle w:val="Style66"/>
        <w:keepNext w:val="0"/>
        <w:keepLines w:val="0"/>
        <w:widowControl w:val="0"/>
        <w:numPr>
          <w:ilvl w:val="0"/>
          <w:numId w:val="57"/>
        </w:numPr>
        <w:shd w:val="clear" w:color="auto" w:fill="auto"/>
        <w:tabs>
          <w:tab w:pos="583"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7</w:t>
      </w:r>
    </w:p>
    <w:p>
      <w:pPr>
        <w:pStyle w:val="Style66"/>
        <w:keepNext w:val="0"/>
        <w:keepLines w:val="0"/>
        <w:widowControl w:val="0"/>
        <w:numPr>
          <w:ilvl w:val="0"/>
          <w:numId w:val="57"/>
        </w:numPr>
        <w:shd w:val="clear" w:color="auto" w:fill="auto"/>
        <w:tabs>
          <w:tab w:pos="63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t>10</w:t>
      </w:r>
    </w:p>
    <w:p>
      <w:pPr>
        <w:pStyle w:val="Style66"/>
        <w:keepNext w:val="0"/>
        <w:keepLines w:val="0"/>
        <w:widowControl w:val="0"/>
        <w:numPr>
          <w:ilvl w:val="0"/>
          <w:numId w:val="57"/>
        </w:numPr>
        <w:shd w:val="clear" w:color="auto" w:fill="auto"/>
        <w:tabs>
          <w:tab w:pos="68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Součinnost smluvních stran</w:t>
        <w:tab/>
        <w:t>12</w:t>
      </w:r>
    </w:p>
    <w:p>
      <w:pPr>
        <w:pStyle w:val="Style66"/>
        <w:keepNext w:val="0"/>
        <w:keepLines w:val="0"/>
        <w:widowControl w:val="0"/>
        <w:numPr>
          <w:ilvl w:val="0"/>
          <w:numId w:val="57"/>
        </w:numPr>
        <w:shd w:val="clear" w:color="auto" w:fill="auto"/>
        <w:tabs>
          <w:tab w:pos="737"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Podmínky a způsob provádění díla Zhotovitelem </w:t>
        <w:tab/>
        <w:t>13</w:t>
      </w:r>
    </w:p>
    <w:p>
      <w:pPr>
        <w:pStyle w:val="Style66"/>
        <w:keepNext w:val="0"/>
        <w:keepLines w:val="0"/>
        <w:widowControl w:val="0"/>
        <w:numPr>
          <w:ilvl w:val="0"/>
          <w:numId w:val="57"/>
        </w:numPr>
        <w:shd w:val="clear" w:color="auto" w:fill="auto"/>
        <w:tabs>
          <w:tab w:pos="62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t>20</w:t>
      </w:r>
    </w:p>
    <w:p>
      <w:pPr>
        <w:pStyle w:val="Style66"/>
        <w:keepNext w:val="0"/>
        <w:keepLines w:val="0"/>
        <w:widowControl w:val="0"/>
        <w:numPr>
          <w:ilvl w:val="0"/>
          <w:numId w:val="57"/>
        </w:numPr>
        <w:shd w:val="clear" w:color="auto" w:fill="auto"/>
        <w:tabs>
          <w:tab w:pos="57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t>21</w:t>
      </w:r>
    </w:p>
    <w:p>
      <w:pPr>
        <w:pStyle w:val="Style66"/>
        <w:keepNext w:val="0"/>
        <w:keepLines w:val="0"/>
        <w:widowControl w:val="0"/>
        <w:numPr>
          <w:ilvl w:val="0"/>
          <w:numId w:val="57"/>
        </w:numPr>
        <w:shd w:val="clear" w:color="auto" w:fill="auto"/>
        <w:tabs>
          <w:tab w:pos="62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Zkoušky </w:t>
        <w:tab/>
        <w:t>23</w:t>
      </w:r>
    </w:p>
    <w:p>
      <w:pPr>
        <w:pStyle w:val="Style66"/>
        <w:keepNext w:val="0"/>
        <w:keepLines w:val="0"/>
        <w:widowControl w:val="0"/>
        <w:numPr>
          <w:ilvl w:val="0"/>
          <w:numId w:val="57"/>
        </w:numPr>
        <w:shd w:val="clear" w:color="auto" w:fill="auto"/>
        <w:tabs>
          <w:tab w:pos="674"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t>24</w:t>
      </w:r>
    </w:p>
    <w:p>
      <w:pPr>
        <w:pStyle w:val="Style66"/>
        <w:keepNext w:val="0"/>
        <w:keepLines w:val="0"/>
        <w:widowControl w:val="0"/>
        <w:numPr>
          <w:ilvl w:val="0"/>
          <w:numId w:val="57"/>
        </w:numPr>
        <w:shd w:val="clear" w:color="auto" w:fill="auto"/>
        <w:tabs>
          <w:tab w:pos="727"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t>24</w:t>
      </w:r>
    </w:p>
    <w:p>
      <w:pPr>
        <w:pStyle w:val="Style66"/>
        <w:keepNext w:val="0"/>
        <w:keepLines w:val="0"/>
        <w:widowControl w:val="0"/>
        <w:numPr>
          <w:ilvl w:val="0"/>
          <w:numId w:val="59"/>
        </w:numPr>
        <w:shd w:val="clear" w:color="auto" w:fill="auto"/>
        <w:tabs>
          <w:tab w:pos="689"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Nebezpečí vzniku škody na věci, přechod vlastnického práva a odpovědnost za škodu </w:t>
        <w:tab/>
        <w:t>28</w:t>
      </w:r>
    </w:p>
    <w:p>
      <w:pPr>
        <w:pStyle w:val="Style66"/>
        <w:keepNext w:val="0"/>
        <w:keepLines w:val="0"/>
        <w:widowControl w:val="0"/>
        <w:numPr>
          <w:ilvl w:val="0"/>
          <w:numId w:val="59"/>
        </w:numPr>
        <w:shd w:val="clear" w:color="auto" w:fill="auto"/>
        <w:tabs>
          <w:tab w:pos="737" w:val="left"/>
          <w:tab w:leader="dot" w:pos="9744" w:val="left"/>
        </w:tabs>
        <w:bidi w:val="0"/>
        <w:spacing w:before="0" w:line="240" w:lineRule="auto"/>
        <w:ind w:left="0" w:right="0"/>
        <w:jc w:val="both"/>
      </w:pPr>
      <w:hyperlink w:anchor="bookmark39" w:tooltip="Current Document">
        <w:r>
          <w:rPr>
            <w:color w:val="000000"/>
            <w:spacing w:val="0"/>
            <w:w w:val="100"/>
            <w:position w:val="0"/>
            <w:shd w:val="clear" w:color="auto" w:fill="auto"/>
            <w:lang w:val="cs-CZ" w:eastAsia="cs-CZ" w:bidi="cs-CZ"/>
          </w:rPr>
          <w:t xml:space="preserve">Odpovědnost za vady a záruka za jakost </w:t>
          <w:tab/>
          <w:t>30</w:t>
        </w:r>
      </w:hyperlink>
    </w:p>
    <w:p>
      <w:pPr>
        <w:pStyle w:val="Style66"/>
        <w:keepNext w:val="0"/>
        <w:keepLines w:val="0"/>
        <w:widowControl w:val="0"/>
        <w:numPr>
          <w:ilvl w:val="0"/>
          <w:numId w:val="59"/>
        </w:numPr>
        <w:shd w:val="clear" w:color="auto" w:fill="auto"/>
        <w:tabs>
          <w:tab w:pos="790"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Zánik závazků</w:t>
        <w:tab/>
        <w:t>32</w:t>
      </w:r>
    </w:p>
    <w:p>
      <w:pPr>
        <w:pStyle w:val="Style66"/>
        <w:keepNext w:val="0"/>
        <w:keepLines w:val="0"/>
        <w:widowControl w:val="0"/>
        <w:shd w:val="clear" w:color="auto" w:fill="auto"/>
        <w:tabs>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XVIII. Vyšší moc </w:t>
        <w:tab/>
        <w:t>33</w:t>
      </w:r>
    </w:p>
    <w:p>
      <w:pPr>
        <w:pStyle w:val="Style66"/>
        <w:keepNext w:val="0"/>
        <w:keepLines w:val="0"/>
        <w:widowControl w:val="0"/>
        <w:numPr>
          <w:ilvl w:val="0"/>
          <w:numId w:val="61"/>
        </w:numPr>
        <w:shd w:val="clear" w:color="auto" w:fill="auto"/>
        <w:tabs>
          <w:tab w:pos="727"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Zajištění závazků Zhotovitele</w:t>
        <w:tab/>
        <w:t>34</w:t>
      </w:r>
    </w:p>
    <w:p>
      <w:pPr>
        <w:pStyle w:val="Style66"/>
        <w:keepNext w:val="0"/>
        <w:keepLines w:val="0"/>
        <w:widowControl w:val="0"/>
        <w:numPr>
          <w:ilvl w:val="0"/>
          <w:numId w:val="61"/>
        </w:numPr>
        <w:shd w:val="clear" w:color="auto" w:fill="auto"/>
        <w:tabs>
          <w:tab w:pos="679"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t>36</w:t>
      </w:r>
    </w:p>
    <w:p>
      <w:pPr>
        <w:pStyle w:val="Style66"/>
        <w:keepNext w:val="0"/>
        <w:keepLines w:val="0"/>
        <w:widowControl w:val="0"/>
        <w:numPr>
          <w:ilvl w:val="0"/>
          <w:numId w:val="61"/>
        </w:numPr>
        <w:shd w:val="clear" w:color="auto" w:fill="auto"/>
        <w:tabs>
          <w:tab w:pos="727" w:val="left"/>
          <w:tab w:leader="dot" w:pos="9935" w:val="right"/>
        </w:tabs>
        <w:bidi w:val="0"/>
        <w:spacing w:before="0" w:after="860" w:line="240" w:lineRule="auto"/>
        <w:ind w:left="0" w:right="0"/>
        <w:jc w:val="both"/>
      </w:pPr>
      <w:hyperlink w:anchor="bookmark43" w:tooltip="Current Document">
        <w:bookmarkStart w:id="45" w:name="bookmark45"/>
        <w:r>
          <w:rPr>
            <w:color w:val="000000"/>
            <w:spacing w:val="0"/>
            <w:w w:val="100"/>
            <w:position w:val="0"/>
            <w:shd w:val="clear" w:color="auto" w:fill="auto"/>
            <w:lang w:val="cs-CZ" w:eastAsia="cs-CZ" w:bidi="cs-CZ"/>
          </w:rPr>
          <w:t>Závěrečná ustanovení</w:t>
          <w:tab/>
          <w:t>36</w:t>
        </w:r>
        <w:bookmarkEnd w:id="45"/>
      </w:hyperlink>
      <w:r>
        <w:fldChar w:fldCharType="end"/>
      </w:r>
    </w:p>
    <w:p>
      <w:pPr>
        <w:pStyle w:val="Style17"/>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Preambule</w:t>
      </w:r>
    </w:p>
    <w:p>
      <w:pPr>
        <w:pStyle w:val="Style17"/>
        <w:keepNext w:val="0"/>
        <w:keepLines w:val="0"/>
        <w:widowControl w:val="0"/>
        <w:numPr>
          <w:ilvl w:val="0"/>
          <w:numId w:val="6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17"/>
        <w:keepNext w:val="0"/>
        <w:keepLines w:val="0"/>
        <w:widowControl w:val="0"/>
        <w:numPr>
          <w:ilvl w:val="0"/>
          <w:numId w:val="6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17"/>
        <w:keepNext w:val="0"/>
        <w:keepLines w:val="0"/>
        <w:widowControl w:val="0"/>
        <w:numPr>
          <w:ilvl w:val="0"/>
          <w:numId w:val="63"/>
        </w:numPr>
        <w:shd w:val="clear" w:color="auto" w:fill="auto"/>
        <w:tabs>
          <w:tab w:pos="481" w:val="left"/>
        </w:tabs>
        <w:bidi w:val="0"/>
        <w:spacing w:before="0" w:after="8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7"/>
        <w:keepNext w:val="0"/>
        <w:keepLines w:val="0"/>
        <w:widowControl w:val="0"/>
        <w:numPr>
          <w:ilvl w:val="0"/>
          <w:numId w:val="63"/>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17"/>
        <w:keepNext w:val="0"/>
        <w:keepLines w:val="0"/>
        <w:widowControl w:val="0"/>
        <w:numPr>
          <w:ilvl w:val="0"/>
          <w:numId w:val="63"/>
        </w:numPr>
        <w:shd w:val="clear" w:color="auto" w:fill="auto"/>
        <w:tabs>
          <w:tab w:pos="385"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7"/>
        <w:keepNext w:val="0"/>
        <w:keepLines w:val="0"/>
        <w:widowControl w:val="0"/>
        <w:numPr>
          <w:ilvl w:val="0"/>
          <w:numId w:val="63"/>
        </w:numPr>
        <w:shd w:val="clear" w:color="auto" w:fill="auto"/>
        <w:tabs>
          <w:tab w:pos="38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17"/>
        <w:keepNext w:val="0"/>
        <w:keepLines w:val="0"/>
        <w:widowControl w:val="0"/>
        <w:numPr>
          <w:ilvl w:val="0"/>
          <w:numId w:val="65"/>
        </w:numPr>
        <w:shd w:val="clear" w:color="auto" w:fill="auto"/>
        <w:tabs>
          <w:tab w:pos="351"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7"/>
        <w:keepNext w:val="0"/>
        <w:keepLines w:val="0"/>
        <w:widowControl w:val="0"/>
        <w:numPr>
          <w:ilvl w:val="0"/>
          <w:numId w:val="67"/>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17"/>
        <w:keepNext w:val="0"/>
        <w:keepLines w:val="0"/>
        <w:widowControl w:val="0"/>
        <w:numPr>
          <w:ilvl w:val="0"/>
          <w:numId w:val="67"/>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17"/>
        <w:keepNext w:val="0"/>
        <w:keepLines w:val="0"/>
        <w:widowControl w:val="0"/>
        <w:numPr>
          <w:ilvl w:val="0"/>
          <w:numId w:val="67"/>
        </w:numPr>
        <w:shd w:val="clear" w:color="auto" w:fill="auto"/>
        <w:tabs>
          <w:tab w:pos="693"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17"/>
        <w:keepNext w:val="0"/>
        <w:keepLines w:val="0"/>
        <w:widowControl w:val="0"/>
        <w:numPr>
          <w:ilvl w:val="0"/>
          <w:numId w:val="65"/>
        </w:numPr>
        <w:shd w:val="clear" w:color="auto" w:fill="auto"/>
        <w:tabs>
          <w:tab w:pos="34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17"/>
        <w:keepNext w:val="0"/>
        <w:keepLines w:val="0"/>
        <w:widowControl w:val="0"/>
        <w:numPr>
          <w:ilvl w:val="0"/>
          <w:numId w:val="65"/>
        </w:numPr>
        <w:shd w:val="clear" w:color="auto" w:fill="auto"/>
        <w:tabs>
          <w:tab w:pos="3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7"/>
        <w:keepNext w:val="0"/>
        <w:keepLines w:val="0"/>
        <w:widowControl w:val="0"/>
        <w:numPr>
          <w:ilvl w:val="0"/>
          <w:numId w:val="65"/>
        </w:numPr>
        <w:shd w:val="clear" w:color="auto" w:fill="auto"/>
        <w:tabs>
          <w:tab w:pos="2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 xml:space="preserve">Smlouvy mají přednost před těmito OP, </w:t>
      </w:r>
      <w:r>
        <w:rPr>
          <w:b/>
          <w:bCs/>
          <w:color w:val="000000"/>
          <w:spacing w:val="0"/>
          <w:w w:val="100"/>
          <w:position w:val="0"/>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7"/>
        <w:keepNext w:val="0"/>
        <w:keepLines w:val="0"/>
        <w:widowControl w:val="0"/>
        <w:numPr>
          <w:ilvl w:val="0"/>
          <w:numId w:val="65"/>
        </w:numPr>
        <w:shd w:val="clear" w:color="auto" w:fill="auto"/>
        <w:tabs>
          <w:tab w:pos="31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Vymezení pojmů:</w:t>
      </w:r>
    </w:p>
    <w:p>
      <w:pPr>
        <w:pStyle w:val="Style17"/>
        <w:keepNext w:val="0"/>
        <w:keepLines w:val="0"/>
        <w:widowControl w:val="0"/>
        <w:numPr>
          <w:ilvl w:val="0"/>
          <w:numId w:val="69"/>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17"/>
        <w:keepNext w:val="0"/>
        <w:keepLines w:val="0"/>
        <w:widowControl w:val="0"/>
        <w:numPr>
          <w:ilvl w:val="0"/>
          <w:numId w:val="69"/>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17"/>
        <w:keepNext w:val="0"/>
        <w:keepLines w:val="0"/>
        <w:widowControl w:val="0"/>
        <w:numPr>
          <w:ilvl w:val="0"/>
          <w:numId w:val="69"/>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7"/>
        <w:keepNext w:val="0"/>
        <w:keepLines w:val="0"/>
        <w:widowControl w:val="0"/>
        <w:numPr>
          <w:ilvl w:val="0"/>
          <w:numId w:val="69"/>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17"/>
        <w:keepNext w:val="0"/>
        <w:keepLines w:val="0"/>
        <w:widowControl w:val="0"/>
        <w:numPr>
          <w:ilvl w:val="0"/>
          <w:numId w:val="69"/>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7"/>
        <w:keepNext w:val="0"/>
        <w:keepLines w:val="0"/>
        <w:widowControl w:val="0"/>
        <w:numPr>
          <w:ilvl w:val="0"/>
          <w:numId w:val="69"/>
        </w:numPr>
        <w:shd w:val="clear" w:color="auto" w:fill="auto"/>
        <w:tabs>
          <w:tab w:pos="322" w:val="left"/>
        </w:tabs>
        <w:bidi w:val="0"/>
        <w:spacing w:before="0" w:after="480" w:line="240" w:lineRule="auto"/>
        <w:ind w:left="300" w:right="0" w:hanging="300"/>
        <w:jc w:val="both"/>
      </w:pPr>
      <w:bookmarkStart w:id="46" w:name="bookmark46"/>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46"/>
    </w:p>
    <w:p>
      <w:pPr>
        <w:pStyle w:val="Style17"/>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 Předmět Smlouvy</w:t>
      </w:r>
    </w:p>
    <w:p>
      <w:pPr>
        <w:pStyle w:val="Style17"/>
        <w:keepNext w:val="0"/>
        <w:keepLines w:val="0"/>
        <w:widowControl w:val="0"/>
        <w:numPr>
          <w:ilvl w:val="0"/>
          <w:numId w:val="71"/>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7"/>
        <w:keepNext w:val="0"/>
        <w:keepLines w:val="0"/>
        <w:widowControl w:val="0"/>
        <w:numPr>
          <w:ilvl w:val="0"/>
          <w:numId w:val="7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7"/>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7"/>
        <w:keepNext w:val="0"/>
        <w:keepLines w:val="0"/>
        <w:widowControl w:val="0"/>
        <w:numPr>
          <w:ilvl w:val="0"/>
          <w:numId w:val="7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17"/>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 XI těchto OP.</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17"/>
        <w:keepNext w:val="0"/>
        <w:keepLines w:val="0"/>
        <w:widowControl w:val="0"/>
        <w:numPr>
          <w:ilvl w:val="0"/>
          <w:numId w:val="7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7"/>
        <w:keepNext w:val="0"/>
        <w:keepLines w:val="0"/>
        <w:widowControl w:val="0"/>
        <w:numPr>
          <w:ilvl w:val="0"/>
          <w:numId w:val="7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17"/>
        <w:keepNext w:val="0"/>
        <w:keepLines w:val="0"/>
        <w:widowControl w:val="0"/>
        <w:shd w:val="clear" w:color="auto" w:fill="auto"/>
        <w:bidi w:val="0"/>
        <w:spacing w:before="0" w:after="500" w:line="240" w:lineRule="auto"/>
        <w:ind w:left="0" w:right="0" w:firstLine="0"/>
        <w:jc w:val="both"/>
      </w:pPr>
      <w:bookmarkStart w:id="47" w:name="bookmark47"/>
      <w:r>
        <w:rPr>
          <w:b/>
          <w:bCs/>
          <w:color w:val="000000"/>
          <w:spacing w:val="0"/>
          <w:w w:val="100"/>
          <w:position w:val="0"/>
          <w:shd w:val="clear" w:color="auto" w:fill="auto"/>
          <w:lang w:val="cs-CZ" w:eastAsia="cs-CZ" w:bidi="cs-CZ"/>
        </w:rPr>
        <w:t xml:space="preserve">1.4. </w:t>
      </w:r>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bookmarkEnd w:id="47"/>
    </w:p>
    <w:p>
      <w:pPr>
        <w:pStyle w:val="Style17"/>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II. Specifikace díla v zadávacích podmínkách</w:t>
      </w:r>
    </w:p>
    <w:p>
      <w:pPr>
        <w:pStyle w:val="Style17"/>
        <w:keepNext w:val="0"/>
        <w:keepLines w:val="0"/>
        <w:widowControl w:val="0"/>
        <w:numPr>
          <w:ilvl w:val="0"/>
          <w:numId w:val="7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7"/>
        <w:keepNext w:val="0"/>
        <w:keepLines w:val="0"/>
        <w:widowControl w:val="0"/>
        <w:numPr>
          <w:ilvl w:val="0"/>
          <w:numId w:val="7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7"/>
        <w:keepNext w:val="0"/>
        <w:keepLines w:val="0"/>
        <w:widowControl w:val="0"/>
        <w:numPr>
          <w:ilvl w:val="0"/>
          <w:numId w:val="75"/>
        </w:numPr>
        <w:shd w:val="clear" w:color="auto" w:fill="auto"/>
        <w:tabs>
          <w:tab w:pos="481" w:val="left"/>
        </w:tabs>
        <w:bidi w:val="0"/>
        <w:spacing w:before="0" w:after="500" w:line="240" w:lineRule="auto"/>
        <w:ind w:left="0" w:right="0" w:firstLine="0"/>
        <w:jc w:val="both"/>
      </w:pPr>
      <w:bookmarkStart w:id="48" w:name="bookmark48"/>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bookmarkEnd w:id="48"/>
    </w:p>
    <w:p>
      <w:pPr>
        <w:pStyle w:val="Style17"/>
        <w:keepNext w:val="0"/>
        <w:keepLines w:val="0"/>
        <w:widowControl w:val="0"/>
        <w:numPr>
          <w:ilvl w:val="0"/>
          <w:numId w:val="77"/>
        </w:numPr>
        <w:shd w:val="clear" w:color="auto" w:fill="auto"/>
        <w:tabs>
          <w:tab w:pos="42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Doba plnění</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w:t>
      </w:r>
      <w:r>
        <w:rPr>
          <w:color w:val="000000"/>
          <w:spacing w:val="0"/>
          <w:w w:val="100"/>
          <w:position w:val="0"/>
          <w:shd w:val="clear" w:color="auto" w:fill="auto"/>
          <w:lang w:val="cs-CZ" w:eastAsia="cs-CZ" w:bidi="cs-CZ"/>
        </w:rPr>
        <w:t>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17"/>
        <w:keepNext w:val="0"/>
        <w:keepLines w:val="0"/>
        <w:widowControl w:val="0"/>
        <w:numPr>
          <w:ilvl w:val="0"/>
          <w:numId w:val="7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17"/>
        <w:keepNext w:val="0"/>
        <w:keepLines w:val="0"/>
        <w:widowControl w:val="0"/>
        <w:numPr>
          <w:ilvl w:val="0"/>
          <w:numId w:val="77"/>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Místo provádění díla</w:t>
      </w:r>
    </w:p>
    <w:p>
      <w:pPr>
        <w:pStyle w:val="Style17"/>
        <w:keepNext w:val="0"/>
        <w:keepLines w:val="0"/>
        <w:widowControl w:val="0"/>
        <w:numPr>
          <w:ilvl w:val="0"/>
          <w:numId w:val="81"/>
        </w:numPr>
        <w:shd w:val="clear" w:color="auto" w:fill="auto"/>
        <w:tabs>
          <w:tab w:pos="481" w:val="left"/>
        </w:tabs>
        <w:bidi w:val="0"/>
        <w:spacing w:before="0" w:after="480" w:line="240" w:lineRule="auto"/>
        <w:ind w:left="0" w:right="0" w:firstLine="0"/>
        <w:jc w:val="both"/>
      </w:pPr>
      <w:bookmarkStart w:id="49" w:name="bookmark49"/>
      <w:r>
        <w:rPr>
          <w:color w:val="000000"/>
          <w:spacing w:val="0"/>
          <w:w w:val="100"/>
          <w:position w:val="0"/>
          <w:shd w:val="clear" w:color="auto" w:fill="auto"/>
          <w:lang w:val="cs-CZ" w:eastAsia="cs-CZ" w:bidi="cs-CZ"/>
        </w:rPr>
        <w:t>Místem provádění díla je místo blíže uvedené ve Smlouvě.</w:t>
      </w:r>
      <w:bookmarkEnd w:id="49"/>
    </w:p>
    <w:p>
      <w:pPr>
        <w:pStyle w:val="Style17"/>
        <w:keepNext w:val="0"/>
        <w:keepLines w:val="0"/>
        <w:widowControl w:val="0"/>
        <w:numPr>
          <w:ilvl w:val="0"/>
          <w:numId w:val="77"/>
        </w:numPr>
        <w:shd w:val="clear" w:color="auto" w:fill="auto"/>
        <w:tabs>
          <w:tab w:pos="37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Cena díla, fakturační a platební podmínky</w:t>
      </w:r>
    </w:p>
    <w:p>
      <w:pPr>
        <w:pStyle w:val="Style17"/>
        <w:keepNext w:val="0"/>
        <w:keepLines w:val="0"/>
        <w:widowControl w:val="0"/>
        <w:numPr>
          <w:ilvl w:val="0"/>
          <w:numId w:val="83"/>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7"/>
        <w:keepNext w:val="0"/>
        <w:keepLines w:val="0"/>
        <w:widowControl w:val="0"/>
        <w:shd w:val="clear" w:color="auto" w:fill="auto"/>
        <w:tabs>
          <w:tab w:leader="dot" w:pos="16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Kč bez DPH</w:t>
      </w:r>
    </w:p>
    <w:p>
      <w:pPr>
        <w:pStyle w:val="Style17"/>
        <w:keepNext w:val="0"/>
        <w:keepLines w:val="0"/>
        <w:widowControl w:val="0"/>
        <w:shd w:val="clear" w:color="auto" w:fill="auto"/>
        <w:tabs>
          <w:tab w:leader="dot" w:pos="2280" w:val="right"/>
          <w:tab w:pos="24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w:t>
        <w:tab/>
        <w:t>... %</w:t>
      </w:r>
    </w:p>
    <w:p>
      <w:pPr>
        <w:pStyle w:val="Style17"/>
        <w:keepNext w:val="0"/>
        <w:keepLines w:val="0"/>
        <w:widowControl w:val="0"/>
        <w:shd w:val="clear" w:color="auto" w:fill="auto"/>
        <w:tabs>
          <w:tab w:leader="dot" w:pos="4609" w:val="right"/>
          <w:tab w:pos="4754" w:val="left"/>
        </w:tabs>
        <w:bidi w:val="0"/>
        <w:spacing w:before="0" w:line="240" w:lineRule="auto"/>
        <w:ind w:left="2780" w:right="0" w:firstLine="0"/>
        <w:jc w:val="left"/>
      </w:pPr>
      <w:r>
        <w:rPr>
          <w:color w:val="000000"/>
          <w:spacing w:val="0"/>
          <w:w w:val="100"/>
          <w:position w:val="0"/>
          <w:shd w:val="clear" w:color="auto" w:fill="auto"/>
          <w:lang w:val="cs-CZ" w:eastAsia="cs-CZ" w:bidi="cs-CZ"/>
        </w:rPr>
        <w:tab/>
        <w:t>,-</w:t>
        <w:tab/>
        <w:t>Kč včetně DPH</w:t>
      </w:r>
    </w:p>
    <w:p>
      <w:pPr>
        <w:pStyle w:val="Style17"/>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7"/>
        <w:keepNext w:val="0"/>
        <w:keepLines w:val="0"/>
        <w:widowControl w:val="0"/>
        <w:numPr>
          <w:ilvl w:val="0"/>
          <w:numId w:val="83"/>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r>
        <w:rPr>
          <w:color w:val="000000"/>
          <w:spacing w:val="0"/>
          <w:w w:val="100"/>
          <w:position w:val="0"/>
          <w:shd w:val="clear" w:color="auto" w:fill="auto"/>
          <w:lang w:val="cs-CZ" w:eastAsia="cs-CZ" w:bidi="cs-CZ"/>
        </w:rPr>
        <w:t xml:space="preserve">realizovaných postupem dle </w:t>
      </w:r>
      <w:r>
        <w:rPr>
          <w:b/>
          <w:bCs/>
          <w:color w:val="000000"/>
          <w:spacing w:val="0"/>
          <w:w w:val="100"/>
          <w:position w:val="0"/>
          <w:shd w:val="clear" w:color="auto" w:fill="auto"/>
          <w:lang w:val="cs-CZ" w:eastAsia="cs-CZ" w:bidi="cs-CZ"/>
        </w:rPr>
        <w:t>§ 222 odst. 3 a 7 ZZVZ (záměna položek a stavebních prací - viz čl. VIII bod 8.18. odst. 8.18.1. písm. c) těchto OP).</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1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a datum změnového listu,</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Technický popis předmětu změny,</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Prohlášení Zhotovitele díla, že technická změna nemění cenu za dílo,</w:t>
      </w:r>
    </w:p>
    <w:p>
      <w:pPr>
        <w:pStyle w:val="Style17"/>
        <w:keepNext w:val="0"/>
        <w:keepLines w:val="0"/>
        <w:widowControl w:val="0"/>
        <w:numPr>
          <w:ilvl w:val="0"/>
          <w:numId w:val="85"/>
        </w:numPr>
        <w:shd w:val="clear" w:color="auto" w:fill="auto"/>
        <w:tabs>
          <w:tab w:pos="426"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17"/>
        <w:keepNext w:val="0"/>
        <w:keepLines w:val="0"/>
        <w:widowControl w:val="0"/>
        <w:numPr>
          <w:ilvl w:val="0"/>
          <w:numId w:val="85"/>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Schválení změny autorským dozorem (dále jen „AD“),</w:t>
      </w:r>
    </w:p>
    <w:p>
      <w:pPr>
        <w:pStyle w:val="Style17"/>
        <w:keepNext w:val="0"/>
        <w:keepLines w:val="0"/>
        <w:widowControl w:val="0"/>
        <w:numPr>
          <w:ilvl w:val="0"/>
          <w:numId w:val="85"/>
        </w:numPr>
        <w:shd w:val="clear" w:color="auto" w:fill="auto"/>
        <w:tabs>
          <w:tab w:pos="426" w:val="left"/>
        </w:tabs>
        <w:bidi w:val="0"/>
        <w:spacing w:before="0" w:line="240" w:lineRule="auto"/>
        <w:ind w:left="0" w:right="0" w:firstLine="0"/>
        <w:jc w:val="left"/>
      </w:pPr>
      <w:r>
        <w:rPr>
          <w:color w:val="000000"/>
          <w:spacing w:val="0"/>
          <w:w w:val="100"/>
          <w:position w:val="0"/>
          <w:shd w:val="clear" w:color="auto" w:fill="auto"/>
          <w:lang w:val="cs-CZ" w:eastAsia="cs-CZ" w:bidi="cs-CZ"/>
        </w:rPr>
        <w:t>Stanovisko technického dozoru stavebníka (dále jen „TDS“).</w:t>
      </w:r>
    </w:p>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17"/>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17"/>
        <w:keepNext w:val="0"/>
        <w:keepLines w:val="0"/>
        <w:widowControl w:val="0"/>
        <w:numPr>
          <w:ilvl w:val="0"/>
          <w:numId w:val="83"/>
        </w:numPr>
        <w:shd w:val="clear" w:color="auto" w:fill="auto"/>
        <w:tabs>
          <w:tab w:pos="48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7"/>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7"/>
        <w:keepNext w:val="0"/>
        <w:keepLines w:val="0"/>
        <w:widowControl w:val="0"/>
        <w:shd w:val="clear" w:color="auto" w:fill="auto"/>
        <w:bidi w:val="0"/>
        <w:spacing w:before="0" w:after="380" w:line="24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7"/>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7"/>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7"/>
        <w:keepNext w:val="0"/>
        <w:keepLines w:val="0"/>
        <w:widowControl w:val="0"/>
        <w:numPr>
          <w:ilvl w:val="0"/>
          <w:numId w:val="83"/>
        </w:numPr>
        <w:shd w:val="clear" w:color="auto" w:fill="auto"/>
        <w:tabs>
          <w:tab w:pos="4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7"/>
        <w:keepNext w:val="0"/>
        <w:keepLines w:val="0"/>
        <w:widowControl w:val="0"/>
        <w:numPr>
          <w:ilvl w:val="0"/>
          <w:numId w:val="83"/>
        </w:numPr>
        <w:shd w:val="clear" w:color="auto" w:fill="auto"/>
        <w:tabs>
          <w:tab w:pos="491" w:val="left"/>
        </w:tabs>
        <w:bidi w:val="0"/>
        <w:spacing w:before="0" w:after="0" w:line="240" w:lineRule="auto"/>
        <w:ind w:left="0" w:right="0" w:firstLine="0"/>
        <w:jc w:val="left"/>
      </w:pPr>
      <w:r>
        <w:rPr>
          <w:color w:val="000000"/>
          <w:spacing w:val="0"/>
          <w:w w:val="100"/>
          <w:position w:val="0"/>
          <w:shd w:val="clear" w:color="auto" w:fill="auto"/>
          <w:lang w:val="cs-CZ" w:eastAsia="cs-CZ" w:bidi="cs-CZ"/>
        </w:rPr>
        <w:t>Faktura musí obsahovat dále tyto náležitosti, jinak je neúplná:</w:t>
      </w:r>
    </w:p>
    <w:p>
      <w:pPr>
        <w:pStyle w:val="Style17"/>
        <w:keepNext w:val="0"/>
        <w:keepLines w:val="0"/>
        <w:widowControl w:val="0"/>
        <w:numPr>
          <w:ilvl w:val="0"/>
          <w:numId w:val="87"/>
        </w:numPr>
        <w:shd w:val="clear" w:color="auto" w:fill="auto"/>
        <w:tabs>
          <w:tab w:pos="315" w:val="left"/>
        </w:tabs>
        <w:bidi w:val="0"/>
        <w:spacing w:before="0" w:after="60" w:line="240" w:lineRule="auto"/>
        <w:ind w:left="0" w:right="0" w:firstLine="0"/>
        <w:jc w:val="both"/>
      </w:pPr>
      <w:r>
        <w:rPr>
          <w:color w:val="000000"/>
          <w:spacing w:val="0"/>
          <w:w w:val="100"/>
          <w:position w:val="0"/>
          <w:shd w:val="clear" w:color="auto" w:fill="auto"/>
          <w:lang w:val="cs-CZ" w:eastAsia="cs-CZ" w:bidi="cs-CZ"/>
        </w:rPr>
        <w:t>označení faktury</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17"/>
        <w:keepNext w:val="0"/>
        <w:keepLines w:val="0"/>
        <w:widowControl w:val="0"/>
        <w:numPr>
          <w:ilvl w:val="0"/>
          <w:numId w:val="87"/>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17"/>
        <w:keepNext w:val="0"/>
        <w:keepLines w:val="0"/>
        <w:widowControl w:val="0"/>
        <w:numPr>
          <w:ilvl w:val="0"/>
          <w:numId w:val="87"/>
        </w:numPr>
        <w:shd w:val="clear" w:color="auto" w:fill="auto"/>
        <w:tabs>
          <w:tab w:pos="332" w:val="left"/>
        </w:tabs>
        <w:bidi w:val="0"/>
        <w:spacing w:before="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7"/>
        <w:keepNext w:val="0"/>
        <w:keepLines w:val="0"/>
        <w:widowControl w:val="0"/>
        <w:numPr>
          <w:ilvl w:val="0"/>
          <w:numId w:val="8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7"/>
        <w:keepNext w:val="0"/>
        <w:keepLines w:val="0"/>
        <w:widowControl w:val="0"/>
        <w:numPr>
          <w:ilvl w:val="0"/>
          <w:numId w:val="8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17"/>
        <w:keepNext w:val="0"/>
        <w:keepLines w:val="0"/>
        <w:widowControl w:val="0"/>
        <w:numPr>
          <w:ilvl w:val="0"/>
          <w:numId w:val="89"/>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17"/>
        <w:keepNext w:val="0"/>
        <w:keepLines w:val="0"/>
        <w:widowControl w:val="0"/>
        <w:numPr>
          <w:ilvl w:val="0"/>
          <w:numId w:val="89"/>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17"/>
        <w:keepNext w:val="0"/>
        <w:keepLines w:val="0"/>
        <w:widowControl w:val="0"/>
        <w:numPr>
          <w:ilvl w:val="0"/>
          <w:numId w:val="89"/>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7"/>
        <w:keepNext w:val="0"/>
        <w:keepLines w:val="0"/>
        <w:widowControl w:val="0"/>
        <w:numPr>
          <w:ilvl w:val="0"/>
          <w:numId w:val="89"/>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7"/>
        <w:keepNext w:val="0"/>
        <w:keepLines w:val="0"/>
        <w:widowControl w:val="0"/>
        <w:numPr>
          <w:ilvl w:val="0"/>
          <w:numId w:val="89"/>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 106a zákona o DPH, smluvní strany se dohodly, že Objednatel uhradí DPH za zdanitelné plnění přímo příslušnému </w:t>
      </w:r>
      <w:r>
        <w:rPr>
          <w:color w:val="000000"/>
          <w:spacing w:val="0"/>
          <w:w w:val="100"/>
          <w:position w:val="0"/>
          <w:shd w:val="clear" w:color="auto" w:fill="auto"/>
          <w:lang w:val="cs-CZ" w:eastAsia="cs-CZ" w:bidi="cs-CZ"/>
        </w:rPr>
        <w:t>správci daně. Objednatelem takto provedená úhrada je považována za uhrazení příslušné části smluvní ceny rovnající se výši DPH fakturované Zhotovitelem.</w:t>
      </w:r>
    </w:p>
    <w:p>
      <w:pPr>
        <w:pStyle w:val="Style17"/>
        <w:keepNext w:val="0"/>
        <w:keepLines w:val="0"/>
        <w:widowControl w:val="0"/>
        <w:numPr>
          <w:ilvl w:val="0"/>
          <w:numId w:val="8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17"/>
        <w:keepNext w:val="0"/>
        <w:keepLines w:val="0"/>
        <w:widowControl w:val="0"/>
        <w:numPr>
          <w:ilvl w:val="0"/>
          <w:numId w:val="8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17"/>
        <w:keepNext w:val="0"/>
        <w:keepLines w:val="0"/>
        <w:widowControl w:val="0"/>
        <w:numPr>
          <w:ilvl w:val="0"/>
          <w:numId w:val="8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7"/>
        <w:keepNext w:val="0"/>
        <w:keepLines w:val="0"/>
        <w:widowControl w:val="0"/>
        <w:numPr>
          <w:ilvl w:val="0"/>
          <w:numId w:val="83"/>
        </w:numPr>
        <w:shd w:val="clear" w:color="auto" w:fill="auto"/>
        <w:tabs>
          <w:tab w:pos="591" w:val="left"/>
        </w:tabs>
        <w:bidi w:val="0"/>
        <w:spacing w:before="0" w:after="500" w:line="240" w:lineRule="auto"/>
        <w:ind w:left="0" w:right="0" w:firstLine="0"/>
        <w:jc w:val="both"/>
      </w:pPr>
      <w:bookmarkStart w:id="50" w:name="bookmark50"/>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0"/>
    </w:p>
    <w:p>
      <w:pPr>
        <w:pStyle w:val="Style17"/>
        <w:keepNext w:val="0"/>
        <w:keepLines w:val="0"/>
        <w:widowControl w:val="0"/>
        <w:numPr>
          <w:ilvl w:val="0"/>
          <w:numId w:val="77"/>
        </w:numPr>
        <w:shd w:val="clear" w:color="auto" w:fill="auto"/>
        <w:tabs>
          <w:tab w:pos="39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Podklady, pokyny a věci předané Objednatelem</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7"/>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hd w:val="clear" w:color="auto" w:fill="auto"/>
          <w:lang w:val="cs-CZ" w:eastAsia="cs-CZ" w:bidi="cs-CZ"/>
        </w:rPr>
        <w:t xml:space="preserve">shledal vhodnými, </w:t>
      </w:r>
      <w:r>
        <w:rPr>
          <w:color w:val="000000"/>
          <w:spacing w:val="0"/>
          <w:w w:val="100"/>
          <w:position w:val="0"/>
          <w:shd w:val="clear" w:color="auto" w:fill="auto"/>
          <w:lang w:val="cs-CZ" w:eastAsia="cs-CZ" w:bidi="cs-CZ"/>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7"/>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w:t>
      </w:r>
      <w:r>
        <w:rPr>
          <w:color w:val="000000"/>
          <w:spacing w:val="0"/>
          <w:w w:val="100"/>
          <w:position w:val="0"/>
          <w:shd w:val="clear" w:color="auto" w:fill="auto"/>
          <w:lang w:val="cs-CZ" w:eastAsia="cs-CZ" w:bidi="cs-CZ"/>
        </w:rPr>
        <w:t xml:space="preserve">za to, že je Zhotovitel </w:t>
      </w:r>
      <w:r>
        <w:rPr>
          <w:b/>
          <w:bCs/>
          <w:color w:val="000000"/>
          <w:spacing w:val="0"/>
          <w:w w:val="100"/>
          <w:position w:val="0"/>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u w:val="single"/>
          <w:shd w:val="clear" w:color="auto" w:fill="auto"/>
          <w:lang w:val="cs-CZ" w:eastAsia="cs-CZ" w:bidi="cs-CZ"/>
        </w:rPr>
        <w:t>vynaložení odborné péče v době před uzavřením Smlouvy.</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hd w:val="clear" w:color="auto" w:fill="auto"/>
          <w:lang w:val="cs-CZ" w:eastAsia="cs-CZ" w:bidi="cs-CZ"/>
        </w:rPr>
        <w:t>§ 2627 OZ.</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7"/>
        <w:keepNext w:val="0"/>
        <w:keepLines w:val="0"/>
        <w:widowControl w:val="0"/>
        <w:numPr>
          <w:ilvl w:val="0"/>
          <w:numId w:val="91"/>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7"/>
        <w:keepNext w:val="0"/>
        <w:keepLines w:val="0"/>
        <w:widowControl w:val="0"/>
        <w:numPr>
          <w:ilvl w:val="0"/>
          <w:numId w:val="9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p>
    <w:p>
      <w:pPr>
        <w:pStyle w:val="Style17"/>
        <w:keepNext w:val="0"/>
        <w:keepLines w:val="0"/>
        <w:widowControl w:val="0"/>
        <w:numPr>
          <w:ilvl w:val="0"/>
          <w:numId w:val="77"/>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Součinnost smluvních stran</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17"/>
        <w:keepNext w:val="0"/>
        <w:keepLines w:val="0"/>
        <w:widowControl w:val="0"/>
        <w:numPr>
          <w:ilvl w:val="0"/>
          <w:numId w:val="9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7"/>
        <w:keepNext w:val="0"/>
        <w:keepLines w:val="0"/>
        <w:widowControl w:val="0"/>
        <w:numPr>
          <w:ilvl w:val="0"/>
          <w:numId w:val="9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7"/>
        <w:keepNext w:val="0"/>
        <w:keepLines w:val="0"/>
        <w:widowControl w:val="0"/>
        <w:numPr>
          <w:ilvl w:val="0"/>
          <w:numId w:val="9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17"/>
        <w:keepNext w:val="0"/>
        <w:keepLines w:val="0"/>
        <w:widowControl w:val="0"/>
        <w:numPr>
          <w:ilvl w:val="0"/>
          <w:numId w:val="9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w:t>
      </w:r>
      <w:r>
        <w:rPr>
          <w:color w:val="000000"/>
          <w:spacing w:val="0"/>
          <w:w w:val="100"/>
          <w:position w:val="0"/>
          <w:shd w:val="clear" w:color="auto" w:fill="auto"/>
          <w:lang w:val="cs-CZ" w:eastAsia="cs-CZ" w:bidi="cs-CZ"/>
        </w:rPr>
        <w:t xml:space="preserve">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17"/>
        <w:keepNext w:val="0"/>
        <w:keepLines w:val="0"/>
        <w:widowControl w:val="0"/>
        <w:numPr>
          <w:ilvl w:val="0"/>
          <w:numId w:val="9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hd w:val="clear" w:color="auto" w:fill="auto"/>
          <w:lang w:val="cs-CZ" w:eastAsia="cs-CZ" w:bidi="cs-CZ"/>
        </w:rPr>
        <w:t>čl. X těchto OP.</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17"/>
        <w:keepNext w:val="0"/>
        <w:keepLines w:val="0"/>
        <w:widowControl w:val="0"/>
        <w:numPr>
          <w:ilvl w:val="0"/>
          <w:numId w:val="9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7"/>
        <w:keepNext w:val="0"/>
        <w:keepLines w:val="0"/>
        <w:widowControl w:val="0"/>
        <w:numPr>
          <w:ilvl w:val="0"/>
          <w:numId w:val="9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17"/>
        <w:keepNext w:val="0"/>
        <w:keepLines w:val="0"/>
        <w:widowControl w:val="0"/>
        <w:numPr>
          <w:ilvl w:val="0"/>
          <w:numId w:val="9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17"/>
        <w:keepNext w:val="0"/>
        <w:keepLines w:val="0"/>
        <w:widowControl w:val="0"/>
        <w:numPr>
          <w:ilvl w:val="0"/>
          <w:numId w:val="9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17"/>
        <w:keepNext w:val="0"/>
        <w:keepLines w:val="0"/>
        <w:widowControl w:val="0"/>
        <w:numPr>
          <w:ilvl w:val="0"/>
          <w:numId w:val="93"/>
        </w:numPr>
        <w:shd w:val="clear" w:color="auto" w:fill="auto"/>
        <w:tabs>
          <w:tab w:pos="481" w:val="left"/>
        </w:tabs>
        <w:bidi w:val="0"/>
        <w:spacing w:before="0" w:after="500" w:line="240" w:lineRule="auto"/>
        <w:ind w:left="0" w:right="0" w:firstLine="0"/>
        <w:jc w:val="both"/>
      </w:pPr>
      <w:bookmarkStart w:id="51" w:name="bookmark51"/>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51"/>
    </w:p>
    <w:p>
      <w:pPr>
        <w:pStyle w:val="Style17"/>
        <w:keepNext w:val="0"/>
        <w:keepLines w:val="0"/>
        <w:widowControl w:val="0"/>
        <w:numPr>
          <w:ilvl w:val="0"/>
          <w:numId w:val="77"/>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Podmínky a způsob provádění díla Zhotovitelem</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w:t>
      </w:r>
      <w:r>
        <w:rPr>
          <w:color w:val="000000"/>
          <w:spacing w:val="0"/>
          <w:w w:val="100"/>
          <w:position w:val="0"/>
          <w:shd w:val="clear" w:color="auto" w:fill="auto"/>
          <w:lang w:val="cs-CZ" w:eastAsia="cs-CZ" w:bidi="cs-CZ"/>
        </w:rP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hd w:val="clear" w:color="auto" w:fill="auto"/>
          <w:lang w:val="cs-CZ" w:eastAsia="cs-CZ" w:bidi="cs-CZ"/>
        </w:rPr>
        <w:t>prohlášení o shodě.</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17"/>
        <w:keepNext w:val="0"/>
        <w:keepLines w:val="0"/>
        <w:widowControl w:val="0"/>
        <w:numPr>
          <w:ilvl w:val="0"/>
          <w:numId w:val="99"/>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w:t>
      </w:r>
      <w:r>
        <w:rPr>
          <w:color w:val="000000"/>
          <w:spacing w:val="0"/>
          <w:w w:val="100"/>
          <w:position w:val="0"/>
          <w:shd w:val="clear" w:color="auto" w:fill="auto"/>
          <w:lang w:val="cs-CZ" w:eastAsia="cs-CZ" w:bidi="cs-CZ"/>
        </w:rPr>
        <w:t>vlivů na okolí výstavby a aby bylo zabezpečeno pro činnost každé profese odborným dozorem Zhotovitele, který bude garantovat dodržování technologických postupů.</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7"/>
        <w:keepNext w:val="0"/>
        <w:keepLines w:val="0"/>
        <w:widowControl w:val="0"/>
        <w:numPr>
          <w:ilvl w:val="0"/>
          <w:numId w:val="9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keepNext w:val="0"/>
        <w:keepLines w:val="0"/>
        <w:widowControl w:val="0"/>
        <w:numPr>
          <w:ilvl w:val="0"/>
          <w:numId w:val="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7"/>
        <w:keepNext w:val="0"/>
        <w:keepLines w:val="0"/>
        <w:widowControl w:val="0"/>
        <w:numPr>
          <w:ilvl w:val="0"/>
          <w:numId w:val="99"/>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7"/>
        <w:keepNext w:val="0"/>
        <w:keepLines w:val="0"/>
        <w:widowControl w:val="0"/>
        <w:numPr>
          <w:ilvl w:val="0"/>
          <w:numId w:val="99"/>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7"/>
        <w:keepNext w:val="0"/>
        <w:keepLines w:val="0"/>
        <w:widowControl w:val="0"/>
        <w:numPr>
          <w:ilvl w:val="0"/>
          <w:numId w:val="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7"/>
        <w:keepNext w:val="0"/>
        <w:keepLines w:val="0"/>
        <w:widowControl w:val="0"/>
        <w:numPr>
          <w:ilvl w:val="0"/>
          <w:numId w:val="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7"/>
        <w:keepNext w:val="0"/>
        <w:keepLines w:val="0"/>
        <w:widowControl w:val="0"/>
        <w:numPr>
          <w:ilvl w:val="0"/>
          <w:numId w:val="9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17"/>
        <w:keepNext w:val="0"/>
        <w:keepLines w:val="0"/>
        <w:widowControl w:val="0"/>
        <w:numPr>
          <w:ilvl w:val="0"/>
          <w:numId w:val="99"/>
        </w:numPr>
        <w:shd w:val="clear" w:color="auto" w:fill="auto"/>
        <w:tabs>
          <w:tab w:pos="591"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Přerušení prací</w:t>
      </w:r>
    </w:p>
    <w:p>
      <w:pPr>
        <w:pStyle w:val="Style17"/>
        <w:keepNext w:val="0"/>
        <w:keepLines w:val="0"/>
        <w:widowControl w:val="0"/>
        <w:numPr>
          <w:ilvl w:val="0"/>
          <w:numId w:val="101"/>
        </w:numPr>
        <w:shd w:val="clear" w:color="auto" w:fill="auto"/>
        <w:tabs>
          <w:tab w:pos="764"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hd w:val="clear" w:color="auto" w:fill="auto"/>
          <w:lang w:val="cs-CZ" w:eastAsia="cs-CZ" w:bidi="cs-CZ"/>
        </w:rPr>
        <w:t xml:space="preserve">skryté překážky </w:t>
      </w:r>
      <w:r>
        <w:rPr>
          <w:color w:val="000000"/>
          <w:spacing w:val="0"/>
          <w:w w:val="100"/>
          <w:position w:val="0"/>
          <w:shd w:val="clear" w:color="auto" w:fill="auto"/>
          <w:lang w:val="cs-CZ" w:eastAsia="cs-CZ" w:bidi="cs-CZ"/>
        </w:rPr>
        <w:t>znemožňující jeho provedení dohodnutým způsobem. Každé přerušení prací</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7"/>
        <w:keepNext w:val="0"/>
        <w:keepLines w:val="0"/>
        <w:widowControl w:val="0"/>
        <w:numPr>
          <w:ilvl w:val="0"/>
          <w:numId w:val="10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w:t>
      </w:r>
      <w:r>
        <w:rPr>
          <w:color w:val="000000"/>
          <w:spacing w:val="0"/>
          <w:w w:val="100"/>
          <w:position w:val="0"/>
          <w:shd w:val="clear" w:color="auto" w:fill="auto"/>
          <w:lang w:val="cs-CZ" w:eastAsia="cs-CZ" w:bidi="cs-CZ"/>
        </w:rPr>
        <w:t xml:space="preserve">není oprávněn zasahovat do hospodářské činnosti Zhotovitele. Tímto ujednáním však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17"/>
        <w:keepNext w:val="0"/>
        <w:keepLines w:val="0"/>
        <w:widowControl w:val="0"/>
        <w:numPr>
          <w:ilvl w:val="0"/>
          <w:numId w:val="99"/>
        </w:numPr>
        <w:shd w:val="clear" w:color="auto" w:fill="auto"/>
        <w:tabs>
          <w:tab w:pos="572"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Kontroly a kontrolní dny</w:t>
      </w:r>
    </w:p>
    <w:p>
      <w:pPr>
        <w:pStyle w:val="Style17"/>
        <w:keepNext w:val="0"/>
        <w:keepLines w:val="0"/>
        <w:widowControl w:val="0"/>
        <w:numPr>
          <w:ilvl w:val="0"/>
          <w:numId w:val="10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7"/>
        <w:keepNext w:val="0"/>
        <w:keepLines w:val="0"/>
        <w:widowControl w:val="0"/>
        <w:numPr>
          <w:ilvl w:val="0"/>
          <w:numId w:val="10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7"/>
        <w:keepNext w:val="0"/>
        <w:keepLines w:val="0"/>
        <w:widowControl w:val="0"/>
        <w:numPr>
          <w:ilvl w:val="0"/>
          <w:numId w:val="103"/>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17"/>
        <w:keepNext w:val="0"/>
        <w:keepLines w:val="0"/>
        <w:widowControl w:val="0"/>
        <w:numPr>
          <w:ilvl w:val="0"/>
          <w:numId w:val="103"/>
        </w:numPr>
        <w:shd w:val="clear" w:color="auto" w:fill="auto"/>
        <w:tabs>
          <w:tab w:pos="774"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17"/>
        <w:keepNext w:val="0"/>
        <w:keepLines w:val="0"/>
        <w:widowControl w:val="0"/>
        <w:numPr>
          <w:ilvl w:val="0"/>
          <w:numId w:val="103"/>
        </w:numPr>
        <w:shd w:val="clear" w:color="auto" w:fill="auto"/>
        <w:tabs>
          <w:tab w:pos="764"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 je oprávněn:</w:t>
      </w:r>
    </w:p>
    <w:p>
      <w:pPr>
        <w:pStyle w:val="Style17"/>
        <w:keepNext w:val="0"/>
        <w:keepLines w:val="0"/>
        <w:widowControl w:val="0"/>
        <w:numPr>
          <w:ilvl w:val="0"/>
          <w:numId w:val="10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17"/>
        <w:keepNext w:val="0"/>
        <w:keepLines w:val="0"/>
        <w:widowControl w:val="0"/>
        <w:numPr>
          <w:ilvl w:val="0"/>
          <w:numId w:val="10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7"/>
        <w:keepNext w:val="0"/>
        <w:keepLines w:val="0"/>
        <w:widowControl w:val="0"/>
        <w:numPr>
          <w:ilvl w:val="0"/>
          <w:numId w:val="10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17"/>
        <w:keepNext w:val="0"/>
        <w:keepLines w:val="0"/>
        <w:widowControl w:val="0"/>
        <w:numPr>
          <w:ilvl w:val="0"/>
          <w:numId w:val="10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7"/>
        <w:keepNext w:val="0"/>
        <w:keepLines w:val="0"/>
        <w:widowControl w:val="0"/>
        <w:numPr>
          <w:ilvl w:val="0"/>
          <w:numId w:val="105"/>
        </w:numPr>
        <w:shd w:val="clear" w:color="auto" w:fill="auto"/>
        <w:tabs>
          <w:tab w:pos="442" w:val="left"/>
        </w:tabs>
        <w:bidi w:val="0"/>
        <w:spacing w:before="0" w:line="240" w:lineRule="auto"/>
        <w:ind w:left="440" w:right="0" w:hanging="44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7"/>
        <w:keepNext w:val="0"/>
        <w:keepLines w:val="0"/>
        <w:widowControl w:val="0"/>
        <w:numPr>
          <w:ilvl w:val="0"/>
          <w:numId w:val="10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17"/>
        <w:keepNext w:val="0"/>
        <w:keepLines w:val="0"/>
        <w:widowControl w:val="0"/>
        <w:numPr>
          <w:ilvl w:val="0"/>
          <w:numId w:val="103"/>
        </w:numPr>
        <w:shd w:val="clear" w:color="auto" w:fill="auto"/>
        <w:tabs>
          <w:tab w:pos="769"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17"/>
        <w:keepNext w:val="0"/>
        <w:keepLines w:val="0"/>
        <w:widowControl w:val="0"/>
        <w:numPr>
          <w:ilvl w:val="0"/>
          <w:numId w:val="107"/>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stavební deník,</w:t>
      </w:r>
    </w:p>
    <w:p>
      <w:pPr>
        <w:pStyle w:val="Style17"/>
        <w:keepNext w:val="0"/>
        <w:keepLines w:val="0"/>
        <w:widowControl w:val="0"/>
        <w:numPr>
          <w:ilvl w:val="0"/>
          <w:numId w:val="107"/>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17"/>
        <w:keepNext w:val="0"/>
        <w:keepLines w:val="0"/>
        <w:widowControl w:val="0"/>
        <w:numPr>
          <w:ilvl w:val="0"/>
          <w:numId w:val="107"/>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17"/>
        <w:keepNext w:val="0"/>
        <w:keepLines w:val="0"/>
        <w:widowControl w:val="0"/>
        <w:numPr>
          <w:ilvl w:val="0"/>
          <w:numId w:val="107"/>
        </w:numPr>
        <w:shd w:val="clear" w:color="auto" w:fill="auto"/>
        <w:tabs>
          <w:tab w:pos="470" w:val="left"/>
        </w:tabs>
        <w:bidi w:val="0"/>
        <w:spacing w:before="0" w:line="240"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17"/>
        <w:keepNext w:val="0"/>
        <w:keepLines w:val="0"/>
        <w:widowControl w:val="0"/>
        <w:numPr>
          <w:ilvl w:val="0"/>
          <w:numId w:val="99"/>
        </w:numPr>
        <w:shd w:val="clear" w:color="auto" w:fill="auto"/>
        <w:tabs>
          <w:tab w:pos="572"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Změny díla</w:t>
      </w:r>
    </w:p>
    <w:p>
      <w:pPr>
        <w:pStyle w:val="Style17"/>
        <w:keepNext w:val="0"/>
        <w:keepLines w:val="0"/>
        <w:widowControl w:val="0"/>
        <w:numPr>
          <w:ilvl w:val="0"/>
          <w:numId w:val="109"/>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7"/>
        <w:keepNext w:val="0"/>
        <w:keepLines w:val="0"/>
        <w:widowControl w:val="0"/>
        <w:shd w:val="clear" w:color="auto" w:fill="auto"/>
        <w:bidi w:val="0"/>
        <w:spacing w:before="0" w:line="233" w:lineRule="auto"/>
        <w:ind w:left="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17"/>
        <w:keepNext w:val="0"/>
        <w:keepLines w:val="0"/>
        <w:widowControl w:val="0"/>
        <w:numPr>
          <w:ilvl w:val="0"/>
          <w:numId w:val="111"/>
        </w:numPr>
        <w:shd w:val="clear" w:color="auto" w:fill="auto"/>
        <w:tabs>
          <w:tab w:pos="726"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17"/>
        <w:keepNext w:val="0"/>
        <w:keepLines w:val="0"/>
        <w:widowControl w:val="0"/>
        <w:numPr>
          <w:ilvl w:val="0"/>
          <w:numId w:val="111"/>
        </w:numPr>
        <w:shd w:val="clear" w:color="auto" w:fill="auto"/>
        <w:tabs>
          <w:tab w:pos="726"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17"/>
        <w:keepNext w:val="0"/>
        <w:keepLines w:val="0"/>
        <w:widowControl w:val="0"/>
        <w:numPr>
          <w:ilvl w:val="0"/>
          <w:numId w:val="111"/>
        </w:numPr>
        <w:shd w:val="clear" w:color="auto" w:fill="auto"/>
        <w:tabs>
          <w:tab w:pos="726" w:val="left"/>
        </w:tabs>
        <w:bidi w:val="0"/>
        <w:spacing w:before="0" w:after="380" w:line="240" w:lineRule="auto"/>
        <w:ind w:left="7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7"/>
        <w:keepNext w:val="0"/>
        <w:keepLines w:val="0"/>
        <w:widowControl w:val="0"/>
        <w:numPr>
          <w:ilvl w:val="0"/>
          <w:numId w:val="10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hd w:val="clear" w:color="auto" w:fill="auto"/>
          <w:lang w:val="cs-CZ" w:eastAsia="cs-CZ" w:bidi="cs-CZ"/>
        </w:rPr>
        <w:t>popř. méněprácí.</w:t>
      </w:r>
    </w:p>
    <w:p>
      <w:pPr>
        <w:pStyle w:val="Style17"/>
        <w:keepNext w:val="0"/>
        <w:keepLines w:val="0"/>
        <w:widowControl w:val="0"/>
        <w:numPr>
          <w:ilvl w:val="0"/>
          <w:numId w:val="10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17"/>
        <w:keepNext w:val="0"/>
        <w:keepLines w:val="0"/>
        <w:widowControl w:val="0"/>
        <w:numPr>
          <w:ilvl w:val="0"/>
          <w:numId w:val="11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17"/>
        <w:keepNext w:val="0"/>
        <w:keepLines w:val="0"/>
        <w:widowControl w:val="0"/>
        <w:numPr>
          <w:ilvl w:val="0"/>
          <w:numId w:val="11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7"/>
        <w:keepNext w:val="0"/>
        <w:keepLines w:val="0"/>
        <w:widowControl w:val="0"/>
        <w:numPr>
          <w:ilvl w:val="0"/>
          <w:numId w:val="113"/>
        </w:numPr>
        <w:shd w:val="clear" w:color="auto" w:fill="auto"/>
        <w:tabs>
          <w:tab w:pos="764"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Dodržování bezpečnosti a hygieny práce</w:t>
      </w:r>
    </w:p>
    <w:p>
      <w:pPr>
        <w:pStyle w:val="Style17"/>
        <w:keepNext w:val="0"/>
        <w:keepLines w:val="0"/>
        <w:widowControl w:val="0"/>
        <w:numPr>
          <w:ilvl w:val="0"/>
          <w:numId w:val="115"/>
        </w:numPr>
        <w:shd w:val="clear" w:color="auto" w:fill="auto"/>
        <w:tabs>
          <w:tab w:pos="45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7"/>
        <w:keepNext w:val="0"/>
        <w:keepLines w:val="0"/>
        <w:widowControl w:val="0"/>
        <w:numPr>
          <w:ilvl w:val="0"/>
          <w:numId w:val="115"/>
        </w:numPr>
        <w:shd w:val="clear" w:color="auto" w:fill="auto"/>
        <w:tabs>
          <w:tab w:pos="45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17"/>
        <w:keepNext w:val="0"/>
        <w:keepLines w:val="0"/>
        <w:widowControl w:val="0"/>
        <w:numPr>
          <w:ilvl w:val="0"/>
          <w:numId w:val="115"/>
        </w:numPr>
        <w:shd w:val="clear" w:color="auto" w:fill="auto"/>
        <w:tabs>
          <w:tab w:pos="45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7"/>
        <w:keepNext w:val="0"/>
        <w:keepLines w:val="0"/>
        <w:widowControl w:val="0"/>
        <w:numPr>
          <w:ilvl w:val="0"/>
          <w:numId w:val="115"/>
        </w:numPr>
        <w:shd w:val="clear" w:color="auto" w:fill="auto"/>
        <w:tabs>
          <w:tab w:pos="45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7"/>
        <w:keepNext w:val="0"/>
        <w:keepLines w:val="0"/>
        <w:widowControl w:val="0"/>
        <w:numPr>
          <w:ilvl w:val="0"/>
          <w:numId w:val="115"/>
        </w:numPr>
        <w:shd w:val="clear" w:color="auto" w:fill="auto"/>
        <w:tabs>
          <w:tab w:pos="457"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17"/>
        <w:keepNext w:val="0"/>
        <w:keepLines w:val="0"/>
        <w:widowControl w:val="0"/>
        <w:numPr>
          <w:ilvl w:val="0"/>
          <w:numId w:val="115"/>
        </w:numPr>
        <w:shd w:val="clear" w:color="auto" w:fill="auto"/>
        <w:tabs>
          <w:tab w:pos="457" w:val="left"/>
        </w:tabs>
        <w:bidi w:val="0"/>
        <w:spacing w:before="0" w:line="240" w:lineRule="auto"/>
        <w:ind w:left="440" w:right="0" w:hanging="44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17"/>
        <w:keepNext w:val="0"/>
        <w:keepLines w:val="0"/>
        <w:widowControl w:val="0"/>
        <w:numPr>
          <w:ilvl w:val="0"/>
          <w:numId w:val="113"/>
        </w:numPr>
        <w:shd w:val="clear" w:color="auto" w:fill="auto"/>
        <w:tabs>
          <w:tab w:pos="764"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Dodržování podmínek rozhodnutí dotčených orgánů a organizací</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7"/>
        <w:keepNext w:val="0"/>
        <w:keepLines w:val="0"/>
        <w:widowControl w:val="0"/>
        <w:numPr>
          <w:ilvl w:val="0"/>
          <w:numId w:val="11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7"/>
        <w:keepNext w:val="0"/>
        <w:keepLines w:val="0"/>
        <w:widowControl w:val="0"/>
        <w:shd w:val="clear" w:color="auto" w:fill="auto"/>
        <w:bidi w:val="0"/>
        <w:spacing w:before="0" w:line="240" w:lineRule="auto"/>
        <w:ind w:left="0" w:right="0" w:firstLine="124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hd w:val="clear" w:color="auto" w:fill="auto"/>
          <w:lang w:val="cs-CZ" w:eastAsia="cs-CZ" w:bidi="cs-CZ"/>
        </w:rPr>
        <w:t>.</w:t>
      </w:r>
    </w:p>
    <w:p>
      <w:pPr>
        <w:pStyle w:val="Style17"/>
        <w:keepNext w:val="0"/>
        <w:keepLines w:val="0"/>
        <w:widowControl w:val="0"/>
        <w:numPr>
          <w:ilvl w:val="0"/>
          <w:numId w:val="117"/>
        </w:numPr>
        <w:shd w:val="clear" w:color="auto" w:fill="auto"/>
        <w:tabs>
          <w:tab w:pos="572" w:val="left"/>
        </w:tabs>
        <w:bidi w:val="0"/>
        <w:spacing w:before="0" w:after="480" w:line="240" w:lineRule="auto"/>
        <w:ind w:left="0" w:right="0" w:firstLine="0"/>
        <w:jc w:val="both"/>
      </w:pPr>
      <w:r>
        <w:rPr>
          <w:color w:val="000000"/>
          <w:spacing w:val="0"/>
          <w:w w:val="100"/>
          <w:position w:val="0"/>
          <w:shd w:val="clear" w:color="auto" w:fill="auto"/>
          <w:lang w:val="cs-CZ" w:eastAsia="cs-CZ" w:bidi="cs-CZ"/>
        </w:rPr>
        <w:t xml:space="preserve">Objednatel je oprávněn uspokojit své pohledávky vůči Zhotoviteli ze Zádržného, až do plné výše zadržené částky, a to z titulu nedodržení ujednání vyplývajících ze Smlouvy ve vztahu k provedení díla řádně a včas, </w:t>
      </w:r>
      <w:bookmarkStart w:id="52" w:name="bookmark52"/>
      <w:r>
        <w:rPr>
          <w:color w:val="000000"/>
          <w:spacing w:val="0"/>
          <w:w w:val="100"/>
          <w:position w:val="0"/>
          <w:shd w:val="clear" w:color="auto" w:fill="auto"/>
          <w:lang w:val="cs-CZ" w:eastAsia="cs-CZ" w:bidi="cs-CZ"/>
        </w:rPr>
        <w:t>zejména při neplnění jednotlivých termínů časového harmonogramu prací a při prodlení zhotovení díla ve sjednané lhůtě dle uzavřené Smlouvy.</w:t>
      </w:r>
      <w:bookmarkEnd w:id="52"/>
    </w:p>
    <w:p>
      <w:pPr>
        <w:pStyle w:val="Style17"/>
        <w:keepNext w:val="0"/>
        <w:keepLines w:val="0"/>
        <w:widowControl w:val="0"/>
        <w:numPr>
          <w:ilvl w:val="0"/>
          <w:numId w:val="119"/>
        </w:numPr>
        <w:shd w:val="clear" w:color="auto" w:fill="auto"/>
        <w:tabs>
          <w:tab w:pos="43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Staveniště a jeho zařízení</w:t>
      </w:r>
    </w:p>
    <w:p>
      <w:pPr>
        <w:pStyle w:val="Style17"/>
        <w:keepNext w:val="0"/>
        <w:keepLines w:val="0"/>
        <w:widowControl w:val="0"/>
        <w:numPr>
          <w:ilvl w:val="0"/>
          <w:numId w:val="121"/>
        </w:numPr>
        <w:shd w:val="clear" w:color="auto" w:fill="auto"/>
        <w:tabs>
          <w:tab w:pos="46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7"/>
        <w:keepNext w:val="0"/>
        <w:keepLines w:val="0"/>
        <w:widowControl w:val="0"/>
        <w:numPr>
          <w:ilvl w:val="0"/>
          <w:numId w:val="123"/>
        </w:numPr>
        <w:shd w:val="clear" w:color="auto" w:fill="auto"/>
        <w:tabs>
          <w:tab w:pos="430" w:val="left"/>
        </w:tabs>
        <w:bidi w:val="0"/>
        <w:spacing w:before="0" w:after="0" w:line="24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17"/>
        <w:keepNext w:val="0"/>
        <w:keepLines w:val="0"/>
        <w:widowControl w:val="0"/>
        <w:numPr>
          <w:ilvl w:val="0"/>
          <w:numId w:val="123"/>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17"/>
        <w:keepNext w:val="0"/>
        <w:keepLines w:val="0"/>
        <w:widowControl w:val="0"/>
        <w:numPr>
          <w:ilvl w:val="0"/>
          <w:numId w:val="123"/>
        </w:numPr>
        <w:shd w:val="clear" w:color="auto" w:fill="auto"/>
        <w:tabs>
          <w:tab w:pos="430" w:val="left"/>
        </w:tabs>
        <w:bidi w:val="0"/>
        <w:spacing w:before="0" w:line="240" w:lineRule="auto"/>
        <w:ind w:left="0" w:right="0" w:firstLine="0"/>
        <w:jc w:val="both"/>
      </w:pPr>
      <w:r>
        <w:rPr>
          <w:color w:val="000000"/>
          <w:spacing w:val="0"/>
          <w:w w:val="100"/>
          <w:position w:val="0"/>
          <w:shd w:val="clear" w:color="auto" w:fill="auto"/>
          <w:lang w:val="cs-CZ" w:eastAsia="cs-CZ" w:bidi="cs-CZ"/>
        </w:rPr>
        <w:t>přehled smluvních vztahů.</w:t>
      </w:r>
    </w:p>
    <w:p>
      <w:pPr>
        <w:pStyle w:val="Style17"/>
        <w:keepNext w:val="0"/>
        <w:keepLines w:val="0"/>
        <w:widowControl w:val="0"/>
        <w:numPr>
          <w:ilvl w:val="0"/>
          <w:numId w:val="121"/>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7"/>
        <w:keepNext w:val="0"/>
        <w:keepLines w:val="0"/>
        <w:widowControl w:val="0"/>
        <w:numPr>
          <w:ilvl w:val="0"/>
          <w:numId w:val="121"/>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17"/>
        <w:keepNext w:val="0"/>
        <w:keepLines w:val="0"/>
        <w:widowControl w:val="0"/>
        <w:numPr>
          <w:ilvl w:val="0"/>
          <w:numId w:val="121"/>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7"/>
        <w:keepNext w:val="0"/>
        <w:keepLines w:val="0"/>
        <w:widowControl w:val="0"/>
        <w:numPr>
          <w:ilvl w:val="0"/>
          <w:numId w:val="121"/>
        </w:numPr>
        <w:shd w:val="clear" w:color="auto" w:fill="auto"/>
        <w:tabs>
          <w:tab w:pos="4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17"/>
        <w:keepNext w:val="0"/>
        <w:keepLines w:val="0"/>
        <w:widowControl w:val="0"/>
        <w:numPr>
          <w:ilvl w:val="0"/>
          <w:numId w:val="125"/>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17"/>
        <w:keepNext w:val="0"/>
        <w:keepLines w:val="0"/>
        <w:widowControl w:val="0"/>
        <w:numPr>
          <w:ilvl w:val="0"/>
          <w:numId w:val="125"/>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7"/>
        <w:keepNext w:val="0"/>
        <w:keepLines w:val="0"/>
        <w:widowControl w:val="0"/>
        <w:numPr>
          <w:ilvl w:val="0"/>
          <w:numId w:val="125"/>
        </w:numPr>
        <w:shd w:val="clear" w:color="auto" w:fill="auto"/>
        <w:tabs>
          <w:tab w:pos="430" w:val="left"/>
        </w:tabs>
        <w:bidi w:val="0"/>
        <w:spacing w:before="0" w:line="240"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7"/>
        <w:keepNext w:val="0"/>
        <w:keepLines w:val="0"/>
        <w:widowControl w:val="0"/>
        <w:numPr>
          <w:ilvl w:val="0"/>
          <w:numId w:val="125"/>
        </w:numPr>
        <w:shd w:val="clear" w:color="auto" w:fill="auto"/>
        <w:tabs>
          <w:tab w:pos="37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7"/>
        <w:keepNext w:val="0"/>
        <w:keepLines w:val="0"/>
        <w:widowControl w:val="0"/>
        <w:numPr>
          <w:ilvl w:val="0"/>
          <w:numId w:val="125"/>
        </w:numPr>
        <w:shd w:val="clear" w:color="auto" w:fill="auto"/>
        <w:tabs>
          <w:tab w:pos="375" w:val="left"/>
        </w:tabs>
        <w:bidi w:val="0"/>
        <w:spacing w:before="0" w:line="240"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7"/>
        <w:keepNext w:val="0"/>
        <w:keepLines w:val="0"/>
        <w:widowControl w:val="0"/>
        <w:numPr>
          <w:ilvl w:val="0"/>
          <w:numId w:val="121"/>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7"/>
        <w:keepNext w:val="0"/>
        <w:keepLines w:val="0"/>
        <w:widowControl w:val="0"/>
        <w:numPr>
          <w:ilvl w:val="0"/>
          <w:numId w:val="121"/>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7"/>
        <w:keepNext w:val="0"/>
        <w:keepLines w:val="0"/>
        <w:widowControl w:val="0"/>
        <w:numPr>
          <w:ilvl w:val="0"/>
          <w:numId w:val="121"/>
        </w:numPr>
        <w:shd w:val="clear" w:color="auto" w:fill="auto"/>
        <w:tabs>
          <w:tab w:pos="466" w:val="left"/>
        </w:tabs>
        <w:bidi w:val="0"/>
        <w:spacing w:before="0" w:after="480" w:line="240" w:lineRule="auto"/>
        <w:ind w:left="0" w:right="0" w:firstLine="0"/>
        <w:jc w:val="both"/>
      </w:pPr>
      <w:bookmarkStart w:id="53" w:name="bookmark53"/>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bookmarkEnd w:id="53"/>
    </w:p>
    <w:p>
      <w:pPr>
        <w:pStyle w:val="Style17"/>
        <w:keepNext w:val="0"/>
        <w:keepLines w:val="0"/>
        <w:widowControl w:val="0"/>
        <w:numPr>
          <w:ilvl w:val="0"/>
          <w:numId w:val="119"/>
        </w:numPr>
        <w:shd w:val="clear" w:color="auto" w:fill="auto"/>
        <w:tabs>
          <w:tab w:pos="375"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17"/>
        <w:keepNext w:val="0"/>
        <w:keepLines w:val="0"/>
        <w:widowControl w:val="0"/>
        <w:numPr>
          <w:ilvl w:val="0"/>
          <w:numId w:val="127"/>
        </w:numPr>
        <w:shd w:val="clear" w:color="auto" w:fill="auto"/>
        <w:tabs>
          <w:tab w:pos="689"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Stavební deník</w:t>
      </w:r>
    </w:p>
    <w:p>
      <w:pPr>
        <w:pStyle w:val="Style17"/>
        <w:keepNext w:val="0"/>
        <w:keepLines w:val="0"/>
        <w:widowControl w:val="0"/>
        <w:numPr>
          <w:ilvl w:val="0"/>
          <w:numId w:val="12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17"/>
        <w:keepNext w:val="0"/>
        <w:keepLines w:val="0"/>
        <w:widowControl w:val="0"/>
        <w:numPr>
          <w:ilvl w:val="0"/>
          <w:numId w:val="12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7"/>
        <w:keepNext w:val="0"/>
        <w:keepLines w:val="0"/>
        <w:widowControl w:val="0"/>
        <w:numPr>
          <w:ilvl w:val="0"/>
          <w:numId w:val="12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7"/>
        <w:keepNext w:val="0"/>
        <w:keepLines w:val="0"/>
        <w:widowControl w:val="0"/>
        <w:numPr>
          <w:ilvl w:val="0"/>
          <w:numId w:val="12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17"/>
        <w:keepNext w:val="0"/>
        <w:keepLines w:val="0"/>
        <w:widowControl w:val="0"/>
        <w:numPr>
          <w:ilvl w:val="0"/>
          <w:numId w:val="129"/>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7"/>
        <w:keepNext w:val="0"/>
        <w:keepLines w:val="0"/>
        <w:widowControl w:val="0"/>
        <w:numPr>
          <w:ilvl w:val="0"/>
          <w:numId w:val="129"/>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Obsah a forma zápisu do stavebního deníku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17"/>
        <w:keepNext w:val="0"/>
        <w:keepLines w:val="0"/>
        <w:widowControl w:val="0"/>
        <w:numPr>
          <w:ilvl w:val="0"/>
          <w:numId w:val="13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7"/>
        <w:keepNext w:val="0"/>
        <w:keepLines w:val="0"/>
        <w:widowControl w:val="0"/>
        <w:numPr>
          <w:ilvl w:val="0"/>
          <w:numId w:val="131"/>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7"/>
        <w:keepNext w:val="0"/>
        <w:keepLines w:val="0"/>
        <w:widowControl w:val="0"/>
        <w:numPr>
          <w:ilvl w:val="0"/>
          <w:numId w:val="131"/>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17"/>
        <w:keepNext w:val="0"/>
        <w:keepLines w:val="0"/>
        <w:widowControl w:val="0"/>
        <w:numPr>
          <w:ilvl w:val="0"/>
          <w:numId w:val="131"/>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17"/>
        <w:keepNext w:val="0"/>
        <w:keepLines w:val="0"/>
        <w:widowControl w:val="0"/>
        <w:numPr>
          <w:ilvl w:val="0"/>
          <w:numId w:val="131"/>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7"/>
        <w:keepNext w:val="0"/>
        <w:keepLines w:val="0"/>
        <w:widowControl w:val="0"/>
        <w:numPr>
          <w:ilvl w:val="0"/>
          <w:numId w:val="131"/>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7"/>
        <w:keepNext w:val="0"/>
        <w:keepLines w:val="0"/>
        <w:widowControl w:val="0"/>
        <w:numPr>
          <w:ilvl w:val="0"/>
          <w:numId w:val="129"/>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Osoby oprávněné k zápisům ve stavebním deníku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17"/>
        <w:keepNext w:val="0"/>
        <w:keepLines w:val="0"/>
        <w:widowControl w:val="0"/>
        <w:numPr>
          <w:ilvl w:val="0"/>
          <w:numId w:val="13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17"/>
        <w:keepNext w:val="0"/>
        <w:keepLines w:val="0"/>
        <w:widowControl w:val="0"/>
        <w:numPr>
          <w:ilvl w:val="0"/>
          <w:numId w:val="133"/>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17"/>
        <w:keepNext w:val="0"/>
        <w:keepLines w:val="0"/>
        <w:widowControl w:val="0"/>
        <w:numPr>
          <w:ilvl w:val="0"/>
          <w:numId w:val="129"/>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Způsob vedení a zápisu do Stavebního deníku</w:t>
      </w:r>
    </w:p>
    <w:p>
      <w:pPr>
        <w:pStyle w:val="Style17"/>
        <w:keepNext w:val="0"/>
        <w:keepLines w:val="0"/>
        <w:widowControl w:val="0"/>
        <w:numPr>
          <w:ilvl w:val="0"/>
          <w:numId w:val="13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17"/>
        <w:keepNext w:val="0"/>
        <w:keepLines w:val="0"/>
        <w:widowControl w:val="0"/>
        <w:numPr>
          <w:ilvl w:val="0"/>
          <w:numId w:val="13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7"/>
        <w:keepNext w:val="0"/>
        <w:keepLines w:val="0"/>
        <w:widowControl w:val="0"/>
        <w:numPr>
          <w:ilvl w:val="0"/>
          <w:numId w:val="13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7"/>
        <w:keepNext w:val="0"/>
        <w:keepLines w:val="0"/>
        <w:widowControl w:val="0"/>
        <w:numPr>
          <w:ilvl w:val="0"/>
          <w:numId w:val="12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Technický dozor stavebníka (TDS) a autorský dozor (AD)</w:t>
      </w:r>
    </w:p>
    <w:p>
      <w:pPr>
        <w:pStyle w:val="Style17"/>
        <w:keepNext w:val="0"/>
        <w:keepLines w:val="0"/>
        <w:widowControl w:val="0"/>
        <w:numPr>
          <w:ilvl w:val="0"/>
          <w:numId w:val="137"/>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17"/>
        <w:keepNext w:val="0"/>
        <w:keepLines w:val="0"/>
        <w:widowControl w:val="0"/>
        <w:numPr>
          <w:ilvl w:val="0"/>
          <w:numId w:val="137"/>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7"/>
        <w:keepNext w:val="0"/>
        <w:keepLines w:val="0"/>
        <w:widowControl w:val="0"/>
        <w:numPr>
          <w:ilvl w:val="0"/>
          <w:numId w:val="137"/>
        </w:numPr>
        <w:shd w:val="clear" w:color="auto" w:fill="auto"/>
        <w:tabs>
          <w:tab w:pos="735" w:val="left"/>
        </w:tabs>
        <w:bidi w:val="0"/>
        <w:spacing w:before="0" w:after="500" w:line="240" w:lineRule="auto"/>
        <w:ind w:left="0" w:right="0" w:firstLine="0"/>
        <w:jc w:val="both"/>
      </w:pPr>
      <w:bookmarkStart w:id="54" w:name="bookmark54"/>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hd w:val="clear" w:color="auto" w:fill="auto"/>
          <w:lang w:val="cs-CZ" w:eastAsia="cs-CZ" w:bidi="cs-CZ"/>
        </w:rPr>
        <w:t>§ 48 odst. 5 písm. d) a f) ZZVZ.</w:t>
      </w:r>
      <w:bookmarkEnd w:id="54"/>
    </w:p>
    <w:p>
      <w:pPr>
        <w:pStyle w:val="Style17"/>
        <w:keepNext w:val="0"/>
        <w:keepLines w:val="0"/>
        <w:widowControl w:val="0"/>
        <w:numPr>
          <w:ilvl w:val="0"/>
          <w:numId w:val="119"/>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Zkoušky</w:t>
      </w:r>
    </w:p>
    <w:p>
      <w:pPr>
        <w:pStyle w:val="Style17"/>
        <w:keepNext w:val="0"/>
        <w:keepLines w:val="0"/>
        <w:widowControl w:val="0"/>
        <w:numPr>
          <w:ilvl w:val="0"/>
          <w:numId w:val="139"/>
        </w:numPr>
        <w:shd w:val="clear" w:color="auto" w:fill="auto"/>
        <w:tabs>
          <w:tab w:pos="645"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7"/>
        <w:keepNext w:val="0"/>
        <w:keepLines w:val="0"/>
        <w:widowControl w:val="0"/>
        <w:numPr>
          <w:ilvl w:val="0"/>
          <w:numId w:val="139"/>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7"/>
        <w:keepNext w:val="0"/>
        <w:keepLines w:val="0"/>
        <w:widowControl w:val="0"/>
        <w:numPr>
          <w:ilvl w:val="0"/>
          <w:numId w:val="139"/>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7"/>
        <w:keepNext w:val="0"/>
        <w:keepLines w:val="0"/>
        <w:widowControl w:val="0"/>
        <w:numPr>
          <w:ilvl w:val="0"/>
          <w:numId w:val="139"/>
        </w:numPr>
        <w:shd w:val="clear" w:color="auto" w:fill="auto"/>
        <w:tabs>
          <w:tab w:pos="577" w:val="left"/>
        </w:tabs>
        <w:bidi w:val="0"/>
        <w:spacing w:before="0" w:after="500" w:line="240" w:lineRule="auto"/>
        <w:ind w:left="0" w:right="0" w:firstLine="0"/>
        <w:jc w:val="both"/>
      </w:pPr>
      <w:bookmarkStart w:id="55" w:name="bookmark55"/>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5"/>
    </w:p>
    <w:p>
      <w:pPr>
        <w:pStyle w:val="Style17"/>
        <w:keepNext w:val="0"/>
        <w:keepLines w:val="0"/>
        <w:widowControl w:val="0"/>
        <w:numPr>
          <w:ilvl w:val="0"/>
          <w:numId w:val="119"/>
        </w:numPr>
        <w:shd w:val="clear" w:color="auto" w:fill="auto"/>
        <w:tabs>
          <w:tab w:pos="46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Užívání díla před jeho předáním</w:t>
      </w:r>
    </w:p>
    <w:p>
      <w:pPr>
        <w:pStyle w:val="Style17"/>
        <w:keepNext w:val="0"/>
        <w:keepLines w:val="0"/>
        <w:widowControl w:val="0"/>
        <w:numPr>
          <w:ilvl w:val="0"/>
          <w:numId w:val="141"/>
        </w:numPr>
        <w:shd w:val="clear" w:color="auto" w:fill="auto"/>
        <w:tabs>
          <w:tab w:pos="567" w:val="left"/>
        </w:tabs>
        <w:bidi w:val="0"/>
        <w:spacing w:before="0" w:after="500" w:line="240" w:lineRule="auto"/>
        <w:ind w:left="0" w:right="0" w:firstLine="0"/>
        <w:jc w:val="both"/>
      </w:pPr>
      <w:bookmarkStart w:id="56" w:name="bookmark56"/>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56"/>
    </w:p>
    <w:p>
      <w:pPr>
        <w:pStyle w:val="Style17"/>
        <w:keepNext w:val="0"/>
        <w:keepLines w:val="0"/>
        <w:widowControl w:val="0"/>
        <w:numPr>
          <w:ilvl w:val="0"/>
          <w:numId w:val="119"/>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17"/>
        <w:keepNext w:val="0"/>
        <w:keepLines w:val="0"/>
        <w:widowControl w:val="0"/>
        <w:numPr>
          <w:ilvl w:val="0"/>
          <w:numId w:val="143"/>
        </w:numPr>
        <w:shd w:val="clear" w:color="auto" w:fill="auto"/>
        <w:tabs>
          <w:tab w:pos="68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Provedení díla</w:t>
      </w:r>
    </w:p>
    <w:p>
      <w:pPr>
        <w:pStyle w:val="Style17"/>
        <w:keepNext w:val="0"/>
        <w:keepLines w:val="0"/>
        <w:widowControl w:val="0"/>
        <w:numPr>
          <w:ilvl w:val="0"/>
          <w:numId w:val="145"/>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7"/>
        <w:keepNext w:val="0"/>
        <w:keepLines w:val="0"/>
        <w:widowControl w:val="0"/>
        <w:numPr>
          <w:ilvl w:val="0"/>
          <w:numId w:val="14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7"/>
        <w:keepNext w:val="0"/>
        <w:keepLines w:val="0"/>
        <w:widowControl w:val="0"/>
        <w:numPr>
          <w:ilvl w:val="0"/>
          <w:numId w:val="145"/>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7"/>
        <w:keepNext w:val="0"/>
        <w:keepLines w:val="0"/>
        <w:widowControl w:val="0"/>
        <w:numPr>
          <w:ilvl w:val="0"/>
          <w:numId w:val="14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7"/>
        <w:keepNext w:val="0"/>
        <w:keepLines w:val="0"/>
        <w:widowControl w:val="0"/>
        <w:numPr>
          <w:ilvl w:val="0"/>
          <w:numId w:val="14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17"/>
        <w:keepNext w:val="0"/>
        <w:keepLines w:val="0"/>
        <w:widowControl w:val="0"/>
        <w:numPr>
          <w:ilvl w:val="0"/>
          <w:numId w:val="143"/>
        </w:numPr>
        <w:shd w:val="clear" w:color="auto" w:fill="auto"/>
        <w:tabs>
          <w:tab w:pos="686" w:val="left"/>
        </w:tabs>
        <w:bidi w:val="0"/>
        <w:spacing w:before="0" w:line="240" w:lineRule="auto"/>
        <w:ind w:left="0" w:right="0" w:firstLine="0"/>
        <w:jc w:val="both"/>
      </w:pPr>
      <w:r>
        <w:rPr>
          <w:b/>
          <w:bCs/>
          <w:color w:val="000000"/>
          <w:spacing w:val="0"/>
          <w:w w:val="100"/>
          <w:position w:val="0"/>
          <w:u w:val="single"/>
          <w:shd w:val="clear" w:color="auto" w:fill="auto"/>
          <w:lang w:val="cs-CZ" w:eastAsia="cs-CZ" w:bidi="cs-CZ"/>
        </w:rPr>
        <w:t>Předání a převzetí díla nebo jeho části a Příprava k předání díla nebo jeho části</w:t>
      </w:r>
    </w:p>
    <w:p>
      <w:pPr>
        <w:pStyle w:val="Style17"/>
        <w:keepNext w:val="0"/>
        <w:keepLines w:val="0"/>
        <w:widowControl w:val="0"/>
        <w:numPr>
          <w:ilvl w:val="0"/>
          <w:numId w:val="147"/>
        </w:numPr>
        <w:shd w:val="clear" w:color="auto" w:fill="auto"/>
        <w:tabs>
          <w:tab w:pos="7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7"/>
        <w:keepNext w:val="0"/>
        <w:keepLines w:val="0"/>
        <w:widowControl w:val="0"/>
        <w:numPr>
          <w:ilvl w:val="0"/>
          <w:numId w:val="149"/>
        </w:numPr>
        <w:shd w:val="clear" w:color="auto" w:fill="auto"/>
        <w:tabs>
          <w:tab w:pos="784" w:val="left"/>
        </w:tabs>
        <w:bidi w:val="0"/>
        <w:spacing w:before="0" w:after="0" w:line="240" w:lineRule="auto"/>
        <w:ind w:left="0" w:right="0" w:firstLine="440"/>
        <w:jc w:val="both"/>
      </w:pPr>
      <w:r>
        <w:rPr>
          <w:color w:val="000000"/>
          <w:spacing w:val="0"/>
          <w:w w:val="100"/>
          <w:position w:val="0"/>
          <w:shd w:val="clear" w:color="auto" w:fill="auto"/>
          <w:lang w:val="cs-CZ" w:eastAsia="cs-CZ" w:bidi="cs-CZ"/>
        </w:rPr>
        <w:t>Umožňuje-li to povaha díla, lze dílo předávat i po částech, které samy o sobě jsou schopné užívání a</w:t>
      </w:r>
    </w:p>
    <w:p>
      <w:pPr>
        <w:pStyle w:val="Style17"/>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jejich užívání nebrání dokončení zbývajících částí díla.</w:t>
      </w:r>
    </w:p>
    <w:p>
      <w:pPr>
        <w:pStyle w:val="Style17"/>
        <w:keepNext w:val="0"/>
        <w:keepLines w:val="0"/>
        <w:widowControl w:val="0"/>
        <w:numPr>
          <w:ilvl w:val="0"/>
          <w:numId w:val="149"/>
        </w:numPr>
        <w:shd w:val="clear" w:color="auto" w:fill="auto"/>
        <w:tabs>
          <w:tab w:pos="784" w:val="left"/>
        </w:tabs>
        <w:bidi w:val="0"/>
        <w:spacing w:before="0" w:after="0" w:line="240" w:lineRule="auto"/>
        <w:ind w:left="0" w:right="0" w:firstLine="440"/>
        <w:jc w:val="both"/>
      </w:pPr>
      <w:r>
        <w:rPr>
          <w:color w:val="000000"/>
          <w:spacing w:val="0"/>
          <w:w w:val="100"/>
          <w:position w:val="0"/>
          <w:shd w:val="clear" w:color="auto" w:fill="auto"/>
          <w:lang w:val="cs-CZ" w:eastAsia="cs-CZ" w:bidi="cs-CZ"/>
        </w:rPr>
        <w:t>Pro předávání díla po částech platí pro každou samostatně předávanou a přejímanou část díla všechna</w:t>
      </w:r>
    </w:p>
    <w:p>
      <w:pPr>
        <w:pStyle w:val="Style17"/>
        <w:keepNext w:val="0"/>
        <w:keepLines w:val="0"/>
        <w:widowControl w:val="0"/>
        <w:shd w:val="clear" w:color="auto" w:fill="auto"/>
        <w:bidi w:val="0"/>
        <w:spacing w:before="0" w:line="240" w:lineRule="auto"/>
        <w:ind w:left="0" w:right="0" w:firstLine="800"/>
        <w:jc w:val="both"/>
      </w:pPr>
      <w:r>
        <w:rPr>
          <w:color w:val="000000"/>
          <w:spacing w:val="0"/>
          <w:w w:val="100"/>
          <w:position w:val="0"/>
          <w:shd w:val="clear" w:color="auto" w:fill="auto"/>
          <w:lang w:val="cs-CZ" w:eastAsia="cs-CZ" w:bidi="cs-CZ"/>
        </w:rPr>
        <w:t>ustanovení těchto OP obdobně.</w:t>
      </w:r>
    </w:p>
    <w:p>
      <w:pPr>
        <w:pStyle w:val="Style17"/>
        <w:keepNext w:val="0"/>
        <w:keepLines w:val="0"/>
        <w:widowControl w:val="0"/>
        <w:numPr>
          <w:ilvl w:val="0"/>
          <w:numId w:val="147"/>
        </w:numPr>
        <w:shd w:val="clear" w:color="auto" w:fill="auto"/>
        <w:tabs>
          <w:tab w:pos="757"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Organizace a doklady nezbytné k předání a převzetí díla</w:t>
      </w:r>
    </w:p>
    <w:p>
      <w:pPr>
        <w:pStyle w:val="Style17"/>
        <w:keepNext w:val="0"/>
        <w:keepLines w:val="0"/>
        <w:widowControl w:val="0"/>
        <w:numPr>
          <w:ilvl w:val="0"/>
          <w:numId w:val="151"/>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7"/>
        <w:keepNext w:val="0"/>
        <w:keepLines w:val="0"/>
        <w:widowControl w:val="0"/>
        <w:numPr>
          <w:ilvl w:val="0"/>
          <w:numId w:val="151"/>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17"/>
        <w:keepNext w:val="0"/>
        <w:keepLines w:val="0"/>
        <w:widowControl w:val="0"/>
        <w:numPr>
          <w:ilvl w:val="0"/>
          <w:numId w:val="151"/>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17"/>
        <w:keepNext w:val="0"/>
        <w:keepLines w:val="0"/>
        <w:widowControl w:val="0"/>
        <w:numPr>
          <w:ilvl w:val="0"/>
          <w:numId w:val="151"/>
        </w:numPr>
        <w:shd w:val="clear" w:color="auto" w:fill="auto"/>
        <w:tabs>
          <w:tab w:pos="372" w:val="left"/>
        </w:tabs>
        <w:bidi w:val="0"/>
        <w:spacing w:before="0" w:line="240"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17"/>
        <w:keepNext w:val="0"/>
        <w:keepLines w:val="0"/>
        <w:widowControl w:val="0"/>
        <w:numPr>
          <w:ilvl w:val="0"/>
          <w:numId w:val="151"/>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hd w:val="clear" w:color="auto" w:fill="auto"/>
          <w:lang w:val="cs-CZ" w:eastAsia="cs-CZ" w:bidi="cs-CZ"/>
        </w:rPr>
        <w:t>tyto doklady:</w:t>
      </w:r>
    </w:p>
    <w:p>
      <w:pPr>
        <w:pStyle w:val="Style17"/>
        <w:keepNext w:val="0"/>
        <w:keepLines w:val="0"/>
        <w:widowControl w:val="0"/>
        <w:shd w:val="clear" w:color="auto" w:fill="auto"/>
        <w:tabs>
          <w:tab w:pos="45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17"/>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7"/>
        <w:keepNext w:val="0"/>
        <w:keepLines w:val="0"/>
        <w:widowControl w:val="0"/>
        <w:shd w:val="clear" w:color="auto" w:fill="auto"/>
        <w:tabs>
          <w:tab w:pos="469" w:val="left"/>
        </w:tabs>
        <w:bidi w:val="0"/>
        <w:spacing w:before="0" w:line="240" w:lineRule="auto"/>
        <w:ind w:left="0" w:right="0" w:firstLine="0"/>
        <w:jc w:val="both"/>
      </w:pPr>
      <w:r>
        <w:rPr>
          <w:b/>
          <w:bCs/>
          <w:color w:val="000000"/>
          <w:spacing w:val="0"/>
          <w:w w:val="100"/>
          <w:position w:val="0"/>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17"/>
        <w:keepNext w:val="0"/>
        <w:keepLines w:val="0"/>
        <w:widowControl w:val="0"/>
        <w:numPr>
          <w:ilvl w:val="0"/>
          <w:numId w:val="143"/>
        </w:numPr>
        <w:shd w:val="clear" w:color="auto" w:fill="auto"/>
        <w:tabs>
          <w:tab w:pos="694"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Zápis o předání a převzetí díla</w:t>
      </w:r>
    </w:p>
    <w:p>
      <w:pPr>
        <w:pStyle w:val="Style17"/>
        <w:keepNext w:val="0"/>
        <w:keepLines w:val="0"/>
        <w:widowControl w:val="0"/>
        <w:numPr>
          <w:ilvl w:val="0"/>
          <w:numId w:val="153"/>
        </w:numPr>
        <w:shd w:val="clear" w:color="auto" w:fill="auto"/>
        <w:tabs>
          <w:tab w:pos="75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17"/>
        <w:keepNext w:val="0"/>
        <w:keepLines w:val="0"/>
        <w:widowControl w:val="0"/>
        <w:numPr>
          <w:ilvl w:val="0"/>
          <w:numId w:val="153"/>
        </w:numPr>
        <w:shd w:val="clear" w:color="auto" w:fill="auto"/>
        <w:tabs>
          <w:tab w:pos="77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7"/>
        <w:keepNext w:val="0"/>
        <w:keepLines w:val="0"/>
        <w:widowControl w:val="0"/>
        <w:numPr>
          <w:ilvl w:val="0"/>
          <w:numId w:val="153"/>
        </w:numPr>
        <w:shd w:val="clear" w:color="auto" w:fill="auto"/>
        <w:tabs>
          <w:tab w:pos="7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 průběhu předávacího a přejímacího řízení pořídí TDS zápis. Zápis o předání a převzetí díla bude obsahovat zejména zhodnocení jakosti díla, soupis zjištěných vad, dohodu o opatřeních a lhůtách pro jejich </w:t>
      </w:r>
      <w:r>
        <w:rPr>
          <w:color w:val="000000"/>
          <w:spacing w:val="0"/>
          <w:w w:val="100"/>
          <w:position w:val="0"/>
          <w:shd w:val="clear" w:color="auto" w:fill="auto"/>
          <w:lang w:val="cs-CZ" w:eastAsia="cs-CZ" w:bidi="cs-CZ"/>
        </w:rPr>
        <w:t>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7"/>
        <w:keepNext w:val="0"/>
        <w:keepLines w:val="0"/>
        <w:widowControl w:val="0"/>
        <w:numPr>
          <w:ilvl w:val="0"/>
          <w:numId w:val="15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7"/>
        <w:keepNext w:val="0"/>
        <w:keepLines w:val="0"/>
        <w:widowControl w:val="0"/>
        <w:numPr>
          <w:ilvl w:val="0"/>
          <w:numId w:val="153"/>
        </w:numPr>
        <w:shd w:val="clear" w:color="auto" w:fill="auto"/>
        <w:tabs>
          <w:tab w:pos="726" w:val="left"/>
        </w:tabs>
        <w:bidi w:val="0"/>
        <w:spacing w:before="0" w:line="240"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17"/>
        <w:keepNext w:val="0"/>
        <w:keepLines w:val="0"/>
        <w:widowControl w:val="0"/>
        <w:numPr>
          <w:ilvl w:val="0"/>
          <w:numId w:val="153"/>
        </w:numPr>
        <w:shd w:val="clear" w:color="auto" w:fill="auto"/>
        <w:tabs>
          <w:tab w:pos="726"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Neúspěšné předání a převzetí díla</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13. 4. Prohlídka díla</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17"/>
        <w:keepNext w:val="0"/>
        <w:keepLines w:val="0"/>
        <w:widowControl w:val="0"/>
        <w:numPr>
          <w:ilvl w:val="0"/>
          <w:numId w:val="15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17"/>
        <w:keepNext w:val="0"/>
        <w:keepLines w:val="0"/>
        <w:widowControl w:val="0"/>
        <w:numPr>
          <w:ilvl w:val="0"/>
          <w:numId w:val="15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7"/>
        <w:keepNext w:val="0"/>
        <w:keepLines w:val="0"/>
        <w:widowControl w:val="0"/>
        <w:numPr>
          <w:ilvl w:val="0"/>
          <w:numId w:val="15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7"/>
        <w:keepNext w:val="0"/>
        <w:keepLines w:val="0"/>
        <w:widowControl w:val="0"/>
        <w:numPr>
          <w:ilvl w:val="0"/>
          <w:numId w:val="15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17"/>
        <w:keepNext w:val="0"/>
        <w:keepLines w:val="0"/>
        <w:widowControl w:val="0"/>
        <w:numPr>
          <w:ilvl w:val="0"/>
          <w:numId w:val="157"/>
        </w:numPr>
        <w:shd w:val="clear" w:color="auto" w:fill="auto"/>
        <w:tabs>
          <w:tab w:pos="673"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Kolaudace</w:t>
      </w:r>
    </w:p>
    <w:p>
      <w:pPr>
        <w:pStyle w:val="Style17"/>
        <w:keepNext w:val="0"/>
        <w:keepLines w:val="0"/>
        <w:widowControl w:val="0"/>
        <w:numPr>
          <w:ilvl w:val="0"/>
          <w:numId w:val="159"/>
        </w:numPr>
        <w:shd w:val="clear" w:color="auto" w:fill="auto"/>
        <w:tabs>
          <w:tab w:pos="3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7"/>
        <w:keepNext w:val="0"/>
        <w:keepLines w:val="0"/>
        <w:widowControl w:val="0"/>
        <w:numPr>
          <w:ilvl w:val="0"/>
          <w:numId w:val="159"/>
        </w:numPr>
        <w:shd w:val="clear" w:color="auto" w:fill="auto"/>
        <w:tabs>
          <w:tab w:pos="322" w:val="left"/>
        </w:tabs>
        <w:bidi w:val="0"/>
        <w:spacing w:before="0" w:line="240" w:lineRule="auto"/>
        <w:ind w:left="440" w:right="0" w:hanging="44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7"/>
        <w:keepNext w:val="0"/>
        <w:keepLines w:val="0"/>
        <w:widowControl w:val="0"/>
        <w:numPr>
          <w:ilvl w:val="0"/>
          <w:numId w:val="157"/>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17"/>
        <w:keepNext w:val="0"/>
        <w:keepLines w:val="0"/>
        <w:widowControl w:val="0"/>
        <w:numPr>
          <w:ilvl w:val="0"/>
          <w:numId w:val="157"/>
        </w:numPr>
        <w:shd w:val="clear" w:color="auto" w:fill="auto"/>
        <w:tabs>
          <w:tab w:pos="673" w:val="left"/>
        </w:tabs>
        <w:bidi w:val="0"/>
        <w:spacing w:before="0" w:after="480" w:line="240" w:lineRule="auto"/>
        <w:ind w:left="0" w:right="0" w:firstLine="0"/>
        <w:jc w:val="both"/>
      </w:pPr>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17"/>
        <w:keepNext w:val="0"/>
        <w:keepLines w:val="0"/>
        <w:widowControl w:val="0"/>
        <w:numPr>
          <w:ilvl w:val="0"/>
          <w:numId w:val="119"/>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Smluvní pokuty</w:t>
      </w:r>
    </w:p>
    <w:p>
      <w:pPr>
        <w:pStyle w:val="Style17"/>
        <w:keepNext w:val="0"/>
        <w:keepLines w:val="0"/>
        <w:widowControl w:val="0"/>
        <w:numPr>
          <w:ilvl w:val="0"/>
          <w:numId w:val="161"/>
        </w:numPr>
        <w:shd w:val="clear" w:color="auto" w:fill="auto"/>
        <w:tabs>
          <w:tab w:pos="67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w:t>
      </w:r>
      <w:r>
        <w:rPr>
          <w:color w:val="000000"/>
          <w:spacing w:val="0"/>
          <w:w w:val="100"/>
          <w:position w:val="0"/>
          <w:shd w:val="clear" w:color="auto" w:fill="auto"/>
          <w:lang w:val="cs-CZ" w:eastAsia="cs-CZ" w:bidi="cs-CZ"/>
        </w:rPr>
        <w:t xml:space="preserve">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hd w:val="clear" w:color="auto" w:fill="auto"/>
          <w:lang w:val="cs-CZ" w:eastAsia="cs-CZ" w:bidi="cs-CZ"/>
        </w:rPr>
        <w:t>bez DPH.</w:t>
      </w:r>
    </w:p>
    <w:p>
      <w:pPr>
        <w:pStyle w:val="Style17"/>
        <w:keepNext w:val="0"/>
        <w:keepLines w:val="0"/>
        <w:widowControl w:val="0"/>
        <w:numPr>
          <w:ilvl w:val="0"/>
          <w:numId w:val="16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17"/>
        <w:keepNext w:val="0"/>
        <w:keepLines w:val="0"/>
        <w:widowControl w:val="0"/>
        <w:numPr>
          <w:ilvl w:val="0"/>
          <w:numId w:val="16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hd w:val="clear" w:color="auto" w:fill="auto"/>
          <w:lang w:val="cs-CZ" w:eastAsia="cs-CZ" w:bidi="cs-CZ"/>
        </w:rPr>
        <w:t>10.000,- Kč.</w:t>
      </w:r>
    </w:p>
    <w:p>
      <w:pPr>
        <w:pStyle w:val="Style17"/>
        <w:keepNext w:val="0"/>
        <w:keepLines w:val="0"/>
        <w:widowControl w:val="0"/>
        <w:numPr>
          <w:ilvl w:val="0"/>
          <w:numId w:val="16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17"/>
        <w:keepNext w:val="0"/>
        <w:keepLines w:val="0"/>
        <w:widowControl w:val="0"/>
        <w:numPr>
          <w:ilvl w:val="0"/>
          <w:numId w:val="161"/>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7"/>
        <w:keepNext w:val="0"/>
        <w:keepLines w:val="0"/>
        <w:widowControl w:val="0"/>
        <w:numPr>
          <w:ilvl w:val="0"/>
          <w:numId w:val="16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17"/>
        <w:keepNext w:val="0"/>
        <w:keepLines w:val="0"/>
        <w:widowControl w:val="0"/>
        <w:numPr>
          <w:ilvl w:val="0"/>
          <w:numId w:val="16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hd w:val="clear" w:color="auto" w:fill="auto"/>
          <w:lang w:val="cs-CZ" w:eastAsia="cs-CZ" w:bidi="cs-CZ"/>
        </w:rPr>
        <w:t>50.000,- Kč.</w:t>
      </w:r>
    </w:p>
    <w:p>
      <w:pPr>
        <w:pStyle w:val="Style17"/>
        <w:keepNext w:val="0"/>
        <w:keepLines w:val="0"/>
        <w:widowControl w:val="0"/>
        <w:numPr>
          <w:ilvl w:val="0"/>
          <w:numId w:val="16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7"/>
        <w:keepNext w:val="0"/>
        <w:keepLines w:val="0"/>
        <w:widowControl w:val="0"/>
        <w:numPr>
          <w:ilvl w:val="0"/>
          <w:numId w:val="16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7"/>
        <w:keepNext w:val="0"/>
        <w:keepLines w:val="0"/>
        <w:widowControl w:val="0"/>
        <w:numPr>
          <w:ilvl w:val="0"/>
          <w:numId w:val="161"/>
        </w:numPr>
        <w:shd w:val="clear" w:color="auto" w:fill="auto"/>
        <w:tabs>
          <w:tab w:pos="67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17"/>
        <w:keepNext w:val="0"/>
        <w:keepLines w:val="0"/>
        <w:widowControl w:val="0"/>
        <w:numPr>
          <w:ilvl w:val="0"/>
          <w:numId w:val="16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7"/>
        <w:keepNext w:val="0"/>
        <w:keepLines w:val="0"/>
        <w:widowControl w:val="0"/>
        <w:numPr>
          <w:ilvl w:val="0"/>
          <w:numId w:val="161"/>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17"/>
        <w:keepNext w:val="0"/>
        <w:keepLines w:val="0"/>
        <w:widowControl w:val="0"/>
        <w:numPr>
          <w:ilvl w:val="0"/>
          <w:numId w:val="16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17"/>
        <w:keepNext w:val="0"/>
        <w:keepLines w:val="0"/>
        <w:widowControl w:val="0"/>
        <w:numPr>
          <w:ilvl w:val="0"/>
          <w:numId w:val="16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7"/>
        <w:keepNext w:val="0"/>
        <w:keepLines w:val="0"/>
        <w:widowControl w:val="0"/>
        <w:numPr>
          <w:ilvl w:val="0"/>
          <w:numId w:val="16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17"/>
        <w:keepNext w:val="0"/>
        <w:keepLines w:val="0"/>
        <w:widowControl w:val="0"/>
        <w:numPr>
          <w:ilvl w:val="0"/>
          <w:numId w:val="16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hd w:val="clear" w:color="auto" w:fill="auto"/>
          <w:lang w:val="cs-CZ" w:eastAsia="cs-CZ" w:bidi="cs-CZ"/>
        </w:rPr>
        <w:t>§ 48 odst. 5 písm. d) a f) ZZVZ.</w:t>
      </w:r>
    </w:p>
    <w:p>
      <w:pPr>
        <w:pStyle w:val="Style17"/>
        <w:keepNext w:val="0"/>
        <w:keepLines w:val="0"/>
        <w:widowControl w:val="0"/>
        <w:numPr>
          <w:ilvl w:val="0"/>
          <w:numId w:val="161"/>
        </w:numPr>
        <w:shd w:val="clear" w:color="auto" w:fill="auto"/>
        <w:tabs>
          <w:tab w:pos="692" w:val="left"/>
        </w:tabs>
        <w:bidi w:val="0"/>
        <w:spacing w:before="0" w:after="480" w:line="240" w:lineRule="auto"/>
        <w:ind w:left="0" w:right="0" w:firstLine="0"/>
        <w:jc w:val="both"/>
      </w:pPr>
      <w:bookmarkStart w:id="57" w:name="bookmark57"/>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7"/>
    </w:p>
    <w:p>
      <w:pPr>
        <w:pStyle w:val="Style17"/>
        <w:keepNext w:val="0"/>
        <w:keepLines w:val="0"/>
        <w:widowControl w:val="0"/>
        <w:numPr>
          <w:ilvl w:val="0"/>
          <w:numId w:val="119"/>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Nebezpečí vzniku škody na věci, přechod vlastnického práva a odpovědnost za škodu</w:t>
      </w:r>
    </w:p>
    <w:p>
      <w:pPr>
        <w:pStyle w:val="Style17"/>
        <w:keepNext w:val="0"/>
        <w:keepLines w:val="0"/>
        <w:widowControl w:val="0"/>
        <w:numPr>
          <w:ilvl w:val="0"/>
          <w:numId w:val="163"/>
        </w:numPr>
        <w:shd w:val="clear" w:color="auto" w:fill="auto"/>
        <w:tabs>
          <w:tab w:pos="56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17"/>
        <w:keepNext w:val="0"/>
        <w:keepLines w:val="0"/>
        <w:widowControl w:val="0"/>
        <w:numPr>
          <w:ilvl w:val="0"/>
          <w:numId w:val="165"/>
        </w:numPr>
        <w:shd w:val="clear" w:color="auto" w:fill="auto"/>
        <w:tabs>
          <w:tab w:pos="434"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17"/>
        <w:keepNext w:val="0"/>
        <w:keepLines w:val="0"/>
        <w:widowControl w:val="0"/>
        <w:numPr>
          <w:ilvl w:val="0"/>
          <w:numId w:val="165"/>
        </w:numPr>
        <w:shd w:val="clear" w:color="auto" w:fill="auto"/>
        <w:tabs>
          <w:tab w:pos="434"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17"/>
        <w:keepNext w:val="0"/>
        <w:keepLines w:val="0"/>
        <w:widowControl w:val="0"/>
        <w:numPr>
          <w:ilvl w:val="0"/>
          <w:numId w:val="165"/>
        </w:numPr>
        <w:shd w:val="clear" w:color="auto" w:fill="auto"/>
        <w:tabs>
          <w:tab w:pos="434" w:val="left"/>
        </w:tabs>
        <w:bidi w:val="0"/>
        <w:spacing w:before="0" w:after="0" w:line="240" w:lineRule="auto"/>
        <w:ind w:left="460" w:right="0" w:hanging="46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17"/>
        <w:keepNext w:val="0"/>
        <w:keepLines w:val="0"/>
        <w:widowControl w:val="0"/>
        <w:numPr>
          <w:ilvl w:val="0"/>
          <w:numId w:val="165"/>
        </w:numPr>
        <w:shd w:val="clear" w:color="auto" w:fill="auto"/>
        <w:tabs>
          <w:tab w:pos="434" w:val="left"/>
        </w:tabs>
        <w:bidi w:val="0"/>
        <w:spacing w:before="0" w:line="24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17"/>
        <w:keepNext w:val="0"/>
        <w:keepLines w:val="0"/>
        <w:widowControl w:val="0"/>
        <w:numPr>
          <w:ilvl w:val="0"/>
          <w:numId w:val="163"/>
        </w:numPr>
        <w:shd w:val="clear" w:color="auto" w:fill="auto"/>
        <w:tabs>
          <w:tab w:pos="62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7"/>
        <w:keepNext w:val="0"/>
        <w:keepLines w:val="0"/>
        <w:widowControl w:val="0"/>
        <w:numPr>
          <w:ilvl w:val="0"/>
          <w:numId w:val="167"/>
        </w:numPr>
        <w:shd w:val="clear" w:color="auto" w:fill="auto"/>
        <w:tabs>
          <w:tab w:pos="434" w:val="left"/>
        </w:tabs>
        <w:bidi w:val="0"/>
        <w:spacing w:before="0" w:line="240" w:lineRule="auto"/>
        <w:ind w:left="0" w:right="0" w:firstLine="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17"/>
        <w:keepNext w:val="0"/>
        <w:keepLines w:val="0"/>
        <w:widowControl w:val="0"/>
        <w:numPr>
          <w:ilvl w:val="0"/>
          <w:numId w:val="167"/>
        </w:numPr>
        <w:shd w:val="clear" w:color="auto" w:fill="auto"/>
        <w:tabs>
          <w:tab w:pos="534" w:val="left"/>
        </w:tabs>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17"/>
        <w:keepNext w:val="0"/>
        <w:keepLines w:val="0"/>
        <w:widowControl w:val="0"/>
        <w:numPr>
          <w:ilvl w:val="0"/>
          <w:numId w:val="167"/>
        </w:numPr>
        <w:shd w:val="clear" w:color="auto" w:fill="auto"/>
        <w:tabs>
          <w:tab w:pos="534" w:val="left"/>
        </w:tabs>
        <w:bidi w:val="0"/>
        <w:spacing w:before="0" w:line="24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17"/>
        <w:keepNext w:val="0"/>
        <w:keepLines w:val="0"/>
        <w:widowControl w:val="0"/>
        <w:numPr>
          <w:ilvl w:val="0"/>
          <w:numId w:val="16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7"/>
        <w:keepNext w:val="0"/>
        <w:keepLines w:val="0"/>
        <w:widowControl w:val="0"/>
        <w:numPr>
          <w:ilvl w:val="0"/>
          <w:numId w:val="16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7"/>
        <w:keepNext w:val="0"/>
        <w:keepLines w:val="0"/>
        <w:widowControl w:val="0"/>
        <w:numPr>
          <w:ilvl w:val="0"/>
          <w:numId w:val="16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7"/>
        <w:keepNext w:val="0"/>
        <w:keepLines w:val="0"/>
        <w:widowControl w:val="0"/>
        <w:numPr>
          <w:ilvl w:val="0"/>
          <w:numId w:val="16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17"/>
        <w:keepNext w:val="0"/>
        <w:keepLines w:val="0"/>
        <w:widowControl w:val="0"/>
        <w:numPr>
          <w:ilvl w:val="0"/>
          <w:numId w:val="163"/>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17"/>
        <w:keepNext w:val="0"/>
        <w:keepLines w:val="0"/>
        <w:widowControl w:val="0"/>
        <w:numPr>
          <w:ilvl w:val="0"/>
          <w:numId w:val="163"/>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17"/>
        <w:keepNext w:val="0"/>
        <w:keepLines w:val="0"/>
        <w:widowControl w:val="0"/>
        <w:numPr>
          <w:ilvl w:val="0"/>
          <w:numId w:val="16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7"/>
        <w:keepNext w:val="0"/>
        <w:keepLines w:val="0"/>
        <w:widowControl w:val="0"/>
        <w:numPr>
          <w:ilvl w:val="0"/>
          <w:numId w:val="16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17"/>
        <w:keepNext w:val="0"/>
        <w:keepLines w:val="0"/>
        <w:widowControl w:val="0"/>
        <w:numPr>
          <w:ilvl w:val="0"/>
          <w:numId w:val="163"/>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7"/>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7"/>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7"/>
        <w:keepNext w:val="0"/>
        <w:keepLines w:val="0"/>
        <w:widowControl w:val="0"/>
        <w:numPr>
          <w:ilvl w:val="0"/>
          <w:numId w:val="119"/>
        </w:numPr>
        <w:shd w:val="clear" w:color="auto" w:fill="auto"/>
        <w:tabs>
          <w:tab w:pos="52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Odpovědnost za vady a záruka za jakost</w:t>
      </w:r>
    </w:p>
    <w:p>
      <w:pPr>
        <w:pStyle w:val="Style17"/>
        <w:keepNext w:val="0"/>
        <w:keepLines w:val="0"/>
        <w:widowControl w:val="0"/>
        <w:numPr>
          <w:ilvl w:val="0"/>
          <w:numId w:val="169"/>
        </w:numPr>
        <w:shd w:val="clear" w:color="auto" w:fill="auto"/>
        <w:tabs>
          <w:tab w:pos="56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7"/>
        <w:keepNext w:val="0"/>
        <w:keepLines w:val="0"/>
        <w:widowControl w:val="0"/>
        <w:numPr>
          <w:ilvl w:val="0"/>
          <w:numId w:val="16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7"/>
        <w:keepNext w:val="0"/>
        <w:keepLines w:val="0"/>
        <w:widowControl w:val="0"/>
        <w:numPr>
          <w:ilvl w:val="0"/>
          <w:numId w:val="16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7"/>
        <w:keepNext w:val="0"/>
        <w:keepLines w:val="0"/>
        <w:widowControl w:val="0"/>
        <w:numPr>
          <w:ilvl w:val="0"/>
          <w:numId w:val="169"/>
        </w:numPr>
        <w:shd w:val="clear" w:color="auto" w:fill="auto"/>
        <w:tabs>
          <w:tab w:pos="559" w:val="left"/>
        </w:tabs>
        <w:bidi w:val="0"/>
        <w:spacing w:before="0" w:line="240"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17"/>
        <w:keepNext w:val="0"/>
        <w:keepLines w:val="0"/>
        <w:widowControl w:val="0"/>
        <w:numPr>
          <w:ilvl w:val="0"/>
          <w:numId w:val="16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7"/>
        <w:keepNext w:val="0"/>
        <w:keepLines w:val="0"/>
        <w:widowControl w:val="0"/>
        <w:numPr>
          <w:ilvl w:val="0"/>
          <w:numId w:val="16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hd w:val="clear" w:color="auto" w:fill="auto"/>
          <w:lang w:val="cs-CZ" w:eastAsia="cs-CZ" w:bidi="cs-CZ"/>
        </w:rPr>
        <w:t>§§ 2615 - 2619 OZ a §§ 2629 - 2630 OZ.</w:t>
      </w:r>
    </w:p>
    <w:p>
      <w:pPr>
        <w:pStyle w:val="Style17"/>
        <w:keepNext w:val="0"/>
        <w:keepLines w:val="0"/>
        <w:widowControl w:val="0"/>
        <w:numPr>
          <w:ilvl w:val="0"/>
          <w:numId w:val="169"/>
        </w:numPr>
        <w:shd w:val="clear" w:color="auto" w:fill="auto"/>
        <w:tabs>
          <w:tab w:pos="564"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17"/>
        <w:keepNext w:val="0"/>
        <w:keepLines w:val="0"/>
        <w:widowControl w:val="0"/>
        <w:numPr>
          <w:ilvl w:val="0"/>
          <w:numId w:val="16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7"/>
        <w:keepNext w:val="0"/>
        <w:keepLines w:val="0"/>
        <w:widowControl w:val="0"/>
        <w:numPr>
          <w:ilvl w:val="0"/>
          <w:numId w:val="171"/>
        </w:numPr>
        <w:shd w:val="clear" w:color="auto" w:fill="auto"/>
        <w:tabs>
          <w:tab w:pos="73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17"/>
        <w:keepNext w:val="0"/>
        <w:keepLines w:val="0"/>
        <w:widowControl w:val="0"/>
        <w:numPr>
          <w:ilvl w:val="0"/>
          <w:numId w:val="17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17"/>
        <w:keepNext w:val="0"/>
        <w:keepLines w:val="0"/>
        <w:widowControl w:val="0"/>
        <w:numPr>
          <w:ilvl w:val="0"/>
          <w:numId w:val="17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17"/>
        <w:keepNext w:val="0"/>
        <w:keepLines w:val="0"/>
        <w:widowControl w:val="0"/>
        <w:numPr>
          <w:ilvl w:val="0"/>
          <w:numId w:val="17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17"/>
        <w:keepNext w:val="0"/>
        <w:keepLines w:val="0"/>
        <w:widowControl w:val="0"/>
        <w:numPr>
          <w:ilvl w:val="0"/>
          <w:numId w:val="173"/>
        </w:numPr>
        <w:shd w:val="clear" w:color="auto" w:fill="auto"/>
        <w:tabs>
          <w:tab w:pos="487" w:val="left"/>
        </w:tabs>
        <w:bidi w:val="0"/>
        <w:spacing w:before="0" w:line="240" w:lineRule="auto"/>
        <w:ind w:left="0" w:right="0" w:firstLine="0"/>
        <w:jc w:val="both"/>
      </w:pPr>
      <w:r>
        <w:rPr>
          <w:color w:val="000000"/>
          <w:spacing w:val="0"/>
          <w:w w:val="100"/>
          <w:position w:val="0"/>
          <w:shd w:val="clear" w:color="auto" w:fill="auto"/>
          <w:lang w:val="cs-CZ" w:eastAsia="cs-CZ" w:bidi="cs-CZ"/>
        </w:rPr>
        <w:t>odstoupit od Smlouvy.</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17"/>
        <w:keepNext w:val="0"/>
        <w:keepLines w:val="0"/>
        <w:widowControl w:val="0"/>
        <w:numPr>
          <w:ilvl w:val="0"/>
          <w:numId w:val="171"/>
        </w:numPr>
        <w:shd w:val="clear" w:color="auto" w:fill="auto"/>
        <w:tabs>
          <w:tab w:pos="74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17"/>
        <w:keepNext w:val="0"/>
        <w:keepLines w:val="0"/>
        <w:widowControl w:val="0"/>
        <w:numPr>
          <w:ilvl w:val="0"/>
          <w:numId w:val="171"/>
        </w:numPr>
        <w:shd w:val="clear" w:color="auto" w:fill="auto"/>
        <w:tabs>
          <w:tab w:pos="75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hd w:val="clear" w:color="auto" w:fill="auto"/>
          <w:lang w:val="cs-CZ" w:eastAsia="cs-CZ" w:bidi="cs-CZ"/>
        </w:rPr>
        <w:t>§ 2629 a § 2630 OZ o vadách stavby.</w:t>
      </w:r>
    </w:p>
    <w:p>
      <w:pPr>
        <w:pStyle w:val="Style17"/>
        <w:keepNext w:val="0"/>
        <w:keepLines w:val="0"/>
        <w:widowControl w:val="0"/>
        <w:numPr>
          <w:ilvl w:val="0"/>
          <w:numId w:val="169"/>
        </w:numPr>
        <w:shd w:val="clear" w:color="auto" w:fill="auto"/>
        <w:tabs>
          <w:tab w:pos="619"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7"/>
        <w:keepNext w:val="0"/>
        <w:keepLines w:val="0"/>
        <w:widowControl w:val="0"/>
        <w:numPr>
          <w:ilvl w:val="0"/>
          <w:numId w:val="16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17"/>
        <w:keepNext w:val="0"/>
        <w:keepLines w:val="0"/>
        <w:widowControl w:val="0"/>
        <w:numPr>
          <w:ilvl w:val="0"/>
          <w:numId w:val="16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7"/>
        <w:keepNext w:val="0"/>
        <w:keepLines w:val="0"/>
        <w:widowControl w:val="0"/>
        <w:numPr>
          <w:ilvl w:val="0"/>
          <w:numId w:val="169"/>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7"/>
        <w:keepNext w:val="0"/>
        <w:keepLines w:val="0"/>
        <w:widowControl w:val="0"/>
        <w:numPr>
          <w:ilvl w:val="0"/>
          <w:numId w:val="16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7"/>
        <w:keepNext w:val="0"/>
        <w:keepLines w:val="0"/>
        <w:widowControl w:val="0"/>
        <w:numPr>
          <w:ilvl w:val="0"/>
          <w:numId w:val="16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7"/>
        <w:keepNext w:val="0"/>
        <w:keepLines w:val="0"/>
        <w:widowControl w:val="0"/>
        <w:numPr>
          <w:ilvl w:val="0"/>
          <w:numId w:val="169"/>
        </w:numPr>
        <w:shd w:val="clear" w:color="auto" w:fill="auto"/>
        <w:tabs>
          <w:tab w:pos="68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7"/>
        <w:keepNext w:val="0"/>
        <w:keepLines w:val="0"/>
        <w:widowControl w:val="0"/>
        <w:numPr>
          <w:ilvl w:val="0"/>
          <w:numId w:val="169"/>
        </w:numPr>
        <w:shd w:val="clear" w:color="auto" w:fill="auto"/>
        <w:tabs>
          <w:tab w:pos="673"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Podmínky pro odstranění reklamovaných vad díla</w:t>
      </w:r>
    </w:p>
    <w:p>
      <w:pPr>
        <w:pStyle w:val="Style17"/>
        <w:keepNext w:val="0"/>
        <w:keepLines w:val="0"/>
        <w:widowControl w:val="0"/>
        <w:numPr>
          <w:ilvl w:val="0"/>
          <w:numId w:val="175"/>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7"/>
        <w:keepNext w:val="0"/>
        <w:keepLines w:val="0"/>
        <w:widowControl w:val="0"/>
        <w:numPr>
          <w:ilvl w:val="0"/>
          <w:numId w:val="17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w:t>
      </w:r>
      <w:r>
        <w:rPr>
          <w:color w:val="000000"/>
          <w:spacing w:val="0"/>
          <w:w w:val="100"/>
          <w:position w:val="0"/>
          <w:shd w:val="clear" w:color="auto" w:fill="auto"/>
          <w:lang w:val="cs-CZ" w:eastAsia="cs-CZ" w:bidi="cs-CZ"/>
        </w:rPr>
        <w:t>reklamace Objednatelem.</w:t>
      </w:r>
    </w:p>
    <w:p>
      <w:pPr>
        <w:pStyle w:val="Style17"/>
        <w:keepNext w:val="0"/>
        <w:keepLines w:val="0"/>
        <w:widowControl w:val="0"/>
        <w:numPr>
          <w:ilvl w:val="0"/>
          <w:numId w:val="175"/>
        </w:numPr>
        <w:shd w:val="clear" w:color="auto" w:fill="auto"/>
        <w:tabs>
          <w:tab w:pos="31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7"/>
        <w:keepNext w:val="0"/>
        <w:keepLines w:val="0"/>
        <w:widowControl w:val="0"/>
        <w:numPr>
          <w:ilvl w:val="0"/>
          <w:numId w:val="169"/>
        </w:numPr>
        <w:shd w:val="clear" w:color="auto" w:fill="auto"/>
        <w:tabs>
          <w:tab w:pos="715" w:val="left"/>
        </w:tabs>
        <w:bidi w:val="0"/>
        <w:spacing w:before="0" w:after="480" w:line="240" w:lineRule="auto"/>
        <w:ind w:left="0" w:right="0" w:firstLine="0"/>
        <w:jc w:val="both"/>
      </w:pPr>
      <w:bookmarkStart w:id="58" w:name="bookmark58"/>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58"/>
    </w:p>
    <w:p>
      <w:pPr>
        <w:pStyle w:val="Style17"/>
        <w:keepNext w:val="0"/>
        <w:keepLines w:val="0"/>
        <w:widowControl w:val="0"/>
        <w:numPr>
          <w:ilvl w:val="0"/>
          <w:numId w:val="119"/>
        </w:numPr>
        <w:shd w:val="clear" w:color="auto" w:fill="auto"/>
        <w:tabs>
          <w:tab w:pos="60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17"/>
        <w:keepNext w:val="0"/>
        <w:keepLines w:val="0"/>
        <w:widowControl w:val="0"/>
        <w:numPr>
          <w:ilvl w:val="0"/>
          <w:numId w:val="177"/>
        </w:numPr>
        <w:shd w:val="clear" w:color="auto" w:fill="auto"/>
        <w:tabs>
          <w:tab w:pos="573"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Splněním</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hd w:val="clear" w:color="auto" w:fill="auto"/>
          <w:lang w:val="cs-CZ" w:eastAsia="cs-CZ" w:bidi="cs-CZ"/>
        </w:rPr>
        <w:t>§ 2628 OZ.</w:t>
      </w:r>
    </w:p>
    <w:p>
      <w:pPr>
        <w:pStyle w:val="Style17"/>
        <w:keepNext w:val="0"/>
        <w:keepLines w:val="0"/>
        <w:widowControl w:val="0"/>
        <w:numPr>
          <w:ilvl w:val="0"/>
          <w:numId w:val="177"/>
        </w:numPr>
        <w:shd w:val="clear" w:color="auto" w:fill="auto"/>
        <w:tabs>
          <w:tab w:pos="573"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Dohodou smluvních stran</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7"/>
        <w:keepNext w:val="0"/>
        <w:keepLines w:val="0"/>
        <w:widowControl w:val="0"/>
        <w:numPr>
          <w:ilvl w:val="0"/>
          <w:numId w:val="177"/>
        </w:numPr>
        <w:shd w:val="clear" w:color="auto" w:fill="auto"/>
        <w:tabs>
          <w:tab w:pos="573"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Odstoupením od Smlouvy</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hd w:val="clear" w:color="auto" w:fill="auto"/>
          <w:lang w:val="cs-CZ" w:eastAsia="cs-CZ" w:bidi="cs-CZ"/>
        </w:rPr>
        <w:t>(§ 2001 a násl. OZ).</w:t>
      </w:r>
    </w:p>
    <w:p>
      <w:pPr>
        <w:pStyle w:val="Style17"/>
        <w:keepNext w:val="0"/>
        <w:keepLines w:val="0"/>
        <w:widowControl w:val="0"/>
        <w:numPr>
          <w:ilvl w:val="0"/>
          <w:numId w:val="179"/>
        </w:numPr>
        <w:shd w:val="clear" w:color="auto" w:fill="auto"/>
        <w:tabs>
          <w:tab w:pos="75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 podstatné porušení Smlouvy se považuje zejména:</w:t>
      </w:r>
    </w:p>
    <w:p>
      <w:pPr>
        <w:pStyle w:val="Style17"/>
        <w:keepNext w:val="0"/>
        <w:keepLines w:val="0"/>
        <w:widowControl w:val="0"/>
        <w:numPr>
          <w:ilvl w:val="0"/>
          <w:numId w:val="181"/>
        </w:numPr>
        <w:shd w:val="clear" w:color="auto" w:fill="auto"/>
        <w:tabs>
          <w:tab w:pos="32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17"/>
        <w:keepNext w:val="0"/>
        <w:keepLines w:val="0"/>
        <w:widowControl w:val="0"/>
        <w:numPr>
          <w:ilvl w:val="0"/>
          <w:numId w:val="181"/>
        </w:numPr>
        <w:shd w:val="clear" w:color="auto" w:fill="auto"/>
        <w:tabs>
          <w:tab w:pos="47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17"/>
        <w:keepNext w:val="0"/>
        <w:keepLines w:val="0"/>
        <w:widowControl w:val="0"/>
        <w:numPr>
          <w:ilvl w:val="0"/>
          <w:numId w:val="181"/>
        </w:numPr>
        <w:shd w:val="clear" w:color="auto" w:fill="auto"/>
        <w:tabs>
          <w:tab w:pos="34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17"/>
        <w:keepNext w:val="0"/>
        <w:keepLines w:val="0"/>
        <w:widowControl w:val="0"/>
        <w:numPr>
          <w:ilvl w:val="0"/>
          <w:numId w:val="181"/>
        </w:numPr>
        <w:shd w:val="clear" w:color="auto" w:fill="auto"/>
        <w:tabs>
          <w:tab w:pos="33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17"/>
        <w:keepNext w:val="0"/>
        <w:keepLines w:val="0"/>
        <w:widowControl w:val="0"/>
        <w:numPr>
          <w:ilvl w:val="0"/>
          <w:numId w:val="181"/>
        </w:numPr>
        <w:shd w:val="clear" w:color="auto" w:fill="auto"/>
        <w:tabs>
          <w:tab w:pos="34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17"/>
        <w:keepNext w:val="0"/>
        <w:keepLines w:val="0"/>
        <w:widowControl w:val="0"/>
        <w:numPr>
          <w:ilvl w:val="0"/>
          <w:numId w:val="181"/>
        </w:numPr>
        <w:shd w:val="clear" w:color="auto" w:fill="auto"/>
        <w:tabs>
          <w:tab w:pos="33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17"/>
        <w:keepNext w:val="0"/>
        <w:keepLines w:val="0"/>
        <w:widowControl w:val="0"/>
        <w:numPr>
          <w:ilvl w:val="0"/>
          <w:numId w:val="181"/>
        </w:numPr>
        <w:shd w:val="clear" w:color="auto" w:fill="auto"/>
        <w:tabs>
          <w:tab w:pos="33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17"/>
        <w:keepNext w:val="0"/>
        <w:keepLines w:val="0"/>
        <w:widowControl w:val="0"/>
        <w:numPr>
          <w:ilvl w:val="0"/>
          <w:numId w:val="181"/>
        </w:numPr>
        <w:shd w:val="clear" w:color="auto" w:fill="auto"/>
        <w:tabs>
          <w:tab w:pos="33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17"/>
        <w:keepNext w:val="0"/>
        <w:keepLines w:val="0"/>
        <w:widowControl w:val="0"/>
        <w:numPr>
          <w:ilvl w:val="0"/>
          <w:numId w:val="181"/>
        </w:numPr>
        <w:shd w:val="clear" w:color="auto" w:fill="auto"/>
        <w:tabs>
          <w:tab w:pos="33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17"/>
        <w:keepNext w:val="0"/>
        <w:keepLines w:val="0"/>
        <w:widowControl w:val="0"/>
        <w:numPr>
          <w:ilvl w:val="0"/>
          <w:numId w:val="179"/>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7"/>
        <w:keepNext w:val="0"/>
        <w:keepLines w:val="0"/>
        <w:widowControl w:val="0"/>
        <w:numPr>
          <w:ilvl w:val="0"/>
          <w:numId w:val="179"/>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hd w:val="clear" w:color="auto" w:fill="auto"/>
          <w:lang w:val="cs-CZ" w:eastAsia="cs-CZ" w:bidi="cs-CZ"/>
        </w:rPr>
        <w:t>náhradní (dodatečnou) lhůtu k splnění závazku a je oprávněn od Smlouvy bez dalšího odstoupit.</w:t>
      </w:r>
    </w:p>
    <w:p>
      <w:pPr>
        <w:pStyle w:val="Style17"/>
        <w:keepNext w:val="0"/>
        <w:keepLines w:val="0"/>
        <w:widowControl w:val="0"/>
        <w:numPr>
          <w:ilvl w:val="0"/>
          <w:numId w:val="179"/>
        </w:numPr>
        <w:shd w:val="clear" w:color="auto" w:fill="auto"/>
        <w:tabs>
          <w:tab w:pos="740" w:val="left"/>
        </w:tabs>
        <w:bidi w:val="0"/>
        <w:spacing w:before="0" w:after="380" w:line="240" w:lineRule="auto"/>
        <w:ind w:left="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hd w:val="clear" w:color="auto" w:fill="auto"/>
          <w:lang w:val="cs-CZ" w:eastAsia="cs-CZ" w:bidi="cs-CZ"/>
        </w:rPr>
        <w:t>§ 223 ZZVZ</w:t>
      </w:r>
    </w:p>
    <w:p>
      <w:pPr>
        <w:pStyle w:val="Style17"/>
        <w:keepNext w:val="0"/>
        <w:keepLines w:val="0"/>
        <w:widowControl w:val="0"/>
        <w:numPr>
          <w:ilvl w:val="0"/>
          <w:numId w:val="177"/>
        </w:numPr>
        <w:shd w:val="clear" w:color="auto" w:fill="auto"/>
        <w:tabs>
          <w:tab w:pos="730"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Následná nemožnost plnění</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17"/>
        <w:keepNext w:val="0"/>
        <w:keepLines w:val="0"/>
        <w:widowControl w:val="0"/>
        <w:numPr>
          <w:ilvl w:val="0"/>
          <w:numId w:val="177"/>
        </w:numPr>
        <w:shd w:val="clear" w:color="auto" w:fill="auto"/>
        <w:tabs>
          <w:tab w:pos="55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Skončením účinnosti Smlouvy nebo jejím zánikem</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7"/>
        <w:keepNext w:val="0"/>
        <w:keepLines w:val="0"/>
        <w:widowControl w:val="0"/>
        <w:numPr>
          <w:ilvl w:val="0"/>
          <w:numId w:val="177"/>
        </w:numPr>
        <w:shd w:val="clear" w:color="auto" w:fill="auto"/>
        <w:tabs>
          <w:tab w:pos="562" w:val="left"/>
        </w:tabs>
        <w:bidi w:val="0"/>
        <w:spacing w:before="0" w:after="500" w:line="240" w:lineRule="auto"/>
        <w:ind w:left="0" w:right="0" w:firstLine="0"/>
        <w:jc w:val="both"/>
      </w:pPr>
      <w:bookmarkStart w:id="59" w:name="bookmark59"/>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hd w:val="clear" w:color="auto" w:fill="auto"/>
          <w:lang w:val="cs-CZ" w:eastAsia="cs-CZ" w:bidi="cs-CZ"/>
        </w:rPr>
        <w:t>3 roky.</w:t>
      </w:r>
      <w:bookmarkEnd w:id="59"/>
    </w:p>
    <w:p>
      <w:pPr>
        <w:pStyle w:val="Style17"/>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17"/>
        <w:keepNext w:val="0"/>
        <w:keepLines w:val="0"/>
        <w:widowControl w:val="0"/>
        <w:numPr>
          <w:ilvl w:val="0"/>
          <w:numId w:val="18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17"/>
        <w:keepNext w:val="0"/>
        <w:keepLines w:val="0"/>
        <w:widowControl w:val="0"/>
        <w:numPr>
          <w:ilvl w:val="0"/>
          <w:numId w:val="18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7"/>
        <w:keepNext w:val="0"/>
        <w:keepLines w:val="0"/>
        <w:widowControl w:val="0"/>
        <w:numPr>
          <w:ilvl w:val="0"/>
          <w:numId w:val="18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7"/>
        <w:keepNext w:val="0"/>
        <w:keepLines w:val="0"/>
        <w:widowControl w:val="0"/>
        <w:numPr>
          <w:ilvl w:val="0"/>
          <w:numId w:val="183"/>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17"/>
        <w:keepNext w:val="0"/>
        <w:keepLines w:val="0"/>
        <w:widowControl w:val="0"/>
        <w:numPr>
          <w:ilvl w:val="0"/>
          <w:numId w:val="183"/>
        </w:numPr>
        <w:shd w:val="clear" w:color="auto" w:fill="auto"/>
        <w:tabs>
          <w:tab w:pos="572" w:val="left"/>
        </w:tabs>
        <w:bidi w:val="0"/>
        <w:spacing w:before="0" w:after="500" w:line="240" w:lineRule="auto"/>
        <w:ind w:left="0" w:right="0" w:firstLine="0"/>
        <w:jc w:val="both"/>
      </w:pPr>
      <w:bookmarkStart w:id="60" w:name="bookmark60"/>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60"/>
    </w:p>
    <w:p>
      <w:pPr>
        <w:pStyle w:val="Style17"/>
        <w:keepNext w:val="0"/>
        <w:keepLines w:val="0"/>
        <w:widowControl w:val="0"/>
        <w:numPr>
          <w:ilvl w:val="0"/>
          <w:numId w:val="185"/>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17"/>
        <w:keepNext w:val="0"/>
        <w:keepLines w:val="0"/>
        <w:widowControl w:val="0"/>
        <w:numPr>
          <w:ilvl w:val="0"/>
          <w:numId w:val="18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Pojištění odpovědnosti za škodu způsobenou Zhotovitelem třetí osobě</w:t>
      </w:r>
    </w:p>
    <w:p>
      <w:pPr>
        <w:pStyle w:val="Style17"/>
        <w:keepNext w:val="0"/>
        <w:keepLines w:val="0"/>
        <w:widowControl w:val="0"/>
        <w:numPr>
          <w:ilvl w:val="0"/>
          <w:numId w:val="18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hd w:val="clear" w:color="auto" w:fill="auto"/>
          <w:lang w:val="cs-CZ" w:eastAsia="cs-CZ" w:bidi="cs-CZ"/>
        </w:rPr>
        <w:t>celkové ceny za provedení díla s DPH.</w:t>
      </w:r>
    </w:p>
    <w:p>
      <w:pPr>
        <w:pStyle w:val="Style17"/>
        <w:keepNext w:val="0"/>
        <w:keepLines w:val="0"/>
        <w:widowControl w:val="0"/>
        <w:numPr>
          <w:ilvl w:val="0"/>
          <w:numId w:val="191"/>
        </w:numPr>
        <w:shd w:val="clear" w:color="auto" w:fill="auto"/>
        <w:tabs>
          <w:tab w:pos="98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7"/>
        <w:keepNext w:val="0"/>
        <w:keepLines w:val="0"/>
        <w:widowControl w:val="0"/>
        <w:numPr>
          <w:ilvl w:val="0"/>
          <w:numId w:val="191"/>
        </w:numPr>
        <w:shd w:val="clear" w:color="auto" w:fill="auto"/>
        <w:tabs>
          <w:tab w:pos="97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7"/>
        <w:keepNext w:val="0"/>
        <w:keepLines w:val="0"/>
        <w:widowControl w:val="0"/>
        <w:numPr>
          <w:ilvl w:val="0"/>
          <w:numId w:val="18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17"/>
        <w:keepNext w:val="0"/>
        <w:keepLines w:val="0"/>
        <w:widowControl w:val="0"/>
        <w:numPr>
          <w:ilvl w:val="0"/>
          <w:numId w:val="187"/>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Stavebně montážní pojištění</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7"/>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17"/>
        <w:keepNext w:val="0"/>
        <w:keepLines w:val="0"/>
        <w:widowControl w:val="0"/>
        <w:numPr>
          <w:ilvl w:val="0"/>
          <w:numId w:val="18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kvalifikace po dobu realizace díla</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w:t>
      </w:r>
      <w:r>
        <w:rPr>
          <w:color w:val="000000"/>
          <w:spacing w:val="0"/>
          <w:w w:val="100"/>
          <w:position w:val="0"/>
          <w:shd w:val="clear" w:color="auto" w:fill="auto"/>
          <w:lang w:val="cs-CZ" w:eastAsia="cs-CZ" w:bidi="cs-CZ"/>
        </w:rPr>
        <w:t>povinni předložit doklady prokazující splnění výše uvedené kvalifikace do 15 kalendářních dnů ode dne doručení písemné výzvy ze strany Objednatele.</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17"/>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7"/>
        <w:keepNext w:val="0"/>
        <w:keepLines w:val="0"/>
        <w:widowControl w:val="0"/>
        <w:numPr>
          <w:ilvl w:val="0"/>
          <w:numId w:val="18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hd w:val="clear" w:color="auto" w:fill="auto"/>
          <w:lang w:val="cs-CZ" w:eastAsia="cs-CZ" w:bidi="cs-CZ"/>
        </w:rPr>
        <w:t>čl. VIII bod 8.19. těchto OP.</w:t>
      </w:r>
    </w:p>
    <w:p>
      <w:pPr>
        <w:pStyle w:val="Style17"/>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7"/>
        <w:keepNext w:val="0"/>
        <w:keepLines w:val="0"/>
        <w:widowControl w:val="0"/>
        <w:numPr>
          <w:ilvl w:val="0"/>
          <w:numId w:val="18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 - Bankovní záruka za řádné plnění díla</w:t>
      </w:r>
    </w:p>
    <w:p>
      <w:pPr>
        <w:pStyle w:val="Style17"/>
        <w:keepNext w:val="0"/>
        <w:keepLines w:val="0"/>
        <w:widowControl w:val="0"/>
        <w:numPr>
          <w:ilvl w:val="0"/>
          <w:numId w:val="19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7"/>
        <w:keepNext w:val="0"/>
        <w:keepLines w:val="0"/>
        <w:widowControl w:val="0"/>
        <w:numPr>
          <w:ilvl w:val="0"/>
          <w:numId w:val="19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17"/>
        <w:keepNext w:val="0"/>
        <w:keepLines w:val="0"/>
        <w:widowControl w:val="0"/>
        <w:numPr>
          <w:ilvl w:val="0"/>
          <w:numId w:val="193"/>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17"/>
        <w:keepNext w:val="0"/>
        <w:keepLines w:val="0"/>
        <w:widowControl w:val="0"/>
        <w:numPr>
          <w:ilvl w:val="0"/>
          <w:numId w:val="193"/>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 realizace díla až do jeho předání bez vad.</w:t>
      </w:r>
    </w:p>
    <w:p>
      <w:pPr>
        <w:pStyle w:val="Style17"/>
        <w:keepNext w:val="0"/>
        <w:keepLines w:val="0"/>
        <w:widowControl w:val="0"/>
        <w:numPr>
          <w:ilvl w:val="0"/>
          <w:numId w:val="19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w:t>
      </w:r>
    </w:p>
    <w:p>
      <w:pPr>
        <w:pStyle w:val="Style1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7"/>
        <w:keepNext w:val="0"/>
        <w:keepLines w:val="0"/>
        <w:widowControl w:val="0"/>
        <w:numPr>
          <w:ilvl w:val="0"/>
          <w:numId w:val="193"/>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7"/>
        <w:keepNext w:val="0"/>
        <w:keepLines w:val="0"/>
        <w:widowControl w:val="0"/>
        <w:numPr>
          <w:ilvl w:val="0"/>
          <w:numId w:val="193"/>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17"/>
        <w:keepNext w:val="0"/>
        <w:keepLines w:val="0"/>
        <w:widowControl w:val="0"/>
        <w:numPr>
          <w:ilvl w:val="0"/>
          <w:numId w:val="19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17"/>
        <w:keepNext w:val="0"/>
        <w:keepLines w:val="0"/>
        <w:widowControl w:val="0"/>
        <w:numPr>
          <w:ilvl w:val="0"/>
          <w:numId w:val="193"/>
        </w:numPr>
        <w:shd w:val="clear" w:color="auto" w:fill="auto"/>
        <w:tabs>
          <w:tab w:pos="754" w:val="left"/>
        </w:tabs>
        <w:bidi w:val="0"/>
        <w:spacing w:before="0" w:line="24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7"/>
        <w:keepNext w:val="0"/>
        <w:keepLines w:val="0"/>
        <w:widowControl w:val="0"/>
        <w:numPr>
          <w:ilvl w:val="0"/>
          <w:numId w:val="193"/>
        </w:numPr>
        <w:shd w:val="clear" w:color="auto" w:fill="auto"/>
        <w:tabs>
          <w:tab w:pos="854" w:val="left"/>
        </w:tabs>
        <w:bidi w:val="0"/>
        <w:spacing w:before="0" w:after="500" w:line="240" w:lineRule="auto"/>
        <w:ind w:left="0" w:right="0" w:firstLine="0"/>
        <w:jc w:val="both"/>
      </w:pPr>
      <w:bookmarkStart w:id="61" w:name="bookmark61"/>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61"/>
    </w:p>
    <w:p>
      <w:pPr>
        <w:pStyle w:val="Style17"/>
        <w:keepNext w:val="0"/>
        <w:keepLines w:val="0"/>
        <w:widowControl w:val="0"/>
        <w:numPr>
          <w:ilvl w:val="0"/>
          <w:numId w:val="185"/>
        </w:numPr>
        <w:shd w:val="clear" w:color="auto" w:fill="auto"/>
        <w:tabs>
          <w:tab w:pos="50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17"/>
        <w:keepNext w:val="0"/>
        <w:keepLines w:val="0"/>
        <w:widowControl w:val="0"/>
        <w:numPr>
          <w:ilvl w:val="0"/>
          <w:numId w:val="19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7"/>
        <w:keepNext w:val="0"/>
        <w:keepLines w:val="0"/>
        <w:widowControl w:val="0"/>
        <w:numPr>
          <w:ilvl w:val="0"/>
          <w:numId w:val="195"/>
        </w:numPr>
        <w:shd w:val="clear" w:color="auto" w:fill="auto"/>
        <w:tabs>
          <w:tab w:pos="567" w:val="left"/>
        </w:tabs>
        <w:bidi w:val="0"/>
        <w:spacing w:before="0" w:after="500" w:line="240" w:lineRule="auto"/>
        <w:ind w:left="0" w:right="0" w:firstLine="0"/>
        <w:jc w:val="both"/>
      </w:pPr>
      <w:bookmarkStart w:id="62" w:name="bookmark62"/>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62"/>
    </w:p>
    <w:p>
      <w:pPr>
        <w:pStyle w:val="Style17"/>
        <w:keepNext w:val="0"/>
        <w:keepLines w:val="0"/>
        <w:widowControl w:val="0"/>
        <w:numPr>
          <w:ilvl w:val="0"/>
          <w:numId w:val="185"/>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17"/>
        <w:keepNext w:val="0"/>
        <w:keepLines w:val="0"/>
        <w:widowControl w:val="0"/>
        <w:numPr>
          <w:ilvl w:val="0"/>
          <w:numId w:val="19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17"/>
        <w:keepNext w:val="0"/>
        <w:keepLines w:val="0"/>
        <w:widowControl w:val="0"/>
        <w:numPr>
          <w:ilvl w:val="0"/>
          <w:numId w:val="19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17"/>
        <w:keepNext w:val="0"/>
        <w:keepLines w:val="0"/>
        <w:widowControl w:val="0"/>
        <w:numPr>
          <w:ilvl w:val="0"/>
          <w:numId w:val="19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17"/>
        <w:keepNext w:val="0"/>
        <w:keepLines w:val="0"/>
        <w:widowControl w:val="0"/>
        <w:numPr>
          <w:ilvl w:val="0"/>
          <w:numId w:val="19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17"/>
        <w:keepNext w:val="0"/>
        <w:keepLines w:val="0"/>
        <w:widowControl w:val="0"/>
        <w:numPr>
          <w:ilvl w:val="0"/>
          <w:numId w:val="19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7"/>
        <w:keepNext w:val="0"/>
        <w:keepLines w:val="0"/>
        <w:widowControl w:val="0"/>
        <w:numPr>
          <w:ilvl w:val="0"/>
          <w:numId w:val="19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7"/>
        <w:keepNext w:val="0"/>
        <w:keepLines w:val="0"/>
        <w:widowControl w:val="0"/>
        <w:numPr>
          <w:ilvl w:val="0"/>
          <w:numId w:val="197"/>
        </w:numPr>
        <w:shd w:val="clear" w:color="auto" w:fill="auto"/>
        <w:tabs>
          <w:tab w:pos="577" w:val="left"/>
        </w:tabs>
        <w:bidi w:val="0"/>
        <w:spacing w:before="0" w:line="240" w:lineRule="auto"/>
        <w:ind w:left="0" w:right="0" w:firstLine="0"/>
        <w:jc w:val="both"/>
        <w:sectPr>
          <w:headerReference w:type="default" r:id="rId47"/>
          <w:footerReference w:type="default" r:id="rId48"/>
          <w:headerReference w:type="even" r:id="rId49"/>
          <w:footerReference w:type="even" r:id="rId50"/>
          <w:footnotePr>
            <w:pos w:val="pageBottom"/>
            <w:numFmt w:val="decimal"/>
            <w:numRestart w:val="continuous"/>
          </w:footnotePr>
          <w:pgSz w:w="11900" w:h="16840"/>
          <w:pgMar w:top="1082" w:left="947" w:right="945" w:bottom="1012"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17"/>
        <w:keepNext w:val="0"/>
        <w:keepLines w:val="0"/>
        <w:widowControl w:val="0"/>
        <w:pBdr>
          <w:bottom w:val="single" w:sz="4" w:space="0" w:color="auto"/>
        </w:pBdr>
        <w:shd w:val="clear" w:color="auto" w:fill="auto"/>
        <w:bidi w:val="0"/>
        <w:spacing w:before="0" w:after="280" w:line="240" w:lineRule="auto"/>
        <w:ind w:left="0" w:right="0" w:firstLine="440"/>
        <w:jc w:val="left"/>
        <w:rPr>
          <w:sz w:val="20"/>
          <w:szCs w:val="20"/>
        </w:rPr>
      </w:pPr>
      <w:r>
        <w:rPr>
          <w:b/>
          <w:bCs/>
          <w:color w:val="000000"/>
          <w:spacing w:val="0"/>
          <w:w w:val="100"/>
          <w:position w:val="0"/>
          <w:sz w:val="20"/>
          <w:szCs w:val="20"/>
          <w:shd w:val="clear" w:color="auto" w:fill="auto"/>
          <w:lang w:val="cs-CZ" w:eastAsia="cs-CZ" w:bidi="cs-CZ"/>
        </w:rPr>
        <w:t>II/602 Dušejov křiž. III/13114 - Miksovna km 96,700</w:t>
      </w:r>
    </w:p>
    <w:p>
      <w:pPr>
        <w:pStyle w:val="Style17"/>
        <w:keepNext w:val="0"/>
        <w:keepLines w:val="0"/>
        <w:widowControl w:val="0"/>
        <w:shd w:val="clear" w:color="auto" w:fill="auto"/>
        <w:bidi w:val="0"/>
        <w:spacing w:before="0" w:after="5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7"/>
        <w:keepNext w:val="0"/>
        <w:keepLines w:val="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17"/>
        <w:keepNext w:val="0"/>
        <w:keepLines w:val="0"/>
        <w:widowControl w:val="0"/>
        <w:shd w:val="clear" w:color="auto" w:fill="auto"/>
        <w:bidi w:val="0"/>
        <w:spacing w:before="0" w:after="0" w:line="228" w:lineRule="auto"/>
        <w:ind w:left="0" w:right="0" w:firstLine="440"/>
        <w:jc w:val="both"/>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17"/>
        <w:keepNext w:val="0"/>
        <w:keepLines w:val="0"/>
        <w:widowControl w:val="0"/>
        <w:shd w:val="clear" w:color="auto" w:fill="auto"/>
        <w:bidi w:val="0"/>
        <w:spacing w:before="0" w:after="280" w:line="240" w:lineRule="auto"/>
        <w:ind w:left="0" w:right="0" w:firstLine="440"/>
        <w:jc w:val="both"/>
        <w:rPr>
          <w:sz w:val="24"/>
          <w:szCs w:val="24"/>
        </w:rPr>
      </w:pPr>
      <w:r>
        <w:rPr>
          <w:color w:val="000000"/>
          <w:spacing w:val="0"/>
          <w:w w:val="100"/>
          <w:position w:val="0"/>
          <w:sz w:val="24"/>
          <w:szCs w:val="24"/>
          <w:shd w:val="clear" w:color="auto" w:fill="auto"/>
          <w:lang w:val="cs-CZ" w:eastAsia="cs-CZ" w:bidi="cs-CZ"/>
        </w:rPr>
        <w:t>Číslo účtu:</w:t>
      </w:r>
    </w:p>
    <w:p>
      <w:pPr>
        <w:pStyle w:val="Style17"/>
        <w:keepNext w:val="0"/>
        <w:keepLines w:val="0"/>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17"/>
        <w:keepNext w:val="0"/>
        <w:keepLines w:val="0"/>
        <w:widowControl w:val="0"/>
        <w:shd w:val="clear" w:color="auto" w:fill="auto"/>
        <w:bidi w:val="0"/>
        <w:spacing w:before="0" w:after="58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Technických:</w:t>
      </w:r>
    </w:p>
    <w:p>
      <w:pPr>
        <w:pStyle w:val="Style17"/>
        <w:keepNext w:val="0"/>
        <w:keepLines w:val="0"/>
        <w:widowControl w:val="0"/>
        <w:pBdr>
          <w:bottom w:val="single" w:sz="4" w:space="0" w:color="auto"/>
        </w:pBdr>
        <w:shd w:val="clear" w:color="auto" w:fill="auto"/>
        <w:bidi w:val="0"/>
        <w:spacing w:before="0" w:after="580" w:line="240" w:lineRule="auto"/>
        <w:ind w:left="0" w:right="0" w:firstLine="440"/>
        <w:jc w:val="both"/>
        <w:rPr>
          <w:sz w:val="24"/>
          <w:szCs w:val="24"/>
        </w:rPr>
      </w:pPr>
      <w:r>
        <w:rPr>
          <w:color w:val="000000"/>
          <w:spacing w:val="0"/>
          <w:w w:val="100"/>
          <w:position w:val="0"/>
          <w:sz w:val="24"/>
          <w:szCs w:val="24"/>
          <w:shd w:val="clear" w:color="auto" w:fill="auto"/>
          <w:lang w:val="cs-CZ" w:eastAsia="cs-CZ" w:bidi="cs-CZ"/>
        </w:rPr>
        <w:t>Technický dozor a koordinátor BOZP bude upřesněn do předání staveniště</w:t>
      </w:r>
    </w:p>
    <w:p>
      <w:pPr>
        <w:pStyle w:val="Style17"/>
        <w:keepNext w:val="0"/>
        <w:keepLines w:val="0"/>
        <w:widowControl w:val="0"/>
        <w:shd w:val="clear" w:color="auto" w:fill="auto"/>
        <w:bidi w:val="0"/>
        <w:spacing w:before="0" w:after="0" w:line="334"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17"/>
        <w:keepNext w:val="0"/>
        <w:keepLines w:val="0"/>
        <w:widowControl w:val="0"/>
        <w:shd w:val="clear" w:color="auto" w:fill="auto"/>
        <w:bidi w:val="0"/>
        <w:spacing w:before="0" w:after="140" w:line="334" w:lineRule="auto"/>
        <w:ind w:left="440" w:right="0" w:firstLine="0"/>
        <w:jc w:val="both"/>
        <w:rPr>
          <w:sz w:val="24"/>
          <w:szCs w:val="24"/>
        </w:rPr>
      </w:pPr>
      <w:r>
        <w:rPr>
          <w:b/>
          <w:bCs/>
          <w:color w:val="000000"/>
          <w:spacing w:val="0"/>
          <w:w w:val="100"/>
          <w:position w:val="0"/>
          <w:sz w:val="24"/>
          <w:szCs w:val="24"/>
          <w:shd w:val="clear" w:color="auto" w:fill="auto"/>
          <w:lang w:val="cs-CZ" w:eastAsia="cs-CZ" w:bidi="cs-CZ"/>
        </w:rPr>
        <w:t xml:space="preserve">SWIETELSKY stavební s.r.o., odštěpný závod Dopravní stavby VÝCHOD </w:t>
      </w:r>
      <w:r>
        <w:rPr>
          <w:color w:val="000000"/>
          <w:spacing w:val="0"/>
          <w:w w:val="100"/>
          <w:position w:val="0"/>
          <w:sz w:val="24"/>
          <w:szCs w:val="24"/>
          <w:shd w:val="clear" w:color="auto" w:fill="auto"/>
          <w:lang w:val="cs-CZ" w:eastAsia="cs-CZ" w:bidi="cs-CZ"/>
        </w:rPr>
        <w:t>Číslo účtu:</w:t>
      </w:r>
    </w:p>
    <w:p>
      <w:pPr>
        <w:pStyle w:val="Style17"/>
        <w:keepNext w:val="0"/>
        <w:keepLines w:val="0"/>
        <w:widowControl w:val="0"/>
        <w:shd w:val="clear" w:color="auto" w:fill="auto"/>
        <w:bidi w:val="0"/>
        <w:spacing w:before="0" w:after="0" w:line="240" w:lineRule="auto"/>
        <w:ind w:left="440" w:right="0" w:firstLine="0"/>
        <w:jc w:val="both"/>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 Stavbyvedoucí:</w:t>
      </w:r>
    </w:p>
    <w:p>
      <w:pPr>
        <w:pStyle w:val="Style17"/>
        <w:keepNext w:val="0"/>
        <w:keepLines w:val="0"/>
        <w:widowControl w:val="0"/>
        <w:shd w:val="clear" w:color="auto" w:fill="auto"/>
        <w:bidi w:val="0"/>
        <w:spacing w:before="0" w:after="42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51"/>
      <w:footerReference w:type="default" r:id="rId52"/>
      <w:headerReference w:type="even" r:id="rId53"/>
      <w:footerReference w:type="even" r:id="rId54"/>
      <w:footnotePr>
        <w:pos w:val="pageBottom"/>
        <w:numFmt w:val="decimal"/>
        <w:numRestart w:val="continuous"/>
      </w:footnotePr>
      <w:pgSz w:w="11900" w:h="16840"/>
      <w:pgMar w:top="937" w:left="948" w:right="943" w:bottom="937" w:header="509" w:footer="509" w:gutter="0"/>
      <w:pgNumType w:start="5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3451860</wp:posOffset>
              </wp:positionH>
              <wp:positionV relativeFrom="page">
                <wp:posOffset>10104755</wp:posOffset>
              </wp:positionV>
              <wp:extent cx="655320" cy="125095"/>
              <wp:wrapNone/>
              <wp:docPr id="8" name="Shape 8"/>
              <a:graphic xmlns:a="http://schemas.openxmlformats.org/drawingml/2006/main">
                <a:graphicData uri="http://schemas.microsoft.com/office/word/2010/wordprocessingShape">
                  <wps:wsp>
                    <wps:cNvSpPr txBox="1"/>
                    <wps:spPr>
                      <a:xfrm>
                        <a:ext cx="65532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271.80000000000001pt;margin-top:795.64999999999998pt;width:51.600000000000001pt;height:9.84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791210</wp:posOffset>
              </wp:positionH>
              <wp:positionV relativeFrom="page">
                <wp:posOffset>10071735</wp:posOffset>
              </wp:positionV>
              <wp:extent cx="5977255" cy="0"/>
              <wp:wrapNone/>
              <wp:docPr id="10" name="Shape 10"/>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62.299999999999997pt;margin-top:793.04999999999995pt;width:470.64999999999998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3387090</wp:posOffset>
              </wp:positionH>
              <wp:positionV relativeFrom="page">
                <wp:posOffset>10114280</wp:posOffset>
              </wp:positionV>
              <wp:extent cx="786130" cy="113030"/>
              <wp:wrapNone/>
              <wp:docPr id="110" name="Shape 110"/>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36" type="#_x0000_t202" style="position:absolute;margin-left:266.69999999999999pt;margin-top:796.39999999999998pt;width:61.899999999999999pt;height:8.9000000000000004pt;z-index:-1887440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10070465</wp:posOffset>
              </wp:positionV>
              <wp:extent cx="6343015" cy="0"/>
              <wp:wrapNone/>
              <wp:docPr id="112" name="Shape 11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95000000000005pt;width:499.44999999999999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3451860</wp:posOffset>
              </wp:positionH>
              <wp:positionV relativeFrom="page">
                <wp:posOffset>10104755</wp:posOffset>
              </wp:positionV>
              <wp:extent cx="655320" cy="125095"/>
              <wp:wrapNone/>
              <wp:docPr id="11" name="Shape 11"/>
              <a:graphic xmlns:a="http://schemas.openxmlformats.org/drawingml/2006/main">
                <a:graphicData uri="http://schemas.microsoft.com/office/word/2010/wordprocessingShape">
                  <wps:wsp>
                    <wps:cNvSpPr txBox="1"/>
                    <wps:spPr>
                      <a:xfrm>
                        <a:ext cx="65532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7" type="#_x0000_t202" style="position:absolute;margin-left:271.80000000000001pt;margin-top:795.64999999999998pt;width:51.600000000000001pt;height:9.84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791210</wp:posOffset>
              </wp:positionH>
              <wp:positionV relativeFrom="page">
                <wp:posOffset>10071735</wp:posOffset>
              </wp:positionV>
              <wp:extent cx="5977255" cy="0"/>
              <wp:wrapNone/>
              <wp:docPr id="13" name="Shape 13"/>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62.299999999999997pt;margin-top:793.04999999999995pt;width:470.6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995680</wp:posOffset>
              </wp:positionH>
              <wp:positionV relativeFrom="page">
                <wp:posOffset>9685655</wp:posOffset>
              </wp:positionV>
              <wp:extent cx="5852160" cy="67310"/>
              <wp:wrapNone/>
              <wp:docPr id="86" name="Shape 86"/>
              <a:graphic xmlns:a="http://schemas.openxmlformats.org/drawingml/2006/main">
                <a:graphicData uri="http://schemas.microsoft.com/office/word/2010/wordprocessingShape">
                  <wps:wsp>
                    <wps:cNvSpPr txBox="1"/>
                    <wps:spPr>
                      <a:xfrm>
                        <a:ext cx="5852160" cy="67310"/>
                      </a:xfrm>
                      <a:prstGeom prst="rect"/>
                      <a:noFill/>
                    </wps:spPr>
                    <wps:txbx>
                      <w:txbxContent>
                        <w:p>
                          <w:pPr>
                            <w:pStyle w:val="Style2"/>
                            <w:keepNext w:val="0"/>
                            <w:keepLines w:val="0"/>
                            <w:widowControl w:val="0"/>
                            <w:shd w:val="clear" w:color="auto" w:fill="auto"/>
                            <w:tabs>
                              <w:tab w:pos="1013" w:val="right"/>
                              <w:tab w:pos="5059" w:val="right"/>
                              <w:tab w:pos="6341" w:val="right"/>
                              <w:tab w:pos="7037" w:val="right"/>
                              <w:tab w:pos="7301" w:val="right"/>
                              <w:tab w:pos="7939" w:val="right"/>
                              <w:tab w:pos="8261" w:val="right"/>
                              <w:tab w:pos="9000" w:val="right"/>
                              <w:tab w:pos="9216"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380|</w:t>
                            <w:tab/>
                            <w:t>9152121</w:t>
                            <w:tab/>
                            <w:t>VODOROVNÉ DOPRAVNÍ ZNAČENÍ PLASTEM HLADKÉ - ODSTRANĚNÍ</w:t>
                            <w:tab/>
                            <w:t>M2 |</w:t>
                            <w:tab/>
                            <w:t>1 841,581</w:t>
                            <w:tab/>
                            <w:t>|</w:t>
                            <w:tab/>
                            <w:t>110,96</w:t>
                            <w:tab/>
                            <w:t>|</w:t>
                            <w:tab/>
                            <w:t>204 341,83</w:t>
                            <w:tab/>
                            <w:t>|</w:t>
                          </w:r>
                        </w:p>
                      </w:txbxContent>
                    </wps:txbx>
                    <wps:bodyPr lIns="0" tIns="0" rIns="0" bIns="0">
                      <a:spAutoFit/>
                    </wps:bodyPr>
                  </wps:wsp>
                </a:graphicData>
              </a:graphic>
            </wp:anchor>
          </w:drawing>
        </mc:Choice>
        <mc:Fallback>
          <w:pict>
            <v:shape id="_x0000_s1112" type="#_x0000_t202" style="position:absolute;margin-left:78.400000000000006pt;margin-top:762.64999999999998pt;width:460.80000000000001pt;height:5.2999999999999998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13" w:val="right"/>
                        <w:tab w:pos="5059" w:val="right"/>
                        <w:tab w:pos="6341" w:val="right"/>
                        <w:tab w:pos="7037" w:val="right"/>
                        <w:tab w:pos="7301" w:val="right"/>
                        <w:tab w:pos="7939" w:val="right"/>
                        <w:tab w:pos="8261" w:val="right"/>
                        <w:tab w:pos="9000" w:val="right"/>
                        <w:tab w:pos="9216"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380|</w:t>
                      <w:tab/>
                      <w:t>9152121</w:t>
                      <w:tab/>
                      <w:t>VODOROVNÉ DOPRAVNÍ ZNAČENÍ PLASTEM HLADKÉ - ODSTRANĚNÍ</w:t>
                      <w:tab/>
                      <w:t>M2 |</w:t>
                      <w:tab/>
                      <w:t>1 841,581</w:t>
                      <w:tab/>
                      <w:t>|</w:t>
                      <w:tab/>
                      <w:t>110,96</w:t>
                      <w:tab/>
                      <w:t>|</w:t>
                      <w:tab/>
                      <w:t>204 341,83</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9678035</wp:posOffset>
              </wp:positionV>
              <wp:extent cx="6160135" cy="0"/>
              <wp:wrapNone/>
              <wp:docPr id="88" name="Shape 88"/>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54.149999999999999pt;margin-top:762.04999999999995pt;width:485.05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3387090</wp:posOffset>
              </wp:positionH>
              <wp:positionV relativeFrom="page">
                <wp:posOffset>10114280</wp:posOffset>
              </wp:positionV>
              <wp:extent cx="786130" cy="113030"/>
              <wp:wrapNone/>
              <wp:docPr id="104" name="Shape 104"/>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30" type="#_x0000_t202" style="position:absolute;margin-left:266.69999999999999pt;margin-top:796.39999999999998pt;width:61.899999999999999pt;height:8.9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10070465</wp:posOffset>
              </wp:positionV>
              <wp:extent cx="6343015" cy="0"/>
              <wp:wrapNone/>
              <wp:docPr id="106" name="Shape 106"/>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95000000000005pt;width:499.44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1724025</wp:posOffset>
              </wp:positionH>
              <wp:positionV relativeFrom="page">
                <wp:posOffset>941070</wp:posOffset>
              </wp:positionV>
              <wp:extent cx="2264410" cy="64135"/>
              <wp:wrapNone/>
              <wp:docPr id="14" name="Shape 14"/>
              <a:graphic xmlns:a="http://schemas.openxmlformats.org/drawingml/2006/main">
                <a:graphicData uri="http://schemas.microsoft.com/office/word/2010/wordprocessingShape">
                  <wps:wsp>
                    <wps:cNvSpPr txBox="1"/>
                    <wps:spPr>
                      <a:xfrm>
                        <a:ext cx="2264410" cy="64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Firma: Krajská správa a údržba silnic Vysočiny, příspěvková organizace</w:t>
                          </w:r>
                        </w:p>
                      </w:txbxContent>
                    </wps:txbx>
                    <wps:bodyPr wrap="none" lIns="0" tIns="0" rIns="0" bIns="0">
                      <a:spAutoFit/>
                    </wps:bodyPr>
                  </wps:wsp>
                </a:graphicData>
              </a:graphic>
            </wp:anchor>
          </w:drawing>
        </mc:Choice>
        <mc:Fallback>
          <w:pict>
            <v:shape id="_x0000_s1040" type="#_x0000_t202" style="position:absolute;margin-left:135.75pt;margin-top:74.099999999999994pt;width:178.30000000000001pt;height:5.0499999999999998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Firma: Krajská správa a údržba silnic Vysočiny, příspěvková organizace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627380</wp:posOffset>
              </wp:positionH>
              <wp:positionV relativeFrom="page">
                <wp:posOffset>473710</wp:posOffset>
              </wp:positionV>
              <wp:extent cx="4251960" cy="128270"/>
              <wp:wrapNone/>
              <wp:docPr id="101" name="Shape 101"/>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27" type="#_x0000_t202" style="position:absolute;margin-left:49.399999999999999pt;margin-top:37.299999999999997pt;width:334.80000000000001pt;height:10.1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624205</wp:posOffset>
              </wp:positionV>
              <wp:extent cx="6343015" cy="0"/>
              <wp:wrapNone/>
              <wp:docPr id="103" name="Shape 103"/>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149999999999999pt;width:499.44999999999999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627380</wp:posOffset>
              </wp:positionH>
              <wp:positionV relativeFrom="page">
                <wp:posOffset>473710</wp:posOffset>
              </wp:positionV>
              <wp:extent cx="4251960" cy="128270"/>
              <wp:wrapNone/>
              <wp:docPr id="107" name="Shape 10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33" type="#_x0000_t202" style="position:absolute;margin-left:49.399999999999999pt;margin-top:37.299999999999997pt;width:334.80000000000001pt;height:10.1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624205</wp:posOffset>
              </wp:positionV>
              <wp:extent cx="6343015" cy="0"/>
              <wp:wrapNone/>
              <wp:docPr id="109" name="Shape 10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149999999999999pt;width:499.44999999999999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56">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8">
    <w:multiLevelType w:val="multilevel"/>
    <w:lvl w:ilvl="0">
      <w:start w:val="15"/>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0">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2">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78">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00">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4"/>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9"/>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8">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44">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86">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88">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Základní text (5)_"/>
    <w:basedOn w:val="DefaultParagraphFont"/>
    <w:link w:val="Style8"/>
    <w:rPr>
      <w:rFonts w:ascii="Calibri" w:eastAsia="Calibri" w:hAnsi="Calibri" w:cs="Calibri"/>
      <w:b/>
      <w:bCs/>
      <w:i w:val="0"/>
      <w:iCs w:val="0"/>
      <w:smallCaps w:val="0"/>
      <w:strike w:val="0"/>
      <w:sz w:val="44"/>
      <w:szCs w:val="44"/>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0"/>
      <w:szCs w:val="10"/>
      <w:u w:val="none"/>
    </w:rPr>
  </w:style>
  <w:style w:type="character" w:customStyle="1" w:styleId="CharStyle18">
    <w:name w:val="Základní text_"/>
    <w:basedOn w:val="DefaultParagraphFont"/>
    <w:link w:val="Style17"/>
    <w:rPr>
      <w:rFonts w:ascii="Calibri" w:eastAsia="Calibri" w:hAnsi="Calibri" w:cs="Calibri"/>
      <w:b w:val="0"/>
      <w:bCs w:val="0"/>
      <w:i w:val="0"/>
      <w:iCs w:val="0"/>
      <w:smallCaps w:val="0"/>
      <w:strike w:val="0"/>
      <w:sz w:val="22"/>
      <w:szCs w:val="22"/>
      <w:u w:val="none"/>
    </w:rPr>
  </w:style>
  <w:style w:type="character" w:customStyle="1" w:styleId="CharStyle22">
    <w:name w:val="Nadpis #2_"/>
    <w:basedOn w:val="DefaultParagraphFont"/>
    <w:link w:val="Style21"/>
    <w:rPr>
      <w:rFonts w:ascii="Calibri" w:eastAsia="Calibri" w:hAnsi="Calibri" w:cs="Calibri"/>
      <w:b/>
      <w:bCs/>
      <w:i w:val="0"/>
      <w:iCs w:val="0"/>
      <w:smallCaps w:val="0"/>
      <w:strike w:val="0"/>
      <w:sz w:val="24"/>
      <w:szCs w:val="24"/>
      <w:u w:val="none"/>
    </w:rPr>
  </w:style>
  <w:style w:type="character" w:customStyle="1" w:styleId="CharStyle24">
    <w:name w:val="Nadpis #3_"/>
    <w:basedOn w:val="DefaultParagraphFont"/>
    <w:link w:val="Style23"/>
    <w:rPr>
      <w:rFonts w:ascii="Calibri" w:eastAsia="Calibri" w:hAnsi="Calibri" w:cs="Calibri"/>
      <w:b w:val="0"/>
      <w:bCs w:val="0"/>
      <w:i w:val="0"/>
      <w:iCs w:val="0"/>
      <w:smallCaps w:val="0"/>
      <w:strike w:val="0"/>
      <w:sz w:val="24"/>
      <w:szCs w:val="24"/>
      <w:u w:val="none"/>
    </w:rPr>
  </w:style>
  <w:style w:type="character" w:customStyle="1" w:styleId="CharStyle30">
    <w:name w:val="Základní text (4)_"/>
    <w:basedOn w:val="DefaultParagraphFont"/>
    <w:link w:val="Style29"/>
    <w:rPr>
      <w:rFonts w:ascii="Arial" w:eastAsia="Arial" w:hAnsi="Arial" w:cs="Arial"/>
      <w:b/>
      <w:bCs/>
      <w:i w:val="0"/>
      <w:iCs w:val="0"/>
      <w:smallCaps w:val="0"/>
      <w:strike w:val="0"/>
      <w:sz w:val="18"/>
      <w:szCs w:val="18"/>
      <w:u w:val="none"/>
    </w:rPr>
  </w:style>
  <w:style w:type="character" w:customStyle="1" w:styleId="CharStyle33">
    <w:name w:val="Základní text (2)_"/>
    <w:basedOn w:val="DefaultParagraphFont"/>
    <w:link w:val="Style32"/>
    <w:rPr>
      <w:rFonts w:ascii="Arial" w:eastAsia="Arial" w:hAnsi="Arial" w:cs="Arial"/>
      <w:b w:val="0"/>
      <w:bCs w:val="0"/>
      <w:i/>
      <w:iCs/>
      <w:smallCaps w:val="0"/>
      <w:strike w:val="0"/>
      <w:sz w:val="10"/>
      <w:szCs w:val="10"/>
      <w:u w:val="none"/>
    </w:rPr>
  </w:style>
  <w:style w:type="character" w:customStyle="1" w:styleId="CharStyle39">
    <w:name w:val="Titulek obrázku_"/>
    <w:basedOn w:val="DefaultParagraphFont"/>
    <w:link w:val="Style38"/>
    <w:rPr>
      <w:rFonts w:ascii="Arial" w:eastAsia="Arial" w:hAnsi="Arial" w:cs="Arial"/>
      <w:b/>
      <w:bCs/>
      <w:i w:val="0"/>
      <w:iCs w:val="0"/>
      <w:smallCaps w:val="0"/>
      <w:strike w:val="0"/>
      <w:sz w:val="11"/>
      <w:szCs w:val="11"/>
      <w:u w:val="none"/>
    </w:rPr>
  </w:style>
  <w:style w:type="character" w:customStyle="1" w:styleId="CharStyle42">
    <w:name w:val="Základní text (3)_"/>
    <w:basedOn w:val="DefaultParagraphFont"/>
    <w:link w:val="Style41"/>
    <w:rPr>
      <w:rFonts w:ascii="Arial" w:eastAsia="Arial" w:hAnsi="Arial" w:cs="Arial"/>
      <w:b/>
      <w:bCs/>
      <w:i w:val="0"/>
      <w:iCs w:val="0"/>
      <w:smallCaps w:val="0"/>
      <w:strike w:val="0"/>
      <w:sz w:val="16"/>
      <w:szCs w:val="16"/>
      <w:u w:val="none"/>
    </w:rPr>
  </w:style>
  <w:style w:type="character" w:customStyle="1" w:styleId="CharStyle67">
    <w:name w:val="Obsah_"/>
    <w:basedOn w:val="DefaultParagraphFont"/>
    <w:link w:val="Style66"/>
    <w:rPr>
      <w:rFonts w:ascii="Calibri" w:eastAsia="Calibri" w:hAnsi="Calibri" w:cs="Calibri"/>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8">
    <w:name w:val="Základní text (5)"/>
    <w:basedOn w:val="Normal"/>
    <w:link w:val="CharStyle9"/>
    <w:pPr>
      <w:widowControl w:val="0"/>
      <w:shd w:val="clear" w:color="auto" w:fill="FFFFFF"/>
      <w:spacing w:after="240"/>
      <w:jc w:val="center"/>
    </w:pPr>
    <w:rPr>
      <w:rFonts w:ascii="Calibri" w:eastAsia="Calibri" w:hAnsi="Calibri" w:cs="Calibri"/>
      <w:b/>
      <w:bCs/>
      <w:i w:val="0"/>
      <w:iCs w:val="0"/>
      <w:smallCaps w:val="0"/>
      <w:strike w:val="0"/>
      <w:sz w:val="44"/>
      <w:szCs w:val="44"/>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17">
    <w:name w:val="Základní text"/>
    <w:basedOn w:val="Normal"/>
    <w:link w:val="CharStyle18"/>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21">
    <w:name w:val="Nadpis #2"/>
    <w:basedOn w:val="Normal"/>
    <w:link w:val="CharStyle22"/>
    <w:pPr>
      <w:widowControl w:val="0"/>
      <w:shd w:val="clear" w:color="auto" w:fill="FFFFFF"/>
      <w:spacing w:after="200"/>
      <w:jc w:val="center"/>
      <w:outlineLvl w:val="1"/>
    </w:pPr>
    <w:rPr>
      <w:rFonts w:ascii="Calibri" w:eastAsia="Calibri" w:hAnsi="Calibri" w:cs="Calibri"/>
      <w:b/>
      <w:bCs/>
      <w:i w:val="0"/>
      <w:iCs w:val="0"/>
      <w:smallCaps w:val="0"/>
      <w:strike w:val="0"/>
      <w:sz w:val="24"/>
      <w:szCs w:val="24"/>
      <w:u w:val="none"/>
    </w:rPr>
  </w:style>
  <w:style w:type="paragraph" w:customStyle="1" w:styleId="Style23">
    <w:name w:val="Nadpis #3"/>
    <w:basedOn w:val="Normal"/>
    <w:link w:val="CharStyle24"/>
    <w:pPr>
      <w:widowControl w:val="0"/>
      <w:shd w:val="clear" w:color="auto" w:fill="FFFFFF"/>
      <w:spacing w:after="250"/>
      <w:outlineLvl w:val="2"/>
    </w:pPr>
    <w:rPr>
      <w:rFonts w:ascii="Calibri" w:eastAsia="Calibri" w:hAnsi="Calibri" w:cs="Calibri"/>
      <w:b w:val="0"/>
      <w:bCs w:val="0"/>
      <w:i w:val="0"/>
      <w:iCs w:val="0"/>
      <w:smallCaps w:val="0"/>
      <w:strike w:val="0"/>
      <w:sz w:val="24"/>
      <w:szCs w:val="24"/>
      <w:u w:val="none"/>
    </w:rPr>
  </w:style>
  <w:style w:type="paragraph" w:customStyle="1" w:styleId="Style29">
    <w:name w:val="Základní text (4)"/>
    <w:basedOn w:val="Normal"/>
    <w:link w:val="CharStyle30"/>
    <w:pPr>
      <w:widowControl w:val="0"/>
      <w:shd w:val="clear" w:color="auto" w:fill="FFFFFF"/>
      <w:spacing w:after="40"/>
      <w:ind w:left="2160"/>
    </w:pPr>
    <w:rPr>
      <w:rFonts w:ascii="Arial" w:eastAsia="Arial" w:hAnsi="Arial" w:cs="Arial"/>
      <w:b/>
      <w:bCs/>
      <w:i w:val="0"/>
      <w:iCs w:val="0"/>
      <w:smallCaps w:val="0"/>
      <w:strike w:val="0"/>
      <w:sz w:val="18"/>
      <w:szCs w:val="18"/>
      <w:u w:val="none"/>
    </w:rPr>
  </w:style>
  <w:style w:type="paragraph" w:customStyle="1" w:styleId="Style32">
    <w:name w:val="Základní text (2)"/>
    <w:basedOn w:val="Normal"/>
    <w:link w:val="CharStyle33"/>
    <w:pPr>
      <w:widowControl w:val="0"/>
      <w:shd w:val="clear" w:color="auto" w:fill="FFFFFF"/>
      <w:spacing w:line="271" w:lineRule="auto"/>
    </w:pPr>
    <w:rPr>
      <w:rFonts w:ascii="Arial" w:eastAsia="Arial" w:hAnsi="Arial" w:cs="Arial"/>
      <w:b w:val="0"/>
      <w:bCs w:val="0"/>
      <w:i/>
      <w:iCs/>
      <w:smallCaps w:val="0"/>
      <w:strike w:val="0"/>
      <w:sz w:val="10"/>
      <w:szCs w:val="10"/>
      <w:u w:val="none"/>
    </w:rPr>
  </w:style>
  <w:style w:type="paragraph" w:customStyle="1" w:styleId="Style38">
    <w:name w:val="Titulek obrázku"/>
    <w:basedOn w:val="Normal"/>
    <w:link w:val="CharStyle39"/>
    <w:pPr>
      <w:widowControl w:val="0"/>
      <w:shd w:val="clear" w:color="auto" w:fill="FFFFFF"/>
    </w:pPr>
    <w:rPr>
      <w:rFonts w:ascii="Arial" w:eastAsia="Arial" w:hAnsi="Arial" w:cs="Arial"/>
      <w:b/>
      <w:bCs/>
      <w:i w:val="0"/>
      <w:iCs w:val="0"/>
      <w:smallCaps w:val="0"/>
      <w:strike w:val="0"/>
      <w:sz w:val="11"/>
      <w:szCs w:val="11"/>
      <w:u w:val="none"/>
    </w:rPr>
  </w:style>
  <w:style w:type="paragraph" w:customStyle="1" w:styleId="Style41">
    <w:name w:val="Základní text (3)"/>
    <w:basedOn w:val="Normal"/>
    <w:link w:val="CharStyle42"/>
    <w:pPr>
      <w:widowControl w:val="0"/>
      <w:shd w:val="clear" w:color="auto" w:fill="FFFFFF"/>
      <w:jc w:val="center"/>
    </w:pPr>
    <w:rPr>
      <w:rFonts w:ascii="Arial" w:eastAsia="Arial" w:hAnsi="Arial" w:cs="Arial"/>
      <w:b/>
      <w:bCs/>
      <w:i w:val="0"/>
      <w:iCs w:val="0"/>
      <w:smallCaps w:val="0"/>
      <w:strike w:val="0"/>
      <w:sz w:val="16"/>
      <w:szCs w:val="16"/>
      <w:u w:val="none"/>
    </w:rPr>
  </w:style>
  <w:style w:type="paragraph" w:customStyle="1" w:styleId="Style66">
    <w:name w:val="Obsah"/>
    <w:basedOn w:val="Normal"/>
    <w:link w:val="CharStyle67"/>
    <w:pPr>
      <w:widowControl w:val="0"/>
      <w:shd w:val="clear" w:color="auto" w:fill="FFFFFF"/>
      <w:spacing w:after="80"/>
      <w:ind w:firstLine="220"/>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header" Target="header2.xml"/><Relationship Id="rId24" Type="http://schemas.openxmlformats.org/officeDocument/2006/relationships/footer" Target="footer4.xm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image" Target="media/image9.jpeg"/><Relationship Id="rId28" Type="http://schemas.openxmlformats.org/officeDocument/2006/relationships/image" Target="media/image9.jpeg" TargetMode="External"/><Relationship Id="rId29" Type="http://schemas.openxmlformats.org/officeDocument/2006/relationships/image" Target="media/image10.png"/><Relationship Id="rId30" Type="http://schemas.openxmlformats.org/officeDocument/2006/relationships/image" Target="media/image10.png" TargetMode="External"/><Relationship Id="rId31" Type="http://schemas.openxmlformats.org/officeDocument/2006/relationships/image" Target="media/image11.jpeg"/><Relationship Id="rId32" Type="http://schemas.openxmlformats.org/officeDocument/2006/relationships/image" Target="media/image11.jpeg" TargetMode="External"/><Relationship Id="rId33" Type="http://schemas.openxmlformats.org/officeDocument/2006/relationships/image" Target="media/image12.jpeg"/><Relationship Id="rId34" Type="http://schemas.openxmlformats.org/officeDocument/2006/relationships/image" Target="media/image12.jpeg" TargetMode="External"/><Relationship Id="rId35" Type="http://schemas.openxmlformats.org/officeDocument/2006/relationships/image" Target="media/image13.jpeg"/><Relationship Id="rId36" Type="http://schemas.openxmlformats.org/officeDocument/2006/relationships/image" Target="media/image13.jpeg" TargetMode="External"/><Relationship Id="rId37" Type="http://schemas.openxmlformats.org/officeDocument/2006/relationships/image" Target="media/image14.jpeg"/><Relationship Id="rId38" Type="http://schemas.openxmlformats.org/officeDocument/2006/relationships/image" Target="media/image14.jpeg" TargetMode="External"/><Relationship Id="rId39" Type="http://schemas.openxmlformats.org/officeDocument/2006/relationships/header" Target="header3.xml"/><Relationship Id="rId40" Type="http://schemas.openxmlformats.org/officeDocument/2006/relationships/footer" Target="footer5.xml"/><Relationship Id="rId41" Type="http://schemas.openxmlformats.org/officeDocument/2006/relationships/header" Target="header4.xml"/><Relationship Id="rId42" Type="http://schemas.openxmlformats.org/officeDocument/2006/relationships/footer" Target="footer6.xml"/><Relationship Id="rId43" Type="http://schemas.openxmlformats.org/officeDocument/2006/relationships/header" Target="header5.xml"/><Relationship Id="rId44" Type="http://schemas.openxmlformats.org/officeDocument/2006/relationships/footer" Target="footer7.xml"/><Relationship Id="rId45" Type="http://schemas.openxmlformats.org/officeDocument/2006/relationships/header" Target="header6.xml"/><Relationship Id="rId46" Type="http://schemas.openxmlformats.org/officeDocument/2006/relationships/footer" Target="footer8.xml"/><Relationship Id="rId47" Type="http://schemas.openxmlformats.org/officeDocument/2006/relationships/header" Target="header7.xml"/><Relationship Id="rId48" Type="http://schemas.openxmlformats.org/officeDocument/2006/relationships/footer" Target="footer9.xml"/><Relationship Id="rId49" Type="http://schemas.openxmlformats.org/officeDocument/2006/relationships/header" Target="header8.xml"/><Relationship Id="rId50" Type="http://schemas.openxmlformats.org/officeDocument/2006/relationships/footer" Target="footer10.xml"/><Relationship Id="rId51" Type="http://schemas.openxmlformats.org/officeDocument/2006/relationships/header" Target="header9.xml"/><Relationship Id="rId52" Type="http://schemas.openxmlformats.org/officeDocument/2006/relationships/footer" Target="footer11.xml"/><Relationship Id="rId53" Type="http://schemas.openxmlformats.org/officeDocument/2006/relationships/header" Target="header10.xml"/><Relationship Id="rId54" Type="http://schemas.openxmlformats.org/officeDocument/2006/relationships/footer" Target="footer12.xml"/></Relationships>
</file>

<file path=docProps/core.xml><?xml version="1.0" encoding="utf-8"?>
<cp:coreProperties xmlns:cp="http://schemas.openxmlformats.org/package/2006/metadata/core-properties" xmlns:dc="http://purl.org/dc/elements/1.1/">
  <dc:title>Zadávací dokumentace</dc:title>
  <dc:subject/>
  <dc:creator>Kostelecká Miluše</dc:creator>
  <cp:keywords/>
</cp:coreProperties>
</file>