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44" w:rsidRDefault="00D06341">
      <w:pPr>
        <w:pStyle w:val="Nadpis20"/>
        <w:framePr w:w="9652" w:h="1876" w:hRule="exact" w:wrap="none" w:vAnchor="page" w:hAnchor="page" w:x="953" w:y="1417"/>
        <w:shd w:val="clear" w:color="auto" w:fill="auto"/>
        <w:ind w:right="40"/>
      </w:pPr>
      <w:bookmarkStart w:id="0" w:name="bookmark0"/>
      <w:r>
        <w:t>Rámcová smlouva</w:t>
      </w:r>
      <w:bookmarkEnd w:id="0"/>
    </w:p>
    <w:p w:rsidR="00F41F44" w:rsidRDefault="00D06341">
      <w:pPr>
        <w:pStyle w:val="Nadpis40"/>
        <w:framePr w:w="9652" w:h="1876" w:hRule="exact" w:wrap="none" w:vAnchor="page" w:hAnchor="page" w:x="953" w:y="1417"/>
        <w:shd w:val="clear" w:color="auto" w:fill="auto"/>
        <w:ind w:right="40" w:firstLine="0"/>
      </w:pPr>
      <w:bookmarkStart w:id="1" w:name="bookmark1"/>
      <w:r>
        <w:t>o dodávce razítek TRODAT</w:t>
      </w:r>
      <w:bookmarkEnd w:id="1"/>
    </w:p>
    <w:p w:rsidR="00F41F44" w:rsidRDefault="00D06341">
      <w:pPr>
        <w:pStyle w:val="Zkladntext20"/>
        <w:framePr w:w="9652" w:h="1876" w:hRule="exact" w:wrap="none" w:vAnchor="page" w:hAnchor="page" w:x="953" w:y="1417"/>
        <w:shd w:val="clear" w:color="auto" w:fill="auto"/>
        <w:spacing w:after="235" w:line="210" w:lineRule="exact"/>
        <w:ind w:right="40" w:firstLine="0"/>
      </w:pPr>
      <w:r>
        <w:t>(dále jen „smlouva“)</w:t>
      </w:r>
    </w:p>
    <w:p w:rsidR="00F41F44" w:rsidRDefault="00D06341">
      <w:pPr>
        <w:pStyle w:val="Zkladntext20"/>
        <w:framePr w:w="9652" w:h="1876" w:hRule="exact" w:wrap="none" w:vAnchor="page" w:hAnchor="page" w:x="953" w:y="1417"/>
        <w:shd w:val="clear" w:color="auto" w:fill="auto"/>
        <w:spacing w:after="0" w:line="248" w:lineRule="exact"/>
        <w:ind w:right="40" w:firstLine="0"/>
      </w:pPr>
      <w:r>
        <w:t>uzavřená dle ustanovení § 1746 odst. 2 zákona č. 89/2012 Sb., občanského zákoníku ve znění</w:t>
      </w:r>
      <w:r>
        <w:br/>
        <w:t>pozdějších předpisů (dále jen „občanský zákoník“) s použitím ust. § 2586 a násl. a § 2079</w:t>
      </w:r>
    </w:p>
    <w:p w:rsidR="00F41F44" w:rsidRDefault="00D06341">
      <w:pPr>
        <w:pStyle w:val="Zkladntext20"/>
        <w:framePr w:w="9652" w:h="1876" w:hRule="exact" w:wrap="none" w:vAnchor="page" w:hAnchor="page" w:x="953" w:y="1417"/>
        <w:shd w:val="clear" w:color="auto" w:fill="auto"/>
        <w:spacing w:after="0" w:line="248" w:lineRule="exact"/>
        <w:ind w:right="40" w:firstLine="0"/>
      </w:pPr>
      <w:r>
        <w:t xml:space="preserve">a násl. </w:t>
      </w:r>
      <w:r>
        <w:t>občanského zákoníku</w:t>
      </w:r>
    </w:p>
    <w:p w:rsidR="00F41F44" w:rsidRDefault="00D06341">
      <w:pPr>
        <w:pStyle w:val="Zkladntext20"/>
        <w:framePr w:w="9652" w:h="2800" w:hRule="exact" w:wrap="none" w:vAnchor="page" w:hAnchor="page" w:x="953" w:y="3785"/>
        <w:shd w:val="clear" w:color="auto" w:fill="auto"/>
        <w:spacing w:after="217" w:line="210" w:lineRule="exact"/>
        <w:ind w:left="480"/>
        <w:jc w:val="both"/>
      </w:pPr>
      <w:r>
        <w:t>mezi těmito smluvními stranami:</w:t>
      </w:r>
    </w:p>
    <w:p w:rsidR="00F41F44" w:rsidRDefault="00D06341">
      <w:pPr>
        <w:pStyle w:val="Nadpis40"/>
        <w:framePr w:w="9652" w:h="2800" w:hRule="exact" w:wrap="none" w:vAnchor="page" w:hAnchor="page" w:x="953" w:y="3785"/>
        <w:shd w:val="clear" w:color="auto" w:fill="auto"/>
        <w:spacing w:line="248" w:lineRule="exact"/>
        <w:ind w:left="480"/>
        <w:jc w:val="both"/>
      </w:pPr>
      <w:bookmarkStart w:id="2" w:name="bookmark2"/>
      <w:r>
        <w:t>Garko spol. s r.o.</w:t>
      </w:r>
      <w:bookmarkEnd w:id="2"/>
    </w:p>
    <w:p w:rsidR="00F41F44" w:rsidRDefault="00D06341">
      <w:pPr>
        <w:pStyle w:val="Zkladntext20"/>
        <w:framePr w:w="9652" w:h="2800" w:hRule="exact" w:wrap="none" w:vAnchor="page" w:hAnchor="page" w:x="953" w:y="3785"/>
        <w:shd w:val="clear" w:color="auto" w:fill="auto"/>
        <w:tabs>
          <w:tab w:val="left" w:pos="1754"/>
        </w:tabs>
        <w:spacing w:after="0" w:line="248" w:lineRule="exact"/>
        <w:ind w:left="480"/>
        <w:jc w:val="both"/>
      </w:pPr>
      <w:r>
        <w:t>se sídlem:</w:t>
      </w:r>
      <w:r>
        <w:tab/>
        <w:t>Cejl 83, 602 00 Brno</w:t>
      </w:r>
    </w:p>
    <w:p w:rsidR="00F41F44" w:rsidRDefault="00D06341">
      <w:pPr>
        <w:pStyle w:val="Zkladntext20"/>
        <w:framePr w:w="9652" w:h="2800" w:hRule="exact" w:wrap="none" w:vAnchor="page" w:hAnchor="page" w:x="953" w:y="3785"/>
        <w:shd w:val="clear" w:color="auto" w:fill="auto"/>
        <w:tabs>
          <w:tab w:val="left" w:pos="1754"/>
        </w:tabs>
        <w:spacing w:after="0" w:line="248" w:lineRule="exact"/>
        <w:ind w:left="480"/>
        <w:jc w:val="both"/>
      </w:pPr>
      <w:r>
        <w:t>jednající:</w:t>
      </w:r>
      <w:r>
        <w:tab/>
      </w:r>
      <w:r w:rsidR="00E84F78">
        <w:t>xxx</w:t>
      </w:r>
    </w:p>
    <w:p w:rsidR="00F41F44" w:rsidRDefault="00D06341">
      <w:pPr>
        <w:pStyle w:val="Zkladntext20"/>
        <w:framePr w:w="9652" w:h="2800" w:hRule="exact" w:wrap="none" w:vAnchor="page" w:hAnchor="page" w:x="953" w:y="3785"/>
        <w:shd w:val="clear" w:color="auto" w:fill="auto"/>
        <w:tabs>
          <w:tab w:val="left" w:pos="1754"/>
        </w:tabs>
        <w:spacing w:after="0" w:line="248" w:lineRule="exact"/>
        <w:ind w:left="480"/>
        <w:jc w:val="both"/>
      </w:pPr>
      <w:r>
        <w:t>IČ:</w:t>
      </w:r>
      <w:r>
        <w:tab/>
        <w:t>28298772</w:t>
      </w:r>
    </w:p>
    <w:p w:rsidR="00F41F44" w:rsidRDefault="00D06341">
      <w:pPr>
        <w:pStyle w:val="Zkladntext20"/>
        <w:framePr w:w="9652" w:h="2800" w:hRule="exact" w:wrap="none" w:vAnchor="page" w:hAnchor="page" w:x="953" w:y="3785"/>
        <w:shd w:val="clear" w:color="auto" w:fill="auto"/>
        <w:tabs>
          <w:tab w:val="left" w:pos="1754"/>
        </w:tabs>
        <w:spacing w:after="0" w:line="248" w:lineRule="exact"/>
        <w:ind w:left="480"/>
        <w:jc w:val="both"/>
      </w:pPr>
      <w:r>
        <w:t>DIČ:</w:t>
      </w:r>
      <w:r>
        <w:tab/>
        <w:t>CZ28298772</w:t>
      </w:r>
    </w:p>
    <w:p w:rsidR="00F41F44" w:rsidRDefault="00D06341">
      <w:pPr>
        <w:pStyle w:val="Zkladntext20"/>
        <w:framePr w:w="9652" w:h="2800" w:hRule="exact" w:wrap="none" w:vAnchor="page" w:hAnchor="page" w:x="953" w:y="3785"/>
        <w:shd w:val="clear" w:color="auto" w:fill="auto"/>
        <w:spacing w:after="271" w:line="248" w:lineRule="exact"/>
        <w:ind w:right="1460" w:firstLine="0"/>
        <w:jc w:val="left"/>
      </w:pPr>
      <w:r>
        <w:t xml:space="preserve">společnost je zapsaná v OR vedeném Krajským soudem v Brně, odd. C, vl. č. </w:t>
      </w:r>
      <w:r>
        <w:t>59577 bankovní spojení: 0100, číslo účtu: 35-2274110257</w:t>
      </w:r>
    </w:p>
    <w:p w:rsidR="00F41F44" w:rsidRDefault="00D06341">
      <w:pPr>
        <w:pStyle w:val="Zkladntext20"/>
        <w:framePr w:w="9652" w:h="2800" w:hRule="exact" w:wrap="none" w:vAnchor="page" w:hAnchor="page" w:x="953" w:y="3785"/>
        <w:shd w:val="clear" w:color="auto" w:fill="auto"/>
        <w:spacing w:after="0" w:line="210" w:lineRule="exact"/>
        <w:ind w:left="480"/>
        <w:jc w:val="both"/>
      </w:pPr>
      <w:r>
        <w:t xml:space="preserve">jako zhotovitel na straně druhé (dále jen </w:t>
      </w:r>
      <w:r>
        <w:rPr>
          <w:rStyle w:val="Zkladntext2Tun"/>
        </w:rPr>
        <w:t>„zhotovitel“)</w:t>
      </w:r>
    </w:p>
    <w:p w:rsidR="00F41F44" w:rsidRDefault="00D06341">
      <w:pPr>
        <w:pStyle w:val="Zkladntext20"/>
        <w:framePr w:wrap="none" w:vAnchor="page" w:hAnchor="page" w:x="953" w:y="7068"/>
        <w:shd w:val="clear" w:color="auto" w:fill="auto"/>
        <w:spacing w:after="0" w:line="210" w:lineRule="exact"/>
        <w:ind w:left="480"/>
        <w:jc w:val="both"/>
      </w:pPr>
      <w:r>
        <w:t>a</w:t>
      </w:r>
    </w:p>
    <w:p w:rsidR="00F41F44" w:rsidRDefault="00D06341">
      <w:pPr>
        <w:pStyle w:val="Zkladntext30"/>
        <w:framePr w:w="1721" w:h="1569" w:hRule="exact" w:wrap="none" w:vAnchor="page" w:hAnchor="page" w:x="978" w:y="7780"/>
        <w:shd w:val="clear" w:color="auto" w:fill="auto"/>
      </w:pPr>
      <w:r>
        <w:t>Česká republika</w:t>
      </w:r>
    </w:p>
    <w:p w:rsidR="00F41F44" w:rsidRDefault="00D06341">
      <w:pPr>
        <w:pStyle w:val="Zkladntext20"/>
        <w:framePr w:w="1721" w:h="1569" w:hRule="exact" w:wrap="none" w:vAnchor="page" w:hAnchor="page" w:x="978" w:y="7780"/>
        <w:shd w:val="clear" w:color="auto" w:fill="auto"/>
        <w:spacing w:after="0" w:line="248" w:lineRule="exact"/>
        <w:ind w:firstLine="0"/>
        <w:jc w:val="left"/>
      </w:pPr>
      <w:r>
        <w:t>se sídlem: zastoupená:</w:t>
      </w:r>
    </w:p>
    <w:p w:rsidR="00F41F44" w:rsidRDefault="00D06341">
      <w:pPr>
        <w:pStyle w:val="Zkladntext40"/>
        <w:framePr w:w="1721" w:h="1569" w:hRule="exact" w:wrap="none" w:vAnchor="page" w:hAnchor="page" w:x="978" w:y="7780"/>
        <w:shd w:val="clear" w:color="auto" w:fill="auto"/>
      </w:pPr>
      <w:r>
        <w:t>IČ:</w:t>
      </w:r>
    </w:p>
    <w:p w:rsidR="00F41F44" w:rsidRDefault="00D06341">
      <w:pPr>
        <w:pStyle w:val="Zkladntext20"/>
        <w:framePr w:w="1721" w:h="1569" w:hRule="exact" w:wrap="none" w:vAnchor="page" w:hAnchor="page" w:x="978" w:y="7780"/>
        <w:shd w:val="clear" w:color="auto" w:fill="auto"/>
        <w:spacing w:after="0" w:line="248" w:lineRule="exact"/>
        <w:ind w:firstLine="0"/>
        <w:jc w:val="left"/>
      </w:pPr>
      <w:r>
        <w:t>DIČ:</w:t>
      </w:r>
    </w:p>
    <w:p w:rsidR="00F41F44" w:rsidRDefault="00D06341">
      <w:pPr>
        <w:pStyle w:val="Zkladntext20"/>
        <w:framePr w:w="1721" w:h="1569" w:hRule="exact" w:wrap="none" w:vAnchor="page" w:hAnchor="page" w:x="978" w:y="7780"/>
        <w:shd w:val="clear" w:color="auto" w:fill="auto"/>
        <w:spacing w:after="0" w:line="248" w:lineRule="exact"/>
        <w:ind w:firstLine="0"/>
        <w:jc w:val="left"/>
      </w:pPr>
      <w:r>
        <w:t>bank. Spojení:</w:t>
      </w:r>
    </w:p>
    <w:p w:rsidR="00F41F44" w:rsidRDefault="00D06341">
      <w:pPr>
        <w:pStyle w:val="Nadpis40"/>
        <w:framePr w:w="9652" w:h="1563" w:hRule="exact" w:wrap="none" w:vAnchor="page" w:hAnchor="page" w:x="953" w:y="7779"/>
        <w:shd w:val="clear" w:color="auto" w:fill="auto"/>
        <w:spacing w:line="248" w:lineRule="exact"/>
        <w:ind w:left="2428" w:right="296"/>
        <w:jc w:val="both"/>
      </w:pPr>
      <w:bookmarkStart w:id="3" w:name="bookmark3"/>
      <w:r>
        <w:t>Generální finanční ředitelství</w:t>
      </w:r>
      <w:bookmarkEnd w:id="3"/>
    </w:p>
    <w:p w:rsidR="00F41F44" w:rsidRDefault="00D06341">
      <w:pPr>
        <w:pStyle w:val="Zkladntext20"/>
        <w:framePr w:w="9652" w:h="1563" w:hRule="exact" w:wrap="none" w:vAnchor="page" w:hAnchor="page" w:x="953" w:y="7779"/>
        <w:shd w:val="clear" w:color="auto" w:fill="auto"/>
        <w:spacing w:after="0" w:line="248" w:lineRule="exact"/>
        <w:ind w:left="1948" w:firstLine="0"/>
        <w:jc w:val="left"/>
      </w:pPr>
      <w:r>
        <w:t>Lazarská 15/7, 117 22 Praha 1 - Nové Město</w:t>
      </w:r>
    </w:p>
    <w:p w:rsidR="00F41F44" w:rsidRDefault="00E84F78">
      <w:pPr>
        <w:pStyle w:val="Zkladntext20"/>
        <w:framePr w:w="9652" w:h="1563" w:hRule="exact" w:wrap="none" w:vAnchor="page" w:hAnchor="page" w:x="953" w:y="7779"/>
        <w:shd w:val="clear" w:color="auto" w:fill="auto"/>
        <w:spacing w:after="0" w:line="248" w:lineRule="exact"/>
        <w:ind w:left="1948" w:firstLine="0"/>
        <w:jc w:val="left"/>
      </w:pPr>
      <w:r>
        <w:t>xxx</w:t>
      </w:r>
    </w:p>
    <w:p w:rsidR="00F41F44" w:rsidRDefault="00D06341">
      <w:pPr>
        <w:pStyle w:val="Zkladntext20"/>
        <w:framePr w:w="9652" w:h="1563" w:hRule="exact" w:wrap="none" w:vAnchor="page" w:hAnchor="page" w:x="953" w:y="7779"/>
        <w:shd w:val="clear" w:color="auto" w:fill="auto"/>
        <w:spacing w:after="0" w:line="248" w:lineRule="exact"/>
        <w:ind w:left="1948" w:firstLine="0"/>
        <w:jc w:val="left"/>
      </w:pPr>
      <w:r>
        <w:t>72080043</w:t>
      </w:r>
    </w:p>
    <w:p w:rsidR="00F41F44" w:rsidRDefault="00D06341">
      <w:pPr>
        <w:pStyle w:val="Zkladntext20"/>
        <w:framePr w:w="9652" w:h="1563" w:hRule="exact" w:wrap="none" w:vAnchor="page" w:hAnchor="page" w:x="953" w:y="7779"/>
        <w:shd w:val="clear" w:color="auto" w:fill="auto"/>
        <w:spacing w:after="0" w:line="248" w:lineRule="exact"/>
        <w:ind w:left="1948" w:firstLine="0"/>
        <w:jc w:val="left"/>
      </w:pPr>
      <w:r>
        <w:t>CZ72080043</w:t>
      </w:r>
    </w:p>
    <w:p w:rsidR="00F41F44" w:rsidRDefault="00D06341">
      <w:pPr>
        <w:pStyle w:val="Zkladntext20"/>
        <w:framePr w:w="9652" w:h="1563" w:hRule="exact" w:wrap="none" w:vAnchor="page" w:hAnchor="page" w:x="953" w:y="7779"/>
        <w:shd w:val="clear" w:color="auto" w:fill="auto"/>
        <w:spacing w:after="0" w:line="248" w:lineRule="exact"/>
        <w:ind w:left="1948" w:firstLine="0"/>
        <w:jc w:val="left"/>
      </w:pPr>
      <w:r>
        <w:t>ČNB Brno, pobočka Brno, číslo účtu: 8024621/0710</w:t>
      </w:r>
    </w:p>
    <w:p w:rsidR="00F41F44" w:rsidRDefault="00D06341">
      <w:pPr>
        <w:pStyle w:val="Zkladntext20"/>
        <w:framePr w:wrap="none" w:vAnchor="page" w:hAnchor="page" w:x="953" w:y="9567"/>
        <w:shd w:val="clear" w:color="auto" w:fill="auto"/>
        <w:spacing w:after="0" w:line="210" w:lineRule="exact"/>
        <w:ind w:left="480"/>
        <w:jc w:val="both"/>
      </w:pPr>
      <w:r>
        <w:t xml:space="preserve">jako objednatel na straně jedné (dále jen </w:t>
      </w:r>
      <w:r>
        <w:rPr>
          <w:rStyle w:val="Zkladntext2Tun"/>
        </w:rPr>
        <w:t>„objednatel“)</w:t>
      </w:r>
    </w:p>
    <w:p w:rsidR="00F41F44" w:rsidRDefault="00D06341">
      <w:pPr>
        <w:pStyle w:val="Zkladntext20"/>
        <w:framePr w:w="9652" w:h="811" w:hRule="exact" w:wrap="none" w:vAnchor="page" w:hAnchor="page" w:x="953" w:y="10299"/>
        <w:shd w:val="clear" w:color="auto" w:fill="auto"/>
        <w:spacing w:after="0" w:line="248" w:lineRule="exact"/>
        <w:ind w:left="480"/>
        <w:jc w:val="both"/>
      </w:pPr>
      <w:r>
        <w:t xml:space="preserve">adresa pro doručování písemností a faktur: Generální finanční </w:t>
      </w:r>
      <w:r>
        <w:t>ředitelství</w:t>
      </w:r>
    </w:p>
    <w:p w:rsidR="00F41F44" w:rsidRDefault="00D06341">
      <w:pPr>
        <w:pStyle w:val="Zkladntext20"/>
        <w:framePr w:w="9652" w:h="811" w:hRule="exact" w:wrap="none" w:vAnchor="page" w:hAnchor="page" w:x="953" w:y="10299"/>
        <w:shd w:val="clear" w:color="auto" w:fill="auto"/>
        <w:spacing w:after="0" w:line="248" w:lineRule="exact"/>
        <w:ind w:left="4260" w:right="1820" w:firstLine="0"/>
        <w:jc w:val="left"/>
      </w:pPr>
      <w:r>
        <w:t>Oddělení hospodářské správy v Brně nám. Svobody 4, 602 00 Brno</w:t>
      </w:r>
    </w:p>
    <w:p w:rsidR="00F41F44" w:rsidRDefault="00D06341">
      <w:pPr>
        <w:pStyle w:val="Nadpis40"/>
        <w:framePr w:w="9652" w:h="2556" w:hRule="exact" w:wrap="none" w:vAnchor="page" w:hAnchor="page" w:x="953" w:y="12294"/>
        <w:shd w:val="clear" w:color="auto" w:fill="auto"/>
        <w:spacing w:line="210" w:lineRule="exact"/>
        <w:ind w:right="40" w:firstLine="0"/>
      </w:pPr>
      <w:bookmarkStart w:id="4" w:name="bookmark4"/>
      <w:r>
        <w:t>Článek I.</w:t>
      </w:r>
      <w:bookmarkEnd w:id="4"/>
    </w:p>
    <w:p w:rsidR="00F41F44" w:rsidRDefault="00D06341">
      <w:pPr>
        <w:pStyle w:val="Nadpis40"/>
        <w:framePr w:w="9652" w:h="2556" w:hRule="exact" w:wrap="none" w:vAnchor="page" w:hAnchor="page" w:x="953" w:y="12294"/>
        <w:shd w:val="clear" w:color="auto" w:fill="auto"/>
        <w:spacing w:after="232" w:line="210" w:lineRule="exact"/>
        <w:ind w:left="3380" w:firstLine="0"/>
        <w:jc w:val="left"/>
      </w:pPr>
      <w:bookmarkStart w:id="5" w:name="bookmark5"/>
      <w:r>
        <w:t>Předmět smlouvy, místo dodání</w:t>
      </w:r>
      <w:bookmarkEnd w:id="5"/>
    </w:p>
    <w:p w:rsidR="00F41F44" w:rsidRDefault="00D06341">
      <w:pPr>
        <w:pStyle w:val="Zkladntext20"/>
        <w:framePr w:w="9652" w:h="2556" w:hRule="exact" w:wrap="none" w:vAnchor="page" w:hAnchor="page" w:x="953" w:y="12294"/>
        <w:numPr>
          <w:ilvl w:val="0"/>
          <w:numId w:val="1"/>
        </w:numPr>
        <w:shd w:val="clear" w:color="auto" w:fill="auto"/>
        <w:tabs>
          <w:tab w:val="left" w:pos="418"/>
        </w:tabs>
        <w:spacing w:after="240" w:line="248" w:lineRule="exact"/>
        <w:ind w:left="480"/>
        <w:jc w:val="both"/>
      </w:pPr>
      <w:r>
        <w:t>Za podmínek stanovených touto smlouvou se zhotovitel zavazuje zhotovovat pro objednatele na svůj náklad a na své nebezpečí razítka (mechanika</w:t>
      </w:r>
      <w:r>
        <w:t xml:space="preserve">, štoček, polštářek) a provádět výměnu štočků a datumovek (dále jen </w:t>
      </w:r>
      <w:r>
        <w:rPr>
          <w:rStyle w:val="Zkladntext2Tun"/>
        </w:rPr>
        <w:t xml:space="preserve">„razítka“) </w:t>
      </w:r>
      <w:r>
        <w:t>a objednatel se zavazuje hradit zhotoviteli za řádně zhotovená a dodaná razítka cenu sjednanou v článku lil. smlouvy.</w:t>
      </w:r>
    </w:p>
    <w:p w:rsidR="00F41F44" w:rsidRDefault="00D06341">
      <w:pPr>
        <w:pStyle w:val="Zkladntext20"/>
        <w:framePr w:w="9652" w:h="2556" w:hRule="exact" w:wrap="none" w:vAnchor="page" w:hAnchor="page" w:x="953" w:y="12294"/>
        <w:numPr>
          <w:ilvl w:val="0"/>
          <w:numId w:val="1"/>
        </w:numPr>
        <w:shd w:val="clear" w:color="auto" w:fill="auto"/>
        <w:tabs>
          <w:tab w:val="left" w:pos="418"/>
        </w:tabs>
        <w:spacing w:after="0" w:line="248" w:lineRule="exact"/>
        <w:ind w:left="480"/>
        <w:jc w:val="both"/>
      </w:pPr>
      <w:r>
        <w:t xml:space="preserve">Místem dodání razítek dle této smlouvy je sídlo a provozovna zhotovitele na ulici Cejl 83 v Brně (dále jen </w:t>
      </w:r>
      <w:r>
        <w:rPr>
          <w:rStyle w:val="Zkladntext2Tun"/>
        </w:rPr>
        <w:t>„místo dodání“).</w:t>
      </w:r>
    </w:p>
    <w:p w:rsidR="00F41F44" w:rsidRDefault="00F41F44">
      <w:pPr>
        <w:rPr>
          <w:sz w:val="2"/>
          <w:szCs w:val="2"/>
        </w:rPr>
        <w:sectPr w:rsidR="00F41F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1F44" w:rsidRDefault="00D06341">
      <w:pPr>
        <w:pStyle w:val="ZhlavneboZpat0"/>
        <w:framePr w:wrap="none" w:vAnchor="page" w:hAnchor="page" w:x="5616" w:y="684"/>
        <w:shd w:val="clear" w:color="auto" w:fill="auto"/>
        <w:spacing w:line="180" w:lineRule="exact"/>
      </w:pPr>
      <w:r>
        <w:lastRenderedPageBreak/>
        <w:t>-</w:t>
      </w:r>
      <w:r>
        <w:rPr>
          <w:rStyle w:val="ZhlavneboZpatTrebuchetMS9pt"/>
        </w:rPr>
        <w:t>2</w:t>
      </w:r>
      <w:r>
        <w:t>-</w:t>
      </w:r>
    </w:p>
    <w:p w:rsidR="00F41F44" w:rsidRDefault="00D06341">
      <w:pPr>
        <w:pStyle w:val="Nadpis40"/>
        <w:framePr w:w="9677" w:h="6620" w:hRule="exact" w:wrap="none" w:vAnchor="page" w:hAnchor="page" w:x="940" w:y="1732"/>
        <w:shd w:val="clear" w:color="auto" w:fill="auto"/>
        <w:spacing w:after="12" w:line="210" w:lineRule="exact"/>
        <w:ind w:right="20" w:firstLine="0"/>
      </w:pPr>
      <w:bookmarkStart w:id="6" w:name="bookmark6"/>
      <w:r>
        <w:t>Článek II.</w:t>
      </w:r>
      <w:bookmarkEnd w:id="6"/>
    </w:p>
    <w:p w:rsidR="00F41F44" w:rsidRDefault="00D06341">
      <w:pPr>
        <w:pStyle w:val="Nadpis40"/>
        <w:framePr w:w="9677" w:h="6620" w:hRule="exact" w:wrap="none" w:vAnchor="page" w:hAnchor="page" w:x="940" w:y="1732"/>
        <w:shd w:val="clear" w:color="auto" w:fill="auto"/>
        <w:spacing w:after="227" w:line="210" w:lineRule="exact"/>
        <w:ind w:right="20" w:firstLine="0"/>
      </w:pPr>
      <w:bookmarkStart w:id="7" w:name="bookmark7"/>
      <w:r>
        <w:t>Podmínky zhotovení</w:t>
      </w:r>
      <w:bookmarkEnd w:id="7"/>
    </w:p>
    <w:p w:rsidR="00F41F44" w:rsidRDefault="00D06341">
      <w:pPr>
        <w:pStyle w:val="Zkladntext20"/>
        <w:framePr w:w="9677" w:h="6620" w:hRule="exact" w:wrap="none" w:vAnchor="page" w:hAnchor="page" w:x="940" w:y="1732"/>
        <w:numPr>
          <w:ilvl w:val="0"/>
          <w:numId w:val="2"/>
        </w:numPr>
        <w:shd w:val="clear" w:color="auto" w:fill="auto"/>
        <w:tabs>
          <w:tab w:val="left" w:pos="413"/>
        </w:tabs>
        <w:spacing w:after="183" w:line="256" w:lineRule="exact"/>
        <w:ind w:left="480"/>
        <w:jc w:val="both"/>
      </w:pPr>
      <w:r>
        <w:t>Razítka dle této smlouvy bude zhotovitel zhotovovat a dodávat na základě j</w:t>
      </w:r>
      <w:r>
        <w:t>ednotlivých objednávek učiněných objednatelem e-mailem, telefonicky nebo osobně v místě dodání.</w:t>
      </w:r>
    </w:p>
    <w:p w:rsidR="00F41F44" w:rsidRDefault="00D06341">
      <w:pPr>
        <w:pStyle w:val="Zkladntext20"/>
        <w:framePr w:w="9677" w:h="6620" w:hRule="exact" w:wrap="none" w:vAnchor="page" w:hAnchor="page" w:x="940" w:y="1732"/>
        <w:numPr>
          <w:ilvl w:val="0"/>
          <w:numId w:val="2"/>
        </w:numPr>
        <w:shd w:val="clear" w:color="auto" w:fill="auto"/>
        <w:tabs>
          <w:tab w:val="left" w:pos="413"/>
        </w:tabs>
        <w:spacing w:after="180" w:line="252" w:lineRule="exact"/>
        <w:ind w:left="480"/>
        <w:jc w:val="both"/>
      </w:pPr>
      <w:r>
        <w:t xml:space="preserve">Jednotlivé objednávky budou obsahovat konkrétní požadavek objednatele, a to požadavek na výrobu kompletního razítka nebo výměnu štočku či datumovky. K </w:t>
      </w:r>
      <w:r>
        <w:t>objednávce přiloží objednatel návrh textu otisku razítka, případně i grafickou úpravu.</w:t>
      </w:r>
    </w:p>
    <w:p w:rsidR="00F41F44" w:rsidRDefault="00D06341">
      <w:pPr>
        <w:pStyle w:val="Zkladntext20"/>
        <w:framePr w:w="9677" w:h="6620" w:hRule="exact" w:wrap="none" w:vAnchor="page" w:hAnchor="page" w:x="940" w:y="1732"/>
        <w:numPr>
          <w:ilvl w:val="0"/>
          <w:numId w:val="2"/>
        </w:numPr>
        <w:shd w:val="clear" w:color="auto" w:fill="auto"/>
        <w:tabs>
          <w:tab w:val="left" w:pos="413"/>
        </w:tabs>
        <w:spacing w:after="174" w:line="252" w:lineRule="exact"/>
        <w:ind w:left="480"/>
        <w:jc w:val="both"/>
      </w:pPr>
      <w:r>
        <w:t>Na základě objednávky učiněné objednatelem vyhotoví zhotovitel grafický návrh otisku razítka, který zašle objednateli e-mailem k odsouhlasení a ke korektuře. Po odsouhla</w:t>
      </w:r>
      <w:r>
        <w:t>sení návrhu objednatelem počíná běžet lhůta ke zhotovení a dodání razítka objednateli, která činí maximálně 10 kalendářních dnů, pokud nebude smluvními stranami v jednotlivých případech dohodnuto jinak.</w:t>
      </w:r>
    </w:p>
    <w:p w:rsidR="00F41F44" w:rsidRDefault="00D06341">
      <w:pPr>
        <w:pStyle w:val="Zkladntext20"/>
        <w:framePr w:w="9677" w:h="6620" w:hRule="exact" w:wrap="none" w:vAnchor="page" w:hAnchor="page" w:x="940" w:y="1732"/>
        <w:numPr>
          <w:ilvl w:val="0"/>
          <w:numId w:val="2"/>
        </w:numPr>
        <w:shd w:val="clear" w:color="auto" w:fill="auto"/>
        <w:tabs>
          <w:tab w:val="left" w:pos="413"/>
        </w:tabs>
        <w:spacing w:after="174" w:line="259" w:lineRule="exact"/>
        <w:ind w:left="480"/>
        <w:jc w:val="both"/>
      </w:pPr>
      <w:r>
        <w:t>Zhotovitel se zavazuje zhotovit razítka pouze dle náv</w:t>
      </w:r>
      <w:r>
        <w:t>rhu odsouhlaseného objednatelem ve sjednaném množství, jakosti, provedení a termínu.</w:t>
      </w:r>
    </w:p>
    <w:p w:rsidR="00F41F44" w:rsidRDefault="00D06341">
      <w:pPr>
        <w:pStyle w:val="Zkladntext20"/>
        <w:framePr w:w="9677" w:h="6620" w:hRule="exact" w:wrap="none" w:vAnchor="page" w:hAnchor="page" w:x="940" w:y="1732"/>
        <w:numPr>
          <w:ilvl w:val="0"/>
          <w:numId w:val="2"/>
        </w:numPr>
        <w:shd w:val="clear" w:color="auto" w:fill="auto"/>
        <w:tabs>
          <w:tab w:val="left" w:pos="413"/>
        </w:tabs>
        <w:spacing w:after="192" w:line="266" w:lineRule="exact"/>
        <w:ind w:left="480"/>
        <w:jc w:val="both"/>
      </w:pPr>
      <w:r>
        <w:t>Objednatel převezme zhotovená razítka osobně v místě dodání, pokud nebude smluvními stranami dohodnuto jinak.</w:t>
      </w:r>
    </w:p>
    <w:p w:rsidR="00F41F44" w:rsidRDefault="00D06341">
      <w:pPr>
        <w:pStyle w:val="Zkladntext20"/>
        <w:framePr w:w="9677" w:h="6620" w:hRule="exact" w:wrap="none" w:vAnchor="page" w:hAnchor="page" w:x="940" w:y="1732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252" w:lineRule="exact"/>
        <w:ind w:left="480"/>
        <w:jc w:val="both"/>
      </w:pPr>
      <w:r>
        <w:t xml:space="preserve">Seznam osob oprávněných činit a vyřizovat jménem objednatele </w:t>
      </w:r>
      <w:r>
        <w:t xml:space="preserve">objednávky je uveden v příloze č. 2 smlouvy. Změna oprávněné osoby není považována za podstatnou změnu smlouvy s nutností uzavírat dodatek ke smlouvě. Případnou změnu oprávněné osoby sdělí objednatel zhotoviteli doporučeným dopisem a zasláním nové přílohy </w:t>
      </w:r>
      <w:r>
        <w:t>č. 2 smlouvy.</w:t>
      </w:r>
    </w:p>
    <w:p w:rsidR="00F41F44" w:rsidRDefault="00D06341">
      <w:pPr>
        <w:pStyle w:val="Nadpis40"/>
        <w:framePr w:w="9677" w:h="6062" w:hRule="exact" w:wrap="none" w:vAnchor="page" w:hAnchor="page" w:x="940" w:y="9032"/>
        <w:shd w:val="clear" w:color="auto" w:fill="auto"/>
        <w:spacing w:after="12" w:line="210" w:lineRule="exact"/>
        <w:ind w:right="20" w:firstLine="0"/>
      </w:pPr>
      <w:bookmarkStart w:id="8" w:name="bookmark8"/>
      <w:r>
        <w:t>Článek III.</w:t>
      </w:r>
      <w:bookmarkEnd w:id="8"/>
    </w:p>
    <w:p w:rsidR="00F41F44" w:rsidRDefault="00D06341">
      <w:pPr>
        <w:pStyle w:val="Nadpis40"/>
        <w:framePr w:w="9677" w:h="6062" w:hRule="exact" w:wrap="none" w:vAnchor="page" w:hAnchor="page" w:x="940" w:y="9032"/>
        <w:shd w:val="clear" w:color="auto" w:fill="auto"/>
        <w:spacing w:after="225" w:line="210" w:lineRule="exact"/>
        <w:ind w:left="3720" w:firstLine="0"/>
        <w:jc w:val="left"/>
      </w:pPr>
      <w:bookmarkStart w:id="9" w:name="bookmark9"/>
      <w:r>
        <w:t>Cena a platební podmínky</w:t>
      </w:r>
      <w:bookmarkEnd w:id="9"/>
    </w:p>
    <w:p w:rsidR="00F41F44" w:rsidRDefault="00D06341">
      <w:pPr>
        <w:pStyle w:val="Zkladntext20"/>
        <w:framePr w:w="9677" w:h="6062" w:hRule="exact" w:wrap="none" w:vAnchor="page" w:hAnchor="page" w:x="940" w:y="9032"/>
        <w:numPr>
          <w:ilvl w:val="0"/>
          <w:numId w:val="3"/>
        </w:numPr>
        <w:shd w:val="clear" w:color="auto" w:fill="auto"/>
        <w:tabs>
          <w:tab w:val="left" w:pos="413"/>
        </w:tabs>
        <w:spacing w:after="172" w:line="248" w:lineRule="exact"/>
        <w:ind w:left="480"/>
        <w:jc w:val="both"/>
      </w:pPr>
      <w:r>
        <w:t>Objednatel se zavazuje hradit zhotoviteli za řádně zhotovená a dodaná razítka cenu sjednanou dle cenové nabídky zhotovitele, která tvoří přílohu č. 1 smlouvy.</w:t>
      </w:r>
    </w:p>
    <w:p w:rsidR="00F41F44" w:rsidRDefault="00D06341">
      <w:pPr>
        <w:pStyle w:val="Zkladntext20"/>
        <w:framePr w:w="9677" w:h="6062" w:hRule="exact" w:wrap="none" w:vAnchor="page" w:hAnchor="page" w:x="940" w:y="9032"/>
        <w:numPr>
          <w:ilvl w:val="0"/>
          <w:numId w:val="3"/>
        </w:numPr>
        <w:shd w:val="clear" w:color="auto" w:fill="auto"/>
        <w:tabs>
          <w:tab w:val="left" w:pos="413"/>
        </w:tabs>
        <w:spacing w:after="186" w:line="259" w:lineRule="exact"/>
        <w:ind w:left="480"/>
        <w:jc w:val="both"/>
      </w:pPr>
      <w:r>
        <w:t>Cenová nabídka zhotovitele obsahuje cenu bez a</w:t>
      </w:r>
      <w:r>
        <w:t xml:space="preserve"> cenu s DPH. Zhotovitel bude fakturovat sazbu DPH platnou v den zdanitelného plnění.</w:t>
      </w:r>
    </w:p>
    <w:p w:rsidR="00F41F44" w:rsidRDefault="00D06341">
      <w:pPr>
        <w:pStyle w:val="Zkladntext20"/>
        <w:framePr w:w="9677" w:h="6062" w:hRule="exact" w:wrap="none" w:vAnchor="page" w:hAnchor="page" w:x="940" w:y="9032"/>
        <w:numPr>
          <w:ilvl w:val="0"/>
          <w:numId w:val="3"/>
        </w:numPr>
        <w:shd w:val="clear" w:color="auto" w:fill="auto"/>
        <w:tabs>
          <w:tab w:val="left" w:pos="413"/>
        </w:tabs>
        <w:spacing w:after="180" w:line="252" w:lineRule="exact"/>
        <w:ind w:left="480"/>
        <w:jc w:val="both"/>
      </w:pPr>
      <w:r>
        <w:t>Celkový objem plnění dle smlouvy je limitován částkou 200.000,- Kč bez DPH za dobu trvání této smlouvy, tj. za období 24 měsíců.</w:t>
      </w:r>
    </w:p>
    <w:p w:rsidR="00F41F44" w:rsidRDefault="00D06341">
      <w:pPr>
        <w:pStyle w:val="Zkladntext20"/>
        <w:framePr w:w="9677" w:h="6062" w:hRule="exact" w:wrap="none" w:vAnchor="page" w:hAnchor="page" w:x="940" w:y="9032"/>
        <w:numPr>
          <w:ilvl w:val="0"/>
          <w:numId w:val="3"/>
        </w:numPr>
        <w:shd w:val="clear" w:color="auto" w:fill="auto"/>
        <w:tabs>
          <w:tab w:val="left" w:pos="413"/>
        </w:tabs>
        <w:spacing w:after="186" w:line="252" w:lineRule="exact"/>
        <w:ind w:left="480"/>
        <w:jc w:val="both"/>
      </w:pPr>
      <w:r>
        <w:t xml:space="preserve">Cena je sjednaná jako cena konečná a </w:t>
      </w:r>
      <w:r>
        <w:t>nepřekročitelná a obsahuje veškeré náklady zhotovitele spojené se zhotovením razítek. Zhotovitel není oprávněn po dobu trvání této smlouvy požadovat úpravu sjednané ceny.</w:t>
      </w:r>
    </w:p>
    <w:p w:rsidR="00F41F44" w:rsidRDefault="00D06341">
      <w:pPr>
        <w:pStyle w:val="Zkladntext20"/>
        <w:framePr w:w="9677" w:h="6062" w:hRule="exact" w:wrap="none" w:vAnchor="page" w:hAnchor="page" w:x="940" w:y="9032"/>
        <w:numPr>
          <w:ilvl w:val="0"/>
          <w:numId w:val="3"/>
        </w:numPr>
        <w:shd w:val="clear" w:color="auto" w:fill="auto"/>
        <w:tabs>
          <w:tab w:val="left" w:pos="413"/>
        </w:tabs>
        <w:spacing w:after="177" w:line="245" w:lineRule="exact"/>
        <w:ind w:left="480"/>
        <w:jc w:val="both"/>
      </w:pPr>
      <w:r>
        <w:t>Cena je splatná měsíčně pozadu na základě daňového dokladu - faktury vystaveného zhot</w:t>
      </w:r>
      <w:r>
        <w:t>ovitelem po vzájemném odsouhlasení částky fakturované za předchozí kalendářní měsíc. Daňový doklad - faktura bude obsahovat soupis zhotovených razítek s uvedením jejich ceny. Součástí faktury budou doklady o předání a převzetí zhotovených razítek za faktur</w:t>
      </w:r>
      <w:r>
        <w:t>ovaný kalendářní měsíc.</w:t>
      </w:r>
    </w:p>
    <w:p w:rsidR="00F41F44" w:rsidRDefault="00D06341">
      <w:pPr>
        <w:pStyle w:val="Zkladntext20"/>
        <w:framePr w:w="9677" w:h="6062" w:hRule="exact" w:wrap="none" w:vAnchor="page" w:hAnchor="page" w:x="940" w:y="9032"/>
        <w:numPr>
          <w:ilvl w:val="0"/>
          <w:numId w:val="3"/>
        </w:numPr>
        <w:shd w:val="clear" w:color="auto" w:fill="auto"/>
        <w:tabs>
          <w:tab w:val="left" w:pos="413"/>
        </w:tabs>
        <w:spacing w:after="0" w:line="248" w:lineRule="exact"/>
        <w:ind w:left="480"/>
        <w:jc w:val="both"/>
      </w:pPr>
      <w:r>
        <w:t>Faktura bude vystavena pouze v případě, že v průběhu předchozího kalendářního měsíce bude realizováno zdanitelné plnění.</w:t>
      </w:r>
    </w:p>
    <w:p w:rsidR="00F41F44" w:rsidRDefault="00F41F44">
      <w:pPr>
        <w:rPr>
          <w:sz w:val="2"/>
          <w:szCs w:val="2"/>
        </w:rPr>
        <w:sectPr w:rsidR="00F41F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1F44" w:rsidRDefault="00D06341">
      <w:pPr>
        <w:pStyle w:val="ZhlavneboZpat0"/>
        <w:framePr w:wrap="none" w:vAnchor="page" w:hAnchor="page" w:x="5613" w:y="684"/>
        <w:shd w:val="clear" w:color="auto" w:fill="auto"/>
        <w:spacing w:line="180" w:lineRule="exact"/>
      </w:pPr>
      <w:r>
        <w:lastRenderedPageBreak/>
        <w:t>-</w:t>
      </w:r>
      <w:r>
        <w:rPr>
          <w:rStyle w:val="ZhlavneboZpatTrebuchetMS9pt"/>
        </w:rPr>
        <w:t>3</w:t>
      </w:r>
      <w:r>
        <w:t>-</w:t>
      </w:r>
    </w:p>
    <w:p w:rsidR="00F41F44" w:rsidRDefault="00D06341">
      <w:pPr>
        <w:pStyle w:val="Zkladntext20"/>
        <w:framePr w:w="9677" w:h="5350" w:hRule="exact" w:wrap="none" w:vAnchor="page" w:hAnchor="page" w:x="940" w:y="1634"/>
        <w:numPr>
          <w:ilvl w:val="0"/>
          <w:numId w:val="3"/>
        </w:numPr>
        <w:shd w:val="clear" w:color="auto" w:fill="auto"/>
        <w:tabs>
          <w:tab w:val="left" w:pos="417"/>
        </w:tabs>
        <w:spacing w:after="177" w:line="252" w:lineRule="exact"/>
        <w:ind w:left="480"/>
        <w:jc w:val="both"/>
      </w:pPr>
      <w:r>
        <w:t>Splatnost daňového dokladu - faktury je 21 kalendářních dnů ode dne jeho doručení o</w:t>
      </w:r>
      <w:r>
        <w:t>bjednateli na adresu pro doručování daňových dokladů - faktur uvedenou v záhlaví smlouvy.</w:t>
      </w:r>
    </w:p>
    <w:p w:rsidR="00F41F44" w:rsidRDefault="00D06341">
      <w:pPr>
        <w:pStyle w:val="Zkladntext20"/>
        <w:framePr w:w="9677" w:h="5350" w:hRule="exact" w:wrap="none" w:vAnchor="page" w:hAnchor="page" w:x="940" w:y="1634"/>
        <w:numPr>
          <w:ilvl w:val="0"/>
          <w:numId w:val="3"/>
        </w:numPr>
        <w:shd w:val="clear" w:color="auto" w:fill="auto"/>
        <w:tabs>
          <w:tab w:val="left" w:pos="417"/>
        </w:tabs>
        <w:spacing w:after="183" w:line="256" w:lineRule="exact"/>
        <w:ind w:left="480"/>
        <w:jc w:val="both"/>
      </w:pPr>
      <w:r>
        <w:t xml:space="preserve">Objednatel upřednostňuje elektronické daňové dokiady - faktury vytvářené v IS DOC, akceptovány jsou také elektronické faktury ve formátu PDF. Elektronické faktury budou zasílány na adresu </w:t>
      </w:r>
      <w:hyperlink r:id="rId8" w:history="1">
        <w:r>
          <w:rPr>
            <w:rStyle w:val="Hypertextovodkaz"/>
          </w:rPr>
          <w:t>faktura7030@fs.mfcr.cz</w:t>
        </w:r>
      </w:hyperlink>
      <w:r>
        <w:rPr>
          <w:lang w:val="en-US" w:eastAsia="en-US" w:bidi="en-US"/>
        </w:rPr>
        <w:t>.</w:t>
      </w:r>
    </w:p>
    <w:p w:rsidR="00F41F44" w:rsidRDefault="00D06341">
      <w:pPr>
        <w:pStyle w:val="Zkladntext20"/>
        <w:framePr w:w="9677" w:h="5350" w:hRule="exact" w:wrap="none" w:vAnchor="page" w:hAnchor="page" w:x="940" w:y="1634"/>
        <w:numPr>
          <w:ilvl w:val="0"/>
          <w:numId w:val="3"/>
        </w:numPr>
        <w:shd w:val="clear" w:color="auto" w:fill="auto"/>
        <w:tabs>
          <w:tab w:val="left" w:pos="417"/>
        </w:tabs>
        <w:spacing w:after="180" w:line="252" w:lineRule="exact"/>
        <w:ind w:left="480"/>
        <w:jc w:val="both"/>
      </w:pPr>
      <w:r>
        <w:t>Daňový doklad - faktura musí obsahovat všechny náležitosti daňového dokladu dle ust. § 29 zákona č. 235/2004 Sb., o dani z přidané hodnoty, ve znění pozdějších předpisů a náležitosti stanovené v § 435 občanského zákoníku. Pokud daňový doklad - faktura nebu</w:t>
      </w:r>
      <w:r>
        <w:t>de obsahovat všechny zákonem nebo smlouvou stanovené náležitosti, je objednatel oprávněn takový doklad bez zaplacení vrátit zhotoviteli s uvedením důvodu vrácení. Zhotovitel je poté povinen vystavit nový daňový doklad - fakturu a doručit jej objednateli. D</w:t>
      </w:r>
      <w:r>
        <w:t>o doby doručení nového daňového dokladu - faktury není objednatel v prodlení s úhradou ceny. Okamžikem doručení nového daňového dokladu - faktury počíná běžet nová lhůta splatnosti v délce 21 kalendářních dnů.</w:t>
      </w:r>
    </w:p>
    <w:p w:rsidR="00F41F44" w:rsidRDefault="00D06341">
      <w:pPr>
        <w:pStyle w:val="Zkladntext20"/>
        <w:framePr w:w="9677" w:h="5350" w:hRule="exact" w:wrap="none" w:vAnchor="page" w:hAnchor="page" w:x="940" w:y="1634"/>
        <w:numPr>
          <w:ilvl w:val="0"/>
          <w:numId w:val="3"/>
        </w:numPr>
        <w:shd w:val="clear" w:color="auto" w:fill="auto"/>
        <w:tabs>
          <w:tab w:val="left" w:pos="417"/>
        </w:tabs>
        <w:spacing w:after="0" w:line="252" w:lineRule="exact"/>
        <w:ind w:left="480"/>
        <w:jc w:val="both"/>
      </w:pPr>
      <w:r>
        <w:t xml:space="preserve">Při prodlení objednatele s úhradou faktury je </w:t>
      </w:r>
      <w:r>
        <w:t>zhotovitel oprávněn požadovat po objednateli úrok z prodlení ve výši stanovené nařízením vlády č. 351/2013., kterým se určuje výše úroků z prodlení a nákladů spojených s uplatněním pohledávky ve znění pozdějších předpisů. Úrok z prodlení je splatný ve lhůt</w:t>
      </w:r>
      <w:r>
        <w:t>ě 21 dnů ode dne doručení vyúčtování úroku objednateli.</w:t>
      </w:r>
    </w:p>
    <w:p w:rsidR="00F41F44" w:rsidRDefault="00D06341">
      <w:pPr>
        <w:pStyle w:val="Nadpis40"/>
        <w:framePr w:w="9677" w:h="7358" w:hRule="exact" w:wrap="none" w:vAnchor="page" w:hAnchor="page" w:x="940" w:y="7679"/>
        <w:shd w:val="clear" w:color="auto" w:fill="auto"/>
        <w:spacing w:after="12" w:line="210" w:lineRule="exact"/>
        <w:ind w:firstLine="0"/>
      </w:pPr>
      <w:bookmarkStart w:id="10" w:name="bookmark10"/>
      <w:r>
        <w:t>Článek IV.</w:t>
      </w:r>
      <w:bookmarkEnd w:id="10"/>
    </w:p>
    <w:p w:rsidR="00F41F44" w:rsidRDefault="00D06341">
      <w:pPr>
        <w:pStyle w:val="Nadpis40"/>
        <w:framePr w:w="9677" w:h="7358" w:hRule="exact" w:wrap="none" w:vAnchor="page" w:hAnchor="page" w:x="940" w:y="7679"/>
        <w:shd w:val="clear" w:color="auto" w:fill="auto"/>
        <w:spacing w:after="225" w:line="210" w:lineRule="exact"/>
        <w:ind w:firstLine="0"/>
      </w:pPr>
      <w:bookmarkStart w:id="11" w:name="bookmark11"/>
      <w:r>
        <w:t>Ostatní ujednání, záruka za jakost</w:t>
      </w:r>
      <w:bookmarkEnd w:id="11"/>
    </w:p>
    <w:p w:rsidR="00F41F44" w:rsidRDefault="00D06341">
      <w:pPr>
        <w:pStyle w:val="Zkladntext20"/>
        <w:framePr w:w="9677" w:h="7358" w:hRule="exact" w:wrap="none" w:vAnchor="page" w:hAnchor="page" w:x="940" w:y="7679"/>
        <w:numPr>
          <w:ilvl w:val="0"/>
          <w:numId w:val="4"/>
        </w:numPr>
        <w:shd w:val="clear" w:color="auto" w:fill="auto"/>
        <w:tabs>
          <w:tab w:val="left" w:pos="417"/>
        </w:tabs>
        <w:spacing w:after="183" w:line="252" w:lineRule="exact"/>
        <w:ind w:left="480"/>
        <w:jc w:val="both"/>
      </w:pPr>
      <w:r>
        <w:t xml:space="preserve">Zhotovitel ručí za kvalitu zhotovených razítek a odpovídá za vady, které mají razítka v době jejich předání objednateli a po dobu záruční lhůty, která </w:t>
      </w:r>
      <w:r>
        <w:t>činí 24 měsíců a počíná běžet dnem předání a převzetí razítek.</w:t>
      </w:r>
    </w:p>
    <w:p w:rsidR="00F41F44" w:rsidRDefault="00D06341">
      <w:pPr>
        <w:pStyle w:val="Zkladntext20"/>
        <w:framePr w:w="9677" w:h="7358" w:hRule="exact" w:wrap="none" w:vAnchor="page" w:hAnchor="page" w:x="940" w:y="7679"/>
        <w:numPr>
          <w:ilvl w:val="0"/>
          <w:numId w:val="4"/>
        </w:numPr>
        <w:shd w:val="clear" w:color="auto" w:fill="auto"/>
        <w:tabs>
          <w:tab w:val="left" w:pos="417"/>
        </w:tabs>
        <w:spacing w:after="172" w:line="248" w:lineRule="exact"/>
        <w:ind w:left="480"/>
        <w:jc w:val="both"/>
      </w:pPr>
      <w:r>
        <w:t>Reklamace vad bude objednatelem učiněna osobně v místě dodání bez zbytečného odkladu poté, kdy objednatel vady zjistí, nejpozději však do posledního dne záruční doby, přičemž i reklamace učiněn</w:t>
      </w:r>
      <w:r>
        <w:t>á objednatelem v poslední den záruční doby se považuje za včas uplatněnou. Zhotovitel je povinen o provedené reklamaci vyhotovit písemný zápis, který podepíší oprávnění zástupci smluvních stran.</w:t>
      </w:r>
    </w:p>
    <w:p w:rsidR="00F41F44" w:rsidRDefault="00D06341">
      <w:pPr>
        <w:pStyle w:val="Zkladntext20"/>
        <w:framePr w:w="9677" w:h="7358" w:hRule="exact" w:wrap="none" w:vAnchor="page" w:hAnchor="page" w:x="940" w:y="7679"/>
        <w:numPr>
          <w:ilvl w:val="0"/>
          <w:numId w:val="4"/>
        </w:numPr>
        <w:shd w:val="clear" w:color="auto" w:fill="auto"/>
        <w:tabs>
          <w:tab w:val="left" w:pos="417"/>
        </w:tabs>
        <w:spacing w:after="183" w:line="259" w:lineRule="exact"/>
        <w:ind w:left="480"/>
        <w:jc w:val="both"/>
      </w:pPr>
      <w:r>
        <w:t>Zhotovitel rozhodne o reklamaci ihned, ve složitých případech</w:t>
      </w:r>
      <w:r>
        <w:t xml:space="preserve"> do tří pracovních dnů. Reklamace včetně odstranění vady musí být vyřízena bez zbytečného odkladu, nejpozději do 30 kalendářních dnů ode dne uplatnění reklamace.</w:t>
      </w:r>
    </w:p>
    <w:p w:rsidR="00F41F44" w:rsidRDefault="00D06341">
      <w:pPr>
        <w:pStyle w:val="Zkladntext20"/>
        <w:framePr w:w="9677" w:h="7358" w:hRule="exact" w:wrap="none" w:vAnchor="page" w:hAnchor="page" w:x="940" w:y="7679"/>
        <w:numPr>
          <w:ilvl w:val="0"/>
          <w:numId w:val="4"/>
        </w:numPr>
        <w:shd w:val="clear" w:color="auto" w:fill="auto"/>
        <w:tabs>
          <w:tab w:val="left" w:pos="417"/>
        </w:tabs>
        <w:spacing w:after="217" w:line="256" w:lineRule="exact"/>
        <w:ind w:left="480"/>
        <w:jc w:val="both"/>
      </w:pPr>
      <w:r>
        <w:t>Smluvní strany se dohodly, že pro práva z vadného plnění a záruku za jakost platí ustanovení §</w:t>
      </w:r>
      <w:r>
        <w:t xml:space="preserve"> 2099 - 2117 občanského zákoníku.</w:t>
      </w:r>
    </w:p>
    <w:p w:rsidR="00F41F44" w:rsidRDefault="00D06341">
      <w:pPr>
        <w:pStyle w:val="Zkladntext20"/>
        <w:framePr w:w="9677" w:h="7358" w:hRule="exact" w:wrap="none" w:vAnchor="page" w:hAnchor="page" w:x="940" w:y="7679"/>
        <w:numPr>
          <w:ilvl w:val="0"/>
          <w:numId w:val="4"/>
        </w:numPr>
        <w:shd w:val="clear" w:color="auto" w:fill="auto"/>
        <w:tabs>
          <w:tab w:val="left" w:pos="417"/>
        </w:tabs>
        <w:spacing w:after="217" w:line="210" w:lineRule="exact"/>
        <w:ind w:left="480"/>
        <w:jc w:val="both"/>
      </w:pPr>
      <w:r>
        <w:t>Záruční doba neběží po dobu reklamačního řízení.</w:t>
      </w:r>
    </w:p>
    <w:p w:rsidR="00F41F44" w:rsidRDefault="00D06341">
      <w:pPr>
        <w:pStyle w:val="Zkladntext20"/>
        <w:framePr w:w="9677" w:h="7358" w:hRule="exact" w:wrap="none" w:vAnchor="page" w:hAnchor="page" w:x="940" w:y="7679"/>
        <w:numPr>
          <w:ilvl w:val="0"/>
          <w:numId w:val="4"/>
        </w:numPr>
        <w:shd w:val="clear" w:color="auto" w:fill="auto"/>
        <w:tabs>
          <w:tab w:val="left" w:pos="417"/>
        </w:tabs>
        <w:spacing w:after="189" w:line="259" w:lineRule="exact"/>
        <w:ind w:left="480"/>
        <w:jc w:val="both"/>
      </w:pPr>
      <w:r>
        <w:t xml:space="preserve">Zhotovitel neodpovídá za vady, které byly způsobeny zejm. mechanickým poškozením (pádem razítka apod.), nesprávným a nešetrným zacházením, vypotřebováním polštářků </w:t>
      </w:r>
      <w:r>
        <w:t>používáním apod.</w:t>
      </w:r>
    </w:p>
    <w:p w:rsidR="00F41F44" w:rsidRDefault="00D06341">
      <w:pPr>
        <w:pStyle w:val="Zkladntext20"/>
        <w:framePr w:w="9677" w:h="7358" w:hRule="exact" w:wrap="none" w:vAnchor="page" w:hAnchor="page" w:x="940" w:y="7679"/>
        <w:numPr>
          <w:ilvl w:val="0"/>
          <w:numId w:val="4"/>
        </w:numPr>
        <w:shd w:val="clear" w:color="auto" w:fill="auto"/>
        <w:tabs>
          <w:tab w:val="left" w:pos="417"/>
        </w:tabs>
        <w:spacing w:after="0" w:line="248" w:lineRule="exact"/>
        <w:ind w:left="480"/>
        <w:jc w:val="both"/>
      </w:pPr>
      <w:r>
        <w:t>Při prodlení zhotovitele s vyřízením reklamace (tj. při prodlení nad rámec stanovené doby 30ti kalendářních dnů) je objednatel oprávněn požadovat po zhotoviteli smluvní pokutu ve výši 0,05% z ceny reklamovaných razítek vč. DPH za každý i z</w:t>
      </w:r>
      <w:r>
        <w:t>apočatý kalendářní den prodlení.</w:t>
      </w:r>
    </w:p>
    <w:p w:rsidR="00F41F44" w:rsidRDefault="00F41F44">
      <w:pPr>
        <w:rPr>
          <w:sz w:val="2"/>
          <w:szCs w:val="2"/>
        </w:rPr>
        <w:sectPr w:rsidR="00F41F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1F44" w:rsidRDefault="00D06341">
      <w:pPr>
        <w:pStyle w:val="ZhlavneboZpat0"/>
        <w:framePr w:wrap="none" w:vAnchor="page" w:hAnchor="page" w:x="5615" w:y="698"/>
        <w:shd w:val="clear" w:color="auto" w:fill="auto"/>
        <w:spacing w:line="180" w:lineRule="exact"/>
      </w:pPr>
      <w:r>
        <w:lastRenderedPageBreak/>
        <w:t>-</w:t>
      </w:r>
      <w:r>
        <w:rPr>
          <w:rStyle w:val="ZhlavneboZpatTrebuchetMS9pt"/>
        </w:rPr>
        <w:t>4</w:t>
      </w:r>
      <w:r>
        <w:t>-</w:t>
      </w:r>
    </w:p>
    <w:p w:rsidR="00F41F44" w:rsidRDefault="00D06341">
      <w:pPr>
        <w:pStyle w:val="Zkladntext20"/>
        <w:framePr w:w="9673" w:h="583" w:hRule="exact" w:wrap="none" w:vAnchor="page" w:hAnchor="page" w:x="942" w:y="1392"/>
        <w:numPr>
          <w:ilvl w:val="0"/>
          <w:numId w:val="4"/>
        </w:numPr>
        <w:shd w:val="clear" w:color="auto" w:fill="auto"/>
        <w:tabs>
          <w:tab w:val="left" w:pos="416"/>
        </w:tabs>
        <w:spacing w:after="0" w:line="263" w:lineRule="exact"/>
        <w:ind w:left="460" w:hanging="460"/>
        <w:jc w:val="both"/>
      </w:pPr>
      <w:r>
        <w:t>Smluvní pokuta je splatná ve lhůtě 21 kalendářních dnů ode dne doručení vyúčtování smluvní pokuty zhotoviteli.</w:t>
      </w:r>
    </w:p>
    <w:p w:rsidR="00F41F44" w:rsidRDefault="00D06341">
      <w:pPr>
        <w:pStyle w:val="Nadpis40"/>
        <w:framePr w:w="9673" w:h="5354" w:hRule="exact" w:wrap="none" w:vAnchor="page" w:hAnchor="page" w:x="942" w:y="2653"/>
        <w:shd w:val="clear" w:color="auto" w:fill="auto"/>
        <w:spacing w:line="210" w:lineRule="exact"/>
        <w:ind w:firstLine="0"/>
      </w:pPr>
      <w:bookmarkStart w:id="12" w:name="bookmark12"/>
      <w:r>
        <w:t>Článek V.</w:t>
      </w:r>
      <w:bookmarkEnd w:id="12"/>
    </w:p>
    <w:p w:rsidR="00F41F44" w:rsidRDefault="00D06341">
      <w:pPr>
        <w:pStyle w:val="Nadpis40"/>
        <w:framePr w:w="9673" w:h="5354" w:hRule="exact" w:wrap="none" w:vAnchor="page" w:hAnchor="page" w:x="942" w:y="2653"/>
        <w:shd w:val="clear" w:color="auto" w:fill="auto"/>
        <w:spacing w:line="511" w:lineRule="exact"/>
        <w:ind w:firstLine="0"/>
      </w:pPr>
      <w:bookmarkStart w:id="13" w:name="bookmark13"/>
      <w:r>
        <w:t>Doba trvání smlouvy, ukončení smlouvy</w:t>
      </w:r>
      <w:bookmarkEnd w:id="13"/>
    </w:p>
    <w:p w:rsidR="00F41F44" w:rsidRDefault="00D06341">
      <w:pPr>
        <w:pStyle w:val="Zkladntext20"/>
        <w:framePr w:w="9673" w:h="5354" w:hRule="exact" w:wrap="none" w:vAnchor="page" w:hAnchor="page" w:x="942" w:y="2653"/>
        <w:numPr>
          <w:ilvl w:val="0"/>
          <w:numId w:val="5"/>
        </w:numPr>
        <w:shd w:val="clear" w:color="auto" w:fill="auto"/>
        <w:tabs>
          <w:tab w:val="left" w:pos="416"/>
        </w:tabs>
        <w:spacing w:after="0" w:line="511" w:lineRule="exact"/>
        <w:ind w:left="460" w:hanging="460"/>
        <w:jc w:val="both"/>
      </w:pPr>
      <w:r>
        <w:t xml:space="preserve">Smlouva se uzavírá na dobu určitou, </w:t>
      </w:r>
      <w:r>
        <w:t>a to na dobu dvou let ode dne uzavření smlouvy.</w:t>
      </w:r>
    </w:p>
    <w:p w:rsidR="00F41F44" w:rsidRDefault="00D06341">
      <w:pPr>
        <w:pStyle w:val="Zkladntext20"/>
        <w:framePr w:w="9673" w:h="5354" w:hRule="exact" w:wrap="none" w:vAnchor="page" w:hAnchor="page" w:x="942" w:y="2653"/>
        <w:numPr>
          <w:ilvl w:val="0"/>
          <w:numId w:val="5"/>
        </w:numPr>
        <w:shd w:val="clear" w:color="auto" w:fill="auto"/>
        <w:tabs>
          <w:tab w:val="left" w:pos="416"/>
        </w:tabs>
        <w:spacing w:after="0" w:line="511" w:lineRule="exact"/>
        <w:ind w:left="460" w:hanging="460"/>
        <w:jc w:val="both"/>
      </w:pPr>
      <w:r>
        <w:t>Před uplynutím sjednané doby lze smluvní vztah ukončit:</w:t>
      </w:r>
    </w:p>
    <w:p w:rsidR="00F41F44" w:rsidRDefault="00D06341">
      <w:pPr>
        <w:pStyle w:val="Zkladntext20"/>
        <w:framePr w:w="9673" w:h="5354" w:hRule="exact" w:wrap="none" w:vAnchor="page" w:hAnchor="page" w:x="942" w:y="2653"/>
        <w:numPr>
          <w:ilvl w:val="0"/>
          <w:numId w:val="6"/>
        </w:numPr>
        <w:shd w:val="clear" w:color="auto" w:fill="auto"/>
        <w:tabs>
          <w:tab w:val="left" w:pos="1616"/>
        </w:tabs>
        <w:spacing w:after="0" w:line="210" w:lineRule="exact"/>
        <w:ind w:left="1260" w:firstLine="0"/>
        <w:jc w:val="both"/>
      </w:pPr>
      <w:r>
        <w:t>dohodou smluvních stran,</w:t>
      </w:r>
    </w:p>
    <w:p w:rsidR="00F41F44" w:rsidRDefault="00D06341">
      <w:pPr>
        <w:pStyle w:val="Zkladntext20"/>
        <w:framePr w:w="9673" w:h="5354" w:hRule="exact" w:wrap="none" w:vAnchor="page" w:hAnchor="page" w:x="942" w:y="2653"/>
        <w:numPr>
          <w:ilvl w:val="0"/>
          <w:numId w:val="6"/>
        </w:numPr>
        <w:shd w:val="clear" w:color="auto" w:fill="auto"/>
        <w:tabs>
          <w:tab w:val="left" w:pos="1616"/>
        </w:tabs>
        <w:spacing w:after="0" w:line="252" w:lineRule="exact"/>
        <w:ind w:left="1520" w:hanging="260"/>
        <w:jc w:val="left"/>
      </w:pPr>
      <w:r>
        <w:t>odstoupením od smlouvy v případě opakovaného porušení povinností sjednaných touto smlouvou, zejm. pak ze strany:</w:t>
      </w:r>
    </w:p>
    <w:p w:rsidR="00F41F44" w:rsidRDefault="00D06341">
      <w:pPr>
        <w:pStyle w:val="Zkladntext20"/>
        <w:framePr w:w="9673" w:h="5354" w:hRule="exact" w:wrap="none" w:vAnchor="page" w:hAnchor="page" w:x="942" w:y="2653"/>
        <w:shd w:val="clear" w:color="auto" w:fill="auto"/>
        <w:spacing w:after="237" w:line="248" w:lineRule="exact"/>
        <w:ind w:left="2160" w:firstLine="0"/>
        <w:jc w:val="left"/>
      </w:pPr>
      <w:r>
        <w:t>zhotovitele: v</w:t>
      </w:r>
      <w:r>
        <w:t xml:space="preserve"> případě opakovaného prodlení s úhradou ceny, objednatele: v případě opakovaného nekvalitního zhotovení razítek nebo nedodržení termínu jejich dodání či vyřízení reklamace.</w:t>
      </w:r>
    </w:p>
    <w:p w:rsidR="00F41F44" w:rsidRDefault="00D06341">
      <w:pPr>
        <w:pStyle w:val="Zkladntext20"/>
        <w:framePr w:w="9673" w:h="5354" w:hRule="exact" w:wrap="none" w:vAnchor="page" w:hAnchor="page" w:x="942" w:y="2653"/>
        <w:numPr>
          <w:ilvl w:val="0"/>
          <w:numId w:val="5"/>
        </w:numPr>
        <w:shd w:val="clear" w:color="auto" w:fill="auto"/>
        <w:tabs>
          <w:tab w:val="left" w:pos="416"/>
        </w:tabs>
        <w:spacing w:after="237" w:line="252" w:lineRule="exact"/>
        <w:ind w:left="460" w:hanging="460"/>
        <w:jc w:val="both"/>
      </w:pPr>
      <w:r>
        <w:t xml:space="preserve">Odstoupení od smlouvy musí předcházet písemné upozornění na možnost odstoupení od </w:t>
      </w:r>
      <w:r>
        <w:t>smlouvy. Odstoupení od smlouvy musí být učiněno v písemné formě, musí obsahovat důvody odstoupení a musí být doručeno druhé smluvní straně. Odstoupení od smlouvy je účinné dnem jeho doručení druhé smluvní straně.</w:t>
      </w:r>
    </w:p>
    <w:p w:rsidR="00F41F44" w:rsidRDefault="00D06341">
      <w:pPr>
        <w:pStyle w:val="Zkladntext20"/>
        <w:framePr w:w="9673" w:h="5354" w:hRule="exact" w:wrap="none" w:vAnchor="page" w:hAnchor="page" w:x="942" w:y="2653"/>
        <w:numPr>
          <w:ilvl w:val="0"/>
          <w:numId w:val="5"/>
        </w:numPr>
        <w:shd w:val="clear" w:color="auto" w:fill="auto"/>
        <w:tabs>
          <w:tab w:val="left" w:pos="416"/>
        </w:tabs>
        <w:spacing w:after="0" w:line="256" w:lineRule="exact"/>
        <w:ind w:left="460" w:hanging="460"/>
        <w:jc w:val="both"/>
      </w:pPr>
      <w:r>
        <w:t xml:space="preserve">Při ukončení tohoto smluvního vztahu jsou </w:t>
      </w:r>
      <w:r>
        <w:t>smluvní strany povinny vzájemně vypořádat své případné závazky a pohledávky, zejména uhradit veškeré peněžité závazky vzniklé na základě této smlouvy.</w:t>
      </w:r>
    </w:p>
    <w:p w:rsidR="00F41F44" w:rsidRDefault="00D06341">
      <w:pPr>
        <w:pStyle w:val="Nadpis40"/>
        <w:framePr w:w="9673" w:h="6328" w:hRule="exact" w:wrap="none" w:vAnchor="page" w:hAnchor="page" w:x="942" w:y="8690"/>
        <w:shd w:val="clear" w:color="auto" w:fill="auto"/>
        <w:spacing w:line="210" w:lineRule="exact"/>
        <w:ind w:firstLine="0"/>
      </w:pPr>
      <w:bookmarkStart w:id="14" w:name="bookmark14"/>
      <w:r>
        <w:t>Článek VI.</w:t>
      </w:r>
      <w:bookmarkEnd w:id="14"/>
    </w:p>
    <w:p w:rsidR="00F41F44" w:rsidRDefault="00D06341">
      <w:pPr>
        <w:pStyle w:val="Nadpis40"/>
        <w:framePr w:w="9673" w:h="6328" w:hRule="exact" w:wrap="none" w:vAnchor="page" w:hAnchor="page" w:x="942" w:y="8690"/>
        <w:shd w:val="clear" w:color="auto" w:fill="auto"/>
        <w:spacing w:after="167" w:line="210" w:lineRule="exact"/>
        <w:ind w:firstLine="0"/>
      </w:pPr>
      <w:bookmarkStart w:id="15" w:name="bookmark15"/>
      <w:r>
        <w:t>Závěrečná ustanovení</w:t>
      </w:r>
      <w:bookmarkEnd w:id="15"/>
    </w:p>
    <w:p w:rsidR="00F41F44" w:rsidRDefault="00D06341">
      <w:pPr>
        <w:pStyle w:val="Zkladntext20"/>
        <w:framePr w:w="9673" w:h="6328" w:hRule="exact" w:wrap="none" w:vAnchor="page" w:hAnchor="page" w:x="942" w:y="8690"/>
        <w:numPr>
          <w:ilvl w:val="0"/>
          <w:numId w:val="7"/>
        </w:numPr>
        <w:shd w:val="clear" w:color="auto" w:fill="auto"/>
        <w:tabs>
          <w:tab w:val="left" w:pos="416"/>
        </w:tabs>
        <w:spacing w:after="246" w:line="256" w:lineRule="exact"/>
        <w:ind w:left="460" w:hanging="460"/>
        <w:jc w:val="both"/>
      </w:pPr>
      <w:r>
        <w:t xml:space="preserve">Zhotovitel souhlasí se zveřejněním této smlouvy a jejich případných změn </w:t>
      </w:r>
      <w:r>
        <w:t>a doplňků na profilu a internetových stránkách objednatele.</w:t>
      </w:r>
    </w:p>
    <w:p w:rsidR="00F41F44" w:rsidRDefault="00D06341">
      <w:pPr>
        <w:pStyle w:val="Zkladntext20"/>
        <w:framePr w:w="9673" w:h="6328" w:hRule="exact" w:wrap="none" w:vAnchor="page" w:hAnchor="page" w:x="942" w:y="8690"/>
        <w:numPr>
          <w:ilvl w:val="0"/>
          <w:numId w:val="7"/>
        </w:numPr>
        <w:shd w:val="clear" w:color="auto" w:fill="auto"/>
        <w:tabs>
          <w:tab w:val="left" w:pos="3654"/>
          <w:tab w:val="left" w:pos="8417"/>
        </w:tabs>
        <w:spacing w:after="0" w:line="248" w:lineRule="exact"/>
        <w:ind w:left="460" w:hanging="460"/>
        <w:jc w:val="both"/>
      </w:pPr>
      <w:r>
        <w:t xml:space="preserve"> Veškeré informace získané o objednateli, pokud nevyplývají z veřejně přístupných informačních zdrojů, jsou považovány za důvěrné a zhotovitel se zavazuje neposkytovat tyto informace třetím osobám</w:t>
      </w:r>
      <w:r>
        <w:tab/>
        <w:t>a zachovávat o těchto skutečnostech</w:t>
      </w:r>
      <w:r>
        <w:tab/>
        <w:t>mlčenlivost</w:t>
      </w:r>
    </w:p>
    <w:p w:rsidR="00F41F44" w:rsidRDefault="00D06341">
      <w:pPr>
        <w:pStyle w:val="Zkladntext20"/>
        <w:framePr w:w="9673" w:h="6328" w:hRule="exact" w:wrap="none" w:vAnchor="page" w:hAnchor="page" w:x="942" w:y="8690"/>
        <w:shd w:val="clear" w:color="auto" w:fill="auto"/>
        <w:spacing w:after="240" w:line="248" w:lineRule="exact"/>
        <w:ind w:left="460" w:firstLine="0"/>
        <w:jc w:val="left"/>
      </w:pPr>
      <w:r>
        <w:t>i po ukončení tohoto smluvního vztahu.</w:t>
      </w:r>
    </w:p>
    <w:p w:rsidR="00F41F44" w:rsidRDefault="00D06341">
      <w:pPr>
        <w:pStyle w:val="Zkladntext20"/>
        <w:framePr w:w="9673" w:h="6328" w:hRule="exact" w:wrap="none" w:vAnchor="page" w:hAnchor="page" w:x="942" w:y="8690"/>
        <w:numPr>
          <w:ilvl w:val="0"/>
          <w:numId w:val="7"/>
        </w:numPr>
        <w:shd w:val="clear" w:color="auto" w:fill="auto"/>
        <w:tabs>
          <w:tab w:val="left" w:pos="416"/>
        </w:tabs>
        <w:spacing w:after="237" w:line="248" w:lineRule="exact"/>
        <w:ind w:left="460" w:hanging="460"/>
        <w:jc w:val="both"/>
      </w:pPr>
      <w:r>
        <w:t>Zhotovitel není oprávněn bez předchozího výslovného souhlasu objednatele postoupit či převést jakákoliv svá práva nebo povinnosti vyplývající z této smlouvy na třetí os</w:t>
      </w:r>
      <w:r>
        <w:t>obu.</w:t>
      </w:r>
    </w:p>
    <w:p w:rsidR="00F41F44" w:rsidRDefault="00D06341">
      <w:pPr>
        <w:pStyle w:val="Zkladntext20"/>
        <w:framePr w:w="9673" w:h="6328" w:hRule="exact" w:wrap="none" w:vAnchor="page" w:hAnchor="page" w:x="942" w:y="8690"/>
        <w:numPr>
          <w:ilvl w:val="0"/>
          <w:numId w:val="7"/>
        </w:numPr>
        <w:shd w:val="clear" w:color="auto" w:fill="auto"/>
        <w:tabs>
          <w:tab w:val="left" w:pos="416"/>
        </w:tabs>
        <w:spacing w:after="274" w:line="252" w:lineRule="exact"/>
        <w:ind w:left="460" w:hanging="460"/>
        <w:jc w:val="both"/>
      </w:pPr>
      <w:r>
        <w:t>Smlouvu lze měnit nebo doplňovat pouze na základě oboustranné dohody smluvních stran, a to formou písemných dodatků podepsaných oběma smluvními stranami.</w:t>
      </w:r>
    </w:p>
    <w:p w:rsidR="00F41F44" w:rsidRDefault="00D06341">
      <w:pPr>
        <w:pStyle w:val="Zkladntext20"/>
        <w:framePr w:w="9673" w:h="6328" w:hRule="exact" w:wrap="none" w:vAnchor="page" w:hAnchor="page" w:x="942" w:y="8690"/>
        <w:numPr>
          <w:ilvl w:val="0"/>
          <w:numId w:val="7"/>
        </w:numPr>
        <w:shd w:val="clear" w:color="auto" w:fill="auto"/>
        <w:tabs>
          <w:tab w:val="left" w:pos="416"/>
        </w:tabs>
        <w:spacing w:after="167" w:line="210" w:lineRule="exact"/>
        <w:ind w:left="460" w:hanging="460"/>
        <w:jc w:val="both"/>
      </w:pPr>
      <w:r>
        <w:t>Smlouva nabývá platnosti a účinnosti dnem jejího podpisu oběma smluvními stranami.</w:t>
      </w:r>
    </w:p>
    <w:p w:rsidR="00F41F44" w:rsidRDefault="00D06341">
      <w:pPr>
        <w:pStyle w:val="Zkladntext20"/>
        <w:framePr w:w="9673" w:h="6328" w:hRule="exact" w:wrap="none" w:vAnchor="page" w:hAnchor="page" w:x="942" w:y="8690"/>
        <w:numPr>
          <w:ilvl w:val="0"/>
          <w:numId w:val="7"/>
        </w:numPr>
        <w:shd w:val="clear" w:color="auto" w:fill="auto"/>
        <w:tabs>
          <w:tab w:val="left" w:pos="416"/>
        </w:tabs>
        <w:spacing w:after="231" w:line="241" w:lineRule="exact"/>
        <w:ind w:left="460" w:hanging="460"/>
        <w:jc w:val="both"/>
      </w:pPr>
      <w:r>
        <w:t xml:space="preserve">Smluvní strany prohlašují, že smlouvu před podpisem pozorně přečetly, že porozuměly jejímu obsahu a se smlouvou tak, jak je sepsána bez výhrad souhlasí, na důkaz čehož připojují své </w:t>
      </w:r>
      <w:r>
        <w:rPr>
          <w:rStyle w:val="Zkladntext295ptTun"/>
        </w:rPr>
        <w:t>podpisy.</w:t>
      </w:r>
    </w:p>
    <w:p w:rsidR="00F41F44" w:rsidRDefault="00D06341">
      <w:pPr>
        <w:pStyle w:val="Zkladntext20"/>
        <w:framePr w:w="9673" w:h="6328" w:hRule="exact" w:wrap="none" w:vAnchor="page" w:hAnchor="page" w:x="942" w:y="8690"/>
        <w:numPr>
          <w:ilvl w:val="0"/>
          <w:numId w:val="7"/>
        </w:numPr>
        <w:shd w:val="clear" w:color="auto" w:fill="auto"/>
        <w:tabs>
          <w:tab w:val="left" w:pos="416"/>
        </w:tabs>
        <w:spacing w:after="0" w:line="252" w:lineRule="exact"/>
        <w:ind w:left="460" w:hanging="460"/>
        <w:jc w:val="both"/>
      </w:pPr>
      <w:r>
        <w:t>Smlouva se vyhotovuje ve dvou stejnopisech s platností originálu,</w:t>
      </w:r>
      <w:r>
        <w:t xml:space="preserve"> z nichž každá smluvní strana obdrží po jednom vzájemně odsouhlaseném vyhotovení.</w:t>
      </w:r>
    </w:p>
    <w:p w:rsidR="00F41F44" w:rsidRDefault="00F41F44">
      <w:pPr>
        <w:rPr>
          <w:sz w:val="2"/>
          <w:szCs w:val="2"/>
        </w:rPr>
        <w:sectPr w:rsidR="00F41F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1F44" w:rsidRDefault="00E84F7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663575</wp:posOffset>
                </wp:positionH>
                <wp:positionV relativeFrom="page">
                  <wp:posOffset>4100195</wp:posOffset>
                </wp:positionV>
                <wp:extent cx="1179830" cy="0"/>
                <wp:effectExtent l="15875" t="13970" r="13970" b="1460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52.25pt;margin-top:322.85pt;width:92.9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" filled="t" strokeweight="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bookmarkStart w:id="16" w:name="_GoBack"/>
    </w:p>
    <w:p w:rsidR="00F41F44" w:rsidRDefault="00D06341">
      <w:pPr>
        <w:pStyle w:val="ZhlavneboZpat0"/>
        <w:framePr w:wrap="none" w:vAnchor="page" w:hAnchor="page" w:x="6407" w:y="687"/>
        <w:shd w:val="clear" w:color="auto" w:fill="auto"/>
        <w:spacing w:line="180" w:lineRule="exact"/>
      </w:pPr>
      <w:r>
        <w:t>-</w:t>
      </w:r>
      <w:r>
        <w:rPr>
          <w:rStyle w:val="ZhlavneboZpatTrebuchetMS9pt"/>
        </w:rPr>
        <w:t>5</w:t>
      </w:r>
      <w:r>
        <w:t>-</w:t>
      </w:r>
    </w:p>
    <w:p w:rsidR="00F41F44" w:rsidRDefault="00D06341">
      <w:pPr>
        <w:pStyle w:val="Zkladntext20"/>
        <w:framePr w:w="9608" w:h="802" w:hRule="exact" w:wrap="none" w:vAnchor="page" w:hAnchor="page" w:x="974" w:y="1392"/>
        <w:numPr>
          <w:ilvl w:val="0"/>
          <w:numId w:val="7"/>
        </w:numPr>
        <w:shd w:val="clear" w:color="auto" w:fill="auto"/>
        <w:tabs>
          <w:tab w:val="left" w:pos="1248"/>
        </w:tabs>
        <w:spacing w:after="0" w:line="245" w:lineRule="exact"/>
        <w:ind w:left="820" w:firstLine="0"/>
        <w:jc w:val="both"/>
      </w:pPr>
      <w:r>
        <w:t>Nedílnou součástí smlouvy jsou její přílohy:</w:t>
      </w:r>
    </w:p>
    <w:p w:rsidR="00F41F44" w:rsidRDefault="00D06341">
      <w:pPr>
        <w:pStyle w:val="Zkladntext20"/>
        <w:framePr w:w="9608" w:h="802" w:hRule="exact" w:wrap="none" w:vAnchor="page" w:hAnchor="page" w:x="974" w:y="1392"/>
        <w:shd w:val="clear" w:color="auto" w:fill="auto"/>
        <w:spacing w:after="0" w:line="245" w:lineRule="exact"/>
        <w:ind w:left="1960" w:right="3360" w:firstLine="0"/>
        <w:jc w:val="left"/>
      </w:pPr>
      <w:r>
        <w:t>Příloha č. 1. - Cenová nabídka zhotovitele Příloha č. 2. - Oprávněné osoby objednatele</w:t>
      </w:r>
    </w:p>
    <w:p w:rsidR="00F41F44" w:rsidRDefault="00D06341">
      <w:pPr>
        <w:pStyle w:val="Nadpis10"/>
        <w:framePr w:w="9608" w:h="528" w:hRule="exact" w:wrap="none" w:vAnchor="page" w:hAnchor="page" w:x="974" w:y="3676"/>
        <w:shd w:val="clear" w:color="auto" w:fill="auto"/>
        <w:spacing w:before="0" w:line="280" w:lineRule="exact"/>
        <w:ind w:left="6620"/>
      </w:pPr>
      <w:bookmarkStart w:id="17" w:name="bookmark16"/>
      <w:r>
        <w:rPr>
          <w:rStyle w:val="Nadpis11"/>
          <w:b/>
          <w:bCs/>
        </w:rPr>
        <w:t>1</w:t>
      </w:r>
      <w:r>
        <w:rPr>
          <w:rStyle w:val="Nadpis1TrebuchetMSNetunMtko100"/>
        </w:rPr>
        <w:t xml:space="preserve"> </w:t>
      </w:r>
      <w:r>
        <w:rPr>
          <w:rStyle w:val="Nadpis11"/>
          <w:b/>
          <w:bCs/>
        </w:rPr>
        <w:t>8</w:t>
      </w:r>
      <w:r>
        <w:rPr>
          <w:rStyle w:val="Nadpis1TrebuchetMSNetunMtko100"/>
        </w:rPr>
        <w:t xml:space="preserve"> </w:t>
      </w:r>
      <w:r>
        <w:rPr>
          <w:rStyle w:val="Nadpis1TrebuchetMS4ptNetunMtko100"/>
        </w:rPr>
        <w:t>-</w:t>
      </w:r>
      <w:r>
        <w:rPr>
          <w:rStyle w:val="Nadpis1ArialNarrowNetunMtko100"/>
        </w:rPr>
        <w:t>08</w:t>
      </w:r>
      <w:r>
        <w:rPr>
          <w:rStyle w:val="Nadpis1TrebuchetMS4ptNetunMtko100"/>
        </w:rPr>
        <w:t xml:space="preserve">- </w:t>
      </w:r>
      <w:r>
        <w:rPr>
          <w:rStyle w:val="Nadpis11"/>
          <w:b/>
          <w:bCs/>
        </w:rPr>
        <w:t>2016</w:t>
      </w:r>
      <w:bookmarkEnd w:id="17"/>
    </w:p>
    <w:p w:rsidR="00F41F44" w:rsidRDefault="00D06341">
      <w:pPr>
        <w:pStyle w:val="Zkladntext20"/>
        <w:framePr w:w="9608" w:h="528" w:hRule="exact" w:wrap="none" w:vAnchor="page" w:hAnchor="page" w:x="974" w:y="3676"/>
        <w:shd w:val="clear" w:color="auto" w:fill="auto"/>
        <w:tabs>
          <w:tab w:val="left" w:pos="5032"/>
          <w:tab w:val="left" w:leader="dot" w:pos="7235"/>
        </w:tabs>
        <w:spacing w:after="0" w:line="210" w:lineRule="exact"/>
        <w:ind w:left="820" w:firstLine="0"/>
        <w:jc w:val="both"/>
      </w:pPr>
      <w:r>
        <w:t>V Brně dne 18.6.2016</w:t>
      </w:r>
      <w:r>
        <w:tab/>
        <w:t>V Brně dne</w:t>
      </w:r>
      <w:r>
        <w:tab/>
      </w:r>
    </w:p>
    <w:p w:rsidR="00F41F44" w:rsidRDefault="00D06341">
      <w:pPr>
        <w:pStyle w:val="Zkladntext20"/>
        <w:framePr w:w="1692" w:h="517" w:hRule="exact" w:wrap="none" w:vAnchor="page" w:hAnchor="page" w:x="1755" w:y="4448"/>
        <w:shd w:val="clear" w:color="auto" w:fill="auto"/>
        <w:spacing w:after="12" w:line="210" w:lineRule="exact"/>
        <w:ind w:firstLine="0"/>
        <w:jc w:val="left"/>
      </w:pPr>
      <w:r>
        <w:t>Zhotovitel:</w:t>
      </w:r>
    </w:p>
    <w:p w:rsidR="00F41F44" w:rsidRDefault="00D06341">
      <w:pPr>
        <w:pStyle w:val="Zkladntext20"/>
        <w:framePr w:w="1692" w:h="517" w:hRule="exact" w:wrap="none" w:vAnchor="page" w:hAnchor="page" w:x="1755" w:y="4448"/>
        <w:shd w:val="clear" w:color="auto" w:fill="auto"/>
        <w:spacing w:after="0" w:line="210" w:lineRule="exact"/>
        <w:ind w:firstLine="0"/>
        <w:jc w:val="left"/>
      </w:pPr>
      <w:r>
        <w:t>Garko spol. s r.o.</w:t>
      </w:r>
    </w:p>
    <w:p w:rsidR="00F41F44" w:rsidRDefault="00D06341">
      <w:pPr>
        <w:pStyle w:val="Zkladntext20"/>
        <w:framePr w:w="9608" w:h="517" w:hRule="exact" w:wrap="none" w:vAnchor="page" w:hAnchor="page" w:x="974" w:y="4436"/>
        <w:shd w:val="clear" w:color="auto" w:fill="auto"/>
        <w:spacing w:after="0" w:line="210" w:lineRule="exact"/>
        <w:ind w:left="5001" w:firstLine="0"/>
        <w:jc w:val="left"/>
      </w:pPr>
      <w:r>
        <w:t>Objednatel:</w:t>
      </w:r>
    </w:p>
    <w:p w:rsidR="00F41F44" w:rsidRDefault="00D06341">
      <w:pPr>
        <w:pStyle w:val="Zkladntext20"/>
        <w:framePr w:w="9608" w:h="517" w:hRule="exact" w:wrap="none" w:vAnchor="page" w:hAnchor="page" w:x="974" w:y="4436"/>
        <w:shd w:val="clear" w:color="auto" w:fill="auto"/>
        <w:spacing w:after="0" w:line="210" w:lineRule="exact"/>
        <w:ind w:firstLine="0"/>
        <w:jc w:val="right"/>
      </w:pPr>
      <w:r>
        <w:t>Česká republika - Generální finanční ředitelství</w:t>
      </w:r>
    </w:p>
    <w:p w:rsidR="00F41F44" w:rsidRDefault="00F41F44" w:rsidP="00E84F78">
      <w:pPr>
        <w:pStyle w:val="Zkladntext50"/>
        <w:framePr w:w="9608" w:h="1279" w:hRule="exact" w:wrap="none" w:vAnchor="page" w:hAnchor="page" w:x="974" w:y="5964"/>
        <w:shd w:val="clear" w:color="auto" w:fill="auto"/>
        <w:tabs>
          <w:tab w:val="left" w:pos="1993"/>
        </w:tabs>
        <w:spacing w:before="0"/>
        <w:ind w:right="6952"/>
        <w:rPr>
          <w:sz w:val="2"/>
          <w:szCs w:val="2"/>
        </w:rPr>
        <w:sectPr w:rsidR="00F41F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bookmarkEnd w:id="16"/>
    <w:p w:rsidR="00F41F44" w:rsidRDefault="00F41F44" w:rsidP="00E84F78">
      <w:pPr>
        <w:pStyle w:val="Zkladntext20"/>
        <w:framePr w:w="5623" w:h="899" w:hRule="exact" w:wrap="none" w:vAnchor="page" w:hAnchor="page" w:x="1127" w:y="6038"/>
        <w:shd w:val="clear" w:color="auto" w:fill="auto"/>
        <w:spacing w:after="0" w:line="266" w:lineRule="exact"/>
        <w:ind w:firstLine="0"/>
        <w:jc w:val="left"/>
        <w:rPr>
          <w:sz w:val="2"/>
          <w:szCs w:val="2"/>
        </w:rPr>
      </w:pPr>
    </w:p>
    <w:sectPr w:rsidR="00F41F4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341" w:rsidRDefault="00D06341">
      <w:r>
        <w:separator/>
      </w:r>
    </w:p>
  </w:endnote>
  <w:endnote w:type="continuationSeparator" w:id="0">
    <w:p w:rsidR="00D06341" w:rsidRDefault="00D0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341" w:rsidRDefault="00D06341"/>
  </w:footnote>
  <w:footnote w:type="continuationSeparator" w:id="0">
    <w:p w:rsidR="00D06341" w:rsidRDefault="00D063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914"/>
    <w:multiLevelType w:val="multilevel"/>
    <w:tmpl w:val="D60284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A05736"/>
    <w:multiLevelType w:val="multilevel"/>
    <w:tmpl w:val="0D62CD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9E2694"/>
    <w:multiLevelType w:val="multilevel"/>
    <w:tmpl w:val="7D48C5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C01C76"/>
    <w:multiLevelType w:val="multilevel"/>
    <w:tmpl w:val="42D66C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CE4390"/>
    <w:multiLevelType w:val="multilevel"/>
    <w:tmpl w:val="7A6852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F6848"/>
    <w:multiLevelType w:val="multilevel"/>
    <w:tmpl w:val="DE725AB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CA7640"/>
    <w:multiLevelType w:val="multilevel"/>
    <w:tmpl w:val="AD4845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44"/>
    <w:rsid w:val="00D06341"/>
    <w:rsid w:val="00E84F78"/>
    <w:rsid w:val="00F4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TrebuchetMS9pt">
    <w:name w:val="Záhlaví nebo Zápatí + Trebuchet MS;9 pt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w w:val="66"/>
      <w:sz w:val="28"/>
      <w:szCs w:val="28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6"/>
      <w:position w:val="0"/>
      <w:sz w:val="28"/>
      <w:szCs w:val="28"/>
      <w:u w:val="none"/>
      <w:lang w:val="cs-CZ" w:eastAsia="cs-CZ" w:bidi="cs-CZ"/>
    </w:rPr>
  </w:style>
  <w:style w:type="character" w:customStyle="1" w:styleId="Nadpis1TrebuchetMSNetunMtko100">
    <w:name w:val="Nadpis #1 + Trebuchet MS;Ne tučné;Měřítko 100%"/>
    <w:basedOn w:val="Nadpis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TrebuchetMS4ptNetunMtko100">
    <w:name w:val="Nadpis #1 + Trebuchet MS;4 pt;Ne tučné;Měřítko 100%"/>
    <w:basedOn w:val="Nadpis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1ArialNarrowNetunMtko100">
    <w:name w:val="Nadpis #1 + Arial Narrow;Ne tučné;Měřítko 100%"/>
    <w:basedOn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dkovn1pt">
    <w:name w:val="Základní text (5) + Řádkování 1 pt"/>
    <w:basedOn w:val="Zkladn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Arial7ptTun">
    <w:name w:val="Základní text (6) + Arial;7 pt;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SegoeUI9ptdkovn0pt">
    <w:name w:val="Základní text (7) + Segoe UI;9 pt;Řádkování 0 pt"/>
    <w:basedOn w:val="Zkladntext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85ptTundkovn0pt">
    <w:name w:val="Základní text (7) + 8;5 pt;Tučné;Řádkování 0 pt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Tun">
    <w:name w:val="Základní text (7) + Tučné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1">
    <w:name w:val="Základní text (10)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175pt">
    <w:name w:val="Základní text (11) + 7;5 pt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1175ptMalpsmena">
    <w:name w:val="Základní text (11) + 7;5 pt;Malá písmena"/>
    <w:basedOn w:val="Zkladntext1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1175pt0">
    <w:name w:val="Základní text (11) + 7;5 pt"/>
    <w:basedOn w:val="Zkladntext11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1175pt1">
    <w:name w:val="Základní text (11) + 7;5 pt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19ptTun">
    <w:name w:val="Základní text (11) + 9 pt;Tučné"/>
    <w:basedOn w:val="Zkladntext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185ptTundkovn0pt">
    <w:name w:val="Základní text (11) + 8;5 pt;Tučné;Řádkování 0 pt"/>
    <w:basedOn w:val="Zkladntext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11">
    <w:name w:val="Základní text (11)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Zkladntext11Malpsmena">
    <w:name w:val="Základní text (11) + Malá písmena"/>
    <w:basedOn w:val="Zkladntext1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kladntext29pt0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81" w:lineRule="exac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81" w:lineRule="exact"/>
      <w:ind w:hanging="480"/>
      <w:jc w:val="center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0" w:lineRule="atLeast"/>
      <w:ind w:hanging="480"/>
      <w:jc w:val="center"/>
    </w:pPr>
    <w:rPr>
      <w:rFonts w:ascii="Arial" w:eastAsia="Arial" w:hAnsi="Arial" w:cs="Arial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8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8" w:lineRule="exac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560" w:line="0" w:lineRule="atLeast"/>
      <w:outlineLvl w:val="0"/>
    </w:pPr>
    <w:rPr>
      <w:rFonts w:ascii="Arial" w:eastAsia="Arial" w:hAnsi="Arial" w:cs="Arial"/>
      <w:b/>
      <w:bCs/>
      <w:w w:val="66"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320" w:line="263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63" w:lineRule="exact"/>
      <w:jc w:val="right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91" w:lineRule="exact"/>
      <w:jc w:val="right"/>
    </w:pPr>
    <w:rPr>
      <w:rFonts w:ascii="Arial" w:eastAsia="Arial" w:hAnsi="Arial" w:cs="Arial"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9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8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48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6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84" w:lineRule="exact"/>
      <w:ind w:firstLine="580"/>
    </w:pPr>
    <w:rPr>
      <w:rFonts w:ascii="Arial" w:eastAsia="Arial" w:hAnsi="Arial" w:cs="Arial"/>
      <w:sz w:val="14"/>
      <w:szCs w:val="14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184" w:lineRule="exact"/>
      <w:ind w:firstLine="580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263" w:lineRule="exact"/>
    </w:pPr>
    <w:rPr>
      <w:rFonts w:ascii="Arial" w:eastAsia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F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F7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TrebuchetMS9pt">
    <w:name w:val="Záhlaví nebo Zápatí + Trebuchet MS;9 pt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w w:val="66"/>
      <w:sz w:val="28"/>
      <w:szCs w:val="28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6"/>
      <w:position w:val="0"/>
      <w:sz w:val="28"/>
      <w:szCs w:val="28"/>
      <w:u w:val="none"/>
      <w:lang w:val="cs-CZ" w:eastAsia="cs-CZ" w:bidi="cs-CZ"/>
    </w:rPr>
  </w:style>
  <w:style w:type="character" w:customStyle="1" w:styleId="Nadpis1TrebuchetMSNetunMtko100">
    <w:name w:val="Nadpis #1 + Trebuchet MS;Ne tučné;Měřítko 100%"/>
    <w:basedOn w:val="Nadpis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TrebuchetMS4ptNetunMtko100">
    <w:name w:val="Nadpis #1 + Trebuchet MS;4 pt;Ne tučné;Měřítko 100%"/>
    <w:basedOn w:val="Nadpis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1ArialNarrowNetunMtko100">
    <w:name w:val="Nadpis #1 + Arial Narrow;Ne tučné;Měřítko 100%"/>
    <w:basedOn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dkovn1pt">
    <w:name w:val="Základní text (5) + Řádkování 1 pt"/>
    <w:basedOn w:val="Zkladn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Arial7ptTun">
    <w:name w:val="Základní text (6) + Arial;7 pt;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SegoeUI9ptdkovn0pt">
    <w:name w:val="Základní text (7) + Segoe UI;9 pt;Řádkování 0 pt"/>
    <w:basedOn w:val="Zkladntext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85ptTundkovn0pt">
    <w:name w:val="Základní text (7) + 8;5 pt;Tučné;Řádkování 0 pt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Tun">
    <w:name w:val="Základní text (7) + Tučné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1">
    <w:name w:val="Základní text (10)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175pt">
    <w:name w:val="Základní text (11) + 7;5 pt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1175ptMalpsmena">
    <w:name w:val="Základní text (11) + 7;5 pt;Malá písmena"/>
    <w:basedOn w:val="Zkladntext1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1175pt0">
    <w:name w:val="Základní text (11) + 7;5 pt"/>
    <w:basedOn w:val="Zkladntext11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1175pt1">
    <w:name w:val="Základní text (11) + 7;5 pt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19ptTun">
    <w:name w:val="Základní text (11) + 9 pt;Tučné"/>
    <w:basedOn w:val="Zkladntext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185ptTundkovn0pt">
    <w:name w:val="Základní text (11) + 8;5 pt;Tučné;Řádkování 0 pt"/>
    <w:basedOn w:val="Zkladntext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11">
    <w:name w:val="Základní text (11)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Zkladntext11Malpsmena">
    <w:name w:val="Základní text (11) + Malá písmena"/>
    <w:basedOn w:val="Zkladntext1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kladntext29pt0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81" w:lineRule="exac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81" w:lineRule="exact"/>
      <w:ind w:hanging="480"/>
      <w:jc w:val="center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0" w:lineRule="atLeast"/>
      <w:ind w:hanging="480"/>
      <w:jc w:val="center"/>
    </w:pPr>
    <w:rPr>
      <w:rFonts w:ascii="Arial" w:eastAsia="Arial" w:hAnsi="Arial" w:cs="Arial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8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8" w:lineRule="exac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560" w:line="0" w:lineRule="atLeast"/>
      <w:outlineLvl w:val="0"/>
    </w:pPr>
    <w:rPr>
      <w:rFonts w:ascii="Arial" w:eastAsia="Arial" w:hAnsi="Arial" w:cs="Arial"/>
      <w:b/>
      <w:bCs/>
      <w:w w:val="66"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320" w:line="263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63" w:lineRule="exact"/>
      <w:jc w:val="right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91" w:lineRule="exact"/>
      <w:jc w:val="right"/>
    </w:pPr>
    <w:rPr>
      <w:rFonts w:ascii="Arial" w:eastAsia="Arial" w:hAnsi="Arial" w:cs="Arial"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9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8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48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6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84" w:lineRule="exact"/>
      <w:ind w:firstLine="580"/>
    </w:pPr>
    <w:rPr>
      <w:rFonts w:ascii="Arial" w:eastAsia="Arial" w:hAnsi="Arial" w:cs="Arial"/>
      <w:sz w:val="14"/>
      <w:szCs w:val="14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184" w:lineRule="exact"/>
      <w:ind w:firstLine="580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263" w:lineRule="exact"/>
    </w:pPr>
    <w:rPr>
      <w:rFonts w:ascii="Arial" w:eastAsia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F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F7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7030@fs.mfc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1397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Berdychová Sylva Mgr. (GFŘ)</dc:creator>
  <cp:lastModifiedBy>Berdychová Sylva Mgr. (GFŘ)</cp:lastModifiedBy>
  <cp:revision>2</cp:revision>
  <dcterms:created xsi:type="dcterms:W3CDTF">2016-08-22T12:26:00Z</dcterms:created>
  <dcterms:modified xsi:type="dcterms:W3CDTF">2016-08-22T12:26:00Z</dcterms:modified>
</cp:coreProperties>
</file>