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1487170" cy="84137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487170" cy="841375"/>
                    </a:xfrm>
                    <a:prstGeom prst="rect"/>
                  </pic:spPr>
                </pic:pic>
              </a:graphicData>
            </a:graphic>
          </wp:inline>
        </w:drawing>
      </w:r>
    </w:p>
    <w:p>
      <w:pPr>
        <w:widowControl w:val="0"/>
        <w:spacing w:after="759" w:line="1" w:lineRule="exact"/>
      </w:pPr>
    </w:p>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7"/>
        <w:keepNext w:val="0"/>
        <w:keepLines w:val="0"/>
        <w:widowControl w:val="0"/>
        <w:shd w:val="clear" w:color="auto" w:fill="auto"/>
        <w:bidi w:val="0"/>
        <w:spacing w:before="0" w:after="0" w:line="240" w:lineRule="auto"/>
        <w:ind w:left="0" w:right="0" w:firstLine="0"/>
        <w:jc w:val="center"/>
        <w:rPr>
          <w:sz w:val="22"/>
          <w:szCs w:val="22"/>
        </w:rPr>
      </w:pPr>
      <w:r>
        <w:rPr>
          <w:rFonts w:ascii="Calibri" w:eastAsia="Calibri" w:hAnsi="Calibri" w:cs="Calibri"/>
          <w:i/>
          <w:iCs/>
          <w:color w:val="000000"/>
          <w:spacing w:val="0"/>
          <w:w w:val="100"/>
          <w:position w:val="0"/>
          <w:sz w:val="22"/>
          <w:szCs w:val="22"/>
          <w:shd w:val="clear" w:color="auto" w:fill="auto"/>
          <w:lang w:val="cs-CZ" w:eastAsia="cs-CZ" w:bidi="cs-CZ"/>
        </w:rPr>
        <w:t>uzavřená podle ustanovení § 2586 a následujících zákona č. 89/2012 Sb., občanského zákoníku (dále jen „OZ“), ve znění pozdějších předpisů (dále také jako „smlouva“)</w:t>
      </w:r>
    </w:p>
    <w:tbl>
      <w:tblPr>
        <w:tblOverlap w:val="never"/>
        <w:jc w:val="center"/>
        <w:tblLayout w:type="fixed"/>
      </w:tblPr>
      <w:tblGrid>
        <w:gridCol w:w="1373"/>
        <w:gridCol w:w="7565"/>
      </w:tblGrid>
      <w:tr>
        <w:trPr>
          <w:trHeight w:val="72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I.</w:t>
            </w:r>
          </w:p>
          <w:p>
            <w:pPr>
              <w:pStyle w:val="Style11"/>
              <w:keepNext w:val="0"/>
              <w:keepLines w:val="0"/>
              <w:widowControl w:val="0"/>
              <w:shd w:val="clear" w:color="auto" w:fill="auto"/>
              <w:bidi w:val="0"/>
              <w:spacing w:before="0" w:after="0" w:line="240" w:lineRule="auto"/>
              <w:ind w:left="0" w:right="0" w:firstLine="0"/>
              <w:jc w:val="center"/>
              <w:rPr>
                <w:sz w:val="24"/>
                <w:szCs w:val="24"/>
              </w:rPr>
            </w:pPr>
            <w:bookmarkStart w:id="0" w:name="bookmark0"/>
            <w:r>
              <w:rPr>
                <w:b/>
                <w:bCs/>
                <w:color w:val="000000"/>
                <w:spacing w:val="0"/>
                <w:w w:val="100"/>
                <w:position w:val="0"/>
                <w:sz w:val="24"/>
                <w:szCs w:val="24"/>
                <w:shd w:val="clear" w:color="auto" w:fill="auto"/>
                <w:lang w:val="cs-CZ" w:eastAsia="cs-CZ" w:bidi="cs-CZ"/>
              </w:rPr>
              <w:t>Smluvní strany</w:t>
            </w:r>
            <w:bookmarkEnd w:id="0"/>
          </w:p>
        </w:tc>
      </w:tr>
      <w:tr>
        <w:trPr>
          <w:trHeight w:val="47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b/>
                <w:bCs/>
                <w:color w:val="000000"/>
                <w:spacing w:val="0"/>
                <w:w w:val="100"/>
                <w:position w:val="0"/>
                <w:sz w:val="24"/>
                <w:szCs w:val="24"/>
                <w:shd w:val="clear" w:color="auto" w:fill="auto"/>
                <w:lang w:val="cs-CZ" w:eastAsia="cs-CZ" w:bidi="cs-CZ"/>
              </w:rPr>
              <w:t>Ing. Radovanem Necidem, ředitelem organizace</w:t>
            </w:r>
          </w:p>
        </w:tc>
      </w:tr>
    </w:tbl>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Osoba pověřená jednat jménem objednatele ve věcech</w:t>
      </w:r>
    </w:p>
    <w:p>
      <w:pPr>
        <w:widowControl w:val="0"/>
        <w:spacing w:after="119" w:line="1" w:lineRule="exact"/>
      </w:pPr>
    </w:p>
    <w:tbl>
      <w:tblPr>
        <w:tblOverlap w:val="never"/>
        <w:jc w:val="center"/>
        <w:tblLayout w:type="fixed"/>
      </w:tblPr>
      <w:tblGrid>
        <w:gridCol w:w="1373"/>
        <w:gridCol w:w="7565"/>
      </w:tblGrid>
      <w:tr>
        <w:trPr>
          <w:trHeight w:val="32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Ing. Radovan Necid, ředitel organizace</w:t>
            </w:r>
          </w:p>
        </w:tc>
      </w:tr>
      <w:tr>
        <w:trPr>
          <w:trHeight w:val="41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bookmarkStart w:id="1" w:name="bookmark1"/>
            <w:r>
              <w:rPr>
                <w:color w:val="000000"/>
                <w:spacing w:val="0"/>
                <w:w w:val="100"/>
                <w:position w:val="0"/>
                <w:sz w:val="24"/>
                <w:szCs w:val="24"/>
                <w:shd w:val="clear" w:color="auto" w:fill="auto"/>
                <w:lang w:val="cs-CZ" w:eastAsia="cs-CZ" w:bidi="cs-CZ"/>
              </w:rPr>
              <w:t>IČO:</w:t>
            </w:r>
            <w:bookmarkEnd w:id="1"/>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00090450</w:t>
            </w:r>
          </w:p>
        </w:tc>
      </w:tr>
      <w:tr>
        <w:trPr>
          <w:trHeight w:val="40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bookmarkStart w:id="2" w:name="bookmark2"/>
            <w:r>
              <w:rPr>
                <w:color w:val="000000"/>
                <w:spacing w:val="0"/>
                <w:w w:val="100"/>
                <w:position w:val="0"/>
                <w:sz w:val="24"/>
                <w:szCs w:val="24"/>
                <w:shd w:val="clear" w:color="auto" w:fill="auto"/>
                <w:lang w:val="cs-CZ" w:eastAsia="cs-CZ" w:bidi="cs-CZ"/>
              </w:rPr>
              <w:t>DIČ:</w:t>
            </w:r>
            <w:bookmarkEnd w:id="2"/>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CZ00090450</w:t>
            </w:r>
          </w:p>
        </w:tc>
      </w:tr>
      <w:tr>
        <w:trPr>
          <w:trHeight w:val="35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Kraj Vysočina</w:t>
            </w:r>
          </w:p>
        </w:tc>
      </w:tr>
    </w:tbl>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(dále jen „Objednatel“)</w:t>
      </w:r>
    </w:p>
    <w:p>
      <w:pPr>
        <w:widowControl w:val="0"/>
        <w:spacing w:after="1359" w:line="1" w:lineRule="exact"/>
      </w:pPr>
    </w:p>
    <w:tbl>
      <w:tblPr>
        <w:tblOverlap w:val="never"/>
        <w:jc w:val="left"/>
        <w:tblLayout w:type="fixed"/>
      </w:tblPr>
      <w:tblGrid>
        <w:gridCol w:w="1459"/>
        <w:gridCol w:w="5582"/>
      </w:tblGrid>
      <w:tr>
        <w:trPr>
          <w:trHeight w:val="32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60"/>
              <w:jc w:val="left"/>
              <w:rPr>
                <w:sz w:val="24"/>
                <w:szCs w:val="24"/>
              </w:rPr>
            </w:pPr>
            <w:r>
              <w:rPr>
                <w:b/>
                <w:bCs/>
                <w:color w:val="000000"/>
                <w:spacing w:val="0"/>
                <w:w w:val="100"/>
                <w:position w:val="0"/>
                <w:sz w:val="24"/>
                <w:szCs w:val="24"/>
                <w:shd w:val="clear" w:color="auto" w:fill="auto"/>
                <w:lang w:val="cs-CZ" w:eastAsia="cs-CZ" w:bidi="cs-CZ"/>
              </w:rPr>
              <w:t>SILKO s.r.o.</w:t>
            </w:r>
          </w:p>
        </w:tc>
      </w:tr>
      <w:tr>
        <w:trPr>
          <w:trHeight w:val="41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60"/>
              <w:jc w:val="left"/>
              <w:rPr>
                <w:sz w:val="24"/>
                <w:szCs w:val="24"/>
              </w:rPr>
            </w:pPr>
            <w:r>
              <w:rPr>
                <w:color w:val="000000"/>
                <w:spacing w:val="0"/>
                <w:w w:val="100"/>
                <w:position w:val="0"/>
                <w:sz w:val="24"/>
                <w:szCs w:val="24"/>
                <w:shd w:val="clear" w:color="auto" w:fill="auto"/>
                <w:lang w:val="cs-CZ" w:eastAsia="cs-CZ" w:bidi="cs-CZ"/>
              </w:rPr>
              <w:t>Kosovská 5275/16a, 586 01 Jihlava</w:t>
            </w:r>
          </w:p>
        </w:tc>
      </w:tr>
      <w:tr>
        <w:trPr>
          <w:trHeight w:val="35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60"/>
              <w:jc w:val="left"/>
              <w:rPr>
                <w:sz w:val="24"/>
                <w:szCs w:val="24"/>
              </w:rPr>
            </w:pPr>
            <w:r>
              <w:rPr>
                <w:b/>
                <w:bCs/>
                <w:color w:val="000000"/>
                <w:spacing w:val="0"/>
                <w:w w:val="100"/>
                <w:position w:val="0"/>
                <w:sz w:val="24"/>
                <w:szCs w:val="24"/>
                <w:shd w:val="clear" w:color="auto" w:fill="auto"/>
                <w:lang w:val="cs-CZ" w:eastAsia="cs-CZ" w:bidi="cs-CZ"/>
              </w:rPr>
              <w:t>Milanem Kovářem, jednatelem společnosti</w:t>
            </w:r>
          </w:p>
        </w:tc>
      </w:tr>
    </w:tbl>
    <w:p>
      <w:pPr>
        <w:widowControl w:val="0"/>
        <w:spacing w:after="119" w:line="1" w:lineRule="exact"/>
      </w:pPr>
    </w:p>
    <w:p>
      <w:pPr>
        <w:pStyle w:val="Style15"/>
        <w:keepNext w:val="0"/>
        <w:keepLines w:val="0"/>
        <w:widowControl w:val="0"/>
        <w:shd w:val="clear" w:color="auto" w:fill="auto"/>
        <w:bidi w:val="0"/>
        <w:spacing w:before="0" w:after="0" w:line="338" w:lineRule="auto"/>
        <w:ind w:left="0" w:right="0" w:firstLine="0"/>
        <w:jc w:val="left"/>
        <w:rPr>
          <w:sz w:val="24"/>
          <w:szCs w:val="24"/>
        </w:rPr>
      </w:pPr>
      <w:r>
        <w:rPr>
          <w:color w:val="000000"/>
          <w:spacing w:val="0"/>
          <w:w w:val="100"/>
          <w:position w:val="0"/>
          <w:sz w:val="24"/>
          <w:szCs w:val="24"/>
          <w:shd w:val="clear" w:color="auto" w:fill="auto"/>
          <w:lang w:val="cs-CZ" w:eastAsia="cs-CZ" w:bidi="cs-CZ"/>
        </w:rPr>
        <w:t>zapsán v obchodním rejstříku u KS Brno, oddíl C, vložka 19634 Osoba pověřená jednat jménem zhotovitele ve věcech</w:t>
      </w:r>
    </w:p>
    <w:tbl>
      <w:tblPr>
        <w:tblOverlap w:val="never"/>
        <w:jc w:val="left"/>
        <w:tblLayout w:type="fixed"/>
      </w:tblPr>
      <w:tblGrid>
        <w:gridCol w:w="1459"/>
        <w:gridCol w:w="5582"/>
      </w:tblGrid>
      <w:tr>
        <w:trPr>
          <w:trHeight w:val="33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jednatel společnosti</w:t>
            </w:r>
          </w:p>
        </w:tc>
      </w:tr>
      <w:tr>
        <w:trPr>
          <w:trHeight w:val="3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60"/>
              <w:jc w:val="left"/>
              <w:rPr>
                <w:sz w:val="24"/>
                <w:szCs w:val="24"/>
              </w:rPr>
            </w:pPr>
            <w:r>
              <w:rPr>
                <w:color w:val="000000"/>
                <w:spacing w:val="0"/>
                <w:w w:val="100"/>
                <w:position w:val="0"/>
                <w:sz w:val="24"/>
                <w:szCs w:val="24"/>
                <w:shd w:val="clear" w:color="auto" w:fill="auto"/>
                <w:lang w:val="cs-CZ" w:eastAsia="cs-CZ" w:bidi="cs-CZ"/>
              </w:rPr>
              <w:t>60755075</w:t>
            </w:r>
          </w:p>
        </w:tc>
      </w:tr>
      <w:tr>
        <w:trPr>
          <w:trHeight w:val="31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60"/>
              <w:jc w:val="left"/>
              <w:rPr>
                <w:sz w:val="24"/>
                <w:szCs w:val="24"/>
              </w:rPr>
            </w:pPr>
            <w:r>
              <w:rPr>
                <w:color w:val="000000"/>
                <w:spacing w:val="0"/>
                <w:w w:val="100"/>
                <w:position w:val="0"/>
                <w:sz w:val="24"/>
                <w:szCs w:val="24"/>
                <w:shd w:val="clear" w:color="auto" w:fill="auto"/>
                <w:lang w:val="cs-CZ" w:eastAsia="cs-CZ" w:bidi="cs-CZ"/>
              </w:rPr>
              <w:t>CZ60755075</w:t>
            </w:r>
          </w:p>
        </w:tc>
      </w:tr>
    </w:tbl>
    <w:p>
      <w:pPr>
        <w:widowControl w:val="0"/>
        <w:spacing w:after="119" w:line="1" w:lineRule="exact"/>
      </w:pPr>
    </w:p>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(dále jen jako „Zhotovitel“)</w:t>
      </w:r>
    </w:p>
    <w:p>
      <w:pPr>
        <w:pStyle w:val="Style15"/>
        <w:keepNext w:val="0"/>
        <w:keepLines w:val="0"/>
        <w:widowControl w:val="0"/>
        <w:shd w:val="clear" w:color="auto" w:fill="auto"/>
        <w:bidi w:val="0"/>
        <w:spacing w:before="0" w:after="180" w:line="473" w:lineRule="auto"/>
        <w:ind w:left="0" w:right="0" w:firstLine="0"/>
        <w:jc w:val="left"/>
        <w:rPr>
          <w:sz w:val="24"/>
          <w:szCs w:val="24"/>
        </w:rPr>
        <w:sectPr>
          <w:headerReference w:type="default" r:id="rId7"/>
          <w:footerReference w:type="default" r:id="rId8"/>
          <w:footnotePr>
            <w:pos w:val="pageBottom"/>
            <w:numFmt w:val="decimal"/>
            <w:numRestart w:val="continuous"/>
          </w:footnotePr>
          <w:pgSz w:w="11900" w:h="16840"/>
          <w:pgMar w:top="706" w:left="1193" w:right="1193" w:bottom="927" w:header="0" w:footer="3" w:gutter="0"/>
          <w:pgNumType w:start="1"/>
          <w:cols w:space="720"/>
          <w:noEndnote/>
          <w:rtlGutter w:val="0"/>
          <w:docGrid w:linePitch="360"/>
        </w:sectPr>
      </w:pPr>
      <w:bookmarkStart w:id="3" w:name="bookmark3"/>
      <w:r>
        <w:rPr>
          <w:color w:val="000000"/>
          <w:spacing w:val="0"/>
          <w:w w:val="100"/>
          <w:position w:val="0"/>
          <w:sz w:val="24"/>
          <w:szCs w:val="24"/>
          <w:shd w:val="clear" w:color="auto" w:fill="auto"/>
          <w:lang w:val="cs-CZ" w:eastAsia="cs-CZ" w:bidi="cs-CZ"/>
        </w:rPr>
        <w:t>(společně také jako „</w:t>
      </w:r>
      <w:r>
        <w:rPr>
          <w:b/>
          <w:bCs/>
          <w:color w:val="000000"/>
          <w:spacing w:val="0"/>
          <w:w w:val="100"/>
          <w:position w:val="0"/>
          <w:sz w:val="24"/>
          <w:szCs w:val="24"/>
          <w:shd w:val="clear" w:color="auto" w:fill="auto"/>
          <w:lang w:val="cs-CZ" w:eastAsia="cs-CZ" w:bidi="cs-CZ"/>
        </w:rPr>
        <w:t>Smluvní strany</w:t>
      </w:r>
      <w:r>
        <w:rPr>
          <w:color w:val="000000"/>
          <w:spacing w:val="0"/>
          <w:w w:val="100"/>
          <w:position w:val="0"/>
          <w:sz w:val="24"/>
          <w:szCs w:val="24"/>
          <w:shd w:val="clear" w:color="auto" w:fill="auto"/>
          <w:lang w:val="cs-CZ" w:eastAsia="cs-CZ" w:bidi="cs-CZ"/>
        </w:rPr>
        <w:t>“ nebo jednotlivě „</w:t>
      </w:r>
      <w:r>
        <w:rPr>
          <w:b/>
          <w:bCs/>
          <w:color w:val="000000"/>
          <w:spacing w:val="0"/>
          <w:w w:val="100"/>
          <w:position w:val="0"/>
          <w:sz w:val="24"/>
          <w:szCs w:val="24"/>
          <w:shd w:val="clear" w:color="auto" w:fill="auto"/>
          <w:lang w:val="cs-CZ" w:eastAsia="cs-CZ" w:bidi="cs-CZ"/>
        </w:rPr>
        <w:t>Smluvní strana</w:t>
      </w:r>
      <w:r>
        <w:rPr>
          <w:color w:val="000000"/>
          <w:spacing w:val="0"/>
          <w:w w:val="100"/>
          <w:position w:val="0"/>
          <w:sz w:val="24"/>
          <w:szCs w:val="24"/>
          <w:shd w:val="clear" w:color="auto" w:fill="auto"/>
          <w:lang w:val="cs-CZ" w:eastAsia="cs-CZ" w:bidi="cs-CZ"/>
        </w:rPr>
        <w:t>“) se dohodly na následujících ustanoveních:</w:t>
      </w:r>
      <w:bookmarkEnd w:id="3"/>
    </w:p>
    <w:p>
      <w:pPr>
        <w:widowControl w:val="0"/>
        <w:jc w:val="center"/>
        <w:rPr>
          <w:sz w:val="2"/>
          <w:szCs w:val="2"/>
        </w:rPr>
      </w:pPr>
      <w:r>
        <w:drawing>
          <wp:inline>
            <wp:extent cx="1487170" cy="84137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ext cx="1487170" cy="841375"/>
                    </a:xfrm>
                    <a:prstGeom prst="rect"/>
                  </pic:spPr>
                </pic:pic>
              </a:graphicData>
            </a:graphic>
          </wp:inline>
        </w:drawing>
      </w:r>
    </w:p>
    <w:p>
      <w:pPr>
        <w:widowControl w:val="0"/>
        <w:spacing w:after="759" w:line="1" w:lineRule="exact"/>
      </w:pPr>
    </w:p>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II.</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15"/>
        <w:keepNext w:val="0"/>
        <w:keepLines w:val="0"/>
        <w:widowControl w:val="0"/>
        <w:numPr>
          <w:ilvl w:val="0"/>
          <w:numId w:val="1"/>
        </w:numPr>
        <w:shd w:val="clear" w:color="auto" w:fill="auto"/>
        <w:tabs>
          <w:tab w:pos="567"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15"/>
        <w:keepNext w:val="0"/>
        <w:keepLines w:val="0"/>
        <w:widowControl w:val="0"/>
        <w:numPr>
          <w:ilvl w:val="0"/>
          <w:numId w:val="1"/>
        </w:numPr>
        <w:shd w:val="clear" w:color="auto" w:fill="auto"/>
        <w:tabs>
          <w:tab w:pos="567" w:val="left"/>
        </w:tabs>
        <w:bidi w:val="0"/>
        <w:spacing w:before="0" w:after="5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Podkladem pro uzavření Smlouvy je nabídka Zhotovitele předložená na veřejnou zakázku s názvem „</w:t>
      </w:r>
      <w:r>
        <w:rPr>
          <w:b/>
          <w:bCs/>
          <w:color w:val="000000"/>
          <w:spacing w:val="0"/>
          <w:w w:val="100"/>
          <w:position w:val="0"/>
          <w:sz w:val="24"/>
          <w:szCs w:val="24"/>
          <w:shd w:val="clear" w:color="auto" w:fill="auto"/>
          <w:lang w:val="cs-CZ" w:eastAsia="cs-CZ" w:bidi="cs-CZ"/>
        </w:rPr>
        <w:t>II/129 Hořepník - křiž. II/112</w:t>
      </w:r>
      <w:r>
        <w:rPr>
          <w:color w:val="000000"/>
          <w:spacing w:val="0"/>
          <w:w w:val="100"/>
          <w:position w:val="0"/>
          <w:sz w:val="24"/>
          <w:szCs w:val="24"/>
          <w:shd w:val="clear" w:color="auto" w:fill="auto"/>
          <w:lang w:val="cs-CZ" w:eastAsia="cs-CZ" w:bidi="cs-CZ"/>
        </w:rPr>
        <w:t xml:space="preserve">“ zadávanou ve zjednodušeném podlimitním řízení dle zákona č. 134/2016 Sb., o zadávání veřejných zakázek, v platném znění (dále jen „ZZVZ“) a dále </w:t>
      </w:r>
      <w:r>
        <w:rPr>
          <w:b/>
          <w:bCs/>
          <w:color w:val="000000"/>
          <w:spacing w:val="0"/>
          <w:w w:val="100"/>
          <w:position w:val="0"/>
          <w:sz w:val="24"/>
          <w:szCs w:val="24"/>
          <w:shd w:val="clear" w:color="auto" w:fill="auto"/>
          <w:lang w:val="cs-CZ" w:eastAsia="cs-CZ" w:bidi="cs-CZ"/>
        </w:rPr>
        <w:t>Obchodní podmínky zadavatele pro veřejné zakázky na stavební práce dle § 37 odst. 1 písm. c) ZZVZ</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vydané dle § 1751 a násl. OZ.</w:t>
      </w:r>
    </w:p>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III.</w:t>
      </w:r>
    </w:p>
    <w:p>
      <w:pPr>
        <w:pStyle w:val="Style19"/>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Specifikace díla</w:t>
      </w:r>
      <w:bookmarkEnd w:id="6"/>
      <w:bookmarkEnd w:id="7"/>
    </w:p>
    <w:p>
      <w:pPr>
        <w:pStyle w:val="Style15"/>
        <w:keepNext w:val="0"/>
        <w:keepLines w:val="0"/>
        <w:widowControl w:val="0"/>
        <w:numPr>
          <w:ilvl w:val="0"/>
          <w:numId w:val="3"/>
        </w:numPr>
        <w:shd w:val="clear" w:color="auto" w:fill="auto"/>
        <w:tabs>
          <w:tab w:pos="567"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této Smlouvy je oprava silnice II. třídy č. 129 v extravilánech obcí Hořepník, Arneštovice a Křelovice u Pelhřimova.</w:t>
      </w:r>
    </w:p>
    <w:p>
      <w:pPr>
        <w:pStyle w:val="Style15"/>
        <w:keepNext w:val="0"/>
        <w:keepLines w:val="0"/>
        <w:widowControl w:val="0"/>
        <w:numPr>
          <w:ilvl w:val="0"/>
          <w:numId w:val="3"/>
        </w:numPr>
        <w:shd w:val="clear" w:color="auto" w:fill="auto"/>
        <w:tabs>
          <w:tab w:pos="567"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díla je provedení všech činností, prací a dodávek obsažených v projektové dokumentaci pro provádění stavby s názvem „</w:t>
      </w:r>
      <w:r>
        <w:rPr>
          <w:b/>
          <w:bCs/>
          <w:color w:val="000000"/>
          <w:spacing w:val="0"/>
          <w:w w:val="100"/>
          <w:position w:val="0"/>
          <w:sz w:val="24"/>
          <w:szCs w:val="24"/>
          <w:shd w:val="clear" w:color="auto" w:fill="auto"/>
          <w:lang w:val="cs-CZ" w:eastAsia="cs-CZ" w:bidi="cs-CZ"/>
        </w:rPr>
        <w:t>II/129 Hořepník - křiž. II/112</w:t>
      </w:r>
      <w:r>
        <w:rPr>
          <w:color w:val="000000"/>
          <w:spacing w:val="0"/>
          <w:w w:val="100"/>
          <w:position w:val="0"/>
          <w:sz w:val="24"/>
          <w:szCs w:val="24"/>
          <w:shd w:val="clear" w:color="auto" w:fill="auto"/>
          <w:lang w:val="cs-CZ" w:eastAsia="cs-CZ" w:bidi="cs-CZ"/>
        </w:rPr>
        <w:t>“ (dále projektová dokumentace), kterou vypracovala společnost Integoo s.r.o., IČO: 26912571, se sídlem Truhlář</w:t>
        <w:softHyphen/>
        <w:t>ská 1520/23, Nové Město, 11000 Praha 1, a v soupise stavebních prací, dodávek a služeb s vý</w:t>
        <w:softHyphen/>
        <w:t>kazem výměr k této projektové dokumentaci, který tvoří přílohu této Smlouvy.</w:t>
      </w:r>
    </w:p>
    <w:p>
      <w:pPr>
        <w:pStyle w:val="Style15"/>
        <w:keepNext w:val="0"/>
        <w:keepLines w:val="0"/>
        <w:widowControl w:val="0"/>
        <w:numPr>
          <w:ilvl w:val="0"/>
          <w:numId w:val="3"/>
        </w:numPr>
        <w:shd w:val="clear" w:color="auto" w:fill="auto"/>
        <w:tabs>
          <w:tab w:pos="567"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w:t>
        <w:softHyphen/>
        <w:t>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w:t>
        <w:softHyphen/>
        <w:t>saženy, ale o kterých Zhotovitel věděl nebo podle svých odborných znalostí vědět měl a/nebo mohl, že jsou k řádnému a kvalitnímu provedení díla dané povahy třeba.</w:t>
      </w:r>
    </w:p>
    <w:p>
      <w:pPr>
        <w:pStyle w:val="Style15"/>
        <w:keepNext w:val="0"/>
        <w:keepLines w:val="0"/>
        <w:widowControl w:val="0"/>
        <w:numPr>
          <w:ilvl w:val="0"/>
          <w:numId w:val="3"/>
        </w:numPr>
        <w:shd w:val="clear" w:color="auto" w:fill="auto"/>
        <w:tabs>
          <w:tab w:pos="567"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w:t>
        <w:softHyphen/>
        <w:t>třebnými platnými certifikáty a prohlášením o shodě.</w:t>
      </w:r>
    </w:p>
    <w:p>
      <w:pPr>
        <w:pStyle w:val="Style15"/>
        <w:keepNext w:val="0"/>
        <w:keepLines w:val="0"/>
        <w:widowControl w:val="0"/>
        <w:numPr>
          <w:ilvl w:val="0"/>
          <w:numId w:val="3"/>
        </w:numPr>
        <w:shd w:val="clear" w:color="auto" w:fill="auto"/>
        <w:tabs>
          <w:tab w:pos="567" w:val="left"/>
        </w:tabs>
        <w:bidi w:val="0"/>
        <w:spacing w:before="0" w:line="240" w:lineRule="auto"/>
        <w:ind w:left="0" w:right="0" w:firstLine="0"/>
        <w:jc w:val="both"/>
        <w:rPr>
          <w:sz w:val="24"/>
          <w:szCs w:val="24"/>
        </w:rPr>
        <w:sectPr>
          <w:footnotePr>
            <w:pos w:val="pageBottom"/>
            <w:numFmt w:val="decimal"/>
            <w:numRestart w:val="continuous"/>
          </w:footnotePr>
          <w:pgSz w:w="11900" w:h="16840"/>
          <w:pgMar w:top="706" w:left="1193" w:right="1193" w:bottom="92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widowControl w:val="0"/>
        <w:jc w:val="center"/>
        <w:rPr>
          <w:sz w:val="2"/>
          <w:szCs w:val="2"/>
        </w:rPr>
      </w:pPr>
      <w:r>
        <w:drawing>
          <wp:inline>
            <wp:extent cx="1487170" cy="841375"/>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pic:blipFill>
                  <pic:spPr>
                    <a:xfrm>
                      <a:ext cx="1487170" cy="841375"/>
                    </a:xfrm>
                    <a:prstGeom prst="rect"/>
                  </pic:spPr>
                </pic:pic>
              </a:graphicData>
            </a:graphic>
          </wp:inline>
        </w:drawing>
      </w:r>
    </w:p>
    <w:p>
      <w:pPr>
        <w:widowControl w:val="0"/>
        <w:spacing w:after="1059" w:line="1" w:lineRule="exact"/>
      </w:pPr>
    </w:p>
    <w:p>
      <w:pPr>
        <w:pStyle w:val="Style15"/>
        <w:keepNext w:val="0"/>
        <w:keepLines w:val="0"/>
        <w:widowControl w:val="0"/>
        <w:shd w:val="clear" w:color="auto" w:fill="auto"/>
        <w:bidi w:val="0"/>
        <w:spacing w:before="0" w:after="200" w:line="240" w:lineRule="auto"/>
        <w:ind w:left="0" w:right="0" w:firstLine="0"/>
        <w:jc w:val="center"/>
        <w:rPr>
          <w:sz w:val="24"/>
          <w:szCs w:val="24"/>
        </w:rPr>
      </w:pPr>
      <w:bookmarkStart w:id="8" w:name="bookmark8"/>
      <w:r>
        <w:rPr>
          <w:b/>
          <w:bCs/>
          <w:color w:val="000000"/>
          <w:spacing w:val="0"/>
          <w:w w:val="100"/>
          <w:position w:val="0"/>
          <w:sz w:val="24"/>
          <w:szCs w:val="24"/>
          <w:shd w:val="clear" w:color="auto" w:fill="auto"/>
          <w:lang w:val="cs-CZ" w:eastAsia="cs-CZ" w:bidi="cs-CZ"/>
        </w:rPr>
        <w:t>Článek IV.</w:t>
        <w:br/>
        <w:t>Doba plnění</w:t>
      </w:r>
      <w:bookmarkEnd w:id="8"/>
    </w:p>
    <w:p>
      <w:pPr>
        <w:pStyle w:val="Style15"/>
        <w:keepNext w:val="0"/>
        <w:keepLines w:val="0"/>
        <w:widowControl w:val="0"/>
        <w:numPr>
          <w:ilvl w:val="0"/>
          <w:numId w:val="5"/>
        </w:numPr>
        <w:shd w:val="clear" w:color="auto" w:fill="auto"/>
        <w:tabs>
          <w:tab w:pos="578"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se zavazuje řádně a včas provést dílo v těchto termínech plnění:</w:t>
      </w:r>
    </w:p>
    <w:p>
      <w:pPr>
        <w:pStyle w:val="Style15"/>
        <w:keepNext w:val="0"/>
        <w:keepLines w:val="0"/>
        <w:widowControl w:val="0"/>
        <w:numPr>
          <w:ilvl w:val="0"/>
          <w:numId w:val="7"/>
        </w:numPr>
        <w:shd w:val="clear" w:color="auto" w:fill="auto"/>
        <w:tabs>
          <w:tab w:pos="940" w:val="left"/>
        </w:tabs>
        <w:bidi w:val="0"/>
        <w:spacing w:before="0" w:after="80" w:line="240" w:lineRule="auto"/>
        <w:ind w:left="0" w:right="0" w:firstLine="580"/>
        <w:jc w:val="both"/>
        <w:rPr>
          <w:sz w:val="24"/>
          <w:szCs w:val="24"/>
        </w:rPr>
      </w:pPr>
      <w:r>
        <w:rPr>
          <w:color w:val="000000"/>
          <w:spacing w:val="0"/>
          <w:w w:val="100"/>
          <w:position w:val="0"/>
          <w:sz w:val="24"/>
          <w:szCs w:val="24"/>
          <w:shd w:val="clear" w:color="auto" w:fill="auto"/>
          <w:lang w:val="cs-CZ" w:eastAsia="cs-CZ" w:bidi="cs-CZ"/>
        </w:rPr>
        <w:t xml:space="preserve">zahájení realizace stavby: </w:t>
      </w:r>
      <w:r>
        <w:rPr>
          <w:b/>
          <w:bCs/>
          <w:color w:val="000000"/>
          <w:spacing w:val="0"/>
          <w:w w:val="100"/>
          <w:position w:val="0"/>
          <w:sz w:val="24"/>
          <w:szCs w:val="24"/>
          <w:shd w:val="clear" w:color="auto" w:fill="auto"/>
          <w:lang w:val="cs-CZ" w:eastAsia="cs-CZ" w:bidi="cs-CZ"/>
        </w:rPr>
        <w:t>dnem předání a převzetí staveniště</w:t>
      </w:r>
    </w:p>
    <w:p>
      <w:pPr>
        <w:pStyle w:val="Style15"/>
        <w:keepNext w:val="0"/>
        <w:keepLines w:val="0"/>
        <w:widowControl w:val="0"/>
        <w:numPr>
          <w:ilvl w:val="0"/>
          <w:numId w:val="7"/>
        </w:numPr>
        <w:shd w:val="clear" w:color="auto" w:fill="auto"/>
        <w:tabs>
          <w:tab w:pos="940" w:val="left"/>
        </w:tabs>
        <w:bidi w:val="0"/>
        <w:spacing w:before="0" w:after="80" w:line="240" w:lineRule="auto"/>
        <w:ind w:left="940" w:right="0" w:hanging="360"/>
        <w:jc w:val="both"/>
        <w:rPr>
          <w:sz w:val="24"/>
          <w:szCs w:val="24"/>
        </w:rPr>
      </w:pPr>
      <w:r>
        <w:rPr>
          <w:color w:val="000000"/>
          <w:spacing w:val="0"/>
          <w:w w:val="100"/>
          <w:position w:val="0"/>
          <w:sz w:val="24"/>
          <w:szCs w:val="24"/>
          <w:shd w:val="clear" w:color="auto" w:fill="auto"/>
          <w:lang w:val="cs-CZ" w:eastAsia="cs-CZ" w:bidi="cs-CZ"/>
        </w:rPr>
        <w:t xml:space="preserve">dokončení díla vč. předání kompletní dokladové části Objednateli: </w:t>
      </w:r>
      <w:r>
        <w:rPr>
          <w:b/>
          <w:bCs/>
          <w:color w:val="000000"/>
          <w:spacing w:val="0"/>
          <w:w w:val="100"/>
          <w:position w:val="0"/>
          <w:sz w:val="24"/>
          <w:szCs w:val="24"/>
          <w:shd w:val="clear" w:color="auto" w:fill="auto"/>
          <w:lang w:val="cs-CZ" w:eastAsia="cs-CZ" w:bidi="cs-CZ"/>
        </w:rPr>
        <w:t xml:space="preserve">do 60 kalendářních dnů </w:t>
      </w:r>
      <w:r>
        <w:rPr>
          <w:color w:val="000000"/>
          <w:spacing w:val="0"/>
          <w:w w:val="100"/>
          <w:position w:val="0"/>
          <w:sz w:val="24"/>
          <w:szCs w:val="24"/>
          <w:shd w:val="clear" w:color="auto" w:fill="auto"/>
          <w:lang w:val="cs-CZ" w:eastAsia="cs-CZ" w:bidi="cs-CZ"/>
        </w:rPr>
        <w:t>od předání staveniště.</w:t>
      </w:r>
    </w:p>
    <w:p>
      <w:pPr>
        <w:pStyle w:val="Style15"/>
        <w:keepNext w:val="0"/>
        <w:keepLines w:val="0"/>
        <w:widowControl w:val="0"/>
        <w:numPr>
          <w:ilvl w:val="0"/>
          <w:numId w:val="5"/>
        </w:numPr>
        <w:shd w:val="clear" w:color="auto" w:fill="auto"/>
        <w:tabs>
          <w:tab w:pos="57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15"/>
        <w:keepNext w:val="0"/>
        <w:keepLines w:val="0"/>
        <w:widowControl w:val="0"/>
        <w:numPr>
          <w:ilvl w:val="0"/>
          <w:numId w:val="5"/>
        </w:numPr>
        <w:shd w:val="clear" w:color="auto" w:fill="auto"/>
        <w:tabs>
          <w:tab w:pos="57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Smluvní strany se odlišně od OP dohodly, že Harmonogram realizace díla </w:t>
      </w:r>
      <w:r>
        <w:rPr>
          <w:b/>
          <w:bCs/>
          <w:color w:val="000000"/>
          <w:spacing w:val="0"/>
          <w:w w:val="100"/>
          <w:position w:val="0"/>
          <w:sz w:val="24"/>
          <w:szCs w:val="24"/>
          <w:shd w:val="clear" w:color="auto" w:fill="auto"/>
          <w:lang w:val="cs-CZ" w:eastAsia="cs-CZ" w:bidi="cs-CZ"/>
        </w:rPr>
        <w:t xml:space="preserve">netvoří </w:t>
      </w:r>
      <w:r>
        <w:rPr>
          <w:color w:val="000000"/>
          <w:spacing w:val="0"/>
          <w:w w:val="100"/>
          <w:position w:val="0"/>
          <w:sz w:val="24"/>
          <w:szCs w:val="24"/>
          <w:shd w:val="clear" w:color="auto" w:fill="auto"/>
          <w:lang w:val="cs-CZ" w:eastAsia="cs-CZ" w:bidi="cs-CZ"/>
        </w:rPr>
        <w:t>přílohu smlouvy, musí být však předem odsouhlasen zástupcem Objednatele nejpozději při předání sta</w:t>
        <w:softHyphen/>
        <w:t>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5"/>
        <w:keepNext w:val="0"/>
        <w:keepLines w:val="0"/>
        <w:widowControl w:val="0"/>
        <w:numPr>
          <w:ilvl w:val="0"/>
          <w:numId w:val="5"/>
        </w:numPr>
        <w:shd w:val="clear" w:color="auto" w:fill="auto"/>
        <w:tabs>
          <w:tab w:pos="57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z w:val="24"/>
          <w:szCs w:val="24"/>
          <w:shd w:val="clear" w:color="auto" w:fill="auto"/>
          <w:lang w:val="cs-CZ" w:eastAsia="cs-CZ" w:bidi="cs-CZ"/>
        </w:rPr>
        <w:t>15 kalendářních dnů ode dne účinnosti této Smlouvy</w:t>
      </w:r>
      <w:r>
        <w:rPr>
          <w:color w:val="000000"/>
          <w:spacing w:val="0"/>
          <w:w w:val="100"/>
          <w:position w:val="0"/>
          <w:sz w:val="24"/>
          <w:szCs w:val="24"/>
          <w:shd w:val="clear" w:color="auto" w:fill="auto"/>
          <w:lang w:val="cs-CZ" w:eastAsia="cs-CZ" w:bidi="cs-CZ"/>
        </w:rPr>
        <w:t>, včetně volného přístupu k jednotlivým objektům tak, aby Zhotovitel mohl zahájit práce a plynule v nich pokračovat.</w:t>
      </w:r>
    </w:p>
    <w:p>
      <w:pPr>
        <w:pStyle w:val="Style15"/>
        <w:keepNext w:val="0"/>
        <w:keepLines w:val="0"/>
        <w:widowControl w:val="0"/>
        <w:numPr>
          <w:ilvl w:val="0"/>
          <w:numId w:val="5"/>
        </w:numPr>
        <w:shd w:val="clear" w:color="auto" w:fill="auto"/>
        <w:tabs>
          <w:tab w:pos="578" w:val="left"/>
        </w:tabs>
        <w:bidi w:val="0"/>
        <w:spacing w:before="0" w:after="54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Pokud Zhotovitel nezahájí realizaci díla </w:t>
      </w:r>
      <w:r>
        <w:rPr>
          <w:b/>
          <w:bCs/>
          <w:color w:val="000000"/>
          <w:spacing w:val="0"/>
          <w:w w:val="100"/>
          <w:position w:val="0"/>
          <w:sz w:val="24"/>
          <w:szCs w:val="24"/>
          <w:shd w:val="clear" w:color="auto" w:fill="auto"/>
          <w:lang w:val="cs-CZ" w:eastAsia="cs-CZ" w:bidi="cs-CZ"/>
        </w:rPr>
        <w:t xml:space="preserve">do 15 kalendářních dnů </w:t>
      </w:r>
      <w:r>
        <w:rPr>
          <w:color w:val="000000"/>
          <w:spacing w:val="0"/>
          <w:w w:val="100"/>
          <w:position w:val="0"/>
          <w:sz w:val="24"/>
          <w:szCs w:val="24"/>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9"/>
        <w:keepNext/>
        <w:keepLines/>
        <w:widowControl w:val="0"/>
        <w:shd w:val="clear" w:color="auto" w:fill="auto"/>
        <w:bidi w:val="0"/>
        <w:spacing w:before="0" w:after="0" w:line="240" w:lineRule="auto"/>
        <w:ind w:left="0" w:right="0" w:firstLine="0"/>
        <w:jc w:val="center"/>
      </w:pPr>
      <w:bookmarkStart w:id="10" w:name="bookmark10"/>
      <w:bookmarkStart w:id="9" w:name="bookmark9"/>
      <w:r>
        <w:rPr>
          <w:color w:val="000000"/>
          <w:spacing w:val="0"/>
          <w:w w:val="100"/>
          <w:position w:val="0"/>
          <w:shd w:val="clear" w:color="auto" w:fill="auto"/>
          <w:lang w:val="cs-CZ" w:eastAsia="cs-CZ" w:bidi="cs-CZ"/>
        </w:rPr>
        <w:t>Článek V.</w:t>
      </w:r>
      <w:bookmarkEnd w:id="10"/>
      <w:bookmarkEnd w:id="9"/>
    </w:p>
    <w:p>
      <w:pPr>
        <w:pStyle w:val="Style19"/>
        <w:keepNext/>
        <w:keepLines/>
        <w:widowControl w:val="0"/>
        <w:shd w:val="clear" w:color="auto" w:fill="auto"/>
        <w:bidi w:val="0"/>
        <w:spacing w:before="0" w:line="240" w:lineRule="auto"/>
        <w:ind w:left="0" w:right="0" w:firstLine="0"/>
        <w:jc w:val="center"/>
      </w:pPr>
      <w:bookmarkStart w:id="11" w:name="bookmark11"/>
      <w:bookmarkStart w:id="12" w:name="bookmark12"/>
      <w:r>
        <w:rPr>
          <w:color w:val="000000"/>
          <w:spacing w:val="0"/>
          <w:w w:val="100"/>
          <w:position w:val="0"/>
          <w:shd w:val="clear" w:color="auto" w:fill="auto"/>
          <w:lang w:val="cs-CZ" w:eastAsia="cs-CZ" w:bidi="cs-CZ"/>
        </w:rPr>
        <w:t>Místo provádění díla</w:t>
      </w:r>
      <w:bookmarkEnd w:id="11"/>
      <w:bookmarkEnd w:id="12"/>
    </w:p>
    <w:p>
      <w:pPr>
        <w:pStyle w:val="Style15"/>
        <w:keepNext w:val="0"/>
        <w:keepLines w:val="0"/>
        <w:widowControl w:val="0"/>
        <w:numPr>
          <w:ilvl w:val="1"/>
          <w:numId w:val="5"/>
        </w:numPr>
        <w:shd w:val="clear" w:color="auto" w:fill="auto"/>
        <w:tabs>
          <w:tab w:pos="578" w:val="left"/>
        </w:tabs>
        <w:bidi w:val="0"/>
        <w:spacing w:before="0" w:line="240" w:lineRule="auto"/>
        <w:ind w:left="0" w:right="0" w:firstLine="0"/>
        <w:jc w:val="both"/>
        <w:rPr>
          <w:sz w:val="24"/>
          <w:szCs w:val="24"/>
        </w:rPr>
        <w:sectPr>
          <w:footnotePr>
            <w:pos w:val="pageBottom"/>
            <w:numFmt w:val="decimal"/>
            <w:numRestart w:val="continuous"/>
          </w:footnotePr>
          <w:pgSz w:w="11900" w:h="16840"/>
          <w:pgMar w:top="706" w:left="1198" w:right="1193" w:bottom="92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Místo provádění díla jako prostor staveniště je blíže specifikováno v projektové dokumentaci, viz odst. 3.2. smlouvy.</w:t>
      </w:r>
    </w:p>
    <w:p>
      <w:pPr>
        <w:widowControl w:val="0"/>
        <w:jc w:val="center"/>
        <w:rPr>
          <w:sz w:val="2"/>
          <w:szCs w:val="2"/>
        </w:rPr>
      </w:pPr>
      <w:r>
        <w:drawing>
          <wp:inline>
            <wp:extent cx="1487170" cy="84137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pic:blipFill>
                  <pic:spPr>
                    <a:xfrm>
                      <a:ext cx="1487170" cy="841375"/>
                    </a:xfrm>
                    <a:prstGeom prst="rect"/>
                  </pic:spPr>
                </pic:pic>
              </a:graphicData>
            </a:graphic>
          </wp:inline>
        </w:drawing>
      </w:r>
    </w:p>
    <w:p>
      <w:pPr>
        <w:widowControl w:val="0"/>
        <w:spacing w:after="759" w:line="1" w:lineRule="exact"/>
      </w:pPr>
    </w:p>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VI.</w:t>
      </w:r>
    </w:p>
    <w:p>
      <w:pPr>
        <w:pStyle w:val="Style19"/>
        <w:keepNext/>
        <w:keepLines/>
        <w:widowControl w:val="0"/>
        <w:shd w:val="clear" w:color="auto" w:fill="auto"/>
        <w:bidi w:val="0"/>
        <w:spacing w:before="0" w:after="220" w:line="240" w:lineRule="auto"/>
        <w:ind w:left="0" w:right="0" w:firstLine="0"/>
        <w:jc w:val="center"/>
      </w:pPr>
      <w:bookmarkStart w:id="13" w:name="bookmark13"/>
      <w:bookmarkStart w:id="14" w:name="bookmark14"/>
      <w:r>
        <w:rPr>
          <w:color w:val="000000"/>
          <w:spacing w:val="0"/>
          <w:w w:val="100"/>
          <w:position w:val="0"/>
          <w:shd w:val="clear" w:color="auto" w:fill="auto"/>
          <w:lang w:val="cs-CZ" w:eastAsia="cs-CZ" w:bidi="cs-CZ"/>
        </w:rPr>
        <w:t>Cena díla</w:t>
      </w:r>
      <w:bookmarkEnd w:id="13"/>
      <w:bookmarkEnd w:id="14"/>
    </w:p>
    <w:p>
      <w:pPr>
        <w:pStyle w:val="Style15"/>
        <w:keepNext w:val="0"/>
        <w:keepLines w:val="0"/>
        <w:widowControl w:val="0"/>
        <w:numPr>
          <w:ilvl w:val="0"/>
          <w:numId w:val="9"/>
        </w:numPr>
        <w:shd w:val="clear" w:color="auto" w:fill="auto"/>
        <w:tabs>
          <w:tab w:pos="566" w:val="left"/>
        </w:tabs>
        <w:bidi w:val="0"/>
        <w:spacing w:before="0" w:after="2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Celková cena díla dle této Smlouvy je stanovena na základě podané nabídky v rámci výše uvedeného zadávacího řízení ve výši:</w:t>
      </w:r>
    </w:p>
    <w:p>
      <w:pPr>
        <w:pStyle w:val="Style15"/>
        <w:keepNext w:val="0"/>
        <w:keepLines w:val="0"/>
        <w:widowControl w:val="0"/>
        <w:numPr>
          <w:ilvl w:val="0"/>
          <w:numId w:val="11"/>
        </w:numPr>
        <w:shd w:val="clear" w:color="auto" w:fill="auto"/>
        <w:tabs>
          <w:tab w:pos="3867" w:val="left"/>
        </w:tabs>
        <w:bidi w:val="0"/>
        <w:spacing w:before="0" w:after="0" w:line="240" w:lineRule="auto"/>
        <w:ind w:left="3560" w:right="0" w:firstLine="0"/>
        <w:jc w:val="left"/>
        <w:rPr>
          <w:sz w:val="24"/>
          <w:szCs w:val="24"/>
        </w:rPr>
      </w:pPr>
      <w:r>
        <w:rPr>
          <w:b/>
          <w:bCs/>
          <w:color w:val="000000"/>
          <w:spacing w:val="0"/>
          <w:w w:val="100"/>
          <w:position w:val="0"/>
          <w:sz w:val="24"/>
          <w:szCs w:val="24"/>
          <w:shd w:val="clear" w:color="auto" w:fill="auto"/>
          <w:lang w:val="cs-CZ" w:eastAsia="cs-CZ" w:bidi="cs-CZ"/>
        </w:rPr>
        <w:t xml:space="preserve">297 697,53 </w:t>
      </w:r>
      <w:r>
        <w:rPr>
          <w:color w:val="000000"/>
          <w:spacing w:val="0"/>
          <w:w w:val="100"/>
          <w:position w:val="0"/>
          <w:sz w:val="24"/>
          <w:szCs w:val="24"/>
          <w:shd w:val="clear" w:color="auto" w:fill="auto"/>
          <w:lang w:val="cs-CZ" w:eastAsia="cs-CZ" w:bidi="cs-CZ"/>
        </w:rPr>
        <w:t>Kč bez DPH</w:t>
      </w:r>
    </w:p>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 xml:space="preserve">1 532 516,48 </w:t>
      </w:r>
      <w:r>
        <w:rPr>
          <w:color w:val="000000"/>
          <w:spacing w:val="0"/>
          <w:w w:val="100"/>
          <w:position w:val="0"/>
          <w:sz w:val="24"/>
          <w:szCs w:val="24"/>
          <w:shd w:val="clear" w:color="auto" w:fill="auto"/>
          <w:lang w:val="cs-CZ" w:eastAsia="cs-CZ" w:bidi="cs-CZ"/>
        </w:rPr>
        <w:t>Kč DPH 21 %</w:t>
      </w:r>
    </w:p>
    <w:p>
      <w:pPr>
        <w:pStyle w:val="Style15"/>
        <w:keepNext w:val="0"/>
        <w:keepLines w:val="0"/>
        <w:widowControl w:val="0"/>
        <w:numPr>
          <w:ilvl w:val="0"/>
          <w:numId w:val="11"/>
        </w:numPr>
        <w:shd w:val="clear" w:color="auto" w:fill="auto"/>
        <w:tabs>
          <w:tab w:pos="307" w:val="left"/>
        </w:tabs>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 xml:space="preserve">830 214,01 </w:t>
      </w:r>
      <w:r>
        <w:rPr>
          <w:color w:val="000000"/>
          <w:spacing w:val="0"/>
          <w:w w:val="100"/>
          <w:position w:val="0"/>
          <w:sz w:val="24"/>
          <w:szCs w:val="24"/>
          <w:shd w:val="clear" w:color="auto" w:fill="auto"/>
          <w:lang w:val="cs-CZ" w:eastAsia="cs-CZ" w:bidi="cs-CZ"/>
        </w:rPr>
        <w:t>Kč včetně DPH</w:t>
      </w:r>
    </w:p>
    <w:p>
      <w:pPr>
        <w:pStyle w:val="Style15"/>
        <w:keepNext w:val="0"/>
        <w:keepLines w:val="0"/>
        <w:widowControl w:val="0"/>
        <w:numPr>
          <w:ilvl w:val="0"/>
          <w:numId w:val="9"/>
        </w:numPr>
        <w:shd w:val="clear" w:color="auto" w:fill="auto"/>
        <w:tabs>
          <w:tab w:pos="566" w:val="left"/>
        </w:tabs>
        <w:bidi w:val="0"/>
        <w:spacing w:before="0" w:after="2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15"/>
        <w:keepNext w:val="0"/>
        <w:keepLines w:val="0"/>
        <w:widowControl w:val="0"/>
        <w:numPr>
          <w:ilvl w:val="0"/>
          <w:numId w:val="9"/>
        </w:numPr>
        <w:shd w:val="clear" w:color="auto" w:fill="auto"/>
        <w:tabs>
          <w:tab w:pos="566" w:val="left"/>
        </w:tabs>
        <w:bidi w:val="0"/>
        <w:spacing w:before="0" w:after="2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19"/>
        <w:keepNext/>
        <w:keepLines/>
        <w:widowControl w:val="0"/>
        <w:shd w:val="clear" w:color="auto" w:fill="auto"/>
        <w:bidi w:val="0"/>
        <w:spacing w:before="0" w:after="0" w:line="240" w:lineRule="auto"/>
        <w:ind w:left="0" w:right="0" w:firstLine="0"/>
        <w:jc w:val="center"/>
      </w:pPr>
      <w:bookmarkStart w:id="15" w:name="bookmark15"/>
      <w:bookmarkStart w:id="16" w:name="bookmark16"/>
      <w:r>
        <w:rPr>
          <w:color w:val="000000"/>
          <w:spacing w:val="0"/>
          <w:w w:val="100"/>
          <w:position w:val="0"/>
          <w:shd w:val="clear" w:color="auto" w:fill="auto"/>
          <w:lang w:val="cs-CZ" w:eastAsia="cs-CZ" w:bidi="cs-CZ"/>
        </w:rPr>
        <w:t>Článek VII.</w:t>
      </w:r>
      <w:bookmarkEnd w:id="15"/>
      <w:bookmarkEnd w:id="16"/>
    </w:p>
    <w:p>
      <w:pPr>
        <w:pStyle w:val="Style19"/>
        <w:keepNext/>
        <w:keepLines/>
        <w:widowControl w:val="0"/>
        <w:shd w:val="clear" w:color="auto" w:fill="auto"/>
        <w:bidi w:val="0"/>
        <w:spacing w:before="0" w:after="220" w:line="240" w:lineRule="auto"/>
        <w:ind w:left="0" w:right="0" w:firstLine="0"/>
        <w:jc w:val="center"/>
      </w:pPr>
      <w:bookmarkStart w:id="17" w:name="bookmark17"/>
      <w:bookmarkStart w:id="18" w:name="bookmark18"/>
      <w:r>
        <w:rPr>
          <w:color w:val="000000"/>
          <w:spacing w:val="0"/>
          <w:w w:val="100"/>
          <w:position w:val="0"/>
          <w:shd w:val="clear" w:color="auto" w:fill="auto"/>
          <w:lang w:val="cs-CZ" w:eastAsia="cs-CZ" w:bidi="cs-CZ"/>
        </w:rPr>
        <w:t>Smluvní pokuty</w:t>
      </w:r>
      <w:bookmarkEnd w:id="17"/>
      <w:bookmarkEnd w:id="18"/>
    </w:p>
    <w:p>
      <w:pPr>
        <w:pStyle w:val="Style15"/>
        <w:keepNext w:val="0"/>
        <w:keepLines w:val="0"/>
        <w:widowControl w:val="0"/>
        <w:numPr>
          <w:ilvl w:val="0"/>
          <w:numId w:val="13"/>
        </w:numPr>
        <w:shd w:val="clear" w:color="auto" w:fill="auto"/>
        <w:tabs>
          <w:tab w:pos="566" w:val="left"/>
        </w:tabs>
        <w:bidi w:val="0"/>
        <w:spacing w:before="0" w:after="5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Smluvní pokuty jsou upraveny v příslušné části OP.</w:t>
      </w:r>
    </w:p>
    <w:p>
      <w:pPr>
        <w:pStyle w:val="Style15"/>
        <w:keepNext w:val="0"/>
        <w:keepLines w:val="0"/>
        <w:widowControl w:val="0"/>
        <w:shd w:val="clear" w:color="auto" w:fill="auto"/>
        <w:bidi w:val="0"/>
        <w:spacing w:before="0" w:after="220" w:line="240" w:lineRule="auto"/>
        <w:ind w:left="0" w:right="0" w:firstLine="0"/>
        <w:jc w:val="center"/>
        <w:rPr>
          <w:sz w:val="24"/>
          <w:szCs w:val="24"/>
        </w:rPr>
      </w:pPr>
      <w:bookmarkStart w:id="19" w:name="bookmark19"/>
      <w:bookmarkStart w:id="20" w:name="bookmark20"/>
      <w:r>
        <w:rPr>
          <w:b/>
          <w:bCs/>
          <w:color w:val="000000"/>
          <w:spacing w:val="0"/>
          <w:w w:val="100"/>
          <w:position w:val="0"/>
          <w:sz w:val="24"/>
          <w:szCs w:val="24"/>
          <w:shd w:val="clear" w:color="auto" w:fill="auto"/>
          <w:lang w:val="cs-CZ" w:eastAsia="cs-CZ" w:bidi="cs-CZ"/>
        </w:rPr>
        <w:t>Článek VIII.</w:t>
        <w:br/>
        <w:t>Další ujednání</w:t>
      </w:r>
      <w:bookmarkEnd w:id="19"/>
      <w:bookmarkEnd w:id="20"/>
    </w:p>
    <w:p>
      <w:pPr>
        <w:pStyle w:val="Style21"/>
        <w:keepNext/>
        <w:keepLines/>
        <w:widowControl w:val="0"/>
        <w:numPr>
          <w:ilvl w:val="0"/>
          <w:numId w:val="15"/>
        </w:numPr>
        <w:shd w:val="clear" w:color="auto" w:fill="auto"/>
        <w:tabs>
          <w:tab w:pos="566" w:val="left"/>
        </w:tabs>
        <w:bidi w:val="0"/>
        <w:spacing w:before="0" w:after="220" w:line="240" w:lineRule="auto"/>
        <w:ind w:left="0" w:right="0" w:firstLine="0"/>
        <w:jc w:val="both"/>
      </w:pPr>
      <w:bookmarkStart w:id="21" w:name="bookmark21"/>
      <w:bookmarkStart w:id="22" w:name="bookmark22"/>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bookmarkEnd w:id="21"/>
      <w:bookmarkEnd w:id="22"/>
    </w:p>
    <w:p>
      <w:pPr>
        <w:pStyle w:val="Style21"/>
        <w:keepNext/>
        <w:keepLines/>
        <w:widowControl w:val="0"/>
        <w:numPr>
          <w:ilvl w:val="0"/>
          <w:numId w:val="15"/>
        </w:numPr>
        <w:shd w:val="clear" w:color="auto" w:fill="auto"/>
        <w:tabs>
          <w:tab w:pos="566" w:val="left"/>
        </w:tabs>
        <w:bidi w:val="0"/>
        <w:spacing w:before="0" w:after="240" w:line="240" w:lineRule="auto"/>
        <w:ind w:left="0" w:right="0" w:firstLine="0"/>
        <w:jc w:val="both"/>
        <w:sectPr>
          <w:footnotePr>
            <w:pos w:val="pageBottom"/>
            <w:numFmt w:val="decimal"/>
            <w:numRestart w:val="continuous"/>
          </w:footnotePr>
          <w:pgSz w:w="11900" w:h="16840"/>
          <w:pgMar w:top="706" w:left="1193" w:right="1198" w:bottom="927" w:header="0" w:footer="3" w:gutter="0"/>
          <w:cols w:space="720"/>
          <w:noEndnote/>
          <w:rtlGutter w:val="0"/>
          <w:docGrid w:linePitch="360"/>
        </w:sectPr>
      </w:pPr>
      <w:bookmarkStart w:id="23" w:name="bookmark23"/>
      <w:bookmarkStart w:id="24" w:name="bookmark24"/>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bookmarkEnd w:id="23"/>
      <w:bookmarkEnd w:id="24"/>
    </w:p>
    <w:p>
      <w:pPr>
        <w:widowControl w:val="0"/>
        <w:jc w:val="center"/>
        <w:rPr>
          <w:sz w:val="2"/>
          <w:szCs w:val="2"/>
        </w:rPr>
      </w:pPr>
      <w:r>
        <w:drawing>
          <wp:inline>
            <wp:extent cx="1487170" cy="84137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pic:blipFill>
                  <pic:spPr>
                    <a:xfrm>
                      <a:ext cx="1487170" cy="841375"/>
                    </a:xfrm>
                    <a:prstGeom prst="rect"/>
                  </pic:spPr>
                </pic:pic>
              </a:graphicData>
            </a:graphic>
          </wp:inline>
        </w:drawing>
      </w:r>
    </w:p>
    <w:p>
      <w:pPr>
        <w:widowControl w:val="0"/>
        <w:spacing w:after="759" w:line="1" w:lineRule="exact"/>
      </w:pPr>
    </w:p>
    <w:p>
      <w:pPr>
        <w:pStyle w:val="Style21"/>
        <w:keepNext/>
        <w:keepLines/>
        <w:widowControl w:val="0"/>
        <w:numPr>
          <w:ilvl w:val="0"/>
          <w:numId w:val="15"/>
        </w:numPr>
        <w:shd w:val="clear" w:color="auto" w:fill="auto"/>
        <w:tabs>
          <w:tab w:pos="574" w:val="left"/>
        </w:tabs>
        <w:bidi w:val="0"/>
        <w:spacing w:before="0" w:after="260" w:line="240" w:lineRule="auto"/>
        <w:ind w:left="0" w:right="0" w:firstLine="0"/>
        <w:jc w:val="both"/>
      </w:pPr>
      <w:bookmarkStart w:id="25" w:name="bookmark25"/>
      <w:bookmarkStart w:id="26" w:name="bookmark26"/>
      <w:r>
        <w:rPr>
          <w:color w:val="000000"/>
          <w:spacing w:val="0"/>
          <w:w w:val="100"/>
          <w:position w:val="0"/>
          <w:shd w:val="clear" w:color="auto" w:fill="auto"/>
          <w:lang w:val="cs-CZ" w:eastAsia="cs-CZ" w:bidi="cs-CZ"/>
        </w:rPr>
        <w:t xml:space="preserve">Provedení stavebních prací dle Smlouvy, uvedených v číselníku klasifikace produkce CZ- 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bookmarkEnd w:id="25"/>
      <w:bookmarkEnd w:id="26"/>
    </w:p>
    <w:p>
      <w:pPr>
        <w:pStyle w:val="Style21"/>
        <w:keepNext/>
        <w:keepLines/>
        <w:widowControl w:val="0"/>
        <w:numPr>
          <w:ilvl w:val="0"/>
          <w:numId w:val="15"/>
        </w:numPr>
        <w:shd w:val="clear" w:color="auto" w:fill="auto"/>
        <w:tabs>
          <w:tab w:pos="574" w:val="left"/>
        </w:tabs>
        <w:bidi w:val="0"/>
        <w:spacing w:before="0" w:after="260" w:line="240" w:lineRule="auto"/>
        <w:ind w:left="0" w:right="0" w:firstLine="0"/>
        <w:jc w:val="both"/>
      </w:pPr>
      <w:bookmarkStart w:id="27" w:name="bookmark27"/>
      <w:bookmarkStart w:id="28" w:name="bookmark28"/>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bookmarkEnd w:id="27"/>
      <w:bookmarkEnd w:id="28"/>
    </w:p>
    <w:p>
      <w:pPr>
        <w:pStyle w:val="Style21"/>
        <w:keepNext/>
        <w:keepLines/>
        <w:widowControl w:val="0"/>
        <w:numPr>
          <w:ilvl w:val="0"/>
          <w:numId w:val="15"/>
        </w:numPr>
        <w:shd w:val="clear" w:color="auto" w:fill="auto"/>
        <w:tabs>
          <w:tab w:pos="566" w:val="left"/>
        </w:tabs>
        <w:bidi w:val="0"/>
        <w:spacing w:before="0" w:after="260" w:line="240" w:lineRule="auto"/>
        <w:ind w:left="0" w:right="0" w:firstLine="0"/>
        <w:jc w:val="both"/>
      </w:pPr>
      <w:bookmarkStart w:id="29" w:name="bookmark29"/>
      <w:bookmarkStart w:id="30" w:name="bookmark30"/>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r>
        <w:rPr>
          <w:color w:val="000000"/>
          <w:spacing w:val="0"/>
          <w:w w:val="100"/>
          <w:position w:val="0"/>
          <w:shd w:val="clear" w:color="auto" w:fill="auto"/>
          <w:lang w:val="cs-CZ" w:eastAsia="cs-CZ" w:bidi="cs-CZ"/>
        </w:rPr>
        <w:t>.</w:t>
      </w:r>
      <w:bookmarkEnd w:id="29"/>
      <w:bookmarkEnd w:id="30"/>
    </w:p>
    <w:p>
      <w:pPr>
        <w:pStyle w:val="Style21"/>
        <w:keepNext/>
        <w:keepLines/>
        <w:widowControl w:val="0"/>
        <w:numPr>
          <w:ilvl w:val="0"/>
          <w:numId w:val="15"/>
        </w:numPr>
        <w:shd w:val="clear" w:color="auto" w:fill="auto"/>
        <w:tabs>
          <w:tab w:pos="574" w:val="left"/>
        </w:tabs>
        <w:bidi w:val="0"/>
        <w:spacing w:before="0" w:after="260" w:line="240" w:lineRule="auto"/>
        <w:ind w:left="0" w:right="0" w:firstLine="0"/>
        <w:jc w:val="both"/>
      </w:pPr>
      <w:bookmarkStart w:id="31" w:name="bookmark31"/>
      <w:bookmarkStart w:id="32" w:name="bookmark32"/>
      <w:r>
        <w:rPr>
          <w:color w:val="000000"/>
          <w:spacing w:val="0"/>
          <w:w w:val="100"/>
          <w:position w:val="0"/>
          <w:shd w:val="clear" w:color="auto" w:fill="auto"/>
          <w:lang w:val="cs-CZ" w:eastAsia="cs-CZ" w:bidi="cs-CZ"/>
        </w:rPr>
        <w:t>Smluvní strany se v souladu s odst. 5.5. obchodních podmínek dohodly, že nebude probí</w:t>
        <w:softHyphen/>
        <w:t>hat měsíční fakturace. Po ukončení díla bude zhotovitelem vystavena faktura za celé plnění díla. Ostatní ujednání odst. 5.5. obchodních podmínek zůstávají v platnosti.</w:t>
      </w:r>
      <w:bookmarkEnd w:id="31"/>
      <w:bookmarkEnd w:id="32"/>
    </w:p>
    <w:p>
      <w:pPr>
        <w:pStyle w:val="Style21"/>
        <w:keepNext/>
        <w:keepLines/>
        <w:widowControl w:val="0"/>
        <w:numPr>
          <w:ilvl w:val="0"/>
          <w:numId w:val="15"/>
        </w:numPr>
        <w:shd w:val="clear" w:color="auto" w:fill="auto"/>
        <w:tabs>
          <w:tab w:pos="574" w:val="left"/>
        </w:tabs>
        <w:bidi w:val="0"/>
        <w:spacing w:before="0" w:after="560" w:line="240" w:lineRule="auto"/>
        <w:ind w:left="0" w:right="0" w:firstLine="0"/>
        <w:jc w:val="both"/>
      </w:pPr>
      <w:bookmarkStart w:id="33" w:name="bookmark33"/>
      <w:bookmarkStart w:id="34" w:name="bookmark34"/>
      <w:r>
        <w:rPr>
          <w:color w:val="000000"/>
          <w:spacing w:val="0"/>
          <w:w w:val="100"/>
          <w:position w:val="0"/>
          <w:shd w:val="clear" w:color="auto" w:fill="auto"/>
          <w:lang w:val="cs-CZ" w:eastAsia="cs-CZ" w:bidi="cs-CZ"/>
        </w:rPr>
        <w:t>V souvislosti se závazkem Zhotovitele vůči Objednateli k poskytnutí „Zádržného“ dle odst. 8.19. a 8.20. Obchodních podmínek nepožaduje Objednatel po Zhotoviteli Bankovní záruku za řádné plnění díla dle čl. 19.6. Obchodních podmínek.</w:t>
      </w:r>
      <w:bookmarkEnd w:id="33"/>
      <w:bookmarkEnd w:id="34"/>
    </w:p>
    <w:p>
      <w:pPr>
        <w:pStyle w:val="Style19"/>
        <w:keepNext/>
        <w:keepLines/>
        <w:widowControl w:val="0"/>
        <w:shd w:val="clear" w:color="auto" w:fill="auto"/>
        <w:bidi w:val="0"/>
        <w:spacing w:before="0" w:after="0" w:line="240" w:lineRule="auto"/>
        <w:ind w:left="0" w:right="0" w:firstLine="0"/>
        <w:jc w:val="center"/>
      </w:pPr>
      <w:bookmarkStart w:id="35" w:name="bookmark35"/>
      <w:bookmarkStart w:id="36" w:name="bookmark36"/>
      <w:r>
        <w:rPr>
          <w:color w:val="000000"/>
          <w:spacing w:val="0"/>
          <w:w w:val="100"/>
          <w:position w:val="0"/>
          <w:shd w:val="clear" w:color="auto" w:fill="auto"/>
          <w:lang w:val="cs-CZ" w:eastAsia="cs-CZ" w:bidi="cs-CZ"/>
        </w:rPr>
        <w:t>Článek IX.</w:t>
      </w:r>
      <w:bookmarkEnd w:id="35"/>
      <w:bookmarkEnd w:id="36"/>
    </w:p>
    <w:p>
      <w:pPr>
        <w:pStyle w:val="Style19"/>
        <w:keepNext/>
        <w:keepLines/>
        <w:widowControl w:val="0"/>
        <w:shd w:val="clear" w:color="auto" w:fill="auto"/>
        <w:bidi w:val="0"/>
        <w:spacing w:before="0" w:line="240" w:lineRule="auto"/>
        <w:ind w:left="0" w:right="0" w:firstLine="0"/>
        <w:jc w:val="center"/>
      </w:pPr>
      <w:bookmarkStart w:id="37" w:name="bookmark37"/>
      <w:bookmarkStart w:id="38" w:name="bookmark38"/>
      <w:r>
        <w:rPr>
          <w:color w:val="000000"/>
          <w:spacing w:val="0"/>
          <w:w w:val="100"/>
          <w:position w:val="0"/>
          <w:shd w:val="clear" w:color="auto" w:fill="auto"/>
          <w:lang w:val="cs-CZ" w:eastAsia="cs-CZ" w:bidi="cs-CZ"/>
        </w:rPr>
        <w:t>Obchodní podmínky</w:t>
      </w:r>
      <w:bookmarkEnd w:id="37"/>
      <w:bookmarkEnd w:id="38"/>
    </w:p>
    <w:p>
      <w:pPr>
        <w:pStyle w:val="Style15"/>
        <w:keepNext w:val="0"/>
        <w:keepLines w:val="0"/>
        <w:widowControl w:val="0"/>
        <w:numPr>
          <w:ilvl w:val="0"/>
          <w:numId w:val="17"/>
        </w:numPr>
        <w:shd w:val="clear" w:color="auto" w:fill="auto"/>
        <w:tabs>
          <w:tab w:pos="574"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15"/>
        <w:keepNext w:val="0"/>
        <w:keepLines w:val="0"/>
        <w:widowControl w:val="0"/>
        <w:numPr>
          <w:ilvl w:val="0"/>
          <w:numId w:val="17"/>
        </w:numPr>
        <w:shd w:val="clear" w:color="auto" w:fill="auto"/>
        <w:tabs>
          <w:tab w:pos="574"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případě rozporu obchodních podmínek a této smlouvy mají přednost ustanovení uvedená ve smlouvě.</w:t>
      </w:r>
    </w:p>
    <w:p>
      <w:pPr>
        <w:pStyle w:val="Style15"/>
        <w:keepNext w:val="0"/>
        <w:keepLines w:val="0"/>
        <w:widowControl w:val="0"/>
        <w:numPr>
          <w:ilvl w:val="0"/>
          <w:numId w:val="17"/>
        </w:numPr>
        <w:shd w:val="clear" w:color="auto" w:fill="auto"/>
        <w:tabs>
          <w:tab w:pos="574" w:val="left"/>
        </w:tabs>
        <w:bidi w:val="0"/>
        <w:spacing w:before="0" w:after="5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tímto prohlašuje, že OP zadavatele zná, akceptuje je a rozumí jim.</w:t>
      </w:r>
    </w:p>
    <w:p>
      <w:pPr>
        <w:pStyle w:val="Style19"/>
        <w:keepNext/>
        <w:keepLines/>
        <w:widowControl w:val="0"/>
        <w:shd w:val="clear" w:color="auto" w:fill="auto"/>
        <w:bidi w:val="0"/>
        <w:spacing w:before="0" w:after="0" w:line="240" w:lineRule="auto"/>
        <w:ind w:left="0" w:right="0" w:firstLine="0"/>
        <w:jc w:val="center"/>
      </w:pPr>
      <w:bookmarkStart w:id="39" w:name="bookmark39"/>
      <w:bookmarkStart w:id="40" w:name="bookmark40"/>
      <w:r>
        <w:rPr>
          <w:color w:val="000000"/>
          <w:spacing w:val="0"/>
          <w:w w:val="100"/>
          <w:position w:val="0"/>
          <w:shd w:val="clear" w:color="auto" w:fill="auto"/>
          <w:lang w:val="cs-CZ" w:eastAsia="cs-CZ" w:bidi="cs-CZ"/>
        </w:rPr>
        <w:t>Článek X.</w:t>
      </w:r>
      <w:bookmarkEnd w:id="39"/>
      <w:bookmarkEnd w:id="40"/>
    </w:p>
    <w:p>
      <w:pPr>
        <w:pStyle w:val="Style19"/>
        <w:keepNext/>
        <w:keepLines/>
        <w:widowControl w:val="0"/>
        <w:shd w:val="clear" w:color="auto" w:fill="auto"/>
        <w:bidi w:val="0"/>
        <w:spacing w:before="0" w:line="240" w:lineRule="auto"/>
        <w:ind w:left="0" w:right="0" w:firstLine="0"/>
        <w:jc w:val="center"/>
      </w:pPr>
      <w:bookmarkStart w:id="41" w:name="bookmark41"/>
      <w:bookmarkStart w:id="42" w:name="bookmark42"/>
      <w:r>
        <w:rPr>
          <w:color w:val="000000"/>
          <w:spacing w:val="0"/>
          <w:w w:val="100"/>
          <w:position w:val="0"/>
          <w:shd w:val="clear" w:color="auto" w:fill="auto"/>
          <w:lang w:val="cs-CZ" w:eastAsia="cs-CZ" w:bidi="cs-CZ"/>
        </w:rPr>
        <w:t>Odpovědnost za vady díla a záruka za jakost</w:t>
      </w:r>
      <w:bookmarkEnd w:id="41"/>
      <w:bookmarkEnd w:id="42"/>
    </w:p>
    <w:p>
      <w:pPr>
        <w:pStyle w:val="Style15"/>
        <w:keepNext w:val="0"/>
        <w:keepLines w:val="0"/>
        <w:widowControl w:val="0"/>
        <w:numPr>
          <w:ilvl w:val="0"/>
          <w:numId w:val="19"/>
        </w:numPr>
        <w:shd w:val="clear" w:color="auto" w:fill="auto"/>
        <w:tabs>
          <w:tab w:pos="694"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z w:val="24"/>
          <w:szCs w:val="24"/>
          <w:shd w:val="clear" w:color="auto" w:fill="auto"/>
          <w:lang w:val="cs-CZ" w:eastAsia="cs-CZ" w:bidi="cs-CZ"/>
        </w:rPr>
        <w:t xml:space="preserve">36 měsíců, </w:t>
      </w:r>
      <w:r>
        <w:rPr>
          <w:color w:val="000000"/>
          <w:spacing w:val="0"/>
          <w:w w:val="100"/>
          <w:position w:val="0"/>
          <w:sz w:val="24"/>
          <w:szCs w:val="24"/>
          <w:shd w:val="clear" w:color="auto" w:fill="auto"/>
          <w:lang w:val="cs-CZ" w:eastAsia="cs-CZ" w:bidi="cs-CZ"/>
        </w:rPr>
        <w:t xml:space="preserve">přičemž na úsek v km 22,608 - 22,912 poskytuje záruku za jakost v délce trvání </w:t>
      </w:r>
      <w:r>
        <w:rPr>
          <w:b/>
          <w:bCs/>
          <w:color w:val="000000"/>
          <w:spacing w:val="0"/>
          <w:w w:val="100"/>
          <w:position w:val="0"/>
          <w:sz w:val="24"/>
          <w:szCs w:val="24"/>
          <w:shd w:val="clear" w:color="auto" w:fill="auto"/>
          <w:lang w:val="cs-CZ" w:eastAsia="cs-CZ" w:bidi="cs-CZ"/>
        </w:rPr>
        <w:t>60 měsíců</w:t>
      </w:r>
      <w:r>
        <w:rPr>
          <w:color w:val="000000"/>
          <w:spacing w:val="0"/>
          <w:w w:val="100"/>
          <w:position w:val="0"/>
          <w:sz w:val="24"/>
          <w:szCs w:val="24"/>
          <w:shd w:val="clear" w:color="auto" w:fill="auto"/>
          <w:lang w:val="cs-CZ" w:eastAsia="cs-CZ" w:bidi="cs-CZ"/>
        </w:rPr>
        <w:t>.</w:t>
      </w:r>
    </w:p>
    <w:p>
      <w:pPr>
        <w:pStyle w:val="Style15"/>
        <w:keepNext w:val="0"/>
        <w:keepLines w:val="0"/>
        <w:widowControl w:val="0"/>
        <w:numPr>
          <w:ilvl w:val="0"/>
          <w:numId w:val="19"/>
        </w:numPr>
        <w:shd w:val="clear" w:color="auto" w:fill="auto"/>
        <w:tabs>
          <w:tab w:pos="694" w:val="left"/>
        </w:tabs>
        <w:bidi w:val="0"/>
        <w:spacing w:before="0" w:line="240" w:lineRule="auto"/>
        <w:ind w:left="0" w:right="0" w:firstLine="0"/>
        <w:jc w:val="both"/>
        <w:rPr>
          <w:sz w:val="24"/>
          <w:szCs w:val="24"/>
        </w:rPr>
        <w:sectPr>
          <w:footnotePr>
            <w:pos w:val="pageBottom"/>
            <w:numFmt w:val="decimal"/>
            <w:numRestart w:val="continuous"/>
          </w:footnotePr>
          <w:pgSz w:w="11900" w:h="16840"/>
          <w:pgMar w:top="706" w:left="1198" w:right="1193" w:bottom="92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Záruka za jakost počíná běžet ode dne podepsání písemného protokolu o předání a převzetí díla bez vad.</w:t>
      </w:r>
    </w:p>
    <w:p>
      <w:pPr>
        <w:widowControl w:val="0"/>
        <w:jc w:val="center"/>
        <w:rPr>
          <w:sz w:val="2"/>
          <w:szCs w:val="2"/>
        </w:rPr>
      </w:pPr>
      <w:r>
        <w:drawing>
          <wp:inline>
            <wp:extent cx="1487170" cy="841375"/>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stretch/>
                  </pic:blipFill>
                  <pic:spPr>
                    <a:xfrm>
                      <a:ext cx="1487170" cy="841375"/>
                    </a:xfrm>
                    <a:prstGeom prst="rect"/>
                  </pic:spPr>
                </pic:pic>
              </a:graphicData>
            </a:graphic>
          </wp:inline>
        </w:drawing>
      </w:r>
    </w:p>
    <w:p>
      <w:pPr>
        <w:widowControl w:val="0"/>
        <w:spacing w:after="759" w:line="1" w:lineRule="exact"/>
      </w:pPr>
    </w:p>
    <w:p>
      <w:pPr>
        <w:pStyle w:val="Style15"/>
        <w:keepNext w:val="0"/>
        <w:keepLines w:val="0"/>
        <w:widowControl w:val="0"/>
        <w:numPr>
          <w:ilvl w:val="0"/>
          <w:numId w:val="19"/>
        </w:numPr>
        <w:shd w:val="clear" w:color="auto" w:fill="auto"/>
        <w:tabs>
          <w:tab w:pos="688" w:val="left"/>
        </w:tabs>
        <w:bidi w:val="0"/>
        <w:spacing w:before="0" w:after="5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Bližší podmínky upravující odpovědnost za vady díla a záruku za jakost jsou uvedeny v příslušné části OP.</w:t>
      </w:r>
    </w:p>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XI.</w:t>
      </w:r>
    </w:p>
    <w:p>
      <w:pPr>
        <w:pStyle w:val="Style19"/>
        <w:keepNext/>
        <w:keepLines/>
        <w:widowControl w:val="0"/>
        <w:shd w:val="clear" w:color="auto" w:fill="auto"/>
        <w:bidi w:val="0"/>
        <w:spacing w:before="0" w:line="240" w:lineRule="auto"/>
        <w:ind w:left="0" w:right="0" w:firstLine="0"/>
        <w:jc w:val="center"/>
      </w:pPr>
      <w:bookmarkStart w:id="43" w:name="bookmark43"/>
      <w:bookmarkStart w:id="44" w:name="bookmark44"/>
      <w:r>
        <w:rPr>
          <w:color w:val="000000"/>
          <w:spacing w:val="0"/>
          <w:w w:val="100"/>
          <w:position w:val="0"/>
          <w:shd w:val="clear" w:color="auto" w:fill="auto"/>
          <w:lang w:val="cs-CZ" w:eastAsia="cs-CZ" w:bidi="cs-CZ"/>
        </w:rPr>
        <w:t>Platnost a účinnost smlouvy</w:t>
      </w:r>
      <w:bookmarkEnd w:id="43"/>
      <w:bookmarkEnd w:id="44"/>
    </w:p>
    <w:p>
      <w:pPr>
        <w:pStyle w:val="Style15"/>
        <w:keepNext w:val="0"/>
        <w:keepLines w:val="0"/>
        <w:widowControl w:val="0"/>
        <w:numPr>
          <w:ilvl w:val="0"/>
          <w:numId w:val="21"/>
        </w:numPr>
        <w:shd w:val="clear" w:color="auto" w:fill="auto"/>
        <w:tabs>
          <w:tab w:pos="6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5"/>
        <w:keepNext w:val="0"/>
        <w:keepLines w:val="0"/>
        <w:widowControl w:val="0"/>
        <w:numPr>
          <w:ilvl w:val="0"/>
          <w:numId w:val="21"/>
        </w:numPr>
        <w:shd w:val="clear" w:color="auto" w:fill="auto"/>
        <w:tabs>
          <w:tab w:pos="6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Tato Smlouva o dílo je vyhotovena v elektronické podobě, přičemž obě smluvní strany obdrží její elektronický originál.</w:t>
      </w:r>
    </w:p>
    <w:p>
      <w:pPr>
        <w:pStyle w:val="Style15"/>
        <w:keepNext w:val="0"/>
        <w:keepLines w:val="0"/>
        <w:widowControl w:val="0"/>
        <w:numPr>
          <w:ilvl w:val="0"/>
          <w:numId w:val="21"/>
        </w:numPr>
        <w:shd w:val="clear" w:color="auto" w:fill="auto"/>
        <w:tabs>
          <w:tab w:pos="6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Smlouva je </w:t>
      </w:r>
      <w:r>
        <w:rPr>
          <w:color w:val="000000"/>
          <w:spacing w:val="0"/>
          <w:w w:val="100"/>
          <w:position w:val="0"/>
          <w:sz w:val="24"/>
          <w:szCs w:val="24"/>
          <w:u w:val="single"/>
          <w:shd w:val="clear" w:color="auto" w:fill="auto"/>
          <w:lang w:val="cs-CZ" w:eastAsia="cs-CZ" w:bidi="cs-CZ"/>
        </w:rPr>
        <w:t>platná</w:t>
      </w:r>
      <w:r>
        <w:rPr>
          <w:color w:val="000000"/>
          <w:spacing w:val="0"/>
          <w:w w:val="100"/>
          <w:position w:val="0"/>
          <w:sz w:val="24"/>
          <w:szCs w:val="24"/>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5"/>
        <w:keepNext w:val="0"/>
        <w:keepLines w:val="0"/>
        <w:widowControl w:val="0"/>
        <w:numPr>
          <w:ilvl w:val="0"/>
          <w:numId w:val="21"/>
        </w:numPr>
        <w:shd w:val="clear" w:color="auto" w:fill="auto"/>
        <w:tabs>
          <w:tab w:pos="688" w:val="left"/>
        </w:tabs>
        <w:bidi w:val="0"/>
        <w:spacing w:before="0" w:after="5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Smlouva je </w:t>
      </w:r>
      <w:r>
        <w:rPr>
          <w:color w:val="000000"/>
          <w:spacing w:val="0"/>
          <w:w w:val="100"/>
          <w:position w:val="0"/>
          <w:sz w:val="24"/>
          <w:szCs w:val="24"/>
          <w:u w:val="single"/>
          <w:shd w:val="clear" w:color="auto" w:fill="auto"/>
          <w:lang w:val="cs-CZ" w:eastAsia="cs-CZ" w:bidi="cs-CZ"/>
        </w:rPr>
        <w:t>účinná</w:t>
      </w:r>
      <w:r>
        <w:rPr>
          <w:color w:val="000000"/>
          <w:spacing w:val="0"/>
          <w:w w:val="100"/>
          <w:position w:val="0"/>
          <w:sz w:val="24"/>
          <w:szCs w:val="24"/>
          <w:shd w:val="clear" w:color="auto" w:fill="auto"/>
          <w:lang w:val="cs-CZ" w:eastAsia="cs-CZ" w:bidi="cs-CZ"/>
        </w:rPr>
        <w:t xml:space="preserve"> dnem jejího uveřejnění v registru smluv.</w:t>
      </w:r>
    </w:p>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XII.</w:t>
      </w:r>
    </w:p>
    <w:p>
      <w:pPr>
        <w:pStyle w:val="Style19"/>
        <w:keepNext/>
        <w:keepLines/>
        <w:widowControl w:val="0"/>
        <w:shd w:val="clear" w:color="auto" w:fill="auto"/>
        <w:bidi w:val="0"/>
        <w:spacing w:before="0" w:line="240" w:lineRule="auto"/>
        <w:ind w:left="0" w:right="0" w:firstLine="0"/>
        <w:jc w:val="center"/>
      </w:pPr>
      <w:bookmarkStart w:id="45" w:name="bookmark45"/>
      <w:bookmarkStart w:id="46" w:name="bookmark46"/>
      <w:r>
        <w:rPr>
          <w:color w:val="000000"/>
          <w:spacing w:val="0"/>
          <w:w w:val="100"/>
          <w:position w:val="0"/>
          <w:shd w:val="clear" w:color="auto" w:fill="auto"/>
          <w:lang w:val="cs-CZ" w:eastAsia="cs-CZ" w:bidi="cs-CZ"/>
        </w:rPr>
        <w:t>Závěrečná ustanovení</w:t>
      </w:r>
      <w:bookmarkEnd w:id="45"/>
      <w:bookmarkEnd w:id="46"/>
    </w:p>
    <w:p>
      <w:pPr>
        <w:pStyle w:val="Style15"/>
        <w:keepNext w:val="0"/>
        <w:keepLines w:val="0"/>
        <w:widowControl w:val="0"/>
        <w:numPr>
          <w:ilvl w:val="0"/>
          <w:numId w:val="23"/>
        </w:numPr>
        <w:shd w:val="clear" w:color="auto" w:fill="auto"/>
        <w:tabs>
          <w:tab w:pos="6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5"/>
        <w:keepNext w:val="0"/>
        <w:keepLines w:val="0"/>
        <w:widowControl w:val="0"/>
        <w:numPr>
          <w:ilvl w:val="0"/>
          <w:numId w:val="23"/>
        </w:numPr>
        <w:shd w:val="clear" w:color="auto" w:fill="auto"/>
        <w:tabs>
          <w:tab w:pos="688"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15"/>
        <w:keepNext w:val="0"/>
        <w:keepLines w:val="0"/>
        <w:widowControl w:val="0"/>
        <w:numPr>
          <w:ilvl w:val="0"/>
          <w:numId w:val="23"/>
        </w:numPr>
        <w:shd w:val="clear" w:color="auto" w:fill="auto"/>
        <w:tabs>
          <w:tab w:pos="688" w:val="left"/>
        </w:tabs>
        <w:bidi w:val="0"/>
        <w:spacing w:before="0" w:line="240" w:lineRule="auto"/>
        <w:ind w:left="0" w:right="0" w:firstLine="0"/>
        <w:jc w:val="both"/>
        <w:rPr>
          <w:sz w:val="24"/>
          <w:szCs w:val="24"/>
        </w:rPr>
        <w:sectPr>
          <w:footnotePr>
            <w:pos w:val="pageBottom"/>
            <w:numFmt w:val="decimal"/>
            <w:numRestart w:val="continuous"/>
          </w:footnotePr>
          <w:pgSz w:w="11900" w:h="16840"/>
          <w:pgMar w:top="706" w:left="1198" w:right="1193" w:bottom="92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widowControl w:val="0"/>
        <w:jc w:val="center"/>
        <w:rPr>
          <w:sz w:val="2"/>
          <w:szCs w:val="2"/>
        </w:rPr>
      </w:pPr>
      <w:r>
        <w:drawing>
          <wp:inline>
            <wp:extent cx="1487170" cy="841375"/>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pic:blipFill>
                  <pic:spPr>
                    <a:xfrm>
                      <a:ext cx="1487170" cy="841375"/>
                    </a:xfrm>
                    <a:prstGeom prst="rect"/>
                  </pic:spPr>
                </pic:pic>
              </a:graphicData>
            </a:graphic>
          </wp:inline>
        </w:drawing>
      </w:r>
    </w:p>
    <w:p>
      <w:pPr>
        <w:widowControl w:val="0"/>
        <w:spacing w:after="759" w:line="1" w:lineRule="exact"/>
      </w:pPr>
    </w:p>
    <w:p>
      <w:pPr>
        <w:pStyle w:val="Style15"/>
        <w:keepNext w:val="0"/>
        <w:keepLines w:val="0"/>
        <w:widowControl w:val="0"/>
        <w:numPr>
          <w:ilvl w:val="0"/>
          <w:numId w:val="23"/>
        </w:numPr>
        <w:shd w:val="clear" w:color="auto" w:fill="auto"/>
        <w:tabs>
          <w:tab w:pos="68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15"/>
        <w:keepNext w:val="0"/>
        <w:keepLines w:val="0"/>
        <w:widowControl w:val="0"/>
        <w:numPr>
          <w:ilvl w:val="0"/>
          <w:numId w:val="23"/>
        </w:numPr>
        <w:shd w:val="clear" w:color="auto" w:fill="auto"/>
        <w:tabs>
          <w:tab w:pos="68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5"/>
        <w:keepNext w:val="0"/>
        <w:keepLines w:val="0"/>
        <w:widowControl w:val="0"/>
        <w:numPr>
          <w:ilvl w:val="0"/>
          <w:numId w:val="23"/>
        </w:numPr>
        <w:shd w:val="clear" w:color="auto" w:fill="auto"/>
        <w:tabs>
          <w:tab w:pos="68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ostatním se řídí práva a povinnosti smluvních stran ustanoveními OZ.</w:t>
      </w:r>
    </w:p>
    <w:p>
      <w:pPr>
        <w:pStyle w:val="Style15"/>
        <w:keepNext w:val="0"/>
        <w:keepLines w:val="0"/>
        <w:widowControl w:val="0"/>
        <w:numPr>
          <w:ilvl w:val="0"/>
          <w:numId w:val="23"/>
        </w:numPr>
        <w:shd w:val="clear" w:color="auto" w:fill="auto"/>
        <w:tabs>
          <w:tab w:pos="68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15"/>
        <w:keepNext w:val="0"/>
        <w:keepLines w:val="0"/>
        <w:widowControl w:val="0"/>
        <w:numPr>
          <w:ilvl w:val="0"/>
          <w:numId w:val="23"/>
        </w:numPr>
        <w:shd w:val="clear" w:color="auto" w:fill="auto"/>
        <w:tabs>
          <w:tab w:pos="68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5"/>
        <w:keepNext w:val="0"/>
        <w:keepLines w:val="0"/>
        <w:widowControl w:val="0"/>
        <w:shd w:val="clear" w:color="auto" w:fill="auto"/>
        <w:bidi w:val="0"/>
        <w:spacing w:before="0" w:after="4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Nedílnou součástí Smlouvy jsou následující přílohy:</w:t>
      </w:r>
    </w:p>
    <w:p>
      <w:pPr>
        <w:pStyle w:val="Style15"/>
        <w:keepNext w:val="0"/>
        <w:keepLines w:val="0"/>
        <w:widowControl w:val="0"/>
        <w:numPr>
          <w:ilvl w:val="0"/>
          <w:numId w:val="25"/>
        </w:numPr>
        <w:shd w:val="clear" w:color="auto" w:fill="auto"/>
        <w:tabs>
          <w:tab w:pos="664" w:val="left"/>
        </w:tabs>
        <w:bidi w:val="0"/>
        <w:spacing w:before="0" w:after="40" w:line="240" w:lineRule="auto"/>
        <w:ind w:left="0" w:right="0" w:firstLine="380"/>
        <w:jc w:val="both"/>
        <w:rPr>
          <w:sz w:val="24"/>
          <w:szCs w:val="24"/>
        </w:rPr>
      </w:pPr>
      <w:r>
        <w:rPr>
          <w:color w:val="000000"/>
          <w:spacing w:val="0"/>
          <w:w w:val="100"/>
          <w:position w:val="0"/>
          <w:sz w:val="24"/>
          <w:szCs w:val="24"/>
          <w:shd w:val="clear" w:color="auto" w:fill="auto"/>
          <w:lang w:val="cs-CZ" w:eastAsia="cs-CZ" w:bidi="cs-CZ"/>
        </w:rPr>
        <w:t>Oceněný soupis stavebních prací, dodávek a služeb s VV</w:t>
      </w:r>
    </w:p>
    <w:p>
      <w:pPr>
        <w:pStyle w:val="Style15"/>
        <w:keepNext w:val="0"/>
        <w:keepLines w:val="0"/>
        <w:widowControl w:val="0"/>
        <w:numPr>
          <w:ilvl w:val="0"/>
          <w:numId w:val="25"/>
        </w:numPr>
        <w:shd w:val="clear" w:color="auto" w:fill="auto"/>
        <w:tabs>
          <w:tab w:pos="664" w:val="left"/>
        </w:tabs>
        <w:bidi w:val="0"/>
        <w:spacing w:before="0" w:after="40" w:line="240" w:lineRule="auto"/>
        <w:ind w:left="0" w:right="0" w:firstLine="380"/>
        <w:jc w:val="both"/>
        <w:rPr>
          <w:sz w:val="24"/>
          <w:szCs w:val="24"/>
        </w:rPr>
      </w:pPr>
      <w:r>
        <w:rPr>
          <w:color w:val="000000"/>
          <w:spacing w:val="0"/>
          <w:w w:val="100"/>
          <w:position w:val="0"/>
          <w:sz w:val="24"/>
          <w:szCs w:val="24"/>
          <w:shd w:val="clear" w:color="auto" w:fill="auto"/>
          <w:lang w:val="cs-CZ" w:eastAsia="cs-CZ" w:bidi="cs-CZ"/>
        </w:rPr>
        <w:t>Obchodní podmínky zadavatele pro veřejné zakázky na stavební práce</w:t>
      </w:r>
    </w:p>
    <w:p>
      <w:pPr>
        <w:pStyle w:val="Style15"/>
        <w:keepNext w:val="0"/>
        <w:keepLines w:val="0"/>
        <w:widowControl w:val="0"/>
        <w:numPr>
          <w:ilvl w:val="0"/>
          <w:numId w:val="25"/>
        </w:numPr>
        <w:shd w:val="clear" w:color="auto" w:fill="auto"/>
        <w:tabs>
          <w:tab w:pos="664" w:val="left"/>
        </w:tabs>
        <w:bidi w:val="0"/>
        <w:spacing w:before="0" w:after="680" w:line="240" w:lineRule="auto"/>
        <w:ind w:left="0" w:right="0" w:firstLine="380"/>
        <w:jc w:val="both"/>
        <w:rPr>
          <w:sz w:val="24"/>
          <w:szCs w:val="24"/>
        </w:rPr>
      </w:pPr>
      <w:r>
        <w:rPr>
          <w:color w:val="000000"/>
          <w:spacing w:val="0"/>
          <w:w w:val="100"/>
          <w:position w:val="0"/>
          <w:sz w:val="24"/>
          <w:szCs w:val="24"/>
          <w:shd w:val="clear" w:color="auto" w:fill="auto"/>
          <w:lang w:val="cs-CZ" w:eastAsia="cs-CZ" w:bidi="cs-CZ"/>
        </w:rPr>
        <w:t>Údaje, které jsou součástí ujednání a nebudou zveřejněny v Registru smluv</w:t>
      </w:r>
    </w:p>
    <w:p>
      <w:pPr>
        <w:pStyle w:val="Style15"/>
        <w:keepNext w:val="0"/>
        <w:keepLines w:val="0"/>
        <w:widowControl w:val="0"/>
        <w:shd w:val="clear" w:color="auto" w:fill="auto"/>
        <w:bidi w:val="0"/>
        <w:spacing w:before="0" w:line="240" w:lineRule="auto"/>
        <w:ind w:left="0" w:right="0" w:firstLine="0"/>
        <w:jc w:val="both"/>
        <w:rPr>
          <w:sz w:val="24"/>
          <w:szCs w:val="24"/>
        </w:rPr>
        <w:sectPr>
          <w:footnotePr>
            <w:pos w:val="pageBottom"/>
            <w:numFmt w:val="decimal"/>
            <w:numRestart w:val="continuous"/>
          </w:footnotePr>
          <w:pgSz w:w="11900" w:h="16840"/>
          <w:pgMar w:top="706" w:left="1198" w:right="1198" w:bottom="92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7"/>
        <w:keepNext w:val="0"/>
        <w:keepLines w:val="0"/>
        <w:widowControl w:val="0"/>
        <w:shd w:val="clear" w:color="auto" w:fill="auto"/>
        <w:bidi w:val="0"/>
        <w:spacing w:before="0" w:after="80" w:line="240" w:lineRule="auto"/>
        <w:ind w:left="2720" w:right="0" w:firstLine="0"/>
        <w:jc w:val="left"/>
      </w:pPr>
      <w:r>
        <w:rPr>
          <w:color w:val="000000"/>
          <w:spacing w:val="0"/>
          <w:w w:val="100"/>
          <w:position w:val="0"/>
          <w:shd w:val="clear" w:color="auto" w:fill="auto"/>
          <w:lang w:val="cs-CZ" w:eastAsia="cs-CZ" w:bidi="cs-CZ"/>
        </w:rPr>
        <w:t>Soupis objektů s DPH</w:t>
      </w:r>
    </w:p>
    <w:p>
      <w:pPr>
        <w:pStyle w:val="Style27"/>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cs-CZ" w:eastAsia="cs-CZ" w:bidi="cs-CZ"/>
        </w:rPr>
        <w:t>Stavba: PE 2020 - II/129 Hořepník - křiž. II/112 (SILKO)</w:t>
      </w:r>
    </w:p>
    <w:p>
      <w:pPr>
        <w:pStyle w:val="Style30"/>
        <w:keepNext w:val="0"/>
        <w:keepLines w:val="0"/>
        <w:widowControl w:val="0"/>
        <w:shd w:val="clear" w:color="auto" w:fill="auto"/>
        <w:bidi w:val="0"/>
        <w:spacing w:before="0" w:after="0" w:line="240" w:lineRule="auto"/>
        <w:ind w:left="1600" w:right="0" w:firstLine="0"/>
        <w:jc w:val="left"/>
        <w:rPr>
          <w:sz w:val="11"/>
          <w:szCs w:val="11"/>
        </w:rPr>
      </w:pPr>
      <w:r>
        <w:rPr>
          <w:color w:val="000000"/>
          <w:spacing w:val="0"/>
          <w:w w:val="100"/>
          <w:position w:val="0"/>
          <w:sz w:val="11"/>
          <w:szCs w:val="11"/>
          <w:shd w:val="clear" w:color="auto" w:fill="auto"/>
          <w:lang w:val="cs-CZ" w:eastAsia="cs-CZ" w:bidi="cs-CZ"/>
        </w:rPr>
        <w:t>Varianta: ZŘ - Základní řešení</w:t>
      </w:r>
    </w:p>
    <w:p>
      <w:pPr>
        <w:pStyle w:val="Style30"/>
        <w:keepNext w:val="0"/>
        <w:keepLines w:val="0"/>
        <w:widowControl w:val="0"/>
        <w:shd w:val="clear" w:color="auto" w:fill="auto"/>
        <w:tabs>
          <w:tab w:pos="6276" w:val="left"/>
        </w:tabs>
        <w:bidi w:val="0"/>
        <w:spacing w:before="0" w:after="0" w:line="240" w:lineRule="auto"/>
        <w:ind w:left="4820" w:right="0" w:firstLine="0"/>
        <w:jc w:val="left"/>
        <w:rPr>
          <w:sz w:val="11"/>
          <w:szCs w:val="11"/>
        </w:rPr>
      </w:pPr>
      <w:r>
        <w:rPr>
          <w:b/>
          <w:bCs/>
          <w:color w:val="000000"/>
          <w:spacing w:val="0"/>
          <w:w w:val="100"/>
          <w:position w:val="0"/>
          <w:sz w:val="11"/>
          <w:szCs w:val="11"/>
          <w:shd w:val="clear" w:color="auto" w:fill="auto"/>
          <w:lang w:val="cs-CZ" w:eastAsia="cs-CZ" w:bidi="cs-CZ"/>
        </w:rPr>
        <w:t>Odbytová cena:</w:t>
        <w:tab/>
        <w:t>7 297 697,53</w:t>
      </w:r>
    </w:p>
    <w:p>
      <w:pPr>
        <w:pStyle w:val="Style30"/>
        <w:keepNext w:val="0"/>
        <w:keepLines w:val="0"/>
        <w:widowControl w:val="0"/>
        <w:shd w:val="clear" w:color="auto" w:fill="auto"/>
        <w:tabs>
          <w:tab w:pos="6276" w:val="left"/>
        </w:tabs>
        <w:bidi w:val="0"/>
        <w:spacing w:before="0" w:after="140" w:line="240" w:lineRule="auto"/>
        <w:ind w:left="5160" w:right="0" w:firstLine="0"/>
        <w:jc w:val="left"/>
        <w:rPr>
          <w:sz w:val="11"/>
          <w:szCs w:val="11"/>
        </w:rPr>
      </w:pPr>
      <w:r>
        <w:rPr>
          <w:b/>
          <w:bCs/>
          <w:color w:val="000000"/>
          <w:spacing w:val="0"/>
          <w:w w:val="100"/>
          <w:position w:val="0"/>
          <w:sz w:val="11"/>
          <w:szCs w:val="11"/>
          <w:shd w:val="clear" w:color="auto" w:fill="auto"/>
          <w:lang w:val="cs-CZ" w:eastAsia="cs-CZ" w:bidi="cs-CZ"/>
        </w:rPr>
        <w:t>OC+DPH:</w:t>
        <w:tab/>
        <w:t>8 830 214,01</w:t>
      </w:r>
    </w:p>
    <w:tbl>
      <w:tblPr>
        <w:tblOverlap w:val="never"/>
        <w:jc w:val="center"/>
        <w:tblLayout w:type="fixed"/>
      </w:tblPr>
      <w:tblGrid>
        <w:gridCol w:w="1594"/>
        <w:gridCol w:w="4128"/>
        <w:gridCol w:w="1282"/>
        <w:gridCol w:w="1282"/>
        <w:gridCol w:w="1291"/>
      </w:tblGrid>
      <w:tr>
        <w:trPr>
          <w:trHeight w:val="125" w:hRule="exact"/>
        </w:trPr>
        <w:tc>
          <w:tcPr>
            <w:tcBorders/>
            <w:shd w:val="clear" w:color="auto" w:fill="CC441A"/>
            <w:vAlign w:val="bottom"/>
          </w:tcPr>
          <w:p>
            <w:pPr>
              <w:pStyle w:val="Style11"/>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rFonts w:ascii="Arial" w:eastAsia="Arial" w:hAnsi="Arial" w:cs="Arial"/>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11"/>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rFonts w:ascii="Arial" w:eastAsia="Arial" w:hAnsi="Arial" w:cs="Arial"/>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11"/>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rFonts w:ascii="Arial" w:eastAsia="Arial" w:hAnsi="Arial" w:cs="Arial"/>
                <w:color w:val="FFFFFF"/>
                <w:spacing w:val="0"/>
                <w:w w:val="100"/>
                <w:position w:val="0"/>
                <w:sz w:val="11"/>
                <w:szCs w:val="11"/>
                <w:shd w:val="clear" w:color="auto" w:fill="auto"/>
                <w:lang w:val="cs-CZ" w:eastAsia="cs-CZ" w:bidi="cs-CZ"/>
              </w:rPr>
              <w:t>OC</w:t>
            </w:r>
          </w:p>
        </w:tc>
        <w:tc>
          <w:tcPr>
            <w:tcBorders/>
            <w:shd w:val="clear" w:color="auto" w:fill="CC441A"/>
            <w:vAlign w:val="bottom"/>
          </w:tcPr>
          <w:p>
            <w:pPr>
              <w:pStyle w:val="Style11"/>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rFonts w:ascii="Arial" w:eastAsia="Arial" w:hAnsi="Arial" w:cs="Arial"/>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11"/>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rFonts w:ascii="Arial" w:eastAsia="Arial" w:hAnsi="Arial" w:cs="Arial"/>
                <w:color w:val="FFFFFF"/>
                <w:spacing w:val="0"/>
                <w:w w:val="100"/>
                <w:position w:val="0"/>
                <w:sz w:val="11"/>
                <w:szCs w:val="11"/>
                <w:shd w:val="clear" w:color="auto" w:fill="auto"/>
                <w:lang w:val="cs-CZ" w:eastAsia="cs-CZ" w:bidi="cs-CZ"/>
              </w:rPr>
              <w:t>OC+DPH</w:t>
            </w:r>
          </w:p>
        </w:tc>
      </w:tr>
      <w:tr>
        <w:trPr>
          <w:trHeight w:val="144" w:hRule="exact"/>
        </w:trPr>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SO 000</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Ostatní a všeobecné náklady</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both"/>
              <w:rPr>
                <w:sz w:val="11"/>
                <w:szCs w:val="11"/>
              </w:rPr>
            </w:pPr>
            <w:r>
              <w:rPr>
                <w:rFonts w:ascii="Arial" w:eastAsia="Arial" w:hAnsi="Arial" w:cs="Arial"/>
                <w:color w:val="000000"/>
                <w:spacing w:val="0"/>
                <w:w w:val="100"/>
                <w:position w:val="0"/>
                <w:sz w:val="11"/>
                <w:szCs w:val="11"/>
                <w:shd w:val="clear" w:color="auto" w:fill="auto"/>
                <w:lang w:val="cs-CZ" w:eastAsia="cs-CZ" w:bidi="cs-CZ"/>
              </w:rPr>
              <w:t>79 000,00</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16 590,00</w:t>
            </w:r>
          </w:p>
        </w:tc>
        <w:tc>
          <w:tcPr>
            <w:tcBorders>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95 590,00</w:t>
            </w:r>
          </w:p>
        </w:tc>
      </w:tr>
      <w:tr>
        <w:trPr>
          <w:trHeight w:val="139"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SO 101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Komunikace II/129 (18,044 - 22,912)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580"/>
              <w:jc w:val="both"/>
              <w:rPr>
                <w:sz w:val="11"/>
                <w:szCs w:val="11"/>
              </w:rPr>
            </w:pPr>
            <w:r>
              <w:rPr>
                <w:rFonts w:ascii="Arial" w:eastAsia="Arial" w:hAnsi="Arial" w:cs="Arial"/>
                <w:color w:val="000000"/>
                <w:spacing w:val="0"/>
                <w:w w:val="100"/>
                <w:position w:val="0"/>
                <w:sz w:val="11"/>
                <w:szCs w:val="11"/>
                <w:shd w:val="clear" w:color="auto" w:fill="auto"/>
                <w:lang w:val="cs-CZ" w:eastAsia="cs-CZ" w:bidi="cs-CZ"/>
              </w:rPr>
              <w:t>7 173 697,53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58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1 506 476,48</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8 680 174,01</w:t>
            </w:r>
          </w:p>
        </w:tc>
      </w:tr>
      <w:tr>
        <w:trPr>
          <w:trHeight w:val="149"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SO 901</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DIO</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40"/>
              <w:jc w:val="both"/>
              <w:rPr>
                <w:sz w:val="11"/>
                <w:szCs w:val="11"/>
              </w:rPr>
            </w:pPr>
            <w:r>
              <w:rPr>
                <w:rFonts w:ascii="Arial" w:eastAsia="Arial" w:hAnsi="Arial" w:cs="Arial"/>
                <w:color w:val="000000"/>
                <w:spacing w:val="0"/>
                <w:w w:val="100"/>
                <w:position w:val="0"/>
                <w:sz w:val="11"/>
                <w:szCs w:val="11"/>
                <w:shd w:val="clear" w:color="auto" w:fill="auto"/>
                <w:lang w:val="cs-CZ" w:eastAsia="cs-CZ" w:bidi="cs-CZ"/>
              </w:rPr>
              <w:t>45 000,00</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9 450,00</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54 450,00</w:t>
            </w:r>
          </w:p>
        </w:tc>
      </w:tr>
    </w:tbl>
    <w:p>
      <w:pPr>
        <w:sectPr>
          <w:headerReference w:type="default" r:id="rId21"/>
          <w:footerReference w:type="default" r:id="rId22"/>
          <w:footnotePr>
            <w:pos w:val="pageBottom"/>
            <w:numFmt w:val="decimal"/>
            <w:numRestart w:val="continuous"/>
          </w:footnotePr>
          <w:pgSz w:w="11900" w:h="16840"/>
          <w:pgMar w:top="1683" w:left="1083" w:right="1241" w:bottom="1683" w:header="0" w:footer="1255" w:gutter="0"/>
          <w:cols w:space="720"/>
          <w:noEndnote/>
          <w:rtlGutter w:val="0"/>
          <w:docGrid w:linePitch="360"/>
        </w:sectPr>
      </w:pPr>
    </w:p>
    <w:tbl>
      <w:tblPr>
        <w:tblOverlap w:val="never"/>
        <w:jc w:val="left"/>
        <w:tblLayout w:type="fixed"/>
      </w:tblPr>
      <w:tblGrid>
        <w:gridCol w:w="682"/>
        <w:gridCol w:w="802"/>
        <w:gridCol w:w="1392"/>
        <w:gridCol w:w="2549"/>
        <w:gridCol w:w="1378"/>
        <w:gridCol w:w="926"/>
        <w:gridCol w:w="1205"/>
        <w:gridCol w:w="739"/>
      </w:tblGrid>
      <w:tr>
        <w:trPr>
          <w:trHeight w:val="125" w:hRule="exact"/>
        </w:trPr>
        <w:tc>
          <w:tcPr>
            <w:vMerge w:val="restart"/>
            <w:tcBorders/>
            <w:shd w:val="clear" w:color="auto" w:fill="CC441A"/>
            <w:vAlign w:val="center"/>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Cena</w:t>
            </w:r>
          </w:p>
        </w:tc>
      </w:tr>
      <w:tr>
        <w:trPr>
          <w:trHeight w:val="120" w:hRule="exact"/>
        </w:trPr>
        <w:tc>
          <w:tcPr>
            <w:vMerge/>
            <w:tcBorders/>
            <w:shd w:val="clear" w:color="auto" w:fill="CC441A"/>
            <w:vAlign w:val="center"/>
          </w:tcPr>
          <w:p>
            <w:pPr>
              <w:framePr w:w="9672" w:h="374" w:hSpace="10" w:vSpace="317" w:wrap="notBeside" w:vAnchor="text" w:hAnchor="text" w:x="42" w:y="500"/>
            </w:pPr>
          </w:p>
        </w:tc>
        <w:tc>
          <w:tcPr>
            <w:vMerge/>
            <w:tcBorders/>
            <w:shd w:val="clear" w:color="auto" w:fill="CC441A"/>
            <w:vAlign w:val="center"/>
          </w:tcPr>
          <w:p>
            <w:pPr>
              <w:framePr w:w="9672" w:h="374" w:hSpace="10" w:vSpace="317" w:wrap="notBeside" w:vAnchor="text" w:hAnchor="text" w:x="42" w:y="500"/>
            </w:pPr>
          </w:p>
        </w:tc>
        <w:tc>
          <w:tcPr>
            <w:vMerge/>
            <w:tcBorders/>
            <w:shd w:val="clear" w:color="auto" w:fill="CC441A"/>
            <w:vAlign w:val="center"/>
          </w:tcPr>
          <w:p>
            <w:pPr>
              <w:framePr w:w="9672" w:h="374" w:hSpace="10" w:vSpace="317" w:wrap="notBeside" w:vAnchor="text" w:hAnchor="text" w:x="42" w:y="500"/>
            </w:pPr>
          </w:p>
        </w:tc>
        <w:tc>
          <w:tcPr>
            <w:vMerge/>
            <w:tcBorders/>
            <w:shd w:val="clear" w:color="auto" w:fill="CC441A"/>
            <w:vAlign w:val="center"/>
          </w:tcPr>
          <w:p>
            <w:pPr>
              <w:framePr w:w="9672" w:h="374" w:hSpace="10" w:vSpace="317" w:wrap="notBeside" w:vAnchor="text" w:hAnchor="text" w:x="42" w:y="500"/>
            </w:pPr>
          </w:p>
        </w:tc>
        <w:tc>
          <w:tcPr>
            <w:vMerge/>
            <w:tcBorders/>
            <w:shd w:val="clear" w:color="auto" w:fill="CC441A"/>
            <w:vAlign w:val="center"/>
          </w:tcPr>
          <w:p>
            <w:pPr>
              <w:framePr w:w="9672" w:h="374" w:hSpace="10" w:vSpace="317" w:wrap="notBeside" w:vAnchor="text" w:hAnchor="text" w:x="42" w:y="500"/>
            </w:pPr>
          </w:p>
        </w:tc>
        <w:tc>
          <w:tcPr>
            <w:vMerge/>
            <w:tcBorders/>
            <w:shd w:val="clear" w:color="auto" w:fill="CC441A"/>
            <w:vAlign w:val="center"/>
          </w:tcPr>
          <w:p>
            <w:pPr>
              <w:framePr w:w="9672" w:h="374" w:hSpace="10" w:vSpace="317" w:wrap="notBeside" w:vAnchor="text" w:hAnchor="text" w:x="42" w:y="500"/>
            </w:pP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Celkem</w:t>
            </w:r>
          </w:p>
        </w:tc>
      </w:tr>
      <w:tr>
        <w:trPr>
          <w:trHeight w:val="130" w:hRule="exact"/>
        </w:trPr>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8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11"/>
              <w:keepNext w:val="0"/>
              <w:keepLines w:val="0"/>
              <w:framePr w:w="9672" w:h="374" w:hSpace="10" w:vSpace="317" w:wrap="notBeside" w:vAnchor="text" w:hAnchor="text" w:x="42"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0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10</w:t>
            </w:r>
          </w:p>
        </w:tc>
      </w:tr>
    </w:tbl>
    <w:p>
      <w:pPr>
        <w:pStyle w:val="Style7"/>
        <w:keepNext w:val="0"/>
        <w:keepLines w:val="0"/>
        <w:framePr w:w="408" w:h="158" w:hSpace="31" w:wrap="notBeside" w:vAnchor="text" w:hAnchor="text" w:x="8087" w:y="1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000</w:t>
      </w:r>
    </w:p>
    <w:p>
      <w:pPr>
        <w:pStyle w:val="Style7"/>
        <w:keepNext w:val="0"/>
        <w:keepLines w:val="0"/>
        <w:framePr w:w="480" w:h="202" w:hSpace="31" w:wrap="notBeside" w:vAnchor="text" w:hAnchor="text" w:x="6397" w:y="9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 |</w:t>
      </w:r>
    </w:p>
    <w:p>
      <w:pPr>
        <w:pStyle w:val="Style7"/>
        <w:keepNext w:val="0"/>
        <w:keepLines w:val="0"/>
        <w:framePr w:w="336" w:h="182" w:hSpace="31" w:wrap="notBeside" w:vAnchor="text" w:hAnchor="text" w:x="7160" w:y="98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p>
      <w:pPr>
        <w:pStyle w:val="Style7"/>
        <w:keepNext w:val="0"/>
        <w:keepLines w:val="0"/>
        <w:framePr w:w="614" w:h="307" w:hSpace="31" w:wrap="notBeside" w:vAnchor="text" w:hAnchor="text" w:x="32"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7"/>
        <w:keepNext w:val="0"/>
        <w:keepLines w:val="0"/>
        <w:framePr w:w="614" w:h="307" w:hSpace="31" w:wrap="notBeside" w:vAnchor="text" w:hAnchor="text" w:x="32"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7"/>
        <w:keepNext w:val="0"/>
        <w:keepLines w:val="0"/>
        <w:framePr w:w="2616" w:h="283" w:hSpace="31" w:wrap="notBeside" w:vAnchor="text" w:hAnchor="text" w:x="2106" w:y="87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 práce</w:t>
      </w:r>
    </w:p>
    <w:p>
      <w:pPr>
        <w:pStyle w:val="Style7"/>
        <w:keepNext w:val="0"/>
        <w:keepLines w:val="0"/>
        <w:framePr w:w="2616" w:h="283" w:hSpace="31" w:wrap="notBeside" w:vAnchor="text" w:hAnchor="text" w:x="2106" w:y="8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ZKOUŠENÍ MATERIÁLŮ ZKUŠEBNOU ZHOTOVITELE</w:t>
      </w:r>
    </w:p>
    <w:p>
      <w:pPr>
        <w:pStyle w:val="Style7"/>
        <w:keepNext w:val="0"/>
        <w:keepLines w:val="0"/>
        <w:framePr w:w="370" w:h="312" w:hSpace="31" w:wrap="notBeside" w:vAnchor="text" w:hAnchor="text" w:x="1218" w:y="879"/>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1</w:t>
      </w:r>
    </w:p>
    <w:p>
      <w:pPr>
        <w:pStyle w:val="Style7"/>
        <w:keepNext w:val="0"/>
        <w:keepLines w:val="0"/>
        <w:framePr w:w="370" w:h="312" w:hSpace="31" w:wrap="notBeside" w:vAnchor="text" w:hAnchor="text" w:x="1218" w:y="8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025101</w:t>
      </w:r>
    </w:p>
    <w:p>
      <w:pPr>
        <w:pStyle w:val="Style7"/>
        <w:keepNext w:val="0"/>
        <w:keepLines w:val="0"/>
        <w:framePr w:w="4152" w:h="494" w:hSpace="31" w:wrap="notBeside" w:vAnchor="text" w:hAnchor="text" w:x="1612" w:y="1"/>
        <w:widowControl w:val="0"/>
        <w:shd w:val="clear" w:color="auto" w:fill="auto"/>
        <w:bidi w:val="0"/>
        <w:spacing w:before="0" w:after="0" w:line="240" w:lineRule="auto"/>
        <w:ind w:left="0" w:right="0" w:firstLine="960"/>
        <w:jc w:val="left"/>
        <w:rPr>
          <w:sz w:val="16"/>
          <w:szCs w:val="16"/>
        </w:rPr>
      </w:pPr>
      <w:r>
        <w:rPr>
          <w:b/>
          <w:bCs/>
          <w:color w:val="000000"/>
          <w:spacing w:val="0"/>
          <w:w w:val="100"/>
          <w:position w:val="0"/>
          <w:sz w:val="16"/>
          <w:szCs w:val="16"/>
          <w:shd w:val="clear" w:color="auto" w:fill="auto"/>
          <w:lang w:val="cs-CZ" w:eastAsia="cs-CZ" w:bidi="cs-CZ"/>
        </w:rPr>
        <w:t>Příloha k formuláři pro ocenění nabídky</w:t>
      </w:r>
    </w:p>
    <w:p>
      <w:pPr>
        <w:pStyle w:val="Style7"/>
        <w:keepNext w:val="0"/>
        <w:keepLines w:val="0"/>
        <w:framePr w:w="4152" w:h="494" w:hSpace="31" w:wrap="notBeside" w:vAnchor="text" w:hAnchor="text" w:x="1612" w:y="1"/>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PE 2020 II/129 Hořepník - křiž. II/112 (SILKO)</w:t>
      </w:r>
    </w:p>
    <w:p>
      <w:pPr>
        <w:pStyle w:val="Style7"/>
        <w:keepNext w:val="0"/>
        <w:keepLines w:val="0"/>
        <w:framePr w:w="4152" w:h="494" w:hSpace="31" w:wrap="notBeside" w:vAnchor="text" w:hAnchor="text" w:x="1612" w:y="1"/>
        <w:widowControl w:val="0"/>
        <w:shd w:val="clear" w:color="auto" w:fill="auto"/>
        <w:tabs>
          <w:tab w:leader="underscore" w:pos="4037" w:val="left"/>
        </w:tabs>
        <w:bidi w:val="0"/>
        <w:spacing w:before="0" w:after="0" w:line="240" w:lineRule="auto"/>
        <w:ind w:left="0" w:right="0" w:firstLine="0"/>
        <w:jc w:val="left"/>
        <w:rPr>
          <w:sz w:val="11"/>
          <w:szCs w:val="11"/>
        </w:rPr>
      </w:pPr>
      <w:r>
        <w:rPr>
          <w:b/>
          <w:bCs/>
          <w:color w:val="000000"/>
          <w:spacing w:val="0"/>
          <w:w w:val="100"/>
          <w:position w:val="0"/>
          <w:sz w:val="11"/>
          <w:szCs w:val="11"/>
          <w:u w:val="single"/>
          <w:shd w:val="clear" w:color="auto" w:fill="auto"/>
          <w:lang w:val="cs-CZ" w:eastAsia="cs-CZ" w:bidi="cs-CZ"/>
        </w:rPr>
        <w:t>SO 000 Ostatní a všeobecné náklady</w:t>
      </w:r>
      <w:r>
        <w:rPr>
          <w:b/>
          <w:bCs/>
          <w:color w:val="000000"/>
          <w:spacing w:val="0"/>
          <w:w w:val="100"/>
          <w:position w:val="0"/>
          <w:sz w:val="11"/>
          <w:szCs w:val="11"/>
          <w:shd w:val="clear" w:color="auto" w:fill="auto"/>
          <w:lang w:val="cs-CZ" w:eastAsia="cs-CZ" w:bidi="cs-CZ"/>
        </w:rPr>
        <w:tab/>
      </w:r>
    </w:p>
    <w:p>
      <w:pPr>
        <w:pStyle w:val="Style7"/>
        <w:keepNext w:val="0"/>
        <w:keepLines w:val="0"/>
        <w:framePr w:w="518" w:h="288" w:hSpace="31" w:wrap="notBeside" w:vAnchor="text" w:hAnchor="text" w:x="8994" w:y="87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35 000,00</w:t>
      </w:r>
    </w:p>
    <w:p>
      <w:pPr>
        <w:pStyle w:val="Style7"/>
        <w:keepNext w:val="0"/>
        <w:keepLines w:val="0"/>
        <w:framePr w:w="518" w:h="288" w:hSpace="31" w:wrap="notBeside" w:vAnchor="text" w:hAnchor="text" w:x="8994" w:y="8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5 000,00</w:t>
      </w:r>
    </w:p>
    <w:p>
      <w:pPr>
        <w:pStyle w:val="Style7"/>
        <w:keepNext w:val="0"/>
        <w:keepLines w:val="0"/>
        <w:framePr w:w="758" w:h="202" w:hSpace="31" w:wrap="notBeside" w:vAnchor="text" w:hAnchor="text" w:x="8068" w:y="9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5 000,00 ~r</w:t>
      </w:r>
    </w:p>
    <w:p>
      <w:pPr>
        <w:pStyle w:val="Style7"/>
        <w:keepNext w:val="0"/>
        <w:keepLines w:val="0"/>
        <w:framePr w:w="792" w:h="221" w:hSpace="31" w:wrap="notBeside" w:vAnchor="text" w:hAnchor="text" w:x="8720" w:y="154"/>
        <w:widowControl w:val="0"/>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79 000,00</w:t>
      </w:r>
    </w:p>
    <w:p>
      <w:pPr>
        <w:widowControl w:val="0"/>
        <w:spacing w:line="1" w:lineRule="exact"/>
        <w:sectPr>
          <w:footnotePr>
            <w:pos w:val="pageBottom"/>
            <w:numFmt w:val="decimal"/>
            <w:numRestart w:val="continuous"/>
          </w:footnotePr>
          <w:pgSz w:w="11900" w:h="16840"/>
          <w:pgMar w:top="1578" w:left="1078" w:right="1078" w:bottom="9628" w:header="0" w:footer="9200" w:gutter="0"/>
          <w:cols w:space="720"/>
          <w:noEndnote/>
          <w:rtlGutter w:val="0"/>
          <w:docGrid w:linePitch="360"/>
        </w:sectPr>
      </w:pPr>
      <w:r>
        <mc:AlternateContent>
          <mc:Choice Requires="wps">
            <w:drawing>
              <wp:anchor distT="0" distB="0" distL="0" distR="0" simplePos="0" relativeHeight="125829378" behindDoc="0" locked="0" layoutInCell="1" allowOverlap="1">
                <wp:simplePos x="0" y="0"/>
                <wp:positionH relativeFrom="page">
                  <wp:posOffset>909320</wp:posOffset>
                </wp:positionH>
                <wp:positionV relativeFrom="margin">
                  <wp:posOffset>-76200</wp:posOffset>
                </wp:positionV>
                <wp:extent cx="396240" cy="198120"/>
                <wp:wrapSquare wrapText="bothSides"/>
                <wp:docPr id="18" name="Shape 18"/>
                <a:graphic xmlns:a="http://schemas.openxmlformats.org/drawingml/2006/main">
                  <a:graphicData uri="http://schemas.microsoft.com/office/word/2010/wordprocessingShape">
                    <wps:wsp>
                      <wps:cNvSpPr txBox="1"/>
                      <wps:spPr>
                        <a:xfrm>
                          <a:ext cx="396240" cy="1981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CD4E27"/>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044" type="#_x0000_t202" style="position:absolute;margin-left:71.599999999999994pt;margin-top:-6.pt;width:31.199999999999999pt;height:15.6pt;z-index:-125829375;mso-wrap-distance-left:0;mso-wrap-distance-right:0;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CD4E27"/>
                          <w:spacing w:val="0"/>
                          <w:w w:val="100"/>
                          <w:position w:val="0"/>
                          <w:shd w:val="clear" w:color="auto" w:fill="auto"/>
                          <w:lang w:val="cs-CZ" w:eastAsia="cs-CZ" w:bidi="cs-CZ"/>
                        </w:rPr>
                        <w:t>Aspe</w:t>
                      </w:r>
                    </w:p>
                  </w:txbxContent>
                </v:textbox>
                <w10:wrap type="square" anchorx="page" anchory="margin"/>
              </v:shape>
            </w:pict>
          </mc:Fallback>
        </mc:AlternateContent>
      </w:r>
      <w:r>
        <mc:AlternateContent>
          <mc:Choice Requires="wps">
            <w:drawing>
              <wp:anchor distT="152400" distB="0" distL="114300" distR="5823585" simplePos="0" relativeHeight="125829380" behindDoc="0" locked="0" layoutInCell="1" allowOverlap="1">
                <wp:simplePos x="0" y="0"/>
                <wp:positionH relativeFrom="page">
                  <wp:posOffset>995045</wp:posOffset>
                </wp:positionH>
                <wp:positionV relativeFrom="margin">
                  <wp:posOffset>988060</wp:posOffset>
                </wp:positionV>
                <wp:extent cx="161290" cy="128270"/>
                <wp:wrapTopAndBottom/>
                <wp:docPr id="20" name="Shape 20"/>
                <a:graphic xmlns:a="http://schemas.openxmlformats.org/drawingml/2006/main">
                  <a:graphicData uri="http://schemas.microsoft.com/office/word/2010/wordprocessingShape">
                    <wps:wsp>
                      <wps:cNvSpPr txBox="1"/>
                      <wps:spPr>
                        <a:xfrm>
                          <a:ext cx="16129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T8T</w:t>
                            </w:r>
                          </w:p>
                        </w:txbxContent>
                      </wps:txbx>
                      <wps:bodyPr wrap="none" lIns="0" tIns="0" rIns="0" bIns="0">
                        <a:noAutoFit/>
                      </wps:bodyPr>
                    </wps:wsp>
                  </a:graphicData>
                </a:graphic>
              </wp:anchor>
            </w:drawing>
          </mc:Choice>
          <mc:Fallback>
            <w:pict>
              <v:shape id="_x0000_s1046" type="#_x0000_t202" style="position:absolute;margin-left:78.349999999999994pt;margin-top:77.799999999999997pt;width:12.699999999999999pt;height:10.1pt;z-index:-125829373;mso-wrap-distance-left:9.pt;mso-wrap-distance-top:12.pt;mso-wrap-distance-right:458.55000000000001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T8T</w:t>
                      </w:r>
                    </w:p>
                  </w:txbxContent>
                </v:textbox>
                <w10:wrap type="topAndBottom" anchorx="page" anchory="margin"/>
              </v:shape>
            </w:pict>
          </mc:Fallback>
        </mc:AlternateContent>
      </w:r>
      <w:r>
        <mc:AlternateContent>
          <mc:Choice Requires="wps">
            <w:drawing>
              <wp:anchor distT="152400" distB="0" distL="559435" distR="5304790" simplePos="0" relativeHeight="125829382" behindDoc="0" locked="0" layoutInCell="1" allowOverlap="1">
                <wp:simplePos x="0" y="0"/>
                <wp:positionH relativeFrom="page">
                  <wp:posOffset>1440180</wp:posOffset>
                </wp:positionH>
                <wp:positionV relativeFrom="margin">
                  <wp:posOffset>988060</wp:posOffset>
                </wp:positionV>
                <wp:extent cx="234950" cy="128270"/>
                <wp:wrapTopAndBottom/>
                <wp:docPr id="22" name="Shape 22"/>
                <a:graphic xmlns:a="http://schemas.openxmlformats.org/drawingml/2006/main">
                  <a:graphicData uri="http://schemas.microsoft.com/office/word/2010/wordprocessingShape">
                    <wps:wsp>
                      <wps:cNvSpPr txBox="1"/>
                      <wps:spPr>
                        <a:xfrm>
                          <a:ext cx="23495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02911|</w:t>
                            </w:r>
                          </w:p>
                        </w:txbxContent>
                      </wps:txbx>
                      <wps:bodyPr wrap="none" lIns="0" tIns="0" rIns="0" bIns="0">
                        <a:noAutoFit/>
                      </wps:bodyPr>
                    </wps:wsp>
                  </a:graphicData>
                </a:graphic>
              </wp:anchor>
            </w:drawing>
          </mc:Choice>
          <mc:Fallback>
            <w:pict>
              <v:shape id="_x0000_s1048" type="#_x0000_t202" style="position:absolute;margin-left:113.40000000000001pt;margin-top:77.799999999999997pt;width:18.5pt;height:10.1pt;z-index:-125829371;mso-wrap-distance-left:44.049999999999997pt;mso-wrap-distance-top:12.pt;mso-wrap-distance-right:417.6999999999999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02911|</w:t>
                      </w:r>
                    </w:p>
                  </w:txbxContent>
                </v:textbox>
                <w10:wrap type="topAndBottom" anchorx="page" anchory="margin"/>
              </v:shape>
            </w:pict>
          </mc:Fallback>
        </mc:AlternateContent>
      </w:r>
      <w:r>
        <mc:AlternateContent>
          <mc:Choice Requires="wps">
            <w:drawing>
              <wp:anchor distT="0" distB="0" distL="1123315" distR="2708275" simplePos="0" relativeHeight="125829384" behindDoc="0" locked="0" layoutInCell="1" allowOverlap="1">
                <wp:simplePos x="0" y="0"/>
                <wp:positionH relativeFrom="page">
                  <wp:posOffset>2004060</wp:posOffset>
                </wp:positionH>
                <wp:positionV relativeFrom="margin">
                  <wp:posOffset>835660</wp:posOffset>
                </wp:positionV>
                <wp:extent cx="2267585" cy="280670"/>
                <wp:wrapTopAndBottom/>
                <wp:docPr id="24" name="Shape 24"/>
                <a:graphic xmlns:a="http://schemas.openxmlformats.org/drawingml/2006/main">
                  <a:graphicData uri="http://schemas.microsoft.com/office/word/2010/wordprocessingShape">
                    <wps:wsp>
                      <wps:cNvSpPr txBox="1"/>
                      <wps:spPr>
                        <a:xfrm>
                          <a:ext cx="2267585" cy="280670"/>
                        </a:xfrm>
                        <a:prstGeom prst="rect"/>
                        <a:noFill/>
                      </wps:spPr>
                      <wps:txbx>
                        <w:txbxContent>
                          <w:p>
                            <w:pPr>
                              <w:pStyle w:val="Style30"/>
                              <w:keepNext w:val="0"/>
                              <w:keepLines w:val="0"/>
                              <w:widowControl w:val="0"/>
                              <w:shd w:val="clear" w:color="auto" w:fill="auto"/>
                              <w:bidi w:val="0"/>
                              <w:spacing w:before="0" w:after="0" w:line="276" w:lineRule="auto"/>
                              <w:ind w:left="0" w:right="0" w:firstLine="0"/>
                              <w:jc w:val="left"/>
                            </w:pPr>
                            <w:r>
                              <w:rPr>
                                <w:i/>
                                <w:iCs/>
                                <w:color w:val="000000"/>
                                <w:spacing w:val="0"/>
                                <w:w w:val="100"/>
                                <w:position w:val="0"/>
                                <w:u w:val="single"/>
                                <w:shd w:val="clear" w:color="auto" w:fill="auto"/>
                                <w:lang w:val="cs-CZ" w:eastAsia="cs-CZ" w:bidi="cs-CZ"/>
                              </w:rPr>
                              <w:t xml:space="preserve">Zajištění všech zkoušek, konstrukcí a prac[ dle požadavků TKp a ZTKP </w:t>
                            </w:r>
                            <w:r>
                              <w:rPr>
                                <w:color w:val="000000"/>
                                <w:spacing w:val="0"/>
                                <w:w w:val="100"/>
                                <w:position w:val="0"/>
                                <w:u w:val="single"/>
                                <w:shd w:val="clear" w:color="auto" w:fill="auto"/>
                                <w:lang w:val="cs-CZ" w:eastAsia="cs-CZ" w:bidi="cs-CZ"/>
                              </w:rPr>
                              <w:t xml:space="preserve">zahrnuje veškeré náklady spojené s objednatelem požadovanými zkouškami </w:t>
                            </w:r>
                            <w:r>
                              <w:rPr>
                                <w:color w:val="000000"/>
                                <w:spacing w:val="0"/>
                                <w:w w:val="100"/>
                                <w:position w:val="0"/>
                                <w:shd w:val="clear" w:color="auto" w:fill="auto"/>
                                <w:lang w:val="cs-CZ" w:eastAsia="cs-CZ" w:bidi="cs-CZ"/>
                              </w:rPr>
                              <w:t>OSTATNÍ POŽADAVKY - GEODETICKÉ ZAMĚŘENÍ pro realizaci stavby</w:t>
                            </w:r>
                          </w:p>
                        </w:txbxContent>
                      </wps:txbx>
                      <wps:bodyPr lIns="0" tIns="0" rIns="0" bIns="0">
                        <a:noAutoFit/>
                      </wps:bodyPr>
                    </wps:wsp>
                  </a:graphicData>
                </a:graphic>
              </wp:anchor>
            </w:drawing>
          </mc:Choice>
          <mc:Fallback>
            <w:pict>
              <v:shape id="_x0000_s1050" type="#_x0000_t202" style="position:absolute;margin-left:157.80000000000001pt;margin-top:65.799999999999997pt;width:178.55000000000001pt;height:22.100000000000001pt;z-index:-125829369;mso-wrap-distance-left:88.450000000000003pt;mso-wrap-distance-right:213.2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76" w:lineRule="auto"/>
                        <w:ind w:left="0" w:right="0" w:firstLine="0"/>
                        <w:jc w:val="left"/>
                      </w:pPr>
                      <w:r>
                        <w:rPr>
                          <w:i/>
                          <w:iCs/>
                          <w:color w:val="000000"/>
                          <w:spacing w:val="0"/>
                          <w:w w:val="100"/>
                          <w:position w:val="0"/>
                          <w:u w:val="single"/>
                          <w:shd w:val="clear" w:color="auto" w:fill="auto"/>
                          <w:lang w:val="cs-CZ" w:eastAsia="cs-CZ" w:bidi="cs-CZ"/>
                        </w:rPr>
                        <w:t xml:space="preserve">Zajištění všech zkoušek, konstrukcí a prac[ dle požadavků TKp a ZTKP </w:t>
                      </w:r>
                      <w:r>
                        <w:rPr>
                          <w:color w:val="000000"/>
                          <w:spacing w:val="0"/>
                          <w:w w:val="100"/>
                          <w:position w:val="0"/>
                          <w:u w:val="single"/>
                          <w:shd w:val="clear" w:color="auto" w:fill="auto"/>
                          <w:lang w:val="cs-CZ" w:eastAsia="cs-CZ" w:bidi="cs-CZ"/>
                        </w:rPr>
                        <w:t xml:space="preserve">zahrnuje veškeré náklady spojené s objednatelem požadovanými zkouškami </w:t>
                      </w:r>
                      <w:r>
                        <w:rPr>
                          <w:color w:val="000000"/>
                          <w:spacing w:val="0"/>
                          <w:w w:val="100"/>
                          <w:position w:val="0"/>
                          <w:shd w:val="clear" w:color="auto" w:fill="auto"/>
                          <w:lang w:val="cs-CZ" w:eastAsia="cs-CZ" w:bidi="cs-CZ"/>
                        </w:rPr>
                        <w:t>OSTATNÍ POŽADAVKY - GEODETICKÉ ZAMĚŘENÍ pro realizaci stavby</w:t>
                      </w:r>
                    </w:p>
                  </w:txbxContent>
                </v:textbox>
                <w10:wrap type="topAndBottom" anchorx="page" anchory="margin"/>
              </v:shape>
            </w:pict>
          </mc:Fallback>
        </mc:AlternateContent>
      </w:r>
      <w:r>
        <mc:AlternateContent>
          <mc:Choice Requires="wps">
            <w:drawing>
              <wp:anchor distT="152400" distB="0" distL="3860165" distR="1946275" simplePos="0" relativeHeight="125829386" behindDoc="0" locked="0" layoutInCell="1" allowOverlap="1">
                <wp:simplePos x="0" y="0"/>
                <wp:positionH relativeFrom="page">
                  <wp:posOffset>4740910</wp:posOffset>
                </wp:positionH>
                <wp:positionV relativeFrom="margin">
                  <wp:posOffset>988060</wp:posOffset>
                </wp:positionV>
                <wp:extent cx="292735" cy="128270"/>
                <wp:wrapTopAndBottom/>
                <wp:docPr id="26" name="Shape 26"/>
                <a:graphic xmlns:a="http://schemas.openxmlformats.org/drawingml/2006/main">
                  <a:graphicData uri="http://schemas.microsoft.com/office/word/2010/wordprocessingShape">
                    <wps:wsp>
                      <wps:cNvSpPr txBox="1"/>
                      <wps:spPr>
                        <a:xfrm>
                          <a:ext cx="292735"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 |</w:t>
                            </w:r>
                          </w:p>
                        </w:txbxContent>
                      </wps:txbx>
                      <wps:bodyPr wrap="none" lIns="0" tIns="0" rIns="0" bIns="0">
                        <a:noAutoFit/>
                      </wps:bodyPr>
                    </wps:wsp>
                  </a:graphicData>
                </a:graphic>
              </wp:anchor>
            </w:drawing>
          </mc:Choice>
          <mc:Fallback>
            <w:pict>
              <v:shape id="_x0000_s1052" type="#_x0000_t202" style="position:absolute;margin-left:373.30000000000001pt;margin-top:77.799999999999997pt;width:23.050000000000001pt;height:10.1pt;z-index:-125829367;mso-wrap-distance-left:303.94999999999999pt;mso-wrap-distance-top:12.pt;mso-wrap-distance-right:153.2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 |</w:t>
                      </w:r>
                    </w:p>
                  </w:txbxContent>
                </v:textbox>
                <w10:wrap type="topAndBottom" anchorx="page" anchory="margin"/>
              </v:shape>
            </w:pict>
          </mc:Fallback>
        </mc:AlternateContent>
      </w:r>
      <w:r>
        <mc:AlternateContent>
          <mc:Choice Requires="wps">
            <w:drawing>
              <wp:anchor distT="164465" distB="15875" distL="4342130" distR="1555750" simplePos="0" relativeHeight="125829388" behindDoc="0" locked="0" layoutInCell="1" allowOverlap="1">
                <wp:simplePos x="0" y="0"/>
                <wp:positionH relativeFrom="page">
                  <wp:posOffset>5222875</wp:posOffset>
                </wp:positionH>
                <wp:positionV relativeFrom="margin">
                  <wp:posOffset>1000125</wp:posOffset>
                </wp:positionV>
                <wp:extent cx="201295" cy="100330"/>
                <wp:wrapTopAndBottom/>
                <wp:docPr id="28" name="Shape 28"/>
                <a:graphic xmlns:a="http://schemas.openxmlformats.org/drawingml/2006/main">
                  <a:graphicData uri="http://schemas.microsoft.com/office/word/2010/wordprocessingShape">
                    <wps:wsp>
                      <wps:cNvSpPr txBox="1"/>
                      <wps:spPr>
                        <a:xfrm>
                          <a:ext cx="201295" cy="1003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3,000</w:t>
                            </w:r>
                          </w:p>
                        </w:txbxContent>
                      </wps:txbx>
                      <wps:bodyPr wrap="none" lIns="0" tIns="0" rIns="0" bIns="0">
                        <a:noAutoFit/>
                      </wps:bodyPr>
                    </wps:wsp>
                  </a:graphicData>
                </a:graphic>
              </wp:anchor>
            </w:drawing>
          </mc:Choice>
          <mc:Fallback>
            <w:pict>
              <v:shape id="_x0000_s1054" type="#_x0000_t202" style="position:absolute;margin-left:411.25pt;margin-top:78.75pt;width:15.85pt;height:7.9000000000000004pt;z-index:-125829365;mso-wrap-distance-left:341.89999999999998pt;mso-wrap-distance-top:12.949999999999999pt;mso-wrap-distance-right:122.5pt;mso-wrap-distance-bottom:1.2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3,000</w:t>
                      </w:r>
                    </w:p>
                  </w:txbxContent>
                </v:textbox>
                <w10:wrap type="topAndBottom" anchorx="page" anchory="margin"/>
              </v:shape>
            </w:pict>
          </mc:Fallback>
        </mc:AlternateContent>
      </w:r>
      <w:r>
        <mc:AlternateContent>
          <mc:Choice Requires="wps">
            <w:drawing>
              <wp:anchor distT="152400" distB="0" distL="4716780" distR="114300" simplePos="0" relativeHeight="125829390" behindDoc="0" locked="0" layoutInCell="1" allowOverlap="1">
                <wp:simplePos x="0" y="0"/>
                <wp:positionH relativeFrom="page">
                  <wp:posOffset>5597525</wp:posOffset>
                </wp:positionH>
                <wp:positionV relativeFrom="margin">
                  <wp:posOffset>988060</wp:posOffset>
                </wp:positionV>
                <wp:extent cx="1268095" cy="128270"/>
                <wp:wrapTopAndBottom/>
                <wp:docPr id="30" name="Shape 30"/>
                <a:graphic xmlns:a="http://schemas.openxmlformats.org/drawingml/2006/main">
                  <a:graphicData uri="http://schemas.microsoft.com/office/word/2010/wordprocessingShape">
                    <wps:wsp>
                      <wps:cNvSpPr txBox="1"/>
                      <wps:spPr>
                        <a:xfrm>
                          <a:ext cx="1268095" cy="128270"/>
                        </a:xfrm>
                        <a:prstGeom prst="rect"/>
                        <a:noFill/>
                      </wps:spPr>
                      <wps:txbx>
                        <w:txbxContent>
                          <w:p>
                            <w:pPr>
                              <w:pStyle w:val="Style30"/>
                              <w:keepNext w:val="0"/>
                              <w:keepLines w:val="0"/>
                              <w:widowControl w:val="0"/>
                              <w:shd w:val="clear" w:color="auto" w:fill="auto"/>
                              <w:tabs>
                                <w:tab w:pos="274" w:val="left"/>
                                <w:tab w:pos="955" w:val="left"/>
                                <w:tab w:pos="122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10 000,00</w:t>
                              <w:tab/>
                              <w:t>|</w:t>
                              <w:tab/>
                              <w:t>30 000,00 ~|</w:t>
                            </w:r>
                          </w:p>
                        </w:txbxContent>
                      </wps:txbx>
                      <wps:bodyPr wrap="none" lIns="0" tIns="0" rIns="0" bIns="0">
                        <a:noAutoFit/>
                      </wps:bodyPr>
                    </wps:wsp>
                  </a:graphicData>
                </a:graphic>
              </wp:anchor>
            </w:drawing>
          </mc:Choice>
          <mc:Fallback>
            <w:pict>
              <v:shape id="_x0000_s1056" type="#_x0000_t202" style="position:absolute;margin-left:440.75pt;margin-top:77.799999999999997pt;width:99.849999999999994pt;height:10.1pt;z-index:-125829363;mso-wrap-distance-left:371.39999999999998pt;mso-wrap-distance-top:12.pt;mso-wrap-distance-right:9.pt;mso-position-horizontal-relative:page;mso-position-vertical-relative:margin" filled="f" stroked="f">
                <v:textbox inset="0,0,0,0">
                  <w:txbxContent>
                    <w:p>
                      <w:pPr>
                        <w:pStyle w:val="Style30"/>
                        <w:keepNext w:val="0"/>
                        <w:keepLines w:val="0"/>
                        <w:widowControl w:val="0"/>
                        <w:shd w:val="clear" w:color="auto" w:fill="auto"/>
                        <w:tabs>
                          <w:tab w:pos="274" w:val="left"/>
                          <w:tab w:pos="955" w:val="left"/>
                          <w:tab w:pos="122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10 000,00</w:t>
                        <w:tab/>
                        <w:t>|</w:t>
                        <w:tab/>
                        <w:t>30 000,00 ~|</w:t>
                      </w:r>
                    </w:p>
                  </w:txbxContent>
                </v:textbox>
                <w10:wrap type="topAndBottom" anchorx="page" anchory="margin"/>
              </v:shape>
            </w:pict>
          </mc:Fallback>
        </mc:AlternateContent>
      </w:r>
    </w:p>
    <w:tbl>
      <w:tblPr>
        <w:tblOverlap w:val="never"/>
        <w:jc w:val="left"/>
        <w:tblLayout w:type="fixed"/>
      </w:tblPr>
      <w:tblGrid>
        <w:gridCol w:w="682"/>
        <w:gridCol w:w="845"/>
        <w:gridCol w:w="557"/>
        <w:gridCol w:w="4061"/>
        <w:gridCol w:w="672"/>
        <w:gridCol w:w="960"/>
        <w:gridCol w:w="960"/>
        <w:gridCol w:w="979"/>
      </w:tblGrid>
      <w:tr>
        <w:trPr>
          <w:trHeight w:val="134" w:hRule="exact"/>
        </w:trPr>
        <w:tc>
          <w:tcPr>
            <w:gridSpan w:val="8"/>
            <w:tcBorders>
              <w:top w:val="single" w:sz="4"/>
            </w:tcBorders>
            <w:shd w:val="clear" w:color="auto" w:fill="D9D9D9"/>
            <w:vAlign w:val="bottom"/>
          </w:tcPr>
          <w:p>
            <w:pPr>
              <w:pStyle w:val="Style11"/>
              <w:keepNext w:val="0"/>
              <w:keepLines w:val="0"/>
              <w:framePr w:w="9715" w:h="1435" w:hSpace="29" w:vSpace="264" w:wrap="notBeside" w:vAnchor="text" w:hAnchor="text" w:y="265"/>
              <w:widowControl w:val="0"/>
              <w:shd w:val="clear" w:color="auto" w:fill="auto"/>
              <w:tabs>
                <w:tab w:pos="2093" w:val="left"/>
                <w:tab w:pos="8986" w:val="left"/>
              </w:tabs>
              <w:bidi w:val="0"/>
              <w:spacing w:before="0" w:after="0" w:line="240" w:lineRule="auto"/>
              <w:ind w:left="144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2</w:t>
              <w:tab/>
              <w:t>Základy</w:t>
              <w:tab/>
              <w:t>26 000,00</w:t>
            </w:r>
          </w:p>
        </w:tc>
      </w:tr>
      <w:tr>
        <w:trPr>
          <w:trHeight w:val="254" w:hRule="exact"/>
        </w:trPr>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52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21</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52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02911</w:t>
            </w:r>
          </w:p>
        </w:tc>
        <w:tc>
          <w:tcPr>
            <w:tcBorders>
              <w:top w:val="single" w:sz="4"/>
            </w:tcBorders>
            <w:shd w:val="clear" w:color="auto" w:fill="FFFFFF"/>
            <w:vAlign w:val="top"/>
          </w:tcPr>
          <w:p>
            <w:pPr>
              <w:framePr w:w="9715" w:h="1435" w:hSpace="29"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11"/>
              <w:keepNext w:val="0"/>
              <w:keepLines w:val="0"/>
              <w:framePr w:w="9715" w:h="1435" w:hSpace="29" w:vSpace="264" w:wrap="notBeside" w:vAnchor="text" w:hAnchor="text" w:y="265"/>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OSTATNÍ POŽADAVKY - GEODETICKÉ ZAMĚŘENÍ Vytyčení inženýrských sítí na stavbě, KPL=stavba</w:t>
            </w:r>
          </w:p>
        </w:tc>
        <w:tc>
          <w:tcPr>
            <w:tcBorders>
              <w:top w:val="single" w:sz="4"/>
              <w:left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HM</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0,300</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20 000,00</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6 000,00</w:t>
            </w:r>
          </w:p>
        </w:tc>
      </w:tr>
      <w:tr>
        <w:trPr>
          <w:trHeight w:val="130" w:hRule="exact"/>
        </w:trPr>
        <w:tc>
          <w:tcPr>
            <w:gridSpan w:val="3"/>
            <w:tcBorders>
              <w:top w:val="single" w:sz="4"/>
            </w:tcBorders>
            <w:shd w:val="clear" w:color="auto" w:fill="FFFFFF"/>
            <w:vAlign w:val="top"/>
          </w:tcPr>
          <w:p>
            <w:pPr>
              <w:framePr w:w="9715" w:h="1435" w:hSpace="29"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715" w:h="1435" w:hSpace="29" w:vSpace="264" w:wrap="notBeside" w:vAnchor="text" w:hAnchor="text" w:y="265"/>
              <w:widowControl w:val="0"/>
              <w:rPr>
                <w:sz w:val="10"/>
                <w:szCs w:val="10"/>
              </w:rPr>
            </w:pPr>
          </w:p>
        </w:tc>
        <w:tc>
          <w:tcPr>
            <w:gridSpan w:val="4"/>
            <w:tcBorders>
              <w:top w:val="single" w:sz="4"/>
              <w:left w:val="single" w:sz="4"/>
            </w:tcBorders>
            <w:shd w:val="clear" w:color="auto" w:fill="FFFFFF"/>
            <w:vAlign w:val="top"/>
          </w:tcPr>
          <w:p>
            <w:pPr>
              <w:framePr w:w="9715" w:h="1435" w:hSpace="29" w:vSpace="264" w:wrap="notBeside" w:vAnchor="text" w:hAnchor="text" w:y="265"/>
              <w:widowControl w:val="0"/>
              <w:rPr>
                <w:sz w:val="10"/>
                <w:szCs w:val="10"/>
              </w:rPr>
            </w:pPr>
          </w:p>
        </w:tc>
      </w:tr>
      <w:tr>
        <w:trPr>
          <w:trHeight w:val="130" w:hRule="exact"/>
        </w:trPr>
        <w:tc>
          <w:tcPr>
            <w:gridSpan w:val="3"/>
            <w:vMerge w:val="restart"/>
            <w:tcBorders/>
            <w:shd w:val="clear" w:color="auto" w:fill="FFFFFF"/>
            <w:vAlign w:val="top"/>
          </w:tcPr>
          <w:p>
            <w:pPr>
              <w:framePr w:w="9715" w:h="1435" w:hSpace="29"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715" w:h="1435" w:hSpace="29" w:vSpace="264" w:wrap="notBeside" w:vAnchor="text" w:hAnchor="text" w:y="265"/>
              <w:widowControl w:val="0"/>
              <w:rPr>
                <w:sz w:val="10"/>
                <w:szCs w:val="10"/>
              </w:rPr>
            </w:pPr>
          </w:p>
        </w:tc>
        <w:tc>
          <w:tcPr>
            <w:gridSpan w:val="4"/>
            <w:vMerge w:val="restart"/>
            <w:tcBorders>
              <w:left w:val="single" w:sz="4"/>
            </w:tcBorders>
            <w:shd w:val="clear" w:color="auto" w:fill="FFFFFF"/>
            <w:vAlign w:val="top"/>
          </w:tcPr>
          <w:p>
            <w:pPr>
              <w:framePr w:w="9715" w:h="1435" w:hSpace="29" w:vSpace="264" w:wrap="notBeside" w:vAnchor="text" w:hAnchor="text" w:y="265"/>
              <w:widowControl w:val="0"/>
              <w:rPr>
                <w:sz w:val="10"/>
                <w:szCs w:val="10"/>
              </w:rPr>
            </w:pPr>
          </w:p>
        </w:tc>
      </w:tr>
      <w:tr>
        <w:trPr>
          <w:trHeight w:val="130" w:hRule="exact"/>
        </w:trPr>
        <w:tc>
          <w:tcPr>
            <w:gridSpan w:val="3"/>
            <w:vMerge/>
            <w:tcBorders/>
            <w:shd w:val="clear" w:color="auto" w:fill="FFFFFF"/>
            <w:vAlign w:val="top"/>
          </w:tcPr>
          <w:p>
            <w:pPr>
              <w:framePr w:w="9715" w:h="1435" w:hSpace="29" w:vSpace="264" w:wrap="notBeside" w:vAnchor="text" w:hAnchor="text" w:y="265"/>
            </w:pPr>
          </w:p>
        </w:tc>
        <w:tc>
          <w:tcPr>
            <w:tcBorders>
              <w:top w:val="single" w:sz="4"/>
              <w:left w:val="single" w:sz="4"/>
            </w:tcBorders>
            <w:shd w:val="clear" w:color="auto" w:fill="FFFFFF"/>
            <w:vAlign w:val="bottom"/>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zahrnuje veškeré náklady spojené s objednatelem požadovanými pracemi</w:t>
            </w:r>
          </w:p>
        </w:tc>
        <w:tc>
          <w:tcPr>
            <w:gridSpan w:val="4"/>
            <w:vMerge/>
            <w:tcBorders>
              <w:left w:val="single" w:sz="4"/>
            </w:tcBorders>
            <w:shd w:val="clear" w:color="auto" w:fill="FFFFFF"/>
            <w:vAlign w:val="top"/>
          </w:tcPr>
          <w:p>
            <w:pPr>
              <w:framePr w:w="9715" w:h="1435" w:hSpace="29" w:vSpace="264" w:wrap="notBeside" w:vAnchor="text" w:hAnchor="text" w:y="265"/>
            </w:pPr>
          </w:p>
        </w:tc>
      </w:tr>
      <w:tr>
        <w:trPr>
          <w:trHeight w:val="259" w:hRule="exact"/>
        </w:trPr>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52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24</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52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02940</w:t>
            </w:r>
          </w:p>
        </w:tc>
        <w:tc>
          <w:tcPr>
            <w:tcBorders>
              <w:top w:val="single" w:sz="4"/>
            </w:tcBorders>
            <w:shd w:val="clear" w:color="auto" w:fill="FFFFFF"/>
            <w:vAlign w:val="top"/>
          </w:tcPr>
          <w:p>
            <w:pPr>
              <w:framePr w:w="9715" w:h="1435" w:hSpace="29"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OSTAT POŽADAVKY - DOKUMENTACE SKUTEČ PROVEDENÍ V DIGIT FORMĚ KPL</w:t>
            </w:r>
          </w:p>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 stavba</w:t>
            </w:r>
          </w:p>
        </w:tc>
        <w:tc>
          <w:tcPr>
            <w:tcBorders>
              <w:top w:val="single" w:sz="4"/>
              <w:left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KPL</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20 000,00</w:t>
            </w:r>
          </w:p>
        </w:tc>
        <w:tc>
          <w:tcPr>
            <w:tcBorders>
              <w:top w:val="single" w:sz="4"/>
            </w:tcBorders>
            <w:shd w:val="clear" w:color="auto" w:fill="FFFFFF"/>
            <w:vAlign w:val="center"/>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20 000,00</w:t>
            </w:r>
          </w:p>
        </w:tc>
      </w:tr>
      <w:tr>
        <w:trPr>
          <w:trHeight w:val="130" w:hRule="exact"/>
        </w:trPr>
        <w:tc>
          <w:tcPr>
            <w:gridSpan w:val="3"/>
            <w:tcBorders>
              <w:top w:val="single" w:sz="4"/>
            </w:tcBorders>
            <w:shd w:val="clear" w:color="auto" w:fill="FFFFFF"/>
            <w:vAlign w:val="top"/>
          </w:tcPr>
          <w:p>
            <w:pPr>
              <w:framePr w:w="9715" w:h="1435" w:hSpace="29"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715" w:h="1435" w:hSpace="29" w:vSpace="264" w:wrap="notBeside" w:vAnchor="text" w:hAnchor="text" w:y="265"/>
              <w:widowControl w:val="0"/>
              <w:rPr>
                <w:sz w:val="10"/>
                <w:szCs w:val="10"/>
              </w:rPr>
            </w:pPr>
          </w:p>
        </w:tc>
        <w:tc>
          <w:tcPr>
            <w:gridSpan w:val="4"/>
            <w:tcBorders>
              <w:top w:val="single" w:sz="4"/>
              <w:left w:val="single" w:sz="4"/>
            </w:tcBorders>
            <w:shd w:val="clear" w:color="auto" w:fill="FFFFFF"/>
            <w:vAlign w:val="top"/>
          </w:tcPr>
          <w:p>
            <w:pPr>
              <w:framePr w:w="9715" w:h="1435" w:hSpace="29" w:vSpace="264" w:wrap="notBeside" w:vAnchor="text" w:hAnchor="text" w:y="265"/>
              <w:widowControl w:val="0"/>
              <w:rPr>
                <w:sz w:val="10"/>
                <w:szCs w:val="10"/>
              </w:rPr>
            </w:pPr>
          </w:p>
        </w:tc>
      </w:tr>
      <w:tr>
        <w:trPr>
          <w:trHeight w:val="130" w:hRule="exact"/>
        </w:trPr>
        <w:tc>
          <w:tcPr>
            <w:gridSpan w:val="3"/>
            <w:vMerge w:val="restart"/>
            <w:tcBorders/>
            <w:shd w:val="clear" w:color="auto" w:fill="FFFFFF"/>
            <w:vAlign w:val="top"/>
          </w:tcPr>
          <w:p>
            <w:pPr>
              <w:framePr w:w="9715" w:h="1435" w:hSpace="29"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715" w:h="1435" w:hSpace="29" w:vSpace="264" w:wrap="notBeside" w:vAnchor="text" w:hAnchor="text" w:y="265"/>
              <w:widowControl w:val="0"/>
              <w:rPr>
                <w:sz w:val="10"/>
                <w:szCs w:val="10"/>
              </w:rPr>
            </w:pPr>
          </w:p>
        </w:tc>
        <w:tc>
          <w:tcPr>
            <w:gridSpan w:val="4"/>
            <w:vMerge w:val="restart"/>
            <w:tcBorders>
              <w:left w:val="single" w:sz="4"/>
            </w:tcBorders>
            <w:shd w:val="clear" w:color="auto" w:fill="FFFFFF"/>
            <w:vAlign w:val="top"/>
          </w:tcPr>
          <w:p>
            <w:pPr>
              <w:framePr w:w="9715" w:h="1435" w:hSpace="29" w:vSpace="264" w:wrap="notBeside" w:vAnchor="text" w:hAnchor="text" w:y="265"/>
              <w:widowControl w:val="0"/>
              <w:rPr>
                <w:sz w:val="10"/>
                <w:szCs w:val="10"/>
              </w:rPr>
            </w:pPr>
          </w:p>
        </w:tc>
      </w:tr>
      <w:tr>
        <w:trPr>
          <w:trHeight w:val="139" w:hRule="exact"/>
        </w:trPr>
        <w:tc>
          <w:tcPr>
            <w:gridSpan w:val="3"/>
            <w:vMerge/>
            <w:tcBorders/>
            <w:shd w:val="clear" w:color="auto" w:fill="FFFFFF"/>
            <w:vAlign w:val="top"/>
          </w:tcPr>
          <w:p>
            <w:pPr>
              <w:framePr w:w="9715" w:h="1435" w:hSpace="29" w:vSpace="264" w:wrap="notBeside" w:vAnchor="text" w:hAnchor="text" w:y="265"/>
            </w:pPr>
          </w:p>
        </w:tc>
        <w:tc>
          <w:tcPr>
            <w:tcBorders>
              <w:top w:val="single" w:sz="4"/>
              <w:left w:val="single" w:sz="4"/>
              <w:bottom w:val="single" w:sz="4"/>
            </w:tcBorders>
            <w:shd w:val="clear" w:color="auto" w:fill="FFFFFF"/>
            <w:vAlign w:val="bottom"/>
          </w:tcPr>
          <w:p>
            <w:pPr>
              <w:pStyle w:val="Style11"/>
              <w:keepNext w:val="0"/>
              <w:keepLines w:val="0"/>
              <w:framePr w:w="9715" w:h="1435" w:hSpace="29" w:vSpace="264" w:wrap="notBeside" w:vAnchor="text" w:hAnchor="text" w:y="265"/>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zahrnuje veškeré náklady spojené s objednatelem požadovanými pracemi</w:t>
            </w:r>
          </w:p>
        </w:tc>
        <w:tc>
          <w:tcPr>
            <w:gridSpan w:val="4"/>
            <w:vMerge/>
            <w:tcBorders>
              <w:left w:val="single" w:sz="4"/>
            </w:tcBorders>
            <w:shd w:val="clear" w:color="auto" w:fill="FFFFFF"/>
            <w:vAlign w:val="top"/>
          </w:tcPr>
          <w:p>
            <w:pPr>
              <w:framePr w:w="9715" w:h="1435" w:hSpace="29" w:vSpace="264" w:wrap="notBeside" w:vAnchor="text" w:hAnchor="text" w:y="265"/>
            </w:pPr>
          </w:p>
        </w:tc>
      </w:tr>
    </w:tbl>
    <w:p>
      <w:pPr>
        <w:pStyle w:val="Style7"/>
        <w:keepNext w:val="0"/>
        <w:keepLines w:val="0"/>
        <w:framePr w:w="269" w:h="202" w:hSpace="9475" w:wrap="notBeside" w:vAnchor="text" w:hAnchor="text" w:x="486" w:y="17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3č[</w:t>
      </w:r>
    </w:p>
    <w:p>
      <w:pPr>
        <w:pStyle w:val="Style7"/>
        <w:keepNext w:val="0"/>
        <w:keepLines w:val="0"/>
        <w:framePr w:w="490" w:h="202" w:hSpace="9254" w:wrap="notBeside" w:vAnchor="text" w:hAnchor="text" w:x="6366" w:y="17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7"/>
        <w:keepNext w:val="0"/>
        <w:keepLines w:val="0"/>
        <w:framePr w:w="302" w:h="158" w:hSpace="9442" w:wrap="notBeside" w:vAnchor="text" w:hAnchor="text" w:x="7163" w:y="18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p>
      <w:pPr>
        <w:pStyle w:val="Style7"/>
        <w:keepNext w:val="0"/>
        <w:keepLines w:val="0"/>
        <w:framePr w:w="370" w:h="312" w:hSpace="9374" w:wrap="notBeside" w:vAnchor="text" w:hAnchor="text" w:x="1196" w:y="1676"/>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3</w:t>
      </w:r>
    </w:p>
    <w:p>
      <w:pPr>
        <w:pStyle w:val="Style7"/>
        <w:keepNext w:val="0"/>
        <w:keepLines w:val="0"/>
        <w:framePr w:w="370" w:h="312" w:hSpace="9374" w:wrap="notBeside" w:vAnchor="text" w:hAnchor="text" w:x="1196" w:y="16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02991|</w:t>
      </w:r>
    </w:p>
    <w:p>
      <w:pPr>
        <w:pStyle w:val="Style7"/>
        <w:keepNext w:val="0"/>
        <w:keepLines w:val="0"/>
        <w:framePr w:w="3442" w:h="298" w:hSpace="6302" w:wrap="notBeside" w:vAnchor="text" w:hAnchor="text" w:x="2084" w:y="1"/>
        <w:widowControl w:val="0"/>
        <w:shd w:val="clear" w:color="auto" w:fill="auto"/>
        <w:bidi w:val="0"/>
        <w:spacing w:before="0" w:after="0" w:line="271" w:lineRule="auto"/>
        <w:ind w:left="0" w:right="0" w:firstLine="0"/>
        <w:jc w:val="both"/>
      </w:pPr>
      <w:r>
        <w:rPr>
          <w:i/>
          <w:iCs/>
          <w:color w:val="000000"/>
          <w:spacing w:val="0"/>
          <w:w w:val="100"/>
          <w:position w:val="0"/>
          <w:u w:val="single"/>
          <w:shd w:val="clear" w:color="auto" w:fill="auto"/>
          <w:lang w:val="cs-CZ" w:eastAsia="cs-CZ" w:bidi="cs-CZ"/>
        </w:rPr>
        <w:t xml:space="preserve">Zaměření PO stavbě m2 — geodetické zaměření vrstev ACO 11+ a sanací </w:t>
      </w:r>
      <w:r>
        <w:rPr>
          <w:color w:val="000000"/>
          <w:spacing w:val="0"/>
          <w:w w:val="100"/>
          <w:position w:val="0"/>
          <w:shd w:val="clear" w:color="auto" w:fill="auto"/>
          <w:lang w:val="cs-CZ" w:eastAsia="cs-CZ" w:bidi="cs-CZ"/>
        </w:rPr>
        <w:t>zahrnuje veškeré náklady spojené s objednatelem požadovanými pracemi</w:t>
      </w:r>
    </w:p>
    <w:p>
      <w:pPr>
        <w:pStyle w:val="Style7"/>
        <w:keepNext w:val="0"/>
        <w:keepLines w:val="0"/>
        <w:framePr w:w="758" w:h="202" w:hSpace="8986" w:wrap="notBeside" w:vAnchor="text" w:hAnchor="text" w:x="8046" w:y="17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8 000,00 ~r</w:t>
      </w:r>
    </w:p>
    <w:p>
      <w:pPr>
        <w:pStyle w:val="Style7"/>
        <w:keepNext w:val="0"/>
        <w:keepLines w:val="0"/>
        <w:framePr w:w="3312" w:h="278" w:hSpace="6432" w:wrap="notBeside" w:vAnchor="text" w:hAnchor="text" w:x="2089" w:y="1686"/>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Svislé konstrukce</w:t>
      </w:r>
    </w:p>
    <w:p>
      <w:pPr>
        <w:pStyle w:val="Style7"/>
        <w:keepNext w:val="0"/>
        <w:keepLines w:val="0"/>
        <w:framePr w:w="3312" w:h="278" w:hSpace="6432" w:wrap="notBeside" w:vAnchor="text" w:hAnchor="text" w:x="2089" w:y="1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INFORMAČNÍ TABULE Rozměr 2,5 x 1,75 m</w:t>
      </w:r>
    </w:p>
    <w:p>
      <w:pPr>
        <w:pStyle w:val="Style7"/>
        <w:keepNext w:val="0"/>
        <w:keepLines w:val="0"/>
        <w:framePr w:w="773" w:h="312" w:hSpace="8971" w:wrap="notBeside" w:vAnchor="text" w:hAnchor="text" w:x="8972" w:y="167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18 000,00</w:t>
      </w:r>
    </w:p>
    <w:p>
      <w:pPr>
        <w:pStyle w:val="Style7"/>
        <w:keepNext w:val="0"/>
        <w:keepLines w:val="0"/>
        <w:framePr w:w="773" w:h="312" w:hSpace="8971" w:wrap="notBeside" w:vAnchor="text" w:hAnchor="text" w:x="8972" w:y="16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8 000,00 ~|</w:t>
      </w:r>
    </w:p>
    <w:p>
      <w:pPr>
        <w:widowControl w:val="0"/>
        <w:spacing w:line="1" w:lineRule="exact"/>
      </w:pPr>
      <w:r>
        <mc:AlternateContent>
          <mc:Choice Requires="wps">
            <w:drawing>
              <wp:anchor distT="636905" distB="0" distL="114300" distR="5304790" simplePos="0" relativeHeight="125829392" behindDoc="0" locked="0" layoutInCell="1" allowOverlap="1">
                <wp:simplePos x="0" y="0"/>
                <wp:positionH relativeFrom="page">
                  <wp:posOffset>1440180</wp:posOffset>
                </wp:positionH>
                <wp:positionV relativeFrom="margin">
                  <wp:posOffset>3060700</wp:posOffset>
                </wp:positionV>
                <wp:extent cx="234950" cy="128270"/>
                <wp:wrapTopAndBottom/>
                <wp:docPr id="32" name="Shape 32"/>
                <a:graphic xmlns:a="http://schemas.openxmlformats.org/drawingml/2006/main">
                  <a:graphicData uri="http://schemas.microsoft.com/office/word/2010/wordprocessingShape">
                    <wps:wsp>
                      <wps:cNvSpPr txBox="1"/>
                      <wps:spPr>
                        <a:xfrm>
                          <a:ext cx="23495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031001</w:t>
                            </w:r>
                          </w:p>
                        </w:txbxContent>
                      </wps:txbx>
                      <wps:bodyPr wrap="none" lIns="0" tIns="0" rIns="0" bIns="0">
                        <a:noAutoFit/>
                      </wps:bodyPr>
                    </wps:wsp>
                  </a:graphicData>
                </a:graphic>
              </wp:anchor>
            </w:drawing>
          </mc:Choice>
          <mc:Fallback>
            <w:pict>
              <v:shape id="_x0000_s1058" type="#_x0000_t202" style="position:absolute;margin-left:113.40000000000001pt;margin-top:241.pt;width:18.5pt;height:10.1pt;z-index:-125829361;mso-wrap-distance-left:9.pt;mso-wrap-distance-top:50.149999999999999pt;mso-wrap-distance-right:417.6999999999999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031001</w:t>
                      </w:r>
                    </w:p>
                  </w:txbxContent>
                </v:textbox>
                <w10:wrap type="topAndBottom" anchorx="page" anchory="margin"/>
              </v:shape>
            </w:pict>
          </mc:Fallback>
        </mc:AlternateContent>
      </w:r>
      <w:r>
        <mc:AlternateContent>
          <mc:Choice Requires="wps">
            <w:drawing>
              <wp:anchor distT="0" distB="3175" distL="678180" distR="2628900" simplePos="0" relativeHeight="125829394" behindDoc="0" locked="0" layoutInCell="1" allowOverlap="1">
                <wp:simplePos x="0" y="0"/>
                <wp:positionH relativeFrom="page">
                  <wp:posOffset>2004060</wp:posOffset>
                </wp:positionH>
                <wp:positionV relativeFrom="margin">
                  <wp:posOffset>2423795</wp:posOffset>
                </wp:positionV>
                <wp:extent cx="2346960" cy="762000"/>
                <wp:wrapTopAndBottom/>
                <wp:docPr id="34" name="Shape 34"/>
                <a:graphic xmlns:a="http://schemas.openxmlformats.org/drawingml/2006/main">
                  <a:graphicData uri="http://schemas.microsoft.com/office/word/2010/wordprocessingShape">
                    <wps:wsp>
                      <wps:cNvSpPr txBox="1"/>
                      <wps:spPr>
                        <a:xfrm>
                          <a:ext cx="2346960" cy="762000"/>
                        </a:xfrm>
                        <a:prstGeom prst="rect"/>
                        <a:noFill/>
                      </wps:spPr>
                      <wps:txbx>
                        <w:txbxContent>
                          <w:p>
                            <w:pPr>
                              <w:pStyle w:val="Style30"/>
                              <w:keepNext w:val="0"/>
                              <w:keepLines w:val="0"/>
                              <w:widowControl w:val="0"/>
                              <w:shd w:val="clear" w:color="auto" w:fill="auto"/>
                              <w:tabs>
                                <w:tab w:leader="underscore" w:pos="3629" w:val="left"/>
                              </w:tabs>
                              <w:bidi w:val="0"/>
                              <w:spacing w:before="0" w:after="0"/>
                              <w:ind w:left="0" w:right="0" w:firstLine="0"/>
                              <w:jc w:val="left"/>
                            </w:pPr>
                            <w:r>
                              <w:rPr>
                                <w:i/>
                                <w:iCs/>
                                <w:color w:val="000000"/>
                                <w:spacing w:val="0"/>
                                <w:w w:val="100"/>
                                <w:position w:val="0"/>
                                <w:u w:val="single"/>
                                <w:shd w:val="clear" w:color="auto" w:fill="auto"/>
                                <w:lang w:val="cs-CZ" w:eastAsia="cs-CZ" w:bidi="cs-CZ"/>
                              </w:rPr>
                              <w:t>Tabule 25 x 175 m</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2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a osazení informačních tabulí v předepsaném provedení a množství s obsahem předepsaným zadavatelem</w:t>
                            </w:r>
                          </w:p>
                          <w:p>
                            <w:pPr>
                              <w:pStyle w:val="Style30"/>
                              <w:keepNext w:val="0"/>
                              <w:keepLines w:val="0"/>
                              <w:widowControl w:val="0"/>
                              <w:numPr>
                                <w:ilvl w:val="0"/>
                                <w:numId w:val="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veškeré nosné a upevňovací konstrukce</w:t>
                            </w:r>
                          </w:p>
                          <w:p>
                            <w:pPr>
                              <w:pStyle w:val="Style30"/>
                              <w:keepNext w:val="0"/>
                              <w:keepLines w:val="0"/>
                              <w:widowControl w:val="0"/>
                              <w:numPr>
                                <w:ilvl w:val="0"/>
                                <w:numId w:val="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základové konstrukce včetně nutných zemních prací</w:t>
                            </w:r>
                          </w:p>
                          <w:p>
                            <w:pPr>
                              <w:pStyle w:val="Style30"/>
                              <w:keepNext w:val="0"/>
                              <w:keepLines w:val="0"/>
                              <w:widowControl w:val="0"/>
                              <w:numPr>
                                <w:ilvl w:val="0"/>
                                <w:numId w:val="27"/>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demontáž a odvoz po skončení platnosti</w:t>
                            </w:r>
                          </w:p>
                          <w:p>
                            <w:pPr>
                              <w:pStyle w:val="Style30"/>
                              <w:keepNext w:val="0"/>
                              <w:keepLines w:val="0"/>
                              <w:widowControl w:val="0"/>
                              <w:numPr>
                                <w:ilvl w:val="0"/>
                                <w:numId w:val="27"/>
                              </w:numPr>
                              <w:shd w:val="clear" w:color="auto" w:fill="auto"/>
                              <w:tabs>
                                <w:tab w:pos="67" w:val="left"/>
                                <w:tab w:leader="underscore" w:pos="3638" w:val="left"/>
                              </w:tabs>
                              <w:bidi w:val="0"/>
                              <w:spacing w:before="0" w:after="0"/>
                              <w:ind w:left="0" w:right="0" w:firstLine="0"/>
                              <w:jc w:val="both"/>
                            </w:pPr>
                            <w:r>
                              <w:rPr>
                                <w:color w:val="000000"/>
                                <w:spacing w:val="0"/>
                                <w:w w:val="100"/>
                                <w:position w:val="0"/>
                                <w:u w:val="single"/>
                                <w:shd w:val="clear" w:color="auto" w:fill="auto"/>
                                <w:lang w:val="cs-CZ" w:eastAsia="cs-CZ" w:bidi="cs-CZ"/>
                              </w:rPr>
                              <w:t>případně nutné opravy poškozených čátí během platnosti</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ZAŘÍZENÍ STAVENIŠTĚ - ZŘÍZENÍ, PROVOZ, DEMONTÁŽ KPL = stavba</w:t>
                            </w:r>
                          </w:p>
                        </w:txbxContent>
                      </wps:txbx>
                      <wps:bodyPr lIns="0" tIns="0" rIns="0" bIns="0">
                        <a:noAutoFit/>
                      </wps:bodyPr>
                    </wps:wsp>
                  </a:graphicData>
                </a:graphic>
              </wp:anchor>
            </w:drawing>
          </mc:Choice>
          <mc:Fallback>
            <w:pict>
              <v:shape id="_x0000_s1060" type="#_x0000_t202" style="position:absolute;margin-left:157.80000000000001pt;margin-top:190.84999999999999pt;width:184.80000000000001pt;height:60.pt;z-index:-125829359;mso-wrap-distance-left:53.399999999999999pt;mso-wrap-distance-right:207.pt;mso-wrap-distance-bottom:0.25pt;mso-position-horizontal-relative:page;mso-position-vertical-relative:margin" filled="f" stroked="f">
                <v:textbox inset="0,0,0,0">
                  <w:txbxContent>
                    <w:p>
                      <w:pPr>
                        <w:pStyle w:val="Style30"/>
                        <w:keepNext w:val="0"/>
                        <w:keepLines w:val="0"/>
                        <w:widowControl w:val="0"/>
                        <w:shd w:val="clear" w:color="auto" w:fill="auto"/>
                        <w:tabs>
                          <w:tab w:leader="underscore" w:pos="3629" w:val="left"/>
                        </w:tabs>
                        <w:bidi w:val="0"/>
                        <w:spacing w:before="0" w:after="0"/>
                        <w:ind w:left="0" w:right="0" w:firstLine="0"/>
                        <w:jc w:val="left"/>
                      </w:pPr>
                      <w:r>
                        <w:rPr>
                          <w:i/>
                          <w:iCs/>
                          <w:color w:val="000000"/>
                          <w:spacing w:val="0"/>
                          <w:w w:val="100"/>
                          <w:position w:val="0"/>
                          <w:u w:val="single"/>
                          <w:shd w:val="clear" w:color="auto" w:fill="auto"/>
                          <w:lang w:val="cs-CZ" w:eastAsia="cs-CZ" w:bidi="cs-CZ"/>
                        </w:rPr>
                        <w:t>Tabule 25 x 175 m</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2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a osazení informačních tabulí v předepsaném provedení a množství s obsahem předepsaným zadavatelem</w:t>
                      </w:r>
                    </w:p>
                    <w:p>
                      <w:pPr>
                        <w:pStyle w:val="Style30"/>
                        <w:keepNext w:val="0"/>
                        <w:keepLines w:val="0"/>
                        <w:widowControl w:val="0"/>
                        <w:numPr>
                          <w:ilvl w:val="0"/>
                          <w:numId w:val="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veškeré nosné a upevňovací konstrukce</w:t>
                      </w:r>
                    </w:p>
                    <w:p>
                      <w:pPr>
                        <w:pStyle w:val="Style30"/>
                        <w:keepNext w:val="0"/>
                        <w:keepLines w:val="0"/>
                        <w:widowControl w:val="0"/>
                        <w:numPr>
                          <w:ilvl w:val="0"/>
                          <w:numId w:val="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základové konstrukce včetně nutných zemních prací</w:t>
                      </w:r>
                    </w:p>
                    <w:p>
                      <w:pPr>
                        <w:pStyle w:val="Style30"/>
                        <w:keepNext w:val="0"/>
                        <w:keepLines w:val="0"/>
                        <w:widowControl w:val="0"/>
                        <w:numPr>
                          <w:ilvl w:val="0"/>
                          <w:numId w:val="27"/>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demontáž a odvoz po skončení platnosti</w:t>
                      </w:r>
                    </w:p>
                    <w:p>
                      <w:pPr>
                        <w:pStyle w:val="Style30"/>
                        <w:keepNext w:val="0"/>
                        <w:keepLines w:val="0"/>
                        <w:widowControl w:val="0"/>
                        <w:numPr>
                          <w:ilvl w:val="0"/>
                          <w:numId w:val="27"/>
                        </w:numPr>
                        <w:shd w:val="clear" w:color="auto" w:fill="auto"/>
                        <w:tabs>
                          <w:tab w:pos="67" w:val="left"/>
                          <w:tab w:leader="underscore" w:pos="3638" w:val="left"/>
                        </w:tabs>
                        <w:bidi w:val="0"/>
                        <w:spacing w:before="0" w:after="0"/>
                        <w:ind w:left="0" w:right="0" w:firstLine="0"/>
                        <w:jc w:val="both"/>
                      </w:pPr>
                      <w:r>
                        <w:rPr>
                          <w:color w:val="000000"/>
                          <w:spacing w:val="0"/>
                          <w:w w:val="100"/>
                          <w:position w:val="0"/>
                          <w:u w:val="single"/>
                          <w:shd w:val="clear" w:color="auto" w:fill="auto"/>
                          <w:lang w:val="cs-CZ" w:eastAsia="cs-CZ" w:bidi="cs-CZ"/>
                        </w:rPr>
                        <w:t>případně nutné opravy poškozených čátí během platnosti</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ZAŘÍZENÍ STAVENIŠTĚ - ZŘÍZENÍ, PROVOZ, DEMONTÁŽ KPL = stavba</w:t>
                      </w:r>
                    </w:p>
                  </w:txbxContent>
                </v:textbox>
                <w10:wrap type="topAndBottom" anchorx="page" anchory="margin"/>
              </v:shape>
            </w:pict>
          </mc:Fallback>
        </mc:AlternateContent>
      </w:r>
      <w:r>
        <mc:AlternateContent>
          <mc:Choice Requires="wps">
            <w:drawing>
              <wp:anchor distT="636905" distB="0" distL="3402965" distR="1946275" simplePos="0" relativeHeight="125829396" behindDoc="0" locked="0" layoutInCell="1" allowOverlap="1">
                <wp:simplePos x="0" y="0"/>
                <wp:positionH relativeFrom="page">
                  <wp:posOffset>4728845</wp:posOffset>
                </wp:positionH>
                <wp:positionV relativeFrom="margin">
                  <wp:posOffset>3060700</wp:posOffset>
                </wp:positionV>
                <wp:extent cx="304800" cy="128270"/>
                <wp:wrapTopAndBottom/>
                <wp:docPr id="36" name="Shape 36"/>
                <a:graphic xmlns:a="http://schemas.openxmlformats.org/drawingml/2006/main">
                  <a:graphicData uri="http://schemas.microsoft.com/office/word/2010/wordprocessingShape">
                    <wps:wsp>
                      <wps:cNvSpPr txBox="1"/>
                      <wps:spPr>
                        <a:xfrm>
                          <a:ext cx="30480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 |</w:t>
                            </w:r>
                          </w:p>
                        </w:txbxContent>
                      </wps:txbx>
                      <wps:bodyPr wrap="none" lIns="0" tIns="0" rIns="0" bIns="0">
                        <a:noAutoFit/>
                      </wps:bodyPr>
                    </wps:wsp>
                  </a:graphicData>
                </a:graphic>
              </wp:anchor>
            </w:drawing>
          </mc:Choice>
          <mc:Fallback>
            <w:pict>
              <v:shape id="_x0000_s1062" type="#_x0000_t202" style="position:absolute;margin-left:372.35000000000002pt;margin-top:241.pt;width:24.pt;height:10.1pt;z-index:-125829357;mso-wrap-distance-left:267.94999999999999pt;mso-wrap-distance-top:50.149999999999999pt;mso-wrap-distance-right:153.2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 |</w:t>
                      </w:r>
                    </w:p>
                  </w:txbxContent>
                </v:textbox>
                <w10:wrap type="topAndBottom" anchorx="page" anchory="margin"/>
              </v:shape>
            </w:pict>
          </mc:Fallback>
        </mc:AlternateContent>
      </w:r>
      <w:r>
        <mc:AlternateContent>
          <mc:Choice Requires="wps">
            <w:drawing>
              <wp:anchor distT="652145" distB="15240" distL="3902710" distR="1559560" simplePos="0" relativeHeight="125829398" behindDoc="0" locked="0" layoutInCell="1" allowOverlap="1">
                <wp:simplePos x="0" y="0"/>
                <wp:positionH relativeFrom="page">
                  <wp:posOffset>5228590</wp:posOffset>
                </wp:positionH>
                <wp:positionV relativeFrom="margin">
                  <wp:posOffset>3075940</wp:posOffset>
                </wp:positionV>
                <wp:extent cx="191770" cy="97790"/>
                <wp:wrapTopAndBottom/>
                <wp:docPr id="38" name="Shape 38"/>
                <a:graphic xmlns:a="http://schemas.openxmlformats.org/drawingml/2006/main">
                  <a:graphicData uri="http://schemas.microsoft.com/office/word/2010/wordprocessingShape">
                    <wps:wsp>
                      <wps:cNvSpPr txBox="1"/>
                      <wps:spPr>
                        <a:xfrm>
                          <a:ext cx="191770" cy="9779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wps:txbx>
                      <wps:bodyPr wrap="none" lIns="0" tIns="0" rIns="0" bIns="0">
                        <a:noAutoFit/>
                      </wps:bodyPr>
                    </wps:wsp>
                  </a:graphicData>
                </a:graphic>
              </wp:anchor>
            </w:drawing>
          </mc:Choice>
          <mc:Fallback>
            <w:pict>
              <v:shape id="_x0000_s1064" type="#_x0000_t202" style="position:absolute;margin-left:411.69999999999999pt;margin-top:242.19999999999999pt;width:15.1pt;height:7.7000000000000002pt;z-index:-125829355;mso-wrap-distance-left:307.30000000000001pt;mso-wrap-distance-top:51.350000000000001pt;mso-wrap-distance-right:122.8pt;mso-wrap-distance-bottom:1.2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v:textbox>
                <w10:wrap type="topAndBottom" anchorx="page" anchory="margin"/>
              </v:shape>
            </w:pict>
          </mc:Fallback>
        </mc:AlternateContent>
      </w:r>
      <w:r>
        <mc:AlternateContent>
          <mc:Choice Requires="wps">
            <w:drawing>
              <wp:anchor distT="636905" distB="0" distL="4271645" distR="114300" simplePos="0" relativeHeight="125829400" behindDoc="0" locked="0" layoutInCell="1" allowOverlap="1">
                <wp:simplePos x="0" y="0"/>
                <wp:positionH relativeFrom="page">
                  <wp:posOffset>5597525</wp:posOffset>
                </wp:positionH>
                <wp:positionV relativeFrom="margin">
                  <wp:posOffset>3060700</wp:posOffset>
                </wp:positionV>
                <wp:extent cx="1268095" cy="128270"/>
                <wp:wrapTopAndBottom/>
                <wp:docPr id="40" name="Shape 40"/>
                <a:graphic xmlns:a="http://schemas.openxmlformats.org/drawingml/2006/main">
                  <a:graphicData uri="http://schemas.microsoft.com/office/word/2010/wordprocessingShape">
                    <wps:wsp>
                      <wps:cNvSpPr txBox="1"/>
                      <wps:spPr>
                        <a:xfrm>
                          <a:ext cx="1268095"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10 000,00 i 10 000,00 ~i</w:t>
                            </w:r>
                          </w:p>
                        </w:txbxContent>
                      </wps:txbx>
                      <wps:bodyPr wrap="none" lIns="0" tIns="0" rIns="0" bIns="0">
                        <a:noAutoFit/>
                      </wps:bodyPr>
                    </wps:wsp>
                  </a:graphicData>
                </a:graphic>
              </wp:anchor>
            </w:drawing>
          </mc:Choice>
          <mc:Fallback>
            <w:pict>
              <v:shape id="_x0000_s1066" type="#_x0000_t202" style="position:absolute;margin-left:440.75pt;margin-top:241.pt;width:99.849999999999994pt;height:10.1pt;z-index:-125829353;mso-wrap-distance-left:336.35000000000002pt;mso-wrap-distance-top:50.149999999999999pt;mso-wrap-distance-right: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10 000,00 i 10 000,00 ~i</w:t>
                      </w:r>
                    </w:p>
                  </w:txbxContent>
                </v:textbox>
                <w10:wrap type="topAndBottom" anchorx="page" anchory="margin"/>
              </v:shape>
            </w:pict>
          </mc:Fallback>
        </mc:AlternateContent>
      </w:r>
    </w:p>
    <w:p>
      <w:pPr>
        <w:pStyle w:val="Style30"/>
        <w:keepNext w:val="0"/>
        <w:keepLines w:val="0"/>
        <w:widowControl w:val="0"/>
        <w:shd w:val="clear" w:color="auto" w:fill="auto"/>
        <w:bidi w:val="0"/>
        <w:spacing w:before="0" w:after="0"/>
        <w:ind w:left="2100" w:right="0" w:firstLine="0"/>
        <w:jc w:val="left"/>
      </w:pPr>
      <w:r>
        <w:rPr>
          <w:color w:val="000000"/>
          <w:spacing w:val="0"/>
          <w:w w:val="100"/>
          <w:position w:val="0"/>
          <w:shd w:val="clear" w:color="auto" w:fill="auto"/>
          <w:lang w:val="cs-CZ" w:eastAsia="cs-CZ" w:bidi="cs-CZ"/>
        </w:rPr>
        <w:t>zahrnuje objednatelem povolené náklady na pořízení (event. pronájem), provozování, udržování a likvidaci zhotovitelova zařízení</w:t>
      </w:r>
      <w:r>
        <w:br w:type="page"/>
      </w:r>
    </w:p>
    <w:tbl>
      <w:tblPr>
        <w:tblOverlap w:val="never"/>
        <w:jc w:val="left"/>
        <w:tblLayout w:type="fixed"/>
      </w:tblPr>
      <w:tblGrid>
        <w:gridCol w:w="686"/>
        <w:gridCol w:w="845"/>
        <w:gridCol w:w="557"/>
        <w:gridCol w:w="4061"/>
        <w:gridCol w:w="672"/>
        <w:gridCol w:w="960"/>
        <w:gridCol w:w="1157"/>
        <w:gridCol w:w="782"/>
      </w:tblGrid>
      <w:tr>
        <w:trPr>
          <w:trHeight w:val="149" w:hRule="exact"/>
        </w:trPr>
        <w:tc>
          <w:tcPr>
            <w:vMerge w:val="restart"/>
            <w:tcBorders/>
            <w:shd w:val="clear" w:color="auto" w:fill="CC441A"/>
            <w:vAlign w:val="center"/>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4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Cena</w:t>
            </w:r>
          </w:p>
        </w:tc>
      </w:tr>
      <w:tr>
        <w:trPr>
          <w:trHeight w:val="120" w:hRule="exact"/>
        </w:trPr>
        <w:tc>
          <w:tcPr>
            <w:vMerge/>
            <w:tcBorders/>
            <w:shd w:val="clear" w:color="auto" w:fill="CC441A"/>
            <w:vAlign w:val="center"/>
          </w:tcPr>
          <w:p>
            <w:pPr>
              <w:framePr w:w="9720" w:h="797" w:vSpace="475" w:wrap="notBeside" w:vAnchor="text" w:hAnchor="text" w:x="13" w:y="476"/>
            </w:pPr>
          </w:p>
        </w:tc>
        <w:tc>
          <w:tcPr>
            <w:vMerge/>
            <w:tcBorders/>
            <w:shd w:val="clear" w:color="auto" w:fill="CC441A"/>
            <w:vAlign w:val="center"/>
          </w:tcPr>
          <w:p>
            <w:pPr>
              <w:framePr w:w="9720" w:h="797" w:vSpace="475" w:wrap="notBeside" w:vAnchor="text" w:hAnchor="text" w:x="13" w:y="476"/>
            </w:pPr>
          </w:p>
        </w:tc>
        <w:tc>
          <w:tcPr>
            <w:vMerge/>
            <w:tcBorders/>
            <w:shd w:val="clear" w:color="auto" w:fill="CC441A"/>
            <w:vAlign w:val="center"/>
          </w:tcPr>
          <w:p>
            <w:pPr>
              <w:framePr w:w="9720" w:h="797" w:vSpace="475" w:wrap="notBeside" w:vAnchor="text" w:hAnchor="text" w:x="13" w:y="476"/>
            </w:pPr>
          </w:p>
        </w:tc>
        <w:tc>
          <w:tcPr>
            <w:vMerge/>
            <w:tcBorders/>
            <w:shd w:val="clear" w:color="auto" w:fill="CC441A"/>
            <w:vAlign w:val="center"/>
          </w:tcPr>
          <w:p>
            <w:pPr>
              <w:framePr w:w="9720" w:h="797" w:vSpace="475" w:wrap="notBeside" w:vAnchor="text" w:hAnchor="text" w:x="13" w:y="476"/>
            </w:pPr>
          </w:p>
        </w:tc>
        <w:tc>
          <w:tcPr>
            <w:vMerge/>
            <w:tcBorders/>
            <w:shd w:val="clear" w:color="auto" w:fill="CC441A"/>
            <w:vAlign w:val="center"/>
          </w:tcPr>
          <w:p>
            <w:pPr>
              <w:framePr w:w="9720" w:h="797" w:vSpace="475" w:wrap="notBeside" w:vAnchor="text" w:hAnchor="text" w:x="13" w:y="476"/>
            </w:pPr>
          </w:p>
        </w:tc>
        <w:tc>
          <w:tcPr>
            <w:vMerge/>
            <w:tcBorders/>
            <w:shd w:val="clear" w:color="auto" w:fill="CC441A"/>
            <w:vAlign w:val="center"/>
          </w:tcPr>
          <w:p>
            <w:pPr>
              <w:framePr w:w="9720" w:h="797" w:vSpace="475" w:wrap="notBeside" w:vAnchor="text" w:hAnchor="text" w:x="13" w:y="476"/>
            </w:pP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0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Celkem</w:t>
            </w:r>
          </w:p>
        </w:tc>
      </w:tr>
      <w:tr>
        <w:trPr>
          <w:trHeight w:val="134" w:hRule="exact"/>
        </w:trPr>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8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4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11"/>
              <w:keepNext w:val="0"/>
              <w:keepLines w:val="0"/>
              <w:framePr w:w="9720" w:h="797" w:vSpace="475" w:wrap="notBeside" w:vAnchor="text" w:hAnchor="text" w:x="13"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2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10</w:t>
            </w:r>
          </w:p>
        </w:tc>
      </w:tr>
      <w:tr>
        <w:trPr>
          <w:trHeight w:val="130" w:hRule="exact"/>
        </w:trPr>
        <w:tc>
          <w:tcPr>
            <w:tcBorders/>
            <w:shd w:val="clear" w:color="auto" w:fill="D9D9D9"/>
            <w:vAlign w:val="top"/>
          </w:tcPr>
          <w:p>
            <w:pPr>
              <w:framePr w:w="9720" w:h="797" w:vSpace="475" w:wrap="notBeside" w:vAnchor="text" w:hAnchor="text" w:x="13" w:y="476"/>
              <w:widowControl w:val="0"/>
              <w:rPr>
                <w:sz w:val="10"/>
                <w:szCs w:val="10"/>
              </w:rPr>
            </w:pPr>
          </w:p>
        </w:tc>
        <w:tc>
          <w:tcPr>
            <w:tcBorders/>
            <w:shd w:val="clear" w:color="auto" w:fill="D9D9D9"/>
            <w:vAlign w:val="bottom"/>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64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101</w:t>
            </w:r>
          </w:p>
        </w:tc>
        <w:tc>
          <w:tcPr>
            <w:tcBorders/>
            <w:shd w:val="clear" w:color="auto" w:fill="D9D9D9"/>
            <w:vAlign w:val="top"/>
          </w:tcPr>
          <w:p>
            <w:pPr>
              <w:framePr w:w="9720" w:h="797" w:vSpace="475" w:wrap="notBeside" w:vAnchor="text" w:hAnchor="text" w:x="13" w:y="476"/>
              <w:widowControl w:val="0"/>
              <w:rPr>
                <w:sz w:val="10"/>
                <w:szCs w:val="10"/>
              </w:rPr>
            </w:pPr>
          </w:p>
        </w:tc>
        <w:tc>
          <w:tcPr>
            <w:tcBorders/>
            <w:shd w:val="clear" w:color="auto" w:fill="D9D9D9"/>
            <w:vAlign w:val="bottom"/>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 Nadzemní podlaží</w:t>
            </w:r>
          </w:p>
        </w:tc>
        <w:tc>
          <w:tcPr>
            <w:tcBorders/>
            <w:shd w:val="clear" w:color="auto" w:fill="D9D9D9"/>
            <w:vAlign w:val="top"/>
          </w:tcPr>
          <w:p>
            <w:pPr>
              <w:framePr w:w="9720" w:h="797" w:vSpace="475" w:wrap="notBeside" w:vAnchor="text" w:hAnchor="text" w:x="13" w:y="476"/>
              <w:widowControl w:val="0"/>
              <w:rPr>
                <w:sz w:val="10"/>
                <w:szCs w:val="10"/>
              </w:rPr>
            </w:pPr>
          </w:p>
        </w:tc>
        <w:tc>
          <w:tcPr>
            <w:tcBorders/>
            <w:shd w:val="clear" w:color="auto" w:fill="D9D9D9"/>
            <w:vAlign w:val="top"/>
          </w:tcPr>
          <w:p>
            <w:pPr>
              <w:framePr w:w="9720" w:h="797" w:vSpace="475" w:wrap="notBeside" w:vAnchor="text" w:hAnchor="text" w:x="13" w:y="476"/>
              <w:widowControl w:val="0"/>
              <w:rPr>
                <w:sz w:val="10"/>
                <w:szCs w:val="10"/>
              </w:rPr>
            </w:pPr>
          </w:p>
        </w:tc>
        <w:tc>
          <w:tcPr>
            <w:tcBorders/>
            <w:shd w:val="clear" w:color="auto" w:fill="D9D9D9"/>
            <w:vAlign w:val="top"/>
          </w:tcPr>
          <w:p>
            <w:pPr>
              <w:framePr w:w="9720" w:h="797" w:vSpace="475" w:wrap="notBeside" w:vAnchor="text" w:hAnchor="text" w:x="13" w:y="476"/>
              <w:widowControl w:val="0"/>
              <w:rPr>
                <w:sz w:val="10"/>
                <w:szCs w:val="10"/>
              </w:rPr>
            </w:pPr>
          </w:p>
        </w:tc>
        <w:tc>
          <w:tcPr>
            <w:tcBorders/>
            <w:shd w:val="clear" w:color="auto" w:fill="D9D9D9"/>
            <w:vAlign w:val="bottom"/>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000000"/>
                <w:spacing w:val="0"/>
                <w:w w:val="100"/>
                <w:position w:val="0"/>
                <w:sz w:val="10"/>
                <w:szCs w:val="10"/>
                <w:shd w:val="clear" w:color="auto" w:fill="auto"/>
                <w:lang w:val="cs-CZ" w:eastAsia="cs-CZ" w:bidi="cs-CZ"/>
              </w:rPr>
              <w:t>18 000,00</w:t>
            </w:r>
          </w:p>
        </w:tc>
      </w:tr>
      <w:tr>
        <w:trPr>
          <w:trHeight w:val="264" w:hRule="exact"/>
        </w:trPr>
        <w:tc>
          <w:tcPr>
            <w:tcBorders>
              <w:top w:val="single" w:sz="4"/>
              <w:bottom w:val="single" w:sz="4"/>
            </w:tcBorders>
            <w:shd w:val="clear" w:color="auto" w:fill="FFFFFF"/>
            <w:vAlign w:val="center"/>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101</w:t>
            </w:r>
          </w:p>
        </w:tc>
        <w:tc>
          <w:tcPr>
            <w:tcBorders>
              <w:top w:val="single" w:sz="4"/>
              <w:bottom w:val="single" w:sz="4"/>
            </w:tcBorders>
            <w:shd w:val="clear" w:color="auto" w:fill="FFFFFF"/>
            <w:vAlign w:val="center"/>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4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129957</w:t>
            </w:r>
          </w:p>
        </w:tc>
        <w:tc>
          <w:tcPr>
            <w:tcBorders>
              <w:top w:val="single" w:sz="4"/>
              <w:bottom w:val="single" w:sz="4"/>
            </w:tcBorders>
            <w:shd w:val="clear" w:color="auto" w:fill="FFFFFF"/>
            <w:vAlign w:val="top"/>
          </w:tcPr>
          <w:p>
            <w:pPr>
              <w:framePr w:w="9720" w:h="797" w:vSpace="475" w:wrap="notBeside" w:vAnchor="text" w:hAnchor="text" w:x="13" w:y="476"/>
              <w:widowControl w:val="0"/>
              <w:rPr>
                <w:sz w:val="10"/>
                <w:szCs w:val="10"/>
              </w:rPr>
            </w:pPr>
          </w:p>
        </w:tc>
        <w:tc>
          <w:tcPr>
            <w:tcBorders>
              <w:top w:val="single" w:sz="4"/>
              <w:left w:val="single" w:sz="4"/>
              <w:bottom w:val="single" w:sz="4"/>
            </w:tcBorders>
            <w:shd w:val="clear" w:color="auto" w:fill="FFFFFF"/>
            <w:vAlign w:val="bottom"/>
          </w:tcPr>
          <w:p>
            <w:pPr>
              <w:pStyle w:val="Style11"/>
              <w:keepNext w:val="0"/>
              <w:keepLines w:val="0"/>
              <w:framePr w:w="9720" w:h="797" w:vSpace="475" w:wrap="notBeside" w:vAnchor="text" w:hAnchor="text" w:x="13" w:y="476"/>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ČIŠTĚNÍ POTRUBÍ DN DO 500MM čištění propustku vč. vtoku, výtoku a příp. tokových jímek</w:t>
            </w:r>
          </w:p>
        </w:tc>
        <w:tc>
          <w:tcPr>
            <w:tcBorders>
              <w:top w:val="single" w:sz="4"/>
              <w:left w:val="single" w:sz="4"/>
              <w:bottom w:val="single" w:sz="4"/>
            </w:tcBorders>
            <w:shd w:val="clear" w:color="auto" w:fill="FFFFFF"/>
            <w:vAlign w:val="center"/>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w:t>
            </w:r>
          </w:p>
        </w:tc>
        <w:tc>
          <w:tcPr>
            <w:tcBorders>
              <w:top w:val="single" w:sz="4"/>
              <w:bottom w:val="single" w:sz="4"/>
            </w:tcBorders>
            <w:shd w:val="clear" w:color="auto" w:fill="FFFFFF"/>
            <w:vAlign w:val="center"/>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40,000</w:t>
            </w:r>
          </w:p>
        </w:tc>
        <w:tc>
          <w:tcPr>
            <w:tcBorders>
              <w:top w:val="single" w:sz="4"/>
              <w:bottom w:val="single" w:sz="4"/>
            </w:tcBorders>
            <w:shd w:val="clear" w:color="auto" w:fill="FFFFFF"/>
            <w:vAlign w:val="top"/>
          </w:tcPr>
          <w:p>
            <w:pPr>
              <w:pStyle w:val="Style11"/>
              <w:keepNext w:val="0"/>
              <w:keepLines w:val="0"/>
              <w:framePr w:w="9720" w:h="797" w:vSpace="475" w:wrap="notBeside" w:vAnchor="text" w:hAnchor="text" w:x="13" w:y="476"/>
              <w:widowControl w:val="0"/>
              <w:shd w:val="clear" w:color="auto" w:fill="auto"/>
              <w:tabs>
                <w:tab w:pos="610" w:val="left"/>
              </w:tabs>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450,00</w:t>
              <w:tab/>
              <w:t>|</w:t>
            </w:r>
          </w:p>
        </w:tc>
        <w:tc>
          <w:tcPr>
            <w:tcBorders>
              <w:top w:val="single" w:sz="4"/>
              <w:bottom w:val="single" w:sz="4"/>
            </w:tcBorders>
            <w:shd w:val="clear" w:color="auto" w:fill="FFFFFF"/>
            <w:vAlign w:val="center"/>
          </w:tcPr>
          <w:p>
            <w:pPr>
              <w:pStyle w:val="Style11"/>
              <w:keepNext w:val="0"/>
              <w:keepLines w:val="0"/>
              <w:framePr w:w="9720" w:h="797" w:vSpace="475" w:wrap="notBeside" w:vAnchor="text" w:hAnchor="text" w:x="13" w:y="476"/>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18 000,00</w:t>
            </w:r>
          </w:p>
        </w:tc>
      </w:tr>
    </w:tbl>
    <w:p>
      <w:pPr>
        <w:pStyle w:val="Style7"/>
        <w:keepNext w:val="0"/>
        <w:keepLines w:val="0"/>
        <w:framePr w:w="854" w:h="221" w:hSpace="12" w:wrap="notBeside" w:vAnchor="text" w:hAnchor="text" w:x="8720" w:y="154"/>
        <w:widowControl w:val="0"/>
        <w:shd w:val="clear" w:color="auto" w:fill="auto"/>
        <w:tabs>
          <w:tab w:pos="19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7 173 69753</w:t>
      </w:r>
    </w:p>
    <w:p>
      <w:pPr>
        <w:pStyle w:val="Style7"/>
        <w:keepNext w:val="0"/>
        <w:keepLines w:val="0"/>
        <w:framePr w:w="408" w:h="158" w:hSpace="12" w:wrap="notBeside" w:vAnchor="text" w:hAnchor="text" w:x="8082" w:y="1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101</w:t>
      </w:r>
    </w:p>
    <w:p>
      <w:pPr>
        <w:pStyle w:val="Style7"/>
        <w:keepNext w:val="0"/>
        <w:keepLines w:val="0"/>
        <w:framePr w:w="614" w:h="312" w:hSpace="12" w:wrap="notBeside" w:vAnchor="text" w:hAnchor="text" w:x="27"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7"/>
        <w:keepNext w:val="0"/>
        <w:keepLines w:val="0"/>
        <w:framePr w:w="614" w:h="312" w:hSpace="12" w:wrap="notBeside" w:vAnchor="text" w:hAnchor="text" w:x="27"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7"/>
        <w:keepNext w:val="0"/>
        <w:keepLines w:val="0"/>
        <w:framePr w:w="4152" w:h="514" w:hSpace="12" w:wrap="notBeside" w:vAnchor="text" w:hAnchor="text" w:x="1607" w:y="1"/>
        <w:widowControl w:val="0"/>
        <w:shd w:val="clear" w:color="auto" w:fill="auto"/>
        <w:bidi w:val="0"/>
        <w:spacing w:before="0" w:after="0" w:line="240" w:lineRule="auto"/>
        <w:ind w:left="0" w:right="0" w:firstLine="960"/>
        <w:jc w:val="left"/>
        <w:rPr>
          <w:sz w:val="16"/>
          <w:szCs w:val="16"/>
        </w:rPr>
      </w:pPr>
      <w:r>
        <w:rPr>
          <w:b/>
          <w:bCs/>
          <w:color w:val="000000"/>
          <w:spacing w:val="0"/>
          <w:w w:val="100"/>
          <w:position w:val="0"/>
          <w:sz w:val="16"/>
          <w:szCs w:val="16"/>
          <w:shd w:val="clear" w:color="auto" w:fill="auto"/>
          <w:lang w:val="cs-CZ" w:eastAsia="cs-CZ" w:bidi="cs-CZ"/>
        </w:rPr>
        <w:t>Příloha k formuláři pro ocenění nabídky</w:t>
      </w:r>
    </w:p>
    <w:p>
      <w:pPr>
        <w:pStyle w:val="Style7"/>
        <w:keepNext w:val="0"/>
        <w:keepLines w:val="0"/>
        <w:framePr w:w="4152" w:h="514" w:hSpace="12" w:wrap="notBeside" w:vAnchor="text" w:hAnchor="text" w:x="1607"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PE 2020 II/129 Hořepník - křiž. II/112 (SILKO)</w:t>
      </w:r>
    </w:p>
    <w:p>
      <w:pPr>
        <w:pStyle w:val="Style7"/>
        <w:keepNext w:val="0"/>
        <w:keepLines w:val="0"/>
        <w:framePr w:w="4152" w:h="514" w:hSpace="12" w:wrap="notBeside" w:vAnchor="text" w:hAnchor="text" w:x="1607" w:y="1"/>
        <w:widowControl w:val="0"/>
        <w:shd w:val="clear" w:color="auto" w:fill="auto"/>
        <w:tabs>
          <w:tab w:leader="underscore" w:pos="4037" w:val="left"/>
        </w:tabs>
        <w:bidi w:val="0"/>
        <w:spacing w:before="0" w:after="0" w:line="240" w:lineRule="auto"/>
        <w:ind w:left="0" w:right="0" w:firstLine="0"/>
        <w:jc w:val="left"/>
        <w:rPr>
          <w:sz w:val="11"/>
          <w:szCs w:val="11"/>
        </w:rPr>
      </w:pPr>
      <w:r>
        <w:rPr>
          <w:b/>
          <w:bCs/>
          <w:color w:val="000000"/>
          <w:spacing w:val="0"/>
          <w:w w:val="100"/>
          <w:position w:val="0"/>
          <w:sz w:val="11"/>
          <w:szCs w:val="11"/>
          <w:u w:val="single"/>
          <w:shd w:val="clear" w:color="auto" w:fill="auto"/>
          <w:lang w:val="cs-CZ" w:eastAsia="cs-CZ" w:bidi="cs-CZ"/>
        </w:rPr>
        <w:t>SO 101 Komunikace II/129 (18,044 - 22,912)</w:t>
      </w:r>
      <w:r>
        <w:rPr>
          <w:b/>
          <w:bCs/>
          <w:color w:val="000000"/>
          <w:spacing w:val="0"/>
          <w:w w:val="100"/>
          <w:position w:val="0"/>
          <w:sz w:val="11"/>
          <w:szCs w:val="11"/>
          <w:shd w:val="clear" w:color="auto" w:fill="auto"/>
          <w:lang w:val="cs-CZ" w:eastAsia="cs-CZ" w:bidi="cs-CZ"/>
        </w:rPr>
        <w:tab/>
      </w:r>
    </w:p>
    <w:p>
      <w:pPr>
        <w:widowControl w:val="0"/>
        <w:spacing w:line="1" w:lineRule="exact"/>
      </w:pPr>
    </w:p>
    <w:p>
      <w:pPr>
        <w:pStyle w:val="Style30"/>
        <w:keepNext w:val="0"/>
        <w:keepLines w:val="0"/>
        <w:widowControl w:val="0"/>
        <w:shd w:val="clear" w:color="auto" w:fill="auto"/>
        <w:tabs>
          <w:tab w:leader="underscore" w:pos="6026" w:val="left"/>
        </w:tabs>
        <w:bidi w:val="0"/>
        <w:spacing w:before="0" w:after="0"/>
        <w:ind w:left="2100" w:right="0" w:firstLine="20"/>
        <w:jc w:val="left"/>
      </w:pPr>
      <w:r>
        <mc:AlternateContent>
          <mc:Choice Requires="wps">
            <w:drawing>
              <wp:anchor distT="0" distB="0" distL="0" distR="0" simplePos="0" relativeHeight="125829402" behindDoc="0" locked="0" layoutInCell="1" allowOverlap="1">
                <wp:simplePos x="0" y="0"/>
                <wp:positionH relativeFrom="page">
                  <wp:posOffset>920115</wp:posOffset>
                </wp:positionH>
                <wp:positionV relativeFrom="margin">
                  <wp:posOffset>-115570</wp:posOffset>
                </wp:positionV>
                <wp:extent cx="396240" cy="198120"/>
                <wp:wrapSquare wrapText="bothSides"/>
                <wp:docPr id="42" name="Shape 42"/>
                <a:graphic xmlns:a="http://schemas.openxmlformats.org/drawingml/2006/main">
                  <a:graphicData uri="http://schemas.microsoft.com/office/word/2010/wordprocessingShape">
                    <wps:wsp>
                      <wps:cNvSpPr txBox="1"/>
                      <wps:spPr>
                        <a:xfrm>
                          <a:ext cx="396240" cy="1981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CD4E27"/>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068" type="#_x0000_t202" style="position:absolute;margin-left:72.450000000000003pt;margin-top:-9.0999999999999996pt;width:31.199999999999999pt;height:15.6pt;z-index:-125829351;mso-wrap-distance-left:0;mso-wrap-distance-right:0;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CD4E27"/>
                          <w:spacing w:val="0"/>
                          <w:w w:val="100"/>
                          <w:position w:val="0"/>
                          <w:shd w:val="clear" w:color="auto" w:fill="auto"/>
                          <w:lang w:val="cs-CZ" w:eastAsia="cs-CZ" w:bidi="cs-CZ"/>
                        </w:rPr>
                        <w:t>Aspe</w:t>
                      </w:r>
                    </w:p>
                  </w:txbxContent>
                </v:textbox>
                <w10:wrap type="square" anchorx="page" anchory="margin"/>
              </v:shape>
            </w:pict>
          </mc:Fallback>
        </mc:AlternateContent>
      </w:r>
      <w:r>
        <w:rPr>
          <w:i/>
          <w:iCs/>
          <w:color w:val="000000"/>
          <w:spacing w:val="0"/>
          <w:w w:val="100"/>
          <w:position w:val="0"/>
          <w:shd w:val="clear" w:color="auto" w:fill="auto"/>
          <w:lang w:val="cs-CZ" w:eastAsia="cs-CZ" w:bidi="cs-CZ"/>
        </w:rPr>
        <w:t xml:space="preserve">pročištění trouby propustků, vč. vtoku a výtoku </w:t>
      </w:r>
      <w:r>
        <w:rPr>
          <w:i/>
          <w:iCs/>
          <w:color w:val="000000"/>
          <w:spacing w:val="0"/>
          <w:w w:val="100"/>
          <w:position w:val="0"/>
          <w:u w:val="single"/>
          <w:shd w:val="clear" w:color="auto" w:fill="auto"/>
          <w:lang w:val="cs-CZ" w:eastAsia="cs-CZ" w:bidi="cs-CZ"/>
        </w:rPr>
        <w:t>se souhlasem TDS</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2100" w:right="0" w:firstLine="2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30"/>
        <w:keepNext w:val="0"/>
        <w:keepLines w:val="0"/>
        <w:widowControl w:val="0"/>
        <w:shd w:val="clear" w:color="auto" w:fill="auto"/>
        <w:bidi w:val="0"/>
        <w:spacing w:before="0" w:after="0"/>
        <w:ind w:left="2100" w:right="0" w:firstLine="20"/>
        <w:jc w:val="left"/>
      </w:pPr>
      <w:r>
        <mc:AlternateContent>
          <mc:Choice Requires="wps">
            <w:drawing>
              <wp:anchor distT="963295" distB="1063625" distL="114300" distR="5838825" simplePos="0" relativeHeight="125829404" behindDoc="0" locked="0" layoutInCell="1" allowOverlap="1">
                <wp:simplePos x="0" y="0"/>
                <wp:positionH relativeFrom="page">
                  <wp:posOffset>984250</wp:posOffset>
                </wp:positionH>
                <wp:positionV relativeFrom="margin">
                  <wp:posOffset>2740025</wp:posOffset>
                </wp:positionV>
                <wp:extent cx="164465" cy="128270"/>
                <wp:wrapTopAndBottom/>
                <wp:docPr id="44" name="Shape 44"/>
                <a:graphic xmlns:a="http://schemas.openxmlformats.org/drawingml/2006/main">
                  <a:graphicData uri="http://schemas.microsoft.com/office/word/2010/wordprocessingShape">
                    <wps:wsp>
                      <wps:cNvSpPr txBox="1"/>
                      <wps:spPr>
                        <a:xfrm>
                          <a:ext cx="164465"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231|</w:t>
                            </w:r>
                          </w:p>
                        </w:txbxContent>
                      </wps:txbx>
                      <wps:bodyPr wrap="none" lIns="0" tIns="0" rIns="0" bIns="0">
                        <a:noAutoFit/>
                      </wps:bodyPr>
                    </wps:wsp>
                  </a:graphicData>
                </a:graphic>
              </wp:anchor>
            </w:drawing>
          </mc:Choice>
          <mc:Fallback>
            <w:pict>
              <v:shape id="_x0000_s1070" type="#_x0000_t202" style="position:absolute;margin-left:77.5pt;margin-top:215.75pt;width:12.949999999999999pt;height:10.1pt;z-index:-125829349;mso-wrap-distance-left:9.pt;mso-wrap-distance-top:75.849999999999994pt;mso-wrap-distance-right:459.75pt;mso-wrap-distance-bottom:83.7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231|</w:t>
                      </w:r>
                    </w:p>
                  </w:txbxContent>
                </v:textbox>
                <w10:wrap type="topAndBottom" anchorx="page" anchory="margin"/>
              </v:shape>
            </w:pict>
          </mc:Fallback>
        </mc:AlternateContent>
      </w:r>
      <w:r>
        <mc:AlternateContent>
          <mc:Choice Requires="wps">
            <w:drawing>
              <wp:anchor distT="963295" distB="1063625" distL="544195" distR="5302250" simplePos="0" relativeHeight="125829406" behindDoc="0" locked="0" layoutInCell="1" allowOverlap="1">
                <wp:simplePos x="0" y="0"/>
                <wp:positionH relativeFrom="page">
                  <wp:posOffset>1414145</wp:posOffset>
                </wp:positionH>
                <wp:positionV relativeFrom="margin">
                  <wp:posOffset>2740025</wp:posOffset>
                </wp:positionV>
                <wp:extent cx="271145" cy="128270"/>
                <wp:wrapTopAndBottom/>
                <wp:docPr id="46" name="Shape 46"/>
                <a:graphic xmlns:a="http://schemas.openxmlformats.org/drawingml/2006/main">
                  <a:graphicData uri="http://schemas.microsoft.com/office/word/2010/wordprocessingShape">
                    <wps:wsp>
                      <wps:cNvSpPr txBox="1"/>
                      <wps:spPr>
                        <a:xfrm>
                          <a:ext cx="271145"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5722131</w:t>
                            </w:r>
                          </w:p>
                        </w:txbxContent>
                      </wps:txbx>
                      <wps:bodyPr wrap="none" lIns="0" tIns="0" rIns="0" bIns="0">
                        <a:noAutoFit/>
                      </wps:bodyPr>
                    </wps:wsp>
                  </a:graphicData>
                </a:graphic>
              </wp:anchor>
            </w:drawing>
          </mc:Choice>
          <mc:Fallback>
            <w:pict>
              <v:shape id="_x0000_s1072" type="#_x0000_t202" style="position:absolute;margin-left:111.34999999999999pt;margin-top:215.75pt;width:21.350000000000001pt;height:10.1pt;z-index:-125829347;mso-wrap-distance-left:42.850000000000001pt;mso-wrap-distance-top:75.849999999999994pt;mso-wrap-distance-right:417.5pt;mso-wrap-distance-bottom:83.7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5722131</w:t>
                      </w:r>
                    </w:p>
                  </w:txbxContent>
                </v:textbox>
                <w10:wrap type="topAndBottom" anchorx="page" anchory="margin"/>
              </v:shape>
            </w:pict>
          </mc:Fallback>
        </mc:AlternateContent>
      </w:r>
      <w:r>
        <mc:AlternateContent>
          <mc:Choice Requires="wps">
            <w:drawing>
              <wp:anchor distT="0" distB="1066800" distL="1141730" distR="2519045" simplePos="0" relativeHeight="125829408" behindDoc="0" locked="0" layoutInCell="1" allowOverlap="1">
                <wp:simplePos x="0" y="0"/>
                <wp:positionH relativeFrom="page">
                  <wp:posOffset>2011680</wp:posOffset>
                </wp:positionH>
                <wp:positionV relativeFrom="margin">
                  <wp:posOffset>1776730</wp:posOffset>
                </wp:positionV>
                <wp:extent cx="2456815" cy="1088390"/>
                <wp:wrapTopAndBottom/>
                <wp:docPr id="48" name="Shape 48"/>
                <a:graphic xmlns:a="http://schemas.openxmlformats.org/drawingml/2006/main">
                  <a:graphicData uri="http://schemas.microsoft.com/office/word/2010/wordprocessingShape">
                    <wps:wsp>
                      <wps:cNvSpPr txBox="1"/>
                      <wps:spPr>
                        <a:xfrm>
                          <a:ext cx="2456815" cy="1088390"/>
                        </a:xfrm>
                        <a:prstGeom prst="rect"/>
                        <a:noFill/>
                      </wps:spPr>
                      <wps:txbx>
                        <w:txbxContent>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recyklát bude dodán investorem</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pouze úsek č.2</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22,608 - 22,9012</w:t>
                            </w:r>
                          </w:p>
                          <w:p>
                            <w:pPr>
                              <w:pStyle w:val="Style30"/>
                              <w:keepNext w:val="0"/>
                              <w:keepLines w:val="0"/>
                              <w:widowControl w:val="0"/>
                              <w:shd w:val="clear" w:color="auto" w:fill="auto"/>
                              <w:tabs>
                                <w:tab w:leader="underscore" w:pos="3802" w:val="left"/>
                              </w:tabs>
                              <w:bidi w:val="0"/>
                              <w:spacing w:before="0" w:after="0"/>
                              <w:ind w:left="0" w:right="0" w:firstLine="0"/>
                              <w:jc w:val="left"/>
                            </w:pPr>
                            <w:r>
                              <w:rPr>
                                <w:i/>
                                <w:iCs/>
                                <w:color w:val="000000"/>
                                <w:spacing w:val="0"/>
                                <w:w w:val="100"/>
                                <w:position w:val="0"/>
                                <w:u w:val="single"/>
                                <w:shd w:val="clear" w:color="auto" w:fill="auto"/>
                                <w:lang w:val="cs-CZ" w:eastAsia="cs-CZ" w:bidi="cs-CZ"/>
                              </w:rPr>
                              <w:t>304*2*05=304*000 [A</w:t>
                            </w:r>
                            <w:r>
                              <w:rPr>
                                <w:i/>
                                <w:iCs/>
                                <w:color w:val="000000"/>
                                <w:spacing w:val="0"/>
                                <w:w w:val="100"/>
                                <w:position w:val="0"/>
                                <w:shd w:val="clear" w:color="auto" w:fill="auto"/>
                                <w:lang w:val="cs-CZ" w:eastAsia="cs-CZ" w:bidi="cs-CZ"/>
                              </w:rPr>
                              <w:tab/>
                            </w:r>
                          </w:p>
                          <w:p>
                            <w:pPr>
                              <w:pStyle w:val="Style30"/>
                              <w:keepNext w:val="0"/>
                              <w:keepLines w:val="0"/>
                              <w:widowControl w:val="0"/>
                              <w:numPr>
                                <w:ilvl w:val="0"/>
                                <w:numId w:val="29"/>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dodání recyklátu v požadované kvalitě</w:t>
                            </w:r>
                          </w:p>
                          <w:p>
                            <w:pPr>
                              <w:pStyle w:val="Style30"/>
                              <w:keepNext w:val="0"/>
                              <w:keepLines w:val="0"/>
                              <w:widowControl w:val="0"/>
                              <w:numPr>
                                <w:ilvl w:val="0"/>
                                <w:numId w:val="29"/>
                              </w:numPr>
                              <w:shd w:val="clear" w:color="auto" w:fill="auto"/>
                              <w:tabs>
                                <w:tab w:pos="58" w:val="left"/>
                              </w:tabs>
                              <w:bidi w:val="0"/>
                              <w:spacing w:before="0" w:after="0"/>
                              <w:ind w:left="0" w:right="0" w:firstLine="0"/>
                              <w:jc w:val="both"/>
                            </w:pPr>
                            <w:r>
                              <w:rPr>
                                <w:color w:val="000000"/>
                                <w:spacing w:val="0"/>
                                <w:w w:val="100"/>
                                <w:position w:val="0"/>
                                <w:shd w:val="clear" w:color="auto" w:fill="auto"/>
                                <w:lang w:val="cs-CZ" w:eastAsia="cs-CZ" w:bidi="cs-CZ"/>
                              </w:rPr>
                              <w:t>očištění podkladu</w:t>
                            </w:r>
                          </w:p>
                          <w:p>
                            <w:pPr>
                              <w:pStyle w:val="Style30"/>
                              <w:keepNext w:val="0"/>
                              <w:keepLines w:val="0"/>
                              <w:widowControl w:val="0"/>
                              <w:numPr>
                                <w:ilvl w:val="0"/>
                                <w:numId w:val="29"/>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uložení recyklátu dle předepsaného technologického předpisu, zhutnění vrstvy v předepsané tloušťce</w:t>
                            </w:r>
                          </w:p>
                          <w:p>
                            <w:pPr>
                              <w:pStyle w:val="Style30"/>
                              <w:keepNext w:val="0"/>
                              <w:keepLines w:val="0"/>
                              <w:widowControl w:val="0"/>
                              <w:numPr>
                                <w:ilvl w:val="0"/>
                                <w:numId w:val="29"/>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30"/>
                              <w:keepNext w:val="0"/>
                              <w:keepLines w:val="0"/>
                              <w:widowControl w:val="0"/>
                              <w:numPr>
                                <w:ilvl w:val="0"/>
                                <w:numId w:val="29"/>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úpravu napojení, ukončení</w:t>
                            </w:r>
                          </w:p>
                          <w:p>
                            <w:pPr>
                              <w:pStyle w:val="Style30"/>
                              <w:keepNext w:val="0"/>
                              <w:keepLines w:val="0"/>
                              <w:widowControl w:val="0"/>
                              <w:numPr>
                                <w:ilvl w:val="0"/>
                                <w:numId w:val="29"/>
                              </w:numPr>
                              <w:shd w:val="clear" w:color="auto" w:fill="auto"/>
                              <w:tabs>
                                <w:tab w:pos="67" w:val="left"/>
                                <w:tab w:leader="underscore" w:pos="3806" w:val="left"/>
                              </w:tabs>
                              <w:bidi w:val="0"/>
                              <w:spacing w:before="0" w:after="0"/>
                              <w:ind w:left="0" w:right="0" w:firstLine="0"/>
                              <w:jc w:val="both"/>
                            </w:pPr>
                            <w:r>
                              <w:rPr>
                                <w:color w:val="000000"/>
                                <w:spacing w:val="0"/>
                                <w:w w:val="100"/>
                                <w:position w:val="0"/>
                                <w:u w:val="single"/>
                                <w:shd w:val="clear" w:color="auto" w:fill="auto"/>
                                <w:lang w:val="cs-CZ" w:eastAsia="cs-CZ" w:bidi="cs-CZ"/>
                              </w:rPr>
                              <w:t>nezahrnuje postřiky, nátěry</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SPOJOVACÍ POSTŘIK Z EMULZE DO 0,5KG/M2</w:t>
                            </w:r>
                          </w:p>
                        </w:txbxContent>
                      </wps:txbx>
                      <wps:bodyPr lIns="0" tIns="0" rIns="0" bIns="0">
                        <a:noAutoFit/>
                      </wps:bodyPr>
                    </wps:wsp>
                  </a:graphicData>
                </a:graphic>
              </wp:anchor>
            </w:drawing>
          </mc:Choice>
          <mc:Fallback>
            <w:pict>
              <v:shape id="_x0000_s1074" type="#_x0000_t202" style="position:absolute;margin-left:158.40000000000001pt;margin-top:139.90000000000001pt;width:193.44999999999999pt;height:85.700000000000003pt;z-index:-125829345;mso-wrap-distance-left:89.900000000000006pt;mso-wrap-distance-right:198.34999999999999pt;mso-wrap-distance-bottom:84.pt;mso-position-horizontal-relative:page;mso-position-vertical-relative:margin" filled="f" stroked="f">
                <v:textbox inset="0,0,0,0">
                  <w:txbxContent>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recyklát bude dodán investorem</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pouze úsek č.2</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22,608 - 22,9012</w:t>
                      </w:r>
                    </w:p>
                    <w:p>
                      <w:pPr>
                        <w:pStyle w:val="Style30"/>
                        <w:keepNext w:val="0"/>
                        <w:keepLines w:val="0"/>
                        <w:widowControl w:val="0"/>
                        <w:shd w:val="clear" w:color="auto" w:fill="auto"/>
                        <w:tabs>
                          <w:tab w:leader="underscore" w:pos="3802" w:val="left"/>
                        </w:tabs>
                        <w:bidi w:val="0"/>
                        <w:spacing w:before="0" w:after="0"/>
                        <w:ind w:left="0" w:right="0" w:firstLine="0"/>
                        <w:jc w:val="left"/>
                      </w:pPr>
                      <w:r>
                        <w:rPr>
                          <w:i/>
                          <w:iCs/>
                          <w:color w:val="000000"/>
                          <w:spacing w:val="0"/>
                          <w:w w:val="100"/>
                          <w:position w:val="0"/>
                          <w:u w:val="single"/>
                          <w:shd w:val="clear" w:color="auto" w:fill="auto"/>
                          <w:lang w:val="cs-CZ" w:eastAsia="cs-CZ" w:bidi="cs-CZ"/>
                        </w:rPr>
                        <w:t>304*2*05=304*000 [A</w:t>
                      </w:r>
                      <w:r>
                        <w:rPr>
                          <w:i/>
                          <w:iCs/>
                          <w:color w:val="000000"/>
                          <w:spacing w:val="0"/>
                          <w:w w:val="100"/>
                          <w:position w:val="0"/>
                          <w:shd w:val="clear" w:color="auto" w:fill="auto"/>
                          <w:lang w:val="cs-CZ" w:eastAsia="cs-CZ" w:bidi="cs-CZ"/>
                        </w:rPr>
                        <w:tab/>
                      </w:r>
                    </w:p>
                    <w:p>
                      <w:pPr>
                        <w:pStyle w:val="Style30"/>
                        <w:keepNext w:val="0"/>
                        <w:keepLines w:val="0"/>
                        <w:widowControl w:val="0"/>
                        <w:numPr>
                          <w:ilvl w:val="0"/>
                          <w:numId w:val="29"/>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dodání recyklátu v požadované kvalitě</w:t>
                      </w:r>
                    </w:p>
                    <w:p>
                      <w:pPr>
                        <w:pStyle w:val="Style30"/>
                        <w:keepNext w:val="0"/>
                        <w:keepLines w:val="0"/>
                        <w:widowControl w:val="0"/>
                        <w:numPr>
                          <w:ilvl w:val="0"/>
                          <w:numId w:val="29"/>
                        </w:numPr>
                        <w:shd w:val="clear" w:color="auto" w:fill="auto"/>
                        <w:tabs>
                          <w:tab w:pos="58" w:val="left"/>
                        </w:tabs>
                        <w:bidi w:val="0"/>
                        <w:spacing w:before="0" w:after="0"/>
                        <w:ind w:left="0" w:right="0" w:firstLine="0"/>
                        <w:jc w:val="both"/>
                      </w:pPr>
                      <w:r>
                        <w:rPr>
                          <w:color w:val="000000"/>
                          <w:spacing w:val="0"/>
                          <w:w w:val="100"/>
                          <w:position w:val="0"/>
                          <w:shd w:val="clear" w:color="auto" w:fill="auto"/>
                          <w:lang w:val="cs-CZ" w:eastAsia="cs-CZ" w:bidi="cs-CZ"/>
                        </w:rPr>
                        <w:t>očištění podkladu</w:t>
                      </w:r>
                    </w:p>
                    <w:p>
                      <w:pPr>
                        <w:pStyle w:val="Style30"/>
                        <w:keepNext w:val="0"/>
                        <w:keepLines w:val="0"/>
                        <w:widowControl w:val="0"/>
                        <w:numPr>
                          <w:ilvl w:val="0"/>
                          <w:numId w:val="29"/>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uložení recyklátu dle předepsaného technologického předpisu, zhutnění vrstvy v předepsané tloušťce</w:t>
                      </w:r>
                    </w:p>
                    <w:p>
                      <w:pPr>
                        <w:pStyle w:val="Style30"/>
                        <w:keepNext w:val="0"/>
                        <w:keepLines w:val="0"/>
                        <w:widowControl w:val="0"/>
                        <w:numPr>
                          <w:ilvl w:val="0"/>
                          <w:numId w:val="29"/>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30"/>
                        <w:keepNext w:val="0"/>
                        <w:keepLines w:val="0"/>
                        <w:widowControl w:val="0"/>
                        <w:numPr>
                          <w:ilvl w:val="0"/>
                          <w:numId w:val="29"/>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úpravu napojení, ukončení</w:t>
                      </w:r>
                    </w:p>
                    <w:p>
                      <w:pPr>
                        <w:pStyle w:val="Style30"/>
                        <w:keepNext w:val="0"/>
                        <w:keepLines w:val="0"/>
                        <w:widowControl w:val="0"/>
                        <w:numPr>
                          <w:ilvl w:val="0"/>
                          <w:numId w:val="29"/>
                        </w:numPr>
                        <w:shd w:val="clear" w:color="auto" w:fill="auto"/>
                        <w:tabs>
                          <w:tab w:pos="67" w:val="left"/>
                          <w:tab w:leader="underscore" w:pos="3806" w:val="left"/>
                        </w:tabs>
                        <w:bidi w:val="0"/>
                        <w:spacing w:before="0" w:after="0"/>
                        <w:ind w:left="0" w:right="0" w:firstLine="0"/>
                        <w:jc w:val="both"/>
                      </w:pPr>
                      <w:r>
                        <w:rPr>
                          <w:color w:val="000000"/>
                          <w:spacing w:val="0"/>
                          <w:w w:val="100"/>
                          <w:position w:val="0"/>
                          <w:u w:val="single"/>
                          <w:shd w:val="clear" w:color="auto" w:fill="auto"/>
                          <w:lang w:val="cs-CZ" w:eastAsia="cs-CZ" w:bidi="cs-CZ"/>
                        </w:rPr>
                        <w:t>nezahrnuje postřiky, nátěry</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SPOJOVACÍ POSTŘIK Z EMULZE DO 0,5KG/M2</w:t>
                      </w:r>
                    </w:p>
                  </w:txbxContent>
                </v:textbox>
                <w10:wrap type="topAndBottom" anchorx="page" anchory="margin"/>
              </v:shape>
            </w:pict>
          </mc:Fallback>
        </mc:AlternateContent>
      </w:r>
      <w:r>
        <mc:AlternateContent>
          <mc:Choice Requires="wps">
            <w:drawing>
              <wp:anchor distT="963295" distB="1063625" distL="3887470" distR="1315720" simplePos="0" relativeHeight="125829410" behindDoc="0" locked="0" layoutInCell="1" allowOverlap="1">
                <wp:simplePos x="0" y="0"/>
                <wp:positionH relativeFrom="page">
                  <wp:posOffset>4757420</wp:posOffset>
                </wp:positionH>
                <wp:positionV relativeFrom="margin">
                  <wp:posOffset>2740025</wp:posOffset>
                </wp:positionV>
                <wp:extent cx="914400" cy="128270"/>
                <wp:wrapTopAndBottom/>
                <wp:docPr id="50" name="Shape 50"/>
                <a:graphic xmlns:a="http://schemas.openxmlformats.org/drawingml/2006/main">
                  <a:graphicData uri="http://schemas.microsoft.com/office/word/2010/wordprocessingShape">
                    <wps:wsp>
                      <wps:cNvSpPr txBox="1"/>
                      <wps:spPr>
                        <a:xfrm>
                          <a:ext cx="914400" cy="128270"/>
                        </a:xfrm>
                        <a:prstGeom prst="rect"/>
                        <a:noFill/>
                      </wps:spPr>
                      <wps:txbx>
                        <w:txbxContent>
                          <w:p>
                            <w:pPr>
                              <w:pStyle w:val="Style30"/>
                              <w:keepNext w:val="0"/>
                              <w:keepLines w:val="0"/>
                              <w:widowControl w:val="0"/>
                              <w:shd w:val="clear" w:color="auto" w:fill="auto"/>
                              <w:tabs>
                                <w:tab w:pos="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36 510,000 T</w:t>
                            </w:r>
                          </w:p>
                        </w:txbxContent>
                      </wps:txbx>
                      <wps:bodyPr wrap="none" lIns="0" tIns="0" rIns="0" bIns="0">
                        <a:noAutoFit/>
                      </wps:bodyPr>
                    </wps:wsp>
                  </a:graphicData>
                </a:graphic>
              </wp:anchor>
            </w:drawing>
          </mc:Choice>
          <mc:Fallback>
            <w:pict>
              <v:shape id="_x0000_s1076" type="#_x0000_t202" style="position:absolute;margin-left:374.60000000000002pt;margin-top:215.75pt;width:72.pt;height:10.1pt;z-index:-125829343;mso-wrap-distance-left:306.10000000000002pt;mso-wrap-distance-top:75.849999999999994pt;mso-wrap-distance-right:103.59999999999999pt;mso-wrap-distance-bottom:83.75pt;mso-position-horizontal-relative:page;mso-position-vertical-relative:margin" filled="f" stroked="f">
                <v:textbox inset="0,0,0,0">
                  <w:txbxContent>
                    <w:p>
                      <w:pPr>
                        <w:pStyle w:val="Style30"/>
                        <w:keepNext w:val="0"/>
                        <w:keepLines w:val="0"/>
                        <w:widowControl w:val="0"/>
                        <w:shd w:val="clear" w:color="auto" w:fill="auto"/>
                        <w:tabs>
                          <w:tab w:pos="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36 510,000 T</w:t>
                      </w:r>
                    </w:p>
                  </w:txbxContent>
                </v:textbox>
                <w10:wrap type="topAndBottom" anchorx="page" anchory="margin"/>
              </v:shape>
            </w:pict>
          </mc:Fallback>
        </mc:AlternateContent>
      </w:r>
      <w:r>
        <mc:AlternateContent>
          <mc:Choice Requires="wps">
            <w:drawing>
              <wp:anchor distT="966470" distB="1060450" distL="4975860" distR="940435" simplePos="0" relativeHeight="125829412" behindDoc="0" locked="0" layoutInCell="1" allowOverlap="1">
                <wp:simplePos x="0" y="0"/>
                <wp:positionH relativeFrom="page">
                  <wp:posOffset>5845810</wp:posOffset>
                </wp:positionH>
                <wp:positionV relativeFrom="margin">
                  <wp:posOffset>2743200</wp:posOffset>
                </wp:positionV>
                <wp:extent cx="201295" cy="128270"/>
                <wp:wrapTopAndBottom/>
                <wp:docPr id="52" name="Shape 52"/>
                <a:graphic xmlns:a="http://schemas.openxmlformats.org/drawingml/2006/main">
                  <a:graphicData uri="http://schemas.microsoft.com/office/word/2010/wordprocessingShape">
                    <wps:wsp>
                      <wps:cNvSpPr txBox="1"/>
                      <wps:spPr>
                        <a:xfrm>
                          <a:ext cx="201295"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12,20</w:t>
                            </w:r>
                          </w:p>
                        </w:txbxContent>
                      </wps:txbx>
                      <wps:bodyPr wrap="none" lIns="0" tIns="0" rIns="0" bIns="0">
                        <a:noAutoFit/>
                      </wps:bodyPr>
                    </wps:wsp>
                  </a:graphicData>
                </a:graphic>
              </wp:anchor>
            </w:drawing>
          </mc:Choice>
          <mc:Fallback>
            <w:pict>
              <v:shape id="_x0000_s1078" type="#_x0000_t202" style="position:absolute;margin-left:460.30000000000001pt;margin-top:216.pt;width:15.85pt;height:10.1pt;z-index:-125829341;mso-wrap-distance-left:391.80000000000001pt;mso-wrap-distance-top:76.099999999999994pt;mso-wrap-distance-right:74.049999999999997pt;mso-wrap-distance-bottom:83.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12,20</w:t>
                      </w:r>
                    </w:p>
                  </w:txbxContent>
                </v:textbox>
                <w10:wrap type="topAndBottom" anchorx="page" anchory="margin"/>
              </v:shape>
            </w:pict>
          </mc:Fallback>
        </mc:AlternateContent>
      </w:r>
      <w:r>
        <mc:AlternateContent>
          <mc:Choice Requires="wps">
            <w:drawing>
              <wp:anchor distT="963295" distB="1063625" distL="5347970" distR="114300" simplePos="0" relativeHeight="125829414" behindDoc="0" locked="0" layoutInCell="1" allowOverlap="1">
                <wp:simplePos x="0" y="0"/>
                <wp:positionH relativeFrom="page">
                  <wp:posOffset>6217920</wp:posOffset>
                </wp:positionH>
                <wp:positionV relativeFrom="margin">
                  <wp:posOffset>2740025</wp:posOffset>
                </wp:positionV>
                <wp:extent cx="655320" cy="128270"/>
                <wp:wrapTopAndBottom/>
                <wp:docPr id="54" name="Shape 54"/>
                <a:graphic xmlns:a="http://schemas.openxmlformats.org/drawingml/2006/main">
                  <a:graphicData uri="http://schemas.microsoft.com/office/word/2010/wordprocessingShape">
                    <wps:wsp>
                      <wps:cNvSpPr txBox="1"/>
                      <wps:spPr>
                        <a:xfrm>
                          <a:ext cx="655320" cy="128270"/>
                        </a:xfrm>
                        <a:prstGeom prst="rect"/>
                        <a:noFill/>
                      </wps:spPr>
                      <wps:txbx>
                        <w:txbxContent>
                          <w:p>
                            <w:pPr>
                              <w:pStyle w:val="Style30"/>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445 422,00</w:t>
                              <w:tab/>
                              <w:t>|</w:t>
                            </w:r>
                          </w:p>
                        </w:txbxContent>
                      </wps:txbx>
                      <wps:bodyPr wrap="none" lIns="0" tIns="0" rIns="0" bIns="0">
                        <a:noAutoFit/>
                      </wps:bodyPr>
                    </wps:wsp>
                  </a:graphicData>
                </a:graphic>
              </wp:anchor>
            </w:drawing>
          </mc:Choice>
          <mc:Fallback>
            <w:pict>
              <v:shape id="_x0000_s1080" type="#_x0000_t202" style="position:absolute;margin-left:489.60000000000002pt;margin-top:215.75pt;width:51.600000000000001pt;height:10.1pt;z-index:-125829339;mso-wrap-distance-left:421.10000000000002pt;mso-wrap-distance-top:75.849999999999994pt;mso-wrap-distance-right:9.pt;mso-wrap-distance-bottom:83.75pt;mso-position-horizontal-relative:page;mso-position-vertical-relative:margin" filled="f" stroked="f">
                <v:textbox inset="0,0,0,0">
                  <w:txbxContent>
                    <w:p>
                      <w:pPr>
                        <w:pStyle w:val="Style30"/>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445 422,00</w:t>
                        <w:tab/>
                        <w:t>|</w:t>
                      </w:r>
                    </w:p>
                  </w:txbxContent>
                </v:textbox>
                <w10:wrap type="topAndBottom" anchorx="page" anchory="margin"/>
              </v:shape>
            </w:pict>
          </mc:Fallback>
        </mc:AlternateContent>
      </w:r>
      <w:r>
        <mc:AlternateContent>
          <mc:Choice Requires="wps">
            <w:drawing>
              <wp:anchor distT="2026920" distB="0" distL="114300" distR="5820410" simplePos="0" relativeHeight="125829416" behindDoc="0" locked="0" layoutInCell="1" allowOverlap="1">
                <wp:simplePos x="0" y="0"/>
                <wp:positionH relativeFrom="page">
                  <wp:posOffset>984250</wp:posOffset>
                </wp:positionH>
                <wp:positionV relativeFrom="margin">
                  <wp:posOffset>3803650</wp:posOffset>
                </wp:positionV>
                <wp:extent cx="182880" cy="128270"/>
                <wp:wrapTopAndBottom/>
                <wp:docPr id="56" name="Shape 56"/>
                <a:graphic xmlns:a="http://schemas.openxmlformats.org/drawingml/2006/main">
                  <a:graphicData uri="http://schemas.microsoft.com/office/word/2010/wordprocessingShape">
                    <wps:wsp>
                      <wps:cNvSpPr txBox="1"/>
                      <wps:spPr>
                        <a:xfrm>
                          <a:ext cx="18288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2367</w:t>
                            </w:r>
                          </w:p>
                        </w:txbxContent>
                      </wps:txbx>
                      <wps:bodyPr wrap="none" lIns="0" tIns="0" rIns="0" bIns="0">
                        <a:noAutoFit/>
                      </wps:bodyPr>
                    </wps:wsp>
                  </a:graphicData>
                </a:graphic>
              </wp:anchor>
            </w:drawing>
          </mc:Choice>
          <mc:Fallback>
            <w:pict>
              <v:shape id="_x0000_s1082" type="#_x0000_t202" style="position:absolute;margin-left:77.5pt;margin-top:299.5pt;width:14.4pt;height:10.1pt;z-index:-125829337;mso-wrap-distance-left:9.pt;mso-wrap-distance-top:159.59999999999999pt;mso-wrap-distance-right:458.30000000000001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2367</w:t>
                      </w:r>
                    </w:p>
                  </w:txbxContent>
                </v:textbox>
                <w10:wrap type="topAndBottom" anchorx="page" anchory="margin"/>
              </v:shape>
            </w:pict>
          </mc:Fallback>
        </mc:AlternateContent>
      </w:r>
      <w:r>
        <mc:AlternateContent>
          <mc:Choice Requires="wps">
            <w:drawing>
              <wp:anchor distT="2026920" distB="0" distL="571500" distR="5302250" simplePos="0" relativeHeight="125829418" behindDoc="0" locked="0" layoutInCell="1" allowOverlap="1">
                <wp:simplePos x="0" y="0"/>
                <wp:positionH relativeFrom="page">
                  <wp:posOffset>1441450</wp:posOffset>
                </wp:positionH>
                <wp:positionV relativeFrom="margin">
                  <wp:posOffset>3803650</wp:posOffset>
                </wp:positionV>
                <wp:extent cx="243840" cy="128270"/>
                <wp:wrapTopAndBottom/>
                <wp:docPr id="58" name="Shape 58"/>
                <a:graphic xmlns:a="http://schemas.openxmlformats.org/drawingml/2006/main">
                  <a:graphicData uri="http://schemas.microsoft.com/office/word/2010/wordprocessingShape">
                    <wps:wsp>
                      <wps:cNvSpPr txBox="1"/>
                      <wps:spPr>
                        <a:xfrm>
                          <a:ext cx="24384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5732A|</w:t>
                            </w:r>
                          </w:p>
                        </w:txbxContent>
                      </wps:txbx>
                      <wps:bodyPr wrap="none" lIns="0" tIns="0" rIns="0" bIns="0">
                        <a:noAutoFit/>
                      </wps:bodyPr>
                    </wps:wsp>
                  </a:graphicData>
                </a:graphic>
              </wp:anchor>
            </w:drawing>
          </mc:Choice>
          <mc:Fallback>
            <w:pict>
              <v:shape id="_x0000_s1084" type="#_x0000_t202" style="position:absolute;margin-left:113.5pt;margin-top:299.5pt;width:19.199999999999999pt;height:10.1pt;z-index:-125829335;mso-wrap-distance-left:45.pt;mso-wrap-distance-top:159.59999999999999pt;mso-wrap-distance-right:417.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5732A|</w:t>
                      </w:r>
                    </w:p>
                  </w:txbxContent>
                </v:textbox>
                <w10:wrap type="topAndBottom" anchorx="page" anchory="margin"/>
              </v:shape>
            </w:pict>
          </mc:Fallback>
        </mc:AlternateContent>
      </w:r>
      <w:r>
        <mc:AlternateContent>
          <mc:Choice Requires="wps">
            <w:drawing>
              <wp:anchor distT="1143000" distB="15240" distL="1141730" distR="2653030" simplePos="0" relativeHeight="125829420" behindDoc="0" locked="0" layoutInCell="1" allowOverlap="1">
                <wp:simplePos x="0" y="0"/>
                <wp:positionH relativeFrom="page">
                  <wp:posOffset>2011680</wp:posOffset>
                </wp:positionH>
                <wp:positionV relativeFrom="margin">
                  <wp:posOffset>2919730</wp:posOffset>
                </wp:positionV>
                <wp:extent cx="2322830" cy="996950"/>
                <wp:wrapTopAndBottom/>
                <wp:docPr id="60" name="Shape 60"/>
                <a:graphic xmlns:a="http://schemas.openxmlformats.org/drawingml/2006/main">
                  <a:graphicData uri="http://schemas.microsoft.com/office/word/2010/wordprocessingShape">
                    <wps:wsp>
                      <wps:cNvSpPr txBox="1"/>
                      <wps:spPr>
                        <a:xfrm>
                          <a:ext cx="2322830" cy="99695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spojovací postřik z emulze 0,50 kg/m2</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úsek č.1</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pod mikrokoberec: 4564*7,35=33 545,400 [A]</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úsek č.2</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pod ACO vrstvu: 304*7,35=2 234,400 [B]</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lokální výspravy: 4868*1,0*0,15=730,200 [C]</w:t>
                            </w:r>
                          </w:p>
                          <w:p>
                            <w:pPr>
                              <w:pStyle w:val="Style30"/>
                              <w:keepNext w:val="0"/>
                              <w:keepLines w:val="0"/>
                              <w:widowControl w:val="0"/>
                              <w:shd w:val="clear" w:color="auto" w:fill="auto"/>
                              <w:tabs>
                                <w:tab w:leader="underscore" w:pos="1925" w:val="left"/>
                                <w:tab w:leader="underscore" w:pos="1944" w:val="left"/>
                                <w:tab w:leader="underscore" w:pos="3600"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A+B+C=36 510*000 [D]</w:t>
                            </w:r>
                            <w:r>
                              <w:rPr>
                                <w:i/>
                                <w:iCs/>
                                <w:color w:val="000000"/>
                                <w:spacing w:val="0"/>
                                <w:w w:val="100"/>
                                <w:position w:val="0"/>
                                <w:shd w:val="clear" w:color="auto" w:fill="auto"/>
                                <w:lang w:val="cs-CZ" w:eastAsia="cs-CZ" w:bidi="cs-CZ"/>
                              </w:rPr>
                              <w:tab/>
                              <w:tab/>
                              <w:tab/>
                            </w:r>
                          </w:p>
                          <w:p>
                            <w:pPr>
                              <w:pStyle w:val="Style30"/>
                              <w:keepNext w:val="0"/>
                              <w:keepLines w:val="0"/>
                              <w:widowControl w:val="0"/>
                              <w:numPr>
                                <w:ilvl w:val="0"/>
                                <w:numId w:val="3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všech předepsaných materiálů pro postřiky v předepsaném množství</w:t>
                            </w:r>
                          </w:p>
                          <w:p>
                            <w:pPr>
                              <w:pStyle w:val="Style30"/>
                              <w:keepNext w:val="0"/>
                              <w:keepLines w:val="0"/>
                              <w:widowControl w:val="0"/>
                              <w:numPr>
                                <w:ilvl w:val="0"/>
                                <w:numId w:val="3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provedení dle předepsaného technologického předpisu</w:t>
                            </w:r>
                          </w:p>
                          <w:p>
                            <w:pPr>
                              <w:pStyle w:val="Style30"/>
                              <w:keepNext w:val="0"/>
                              <w:keepLines w:val="0"/>
                              <w:widowControl w:val="0"/>
                              <w:numPr>
                                <w:ilvl w:val="0"/>
                                <w:numId w:val="3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w:t>
                            </w:r>
                          </w:p>
                          <w:p>
                            <w:pPr>
                              <w:pStyle w:val="Style30"/>
                              <w:keepNext w:val="0"/>
                              <w:keepLines w:val="0"/>
                              <w:widowControl w:val="0"/>
                              <w:numPr>
                                <w:ilvl w:val="0"/>
                                <w:numId w:val="31"/>
                              </w:numPr>
                              <w:shd w:val="clear" w:color="auto" w:fill="auto"/>
                              <w:tabs>
                                <w:tab w:pos="67"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úpravu napojení, ukončení</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MIKROKOBEREC DVOUVRSTVÝ FRAKCE KAMENIVA 0/8 + 0/8</w:t>
                            </w:r>
                          </w:p>
                        </w:txbxContent>
                      </wps:txbx>
                      <wps:bodyPr lIns="0" tIns="0" rIns="0" bIns="0">
                        <a:noAutoFit/>
                      </wps:bodyPr>
                    </wps:wsp>
                  </a:graphicData>
                </a:graphic>
              </wp:anchor>
            </w:drawing>
          </mc:Choice>
          <mc:Fallback>
            <w:pict>
              <v:shape id="_x0000_s1086" type="#_x0000_t202" style="position:absolute;margin-left:158.40000000000001pt;margin-top:229.90000000000001pt;width:182.90000000000001pt;height:78.5pt;z-index:-125829333;mso-wrap-distance-left:89.900000000000006pt;mso-wrap-distance-top:90.pt;mso-wrap-distance-right:208.90000000000001pt;mso-wrap-distance-bottom:1.2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spojovací postřik z emulze 0,50 kg/m2</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úsek č.1</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pod mikrokoberec: 4564*7,35=33 545,400 [A]</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úsek č.2</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pod ACO vrstvu: 304*7,35=2 234,400 [B]</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lokální výspravy: 4868*1,0*0,15=730,200 [C]</w:t>
                      </w:r>
                    </w:p>
                    <w:p>
                      <w:pPr>
                        <w:pStyle w:val="Style30"/>
                        <w:keepNext w:val="0"/>
                        <w:keepLines w:val="0"/>
                        <w:widowControl w:val="0"/>
                        <w:shd w:val="clear" w:color="auto" w:fill="auto"/>
                        <w:tabs>
                          <w:tab w:leader="underscore" w:pos="1925" w:val="left"/>
                          <w:tab w:leader="underscore" w:pos="1944" w:val="left"/>
                          <w:tab w:leader="underscore" w:pos="3600"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A+B+C=36 510*000 [D]</w:t>
                      </w:r>
                      <w:r>
                        <w:rPr>
                          <w:i/>
                          <w:iCs/>
                          <w:color w:val="000000"/>
                          <w:spacing w:val="0"/>
                          <w:w w:val="100"/>
                          <w:position w:val="0"/>
                          <w:shd w:val="clear" w:color="auto" w:fill="auto"/>
                          <w:lang w:val="cs-CZ" w:eastAsia="cs-CZ" w:bidi="cs-CZ"/>
                        </w:rPr>
                        <w:tab/>
                        <w:tab/>
                        <w:tab/>
                      </w:r>
                    </w:p>
                    <w:p>
                      <w:pPr>
                        <w:pStyle w:val="Style30"/>
                        <w:keepNext w:val="0"/>
                        <w:keepLines w:val="0"/>
                        <w:widowControl w:val="0"/>
                        <w:numPr>
                          <w:ilvl w:val="0"/>
                          <w:numId w:val="3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všech předepsaných materiálů pro postřiky v předepsaném množství</w:t>
                      </w:r>
                    </w:p>
                    <w:p>
                      <w:pPr>
                        <w:pStyle w:val="Style30"/>
                        <w:keepNext w:val="0"/>
                        <w:keepLines w:val="0"/>
                        <w:widowControl w:val="0"/>
                        <w:numPr>
                          <w:ilvl w:val="0"/>
                          <w:numId w:val="3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provedení dle předepsaného technologického předpisu</w:t>
                      </w:r>
                    </w:p>
                    <w:p>
                      <w:pPr>
                        <w:pStyle w:val="Style30"/>
                        <w:keepNext w:val="0"/>
                        <w:keepLines w:val="0"/>
                        <w:widowControl w:val="0"/>
                        <w:numPr>
                          <w:ilvl w:val="0"/>
                          <w:numId w:val="3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w:t>
                      </w:r>
                    </w:p>
                    <w:p>
                      <w:pPr>
                        <w:pStyle w:val="Style30"/>
                        <w:keepNext w:val="0"/>
                        <w:keepLines w:val="0"/>
                        <w:widowControl w:val="0"/>
                        <w:numPr>
                          <w:ilvl w:val="0"/>
                          <w:numId w:val="31"/>
                        </w:numPr>
                        <w:shd w:val="clear" w:color="auto" w:fill="auto"/>
                        <w:tabs>
                          <w:tab w:pos="67"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úpravu napojení, ukončení</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MIKROKOBEREC DVOUVRSTVÝ FRAKCE KAMENIVA 0/8 + 0/8</w:t>
                      </w:r>
                    </w:p>
                  </w:txbxContent>
                </v:textbox>
                <w10:wrap type="topAndBottom" anchorx="page" anchory="margin"/>
              </v:shape>
            </w:pict>
          </mc:Fallback>
        </mc:AlternateContent>
      </w:r>
      <w:r>
        <mc:AlternateContent>
          <mc:Choice Requires="wps">
            <w:drawing>
              <wp:anchor distT="2026920" distB="0" distL="3887470" distR="1315720" simplePos="0" relativeHeight="125829422" behindDoc="0" locked="0" layoutInCell="1" allowOverlap="1">
                <wp:simplePos x="0" y="0"/>
                <wp:positionH relativeFrom="page">
                  <wp:posOffset>4757420</wp:posOffset>
                </wp:positionH>
                <wp:positionV relativeFrom="margin">
                  <wp:posOffset>3803650</wp:posOffset>
                </wp:positionV>
                <wp:extent cx="914400" cy="128270"/>
                <wp:wrapTopAndBottom/>
                <wp:docPr id="62" name="Shape 62"/>
                <a:graphic xmlns:a="http://schemas.openxmlformats.org/drawingml/2006/main">
                  <a:graphicData uri="http://schemas.microsoft.com/office/word/2010/wordprocessingShape">
                    <wps:wsp>
                      <wps:cNvSpPr txBox="1"/>
                      <wps:spPr>
                        <a:xfrm>
                          <a:ext cx="914400" cy="128270"/>
                        </a:xfrm>
                        <a:prstGeom prst="rect"/>
                        <a:noFill/>
                      </wps:spPr>
                      <wps:txbx>
                        <w:txbxContent>
                          <w:p>
                            <w:pPr>
                              <w:pStyle w:val="Style30"/>
                              <w:keepNext w:val="0"/>
                              <w:keepLines w:val="0"/>
                              <w:widowControl w:val="0"/>
                              <w:shd w:val="clear" w:color="auto" w:fill="auto"/>
                              <w:tabs>
                                <w:tab w:pos="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33 545,400 T</w:t>
                            </w:r>
                          </w:p>
                        </w:txbxContent>
                      </wps:txbx>
                      <wps:bodyPr wrap="none" lIns="0" tIns="0" rIns="0" bIns="0">
                        <a:noAutoFit/>
                      </wps:bodyPr>
                    </wps:wsp>
                  </a:graphicData>
                </a:graphic>
              </wp:anchor>
            </w:drawing>
          </mc:Choice>
          <mc:Fallback>
            <w:pict>
              <v:shape id="_x0000_s1088" type="#_x0000_t202" style="position:absolute;margin-left:374.60000000000002pt;margin-top:299.5pt;width:72.pt;height:10.1pt;z-index:-125829331;mso-wrap-distance-left:306.10000000000002pt;mso-wrap-distance-top:159.59999999999999pt;mso-wrap-distance-right:103.59999999999999pt;mso-position-horizontal-relative:page;mso-position-vertical-relative:margin" filled="f" stroked="f">
                <v:textbox inset="0,0,0,0">
                  <w:txbxContent>
                    <w:p>
                      <w:pPr>
                        <w:pStyle w:val="Style30"/>
                        <w:keepNext w:val="0"/>
                        <w:keepLines w:val="0"/>
                        <w:widowControl w:val="0"/>
                        <w:shd w:val="clear" w:color="auto" w:fill="auto"/>
                        <w:tabs>
                          <w:tab w:pos="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33 545,400 T</w:t>
                      </w:r>
                    </w:p>
                  </w:txbxContent>
                </v:textbox>
                <w10:wrap type="topAndBottom" anchorx="page" anchory="margin"/>
              </v:shape>
            </w:pict>
          </mc:Fallback>
        </mc:AlternateContent>
      </w:r>
      <w:r>
        <mc:AlternateContent>
          <mc:Choice Requires="wps">
            <w:drawing>
              <wp:anchor distT="2026920" distB="0" distL="4957445" distR="922655" simplePos="0" relativeHeight="125829424" behindDoc="0" locked="0" layoutInCell="1" allowOverlap="1">
                <wp:simplePos x="0" y="0"/>
                <wp:positionH relativeFrom="page">
                  <wp:posOffset>5827395</wp:posOffset>
                </wp:positionH>
                <wp:positionV relativeFrom="margin">
                  <wp:posOffset>3803650</wp:posOffset>
                </wp:positionV>
                <wp:extent cx="237490" cy="128270"/>
                <wp:wrapTopAndBottom/>
                <wp:docPr id="64" name="Shape 64"/>
                <a:graphic xmlns:a="http://schemas.openxmlformats.org/drawingml/2006/main">
                  <a:graphicData uri="http://schemas.microsoft.com/office/word/2010/wordprocessingShape">
                    <wps:wsp>
                      <wps:cNvSpPr txBox="1"/>
                      <wps:spPr>
                        <a:xfrm>
                          <a:ext cx="23749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145,00</w:t>
                            </w:r>
                          </w:p>
                        </w:txbxContent>
                      </wps:txbx>
                      <wps:bodyPr wrap="none" lIns="0" tIns="0" rIns="0" bIns="0">
                        <a:noAutoFit/>
                      </wps:bodyPr>
                    </wps:wsp>
                  </a:graphicData>
                </a:graphic>
              </wp:anchor>
            </w:drawing>
          </mc:Choice>
          <mc:Fallback>
            <w:pict>
              <v:shape id="_x0000_s1090" type="#_x0000_t202" style="position:absolute;margin-left:458.85000000000002pt;margin-top:299.5pt;width:18.699999999999999pt;height:10.1pt;z-index:-125829329;mso-wrap-distance-left:390.35000000000002pt;mso-wrap-distance-top:159.59999999999999pt;mso-wrap-distance-right:72.650000000000006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145,00</w:t>
                      </w:r>
                    </w:p>
                  </w:txbxContent>
                </v:textbox>
                <w10:wrap type="topAndBottom" anchorx="page" anchory="margin"/>
              </v:shape>
            </w:pict>
          </mc:Fallback>
        </mc:AlternateContent>
      </w:r>
      <w:r>
        <mc:AlternateContent>
          <mc:Choice Requires="wps">
            <w:drawing>
              <wp:anchor distT="2026920" distB="0" distL="5347970" distR="114300" simplePos="0" relativeHeight="125829426" behindDoc="0" locked="0" layoutInCell="1" allowOverlap="1">
                <wp:simplePos x="0" y="0"/>
                <wp:positionH relativeFrom="page">
                  <wp:posOffset>6217920</wp:posOffset>
                </wp:positionH>
                <wp:positionV relativeFrom="margin">
                  <wp:posOffset>3803650</wp:posOffset>
                </wp:positionV>
                <wp:extent cx="655320" cy="128270"/>
                <wp:wrapTopAndBottom/>
                <wp:docPr id="66" name="Shape 66"/>
                <a:graphic xmlns:a="http://schemas.openxmlformats.org/drawingml/2006/main">
                  <a:graphicData uri="http://schemas.microsoft.com/office/word/2010/wordprocessingShape">
                    <wps:wsp>
                      <wps:cNvSpPr txBox="1"/>
                      <wps:spPr>
                        <a:xfrm>
                          <a:ext cx="655320" cy="128270"/>
                        </a:xfrm>
                        <a:prstGeom prst="rect"/>
                        <a:noFill/>
                      </wps:spPr>
                      <wps:txbx>
                        <w:txbxContent>
                          <w:p>
                            <w:pPr>
                              <w:pStyle w:val="Style30"/>
                              <w:keepNext w:val="0"/>
                              <w:keepLines w:val="0"/>
                              <w:widowControl w:val="0"/>
                              <w:shd w:val="clear" w:color="auto" w:fill="auto"/>
                              <w:tabs>
                                <w:tab w:pos="197" w:val="left"/>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4 864 083,00</w:t>
                              <w:tab/>
                              <w:t>|</w:t>
                            </w:r>
                          </w:p>
                        </w:txbxContent>
                      </wps:txbx>
                      <wps:bodyPr wrap="none" lIns="0" tIns="0" rIns="0" bIns="0">
                        <a:noAutoFit/>
                      </wps:bodyPr>
                    </wps:wsp>
                  </a:graphicData>
                </a:graphic>
              </wp:anchor>
            </w:drawing>
          </mc:Choice>
          <mc:Fallback>
            <w:pict>
              <v:shape id="_x0000_s1092" type="#_x0000_t202" style="position:absolute;margin-left:489.60000000000002pt;margin-top:299.5pt;width:51.600000000000001pt;height:10.1pt;z-index:-125829327;mso-wrap-distance-left:421.10000000000002pt;mso-wrap-distance-top:159.59999999999999pt;mso-wrap-distance-right:9.pt;mso-position-horizontal-relative:page;mso-position-vertical-relative:margin" filled="f" stroked="f">
                <v:textbox inset="0,0,0,0">
                  <w:txbxContent>
                    <w:p>
                      <w:pPr>
                        <w:pStyle w:val="Style30"/>
                        <w:keepNext w:val="0"/>
                        <w:keepLines w:val="0"/>
                        <w:widowControl w:val="0"/>
                        <w:shd w:val="clear" w:color="auto" w:fill="auto"/>
                        <w:tabs>
                          <w:tab w:pos="197" w:val="left"/>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4 864 083,00</w:t>
                        <w:tab/>
                        <w:t>|</w:t>
                      </w:r>
                    </w:p>
                  </w:txbxContent>
                </v:textbox>
                <w10:wrap type="topAndBottom" anchorx="page" anchory="margin"/>
              </v:shape>
            </w:pict>
          </mc:Fallback>
        </mc:AlternateContent>
      </w: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bl>
      <w:tblPr>
        <w:tblOverlap w:val="never"/>
        <w:jc w:val="center"/>
        <w:tblLayout w:type="fixed"/>
      </w:tblPr>
      <w:tblGrid>
        <w:gridCol w:w="936"/>
        <w:gridCol w:w="1147"/>
        <w:gridCol w:w="4061"/>
        <w:gridCol w:w="696"/>
        <w:gridCol w:w="979"/>
        <w:gridCol w:w="845"/>
        <w:gridCol w:w="1051"/>
      </w:tblGrid>
      <w:tr>
        <w:trPr>
          <w:trHeight w:val="134"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11"/>
              <w:keepNext w:val="0"/>
              <w:keepLines w:val="0"/>
              <w:widowControl w:val="0"/>
              <w:shd w:val="clear" w:color="auto" w:fill="auto"/>
              <w:bidi w:val="0"/>
              <w:spacing w:before="0" w:after="0" w:line="240" w:lineRule="auto"/>
              <w:ind w:left="0" w:right="0" w:firstLine="50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2</w:t>
            </w:r>
          </w:p>
        </w:tc>
        <w:tc>
          <w:tcPr>
            <w:tcBorders>
              <w:top w:val="single" w:sz="4"/>
            </w:tcBorders>
            <w:shd w:val="clear" w:color="auto" w:fill="D9D9D9"/>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Základy</w:t>
            </w:r>
          </w:p>
        </w:tc>
        <w:tc>
          <w:tcPr>
            <w:gridSpan w:val="4"/>
            <w:tcBorders/>
            <w:shd w:val="clear" w:color="auto" w:fill="D9D9D9"/>
            <w:vAlign w:val="bottom"/>
          </w:tcPr>
          <w:p>
            <w:pPr>
              <w:pStyle w:val="Style11"/>
              <w:keepNext w:val="0"/>
              <w:keepLines w:val="0"/>
              <w:widowControl w:val="0"/>
              <w:shd w:val="clear" w:color="auto" w:fill="auto"/>
              <w:bidi w:val="0"/>
              <w:spacing w:before="0" w:after="0" w:line="240" w:lineRule="auto"/>
              <w:ind w:left="0" w:right="160" w:firstLine="0"/>
              <w:jc w:val="right"/>
              <w:rPr>
                <w:sz w:val="10"/>
                <w:szCs w:val="10"/>
              </w:rPr>
            </w:pPr>
            <w:r>
              <w:rPr>
                <w:rFonts w:ascii="Arial" w:eastAsia="Arial" w:hAnsi="Arial" w:cs="Arial"/>
                <w:b/>
                <w:bCs/>
                <w:color w:val="000000"/>
                <w:spacing w:val="0"/>
                <w:w w:val="100"/>
                <w:position w:val="0"/>
                <w:sz w:val="10"/>
                <w:szCs w:val="10"/>
                <w:shd w:val="clear" w:color="auto" w:fill="auto"/>
                <w:lang w:val="cs-CZ" w:eastAsia="cs-CZ" w:bidi="cs-CZ"/>
              </w:rPr>
              <w:t>6 316 386,19</w:t>
            </w:r>
          </w:p>
        </w:tc>
      </w:tr>
      <w:tr>
        <w:trPr>
          <w:trHeight w:val="269" w:hRule="exact"/>
        </w:trPr>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2261</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56962|</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ZPEVNĚNÍ KRAJNIC Z RECYKLOVANÉHO MATERIÁLU TL DO 100MM Bude využit recyklovaný materiál ze stavby nebo dodán investorem.</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tc>
        <w:tc>
          <w:tcPr>
            <w:tcBorders>
              <w:top w:val="single" w:sz="4"/>
              <w:bottom w:val="single" w:sz="4"/>
            </w:tcBorders>
            <w:shd w:val="clear" w:color="auto" w:fill="FFFFFF"/>
            <w:vAlign w:val="top"/>
          </w:tcPr>
          <w:p>
            <w:pPr>
              <w:pStyle w:val="Style11"/>
              <w:keepNext w:val="0"/>
              <w:keepLines w:val="0"/>
              <w:widowControl w:val="0"/>
              <w:shd w:val="clear" w:color="auto" w:fill="auto"/>
              <w:tabs>
                <w:tab w:pos="638" w:val="left"/>
              </w:tabs>
              <w:bidi w:val="0"/>
              <w:spacing w:before="0" w:after="0" w:line="240" w:lineRule="auto"/>
              <w:ind w:left="0" w:right="0" w:firstLine="0"/>
              <w:jc w:val="right"/>
              <w:rPr>
                <w:sz w:val="10"/>
                <w:szCs w:val="10"/>
              </w:rPr>
            </w:pPr>
            <w:r>
              <w:rPr>
                <w:rFonts w:ascii="Arial" w:eastAsia="Arial" w:hAnsi="Arial" w:cs="Arial"/>
                <w:color w:val="000000"/>
                <w:spacing w:val="0"/>
                <w:w w:val="100"/>
                <w:position w:val="0"/>
                <w:sz w:val="10"/>
                <w:szCs w:val="10"/>
                <w:shd w:val="clear" w:color="auto" w:fill="auto"/>
                <w:lang w:val="cs-CZ" w:eastAsia="cs-CZ" w:bidi="cs-CZ"/>
              </w:rPr>
              <w:t>304,000</w:t>
              <w:tab/>
              <w:t>|</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96,00</w:t>
            </w:r>
          </w:p>
        </w:tc>
        <w:tc>
          <w:tcPr>
            <w:tcBorders>
              <w:top w:val="single" w:sz="4"/>
              <w:bottom w:val="single" w:sz="4"/>
            </w:tcBorders>
            <w:shd w:val="clear" w:color="auto" w:fill="FFFFFF"/>
            <w:vAlign w:val="top"/>
          </w:tcPr>
          <w:p>
            <w:pPr>
              <w:pStyle w:val="Style11"/>
              <w:keepNext w:val="0"/>
              <w:keepLines w:val="0"/>
              <w:widowControl w:val="0"/>
              <w:shd w:val="clear" w:color="auto" w:fill="auto"/>
              <w:tabs>
                <w:tab w:pos="269"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w:t>
              <w:tab/>
              <w:t>29 184,00</w:t>
            </w:r>
          </w:p>
        </w:tc>
      </w:tr>
    </w:tbl>
    <w:p>
      <w:pPr>
        <w:sectPr>
          <w:footnotePr>
            <w:pos w:val="pageBottom"/>
            <w:numFmt w:val="decimal"/>
            <w:numRestart w:val="continuous"/>
          </w:footnotePr>
          <w:type w:val="continuous"/>
          <w:pgSz w:w="11900" w:h="16840"/>
          <w:pgMar w:top="1668" w:left="1072" w:right="1083" w:bottom="1520" w:header="0" w:footer="1092" w:gutter="0"/>
          <w:cols w:space="720"/>
          <w:noEndnote/>
          <w:rtlGutter w:val="0"/>
          <w:docGrid w:linePitch="360"/>
        </w:sectPr>
      </w:pPr>
    </w:p>
    <w:p>
      <w:pPr>
        <w:pStyle w:val="Style30"/>
        <w:keepNext w:val="0"/>
        <w:keepLines w:val="0"/>
        <w:widowControl w:val="0"/>
        <w:shd w:val="clear" w:color="auto" w:fill="auto"/>
        <w:bidi w:val="0"/>
        <w:spacing w:before="0" w:after="0"/>
        <w:ind w:left="2100" w:right="0" w:firstLine="0"/>
        <w:jc w:val="both"/>
      </w:pPr>
      <w:r>
        <w:rPr>
          <w:i/>
          <w:iCs/>
          <w:color w:val="000000"/>
          <w:spacing w:val="0"/>
          <w:w w:val="100"/>
          <w:position w:val="0"/>
          <w:shd w:val="clear" w:color="auto" w:fill="auto"/>
          <w:lang w:val="cs-CZ" w:eastAsia="cs-CZ" w:bidi="cs-CZ"/>
        </w:rPr>
        <w:t>úsek č.1</w:t>
      </w:r>
    </w:p>
    <w:p>
      <w:pPr>
        <w:pStyle w:val="Style30"/>
        <w:keepNext w:val="0"/>
        <w:keepLines w:val="0"/>
        <w:widowControl w:val="0"/>
        <w:shd w:val="clear" w:color="auto" w:fill="auto"/>
        <w:bidi w:val="0"/>
        <w:spacing w:before="0" w:after="80"/>
        <w:ind w:left="2100" w:right="0" w:firstLine="0"/>
        <w:jc w:val="left"/>
      </w:pPr>
      <w:r>
        <w:rPr>
          <w:i/>
          <w:iCs/>
          <w:color w:val="000000"/>
          <w:spacing w:val="0"/>
          <w:w w:val="100"/>
          <w:position w:val="0"/>
          <w:shd w:val="clear" w:color="auto" w:fill="auto"/>
          <w:lang w:val="cs-CZ" w:eastAsia="cs-CZ" w:bidi="cs-CZ"/>
        </w:rPr>
        <w:t>4564*7*35=33 545400 A</w:t>
      </w:r>
    </w:p>
    <w:p>
      <w:pPr>
        <w:pStyle w:val="Style30"/>
        <w:keepNext w:val="0"/>
        <w:keepLines w:val="0"/>
        <w:widowControl w:val="0"/>
        <w:shd w:val="clear" w:color="auto" w:fill="auto"/>
        <w:bidi w:val="0"/>
        <w:spacing w:before="0" w:after="0"/>
        <w:ind w:left="210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očištění povrchu podkladu, zakrytí poklopů, mříží a pod.</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dodání veškerého potřebného materiálu (kamenivo předepsané frakce, emulze, přísady, voda)</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pokládku dvou vrstev (tloušťka je dána frakcí použitého kameniva)</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zhutnění (pokud je předepsáno zadávací dokumentací)</w:t>
      </w:r>
    </w:p>
    <w:p>
      <w:pPr>
        <w:pStyle w:val="Style30"/>
        <w:keepNext w:val="0"/>
        <w:keepLines w:val="0"/>
        <w:widowControl w:val="0"/>
        <w:shd w:val="clear" w:color="auto" w:fill="auto"/>
        <w:bidi w:val="0"/>
        <w:spacing w:before="0" w:after="0"/>
        <w:ind w:left="2100" w:right="0" w:firstLine="0"/>
        <w:jc w:val="left"/>
      </w:pPr>
      <w:r>
        <w:rPr>
          <w:color w:val="000000"/>
          <w:spacing w:val="0"/>
          <w:w w:val="100"/>
          <w:position w:val="0"/>
          <w:shd w:val="clear" w:color="auto" w:fill="auto"/>
          <w:lang w:val="cs-CZ" w:eastAsia="cs-CZ" w:bidi="cs-CZ"/>
        </w:rPr>
        <w:t>Položka nezahrnuje odstranění vodorovného dopravního zančení a spojovací postřik</w:t>
      </w:r>
    </w:p>
    <w:tbl>
      <w:tblPr>
        <w:tblOverlap w:val="never"/>
        <w:jc w:val="center"/>
        <w:tblLayout w:type="fixed"/>
      </w:tblPr>
      <w:tblGrid>
        <w:gridCol w:w="682"/>
        <w:gridCol w:w="845"/>
        <w:gridCol w:w="557"/>
        <w:gridCol w:w="4061"/>
        <w:gridCol w:w="672"/>
        <w:gridCol w:w="960"/>
        <w:gridCol w:w="960"/>
        <w:gridCol w:w="979"/>
      </w:tblGrid>
      <w:tr>
        <w:trPr>
          <w:trHeight w:val="379" w:hRule="exact"/>
        </w:trPr>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243</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574A44</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ASFALTOVÝ BETON PRO OBRUSNÉ VRSTVY ACO 11+, 11S TL. 50MM ACO 11+ 50/70</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2 234,400</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296,00</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661 382,40</w:t>
            </w:r>
          </w:p>
        </w:tc>
      </w:tr>
    </w:tbl>
    <w:p>
      <w:pPr>
        <w:widowControl w:val="0"/>
        <w:spacing w:after="79" w:line="1" w:lineRule="exact"/>
      </w:pPr>
    </w:p>
    <w:p>
      <w:pPr>
        <w:pStyle w:val="Style30"/>
        <w:keepNext w:val="0"/>
        <w:keepLines w:val="0"/>
        <w:widowControl w:val="0"/>
        <w:shd w:val="clear" w:color="auto" w:fill="auto"/>
        <w:bidi w:val="0"/>
        <w:spacing w:before="0" w:after="0"/>
        <w:ind w:left="2100" w:right="0" w:firstLine="0"/>
        <w:jc w:val="both"/>
      </w:pPr>
      <w:r>
        <w:rPr>
          <w:i/>
          <w:iCs/>
          <w:color w:val="000000"/>
          <w:spacing w:val="0"/>
          <w:w w:val="100"/>
          <w:position w:val="0"/>
          <w:shd w:val="clear" w:color="auto" w:fill="auto"/>
          <w:lang w:val="cs-CZ" w:eastAsia="cs-CZ" w:bidi="cs-CZ"/>
        </w:rPr>
        <w:t>úsek č.2:</w:t>
      </w:r>
    </w:p>
    <w:p>
      <w:pPr>
        <w:pStyle w:val="Style30"/>
        <w:keepNext w:val="0"/>
        <w:keepLines w:val="0"/>
        <w:widowControl w:val="0"/>
        <w:shd w:val="clear" w:color="auto" w:fill="auto"/>
        <w:tabs>
          <w:tab w:leader="underscore" w:pos="5964" w:val="left"/>
        </w:tabs>
        <w:bidi w:val="0"/>
        <w:spacing w:before="0" w:after="0"/>
        <w:ind w:left="2100" w:right="0" w:firstLine="0"/>
        <w:jc w:val="left"/>
      </w:pPr>
      <w:r>
        <w:rPr>
          <w:i/>
          <w:iCs/>
          <w:color w:val="000000"/>
          <w:spacing w:val="0"/>
          <w:w w:val="100"/>
          <w:position w:val="0"/>
          <w:u w:val="single"/>
          <w:shd w:val="clear" w:color="auto" w:fill="auto"/>
          <w:lang w:val="cs-CZ" w:eastAsia="cs-CZ" w:bidi="cs-CZ"/>
        </w:rPr>
        <w:t>304*735=2 23440 A]</w:t>
      </w:r>
      <w:r>
        <w:rPr>
          <w:i/>
          <w:iCs/>
          <w:color w:val="000000"/>
          <w:spacing w:val="0"/>
          <w:w w:val="100"/>
          <w:position w:val="0"/>
          <w:shd w:val="clear" w:color="auto" w:fill="auto"/>
          <w:lang w:val="cs-CZ" w:eastAsia="cs-CZ" w:bidi="cs-CZ"/>
        </w:rPr>
        <w:tab/>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dodání směsi v požadované kvalitě</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both"/>
      </w:pPr>
      <w:r>
        <w:rPr>
          <w:color w:val="000000"/>
          <w:spacing w:val="0"/>
          <w:w w:val="100"/>
          <w:position w:val="0"/>
          <w:shd w:val="clear" w:color="auto" w:fill="auto"/>
          <w:lang w:val="cs-CZ" w:eastAsia="cs-CZ" w:bidi="cs-CZ"/>
        </w:rPr>
        <w:t>očištění podkladu</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nezahrnuje postřiky, nátěry</w:t>
      </w:r>
    </w:p>
    <w:p>
      <w:pPr>
        <w:pStyle w:val="Style30"/>
        <w:keepNext w:val="0"/>
        <w:keepLines w:val="0"/>
        <w:widowControl w:val="0"/>
        <w:numPr>
          <w:ilvl w:val="0"/>
          <w:numId w:val="25"/>
        </w:numPr>
        <w:shd w:val="clear" w:color="auto" w:fill="auto"/>
        <w:tabs>
          <w:tab w:pos="2269" w:val="left"/>
        </w:tabs>
        <w:bidi w:val="0"/>
        <w:spacing w:before="0" w:after="0"/>
        <w:ind w:left="210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p>
      <w:pPr>
        <w:widowControl w:val="0"/>
        <w:spacing w:line="1" w:lineRule="exact"/>
      </w:pPr>
      <w:r>
        <mc:AlternateContent>
          <mc:Choice Requires="wps">
            <w:drawing>
              <wp:anchor distT="1700530" distB="0" distL="0" distR="0" simplePos="0" relativeHeight="125829428" behindDoc="0" locked="0" layoutInCell="1" allowOverlap="1">
                <wp:simplePos x="0" y="0"/>
                <wp:positionH relativeFrom="page">
                  <wp:posOffset>984250</wp:posOffset>
                </wp:positionH>
                <wp:positionV relativeFrom="paragraph">
                  <wp:posOffset>1700530</wp:posOffset>
                </wp:positionV>
                <wp:extent cx="164465" cy="128270"/>
                <wp:wrapTopAndBottom/>
                <wp:docPr id="68" name="Shape 68"/>
                <a:graphic xmlns:a="http://schemas.openxmlformats.org/drawingml/2006/main">
                  <a:graphicData uri="http://schemas.microsoft.com/office/word/2010/wordprocessingShape">
                    <wps:wsp>
                      <wps:cNvSpPr txBox="1"/>
                      <wps:spPr>
                        <a:xfrm>
                          <a:ext cx="164465"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281|</w:t>
                            </w:r>
                          </w:p>
                        </w:txbxContent>
                      </wps:txbx>
                      <wps:bodyPr wrap="none" lIns="0" tIns="0" rIns="0" bIns="0">
                        <a:noAutoFit/>
                      </wps:bodyPr>
                    </wps:wsp>
                  </a:graphicData>
                </a:graphic>
              </wp:anchor>
            </w:drawing>
          </mc:Choice>
          <mc:Fallback>
            <w:pict>
              <v:shape id="_x0000_s1094" type="#_x0000_t202" style="position:absolute;margin-left:77.5pt;margin-top:133.90000000000001pt;width:12.949999999999999pt;height:10.1pt;z-index:-125829325;mso-wrap-distance-left:0;mso-wrap-distance-top:133.90000000000001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281|</w:t>
                      </w:r>
                    </w:p>
                  </w:txbxContent>
                </v:textbox>
                <w10:wrap type="topAndBottom" anchorx="page"/>
              </v:shape>
            </w:pict>
          </mc:Fallback>
        </mc:AlternateContent>
      </w:r>
      <w:r>
        <mc:AlternateContent>
          <mc:Choice Requires="wps">
            <w:drawing>
              <wp:anchor distT="1700530" distB="0" distL="0" distR="0" simplePos="0" relativeHeight="125829430" behindDoc="0" locked="0" layoutInCell="1" allowOverlap="1">
                <wp:simplePos x="0" y="0"/>
                <wp:positionH relativeFrom="page">
                  <wp:posOffset>1450340</wp:posOffset>
                </wp:positionH>
                <wp:positionV relativeFrom="paragraph">
                  <wp:posOffset>1700530</wp:posOffset>
                </wp:positionV>
                <wp:extent cx="234950" cy="128270"/>
                <wp:wrapTopAndBottom/>
                <wp:docPr id="70" name="Shape 70"/>
                <a:graphic xmlns:a="http://schemas.openxmlformats.org/drawingml/2006/main">
                  <a:graphicData uri="http://schemas.microsoft.com/office/word/2010/wordprocessingShape">
                    <wps:wsp>
                      <wps:cNvSpPr txBox="1"/>
                      <wps:spPr>
                        <a:xfrm>
                          <a:ext cx="234950" cy="12827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589101</w:t>
                            </w:r>
                          </w:p>
                        </w:txbxContent>
                      </wps:txbx>
                      <wps:bodyPr wrap="none" lIns="0" tIns="0" rIns="0" bIns="0">
                        <a:noAutoFit/>
                      </wps:bodyPr>
                    </wps:wsp>
                  </a:graphicData>
                </a:graphic>
              </wp:anchor>
            </w:drawing>
          </mc:Choice>
          <mc:Fallback>
            <w:pict>
              <v:shape id="_x0000_s1096" type="#_x0000_t202" style="position:absolute;margin-left:114.2pt;margin-top:133.90000000000001pt;width:18.5pt;height:10.1pt;z-index:-125829323;mso-wrap-distance-left:0;mso-wrap-distance-top:133.90000000000001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589101</w:t>
                      </w:r>
                    </w:p>
                  </w:txbxContent>
                </v:textbox>
                <w10:wrap type="topAndBottom" anchorx="page"/>
              </v:shape>
            </w:pict>
          </mc:Fallback>
        </mc:AlternateContent>
      </w:r>
      <w:r>
        <mc:AlternateContent>
          <mc:Choice Requires="wps">
            <w:drawing>
              <wp:anchor distT="0" distB="3175" distL="0" distR="0" simplePos="0" relativeHeight="125829432" behindDoc="0" locked="0" layoutInCell="1" allowOverlap="1">
                <wp:simplePos x="0" y="0"/>
                <wp:positionH relativeFrom="page">
                  <wp:posOffset>2008505</wp:posOffset>
                </wp:positionH>
                <wp:positionV relativeFrom="paragraph">
                  <wp:posOffset>0</wp:posOffset>
                </wp:positionV>
                <wp:extent cx="2523490" cy="1825625"/>
                <wp:wrapTopAndBottom/>
                <wp:docPr id="72" name="Shape 72"/>
                <a:graphic xmlns:a="http://schemas.openxmlformats.org/drawingml/2006/main">
                  <a:graphicData uri="http://schemas.microsoft.com/office/word/2010/wordprocessingShape">
                    <wps:wsp>
                      <wps:cNvSpPr txBox="1"/>
                      <wps:spPr>
                        <a:xfrm>
                          <a:ext cx="2523490" cy="1825625"/>
                        </a:xfrm>
                        <a:prstGeom prst="rect"/>
                        <a:noFill/>
                      </wps:spPr>
                      <wps:txbx>
                        <w:txbxContent>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lokální výspravy</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ACO 11+, tl. 50 mm</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4868*1,0*0,05*0,15=36,510 [A]</w:t>
                            </w:r>
                          </w:p>
                          <w:p>
                            <w:pPr>
                              <w:pStyle w:val="Style30"/>
                              <w:keepNext w:val="0"/>
                              <w:keepLines w:val="0"/>
                              <w:widowControl w:val="0"/>
                              <w:shd w:val="clear" w:color="auto" w:fill="auto"/>
                              <w:bidi w:val="0"/>
                              <w:spacing w:before="0" w:after="60"/>
                              <w:ind w:left="0" w:right="0" w:firstLine="0"/>
                              <w:jc w:val="both"/>
                            </w:pPr>
                            <w:r>
                              <w:rPr>
                                <w:i/>
                                <w:iCs/>
                                <w:color w:val="000000"/>
                                <w:spacing w:val="0"/>
                                <w:w w:val="100"/>
                                <w:position w:val="0"/>
                                <w:shd w:val="clear" w:color="auto" w:fill="auto"/>
                                <w:lang w:val="cs-CZ" w:eastAsia="cs-CZ" w:bidi="cs-CZ"/>
                              </w:rPr>
                              <w:t>čerpání se souhlasem TDS</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dodání směsi v požadované kvalitě</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očištění podkladu</w:t>
                            </w:r>
                          </w:p>
                          <w:p>
                            <w:pPr>
                              <w:pStyle w:val="Style30"/>
                              <w:keepNext w:val="0"/>
                              <w:keepLines w:val="0"/>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30"/>
                              <w:keepNext w:val="0"/>
                              <w:keepLines w:val="0"/>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30"/>
                              <w:keepNext w:val="0"/>
                              <w:keepLines w:val="0"/>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postřiky, nátěry</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p>
                            <w:pPr>
                              <w:pStyle w:val="Style30"/>
                              <w:keepNext w:val="0"/>
                              <w:keepLines w:val="0"/>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položka je určena pro obnovu asfaltového krytu drobných oprav a plošných rozpadů (vztahuje se na plochu jednotlivě do 10000m2). Není určena pro souvislou obnovu asfaltového krytu (ta se vykáže položkami 574*** a 575***) a pro výspravu výtluků (ta se vykáže položkami 5779**, vztahuje se na plochu jednotlivě do 10m2).</w:t>
                            </w:r>
                          </w:p>
                          <w:p>
                            <w:pPr>
                              <w:pStyle w:val="Style30"/>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-nezahrnuje očištění podkladu po veřejném provozu</w:t>
                            </w:r>
                          </w:p>
                          <w:p>
                            <w:pPr>
                              <w:pStyle w:val="Style30"/>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VÝPLŇ SPAR ASFALTEM</w:t>
                            </w:r>
                          </w:p>
                        </w:txbxContent>
                      </wps:txbx>
                      <wps:bodyPr lIns="0" tIns="0" rIns="0" bIns="0">
                        <a:noAutoFit/>
                      </wps:bodyPr>
                    </wps:wsp>
                  </a:graphicData>
                </a:graphic>
              </wp:anchor>
            </w:drawing>
          </mc:Choice>
          <mc:Fallback>
            <w:pict>
              <v:shape id="_x0000_s1098" type="#_x0000_t202" style="position:absolute;margin-left:158.15000000000001pt;margin-top:0;width:198.69999999999999pt;height:143.75pt;z-index:-125829321;mso-wrap-distance-left:0;mso-wrap-distance-right:0;mso-wrap-distance-bottom:0.25pt;mso-position-horizontal-relative:page" filled="f" stroked="f">
                <v:textbox inset="0,0,0,0">
                  <w:txbxContent>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lokální výspravy</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ACO 11+, tl. 50 mm</w:t>
                      </w:r>
                    </w:p>
                    <w:p>
                      <w:pPr>
                        <w:pStyle w:val="Style3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4868*1,0*0,05*0,15=36,510 [A]</w:t>
                      </w:r>
                    </w:p>
                    <w:p>
                      <w:pPr>
                        <w:pStyle w:val="Style30"/>
                        <w:keepNext w:val="0"/>
                        <w:keepLines w:val="0"/>
                        <w:widowControl w:val="0"/>
                        <w:shd w:val="clear" w:color="auto" w:fill="auto"/>
                        <w:bidi w:val="0"/>
                        <w:spacing w:before="0" w:after="60"/>
                        <w:ind w:left="0" w:right="0" w:firstLine="0"/>
                        <w:jc w:val="both"/>
                      </w:pPr>
                      <w:r>
                        <w:rPr>
                          <w:i/>
                          <w:iCs/>
                          <w:color w:val="000000"/>
                          <w:spacing w:val="0"/>
                          <w:w w:val="100"/>
                          <w:position w:val="0"/>
                          <w:shd w:val="clear" w:color="auto" w:fill="auto"/>
                          <w:lang w:val="cs-CZ" w:eastAsia="cs-CZ" w:bidi="cs-CZ"/>
                        </w:rPr>
                        <w:t>čerpání se souhlasem TDS</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dodání směsi v požadované kvalitě</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očištění podkladu</w:t>
                      </w:r>
                    </w:p>
                    <w:p>
                      <w:pPr>
                        <w:pStyle w:val="Style30"/>
                        <w:keepNext w:val="0"/>
                        <w:keepLines w:val="0"/>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30"/>
                        <w:keepNext w:val="0"/>
                        <w:keepLines w:val="0"/>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30"/>
                        <w:keepNext w:val="0"/>
                        <w:keepLines w:val="0"/>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postřiky, nátěry</w:t>
                      </w:r>
                    </w:p>
                    <w:p>
                      <w:pPr>
                        <w:pStyle w:val="Style30"/>
                        <w:keepNext w:val="0"/>
                        <w:keepLines w:val="0"/>
                        <w:widowControl w:val="0"/>
                        <w:numPr>
                          <w:ilvl w:val="0"/>
                          <w:numId w:val="33"/>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p>
                      <w:pPr>
                        <w:pStyle w:val="Style30"/>
                        <w:keepNext w:val="0"/>
                        <w:keepLines w:val="0"/>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položka je určena pro obnovu asfaltového krytu drobných oprav a plošných rozpadů (vztahuje se na plochu jednotlivě do 10000m2). Není určena pro souvislou obnovu asfaltového krytu (ta se vykáže položkami 574*** a 575***) a pro výspravu výtluků (ta se vykáže položkami 5779**, vztahuje se na plochu jednotlivě do 10m2).</w:t>
                      </w:r>
                    </w:p>
                    <w:p>
                      <w:pPr>
                        <w:pStyle w:val="Style30"/>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-nezahrnuje očištění podkladu po veřejném provozu</w:t>
                      </w:r>
                    </w:p>
                    <w:p>
                      <w:pPr>
                        <w:pStyle w:val="Style30"/>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VÝPLŇ SPAR ASFALTEM</w:t>
                      </w:r>
                    </w:p>
                  </w:txbxContent>
                </v:textbox>
                <w10:wrap type="topAndBottom" anchorx="page"/>
              </v:shape>
            </w:pict>
          </mc:Fallback>
        </mc:AlternateContent>
      </w:r>
      <w:r>
        <mc:AlternateContent>
          <mc:Choice Requires="wps">
            <w:drawing>
              <wp:anchor distT="1715770" distB="15240" distL="0" distR="0" simplePos="0" relativeHeight="125829434" behindDoc="0" locked="0" layoutInCell="1" allowOverlap="1">
                <wp:simplePos x="0" y="0"/>
                <wp:positionH relativeFrom="page">
                  <wp:posOffset>5220970</wp:posOffset>
                </wp:positionH>
                <wp:positionV relativeFrom="paragraph">
                  <wp:posOffset>1715770</wp:posOffset>
                </wp:positionV>
                <wp:extent cx="228600" cy="97790"/>
                <wp:wrapTopAndBottom/>
                <wp:docPr id="74" name="Shape 74"/>
                <a:graphic xmlns:a="http://schemas.openxmlformats.org/drawingml/2006/main">
                  <a:graphicData uri="http://schemas.microsoft.com/office/word/2010/wordprocessingShape">
                    <wps:wsp>
                      <wps:cNvSpPr txBox="1"/>
                      <wps:spPr>
                        <a:xfrm>
                          <a:ext cx="228600" cy="9779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17,400</w:t>
                            </w:r>
                          </w:p>
                        </w:txbxContent>
                      </wps:txbx>
                      <wps:bodyPr wrap="none" lIns="0" tIns="0" rIns="0" bIns="0">
                        <a:noAutoFit/>
                      </wps:bodyPr>
                    </wps:wsp>
                  </a:graphicData>
                </a:graphic>
              </wp:anchor>
            </w:drawing>
          </mc:Choice>
          <mc:Fallback>
            <w:pict>
              <v:shape id="_x0000_s1100" type="#_x0000_t202" style="position:absolute;margin-left:411.10000000000002pt;margin-top:135.09999999999999pt;width:18.pt;height:7.7000000000000002pt;z-index:-125829319;mso-wrap-distance-left:0;mso-wrap-distance-top:135.09999999999999pt;mso-wrap-distance-right:0;mso-wrap-distance-bottom:1.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17,400</w:t>
                      </w:r>
                    </w:p>
                  </w:txbxContent>
                </v:textbox>
                <w10:wrap type="topAndBottom" anchorx="page"/>
              </v:shape>
            </w:pict>
          </mc:Fallback>
        </mc:AlternateContent>
      </w:r>
      <w:r>
        <mc:AlternateContent>
          <mc:Choice Requires="wps">
            <w:drawing>
              <wp:anchor distT="1715770" distB="15240" distL="0" distR="0" simplePos="0" relativeHeight="125829436" behindDoc="0" locked="0" layoutInCell="1" allowOverlap="1">
                <wp:simplePos x="0" y="0"/>
                <wp:positionH relativeFrom="page">
                  <wp:posOffset>5845810</wp:posOffset>
                </wp:positionH>
                <wp:positionV relativeFrom="paragraph">
                  <wp:posOffset>1715770</wp:posOffset>
                </wp:positionV>
                <wp:extent cx="194945" cy="97790"/>
                <wp:wrapTopAndBottom/>
                <wp:docPr id="76" name="Shape 76"/>
                <a:graphic xmlns:a="http://schemas.openxmlformats.org/drawingml/2006/main">
                  <a:graphicData uri="http://schemas.microsoft.com/office/word/2010/wordprocessingShape">
                    <wps:wsp>
                      <wps:cNvSpPr txBox="1"/>
                      <wps:spPr>
                        <a:xfrm>
                          <a:ext cx="194945" cy="9779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85,00</w:t>
                            </w:r>
                          </w:p>
                        </w:txbxContent>
                      </wps:txbx>
                      <wps:bodyPr wrap="none" lIns="0" tIns="0" rIns="0" bIns="0">
                        <a:noAutoFit/>
                      </wps:bodyPr>
                    </wps:wsp>
                  </a:graphicData>
                </a:graphic>
              </wp:anchor>
            </w:drawing>
          </mc:Choice>
          <mc:Fallback>
            <w:pict>
              <v:shape id="_x0000_s1102" type="#_x0000_t202" style="position:absolute;margin-left:460.30000000000001pt;margin-top:135.09999999999999pt;width:15.35pt;height:7.7000000000000002pt;z-index:-125829317;mso-wrap-distance-left:0;mso-wrap-distance-top:135.09999999999999pt;mso-wrap-distance-right:0;mso-wrap-distance-bottom:1.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85,00</w:t>
                      </w:r>
                    </w:p>
                  </w:txbxContent>
                </v:textbox>
                <w10:wrap type="topAndBottom" anchorx="page"/>
              </v:shape>
            </w:pict>
          </mc:Fallback>
        </mc:AlternateContent>
      </w:r>
      <w:r>
        <mc:AlternateContent>
          <mc:Choice Requires="wps">
            <w:drawing>
              <wp:anchor distT="1700530" distB="0" distL="0" distR="0" simplePos="0" relativeHeight="125829438" behindDoc="0" locked="0" layoutInCell="1" allowOverlap="1">
                <wp:simplePos x="0" y="0"/>
                <wp:positionH relativeFrom="page">
                  <wp:posOffset>6412865</wp:posOffset>
                </wp:positionH>
                <wp:positionV relativeFrom="paragraph">
                  <wp:posOffset>1700530</wp:posOffset>
                </wp:positionV>
                <wp:extent cx="463550" cy="128270"/>
                <wp:wrapTopAndBottom/>
                <wp:docPr id="78" name="Shape 78"/>
                <a:graphic xmlns:a="http://schemas.openxmlformats.org/drawingml/2006/main">
                  <a:graphicData uri="http://schemas.microsoft.com/office/word/2010/wordprocessingShape">
                    <wps:wsp>
                      <wps:cNvSpPr txBox="1"/>
                      <wps:spPr>
                        <a:xfrm>
                          <a:ext cx="463550" cy="128270"/>
                        </a:xfrm>
                        <a:prstGeom prst="rect"/>
                        <a:noFill/>
                      </wps:spPr>
                      <wps:txbx>
                        <w:txbxContent>
                          <w:p>
                            <w:pPr>
                              <w:pStyle w:val="Style30"/>
                              <w:keepNext w:val="0"/>
                              <w:keepLines w:val="0"/>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1 479,00</w:t>
                              <w:tab/>
                              <w:t>~|</w:t>
                            </w:r>
                          </w:p>
                        </w:txbxContent>
                      </wps:txbx>
                      <wps:bodyPr wrap="none" lIns="0" tIns="0" rIns="0" bIns="0">
                        <a:noAutoFit/>
                      </wps:bodyPr>
                    </wps:wsp>
                  </a:graphicData>
                </a:graphic>
              </wp:anchor>
            </w:drawing>
          </mc:Choice>
          <mc:Fallback>
            <w:pict>
              <v:shape id="_x0000_s1104" type="#_x0000_t202" style="position:absolute;margin-left:504.94999999999999pt;margin-top:133.90000000000001pt;width:36.5pt;height:10.1pt;z-index:-125829315;mso-wrap-distance-left:0;mso-wrap-distance-top:133.90000000000001pt;mso-wrap-distance-right:0;mso-position-horizontal-relative:page" filled="f" stroked="f">
                <v:textbox inset="0,0,0,0">
                  <w:txbxContent>
                    <w:p>
                      <w:pPr>
                        <w:pStyle w:val="Style30"/>
                        <w:keepNext w:val="0"/>
                        <w:keepLines w:val="0"/>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1 479,00</w:t>
                        <w:tab/>
                        <w:t>~|</w:t>
                      </w:r>
                    </w:p>
                  </w:txbxContent>
                </v:textbox>
                <w10:wrap type="topAndBottom" anchorx="page"/>
              </v:shape>
            </w:pict>
          </mc:Fallback>
        </mc:AlternateContent>
      </w:r>
    </w:p>
    <w:tbl>
      <w:tblPr>
        <w:tblOverlap w:val="never"/>
        <w:jc w:val="center"/>
        <w:tblLayout w:type="fixed"/>
      </w:tblPr>
      <w:tblGrid>
        <w:gridCol w:w="682"/>
        <w:gridCol w:w="845"/>
        <w:gridCol w:w="557"/>
        <w:gridCol w:w="4061"/>
        <w:gridCol w:w="672"/>
        <w:gridCol w:w="960"/>
        <w:gridCol w:w="960"/>
        <w:gridCol w:w="979"/>
      </w:tblGrid>
      <w:tr>
        <w:trPr>
          <w:trHeight w:val="278" w:hRule="exact"/>
        </w:trPr>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260</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5774AE</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VRSTVY PRO OBNOVU A OPRAVY Z ASF BETONU ACO ACO 11+ 50/70 vyrovnávka a velkoplošné výspravy</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36,510</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7 929,00</w:t>
            </w:r>
          </w:p>
        </w:tc>
        <w:tc>
          <w:tcPr>
            <w:tcBorders>
              <w:top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289 487,79</w:t>
            </w:r>
          </w:p>
        </w:tc>
      </w:tr>
    </w:tbl>
    <w:p>
      <w:pPr>
        <w:sectPr>
          <w:footnotePr>
            <w:pos w:val="pageBottom"/>
            <w:numFmt w:val="decimal"/>
            <w:numRestart w:val="continuous"/>
          </w:footnotePr>
          <w:type w:val="continuous"/>
          <w:pgSz w:w="11900" w:h="16840"/>
          <w:pgMar w:top="1578" w:left="1073" w:right="1107" w:bottom="1540" w:header="0" w:footer="3" w:gutter="0"/>
          <w:cols w:space="720"/>
          <w:noEndnote/>
          <w:rtlGutter w:val="0"/>
          <w:docGrid w:linePitch="360"/>
        </w:sectPr>
      </w:pPr>
    </w:p>
    <w:p>
      <w:pPr>
        <w:pStyle w:val="Style30"/>
        <w:keepNext w:val="0"/>
        <w:keepLines w:val="0"/>
        <w:widowControl w:val="0"/>
        <w:shd w:val="clear" w:color="auto" w:fill="auto"/>
        <w:bidi w:val="0"/>
        <w:spacing w:before="0" w:after="0" w:line="240" w:lineRule="auto"/>
        <w:ind w:left="2080" w:right="0" w:firstLine="0"/>
        <w:jc w:val="left"/>
      </w:pPr>
      <w:r>
        <w:rPr>
          <w:i/>
          <w:iCs/>
          <w:color w:val="000000"/>
          <w:spacing w:val="0"/>
          <w:w w:val="100"/>
          <w:position w:val="0"/>
          <w:shd w:val="clear" w:color="auto" w:fill="auto"/>
          <w:lang w:val="cs-CZ" w:eastAsia="cs-CZ" w:bidi="cs-CZ"/>
        </w:rPr>
        <w:t>pracovní spára u úseku č.2</w:t>
      </w:r>
    </w:p>
    <w:p>
      <w:pPr>
        <w:pStyle w:val="Style30"/>
        <w:keepNext w:val="0"/>
        <w:keepLines w:val="0"/>
        <w:widowControl w:val="0"/>
        <w:shd w:val="clear" w:color="auto" w:fill="auto"/>
        <w:bidi w:val="0"/>
        <w:spacing w:before="0" w:after="0" w:line="240" w:lineRule="auto"/>
        <w:ind w:left="2080" w:right="0" w:firstLine="0"/>
        <w:jc w:val="left"/>
      </w:pPr>
      <w:r>
        <w:rPr>
          <w:i/>
          <w:iCs/>
          <w:color w:val="000000"/>
          <w:spacing w:val="0"/>
          <w:w w:val="100"/>
          <w:position w:val="0"/>
          <w:shd w:val="clear" w:color="auto" w:fill="auto"/>
          <w:lang w:val="cs-CZ" w:eastAsia="cs-CZ" w:bidi="cs-CZ"/>
        </w:rPr>
        <w:t>7,4+10=17,400 [A]</w:t>
      </w:r>
    </w:p>
    <w:p>
      <w:pPr>
        <w:pStyle w:val="Style30"/>
        <w:keepNext w:val="0"/>
        <w:keepLines w:val="0"/>
        <w:widowControl w:val="0"/>
        <w:shd w:val="clear" w:color="auto" w:fill="auto"/>
        <w:bidi w:val="0"/>
        <w:spacing w:before="0" w:after="0" w:line="240" w:lineRule="auto"/>
        <w:ind w:left="208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25"/>
        </w:numPr>
        <w:shd w:val="clear" w:color="auto" w:fill="auto"/>
        <w:tabs>
          <w:tab w:pos="2266"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dodávku předepsaného materiálu</w:t>
      </w:r>
    </w:p>
    <w:p>
      <w:pPr>
        <w:pStyle w:val="Style30"/>
        <w:keepNext w:val="0"/>
        <w:keepLines w:val="0"/>
        <w:widowControl w:val="0"/>
        <w:numPr>
          <w:ilvl w:val="0"/>
          <w:numId w:val="25"/>
        </w:numPr>
        <w:shd w:val="clear" w:color="auto" w:fill="auto"/>
        <w:tabs>
          <w:tab w:pos="2266" w:val="left"/>
        </w:tabs>
        <w:bidi w:val="0"/>
        <w:spacing w:before="0" w:after="0" w:line="240" w:lineRule="auto"/>
        <w:ind w:left="2080" w:right="0" w:firstLine="0"/>
        <w:jc w:val="left"/>
        <w:sectPr>
          <w:footnotePr>
            <w:pos w:val="pageBottom"/>
            <w:numFmt w:val="decimal"/>
            <w:numRestart w:val="continuous"/>
          </w:footnotePr>
          <w:type w:val="continuous"/>
          <w:pgSz w:w="11900" w:h="16840"/>
          <w:pgMar w:top="1578" w:left="1073" w:right="1107" w:bottom="1540" w:header="0" w:footer="3" w:gutter="0"/>
          <w:cols w:space="720"/>
          <w:noEndnote/>
          <w:rtlGutter w:val="0"/>
          <w:docGrid w:linePitch="360"/>
        </w:sectPr>
      </w:pPr>
      <w:r>
        <w:rPr>
          <w:color w:val="000000"/>
          <w:spacing w:val="0"/>
          <w:w w:val="100"/>
          <w:position w:val="0"/>
          <w:shd w:val="clear" w:color="auto" w:fill="auto"/>
          <w:lang w:val="cs-CZ" w:eastAsia="cs-CZ" w:bidi="cs-CZ"/>
        </w:rPr>
        <w:t>vyčištění a výplň spar tímto materiálem</w:t>
      </w:r>
    </w:p>
    <w:tbl>
      <w:tblPr>
        <w:tblOverlap w:val="never"/>
        <w:jc w:val="left"/>
        <w:tblLayout w:type="fixed"/>
      </w:tblPr>
      <w:tblGrid>
        <w:gridCol w:w="682"/>
        <w:gridCol w:w="845"/>
        <w:gridCol w:w="557"/>
        <w:gridCol w:w="4061"/>
        <w:gridCol w:w="672"/>
        <w:gridCol w:w="960"/>
        <w:gridCol w:w="960"/>
        <w:gridCol w:w="979"/>
      </w:tblGrid>
      <w:tr>
        <w:trPr>
          <w:trHeight w:val="269" w:hRule="exact"/>
        </w:trPr>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283</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4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626112</w:t>
            </w:r>
          </w:p>
        </w:tc>
        <w:tc>
          <w:tcPr>
            <w:tcBorders>
              <w:top w:val="single" w:sz="4"/>
            </w:tcBorders>
            <w:shd w:val="clear" w:color="auto" w:fill="FFFFFF"/>
            <w:vAlign w:val="top"/>
          </w:tcPr>
          <w:p>
            <w:pPr>
              <w:framePr w:w="9715" w:h="2846" w:hSpace="24" w:vSpace="288" w:wrap="notBeside" w:vAnchor="text" w:hAnchor="text" w:y="1"/>
              <w:widowControl w:val="0"/>
              <w:rPr>
                <w:sz w:val="10"/>
                <w:szCs w:val="10"/>
              </w:rPr>
            </w:pPr>
          </w:p>
        </w:tc>
        <w:tc>
          <w:tcPr>
            <w:tcBorders>
              <w:top w:val="single" w:sz="4"/>
              <w:left w:val="single" w:sz="4"/>
            </w:tcBorders>
            <w:shd w:val="clear" w:color="auto" w:fill="FFFFFF"/>
            <w:vAlign w:val="bottom"/>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REPROFILACE PODHLEDŮ, SVISLÝCH PLOCH SANAČNÍ MALTOU JEDNOVRST</w:t>
            </w:r>
          </w:p>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TL 20MM</w:t>
            </w:r>
          </w:p>
        </w:tc>
        <w:tc>
          <w:tcPr>
            <w:tcBorders>
              <w:top w:val="single" w:sz="4"/>
              <w:left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25,800</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560,00</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14 448,00</w:t>
            </w:r>
          </w:p>
        </w:tc>
      </w:tr>
      <w:tr>
        <w:trPr>
          <w:trHeight w:val="130" w:hRule="exact"/>
        </w:trPr>
        <w:tc>
          <w:tcPr>
            <w:gridSpan w:val="3"/>
            <w:tcBorders>
              <w:top w:val="single" w:sz="4"/>
            </w:tcBorders>
            <w:shd w:val="clear" w:color="auto" w:fill="FFFFFF"/>
            <w:vAlign w:val="top"/>
          </w:tcPr>
          <w:p>
            <w:pPr>
              <w:framePr w:w="9715" w:h="2846" w:hSpace="24" w:vSpace="288" w:wrap="notBeside" w:vAnchor="text" w:hAnchor="text" w:y="1"/>
              <w:widowControl w:val="0"/>
              <w:rPr>
                <w:sz w:val="10"/>
                <w:szCs w:val="10"/>
              </w:rPr>
            </w:pPr>
          </w:p>
        </w:tc>
        <w:tc>
          <w:tcPr>
            <w:tcBorders>
              <w:top w:val="single" w:sz="4"/>
              <w:left w:val="single" w:sz="4"/>
            </w:tcBorders>
            <w:shd w:val="clear" w:color="auto" w:fill="FFFFFF"/>
            <w:vAlign w:val="top"/>
          </w:tcPr>
          <w:p>
            <w:pPr>
              <w:framePr w:w="9715" w:h="2846" w:hSpace="24" w:vSpace="288" w:wrap="notBeside" w:vAnchor="text" w:hAnchor="text" w:y="1"/>
              <w:widowControl w:val="0"/>
              <w:rPr>
                <w:sz w:val="10"/>
                <w:szCs w:val="10"/>
              </w:rPr>
            </w:pPr>
          </w:p>
        </w:tc>
        <w:tc>
          <w:tcPr>
            <w:gridSpan w:val="4"/>
            <w:tcBorders>
              <w:top w:val="single" w:sz="4"/>
              <w:left w:val="single" w:sz="4"/>
            </w:tcBorders>
            <w:shd w:val="clear" w:color="auto" w:fill="FFFFFF"/>
            <w:vAlign w:val="top"/>
          </w:tcPr>
          <w:p>
            <w:pPr>
              <w:framePr w:w="9715" w:h="2846" w:hSpace="24" w:vSpace="288" w:wrap="notBeside" w:vAnchor="text" w:hAnchor="text" w:y="1"/>
              <w:widowControl w:val="0"/>
              <w:rPr>
                <w:sz w:val="10"/>
                <w:szCs w:val="10"/>
              </w:rPr>
            </w:pPr>
          </w:p>
        </w:tc>
      </w:tr>
      <w:tr>
        <w:trPr>
          <w:trHeight w:val="254" w:hRule="exact"/>
        </w:trPr>
        <w:tc>
          <w:tcPr>
            <w:gridSpan w:val="3"/>
            <w:vMerge w:val="restart"/>
            <w:tcBorders/>
            <w:shd w:val="clear" w:color="auto" w:fill="FFFFFF"/>
            <w:vAlign w:val="top"/>
          </w:tcPr>
          <w:p>
            <w:pPr>
              <w:framePr w:w="9715" w:h="2846" w:hSpace="24" w:vSpace="288" w:wrap="notBeside" w:vAnchor="text" w:hAnchor="text" w:y="1"/>
              <w:widowControl w:val="0"/>
              <w:rPr>
                <w:sz w:val="10"/>
                <w:szCs w:val="10"/>
              </w:rPr>
            </w:pPr>
          </w:p>
        </w:tc>
        <w:tc>
          <w:tcPr>
            <w:tcBorders>
              <w:top w:val="single" w:sz="4"/>
              <w:left w:val="single" w:sz="4"/>
            </w:tcBorders>
            <w:shd w:val="clear" w:color="auto" w:fill="FFFFFF"/>
            <w:vAlign w:val="bottom"/>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most ev.č. 129-006</w:t>
            </w:r>
          </w:p>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sanace zábradelních zídek, na obou stranách mostu</w:t>
            </w:r>
          </w:p>
        </w:tc>
        <w:tc>
          <w:tcPr>
            <w:gridSpan w:val="4"/>
            <w:vMerge w:val="restart"/>
            <w:tcBorders>
              <w:left w:val="single" w:sz="4"/>
            </w:tcBorders>
            <w:shd w:val="clear" w:color="auto" w:fill="FFFFFF"/>
            <w:vAlign w:val="top"/>
          </w:tcPr>
          <w:p>
            <w:pPr>
              <w:framePr w:w="9715" w:h="2846" w:hSpace="24" w:vSpace="288" w:wrap="notBeside" w:vAnchor="text" w:hAnchor="text" w:y="1"/>
              <w:widowControl w:val="0"/>
              <w:rPr>
                <w:sz w:val="10"/>
                <w:szCs w:val="10"/>
              </w:rPr>
            </w:pPr>
          </w:p>
        </w:tc>
      </w:tr>
      <w:tr>
        <w:trPr>
          <w:trHeight w:val="773" w:hRule="exact"/>
        </w:trPr>
        <w:tc>
          <w:tcPr>
            <w:gridSpan w:val="3"/>
            <w:vMerge/>
            <w:tcBorders/>
            <w:shd w:val="clear" w:color="auto" w:fill="FFFFFF"/>
            <w:vAlign w:val="top"/>
          </w:tcPr>
          <w:p>
            <w:pPr>
              <w:framePr w:w="9715" w:h="2846" w:hSpace="24" w:vSpace="288" w:wrap="notBeside" w:vAnchor="text" w:hAnchor="text" w:y="1"/>
            </w:pPr>
          </w:p>
        </w:tc>
        <w:tc>
          <w:tcPr>
            <w:tcBorders>
              <w:top w:val="single" w:sz="4"/>
              <w:left w:val="single" w:sz="4"/>
            </w:tcBorders>
            <w:shd w:val="clear" w:color="auto" w:fill="FFFFFF"/>
            <w:vAlign w:val="bottom"/>
          </w:tcPr>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w:t>
            </w:r>
          </w:p>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dodávku veškerého materiálu potřebného pro předepsanou úpravu v předepsané kvalitě</w:t>
            </w:r>
          </w:p>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nutné vyspravení podkladu, případně zatření spar zdiva položení vrstvy v předepsané tloušťce potřebná lešení a podpěrné konstrukce</w:t>
            </w:r>
          </w:p>
        </w:tc>
        <w:tc>
          <w:tcPr>
            <w:gridSpan w:val="4"/>
            <w:vMerge/>
            <w:tcBorders>
              <w:left w:val="single" w:sz="4"/>
            </w:tcBorders>
            <w:shd w:val="clear" w:color="auto" w:fill="FFFFFF"/>
            <w:vAlign w:val="top"/>
          </w:tcPr>
          <w:p>
            <w:pPr>
              <w:framePr w:w="9715" w:h="2846" w:hSpace="24" w:vSpace="288" w:wrap="notBeside" w:vAnchor="text" w:hAnchor="text" w:y="1"/>
            </w:pPr>
          </w:p>
        </w:tc>
      </w:tr>
      <w:tr>
        <w:trPr>
          <w:trHeight w:val="254" w:hRule="exact"/>
        </w:trPr>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284</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4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626122</w:t>
            </w:r>
          </w:p>
        </w:tc>
        <w:tc>
          <w:tcPr>
            <w:tcBorders>
              <w:top w:val="single" w:sz="4"/>
            </w:tcBorders>
            <w:shd w:val="clear" w:color="auto" w:fill="FFFFFF"/>
            <w:vAlign w:val="top"/>
          </w:tcPr>
          <w:p>
            <w:pPr>
              <w:framePr w:w="9715" w:h="2846" w:hSpace="24" w:vSpace="288" w:wrap="notBeside" w:vAnchor="text" w:hAnchor="text" w:y="1"/>
              <w:widowControl w:val="0"/>
              <w:rPr>
                <w:sz w:val="10"/>
                <w:szCs w:val="10"/>
              </w:rPr>
            </w:pPr>
          </w:p>
        </w:tc>
        <w:tc>
          <w:tcPr>
            <w:tcBorders>
              <w:top w:val="single" w:sz="4"/>
              <w:left w:val="single" w:sz="4"/>
            </w:tcBorders>
            <w:shd w:val="clear" w:color="auto" w:fill="FFFFFF"/>
            <w:vAlign w:val="bottom"/>
          </w:tcPr>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REPROFILACE PODHLEDŮ, SVISLÝCH PLOCH SANAČNÍ MALTOU DVOUVRST TL 50MM</w:t>
            </w:r>
          </w:p>
        </w:tc>
        <w:tc>
          <w:tcPr>
            <w:tcBorders>
              <w:top w:val="single" w:sz="4"/>
              <w:left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10,000</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1 090,00</w:t>
            </w:r>
          </w:p>
        </w:tc>
        <w:tc>
          <w:tcPr>
            <w:tcBorders>
              <w:top w:val="single" w:sz="4"/>
            </w:tcBorders>
            <w:shd w:val="clear" w:color="auto" w:fill="FFFFFF"/>
            <w:vAlign w:val="center"/>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10 900,00</w:t>
            </w:r>
          </w:p>
        </w:tc>
      </w:tr>
      <w:tr>
        <w:trPr>
          <w:trHeight w:val="130" w:hRule="exact"/>
        </w:trPr>
        <w:tc>
          <w:tcPr>
            <w:gridSpan w:val="3"/>
            <w:tcBorders>
              <w:top w:val="single" w:sz="4"/>
            </w:tcBorders>
            <w:shd w:val="clear" w:color="auto" w:fill="FFFFFF"/>
            <w:vAlign w:val="top"/>
          </w:tcPr>
          <w:p>
            <w:pPr>
              <w:framePr w:w="9715" w:h="2846" w:hSpace="24" w:vSpace="288" w:wrap="notBeside" w:vAnchor="text" w:hAnchor="text" w:y="1"/>
              <w:widowControl w:val="0"/>
              <w:rPr>
                <w:sz w:val="10"/>
                <w:szCs w:val="10"/>
              </w:rPr>
            </w:pPr>
          </w:p>
        </w:tc>
        <w:tc>
          <w:tcPr>
            <w:tcBorders>
              <w:top w:val="single" w:sz="4"/>
              <w:left w:val="single" w:sz="4"/>
            </w:tcBorders>
            <w:shd w:val="clear" w:color="auto" w:fill="FFFFFF"/>
            <w:vAlign w:val="top"/>
          </w:tcPr>
          <w:p>
            <w:pPr>
              <w:framePr w:w="9715" w:h="2846" w:hSpace="24" w:vSpace="288" w:wrap="notBeside" w:vAnchor="text" w:hAnchor="text" w:y="1"/>
              <w:widowControl w:val="0"/>
              <w:rPr>
                <w:sz w:val="10"/>
                <w:szCs w:val="10"/>
              </w:rPr>
            </w:pPr>
          </w:p>
        </w:tc>
        <w:tc>
          <w:tcPr>
            <w:gridSpan w:val="4"/>
            <w:tcBorders>
              <w:top w:val="single" w:sz="4"/>
              <w:left w:val="single" w:sz="4"/>
            </w:tcBorders>
            <w:shd w:val="clear" w:color="auto" w:fill="FFFFFF"/>
            <w:vAlign w:val="top"/>
          </w:tcPr>
          <w:p>
            <w:pPr>
              <w:framePr w:w="9715" w:h="2846" w:hSpace="24" w:vSpace="288" w:wrap="notBeside" w:vAnchor="text" w:hAnchor="text" w:y="1"/>
              <w:widowControl w:val="0"/>
              <w:rPr>
                <w:sz w:val="10"/>
                <w:szCs w:val="10"/>
              </w:rPr>
            </w:pPr>
          </w:p>
        </w:tc>
      </w:tr>
      <w:tr>
        <w:trPr>
          <w:trHeight w:val="259" w:hRule="exact"/>
        </w:trPr>
        <w:tc>
          <w:tcPr>
            <w:gridSpan w:val="3"/>
            <w:vMerge w:val="restart"/>
            <w:tcBorders/>
            <w:shd w:val="clear" w:color="auto" w:fill="FFFFFF"/>
            <w:vAlign w:val="top"/>
          </w:tcPr>
          <w:p>
            <w:pPr>
              <w:framePr w:w="9715" w:h="2846" w:hSpace="24" w:vSpace="288" w:wrap="notBeside" w:vAnchor="text" w:hAnchor="text" w:y="1"/>
              <w:widowControl w:val="0"/>
              <w:rPr>
                <w:sz w:val="10"/>
                <w:szCs w:val="10"/>
              </w:rPr>
            </w:pPr>
          </w:p>
        </w:tc>
        <w:tc>
          <w:tcPr>
            <w:tcBorders>
              <w:top w:val="single" w:sz="4"/>
              <w:left w:val="single" w:sz="4"/>
            </w:tcBorders>
            <w:shd w:val="clear" w:color="auto" w:fill="FFFFFF"/>
            <w:vAlign w:val="bottom"/>
          </w:tcPr>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most ev.č. 129-006</w:t>
            </w:r>
          </w:p>
          <w:p>
            <w:pPr>
              <w:pStyle w:val="Style11"/>
              <w:keepNext w:val="0"/>
              <w:keepLines w:val="0"/>
              <w:framePr w:w="9715" w:h="2846" w:hSpace="24" w:vSpace="288" w:wrap="notBeside" w:vAnchor="text" w:hAnchor="text" w:y="1"/>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sanace zábradelních zídek, na obou stranách mostu</w:t>
            </w:r>
          </w:p>
        </w:tc>
        <w:tc>
          <w:tcPr>
            <w:gridSpan w:val="4"/>
            <w:vMerge w:val="restart"/>
            <w:tcBorders>
              <w:left w:val="single" w:sz="4"/>
            </w:tcBorders>
            <w:shd w:val="clear" w:color="auto" w:fill="FFFFFF"/>
            <w:vAlign w:val="top"/>
          </w:tcPr>
          <w:p>
            <w:pPr>
              <w:framePr w:w="9715" w:h="2846" w:hSpace="24" w:vSpace="288" w:wrap="notBeside" w:vAnchor="text" w:hAnchor="text" w:y="1"/>
              <w:widowControl w:val="0"/>
              <w:rPr>
                <w:sz w:val="10"/>
                <w:szCs w:val="10"/>
              </w:rPr>
            </w:pPr>
          </w:p>
        </w:tc>
      </w:tr>
      <w:tr>
        <w:trPr>
          <w:trHeight w:val="778" w:hRule="exact"/>
        </w:trPr>
        <w:tc>
          <w:tcPr>
            <w:gridSpan w:val="3"/>
            <w:vMerge/>
            <w:tcBorders/>
            <w:shd w:val="clear" w:color="auto" w:fill="FFFFFF"/>
            <w:vAlign w:val="top"/>
          </w:tcPr>
          <w:p>
            <w:pPr>
              <w:framePr w:w="9715" w:h="2846" w:hSpace="24" w:vSpace="288" w:wrap="notBeside" w:vAnchor="text" w:hAnchor="text" w:y="1"/>
            </w:pPr>
          </w:p>
        </w:tc>
        <w:tc>
          <w:tcPr>
            <w:tcBorders>
              <w:top w:val="single" w:sz="4"/>
              <w:left w:val="single" w:sz="4"/>
              <w:bottom w:val="single" w:sz="4"/>
            </w:tcBorders>
            <w:shd w:val="clear" w:color="auto" w:fill="FFFFFF"/>
            <w:vAlign w:val="bottom"/>
          </w:tcPr>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w:t>
            </w:r>
          </w:p>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dodávku veškerého materiálu potřebného pro předepsanou úpravu v předepsané kvalitě</w:t>
            </w:r>
          </w:p>
          <w:p>
            <w:pPr>
              <w:pStyle w:val="Style11"/>
              <w:keepNext w:val="0"/>
              <w:keepLines w:val="0"/>
              <w:framePr w:w="9715" w:h="2846" w:hSpace="24" w:vSpace="288" w:wrap="notBeside" w:vAnchor="text" w:hAnchor="text" w:y="1"/>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nutné vyspravení podkladu, případně zatření spar zdiva položení vrstvy v předepsané tloušťce potřebná lešení a podpěrné konstrukce</w:t>
            </w:r>
          </w:p>
        </w:tc>
        <w:tc>
          <w:tcPr>
            <w:gridSpan w:val="4"/>
            <w:vMerge/>
            <w:tcBorders>
              <w:left w:val="single" w:sz="4"/>
            </w:tcBorders>
            <w:shd w:val="clear" w:color="auto" w:fill="FFFFFF"/>
            <w:vAlign w:val="top"/>
          </w:tcPr>
          <w:p>
            <w:pPr>
              <w:framePr w:w="9715" w:h="2846" w:hSpace="24" w:vSpace="288" w:wrap="notBeside" w:vAnchor="text" w:hAnchor="text" w:y="1"/>
            </w:pPr>
          </w:p>
        </w:tc>
      </w:tr>
    </w:tbl>
    <w:p>
      <w:pPr>
        <w:pStyle w:val="Style7"/>
        <w:keepNext w:val="0"/>
        <w:keepLines w:val="0"/>
        <w:framePr w:w="259" w:h="202" w:hSpace="9480" w:wrap="notBeside" w:vAnchor="text" w:hAnchor="text" w:x="462" w:y="29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358|</w:t>
      </w:r>
    </w:p>
    <w:p>
      <w:pPr>
        <w:pStyle w:val="Style7"/>
        <w:keepNext w:val="0"/>
        <w:keepLines w:val="0"/>
        <w:framePr w:w="490" w:h="202" w:hSpace="9249" w:wrap="notBeside" w:vAnchor="text" w:hAnchor="text" w:x="6366" w:y="29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7"/>
        <w:keepNext w:val="0"/>
        <w:keepLines w:val="0"/>
        <w:framePr w:w="374" w:h="154" w:hSpace="9365" w:wrap="notBeside" w:vAnchor="text" w:hAnchor="text" w:x="7124" w:y="29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19,000</w:t>
      </w:r>
    </w:p>
    <w:p>
      <w:pPr>
        <w:pStyle w:val="Style7"/>
        <w:keepNext w:val="0"/>
        <w:keepLines w:val="0"/>
        <w:framePr w:w="374" w:h="154" w:hSpace="9365" w:wrap="notBeside" w:vAnchor="text" w:hAnchor="text" w:x="8084" w:y="29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295,00</w:t>
      </w:r>
    </w:p>
    <w:p>
      <w:pPr>
        <w:pStyle w:val="Style7"/>
        <w:keepNext w:val="0"/>
        <w:keepLines w:val="0"/>
        <w:framePr w:w="370" w:h="307" w:hSpace="9369" w:wrap="notBeside" w:vAnchor="text" w:hAnchor="text" w:x="1196" w:y="2828"/>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3</w:t>
      </w:r>
    </w:p>
    <w:p>
      <w:pPr>
        <w:pStyle w:val="Style7"/>
        <w:keepNext w:val="0"/>
        <w:keepLines w:val="0"/>
        <w:framePr w:w="370" w:h="307" w:hSpace="9369" w:wrap="notBeside" w:vAnchor="text" w:hAnchor="text" w:x="1196" w:y="2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912281</w:t>
      </w:r>
    </w:p>
    <w:p>
      <w:pPr>
        <w:pStyle w:val="Style7"/>
        <w:keepNext w:val="0"/>
        <w:keepLines w:val="0"/>
        <w:framePr w:w="3398" w:h="283" w:hSpace="6341" w:wrap="notBeside" w:vAnchor="text" w:hAnchor="text" w:x="2089" w:y="2833"/>
        <w:widowControl w:val="0"/>
        <w:shd w:val="clear" w:color="auto" w:fill="auto"/>
        <w:tabs>
          <w:tab w:leader="underscore" w:pos="3341" w:val="left"/>
        </w:tabs>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Svislé konstrukce</w:t>
      </w:r>
      <w:r>
        <w:rPr>
          <w:b/>
          <w:bCs/>
          <w:color w:val="000000"/>
          <w:spacing w:val="0"/>
          <w:w w:val="100"/>
          <w:position w:val="0"/>
          <w:shd w:val="clear" w:color="auto" w:fill="auto"/>
          <w:lang w:val="cs-CZ" w:eastAsia="cs-CZ" w:bidi="cs-CZ"/>
        </w:rPr>
        <w:tab/>
      </w:r>
    </w:p>
    <w:p>
      <w:pPr>
        <w:pStyle w:val="Style7"/>
        <w:keepNext w:val="0"/>
        <w:keepLines w:val="0"/>
        <w:framePr w:w="3398" w:h="283" w:hSpace="6341" w:wrap="notBeside" w:vAnchor="text" w:hAnchor="text" w:x="2089" w:y="28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VČETNĚ ODRAZNÉHO PÁSKU</w:t>
      </w:r>
    </w:p>
    <w:p>
      <w:pPr>
        <w:pStyle w:val="Style7"/>
        <w:keepNext w:val="0"/>
        <w:keepLines w:val="0"/>
        <w:framePr w:w="1042" w:h="307" w:hSpace="8697" w:wrap="notBeside" w:vAnchor="text" w:hAnchor="text" w:x="8699" w:y="282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632 926,94</w:t>
      </w:r>
    </w:p>
    <w:p>
      <w:pPr>
        <w:pStyle w:val="Style7"/>
        <w:keepNext w:val="0"/>
        <w:keepLines w:val="0"/>
        <w:framePr w:w="1042" w:h="307" w:hSpace="8697" w:wrap="notBeside" w:vAnchor="text" w:hAnchor="text" w:x="8699" w:y="2828"/>
        <w:widowControl w:val="0"/>
        <w:shd w:val="clear" w:color="auto" w:fill="auto"/>
        <w:tabs>
          <w:tab w:pos="95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5 605,00</w:t>
        <w:tab/>
        <w:t>|</w:t>
      </w:r>
    </w:p>
    <w:p>
      <w:pPr>
        <w:widowControl w:val="0"/>
        <w:spacing w:line="1" w:lineRule="exact"/>
      </w:pPr>
    </w:p>
    <w:p>
      <w:pPr>
        <w:pStyle w:val="Style7"/>
        <w:keepNext w:val="0"/>
        <w:keepLines w:val="0"/>
        <w:widowControl w:val="0"/>
        <w:shd w:val="clear" w:color="auto" w:fill="auto"/>
        <w:tabs>
          <w:tab w:leader="underscore" w:pos="2678"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doplnění směrových sloupků plastovýc</w:t>
      </w:r>
      <w:r>
        <w:rPr>
          <w:i/>
          <w:i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2083" w:right="0" w:firstLine="0"/>
        <w:jc w:val="left"/>
      </w:pPr>
      <w:r>
        <w:rPr>
          <w:color w:val="000000"/>
          <w:spacing w:val="0"/>
          <w:w w:val="100"/>
          <w:position w:val="0"/>
          <w:shd w:val="clear" w:color="auto" w:fill="auto"/>
          <w:lang w:val="cs-CZ" w:eastAsia="cs-CZ" w:bidi="cs-CZ"/>
        </w:rPr>
        <w:t>položka zahrnuje:</w:t>
      </w:r>
    </w:p>
    <w:p>
      <w:pPr>
        <w:pStyle w:val="Style7"/>
        <w:keepNext w:val="0"/>
        <w:keepLines w:val="0"/>
        <w:widowControl w:val="0"/>
        <w:numPr>
          <w:ilvl w:val="0"/>
          <w:numId w:val="35"/>
        </w:numPr>
        <w:shd w:val="clear" w:color="auto" w:fill="auto"/>
        <w:tabs>
          <w:tab w:pos="2146" w:val="left"/>
        </w:tabs>
        <w:bidi w:val="0"/>
        <w:spacing w:before="0" w:after="0" w:line="240" w:lineRule="auto"/>
        <w:ind w:left="2083" w:right="0" w:firstLine="0"/>
        <w:jc w:val="left"/>
      </w:pPr>
      <w:r>
        <w:rPr>
          <w:color w:val="000000"/>
          <w:spacing w:val="0"/>
          <w:w w:val="100"/>
          <w:position w:val="0"/>
          <w:shd w:val="clear" w:color="auto" w:fill="auto"/>
          <w:lang w:val="cs-CZ" w:eastAsia="cs-CZ" w:bidi="cs-CZ"/>
        </w:rPr>
        <w:t>dodání a osazení sloupku včetně nutných zemních prací</w:t>
      </w:r>
    </w:p>
    <w:p>
      <w:pPr>
        <w:pStyle w:val="Style7"/>
        <w:keepNext w:val="0"/>
        <w:keepLines w:val="0"/>
        <w:widowControl w:val="0"/>
        <w:numPr>
          <w:ilvl w:val="0"/>
          <w:numId w:val="35"/>
        </w:numPr>
        <w:shd w:val="clear" w:color="auto" w:fill="auto"/>
        <w:tabs>
          <w:tab w:pos="2146" w:val="left"/>
        </w:tabs>
        <w:bidi w:val="0"/>
        <w:spacing w:before="0" w:after="0" w:line="240" w:lineRule="auto"/>
        <w:ind w:left="2083" w:right="0" w:firstLine="0"/>
        <w:jc w:val="left"/>
      </w:pPr>
      <w:r>
        <w:rPr>
          <w:color w:val="000000"/>
          <w:spacing w:val="0"/>
          <w:w w:val="100"/>
          <w:position w:val="0"/>
          <w:shd w:val="clear" w:color="auto" w:fill="auto"/>
          <w:lang w:val="cs-CZ" w:eastAsia="cs-CZ" w:bidi="cs-CZ"/>
        </w:rPr>
        <w:t>vnitrostaveništní a mimostaveništní doprava</w:t>
      </w:r>
    </w:p>
    <w:p>
      <w:pPr>
        <w:pStyle w:val="Style7"/>
        <w:keepNext w:val="0"/>
        <w:keepLines w:val="0"/>
        <w:widowControl w:val="0"/>
        <w:numPr>
          <w:ilvl w:val="0"/>
          <w:numId w:val="35"/>
        </w:numPr>
        <w:shd w:val="clear" w:color="auto" w:fill="auto"/>
        <w:tabs>
          <w:tab w:pos="2146" w:val="left"/>
        </w:tabs>
        <w:bidi w:val="0"/>
        <w:spacing w:before="0" w:after="0" w:line="240" w:lineRule="auto"/>
        <w:ind w:left="2083" w:right="0" w:firstLine="0"/>
        <w:jc w:val="left"/>
      </w:pPr>
      <w:r>
        <w:rPr>
          <w:color w:val="000000"/>
          <w:spacing w:val="0"/>
          <w:w w:val="100"/>
          <w:position w:val="0"/>
          <w:shd w:val="clear" w:color="auto" w:fill="auto"/>
          <w:lang w:val="cs-CZ" w:eastAsia="cs-CZ" w:bidi="cs-CZ"/>
        </w:rPr>
        <w:t>odrazky plastové nebo z retroreflexní fólie</w:t>
      </w:r>
    </w:p>
    <w:tbl>
      <w:tblPr>
        <w:tblOverlap w:val="never"/>
        <w:jc w:val="center"/>
        <w:tblLayout w:type="fixed"/>
      </w:tblPr>
      <w:tblGrid>
        <w:gridCol w:w="682"/>
        <w:gridCol w:w="1402"/>
        <w:gridCol w:w="4061"/>
        <w:gridCol w:w="672"/>
        <w:gridCol w:w="960"/>
        <w:gridCol w:w="960"/>
        <w:gridCol w:w="979"/>
      </w:tblGrid>
      <w:tr>
        <w:trPr>
          <w:trHeight w:val="264" w:hRule="exact"/>
        </w:trPr>
        <w:tc>
          <w:tcPr>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378</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915111|</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3 050,500</w:t>
            </w:r>
          </w:p>
        </w:tc>
        <w:tc>
          <w:tcPr>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85,00</w:t>
            </w:r>
          </w:p>
        </w:tc>
        <w:tc>
          <w:tcPr>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259 292,50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Vodící proužek 0,25: (4868+ 4900)*0,25=2 442,000 [A]</w:t>
            </w:r>
          </w:p>
          <w:p>
            <w:pPr>
              <w:pStyle w:val="Style11"/>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Středová čára: 4868*0,125=608,500 [B]</w:t>
            </w:r>
          </w:p>
          <w:p>
            <w:pPr>
              <w:pStyle w:val="Style11"/>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A+B=3 050,500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w:t>
            </w:r>
          </w:p>
          <w:p>
            <w:pPr>
              <w:pStyle w:val="Style11"/>
              <w:keepNext w:val="0"/>
              <w:keepLines w:val="0"/>
              <w:widowControl w:val="0"/>
              <w:numPr>
                <w:ilvl w:val="0"/>
                <w:numId w:val="37"/>
              </w:numPr>
              <w:shd w:val="clear" w:color="auto" w:fill="auto"/>
              <w:tabs>
                <w:tab w:pos="62" w:val="left"/>
              </w:tabs>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dodání a pokládku nátěrového materiálu (měří se pouze natíraná plocha)</w:t>
            </w:r>
          </w:p>
          <w:p>
            <w:pPr>
              <w:pStyle w:val="Style11"/>
              <w:keepNext w:val="0"/>
              <w:keepLines w:val="0"/>
              <w:widowControl w:val="0"/>
              <w:numPr>
                <w:ilvl w:val="0"/>
                <w:numId w:val="37"/>
              </w:numPr>
              <w:shd w:val="clear" w:color="auto" w:fill="auto"/>
              <w:tabs>
                <w:tab w:pos="67" w:val="left"/>
              </w:tabs>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předznačení a reflexní úpravu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9" w:hRule="exact"/>
        </w:trPr>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380</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9152121</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VODOROVNÉ DOPRAVNÍ ZNAČENÍ PLASTEM HLADKÉ - ODSTRANĚNÍ</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2 852,500</w:t>
            </w:r>
          </w:p>
        </w:tc>
        <w:tc>
          <w:tcPr>
            <w:tcBorders>
              <w:top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88,00</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251 020,00</w:t>
            </w:r>
          </w:p>
        </w:tc>
      </w:tr>
    </w:tbl>
    <w:p>
      <w:pPr>
        <w:widowControl w:val="0"/>
        <w:spacing w:after="79" w:line="1" w:lineRule="exact"/>
      </w:pPr>
    </w:p>
    <w:p>
      <w:pPr>
        <w:pStyle w:val="Style7"/>
        <w:keepNext w:val="0"/>
        <w:keepLines w:val="0"/>
        <w:widowControl w:val="0"/>
        <w:shd w:val="clear" w:color="auto" w:fill="auto"/>
        <w:bidi w:val="0"/>
        <w:spacing w:before="0" w:after="0" w:line="271" w:lineRule="auto"/>
        <w:ind w:left="2078" w:right="0" w:firstLine="0"/>
        <w:jc w:val="left"/>
      </w:pPr>
      <w:r>
        <w:rPr>
          <w:i/>
          <w:iCs/>
          <w:color w:val="000000"/>
          <w:spacing w:val="0"/>
          <w:w w:val="100"/>
          <w:position w:val="0"/>
          <w:shd w:val="clear" w:color="auto" w:fill="auto"/>
          <w:lang w:val="cs-CZ" w:eastAsia="cs-CZ" w:bidi="cs-CZ"/>
        </w:rPr>
        <w:t>odfrézování VDZ pod mikrokobercem</w:t>
      </w:r>
    </w:p>
    <w:p>
      <w:pPr>
        <w:pStyle w:val="Style7"/>
        <w:keepNext w:val="0"/>
        <w:keepLines w:val="0"/>
        <w:widowControl w:val="0"/>
        <w:shd w:val="clear" w:color="auto" w:fill="auto"/>
        <w:bidi w:val="0"/>
        <w:spacing w:before="0" w:after="0" w:line="271" w:lineRule="auto"/>
        <w:ind w:left="2078" w:right="0" w:firstLine="0"/>
        <w:jc w:val="left"/>
      </w:pPr>
      <w:r>
        <w:rPr>
          <w:i/>
          <w:iCs/>
          <w:color w:val="000000"/>
          <w:spacing w:val="0"/>
          <w:w w:val="100"/>
          <w:position w:val="0"/>
          <w:shd w:val="clear" w:color="auto" w:fill="auto"/>
          <w:lang w:val="cs-CZ" w:eastAsia="cs-CZ" w:bidi="cs-CZ"/>
        </w:rPr>
        <w:t>18,044-22,608</w:t>
      </w:r>
    </w:p>
    <w:p>
      <w:pPr>
        <w:pStyle w:val="Style7"/>
        <w:keepNext w:val="0"/>
        <w:keepLines w:val="0"/>
        <w:widowControl w:val="0"/>
        <w:shd w:val="clear" w:color="auto" w:fill="auto"/>
        <w:bidi w:val="0"/>
        <w:spacing w:before="0" w:after="0" w:line="271" w:lineRule="auto"/>
        <w:ind w:left="2078" w:right="0" w:firstLine="0"/>
        <w:jc w:val="left"/>
      </w:pPr>
      <w:r>
        <w:rPr>
          <w:i/>
          <w:iCs/>
          <w:color w:val="000000"/>
          <w:spacing w:val="0"/>
          <w:w w:val="100"/>
          <w:position w:val="0"/>
          <w:shd w:val="clear" w:color="auto" w:fill="auto"/>
          <w:lang w:val="cs-CZ" w:eastAsia="cs-CZ" w:bidi="cs-CZ"/>
        </w:rPr>
        <w:t>vodící proužek: 4564*2*0,25=2 282,000 [A] středová čára: 4564*0,125=570,500 [B] A+B=2 852,500 [C]</w:t>
      </w:r>
    </w:p>
    <w:tbl>
      <w:tblPr>
        <w:tblOverlap w:val="never"/>
        <w:jc w:val="center"/>
        <w:tblLayout w:type="fixed"/>
      </w:tblPr>
      <w:tblGrid>
        <w:gridCol w:w="2078"/>
        <w:gridCol w:w="4061"/>
        <w:gridCol w:w="3566"/>
      </w:tblGrid>
      <w:tr>
        <w:trPr>
          <w:trHeight w:val="259"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zahrnuje odstranění značení bez ohledu na způsob provedení (zatření, zbroušení) a odklizení vzniklé suti</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1"/>
              <w:keepNext w:val="0"/>
              <w:keepLines w:val="0"/>
              <w:widowControl w:val="0"/>
              <w:shd w:val="clear" w:color="auto" w:fill="auto"/>
              <w:tabs>
                <w:tab w:pos="1190" w:val="left"/>
              </w:tabs>
              <w:bidi w:val="0"/>
              <w:spacing w:before="0" w:after="0" w:line="240" w:lineRule="auto"/>
              <w:ind w:left="0" w:right="0" w:firstLine="4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339</w:t>
              <w:tab/>
              <w:t>938081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OČIŠTĚNÍ VOZOVEK ZAMETENÍM</w:t>
            </w:r>
          </w:p>
        </w:tc>
        <w:tc>
          <w:tcPr>
            <w:tcBorders>
              <w:top w:val="single" w:sz="4"/>
              <w:left w:val="single" w:sz="4"/>
            </w:tcBorders>
            <w:shd w:val="clear" w:color="auto" w:fill="FFFFFF"/>
            <w:vAlign w:val="top"/>
          </w:tcPr>
          <w:p>
            <w:pPr>
              <w:pStyle w:val="Style11"/>
              <w:keepNext w:val="0"/>
              <w:keepLines w:val="0"/>
              <w:widowControl w:val="0"/>
              <w:shd w:val="clear" w:color="auto" w:fill="auto"/>
              <w:tabs>
                <w:tab w:pos="634" w:val="left"/>
                <w:tab w:pos="879" w:val="left"/>
                <w:tab w:pos="1594" w:val="left"/>
                <w:tab w:pos="2002" w:val="left"/>
                <w:tab w:pos="2554" w:val="left"/>
                <w:tab w:pos="2828" w:val="left"/>
              </w:tabs>
              <w:bidi w:val="0"/>
              <w:spacing w:before="0" w:after="0" w:line="240" w:lineRule="auto"/>
              <w:ind w:left="0" w:right="0" w:firstLine="2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M2</w:t>
              <w:tab/>
              <w:t>|</w:t>
              <w:tab/>
              <w:t>35 779,800</w:t>
              <w:tab/>
              <w:t>|</w:t>
              <w:tab/>
              <w:t>180</w:t>
              <w:tab/>
              <w:t>1</w:t>
              <w:tab/>
              <w:t>64 403,64</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4868*7,35=35 779,800 [A]</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1"/>
              <w:keepNext w:val="0"/>
              <w:keepLines w:val="0"/>
              <w:widowControl w:val="0"/>
              <w:shd w:val="clear" w:color="auto" w:fill="auto"/>
              <w:tabs>
                <w:tab w:pos="1190" w:val="left"/>
              </w:tabs>
              <w:bidi w:val="0"/>
              <w:spacing w:before="0" w:after="0" w:line="240" w:lineRule="auto"/>
              <w:ind w:left="0" w:right="0" w:firstLine="4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340</w:t>
              <w:tab/>
              <w:t>93821|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OČIŠTĚNÍ BETONOVÝCH VOZOVEK UMYTÍM VODOU</w:t>
            </w:r>
          </w:p>
        </w:tc>
        <w:tc>
          <w:tcPr>
            <w:tcBorders>
              <w:top w:val="single" w:sz="4"/>
              <w:left w:val="single" w:sz="4"/>
            </w:tcBorders>
            <w:shd w:val="clear" w:color="auto" w:fill="FFFFFF"/>
            <w:vAlign w:val="top"/>
          </w:tcPr>
          <w:p>
            <w:pPr>
              <w:pStyle w:val="Style11"/>
              <w:keepNext w:val="0"/>
              <w:keepLines w:val="0"/>
              <w:widowControl w:val="0"/>
              <w:shd w:val="clear" w:color="auto" w:fill="auto"/>
              <w:tabs>
                <w:tab w:pos="634" w:val="left"/>
                <w:tab w:pos="879" w:val="left"/>
                <w:tab w:pos="1594" w:val="left"/>
                <w:tab w:pos="2002" w:val="left"/>
                <w:tab w:pos="2554" w:val="left"/>
                <w:tab w:pos="2828" w:val="left"/>
              </w:tabs>
              <w:bidi w:val="0"/>
              <w:spacing w:before="0" w:after="0" w:line="240" w:lineRule="auto"/>
              <w:ind w:left="0" w:right="0" w:firstLine="2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M2</w:t>
              <w:tab/>
              <w:t>|</w:t>
              <w:tab/>
              <w:t>35 779,800</w:t>
              <w:tab/>
              <w:t>|</w:t>
              <w:tab/>
              <w:t>1,00</w:t>
              <w:tab/>
              <w:t>|</w:t>
              <w:tab/>
              <w:t>35 779,80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4868*7,35=35 779,800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1"/>
              <w:keepNext w:val="0"/>
              <w:keepLines w:val="0"/>
              <w:widowControl w:val="0"/>
              <w:shd w:val="clear" w:color="auto" w:fill="auto"/>
              <w:tabs>
                <w:tab w:pos="1122" w:val="left"/>
              </w:tabs>
              <w:bidi w:val="0"/>
              <w:spacing w:before="0" w:after="0" w:line="240" w:lineRule="auto"/>
              <w:ind w:left="0" w:right="0" w:firstLine="4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343</w:t>
              <w:tab/>
              <w:t>9384421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OČIŠTĚNÍ ZDIVA OTRYSKÁNÍM TLAKOVOU VODOU DO 500 BARŮ</w:t>
            </w:r>
          </w:p>
        </w:tc>
        <w:tc>
          <w:tcPr>
            <w:tcBorders>
              <w:top w:val="single" w:sz="4"/>
              <w:left w:val="single" w:sz="4"/>
            </w:tcBorders>
            <w:shd w:val="clear" w:color="auto" w:fill="FFFFFF"/>
            <w:vAlign w:val="top"/>
          </w:tcPr>
          <w:p>
            <w:pPr>
              <w:pStyle w:val="Style11"/>
              <w:keepNext w:val="0"/>
              <w:keepLines w:val="0"/>
              <w:widowControl w:val="0"/>
              <w:shd w:val="clear" w:color="auto" w:fill="auto"/>
              <w:tabs>
                <w:tab w:pos="634" w:val="left"/>
                <w:tab w:pos="980" w:val="left"/>
                <w:tab w:pos="1594" w:val="left"/>
                <w:tab w:pos="1940" w:val="left"/>
                <w:tab w:pos="2554" w:val="left"/>
                <w:tab w:pos="2833" w:val="left"/>
              </w:tabs>
              <w:bidi w:val="0"/>
              <w:spacing w:before="0" w:after="0" w:line="240" w:lineRule="auto"/>
              <w:ind w:left="0" w:right="0" w:firstLine="26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M2</w:t>
              <w:tab/>
              <w:t>|</w:t>
              <w:tab/>
              <w:t>35,800</w:t>
              <w:tab/>
              <w:t>|</w:t>
              <w:tab/>
              <w:t>470,00</w:t>
              <w:tab/>
              <w:t>|</w:t>
              <w:tab/>
              <w:t>16 826,00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otryskání zábradelních zídek u mostu ev.č. 129-006</w:t>
            </w:r>
          </w:p>
        </w:tc>
        <w:tc>
          <w:tcPr>
            <w:vMerge/>
            <w:tcBorders>
              <w:left w:val="single" w:sz="4"/>
            </w:tcBorders>
            <w:shd w:val="clear" w:color="auto" w:fill="FFFFFF"/>
            <w:vAlign w:val="top"/>
          </w:tcPr>
          <w:p>
            <w:pPr/>
          </w:p>
        </w:tc>
      </w:tr>
      <w:tr>
        <w:trPr>
          <w:trHeight w:val="26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20" w:hRule="exact"/>
        </w:trPr>
        <w:tc>
          <w:tcPr>
            <w:gridSpan w:val="3"/>
            <w:tcBorders>
              <w:top w:val="single" w:sz="4"/>
            </w:tcBorders>
            <w:shd w:val="clear" w:color="auto" w:fill="D9D9D9"/>
            <w:vAlign w:val="bottom"/>
          </w:tcPr>
          <w:p>
            <w:pPr>
              <w:pStyle w:val="Style11"/>
              <w:keepNext w:val="0"/>
              <w:keepLines w:val="0"/>
              <w:widowControl w:val="0"/>
              <w:shd w:val="clear" w:color="auto" w:fill="auto"/>
              <w:tabs>
                <w:tab w:pos="2078" w:val="left"/>
                <w:tab w:pos="8999" w:val="left"/>
              </w:tabs>
              <w:bidi w:val="0"/>
              <w:spacing w:before="0" w:after="0" w:line="240" w:lineRule="auto"/>
              <w:ind w:left="142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4</w:t>
              <w:tab/>
              <w:t>Vodorovné konstrukce</w:t>
              <w:tab/>
              <w:t>1 827,00</w:t>
            </w:r>
          </w:p>
        </w:tc>
      </w:tr>
      <w:tr>
        <w:trPr>
          <w:trHeight w:val="130" w:hRule="exact"/>
        </w:trPr>
        <w:tc>
          <w:tcPr>
            <w:tcBorders>
              <w:top w:val="single" w:sz="4"/>
            </w:tcBorders>
            <w:shd w:val="clear" w:color="auto" w:fill="FFFFFF"/>
            <w:vAlign w:val="bottom"/>
          </w:tcPr>
          <w:p>
            <w:pPr>
              <w:pStyle w:val="Style11"/>
              <w:keepNext w:val="0"/>
              <w:keepLines w:val="0"/>
              <w:widowControl w:val="0"/>
              <w:shd w:val="clear" w:color="auto" w:fill="auto"/>
              <w:tabs>
                <w:tab w:pos="1132" w:val="left"/>
              </w:tabs>
              <w:bidi w:val="0"/>
              <w:spacing w:before="0" w:after="0" w:line="240" w:lineRule="auto"/>
              <w:ind w:left="0" w:right="0" w:firstLine="4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420|</w:t>
              <w:tab/>
              <w:t>9191111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ŘEZÁNÍ ASFALTOVÉHO KRYTU VOZOVEK TL DO 50MM</w:t>
            </w:r>
          </w:p>
        </w:tc>
        <w:tc>
          <w:tcPr>
            <w:tcBorders>
              <w:top w:val="single" w:sz="4"/>
              <w:left w:val="single" w:sz="4"/>
            </w:tcBorders>
            <w:shd w:val="clear" w:color="auto" w:fill="FFFFFF"/>
            <w:vAlign w:val="bottom"/>
          </w:tcPr>
          <w:p>
            <w:pPr>
              <w:pStyle w:val="Style11"/>
              <w:keepNext w:val="0"/>
              <w:keepLines w:val="0"/>
              <w:widowControl w:val="0"/>
              <w:shd w:val="clear" w:color="auto" w:fill="auto"/>
              <w:tabs>
                <w:tab w:pos="696" w:val="left"/>
                <w:tab w:pos="1306" w:val="left"/>
                <w:tab w:pos="1656" w:val="left"/>
                <w:tab w:pos="2266" w:val="left"/>
                <w:tab w:pos="2573" w:val="left"/>
              </w:tabs>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w:t>
              <w:tab/>
              <w:t>17,400</w:t>
              <w:tab/>
              <w:t>|</w:t>
              <w:tab/>
              <w:t>105,00</w:t>
              <w:tab/>
              <w:t>|</w:t>
              <w:tab/>
              <w:t>1 827,00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úsek č.2 ZÚ A KÚ v místě příčné spáry pro vrstvu ACO (7,4+10)=17,400 [A]</w:t>
            </w: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top"/>
          </w:tcPr>
          <w:p>
            <w:pPr>
              <w:pStyle w:val="Style11"/>
              <w:keepNext w:val="0"/>
              <w:keepLines w:val="0"/>
              <w:widowControl w:val="0"/>
              <w:shd w:val="clear" w:color="auto" w:fill="auto"/>
              <w:tabs>
                <w:tab w:pos="2082" w:val="left"/>
                <w:tab w:pos="8937" w:val="left"/>
              </w:tabs>
              <w:bidi w:val="0"/>
              <w:spacing w:before="0" w:after="0" w:line="240" w:lineRule="auto"/>
              <w:ind w:left="142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6</w:t>
              <w:tab/>
              <w:t>Úpravy povrchů, podlahy, výplně otvorů</w:t>
              <w:tab/>
              <w:t>204 557,40</w:t>
            </w:r>
          </w:p>
        </w:tc>
      </w:tr>
      <w:tr>
        <w:trPr>
          <w:trHeight w:val="130" w:hRule="exact"/>
        </w:trPr>
        <w:tc>
          <w:tcPr>
            <w:tcBorders>
              <w:top w:val="single" w:sz="4"/>
            </w:tcBorders>
            <w:shd w:val="clear" w:color="auto" w:fill="FFFFFF"/>
            <w:vAlign w:val="bottom"/>
          </w:tcPr>
          <w:p>
            <w:pPr>
              <w:pStyle w:val="Style11"/>
              <w:keepNext w:val="0"/>
              <w:keepLines w:val="0"/>
              <w:widowControl w:val="0"/>
              <w:shd w:val="clear" w:color="auto" w:fill="auto"/>
              <w:tabs>
                <w:tab w:pos="619" w:val="left"/>
              </w:tabs>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71|</w:t>
              <w:tab/>
              <w:t>1137241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FRÉZOVÁNÍ ZPEVNĚNÝCH PLOCH ASFALTOVÝCH, ODVOZ DO 5KM</w:t>
            </w:r>
          </w:p>
        </w:tc>
        <w:tc>
          <w:tcPr>
            <w:tcBorders>
              <w:top w:val="single" w:sz="4"/>
              <w:left w:val="single" w:sz="4"/>
            </w:tcBorders>
            <w:shd w:val="clear" w:color="auto" w:fill="FFFFFF"/>
            <w:vAlign w:val="bottom"/>
          </w:tcPr>
          <w:p>
            <w:pPr>
              <w:pStyle w:val="Style11"/>
              <w:keepNext w:val="0"/>
              <w:keepLines w:val="0"/>
              <w:widowControl w:val="0"/>
              <w:shd w:val="clear" w:color="auto" w:fill="auto"/>
              <w:tabs>
                <w:tab w:pos="634" w:val="left"/>
                <w:tab w:pos="956" w:val="left"/>
                <w:tab w:pos="1594" w:val="left"/>
                <w:tab w:pos="1902" w:val="left"/>
                <w:tab w:pos="2554" w:val="left"/>
                <w:tab w:pos="2799" w:val="left"/>
              </w:tabs>
              <w:bidi w:val="0"/>
              <w:spacing w:before="0" w:after="0" w:line="240" w:lineRule="auto"/>
              <w:ind w:left="0" w:right="0" w:firstLine="26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M3</w:t>
              <w:tab/>
              <w:t>|</w:t>
              <w:tab/>
              <w:t>148,230</w:t>
              <w:tab/>
              <w:t>|</w:t>
              <w:tab/>
              <w:t>1 380,00</w:t>
              <w:tab/>
              <w:t>|</w:t>
              <w:tab/>
              <w:t>204 557,40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778"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frézovaná bude odvezena na skládku KSÚSV úsek č.2:</w:t>
            </w:r>
          </w:p>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304*7,35*0,05=111,720 [A] lokální výspravy:</w:t>
            </w:r>
          </w:p>
          <w:p>
            <w:pPr>
              <w:pStyle w:val="Style11"/>
              <w:keepNext w:val="0"/>
              <w:keepLines w:val="0"/>
              <w:widowControl w:val="0"/>
              <w:shd w:val="clear" w:color="auto" w:fill="auto"/>
              <w:bidi w:val="0"/>
              <w:spacing w:before="0" w:after="0" w:line="271"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(4868*1,0*0,05)*0,15=36,510 [B] A+B=148,230 [C]</w:t>
            </w:r>
          </w:p>
        </w:tc>
        <w:tc>
          <w:tcPr>
            <w:vMerge/>
            <w:tcBorders>
              <w:left w:val="single" w:sz="4"/>
            </w:tcBorders>
            <w:shd w:val="clear" w:color="auto" w:fill="FFFFFF"/>
            <w:vAlign w:val="top"/>
          </w:tcPr>
          <w:p>
            <w:pPr/>
          </w:p>
        </w:tc>
      </w:tr>
    </w:tbl>
    <w:p>
      <w:pPr>
        <w:sectPr>
          <w:headerReference w:type="default" r:id="rId23"/>
          <w:footerReference w:type="default" r:id="rId24"/>
          <w:footnotePr>
            <w:pos w:val="pageBottom"/>
            <w:numFmt w:val="decimal"/>
            <w:numRestart w:val="continuous"/>
          </w:footnotePr>
          <w:pgSz w:w="11900" w:h="16840"/>
          <w:pgMar w:top="1443" w:left="1078" w:right="1083" w:bottom="1443" w:header="1015" w:footer="1015" w:gutter="0"/>
          <w:cols w:space="720"/>
          <w:noEndnote/>
          <w:rtlGutter w:val="0"/>
          <w:docGrid w:linePitch="360"/>
        </w:sectPr>
      </w:pPr>
    </w:p>
    <w:tbl>
      <w:tblPr>
        <w:tblOverlap w:val="never"/>
        <w:jc w:val="left"/>
        <w:tblLayout w:type="fixed"/>
      </w:tblPr>
      <w:tblGrid>
        <w:gridCol w:w="682"/>
        <w:gridCol w:w="802"/>
        <w:gridCol w:w="1392"/>
        <w:gridCol w:w="2549"/>
        <w:gridCol w:w="1378"/>
        <w:gridCol w:w="926"/>
        <w:gridCol w:w="1205"/>
        <w:gridCol w:w="739"/>
      </w:tblGrid>
      <w:tr>
        <w:trPr>
          <w:trHeight w:val="125" w:hRule="exact"/>
        </w:trPr>
        <w:tc>
          <w:tcPr>
            <w:vMerge w:val="restart"/>
            <w:tcBorders/>
            <w:shd w:val="clear" w:color="auto" w:fill="CC441A"/>
            <w:vAlign w:val="center"/>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Množství</w:t>
            </w:r>
          </w:p>
        </w:tc>
        <w:tc>
          <w:tcPr>
            <w:gridSpan w:val="2"/>
            <w:tcBorders/>
            <w:shd w:val="clear" w:color="auto" w:fill="CC441A"/>
            <w:vAlign w:val="top"/>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Cena</w:t>
            </w:r>
          </w:p>
        </w:tc>
      </w:tr>
      <w:tr>
        <w:trPr>
          <w:trHeight w:val="120" w:hRule="exact"/>
        </w:trPr>
        <w:tc>
          <w:tcPr>
            <w:vMerge/>
            <w:tcBorders/>
            <w:shd w:val="clear" w:color="auto" w:fill="CC441A"/>
            <w:vAlign w:val="center"/>
          </w:tcPr>
          <w:p>
            <w:pPr>
              <w:framePr w:w="9672" w:h="374" w:hSpace="10" w:vSpace="499" w:wrap="notBeside" w:vAnchor="text" w:hAnchor="text" w:x="30" w:y="500"/>
            </w:pPr>
          </w:p>
        </w:tc>
        <w:tc>
          <w:tcPr>
            <w:vMerge/>
            <w:tcBorders/>
            <w:shd w:val="clear" w:color="auto" w:fill="CC441A"/>
            <w:vAlign w:val="center"/>
          </w:tcPr>
          <w:p>
            <w:pPr>
              <w:framePr w:w="9672" w:h="374" w:hSpace="10" w:vSpace="499" w:wrap="notBeside" w:vAnchor="text" w:hAnchor="text" w:x="30" w:y="500"/>
            </w:pPr>
          </w:p>
        </w:tc>
        <w:tc>
          <w:tcPr>
            <w:vMerge/>
            <w:tcBorders/>
            <w:shd w:val="clear" w:color="auto" w:fill="CC441A"/>
            <w:vAlign w:val="center"/>
          </w:tcPr>
          <w:p>
            <w:pPr>
              <w:framePr w:w="9672" w:h="374" w:hSpace="10" w:vSpace="499" w:wrap="notBeside" w:vAnchor="text" w:hAnchor="text" w:x="30" w:y="500"/>
            </w:pPr>
          </w:p>
        </w:tc>
        <w:tc>
          <w:tcPr>
            <w:vMerge/>
            <w:tcBorders/>
            <w:shd w:val="clear" w:color="auto" w:fill="CC441A"/>
            <w:vAlign w:val="center"/>
          </w:tcPr>
          <w:p>
            <w:pPr>
              <w:framePr w:w="9672" w:h="374" w:hSpace="10" w:vSpace="499" w:wrap="notBeside" w:vAnchor="text" w:hAnchor="text" w:x="30" w:y="500"/>
            </w:pPr>
          </w:p>
        </w:tc>
        <w:tc>
          <w:tcPr>
            <w:vMerge/>
            <w:tcBorders/>
            <w:shd w:val="clear" w:color="auto" w:fill="CC441A"/>
            <w:vAlign w:val="center"/>
          </w:tcPr>
          <w:p>
            <w:pPr>
              <w:framePr w:w="9672" w:h="374" w:hSpace="10" w:vSpace="499" w:wrap="notBeside" w:vAnchor="text" w:hAnchor="text" w:x="30" w:y="500"/>
            </w:pPr>
          </w:p>
        </w:tc>
        <w:tc>
          <w:tcPr>
            <w:vMerge/>
            <w:tcBorders/>
            <w:shd w:val="clear" w:color="auto" w:fill="CC441A"/>
            <w:vAlign w:val="center"/>
          </w:tcPr>
          <w:p>
            <w:pPr>
              <w:framePr w:w="9672" w:h="374" w:hSpace="10" w:vSpace="499" w:wrap="notBeside" w:vAnchor="text" w:hAnchor="text" w:x="30" w:y="500"/>
            </w:pP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Celkem</w:t>
            </w:r>
          </w:p>
        </w:tc>
      </w:tr>
      <w:tr>
        <w:trPr>
          <w:trHeight w:val="130" w:hRule="exact"/>
        </w:trPr>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8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11"/>
              <w:keepNext w:val="0"/>
              <w:keepLines w:val="0"/>
              <w:framePr w:w="9672" w:h="374" w:hSpace="10" w:vSpace="499" w:wrap="notBeside" w:vAnchor="text" w:hAnchor="text" w:x="30" w:y="50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0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10</w:t>
            </w:r>
          </w:p>
        </w:tc>
      </w:tr>
    </w:tbl>
    <w:p>
      <w:pPr>
        <w:pStyle w:val="Style7"/>
        <w:keepNext w:val="0"/>
        <w:keepLines w:val="0"/>
        <w:framePr w:w="384" w:h="158" w:hSpace="19" w:wrap="notBeside" w:vAnchor="text" w:hAnchor="text" w:x="8080" w:y="1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901</w:t>
      </w:r>
    </w:p>
    <w:p>
      <w:pPr>
        <w:pStyle w:val="Style7"/>
        <w:keepNext w:val="0"/>
        <w:keepLines w:val="0"/>
        <w:framePr w:w="614" w:h="307" w:hSpace="19" w:wrap="notBeside" w:vAnchor="text" w:hAnchor="text" w:x="20"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7"/>
        <w:keepNext w:val="0"/>
        <w:keepLines w:val="0"/>
        <w:framePr w:w="614" w:h="307" w:hSpace="19" w:wrap="notBeside" w:vAnchor="text" w:hAnchor="text" w:x="20"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7"/>
        <w:keepNext w:val="0"/>
        <w:keepLines w:val="0"/>
        <w:framePr w:w="4123" w:h="494" w:hSpace="19" w:wrap="notBeside" w:vAnchor="text" w:hAnchor="text" w:x="1600" w:y="1"/>
        <w:widowControl w:val="0"/>
        <w:shd w:val="clear" w:color="auto" w:fill="auto"/>
        <w:bidi w:val="0"/>
        <w:spacing w:before="0" w:after="0" w:line="240" w:lineRule="auto"/>
        <w:ind w:left="0" w:right="0" w:firstLine="960"/>
        <w:jc w:val="left"/>
        <w:rPr>
          <w:sz w:val="16"/>
          <w:szCs w:val="16"/>
        </w:rPr>
      </w:pPr>
      <w:r>
        <w:rPr>
          <w:b/>
          <w:bCs/>
          <w:color w:val="000000"/>
          <w:spacing w:val="0"/>
          <w:w w:val="100"/>
          <w:position w:val="0"/>
          <w:sz w:val="16"/>
          <w:szCs w:val="16"/>
          <w:shd w:val="clear" w:color="auto" w:fill="auto"/>
          <w:lang w:val="cs-CZ" w:eastAsia="cs-CZ" w:bidi="cs-CZ"/>
        </w:rPr>
        <w:t>Příloha k formuláři pro ocenění nabídky</w:t>
      </w:r>
    </w:p>
    <w:p>
      <w:pPr>
        <w:pStyle w:val="Style7"/>
        <w:keepNext w:val="0"/>
        <w:keepLines w:val="0"/>
        <w:framePr w:w="4123" w:h="494" w:hSpace="19" w:wrap="notBeside" w:vAnchor="text" w:hAnchor="text" w:x="1600"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PE 2020 II/129 Hořepník - křiž. II/112 (SILKO)</w:t>
      </w:r>
    </w:p>
    <w:p>
      <w:pPr>
        <w:pStyle w:val="Style7"/>
        <w:keepNext w:val="0"/>
        <w:keepLines w:val="0"/>
        <w:framePr w:w="4123" w:h="494" w:hSpace="19" w:wrap="notBeside" w:vAnchor="text" w:hAnchor="text" w:x="1600"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901 DIO</w:t>
      </w:r>
    </w:p>
    <w:p>
      <w:pPr>
        <w:pStyle w:val="Style7"/>
        <w:keepNext w:val="0"/>
        <w:keepLines w:val="0"/>
        <w:framePr w:w="792" w:h="221" w:hSpace="19" w:wrap="notBeside" w:vAnchor="text" w:hAnchor="text" w:x="8708" w:y="154"/>
        <w:widowControl w:val="0"/>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45 000,00</w:t>
      </w:r>
    </w:p>
    <w:p>
      <w:pPr>
        <w:widowControl w:val="0"/>
        <w:spacing w:line="1" w:lineRule="exact"/>
      </w:pPr>
      <w:r>
        <mc:AlternateContent>
          <mc:Choice Requires="wps">
            <w:drawing>
              <wp:anchor distT="0" distB="0" distL="0" distR="0" simplePos="0" relativeHeight="125829440" behindDoc="0" locked="0" layoutInCell="1" allowOverlap="1">
                <wp:simplePos x="0" y="0"/>
                <wp:positionH relativeFrom="page">
                  <wp:posOffset>913130</wp:posOffset>
                </wp:positionH>
                <wp:positionV relativeFrom="margin">
                  <wp:posOffset>-69850</wp:posOffset>
                </wp:positionV>
                <wp:extent cx="396240" cy="198120"/>
                <wp:wrapSquare wrapText="bothSides"/>
                <wp:docPr id="80" name="Shape 80"/>
                <a:graphic xmlns:a="http://schemas.openxmlformats.org/drawingml/2006/main">
                  <a:graphicData uri="http://schemas.microsoft.com/office/word/2010/wordprocessingShape">
                    <wps:wsp>
                      <wps:cNvSpPr txBox="1"/>
                      <wps:spPr>
                        <a:xfrm>
                          <a:ext cx="396240" cy="1981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CD4E27"/>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106" type="#_x0000_t202" style="position:absolute;margin-left:71.900000000000006pt;margin-top:-5.5pt;width:31.199999999999999pt;height:15.6pt;z-index:-125829313;mso-wrap-distance-left:0;mso-wrap-distance-right:0;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CD4E27"/>
                          <w:spacing w:val="0"/>
                          <w:w w:val="100"/>
                          <w:position w:val="0"/>
                          <w:shd w:val="clear" w:color="auto" w:fill="auto"/>
                          <w:lang w:val="cs-CZ" w:eastAsia="cs-CZ" w:bidi="cs-CZ"/>
                        </w:rPr>
                        <w:t>Aspe</w:t>
                      </w:r>
                    </w:p>
                  </w:txbxContent>
                </v:textbox>
                <w10:wrap type="square" anchorx="page" anchory="margin"/>
              </v:shape>
            </w:pict>
          </mc:Fallback>
        </mc:AlternateContent>
      </w:r>
    </w:p>
    <w:tbl>
      <w:tblPr>
        <w:tblOverlap w:val="never"/>
        <w:jc w:val="left"/>
        <w:tblLayout w:type="fixed"/>
      </w:tblPr>
      <w:tblGrid>
        <w:gridCol w:w="686"/>
        <w:gridCol w:w="845"/>
        <w:gridCol w:w="557"/>
        <w:gridCol w:w="4061"/>
        <w:gridCol w:w="672"/>
        <w:gridCol w:w="960"/>
        <w:gridCol w:w="960"/>
        <w:gridCol w:w="979"/>
      </w:tblGrid>
      <w:tr>
        <w:trPr>
          <w:trHeight w:val="134" w:hRule="exact"/>
        </w:trPr>
        <w:tc>
          <w:tcPr>
            <w:tcBorders>
              <w:top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5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13</w:t>
            </w:r>
          </w:p>
        </w:tc>
        <w:tc>
          <w:tcPr>
            <w:tcBorders>
              <w:top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52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02710</w:t>
            </w:r>
          </w:p>
        </w:tc>
        <w:tc>
          <w:tcPr>
            <w:tcBorders>
              <w:top w:val="single" w:sz="4"/>
            </w:tcBorders>
            <w:shd w:val="clear" w:color="auto" w:fill="FFFFFF"/>
            <w:vAlign w:val="top"/>
          </w:tcPr>
          <w:p>
            <w:pPr>
              <w:framePr w:w="9720" w:h="1176" w:vSpace="125" w:wrap="notBeside" w:vAnchor="text" w:hAnchor="text" w:y="126"/>
              <w:widowControl w:val="0"/>
              <w:rPr>
                <w:sz w:val="10"/>
                <w:szCs w:val="10"/>
              </w:rPr>
            </w:pPr>
          </w:p>
        </w:tc>
        <w:tc>
          <w:tcPr>
            <w:tcBorders>
              <w:top w:val="single" w:sz="4"/>
              <w:left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POMOC PRÁCE ZŘÍZ NEBO ZAJIŠŤ OBJÍŽĎKY A PŘÍSTUP CESTY</w:t>
            </w:r>
          </w:p>
        </w:tc>
        <w:tc>
          <w:tcPr>
            <w:tcBorders>
              <w:top w:val="single" w:sz="4"/>
              <w:left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KPL</w:t>
            </w:r>
          </w:p>
        </w:tc>
        <w:tc>
          <w:tcPr>
            <w:tcBorders>
              <w:top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30 000,00</w:t>
            </w:r>
          </w:p>
        </w:tc>
        <w:tc>
          <w:tcPr>
            <w:tcBorders>
              <w:top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30 000,00</w:t>
            </w:r>
          </w:p>
        </w:tc>
      </w:tr>
      <w:tr>
        <w:trPr>
          <w:trHeight w:val="130" w:hRule="exact"/>
        </w:trPr>
        <w:tc>
          <w:tcPr>
            <w:gridSpan w:val="3"/>
            <w:tcBorders>
              <w:top w:val="single" w:sz="4"/>
            </w:tcBorders>
            <w:shd w:val="clear" w:color="auto" w:fill="FFFFFF"/>
            <w:vAlign w:val="top"/>
          </w:tcPr>
          <w:p>
            <w:pPr>
              <w:framePr w:w="9720" w:h="1176" w:vSpace="125" w:wrap="notBeside" w:vAnchor="text" w:hAnchor="text" w:y="126"/>
              <w:widowControl w:val="0"/>
              <w:rPr>
                <w:sz w:val="10"/>
                <w:szCs w:val="10"/>
              </w:rPr>
            </w:pPr>
          </w:p>
        </w:tc>
        <w:tc>
          <w:tcPr>
            <w:tcBorders>
              <w:top w:val="single" w:sz="4"/>
              <w:left w:val="single" w:sz="4"/>
            </w:tcBorders>
            <w:shd w:val="clear" w:color="auto" w:fill="FFFFFF"/>
            <w:vAlign w:val="top"/>
          </w:tcPr>
          <w:p>
            <w:pPr>
              <w:framePr w:w="9720" w:h="1176" w:vSpace="125" w:wrap="notBeside" w:vAnchor="text" w:hAnchor="text" w:y="126"/>
              <w:widowControl w:val="0"/>
              <w:rPr>
                <w:sz w:val="10"/>
                <w:szCs w:val="10"/>
              </w:rPr>
            </w:pPr>
          </w:p>
        </w:tc>
        <w:tc>
          <w:tcPr>
            <w:gridSpan w:val="4"/>
            <w:tcBorders>
              <w:top w:val="single" w:sz="4"/>
              <w:left w:val="single" w:sz="4"/>
            </w:tcBorders>
            <w:shd w:val="clear" w:color="auto" w:fill="FFFFFF"/>
            <w:vAlign w:val="top"/>
          </w:tcPr>
          <w:p>
            <w:pPr>
              <w:framePr w:w="9720" w:h="1176" w:vSpace="125" w:wrap="notBeside" w:vAnchor="text" w:hAnchor="text" w:y="126"/>
              <w:widowControl w:val="0"/>
              <w:rPr>
                <w:sz w:val="10"/>
                <w:szCs w:val="10"/>
              </w:rPr>
            </w:pPr>
          </w:p>
        </w:tc>
      </w:tr>
      <w:tr>
        <w:trPr>
          <w:trHeight w:val="130" w:hRule="exact"/>
        </w:trPr>
        <w:tc>
          <w:tcPr>
            <w:gridSpan w:val="3"/>
            <w:vMerge w:val="restart"/>
            <w:tcBorders/>
            <w:shd w:val="clear" w:color="auto" w:fill="FFFFFF"/>
            <w:vAlign w:val="top"/>
          </w:tcPr>
          <w:p>
            <w:pPr>
              <w:framePr w:w="9720" w:h="1176" w:vSpace="125" w:wrap="notBeside" w:vAnchor="text" w:hAnchor="text" w:y="126"/>
              <w:widowControl w:val="0"/>
              <w:rPr>
                <w:sz w:val="10"/>
                <w:szCs w:val="10"/>
              </w:rPr>
            </w:pPr>
          </w:p>
        </w:tc>
        <w:tc>
          <w:tcPr>
            <w:tcBorders>
              <w:top w:val="single" w:sz="4"/>
              <w:left w:val="single" w:sz="4"/>
            </w:tcBorders>
            <w:shd w:val="clear" w:color="auto" w:fill="FFFFFF"/>
            <w:vAlign w:val="top"/>
          </w:tcPr>
          <w:p>
            <w:pPr>
              <w:framePr w:w="9720" w:h="1176" w:vSpace="125" w:wrap="notBeside" w:vAnchor="text" w:hAnchor="text" w:y="126"/>
              <w:widowControl w:val="0"/>
              <w:rPr>
                <w:sz w:val="10"/>
                <w:szCs w:val="10"/>
              </w:rPr>
            </w:pPr>
          </w:p>
        </w:tc>
        <w:tc>
          <w:tcPr>
            <w:gridSpan w:val="4"/>
            <w:vMerge w:val="restart"/>
            <w:tcBorders>
              <w:left w:val="single" w:sz="4"/>
            </w:tcBorders>
            <w:shd w:val="clear" w:color="auto" w:fill="FFFFFF"/>
            <w:vAlign w:val="top"/>
          </w:tcPr>
          <w:p>
            <w:pPr>
              <w:framePr w:w="9720" w:h="1176" w:vSpace="125" w:wrap="notBeside" w:vAnchor="text" w:hAnchor="text" w:y="126"/>
              <w:widowControl w:val="0"/>
              <w:rPr>
                <w:sz w:val="10"/>
                <w:szCs w:val="10"/>
              </w:rPr>
            </w:pPr>
          </w:p>
        </w:tc>
      </w:tr>
      <w:tr>
        <w:trPr>
          <w:trHeight w:val="130" w:hRule="exact"/>
        </w:trPr>
        <w:tc>
          <w:tcPr>
            <w:gridSpan w:val="3"/>
            <w:vMerge/>
            <w:tcBorders/>
            <w:shd w:val="clear" w:color="auto" w:fill="FFFFFF"/>
            <w:vAlign w:val="top"/>
          </w:tcPr>
          <w:p>
            <w:pPr>
              <w:framePr w:w="9720" w:h="1176" w:vSpace="125" w:wrap="notBeside" w:vAnchor="text" w:hAnchor="text" w:y="126"/>
            </w:pPr>
          </w:p>
        </w:tc>
        <w:tc>
          <w:tcPr>
            <w:tcBorders>
              <w:top w:val="single" w:sz="4"/>
              <w:left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zahrnuje veškeré náklady spojené s objednatelem požadovanými zařízeními</w:t>
            </w:r>
          </w:p>
        </w:tc>
        <w:tc>
          <w:tcPr>
            <w:gridSpan w:val="4"/>
            <w:vMerge/>
            <w:tcBorders>
              <w:left w:val="single" w:sz="4"/>
            </w:tcBorders>
            <w:shd w:val="clear" w:color="auto" w:fill="FFFFFF"/>
            <w:vAlign w:val="top"/>
          </w:tcPr>
          <w:p>
            <w:pPr>
              <w:framePr w:w="9720" w:h="1176" w:vSpace="125" w:wrap="notBeside" w:vAnchor="text" w:hAnchor="text" w:y="126"/>
            </w:pPr>
          </w:p>
        </w:tc>
      </w:tr>
      <w:tr>
        <w:trPr>
          <w:trHeight w:val="254" w:hRule="exact"/>
        </w:trPr>
        <w:tc>
          <w:tcPr>
            <w:tcBorders>
              <w:top w:val="single" w:sz="4"/>
            </w:tcBorders>
            <w:shd w:val="clear" w:color="auto" w:fill="FFFFFF"/>
            <w:vAlign w:val="center"/>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5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14</w:t>
            </w:r>
          </w:p>
        </w:tc>
        <w:tc>
          <w:tcPr>
            <w:tcBorders>
              <w:top w:val="single" w:sz="4"/>
            </w:tcBorders>
            <w:shd w:val="clear" w:color="auto" w:fill="FFFFFF"/>
            <w:vAlign w:val="center"/>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52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02720</w:t>
            </w:r>
          </w:p>
        </w:tc>
        <w:tc>
          <w:tcPr>
            <w:tcBorders>
              <w:top w:val="single" w:sz="4"/>
            </w:tcBorders>
            <w:shd w:val="clear" w:color="auto" w:fill="FFFFFF"/>
            <w:vAlign w:val="top"/>
          </w:tcPr>
          <w:p>
            <w:pPr>
              <w:framePr w:w="9720" w:h="1176" w:vSpace="125" w:wrap="notBeside" w:vAnchor="text" w:hAnchor="text" w:y="126"/>
              <w:widowControl w:val="0"/>
              <w:rPr>
                <w:sz w:val="10"/>
                <w:szCs w:val="10"/>
              </w:rPr>
            </w:pPr>
          </w:p>
        </w:tc>
        <w:tc>
          <w:tcPr>
            <w:tcBorders>
              <w:top w:val="single" w:sz="4"/>
              <w:left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71"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POMOC PRÁCE ZŘÍZ NEBO ZAJIŠŤ REGULACI A OCHRANU DOPRAVY KPL = stavba</w:t>
            </w:r>
          </w:p>
        </w:tc>
        <w:tc>
          <w:tcPr>
            <w:tcBorders>
              <w:top w:val="single" w:sz="4"/>
              <w:left w:val="single" w:sz="4"/>
            </w:tcBorders>
            <w:shd w:val="clear" w:color="auto" w:fill="FFFFFF"/>
            <w:vAlign w:val="center"/>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KPL</w:t>
            </w:r>
          </w:p>
        </w:tc>
        <w:tc>
          <w:tcPr>
            <w:tcBorders>
              <w:top w:val="single" w:sz="4"/>
            </w:tcBorders>
            <w:shd w:val="clear" w:color="auto" w:fill="FFFFFF"/>
            <w:vAlign w:val="center"/>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center"/>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15 000,00</w:t>
            </w:r>
          </w:p>
        </w:tc>
        <w:tc>
          <w:tcPr>
            <w:tcBorders>
              <w:top w:val="single" w:sz="4"/>
            </w:tcBorders>
            <w:shd w:val="clear" w:color="auto" w:fill="FFFFFF"/>
            <w:vAlign w:val="center"/>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15 000,00</w:t>
            </w:r>
          </w:p>
        </w:tc>
      </w:tr>
      <w:tr>
        <w:trPr>
          <w:trHeight w:val="130" w:hRule="exact"/>
        </w:trPr>
        <w:tc>
          <w:tcPr>
            <w:gridSpan w:val="3"/>
            <w:tcBorders>
              <w:top w:val="single" w:sz="4"/>
            </w:tcBorders>
            <w:shd w:val="clear" w:color="auto" w:fill="FFFFFF"/>
            <w:vAlign w:val="top"/>
          </w:tcPr>
          <w:p>
            <w:pPr>
              <w:framePr w:w="9720" w:h="1176" w:vSpace="125" w:wrap="notBeside" w:vAnchor="text" w:hAnchor="text" w:y="126"/>
              <w:widowControl w:val="0"/>
              <w:rPr>
                <w:sz w:val="10"/>
                <w:szCs w:val="10"/>
              </w:rPr>
            </w:pPr>
          </w:p>
        </w:tc>
        <w:tc>
          <w:tcPr>
            <w:tcBorders>
              <w:top w:val="single" w:sz="4"/>
              <w:left w:val="single" w:sz="4"/>
            </w:tcBorders>
            <w:shd w:val="clear" w:color="auto" w:fill="FFFFFF"/>
            <w:vAlign w:val="top"/>
          </w:tcPr>
          <w:p>
            <w:pPr>
              <w:framePr w:w="9720" w:h="1176" w:vSpace="125" w:wrap="notBeside" w:vAnchor="text" w:hAnchor="text" w:y="126"/>
              <w:widowControl w:val="0"/>
              <w:rPr>
                <w:sz w:val="10"/>
                <w:szCs w:val="10"/>
              </w:rPr>
            </w:pPr>
          </w:p>
        </w:tc>
        <w:tc>
          <w:tcPr>
            <w:gridSpan w:val="4"/>
            <w:tcBorders>
              <w:top w:val="single" w:sz="4"/>
              <w:left w:val="single" w:sz="4"/>
            </w:tcBorders>
            <w:shd w:val="clear" w:color="auto" w:fill="FFFFFF"/>
            <w:vAlign w:val="top"/>
          </w:tcPr>
          <w:p>
            <w:pPr>
              <w:framePr w:w="9720" w:h="1176" w:vSpace="125" w:wrap="notBeside" w:vAnchor="text" w:hAnchor="text" w:y="126"/>
              <w:widowControl w:val="0"/>
              <w:rPr>
                <w:sz w:val="10"/>
                <w:szCs w:val="10"/>
              </w:rPr>
            </w:pPr>
          </w:p>
        </w:tc>
      </w:tr>
      <w:tr>
        <w:trPr>
          <w:trHeight w:val="130" w:hRule="exact"/>
        </w:trPr>
        <w:tc>
          <w:tcPr>
            <w:gridSpan w:val="3"/>
            <w:vMerge w:val="restart"/>
            <w:tcBorders/>
            <w:shd w:val="clear" w:color="auto" w:fill="FFFFFF"/>
            <w:vAlign w:val="top"/>
          </w:tcPr>
          <w:p>
            <w:pPr>
              <w:framePr w:w="9720" w:h="1176" w:vSpace="125" w:wrap="notBeside" w:vAnchor="text" w:hAnchor="text" w:y="126"/>
              <w:widowControl w:val="0"/>
              <w:rPr>
                <w:sz w:val="10"/>
                <w:szCs w:val="10"/>
              </w:rPr>
            </w:pPr>
          </w:p>
        </w:tc>
        <w:tc>
          <w:tcPr>
            <w:tcBorders>
              <w:top w:val="single" w:sz="4"/>
              <w:left w:val="single" w:sz="4"/>
            </w:tcBorders>
            <w:shd w:val="clear" w:color="auto" w:fill="FFFFFF"/>
            <w:vAlign w:val="top"/>
          </w:tcPr>
          <w:p>
            <w:pPr>
              <w:framePr w:w="9720" w:h="1176" w:vSpace="125" w:wrap="notBeside" w:vAnchor="text" w:hAnchor="text" w:y="126"/>
              <w:widowControl w:val="0"/>
              <w:rPr>
                <w:sz w:val="10"/>
                <w:szCs w:val="10"/>
              </w:rPr>
            </w:pPr>
          </w:p>
        </w:tc>
        <w:tc>
          <w:tcPr>
            <w:gridSpan w:val="4"/>
            <w:vMerge w:val="restart"/>
            <w:tcBorders>
              <w:left w:val="single" w:sz="4"/>
            </w:tcBorders>
            <w:shd w:val="clear" w:color="auto" w:fill="FFFFFF"/>
            <w:vAlign w:val="top"/>
          </w:tcPr>
          <w:p>
            <w:pPr>
              <w:framePr w:w="9720" w:h="1176" w:vSpace="125" w:wrap="notBeside" w:vAnchor="text" w:hAnchor="text" w:y="126"/>
              <w:widowControl w:val="0"/>
              <w:rPr>
                <w:sz w:val="10"/>
                <w:szCs w:val="10"/>
              </w:rPr>
            </w:pPr>
          </w:p>
        </w:tc>
      </w:tr>
      <w:tr>
        <w:trPr>
          <w:trHeight w:val="139" w:hRule="exact"/>
        </w:trPr>
        <w:tc>
          <w:tcPr>
            <w:gridSpan w:val="3"/>
            <w:vMerge/>
            <w:tcBorders/>
            <w:shd w:val="clear" w:color="auto" w:fill="FFFFFF"/>
            <w:vAlign w:val="top"/>
          </w:tcPr>
          <w:p>
            <w:pPr>
              <w:framePr w:w="9720" w:h="1176" w:vSpace="125" w:wrap="notBeside" w:vAnchor="text" w:hAnchor="text" w:y="126"/>
            </w:pPr>
          </w:p>
        </w:tc>
        <w:tc>
          <w:tcPr>
            <w:tcBorders>
              <w:top w:val="single" w:sz="4"/>
              <w:left w:val="single" w:sz="4"/>
              <w:bottom w:val="single" w:sz="4"/>
            </w:tcBorders>
            <w:shd w:val="clear" w:color="auto" w:fill="FFFFFF"/>
            <w:vAlign w:val="bottom"/>
          </w:tcPr>
          <w:p>
            <w:pPr>
              <w:pStyle w:val="Style11"/>
              <w:keepNext w:val="0"/>
              <w:keepLines w:val="0"/>
              <w:framePr w:w="9720" w:h="1176" w:vSpace="125" w:wrap="notBeside" w:vAnchor="text" w:hAnchor="text" w:y="12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zahrnuje veškeré náklady spojené s objednatelem požadovanými zařízeními</w:t>
            </w:r>
          </w:p>
        </w:tc>
        <w:tc>
          <w:tcPr>
            <w:gridSpan w:val="4"/>
            <w:vMerge/>
            <w:tcBorders>
              <w:left w:val="single" w:sz="4"/>
            </w:tcBorders>
            <w:shd w:val="clear" w:color="auto" w:fill="FFFFFF"/>
            <w:vAlign w:val="top"/>
          </w:tcPr>
          <w:p>
            <w:pPr>
              <w:framePr w:w="9720" w:h="1176" w:vSpace="125" w:wrap="notBeside" w:vAnchor="text" w:hAnchor="text" w:y="126"/>
            </w:pPr>
          </w:p>
        </w:tc>
      </w:tr>
    </w:tbl>
    <w:p>
      <w:pPr>
        <w:pStyle w:val="Style7"/>
        <w:keepNext w:val="0"/>
        <w:keepLines w:val="0"/>
        <w:framePr w:w="115" w:h="158" w:hSpace="9605" w:wrap="notBeside" w:vAnchor="text" w:hAnchor="text" w:x="1427"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w:t>
      </w:r>
    </w:p>
    <w:p>
      <w:pPr>
        <w:pStyle w:val="Style7"/>
        <w:keepNext w:val="0"/>
        <w:keepLines w:val="0"/>
        <w:framePr w:w="514" w:h="163" w:hSpace="9206" w:wrap="notBeside" w:vAnchor="text" w:hAnchor="text" w:x="8977"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45 000,00</w:t>
      </w:r>
    </w:p>
    <w:p>
      <w:pPr>
        <w:pStyle w:val="Style7"/>
        <w:keepNext w:val="0"/>
        <w:keepLines w:val="0"/>
        <w:framePr w:w="360" w:h="154" w:hSpace="9360" w:wrap="notBeside" w:vAnchor="text" w:hAnchor="text" w:x="2089"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w:t>
      </w:r>
    </w:p>
    <w:p>
      <w:pPr>
        <w:widowControl w:val="0"/>
        <w:spacing w:line="1" w:lineRule="exact"/>
        <w:sectPr>
          <w:headerReference w:type="default" r:id="rId25"/>
          <w:footerReference w:type="default" r:id="rId26"/>
          <w:footnotePr>
            <w:pos w:val="pageBottom"/>
            <w:numFmt w:val="decimal"/>
            <w:numRestart w:val="continuous"/>
          </w:footnotePr>
          <w:pgSz w:w="11900" w:h="16840"/>
          <w:pgMar w:top="1578" w:left="1073" w:right="1107" w:bottom="1578" w:header="0" w:footer="1150" w:gutter="0"/>
          <w:cols w:space="720"/>
          <w:noEndnote/>
          <w:rtlGutter w:val="0"/>
          <w:docGrid w:linePitch="360"/>
        </w:sectPr>
      </w:pPr>
    </w:p>
    <w:p>
      <w:pPr>
        <w:pStyle w:val="Style15"/>
        <w:keepNext w:val="0"/>
        <w:keepLines w:val="0"/>
        <w:widowControl w:val="0"/>
        <w:shd w:val="clear" w:color="auto" w:fill="auto"/>
        <w:bidi w:val="0"/>
        <w:spacing w:before="540" w:after="340" w:line="218" w:lineRule="auto"/>
        <w:ind w:left="0" w:right="0" w:firstLine="0"/>
        <w:jc w:val="center"/>
        <w:rPr>
          <w:sz w:val="24"/>
          <w:szCs w:val="24"/>
        </w:rP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sz w:val="24"/>
          <w:szCs w:val="24"/>
          <w:u w:val="single"/>
          <w:shd w:val="clear" w:color="auto" w:fill="auto"/>
          <w:lang w:val="cs-CZ" w:eastAsia="cs-CZ" w:bidi="cs-CZ"/>
        </w:rPr>
        <w:t>vydané dle § 37 odst. 1 písm. c) zákona č. 134/2016 Sb., o zadávání veřejných zakázek (dále jen</w:t>
        <w:br/>
        <w:t>„ZZVZ“) jako podmínky účasti v zadávacím řízení a dle § 1751 a násl. zákona č. 89/2012 Sb.,</w:t>
        <w:br/>
        <w:t>občanského zákoníku, ve znění pozdějších předpisů (dále jen „OZ“)</w:t>
      </w:r>
    </w:p>
    <w:p>
      <w:pPr>
        <w:pStyle w:val="Style56"/>
        <w:keepNext w:val="0"/>
        <w:keepLines w:val="0"/>
        <w:widowControl w:val="0"/>
        <w:shd w:val="clear" w:color="auto" w:fill="auto"/>
        <w:tabs>
          <w:tab w:leader="dot" w:pos="9744" w:val="left"/>
        </w:tabs>
        <w:bidi w:val="0"/>
        <w:spacing w:before="0" w:line="240"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 xml:space="preserve">Preambule </w:t>
        <w:tab/>
        <w:t>1</w:t>
      </w:r>
    </w:p>
    <w:p>
      <w:pPr>
        <w:pStyle w:val="Style56"/>
        <w:keepNext w:val="0"/>
        <w:keepLines w:val="0"/>
        <w:widowControl w:val="0"/>
        <w:numPr>
          <w:ilvl w:val="0"/>
          <w:numId w:val="39"/>
        </w:numPr>
        <w:shd w:val="clear" w:color="auto" w:fill="auto"/>
        <w:tabs>
          <w:tab w:pos="521" w:val="left"/>
          <w:tab w:leader="dot" w:pos="9744" w:val="left"/>
        </w:tabs>
        <w:bidi w:val="0"/>
        <w:spacing w:before="0" w:line="240" w:lineRule="auto"/>
        <w:ind w:left="0" w:right="0"/>
        <w:jc w:val="both"/>
      </w:pPr>
      <w:hyperlink w:anchor="bookmark4" w:tooltip="Current Document">
        <w:r>
          <w:rPr>
            <w:color w:val="000000"/>
            <w:spacing w:val="0"/>
            <w:w w:val="100"/>
            <w:position w:val="0"/>
            <w:shd w:val="clear" w:color="auto" w:fill="auto"/>
            <w:lang w:val="cs-CZ" w:eastAsia="cs-CZ" w:bidi="cs-CZ"/>
          </w:rPr>
          <w:t xml:space="preserve">Předmět Smlouvy </w:t>
          <w:tab/>
          <w:t>3</w:t>
        </w:r>
      </w:hyperlink>
    </w:p>
    <w:p>
      <w:pPr>
        <w:pStyle w:val="Style56"/>
        <w:keepNext w:val="0"/>
        <w:keepLines w:val="0"/>
        <w:widowControl w:val="0"/>
        <w:numPr>
          <w:ilvl w:val="0"/>
          <w:numId w:val="39"/>
        </w:numPr>
        <w:shd w:val="clear" w:color="auto" w:fill="auto"/>
        <w:tabs>
          <w:tab w:pos="574"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Specifikace díla v zadávacích podmínkách </w:t>
        <w:tab/>
        <w:t>5</w:t>
      </w:r>
    </w:p>
    <w:p>
      <w:pPr>
        <w:pStyle w:val="Style56"/>
        <w:keepNext w:val="0"/>
        <w:keepLines w:val="0"/>
        <w:widowControl w:val="0"/>
        <w:numPr>
          <w:ilvl w:val="0"/>
          <w:numId w:val="39"/>
        </w:numPr>
        <w:shd w:val="clear" w:color="auto" w:fill="auto"/>
        <w:tabs>
          <w:tab w:pos="622"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Doba plnění </w:t>
        <w:tab/>
        <w:t>5</w:t>
      </w:r>
    </w:p>
    <w:p>
      <w:pPr>
        <w:pStyle w:val="Style56"/>
        <w:keepNext w:val="0"/>
        <w:keepLines w:val="0"/>
        <w:widowControl w:val="0"/>
        <w:numPr>
          <w:ilvl w:val="0"/>
          <w:numId w:val="39"/>
        </w:numPr>
        <w:shd w:val="clear" w:color="auto" w:fill="auto"/>
        <w:tabs>
          <w:tab w:pos="636" w:val="left"/>
          <w:tab w:leader="dot" w:pos="9935" w:val="right"/>
        </w:tabs>
        <w:bidi w:val="0"/>
        <w:spacing w:before="0" w:line="240" w:lineRule="auto"/>
        <w:ind w:left="0" w:right="0"/>
        <w:jc w:val="both"/>
      </w:pPr>
      <w:hyperlink w:anchor="bookmark11" w:tooltip="Current Document">
        <w:r>
          <w:rPr>
            <w:color w:val="000000"/>
            <w:spacing w:val="0"/>
            <w:w w:val="100"/>
            <w:position w:val="0"/>
            <w:shd w:val="clear" w:color="auto" w:fill="auto"/>
            <w:lang w:val="cs-CZ" w:eastAsia="cs-CZ" w:bidi="cs-CZ"/>
          </w:rPr>
          <w:t>Místo provádění díla</w:t>
          <w:tab/>
          <w:t>7</w:t>
        </w:r>
      </w:hyperlink>
    </w:p>
    <w:p>
      <w:pPr>
        <w:pStyle w:val="Style56"/>
        <w:keepNext w:val="0"/>
        <w:keepLines w:val="0"/>
        <w:widowControl w:val="0"/>
        <w:numPr>
          <w:ilvl w:val="0"/>
          <w:numId w:val="39"/>
        </w:numPr>
        <w:shd w:val="clear" w:color="auto" w:fill="auto"/>
        <w:tabs>
          <w:tab w:pos="583"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Cena díla, fakturační a platební podmínky </w:t>
        <w:tab/>
        <w:t>7</w:t>
      </w:r>
    </w:p>
    <w:p>
      <w:pPr>
        <w:pStyle w:val="Style56"/>
        <w:keepNext w:val="0"/>
        <w:keepLines w:val="0"/>
        <w:widowControl w:val="0"/>
        <w:numPr>
          <w:ilvl w:val="0"/>
          <w:numId w:val="39"/>
        </w:numPr>
        <w:shd w:val="clear" w:color="auto" w:fill="auto"/>
        <w:tabs>
          <w:tab w:pos="636"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Podklady, pokyny a věci předané Objednatelem </w:t>
        <w:tab/>
        <w:t>10</w:t>
      </w:r>
    </w:p>
    <w:p>
      <w:pPr>
        <w:pStyle w:val="Style56"/>
        <w:keepNext w:val="0"/>
        <w:keepLines w:val="0"/>
        <w:widowControl w:val="0"/>
        <w:numPr>
          <w:ilvl w:val="0"/>
          <w:numId w:val="39"/>
        </w:numPr>
        <w:shd w:val="clear" w:color="auto" w:fill="auto"/>
        <w:tabs>
          <w:tab w:pos="684"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Součinnost smluvních stran</w:t>
        <w:tab/>
        <w:t>12</w:t>
      </w:r>
    </w:p>
    <w:p>
      <w:pPr>
        <w:pStyle w:val="Style56"/>
        <w:keepNext w:val="0"/>
        <w:keepLines w:val="0"/>
        <w:widowControl w:val="0"/>
        <w:numPr>
          <w:ilvl w:val="0"/>
          <w:numId w:val="39"/>
        </w:numPr>
        <w:shd w:val="clear" w:color="auto" w:fill="auto"/>
        <w:tabs>
          <w:tab w:pos="737"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Podmínky a způsob provádění díla Zhotovitelem </w:t>
        <w:tab/>
        <w:t>13</w:t>
      </w:r>
    </w:p>
    <w:p>
      <w:pPr>
        <w:pStyle w:val="Style56"/>
        <w:keepNext w:val="0"/>
        <w:keepLines w:val="0"/>
        <w:widowControl w:val="0"/>
        <w:numPr>
          <w:ilvl w:val="0"/>
          <w:numId w:val="39"/>
        </w:numPr>
        <w:shd w:val="clear" w:color="auto" w:fill="auto"/>
        <w:tabs>
          <w:tab w:pos="626"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Staveniště a jeho zařízení </w:t>
        <w:tab/>
        <w:t>20</w:t>
      </w:r>
    </w:p>
    <w:p>
      <w:pPr>
        <w:pStyle w:val="Style56"/>
        <w:keepNext w:val="0"/>
        <w:keepLines w:val="0"/>
        <w:widowControl w:val="0"/>
        <w:numPr>
          <w:ilvl w:val="0"/>
          <w:numId w:val="39"/>
        </w:numPr>
        <w:shd w:val="clear" w:color="auto" w:fill="auto"/>
        <w:tabs>
          <w:tab w:pos="574"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Stavební deník, TDS a AD</w:t>
        <w:tab/>
        <w:t>21</w:t>
      </w:r>
    </w:p>
    <w:p>
      <w:pPr>
        <w:pStyle w:val="Style56"/>
        <w:keepNext w:val="0"/>
        <w:keepLines w:val="0"/>
        <w:widowControl w:val="0"/>
        <w:numPr>
          <w:ilvl w:val="0"/>
          <w:numId w:val="39"/>
        </w:numPr>
        <w:shd w:val="clear" w:color="auto" w:fill="auto"/>
        <w:tabs>
          <w:tab w:pos="626"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Zkoušky </w:t>
        <w:tab/>
        <w:t>23</w:t>
      </w:r>
    </w:p>
    <w:p>
      <w:pPr>
        <w:pStyle w:val="Style56"/>
        <w:keepNext w:val="0"/>
        <w:keepLines w:val="0"/>
        <w:widowControl w:val="0"/>
        <w:numPr>
          <w:ilvl w:val="0"/>
          <w:numId w:val="39"/>
        </w:numPr>
        <w:shd w:val="clear" w:color="auto" w:fill="auto"/>
        <w:tabs>
          <w:tab w:pos="674"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Užívání díla před jeho předáním</w:t>
        <w:tab/>
        <w:t>24</w:t>
      </w:r>
    </w:p>
    <w:p>
      <w:pPr>
        <w:pStyle w:val="Style56"/>
        <w:keepNext w:val="0"/>
        <w:keepLines w:val="0"/>
        <w:widowControl w:val="0"/>
        <w:numPr>
          <w:ilvl w:val="0"/>
          <w:numId w:val="39"/>
        </w:numPr>
        <w:shd w:val="clear" w:color="auto" w:fill="auto"/>
        <w:tabs>
          <w:tab w:pos="727"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t>24</w:t>
      </w:r>
    </w:p>
    <w:p>
      <w:pPr>
        <w:pStyle w:val="Style56"/>
        <w:keepNext w:val="0"/>
        <w:keepLines w:val="0"/>
        <w:widowControl w:val="0"/>
        <w:numPr>
          <w:ilvl w:val="0"/>
          <w:numId w:val="41"/>
        </w:numPr>
        <w:shd w:val="clear" w:color="auto" w:fill="auto"/>
        <w:tabs>
          <w:tab w:pos="689"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Nebezpečí vzniku škody na věci, přechod vlastnického práva a odpovědnost za škodu </w:t>
        <w:tab/>
        <w:t>28</w:t>
      </w:r>
    </w:p>
    <w:p>
      <w:pPr>
        <w:pStyle w:val="Style56"/>
        <w:keepNext w:val="0"/>
        <w:keepLines w:val="0"/>
        <w:widowControl w:val="0"/>
        <w:numPr>
          <w:ilvl w:val="0"/>
          <w:numId w:val="41"/>
        </w:numPr>
        <w:shd w:val="clear" w:color="auto" w:fill="auto"/>
        <w:tabs>
          <w:tab w:pos="737" w:val="left"/>
          <w:tab w:leader="dot" w:pos="9744" w:val="left"/>
        </w:tabs>
        <w:bidi w:val="0"/>
        <w:spacing w:before="0" w:line="240" w:lineRule="auto"/>
        <w:ind w:left="0" w:right="0"/>
        <w:jc w:val="both"/>
      </w:pPr>
      <w:hyperlink w:anchor="bookmark41" w:tooltip="Current Document">
        <w:r>
          <w:rPr>
            <w:color w:val="000000"/>
            <w:spacing w:val="0"/>
            <w:w w:val="100"/>
            <w:position w:val="0"/>
            <w:shd w:val="clear" w:color="auto" w:fill="auto"/>
            <w:lang w:val="cs-CZ" w:eastAsia="cs-CZ" w:bidi="cs-CZ"/>
          </w:rPr>
          <w:t xml:space="preserve">Odpovědnost za vady a záruka za jakost </w:t>
          <w:tab/>
          <w:t>30</w:t>
        </w:r>
      </w:hyperlink>
    </w:p>
    <w:p>
      <w:pPr>
        <w:pStyle w:val="Style56"/>
        <w:keepNext w:val="0"/>
        <w:keepLines w:val="0"/>
        <w:widowControl w:val="0"/>
        <w:numPr>
          <w:ilvl w:val="0"/>
          <w:numId w:val="41"/>
        </w:numPr>
        <w:shd w:val="clear" w:color="auto" w:fill="auto"/>
        <w:tabs>
          <w:tab w:pos="790"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Zánik závazků</w:t>
        <w:tab/>
        <w:t>32</w:t>
      </w:r>
    </w:p>
    <w:p>
      <w:pPr>
        <w:pStyle w:val="Style56"/>
        <w:keepNext w:val="0"/>
        <w:keepLines w:val="0"/>
        <w:widowControl w:val="0"/>
        <w:shd w:val="clear" w:color="auto" w:fill="auto"/>
        <w:tabs>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XVIII. Vyšší moc </w:t>
        <w:tab/>
        <w:t>33</w:t>
      </w:r>
    </w:p>
    <w:p>
      <w:pPr>
        <w:pStyle w:val="Style56"/>
        <w:keepNext w:val="0"/>
        <w:keepLines w:val="0"/>
        <w:widowControl w:val="0"/>
        <w:numPr>
          <w:ilvl w:val="0"/>
          <w:numId w:val="43"/>
        </w:numPr>
        <w:shd w:val="clear" w:color="auto" w:fill="auto"/>
        <w:tabs>
          <w:tab w:pos="727"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Zajištění závazků Zhotovitele</w:t>
        <w:tab/>
        <w:t>34</w:t>
      </w:r>
    </w:p>
    <w:p>
      <w:pPr>
        <w:pStyle w:val="Style56"/>
        <w:keepNext w:val="0"/>
        <w:keepLines w:val="0"/>
        <w:widowControl w:val="0"/>
        <w:numPr>
          <w:ilvl w:val="0"/>
          <w:numId w:val="43"/>
        </w:numPr>
        <w:shd w:val="clear" w:color="auto" w:fill="auto"/>
        <w:tabs>
          <w:tab w:pos="679" w:val="left"/>
          <w:tab w:leader="dot" w:pos="9744" w:val="left"/>
        </w:tabs>
        <w:bidi w:val="0"/>
        <w:spacing w:before="0" w:line="240" w:lineRule="auto"/>
        <w:ind w:left="0" w:right="0"/>
        <w:jc w:val="both"/>
      </w:pPr>
      <w:r>
        <w:rPr>
          <w:color w:val="000000"/>
          <w:spacing w:val="0"/>
          <w:w w:val="100"/>
          <w:position w:val="0"/>
          <w:shd w:val="clear" w:color="auto" w:fill="auto"/>
          <w:lang w:val="cs-CZ" w:eastAsia="cs-CZ" w:bidi="cs-CZ"/>
        </w:rPr>
        <w:t xml:space="preserve">Odkazy na obchodní firmy </w:t>
        <w:tab/>
        <w:t>36</w:t>
      </w:r>
    </w:p>
    <w:p>
      <w:pPr>
        <w:pStyle w:val="Style56"/>
        <w:keepNext w:val="0"/>
        <w:keepLines w:val="0"/>
        <w:widowControl w:val="0"/>
        <w:numPr>
          <w:ilvl w:val="0"/>
          <w:numId w:val="43"/>
        </w:numPr>
        <w:shd w:val="clear" w:color="auto" w:fill="auto"/>
        <w:tabs>
          <w:tab w:pos="727" w:val="left"/>
          <w:tab w:leader="dot" w:pos="9935" w:val="right"/>
        </w:tabs>
        <w:bidi w:val="0"/>
        <w:spacing w:before="0" w:after="860" w:line="240" w:lineRule="auto"/>
        <w:ind w:left="0" w:right="0"/>
        <w:jc w:val="both"/>
      </w:pPr>
      <w:hyperlink w:anchor="bookmark45" w:tooltip="Current Document">
        <w:bookmarkStart w:id="47" w:name="bookmark47"/>
        <w:r>
          <w:rPr>
            <w:color w:val="000000"/>
            <w:spacing w:val="0"/>
            <w:w w:val="100"/>
            <w:position w:val="0"/>
            <w:shd w:val="clear" w:color="auto" w:fill="auto"/>
            <w:lang w:val="cs-CZ" w:eastAsia="cs-CZ" w:bidi="cs-CZ"/>
          </w:rPr>
          <w:t>Závěrečná ustanovení</w:t>
          <w:tab/>
          <w:t>36</w:t>
        </w:r>
        <w:bookmarkEnd w:id="47"/>
      </w:hyperlink>
      <w:r>
        <w:fldChar w:fldCharType="end"/>
      </w:r>
    </w:p>
    <w:p>
      <w:pPr>
        <w:pStyle w:val="Style15"/>
        <w:keepNext w:val="0"/>
        <w:keepLines w:val="0"/>
        <w:widowControl w:val="0"/>
        <w:shd w:val="clear" w:color="auto" w:fill="auto"/>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Preambule</w:t>
      </w:r>
    </w:p>
    <w:p>
      <w:pPr>
        <w:pStyle w:val="Style15"/>
        <w:keepNext w:val="0"/>
        <w:keepLines w:val="0"/>
        <w:widowControl w:val="0"/>
        <w:numPr>
          <w:ilvl w:val="0"/>
          <w:numId w:val="4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15"/>
        <w:keepNext w:val="0"/>
        <w:keepLines w:val="0"/>
        <w:widowControl w:val="0"/>
        <w:numPr>
          <w:ilvl w:val="0"/>
          <w:numId w:val="4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r>
        <w:rPr>
          <w:b/>
          <w:bCs/>
          <w:color w:val="000000"/>
          <w:spacing w:val="0"/>
          <w:w w:val="100"/>
          <w:position w:val="0"/>
          <w:shd w:val="clear" w:color="auto" w:fill="auto"/>
          <w:lang w:val="cs-CZ" w:eastAsia="cs-CZ" w:bidi="cs-CZ"/>
        </w:rPr>
        <w:t>.</w:t>
      </w:r>
    </w:p>
    <w:p>
      <w:pPr>
        <w:pStyle w:val="Style15"/>
        <w:keepNext w:val="0"/>
        <w:keepLines w:val="0"/>
        <w:widowControl w:val="0"/>
        <w:numPr>
          <w:ilvl w:val="0"/>
          <w:numId w:val="45"/>
        </w:numPr>
        <w:shd w:val="clear" w:color="auto" w:fill="auto"/>
        <w:tabs>
          <w:tab w:pos="481" w:val="left"/>
        </w:tabs>
        <w:bidi w:val="0"/>
        <w:spacing w:before="0" w:after="8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color w:val="000000"/>
          <w:spacing w:val="0"/>
          <w:w w:val="100"/>
          <w:position w:val="0"/>
          <w:shd w:val="clear" w:color="auto" w:fill="auto"/>
          <w:lang w:val="cs-CZ" w:eastAsia="cs-CZ" w:bidi="cs-CZ"/>
        </w:rPr>
        <w:t xml:space="preserve">společných dodavatelů </w:t>
      </w:r>
      <w:r>
        <w:rPr>
          <w:color w:val="000000"/>
          <w:spacing w:val="0"/>
          <w:w w:val="100"/>
          <w:position w:val="0"/>
          <w:shd w:val="clear" w:color="auto" w:fill="auto"/>
          <w:lang w:val="cs-CZ" w:eastAsia="cs-CZ" w:bidi="cs-CZ"/>
        </w:rPr>
        <w:t xml:space="preserve">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uzavřené dle </w:t>
      </w:r>
      <w:r>
        <w:rPr>
          <w:b/>
          <w:bCs/>
          <w:color w:val="000000"/>
          <w:spacing w:val="0"/>
          <w:w w:val="100"/>
          <w:position w:val="0"/>
          <w:shd w:val="clear" w:color="auto" w:fill="auto"/>
          <w:lang w:val="cs-CZ" w:eastAsia="cs-CZ" w:bidi="cs-CZ"/>
        </w:rPr>
        <w:t xml:space="preserve">§ 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15"/>
        <w:keepNext w:val="0"/>
        <w:keepLines w:val="0"/>
        <w:widowControl w:val="0"/>
        <w:numPr>
          <w:ilvl w:val="0"/>
          <w:numId w:val="45"/>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15"/>
        <w:keepNext w:val="0"/>
        <w:keepLines w:val="0"/>
        <w:widowControl w:val="0"/>
        <w:numPr>
          <w:ilvl w:val="0"/>
          <w:numId w:val="45"/>
        </w:numPr>
        <w:shd w:val="clear" w:color="auto" w:fill="auto"/>
        <w:tabs>
          <w:tab w:pos="385"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15"/>
        <w:keepNext w:val="0"/>
        <w:keepLines w:val="0"/>
        <w:widowControl w:val="0"/>
        <w:numPr>
          <w:ilvl w:val="0"/>
          <w:numId w:val="45"/>
        </w:numPr>
        <w:shd w:val="clear" w:color="auto" w:fill="auto"/>
        <w:tabs>
          <w:tab w:pos="38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15"/>
        <w:keepNext w:val="0"/>
        <w:keepLines w:val="0"/>
        <w:widowControl w:val="0"/>
        <w:numPr>
          <w:ilvl w:val="0"/>
          <w:numId w:val="47"/>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15"/>
        <w:keepNext w:val="0"/>
        <w:keepLines w:val="0"/>
        <w:widowControl w:val="0"/>
        <w:numPr>
          <w:ilvl w:val="0"/>
          <w:numId w:val="49"/>
        </w:numPr>
        <w:shd w:val="clear" w:color="auto" w:fill="auto"/>
        <w:tabs>
          <w:tab w:pos="69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15"/>
        <w:keepNext w:val="0"/>
        <w:keepLines w:val="0"/>
        <w:widowControl w:val="0"/>
        <w:numPr>
          <w:ilvl w:val="0"/>
          <w:numId w:val="49"/>
        </w:numPr>
        <w:shd w:val="clear" w:color="auto" w:fill="auto"/>
        <w:tabs>
          <w:tab w:pos="69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15"/>
        <w:keepNext w:val="0"/>
        <w:keepLines w:val="0"/>
        <w:widowControl w:val="0"/>
        <w:numPr>
          <w:ilvl w:val="0"/>
          <w:numId w:val="49"/>
        </w:numPr>
        <w:shd w:val="clear" w:color="auto" w:fill="auto"/>
        <w:tabs>
          <w:tab w:pos="693" w:val="left"/>
        </w:tabs>
        <w:bidi w:val="0"/>
        <w:spacing w:before="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15"/>
        <w:keepNext w:val="0"/>
        <w:keepLines w:val="0"/>
        <w:widowControl w:val="0"/>
        <w:numPr>
          <w:ilvl w:val="0"/>
          <w:numId w:val="47"/>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15"/>
        <w:keepNext w:val="0"/>
        <w:keepLines w:val="0"/>
        <w:widowControl w:val="0"/>
        <w:numPr>
          <w:ilvl w:val="0"/>
          <w:numId w:val="47"/>
        </w:numPr>
        <w:shd w:val="clear" w:color="auto" w:fill="auto"/>
        <w:tabs>
          <w:tab w:pos="30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15"/>
        <w:keepNext w:val="0"/>
        <w:keepLines w:val="0"/>
        <w:widowControl w:val="0"/>
        <w:numPr>
          <w:ilvl w:val="0"/>
          <w:numId w:val="47"/>
        </w:numPr>
        <w:shd w:val="clear" w:color="auto" w:fill="auto"/>
        <w:tabs>
          <w:tab w:pos="29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 xml:space="preserve">Smlouvy mají přednost před těmito OP, </w:t>
      </w:r>
      <w:r>
        <w:rPr>
          <w:b/>
          <w:bCs/>
          <w:color w:val="000000"/>
          <w:spacing w:val="0"/>
          <w:w w:val="100"/>
          <w:position w:val="0"/>
          <w:shd w:val="clear" w:color="auto" w:fill="auto"/>
          <w:lang w:val="cs-CZ" w:eastAsia="cs-CZ" w:bidi="cs-CZ"/>
        </w:rPr>
        <w:t>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15"/>
        <w:keepNext w:val="0"/>
        <w:keepLines w:val="0"/>
        <w:widowControl w:val="0"/>
        <w:numPr>
          <w:ilvl w:val="0"/>
          <w:numId w:val="47"/>
        </w:numPr>
        <w:shd w:val="clear" w:color="auto" w:fill="auto"/>
        <w:tabs>
          <w:tab w:pos="318"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Vymezení pojmů:</w:t>
      </w:r>
    </w:p>
    <w:p>
      <w:pPr>
        <w:pStyle w:val="Style15"/>
        <w:keepNext w:val="0"/>
        <w:keepLines w:val="0"/>
        <w:widowControl w:val="0"/>
        <w:numPr>
          <w:ilvl w:val="0"/>
          <w:numId w:val="51"/>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15"/>
        <w:keepNext w:val="0"/>
        <w:keepLines w:val="0"/>
        <w:widowControl w:val="0"/>
        <w:numPr>
          <w:ilvl w:val="0"/>
          <w:numId w:val="51"/>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15"/>
        <w:keepNext w:val="0"/>
        <w:keepLines w:val="0"/>
        <w:widowControl w:val="0"/>
        <w:numPr>
          <w:ilvl w:val="0"/>
          <w:numId w:val="51"/>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15"/>
        <w:keepNext w:val="0"/>
        <w:keepLines w:val="0"/>
        <w:widowControl w:val="0"/>
        <w:numPr>
          <w:ilvl w:val="0"/>
          <w:numId w:val="51"/>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15"/>
        <w:keepNext w:val="0"/>
        <w:keepLines w:val="0"/>
        <w:widowControl w:val="0"/>
        <w:numPr>
          <w:ilvl w:val="0"/>
          <w:numId w:val="51"/>
        </w:numPr>
        <w:shd w:val="clear" w:color="auto" w:fill="auto"/>
        <w:tabs>
          <w:tab w:pos="32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15"/>
        <w:keepNext w:val="0"/>
        <w:keepLines w:val="0"/>
        <w:widowControl w:val="0"/>
        <w:numPr>
          <w:ilvl w:val="0"/>
          <w:numId w:val="51"/>
        </w:numPr>
        <w:shd w:val="clear" w:color="auto" w:fill="auto"/>
        <w:tabs>
          <w:tab w:pos="322" w:val="left"/>
        </w:tabs>
        <w:bidi w:val="0"/>
        <w:spacing w:before="0" w:after="480" w:line="240" w:lineRule="auto"/>
        <w:ind w:left="300" w:right="0" w:hanging="300"/>
        <w:jc w:val="both"/>
      </w:pPr>
      <w:bookmarkStart w:id="48" w:name="bookmark48"/>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48"/>
    </w:p>
    <w:p>
      <w:pPr>
        <w:pStyle w:val="Style15"/>
        <w:keepNext w:val="0"/>
        <w:keepLines w:val="0"/>
        <w:widowControl w:val="0"/>
        <w:shd w:val="clear" w:color="auto" w:fill="auto"/>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I. Předmět Smlouvy</w:t>
      </w:r>
    </w:p>
    <w:p>
      <w:pPr>
        <w:pStyle w:val="Style15"/>
        <w:keepNext w:val="0"/>
        <w:keepLines w:val="0"/>
        <w:widowControl w:val="0"/>
        <w:numPr>
          <w:ilvl w:val="0"/>
          <w:numId w:val="53"/>
        </w:numPr>
        <w:shd w:val="clear" w:color="auto" w:fill="auto"/>
        <w:tabs>
          <w:tab w:pos="48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15"/>
        <w:keepNext w:val="0"/>
        <w:keepLines w:val="0"/>
        <w:widowControl w:val="0"/>
        <w:numPr>
          <w:ilvl w:val="0"/>
          <w:numId w:val="5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15"/>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15"/>
        <w:keepNext w:val="0"/>
        <w:keepLines w:val="0"/>
        <w:widowControl w:val="0"/>
        <w:numPr>
          <w:ilvl w:val="0"/>
          <w:numId w:val="5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15"/>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 XI těchto OP.</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15"/>
        <w:keepNext w:val="0"/>
        <w:keepLines w:val="0"/>
        <w:widowControl w:val="0"/>
        <w:numPr>
          <w:ilvl w:val="0"/>
          <w:numId w:val="55"/>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15"/>
        <w:keepNext w:val="0"/>
        <w:keepLines w:val="0"/>
        <w:widowControl w:val="0"/>
        <w:numPr>
          <w:ilvl w:val="0"/>
          <w:numId w:val="5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15"/>
        <w:keepNext w:val="0"/>
        <w:keepLines w:val="0"/>
        <w:widowControl w:val="0"/>
        <w:numPr>
          <w:ilvl w:val="0"/>
          <w:numId w:val="5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15"/>
        <w:keepNext w:val="0"/>
        <w:keepLines w:val="0"/>
        <w:widowControl w:val="0"/>
        <w:numPr>
          <w:ilvl w:val="0"/>
          <w:numId w:val="5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15"/>
        <w:keepNext w:val="0"/>
        <w:keepLines w:val="0"/>
        <w:widowControl w:val="0"/>
        <w:numPr>
          <w:ilvl w:val="0"/>
          <w:numId w:val="5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15"/>
        <w:keepNext w:val="0"/>
        <w:keepLines w:val="0"/>
        <w:widowControl w:val="0"/>
        <w:numPr>
          <w:ilvl w:val="0"/>
          <w:numId w:val="5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15"/>
        <w:keepNext w:val="0"/>
        <w:keepLines w:val="0"/>
        <w:widowControl w:val="0"/>
        <w:numPr>
          <w:ilvl w:val="0"/>
          <w:numId w:val="55"/>
        </w:numPr>
        <w:shd w:val="clear" w:color="auto" w:fill="auto"/>
        <w:tabs>
          <w:tab w:pos="76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15"/>
        <w:keepNext w:val="0"/>
        <w:keepLines w:val="0"/>
        <w:widowControl w:val="0"/>
        <w:shd w:val="clear" w:color="auto" w:fill="auto"/>
        <w:bidi w:val="0"/>
        <w:spacing w:before="0" w:after="500" w:line="240" w:lineRule="auto"/>
        <w:ind w:left="0" w:right="0" w:firstLine="0"/>
        <w:jc w:val="both"/>
      </w:pPr>
      <w:bookmarkStart w:id="49" w:name="bookmark49"/>
      <w:r>
        <w:rPr>
          <w:b/>
          <w:bCs/>
          <w:color w:val="000000"/>
          <w:spacing w:val="0"/>
          <w:w w:val="100"/>
          <w:position w:val="0"/>
          <w:shd w:val="clear" w:color="auto" w:fill="auto"/>
          <w:lang w:val="cs-CZ" w:eastAsia="cs-CZ" w:bidi="cs-CZ"/>
        </w:rPr>
        <w:t xml:space="preserve">1.4. </w:t>
      </w:r>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bookmarkEnd w:id="49"/>
    </w:p>
    <w:p>
      <w:pPr>
        <w:pStyle w:val="Style15"/>
        <w:keepNext w:val="0"/>
        <w:keepLines w:val="0"/>
        <w:widowControl w:val="0"/>
        <w:shd w:val="clear" w:color="auto" w:fill="auto"/>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II. Specifikace díla v zadávacích podmínkách</w:t>
      </w:r>
    </w:p>
    <w:p>
      <w:pPr>
        <w:pStyle w:val="Style15"/>
        <w:keepNext w:val="0"/>
        <w:keepLines w:val="0"/>
        <w:widowControl w:val="0"/>
        <w:numPr>
          <w:ilvl w:val="0"/>
          <w:numId w:val="57"/>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15"/>
        <w:keepNext w:val="0"/>
        <w:keepLines w:val="0"/>
        <w:widowControl w:val="0"/>
        <w:numPr>
          <w:ilvl w:val="0"/>
          <w:numId w:val="57"/>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15"/>
        <w:keepNext w:val="0"/>
        <w:keepLines w:val="0"/>
        <w:widowControl w:val="0"/>
        <w:numPr>
          <w:ilvl w:val="0"/>
          <w:numId w:val="57"/>
        </w:numPr>
        <w:shd w:val="clear" w:color="auto" w:fill="auto"/>
        <w:tabs>
          <w:tab w:pos="481" w:val="left"/>
        </w:tabs>
        <w:bidi w:val="0"/>
        <w:spacing w:before="0" w:after="500" w:line="240" w:lineRule="auto"/>
        <w:ind w:left="0" w:right="0" w:firstLine="0"/>
        <w:jc w:val="both"/>
      </w:pPr>
      <w:bookmarkStart w:id="50" w:name="bookmark50"/>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bookmarkEnd w:id="50"/>
    </w:p>
    <w:p>
      <w:pPr>
        <w:pStyle w:val="Style15"/>
        <w:keepNext w:val="0"/>
        <w:keepLines w:val="0"/>
        <w:widowControl w:val="0"/>
        <w:numPr>
          <w:ilvl w:val="0"/>
          <w:numId w:val="59"/>
        </w:numPr>
        <w:shd w:val="clear" w:color="auto" w:fill="auto"/>
        <w:tabs>
          <w:tab w:pos="426"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Doba plnění</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w:t>
      </w:r>
      <w:r>
        <w:rPr>
          <w:color w:val="000000"/>
          <w:spacing w:val="0"/>
          <w:w w:val="100"/>
          <w:position w:val="0"/>
          <w:shd w:val="clear" w:color="auto" w:fill="auto"/>
          <w:lang w:val="cs-CZ" w:eastAsia="cs-CZ" w:bidi="cs-CZ"/>
        </w:rPr>
        <w:t>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15"/>
        <w:keepNext w:val="0"/>
        <w:keepLines w:val="0"/>
        <w:widowControl w:val="0"/>
        <w:numPr>
          <w:ilvl w:val="0"/>
          <w:numId w:val="61"/>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15"/>
        <w:keepNext w:val="0"/>
        <w:keepLines w:val="0"/>
        <w:widowControl w:val="0"/>
        <w:numPr>
          <w:ilvl w:val="0"/>
          <w:numId w:val="6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p>
    <w:p>
      <w:pPr>
        <w:pStyle w:val="Style15"/>
        <w:keepNext w:val="0"/>
        <w:keepLines w:val="0"/>
        <w:widowControl w:val="0"/>
        <w:numPr>
          <w:ilvl w:val="0"/>
          <w:numId w:val="59"/>
        </w:numPr>
        <w:shd w:val="clear" w:color="auto" w:fill="auto"/>
        <w:tabs>
          <w:tab w:pos="380"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Místo provádění díla</w:t>
      </w:r>
    </w:p>
    <w:p>
      <w:pPr>
        <w:pStyle w:val="Style15"/>
        <w:keepNext w:val="0"/>
        <w:keepLines w:val="0"/>
        <w:widowControl w:val="0"/>
        <w:numPr>
          <w:ilvl w:val="0"/>
          <w:numId w:val="63"/>
        </w:numPr>
        <w:shd w:val="clear" w:color="auto" w:fill="auto"/>
        <w:tabs>
          <w:tab w:pos="481" w:val="left"/>
        </w:tabs>
        <w:bidi w:val="0"/>
        <w:spacing w:before="0" w:after="480" w:line="240" w:lineRule="auto"/>
        <w:ind w:left="0" w:right="0" w:firstLine="0"/>
        <w:jc w:val="both"/>
      </w:pPr>
      <w:bookmarkStart w:id="51" w:name="bookmark51"/>
      <w:r>
        <w:rPr>
          <w:color w:val="000000"/>
          <w:spacing w:val="0"/>
          <w:w w:val="100"/>
          <w:position w:val="0"/>
          <w:shd w:val="clear" w:color="auto" w:fill="auto"/>
          <w:lang w:val="cs-CZ" w:eastAsia="cs-CZ" w:bidi="cs-CZ"/>
        </w:rPr>
        <w:t>Místem provádění díla je místo blíže uvedené ve Smlouvě.</w:t>
      </w:r>
      <w:bookmarkEnd w:id="51"/>
    </w:p>
    <w:p>
      <w:pPr>
        <w:pStyle w:val="Style15"/>
        <w:keepNext w:val="0"/>
        <w:keepLines w:val="0"/>
        <w:widowControl w:val="0"/>
        <w:numPr>
          <w:ilvl w:val="0"/>
          <w:numId w:val="59"/>
        </w:numPr>
        <w:shd w:val="clear" w:color="auto" w:fill="auto"/>
        <w:tabs>
          <w:tab w:pos="374"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Cena díla, fakturační a platební podmínky</w:t>
      </w:r>
    </w:p>
    <w:p>
      <w:pPr>
        <w:pStyle w:val="Style15"/>
        <w:keepNext w:val="0"/>
        <w:keepLines w:val="0"/>
        <w:widowControl w:val="0"/>
        <w:numPr>
          <w:ilvl w:val="0"/>
          <w:numId w:val="65"/>
        </w:numPr>
        <w:shd w:val="clear" w:color="auto" w:fill="auto"/>
        <w:tabs>
          <w:tab w:pos="48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15"/>
        <w:keepNext w:val="0"/>
        <w:keepLines w:val="0"/>
        <w:widowControl w:val="0"/>
        <w:shd w:val="clear" w:color="auto" w:fill="auto"/>
        <w:tabs>
          <w:tab w:leader="dot" w:pos="164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ab/>
        <w:t>,- Kč bez DPH</w:t>
      </w:r>
    </w:p>
    <w:p>
      <w:pPr>
        <w:pStyle w:val="Style15"/>
        <w:keepNext w:val="0"/>
        <w:keepLines w:val="0"/>
        <w:widowControl w:val="0"/>
        <w:shd w:val="clear" w:color="auto" w:fill="auto"/>
        <w:tabs>
          <w:tab w:leader="dot" w:pos="2280" w:val="right"/>
          <w:tab w:pos="242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ab/>
        <w:t xml:space="preserve"> DPH</w:t>
        <w:tab/>
        <w:t>... %</w:t>
      </w:r>
    </w:p>
    <w:p>
      <w:pPr>
        <w:pStyle w:val="Style15"/>
        <w:keepNext w:val="0"/>
        <w:keepLines w:val="0"/>
        <w:widowControl w:val="0"/>
        <w:shd w:val="clear" w:color="auto" w:fill="auto"/>
        <w:tabs>
          <w:tab w:leader="dot" w:pos="4604" w:val="right"/>
          <w:tab w:pos="4749" w:val="left"/>
        </w:tabs>
        <w:bidi w:val="0"/>
        <w:spacing w:before="0" w:line="240" w:lineRule="auto"/>
        <w:ind w:left="2780" w:right="0" w:firstLine="0"/>
        <w:jc w:val="left"/>
      </w:pPr>
      <w:r>
        <w:rPr>
          <w:color w:val="000000"/>
          <w:spacing w:val="0"/>
          <w:w w:val="100"/>
          <w:position w:val="0"/>
          <w:shd w:val="clear" w:color="auto" w:fill="auto"/>
          <w:lang w:val="cs-CZ" w:eastAsia="cs-CZ" w:bidi="cs-CZ"/>
        </w:rPr>
        <w:tab/>
        <w:t>,-</w:t>
        <w:tab/>
        <w:t>Kč včetně DPH</w:t>
      </w:r>
    </w:p>
    <w:p>
      <w:pPr>
        <w:pStyle w:val="Style15"/>
        <w:keepNext w:val="0"/>
        <w:keepLines w:val="0"/>
        <w:widowControl w:val="0"/>
        <w:numPr>
          <w:ilvl w:val="0"/>
          <w:numId w:val="6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15"/>
        <w:keepNext w:val="0"/>
        <w:keepLines w:val="0"/>
        <w:widowControl w:val="0"/>
        <w:numPr>
          <w:ilvl w:val="0"/>
          <w:numId w:val="65"/>
        </w:numPr>
        <w:shd w:val="clear" w:color="auto" w:fill="auto"/>
        <w:tabs>
          <w:tab w:pos="48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r>
        <w:rPr>
          <w:color w:val="000000"/>
          <w:spacing w:val="0"/>
          <w:w w:val="100"/>
          <w:position w:val="0"/>
          <w:shd w:val="clear" w:color="auto" w:fill="auto"/>
          <w:lang w:val="cs-CZ" w:eastAsia="cs-CZ" w:bidi="cs-CZ"/>
        </w:rPr>
        <w:t xml:space="preserve">realizovaných postupem dle </w:t>
      </w:r>
      <w:r>
        <w:rPr>
          <w:b/>
          <w:bCs/>
          <w:color w:val="000000"/>
          <w:spacing w:val="0"/>
          <w:w w:val="100"/>
          <w:position w:val="0"/>
          <w:shd w:val="clear" w:color="auto" w:fill="auto"/>
          <w:lang w:val="cs-CZ" w:eastAsia="cs-CZ" w:bidi="cs-CZ"/>
        </w:rPr>
        <w:t>§ 222 odst. 3 a 7 ZZVZ (záměna položek a stavebních prací - viz čl. VIII bod 8.18. odst. 8.18.1. písm. c) těchto OP).</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15"/>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15"/>
        <w:keepNext w:val="0"/>
        <w:keepLines w:val="0"/>
        <w:widowControl w:val="0"/>
        <w:numPr>
          <w:ilvl w:val="0"/>
          <w:numId w:val="6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15"/>
        <w:keepNext w:val="0"/>
        <w:keepLines w:val="0"/>
        <w:widowControl w:val="0"/>
        <w:numPr>
          <w:ilvl w:val="0"/>
          <w:numId w:val="6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 popis předmětu změny,</w:t>
      </w:r>
    </w:p>
    <w:p>
      <w:pPr>
        <w:pStyle w:val="Style15"/>
        <w:keepNext w:val="0"/>
        <w:keepLines w:val="0"/>
        <w:widowControl w:val="0"/>
        <w:numPr>
          <w:ilvl w:val="0"/>
          <w:numId w:val="6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15"/>
        <w:keepNext w:val="0"/>
        <w:keepLines w:val="0"/>
        <w:widowControl w:val="0"/>
        <w:numPr>
          <w:ilvl w:val="0"/>
          <w:numId w:val="6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15"/>
        <w:keepNext w:val="0"/>
        <w:keepLines w:val="0"/>
        <w:widowControl w:val="0"/>
        <w:numPr>
          <w:ilvl w:val="0"/>
          <w:numId w:val="6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Prohlášení Zhotovitele díla, že technická změna nemění cenu za dílo,</w:t>
      </w:r>
    </w:p>
    <w:p>
      <w:pPr>
        <w:pStyle w:val="Style15"/>
        <w:keepNext w:val="0"/>
        <w:keepLines w:val="0"/>
        <w:widowControl w:val="0"/>
        <w:numPr>
          <w:ilvl w:val="0"/>
          <w:numId w:val="67"/>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15"/>
        <w:keepNext w:val="0"/>
        <w:keepLines w:val="0"/>
        <w:widowControl w:val="0"/>
        <w:numPr>
          <w:ilvl w:val="0"/>
          <w:numId w:val="6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15"/>
        <w:keepNext w:val="0"/>
        <w:keepLines w:val="0"/>
        <w:widowControl w:val="0"/>
        <w:numPr>
          <w:ilvl w:val="0"/>
          <w:numId w:val="67"/>
        </w:numPr>
        <w:shd w:val="clear" w:color="auto" w:fill="auto"/>
        <w:tabs>
          <w:tab w:pos="430" w:val="left"/>
        </w:tabs>
        <w:bidi w:val="0"/>
        <w:spacing w:before="0" w:line="240"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15"/>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15"/>
        <w:keepNext w:val="0"/>
        <w:keepLines w:val="0"/>
        <w:widowControl w:val="0"/>
        <w:numPr>
          <w:ilvl w:val="0"/>
          <w:numId w:val="6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15"/>
        <w:keepNext w:val="0"/>
        <w:keepLines w:val="0"/>
        <w:widowControl w:val="0"/>
        <w:numPr>
          <w:ilvl w:val="0"/>
          <w:numId w:val="65"/>
        </w:numPr>
        <w:shd w:val="clear" w:color="auto" w:fill="auto"/>
        <w:tabs>
          <w:tab w:pos="48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15"/>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15"/>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15"/>
        <w:keepNext w:val="0"/>
        <w:keepLines w:val="0"/>
        <w:widowControl w:val="0"/>
        <w:numPr>
          <w:ilvl w:val="0"/>
          <w:numId w:val="6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15"/>
        <w:keepNext w:val="0"/>
        <w:keepLines w:val="0"/>
        <w:widowControl w:val="0"/>
        <w:numPr>
          <w:ilvl w:val="0"/>
          <w:numId w:val="6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15"/>
        <w:keepNext w:val="0"/>
        <w:keepLines w:val="0"/>
        <w:widowControl w:val="0"/>
        <w:numPr>
          <w:ilvl w:val="0"/>
          <w:numId w:val="65"/>
        </w:numPr>
        <w:shd w:val="clear" w:color="auto" w:fill="auto"/>
        <w:tabs>
          <w:tab w:pos="49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pPr>
        <w:pStyle w:val="Style15"/>
        <w:keepNext w:val="0"/>
        <w:keepLines w:val="0"/>
        <w:widowControl w:val="0"/>
        <w:numPr>
          <w:ilvl w:val="0"/>
          <w:numId w:val="65"/>
        </w:numPr>
        <w:shd w:val="clear" w:color="auto" w:fill="auto"/>
        <w:tabs>
          <w:tab w:pos="491"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15"/>
        <w:keepNext w:val="0"/>
        <w:keepLines w:val="0"/>
        <w:widowControl w:val="0"/>
        <w:numPr>
          <w:ilvl w:val="0"/>
          <w:numId w:val="69"/>
        </w:numPr>
        <w:shd w:val="clear" w:color="auto" w:fill="auto"/>
        <w:tabs>
          <w:tab w:pos="323" w:val="left"/>
        </w:tabs>
        <w:bidi w:val="0"/>
        <w:spacing w:before="0" w:after="60" w:line="240" w:lineRule="auto"/>
        <w:ind w:left="0" w:right="0" w:firstLine="0"/>
        <w:jc w:val="both"/>
      </w:pPr>
      <w:r>
        <w:rPr>
          <w:color w:val="000000"/>
          <w:spacing w:val="0"/>
          <w:w w:val="100"/>
          <w:position w:val="0"/>
          <w:shd w:val="clear" w:color="auto" w:fill="auto"/>
          <w:lang w:val="cs-CZ" w:eastAsia="cs-CZ" w:bidi="cs-CZ"/>
        </w:rPr>
        <w:t>označení faktury</w:t>
      </w:r>
    </w:p>
    <w:p>
      <w:pPr>
        <w:pStyle w:val="Style15"/>
        <w:keepNext w:val="0"/>
        <w:keepLines w:val="0"/>
        <w:widowControl w:val="0"/>
        <w:numPr>
          <w:ilvl w:val="0"/>
          <w:numId w:val="69"/>
        </w:numPr>
        <w:shd w:val="clear" w:color="auto" w:fill="auto"/>
        <w:tabs>
          <w:tab w:pos="332" w:val="left"/>
        </w:tabs>
        <w:bidi w:val="0"/>
        <w:spacing w:before="0" w:after="6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15"/>
        <w:keepNext w:val="0"/>
        <w:keepLines w:val="0"/>
        <w:widowControl w:val="0"/>
        <w:numPr>
          <w:ilvl w:val="0"/>
          <w:numId w:val="69"/>
        </w:numPr>
        <w:shd w:val="clear" w:color="auto" w:fill="auto"/>
        <w:tabs>
          <w:tab w:pos="332" w:val="left"/>
        </w:tabs>
        <w:bidi w:val="0"/>
        <w:spacing w:before="0" w:after="6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15"/>
        <w:keepNext w:val="0"/>
        <w:keepLines w:val="0"/>
        <w:widowControl w:val="0"/>
        <w:numPr>
          <w:ilvl w:val="0"/>
          <w:numId w:val="69"/>
        </w:numPr>
        <w:shd w:val="clear" w:color="auto" w:fill="auto"/>
        <w:tabs>
          <w:tab w:pos="332" w:val="left"/>
        </w:tabs>
        <w:bidi w:val="0"/>
        <w:spacing w:before="0" w:after="6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15"/>
        <w:keepNext w:val="0"/>
        <w:keepLines w:val="0"/>
        <w:widowControl w:val="0"/>
        <w:numPr>
          <w:ilvl w:val="0"/>
          <w:numId w:val="69"/>
        </w:numPr>
        <w:shd w:val="clear" w:color="auto" w:fill="auto"/>
        <w:tabs>
          <w:tab w:pos="332" w:val="left"/>
        </w:tabs>
        <w:bidi w:val="0"/>
        <w:spacing w:before="0" w:after="60" w:line="240" w:lineRule="auto"/>
        <w:ind w:left="0" w:right="0" w:firstLine="0"/>
        <w:jc w:val="left"/>
      </w:pPr>
      <w:r>
        <w:rPr>
          <w:color w:val="000000"/>
          <w:spacing w:val="0"/>
          <w:w w:val="100"/>
          <w:position w:val="0"/>
          <w:shd w:val="clear" w:color="auto" w:fill="auto"/>
          <w:lang w:val="cs-CZ" w:eastAsia="cs-CZ" w:bidi="cs-CZ"/>
        </w:rPr>
        <w:t>Objednatelem a TDS schválený soupis skutečně provedených prací</w:t>
      </w:r>
    </w:p>
    <w:p>
      <w:pPr>
        <w:pStyle w:val="Style15"/>
        <w:keepNext w:val="0"/>
        <w:keepLines w:val="0"/>
        <w:widowControl w:val="0"/>
        <w:numPr>
          <w:ilvl w:val="0"/>
          <w:numId w:val="69"/>
        </w:numPr>
        <w:shd w:val="clear" w:color="auto" w:fill="auto"/>
        <w:tabs>
          <w:tab w:pos="332" w:val="left"/>
        </w:tabs>
        <w:bidi w:val="0"/>
        <w:spacing w:before="0" w:after="60" w:line="240" w:lineRule="auto"/>
        <w:ind w:left="0" w:right="0" w:firstLine="0"/>
        <w:jc w:val="left"/>
      </w:pPr>
      <w:r>
        <w:rPr>
          <w:color w:val="000000"/>
          <w:spacing w:val="0"/>
          <w:w w:val="100"/>
          <w:position w:val="0"/>
          <w:shd w:val="clear" w:color="auto" w:fill="auto"/>
          <w:lang w:val="cs-CZ" w:eastAsia="cs-CZ" w:bidi="cs-CZ"/>
        </w:rPr>
        <w:t>datum odeslání a datum splatnosti platebního dokladu</w:t>
      </w:r>
    </w:p>
    <w:p>
      <w:pPr>
        <w:pStyle w:val="Style15"/>
        <w:keepNext w:val="0"/>
        <w:keepLines w:val="0"/>
        <w:widowControl w:val="0"/>
        <w:numPr>
          <w:ilvl w:val="0"/>
          <w:numId w:val="69"/>
        </w:numPr>
        <w:shd w:val="clear" w:color="auto" w:fill="auto"/>
        <w:tabs>
          <w:tab w:pos="332" w:val="left"/>
        </w:tabs>
        <w:bidi w:val="0"/>
        <w:spacing w:before="0" w:after="60" w:line="240" w:lineRule="auto"/>
        <w:ind w:left="0" w:right="0" w:firstLine="0"/>
        <w:jc w:val="left"/>
      </w:pPr>
      <w:r>
        <w:rPr>
          <w:color w:val="000000"/>
          <w:spacing w:val="0"/>
          <w:w w:val="100"/>
          <w:position w:val="0"/>
          <w:shd w:val="clear" w:color="auto" w:fill="auto"/>
          <w:lang w:val="cs-CZ" w:eastAsia="cs-CZ" w:bidi="cs-CZ"/>
        </w:rPr>
        <w:t>náležitosti dle zákona č. 235/2004 Sb., o dani z přidané hodnoty, v platném znění</w:t>
      </w:r>
    </w:p>
    <w:p>
      <w:pPr>
        <w:pStyle w:val="Style15"/>
        <w:keepNext w:val="0"/>
        <w:keepLines w:val="0"/>
        <w:widowControl w:val="0"/>
        <w:numPr>
          <w:ilvl w:val="0"/>
          <w:numId w:val="69"/>
        </w:numPr>
        <w:shd w:val="clear" w:color="auto" w:fill="auto"/>
        <w:tabs>
          <w:tab w:pos="332" w:val="left"/>
        </w:tabs>
        <w:bidi w:val="0"/>
        <w:spacing w:before="0" w:line="240" w:lineRule="auto"/>
        <w:ind w:left="0" w:right="0" w:firstLine="0"/>
        <w:jc w:val="left"/>
      </w:pPr>
      <w:r>
        <w:rPr>
          <w:color w:val="000000"/>
          <w:spacing w:val="0"/>
          <w:w w:val="100"/>
          <w:position w:val="0"/>
          <w:shd w:val="clear" w:color="auto" w:fill="auto"/>
          <w:lang w:val="cs-CZ" w:eastAsia="cs-CZ" w:bidi="cs-CZ"/>
        </w:rPr>
        <w:t>podpis oprávněného zástupce Zhotovitele</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15"/>
        <w:keepNext w:val="0"/>
        <w:keepLines w:val="0"/>
        <w:widowControl w:val="0"/>
        <w:numPr>
          <w:ilvl w:val="0"/>
          <w:numId w:val="65"/>
        </w:numPr>
        <w:shd w:val="clear" w:color="auto" w:fill="auto"/>
        <w:tabs>
          <w:tab w:pos="64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15"/>
        <w:keepNext w:val="0"/>
        <w:keepLines w:val="0"/>
        <w:widowControl w:val="0"/>
        <w:numPr>
          <w:ilvl w:val="0"/>
          <w:numId w:val="65"/>
        </w:numPr>
        <w:shd w:val="clear" w:color="auto" w:fill="auto"/>
        <w:tabs>
          <w:tab w:pos="64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15"/>
        <w:keepNext w:val="0"/>
        <w:keepLines w:val="0"/>
        <w:widowControl w:val="0"/>
        <w:numPr>
          <w:ilvl w:val="0"/>
          <w:numId w:val="71"/>
        </w:numPr>
        <w:shd w:val="clear" w:color="auto" w:fill="auto"/>
        <w:tabs>
          <w:tab w:pos="774" w:val="left"/>
        </w:tabs>
        <w:bidi w:val="0"/>
        <w:spacing w:before="0" w:line="240" w:lineRule="auto"/>
        <w:ind w:left="0" w:right="0" w:firstLine="0"/>
        <w:jc w:val="both"/>
      </w:pPr>
      <w:r>
        <w:rPr>
          <w:color w:val="000000"/>
          <w:spacing w:val="0"/>
          <w:w w:val="100"/>
          <w:position w:val="0"/>
          <w:shd w:val="clear" w:color="auto" w:fill="auto"/>
          <w:lang w:val="cs-CZ" w:eastAsia="cs-CZ" w:bidi="cs-CZ"/>
        </w:rPr>
        <w:t>Při změně sazby DPH o příslušnou změnu výše sazby DPH. O této skutečnosti není nutné uzavírat dodatek k této Smlouvě.</w:t>
      </w:r>
    </w:p>
    <w:p>
      <w:pPr>
        <w:pStyle w:val="Style15"/>
        <w:keepNext w:val="0"/>
        <w:keepLines w:val="0"/>
        <w:widowControl w:val="0"/>
        <w:numPr>
          <w:ilvl w:val="0"/>
          <w:numId w:val="71"/>
        </w:numPr>
        <w:shd w:val="clear" w:color="auto" w:fill="auto"/>
        <w:tabs>
          <w:tab w:pos="7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15"/>
        <w:keepNext w:val="0"/>
        <w:keepLines w:val="0"/>
        <w:widowControl w:val="0"/>
        <w:numPr>
          <w:ilvl w:val="0"/>
          <w:numId w:val="71"/>
        </w:numPr>
        <w:shd w:val="clear" w:color="auto" w:fill="auto"/>
        <w:tabs>
          <w:tab w:pos="774"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15"/>
        <w:keepNext w:val="0"/>
        <w:keepLines w:val="0"/>
        <w:widowControl w:val="0"/>
        <w:numPr>
          <w:ilvl w:val="0"/>
          <w:numId w:val="71"/>
        </w:numPr>
        <w:shd w:val="clear" w:color="auto" w:fill="auto"/>
        <w:tabs>
          <w:tab w:pos="774"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15"/>
        <w:keepNext w:val="0"/>
        <w:keepLines w:val="0"/>
        <w:widowControl w:val="0"/>
        <w:numPr>
          <w:ilvl w:val="0"/>
          <w:numId w:val="71"/>
        </w:numPr>
        <w:shd w:val="clear" w:color="auto" w:fill="auto"/>
        <w:tabs>
          <w:tab w:pos="7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 106a zákona o DPH, smluvní strany se dohodly, že Objednatel uhradí DPH za zdanitelné plnění přímo příslušnému </w:t>
      </w:r>
      <w:r>
        <w:rPr>
          <w:color w:val="000000"/>
          <w:spacing w:val="0"/>
          <w:w w:val="100"/>
          <w:position w:val="0"/>
          <w:shd w:val="clear" w:color="auto" w:fill="auto"/>
          <w:lang w:val="cs-CZ" w:eastAsia="cs-CZ" w:bidi="cs-CZ"/>
        </w:rPr>
        <w:t>správci daně. Objednatelem takto provedená úhrada je považována za uhrazení příslušné části smluvní ceny rovnající se výši DPH fakturované Zhotovitelem.</w:t>
      </w:r>
    </w:p>
    <w:p>
      <w:pPr>
        <w:pStyle w:val="Style15"/>
        <w:keepNext w:val="0"/>
        <w:keepLines w:val="0"/>
        <w:widowControl w:val="0"/>
        <w:numPr>
          <w:ilvl w:val="0"/>
          <w:numId w:val="71"/>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15"/>
        <w:keepNext w:val="0"/>
        <w:keepLines w:val="0"/>
        <w:widowControl w:val="0"/>
        <w:numPr>
          <w:ilvl w:val="0"/>
          <w:numId w:val="65"/>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15"/>
        <w:keepNext w:val="0"/>
        <w:keepLines w:val="0"/>
        <w:widowControl w:val="0"/>
        <w:numPr>
          <w:ilvl w:val="0"/>
          <w:numId w:val="65"/>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15"/>
        <w:keepNext w:val="0"/>
        <w:keepLines w:val="0"/>
        <w:widowControl w:val="0"/>
        <w:numPr>
          <w:ilvl w:val="0"/>
          <w:numId w:val="65"/>
        </w:numPr>
        <w:shd w:val="clear" w:color="auto" w:fill="auto"/>
        <w:tabs>
          <w:tab w:pos="591" w:val="left"/>
        </w:tabs>
        <w:bidi w:val="0"/>
        <w:spacing w:before="0" w:after="500" w:line="240" w:lineRule="auto"/>
        <w:ind w:left="0" w:right="0" w:firstLine="0"/>
        <w:jc w:val="both"/>
      </w:pPr>
      <w:bookmarkStart w:id="52" w:name="bookmark52"/>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52"/>
    </w:p>
    <w:p>
      <w:pPr>
        <w:pStyle w:val="Style15"/>
        <w:keepNext w:val="0"/>
        <w:keepLines w:val="0"/>
        <w:widowControl w:val="0"/>
        <w:numPr>
          <w:ilvl w:val="0"/>
          <w:numId w:val="59"/>
        </w:numPr>
        <w:shd w:val="clear" w:color="auto" w:fill="auto"/>
        <w:tabs>
          <w:tab w:pos="398"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Podklady, pokyny a věci předané Objednatelem</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15"/>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15"/>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w:t>
      </w:r>
      <w:r>
        <w:rPr>
          <w:color w:val="000000"/>
          <w:spacing w:val="0"/>
          <w:w w:val="100"/>
          <w:position w:val="0"/>
          <w:shd w:val="clear" w:color="auto" w:fill="auto"/>
          <w:lang w:val="cs-CZ" w:eastAsia="cs-CZ" w:bidi="cs-CZ"/>
        </w:rPr>
        <w:t xml:space="preserve">za to, že je Zhotovitel </w:t>
      </w:r>
      <w:r>
        <w:rPr>
          <w:b/>
          <w:bCs/>
          <w:color w:val="000000"/>
          <w:spacing w:val="0"/>
          <w:w w:val="100"/>
          <w:position w:val="0"/>
          <w:shd w:val="clear" w:color="auto" w:fill="auto"/>
          <w:lang w:val="cs-CZ" w:eastAsia="cs-CZ" w:bidi="cs-CZ"/>
        </w:rPr>
        <w:t xml:space="preserve">povinen Objednateli prokázat, </w:t>
      </w:r>
      <w:r>
        <w:rPr>
          <w:color w:val="000000"/>
          <w:spacing w:val="0"/>
          <w:w w:val="100"/>
          <w:position w:val="0"/>
          <w:shd w:val="clear" w:color="auto" w:fill="auto"/>
          <w:lang w:val="cs-CZ" w:eastAsia="cs-CZ" w:bidi="cs-CZ"/>
        </w:rPr>
        <w:t xml:space="preserve">že tuto nevhodnost </w:t>
      </w:r>
      <w:r>
        <w:rPr>
          <w:b/>
          <w:bCs/>
          <w:color w:val="000000"/>
          <w:spacing w:val="0"/>
          <w:w w:val="100"/>
          <w:position w:val="0"/>
          <w:shd w:val="clear" w:color="auto" w:fill="auto"/>
          <w:lang w:val="cs-CZ" w:eastAsia="cs-CZ" w:bidi="cs-CZ"/>
        </w:rPr>
        <w:t xml:space="preserve">příkazů a povahu věcí, popř. skrytých překážek, </w:t>
      </w:r>
      <w:r>
        <w:rPr>
          <w:color w:val="000000"/>
          <w:spacing w:val="0"/>
          <w:w w:val="100"/>
          <w:position w:val="0"/>
          <w:shd w:val="clear" w:color="auto" w:fill="auto"/>
          <w:lang w:val="cs-CZ" w:eastAsia="cs-CZ" w:bidi="cs-CZ"/>
        </w:rPr>
        <w:t xml:space="preserve">nemohl zjistit ani při </w:t>
      </w:r>
      <w:r>
        <w:rPr>
          <w:b/>
          <w:bCs/>
          <w:color w:val="000000"/>
          <w:spacing w:val="0"/>
          <w:w w:val="100"/>
          <w:position w:val="0"/>
          <w:u w:val="single"/>
          <w:shd w:val="clear" w:color="auto" w:fill="auto"/>
          <w:lang w:val="cs-CZ" w:eastAsia="cs-CZ" w:bidi="cs-CZ"/>
        </w:rPr>
        <w:t>vynaložení odborné péče v době před uzavřením Smlouvy.</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15"/>
        <w:keepNext w:val="0"/>
        <w:keepLines w:val="0"/>
        <w:widowControl w:val="0"/>
        <w:numPr>
          <w:ilvl w:val="0"/>
          <w:numId w:val="73"/>
        </w:numPr>
        <w:shd w:val="clear" w:color="auto" w:fill="auto"/>
        <w:tabs>
          <w:tab w:pos="48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15"/>
        <w:keepNext w:val="0"/>
        <w:keepLines w:val="0"/>
        <w:widowControl w:val="0"/>
        <w:numPr>
          <w:ilvl w:val="0"/>
          <w:numId w:val="73"/>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p>
    <w:p>
      <w:pPr>
        <w:pStyle w:val="Style15"/>
        <w:keepNext w:val="0"/>
        <w:keepLines w:val="0"/>
        <w:widowControl w:val="0"/>
        <w:numPr>
          <w:ilvl w:val="0"/>
          <w:numId w:val="59"/>
        </w:numPr>
        <w:shd w:val="clear" w:color="auto" w:fill="auto"/>
        <w:tabs>
          <w:tab w:pos="457"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Součinnost smluvních stran</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15"/>
        <w:keepNext w:val="0"/>
        <w:keepLines w:val="0"/>
        <w:widowControl w:val="0"/>
        <w:numPr>
          <w:ilvl w:val="0"/>
          <w:numId w:val="77"/>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15"/>
        <w:keepNext w:val="0"/>
        <w:keepLines w:val="0"/>
        <w:widowControl w:val="0"/>
        <w:numPr>
          <w:ilvl w:val="0"/>
          <w:numId w:val="77"/>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15"/>
        <w:keepNext w:val="0"/>
        <w:keepLines w:val="0"/>
        <w:widowControl w:val="0"/>
        <w:numPr>
          <w:ilvl w:val="0"/>
          <w:numId w:val="77"/>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15"/>
        <w:keepNext w:val="0"/>
        <w:keepLines w:val="0"/>
        <w:widowControl w:val="0"/>
        <w:numPr>
          <w:ilvl w:val="0"/>
          <w:numId w:val="77"/>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w:t>
      </w:r>
      <w:r>
        <w:rPr>
          <w:color w:val="000000"/>
          <w:spacing w:val="0"/>
          <w:w w:val="100"/>
          <w:position w:val="0"/>
          <w:shd w:val="clear" w:color="auto" w:fill="auto"/>
          <w:lang w:val="cs-CZ" w:eastAsia="cs-CZ" w:bidi="cs-CZ"/>
        </w:rPr>
        <w:t xml:space="preserve">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15"/>
        <w:keepNext w:val="0"/>
        <w:keepLines w:val="0"/>
        <w:widowControl w:val="0"/>
        <w:numPr>
          <w:ilvl w:val="0"/>
          <w:numId w:val="77"/>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15"/>
        <w:keepNext w:val="0"/>
        <w:keepLines w:val="0"/>
        <w:widowControl w:val="0"/>
        <w:numPr>
          <w:ilvl w:val="0"/>
          <w:numId w:val="79"/>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15"/>
        <w:keepNext w:val="0"/>
        <w:keepLines w:val="0"/>
        <w:widowControl w:val="0"/>
        <w:numPr>
          <w:ilvl w:val="0"/>
          <w:numId w:val="79"/>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15"/>
        <w:keepNext w:val="0"/>
        <w:keepLines w:val="0"/>
        <w:widowControl w:val="0"/>
        <w:numPr>
          <w:ilvl w:val="0"/>
          <w:numId w:val="79"/>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15"/>
        <w:keepNext w:val="0"/>
        <w:keepLines w:val="0"/>
        <w:widowControl w:val="0"/>
        <w:numPr>
          <w:ilvl w:val="0"/>
          <w:numId w:val="7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15"/>
        <w:keepNext w:val="0"/>
        <w:keepLines w:val="0"/>
        <w:widowControl w:val="0"/>
        <w:numPr>
          <w:ilvl w:val="0"/>
          <w:numId w:val="75"/>
        </w:numPr>
        <w:shd w:val="clear" w:color="auto" w:fill="auto"/>
        <w:tabs>
          <w:tab w:pos="481" w:val="left"/>
        </w:tabs>
        <w:bidi w:val="0"/>
        <w:spacing w:before="0" w:after="500" w:line="240" w:lineRule="auto"/>
        <w:ind w:left="0" w:right="0" w:firstLine="0"/>
        <w:jc w:val="both"/>
      </w:pPr>
      <w:bookmarkStart w:id="53" w:name="bookmark53"/>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bookmarkEnd w:id="53"/>
    </w:p>
    <w:p>
      <w:pPr>
        <w:pStyle w:val="Style15"/>
        <w:keepNext w:val="0"/>
        <w:keepLines w:val="0"/>
        <w:widowControl w:val="0"/>
        <w:numPr>
          <w:ilvl w:val="0"/>
          <w:numId w:val="59"/>
        </w:numPr>
        <w:shd w:val="clear" w:color="auto" w:fill="auto"/>
        <w:tabs>
          <w:tab w:pos="514"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Podmínky a způsob provádění díla Zhotovitelem</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w:t>
      </w:r>
      <w:r>
        <w:rPr>
          <w:color w:val="000000"/>
          <w:spacing w:val="0"/>
          <w:w w:val="100"/>
          <w:position w:val="0"/>
          <w:shd w:val="clear" w:color="auto" w:fill="auto"/>
          <w:lang w:val="cs-CZ" w:eastAsia="cs-CZ" w:bidi="cs-CZ"/>
        </w:rPr>
        <w:t xml:space="preserve">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15"/>
        <w:keepNext w:val="0"/>
        <w:keepLines w:val="0"/>
        <w:widowControl w:val="0"/>
        <w:numPr>
          <w:ilvl w:val="0"/>
          <w:numId w:val="81"/>
        </w:numPr>
        <w:shd w:val="clear" w:color="auto" w:fill="auto"/>
        <w:tabs>
          <w:tab w:pos="48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w:t>
      </w:r>
      <w:r>
        <w:rPr>
          <w:color w:val="000000"/>
          <w:spacing w:val="0"/>
          <w:w w:val="100"/>
          <w:position w:val="0"/>
          <w:shd w:val="clear" w:color="auto" w:fill="auto"/>
          <w:lang w:val="cs-CZ" w:eastAsia="cs-CZ" w:bidi="cs-CZ"/>
        </w:rPr>
        <w:t>vlivů na okolí výstavby a aby bylo zabezpečeno pro činnost každé profese odborným dozorem Zhotovitele, který bude garantovat dodržování technologických postupů.</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15"/>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5"/>
        <w:keepNext w:val="0"/>
        <w:keepLines w:val="0"/>
        <w:widowControl w:val="0"/>
        <w:numPr>
          <w:ilvl w:val="0"/>
          <w:numId w:val="8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15"/>
        <w:keepNext w:val="0"/>
        <w:keepLines w:val="0"/>
        <w:widowControl w:val="0"/>
        <w:numPr>
          <w:ilvl w:val="0"/>
          <w:numId w:val="81"/>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15"/>
        <w:keepNext w:val="0"/>
        <w:keepLines w:val="0"/>
        <w:widowControl w:val="0"/>
        <w:numPr>
          <w:ilvl w:val="0"/>
          <w:numId w:val="8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15"/>
        <w:keepNext w:val="0"/>
        <w:keepLines w:val="0"/>
        <w:widowControl w:val="0"/>
        <w:numPr>
          <w:ilvl w:val="0"/>
          <w:numId w:val="8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15"/>
        <w:keepNext w:val="0"/>
        <w:keepLines w:val="0"/>
        <w:widowControl w:val="0"/>
        <w:numPr>
          <w:ilvl w:val="0"/>
          <w:numId w:val="8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15"/>
        <w:keepNext w:val="0"/>
        <w:keepLines w:val="0"/>
        <w:widowControl w:val="0"/>
        <w:numPr>
          <w:ilvl w:val="0"/>
          <w:numId w:val="8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15"/>
        <w:keepNext w:val="0"/>
        <w:keepLines w:val="0"/>
        <w:widowControl w:val="0"/>
        <w:numPr>
          <w:ilvl w:val="0"/>
          <w:numId w:val="81"/>
        </w:numPr>
        <w:shd w:val="clear" w:color="auto" w:fill="auto"/>
        <w:tabs>
          <w:tab w:pos="591"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Přerušení prací</w:t>
      </w:r>
    </w:p>
    <w:p>
      <w:pPr>
        <w:pStyle w:val="Style15"/>
        <w:keepNext w:val="0"/>
        <w:keepLines w:val="0"/>
        <w:widowControl w:val="0"/>
        <w:numPr>
          <w:ilvl w:val="0"/>
          <w:numId w:val="83"/>
        </w:numPr>
        <w:shd w:val="clear" w:color="auto" w:fill="auto"/>
        <w:tabs>
          <w:tab w:pos="764"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15"/>
        <w:keepNext w:val="0"/>
        <w:keepLines w:val="0"/>
        <w:widowControl w:val="0"/>
        <w:numPr>
          <w:ilvl w:val="0"/>
          <w:numId w:val="83"/>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w:t>
      </w:r>
      <w:r>
        <w:rPr>
          <w:color w:val="000000"/>
          <w:spacing w:val="0"/>
          <w:w w:val="100"/>
          <w:position w:val="0"/>
          <w:shd w:val="clear" w:color="auto" w:fill="auto"/>
          <w:lang w:val="cs-CZ" w:eastAsia="cs-CZ" w:bidi="cs-CZ"/>
        </w:rPr>
        <w:t xml:space="preserve">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15"/>
        <w:keepNext w:val="0"/>
        <w:keepLines w:val="0"/>
        <w:widowControl w:val="0"/>
        <w:numPr>
          <w:ilvl w:val="0"/>
          <w:numId w:val="81"/>
        </w:numPr>
        <w:shd w:val="clear" w:color="auto" w:fill="auto"/>
        <w:tabs>
          <w:tab w:pos="572"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Kontroly a kontrolní dny</w:t>
      </w:r>
    </w:p>
    <w:p>
      <w:pPr>
        <w:pStyle w:val="Style15"/>
        <w:keepNext w:val="0"/>
        <w:keepLines w:val="0"/>
        <w:widowControl w:val="0"/>
        <w:numPr>
          <w:ilvl w:val="0"/>
          <w:numId w:val="8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15"/>
        <w:keepNext w:val="0"/>
        <w:keepLines w:val="0"/>
        <w:widowControl w:val="0"/>
        <w:numPr>
          <w:ilvl w:val="0"/>
          <w:numId w:val="8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15"/>
        <w:keepNext w:val="0"/>
        <w:keepLines w:val="0"/>
        <w:widowControl w:val="0"/>
        <w:numPr>
          <w:ilvl w:val="0"/>
          <w:numId w:val="8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15"/>
        <w:keepNext w:val="0"/>
        <w:keepLines w:val="0"/>
        <w:widowControl w:val="0"/>
        <w:numPr>
          <w:ilvl w:val="0"/>
          <w:numId w:val="85"/>
        </w:numPr>
        <w:shd w:val="clear" w:color="auto" w:fill="auto"/>
        <w:tabs>
          <w:tab w:pos="774"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15"/>
        <w:keepNext w:val="0"/>
        <w:keepLines w:val="0"/>
        <w:widowControl w:val="0"/>
        <w:numPr>
          <w:ilvl w:val="0"/>
          <w:numId w:val="85"/>
        </w:numPr>
        <w:shd w:val="clear" w:color="auto" w:fill="auto"/>
        <w:tabs>
          <w:tab w:pos="76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 je oprávněn:</w:t>
      </w:r>
    </w:p>
    <w:p>
      <w:pPr>
        <w:pStyle w:val="Style15"/>
        <w:keepNext w:val="0"/>
        <w:keepLines w:val="0"/>
        <w:widowControl w:val="0"/>
        <w:numPr>
          <w:ilvl w:val="0"/>
          <w:numId w:val="87"/>
        </w:numPr>
        <w:shd w:val="clear" w:color="auto" w:fill="auto"/>
        <w:tabs>
          <w:tab w:pos="44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15"/>
        <w:keepNext w:val="0"/>
        <w:keepLines w:val="0"/>
        <w:widowControl w:val="0"/>
        <w:numPr>
          <w:ilvl w:val="0"/>
          <w:numId w:val="87"/>
        </w:numPr>
        <w:shd w:val="clear" w:color="auto" w:fill="auto"/>
        <w:tabs>
          <w:tab w:pos="44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15"/>
        <w:keepNext w:val="0"/>
        <w:keepLines w:val="0"/>
        <w:widowControl w:val="0"/>
        <w:numPr>
          <w:ilvl w:val="0"/>
          <w:numId w:val="87"/>
        </w:numPr>
        <w:shd w:val="clear" w:color="auto" w:fill="auto"/>
        <w:tabs>
          <w:tab w:pos="44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15"/>
        <w:keepNext w:val="0"/>
        <w:keepLines w:val="0"/>
        <w:widowControl w:val="0"/>
        <w:numPr>
          <w:ilvl w:val="0"/>
          <w:numId w:val="87"/>
        </w:numPr>
        <w:shd w:val="clear" w:color="auto" w:fill="auto"/>
        <w:tabs>
          <w:tab w:pos="44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15"/>
        <w:keepNext w:val="0"/>
        <w:keepLines w:val="0"/>
        <w:widowControl w:val="0"/>
        <w:numPr>
          <w:ilvl w:val="0"/>
          <w:numId w:val="87"/>
        </w:numPr>
        <w:shd w:val="clear" w:color="auto" w:fill="auto"/>
        <w:tabs>
          <w:tab w:pos="442" w:val="left"/>
        </w:tabs>
        <w:bidi w:val="0"/>
        <w:spacing w:before="0" w:line="240" w:lineRule="auto"/>
        <w:ind w:left="440" w:right="0" w:hanging="44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15"/>
        <w:keepNext w:val="0"/>
        <w:keepLines w:val="0"/>
        <w:widowControl w:val="0"/>
        <w:numPr>
          <w:ilvl w:val="0"/>
          <w:numId w:val="8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15"/>
        <w:keepNext w:val="0"/>
        <w:keepLines w:val="0"/>
        <w:widowControl w:val="0"/>
        <w:numPr>
          <w:ilvl w:val="0"/>
          <w:numId w:val="85"/>
        </w:numPr>
        <w:shd w:val="clear" w:color="auto" w:fill="auto"/>
        <w:tabs>
          <w:tab w:pos="764"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15"/>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15"/>
        <w:keepNext w:val="0"/>
        <w:keepLines w:val="0"/>
        <w:widowControl w:val="0"/>
        <w:numPr>
          <w:ilvl w:val="0"/>
          <w:numId w:val="89"/>
        </w:numPr>
        <w:shd w:val="clear" w:color="auto" w:fill="auto"/>
        <w:tabs>
          <w:tab w:pos="442"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stavební deník,</w:t>
      </w:r>
    </w:p>
    <w:p>
      <w:pPr>
        <w:pStyle w:val="Style15"/>
        <w:keepNext w:val="0"/>
        <w:keepLines w:val="0"/>
        <w:widowControl w:val="0"/>
        <w:numPr>
          <w:ilvl w:val="0"/>
          <w:numId w:val="89"/>
        </w:numPr>
        <w:shd w:val="clear" w:color="auto" w:fill="auto"/>
        <w:tabs>
          <w:tab w:pos="44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doklady dle zákona o BOZP, vztahující se k stavbě,</w:t>
      </w:r>
    </w:p>
    <w:p>
      <w:pPr>
        <w:pStyle w:val="Style15"/>
        <w:keepNext w:val="0"/>
        <w:keepLines w:val="0"/>
        <w:widowControl w:val="0"/>
        <w:numPr>
          <w:ilvl w:val="0"/>
          <w:numId w:val="89"/>
        </w:numPr>
        <w:shd w:val="clear" w:color="auto" w:fill="auto"/>
        <w:tabs>
          <w:tab w:pos="442" w:val="left"/>
        </w:tabs>
        <w:bidi w:val="0"/>
        <w:spacing w:before="0" w:line="240" w:lineRule="auto"/>
        <w:ind w:left="0" w:right="0" w:firstLine="0"/>
        <w:jc w:val="left"/>
      </w:pPr>
      <w:r>
        <w:rPr>
          <w:color w:val="000000"/>
          <w:spacing w:val="0"/>
          <w:w w:val="100"/>
          <w:position w:val="0"/>
          <w:shd w:val="clear" w:color="auto" w:fill="auto"/>
          <w:lang w:val="cs-CZ" w:eastAsia="cs-CZ" w:bidi="cs-CZ"/>
        </w:rPr>
        <w:t>doklady a rozhodnutí stavebních orgánů ke stavbě,</w:t>
      </w:r>
    </w:p>
    <w:p>
      <w:pPr>
        <w:pStyle w:val="Style15"/>
        <w:keepNext w:val="0"/>
        <w:keepLines w:val="0"/>
        <w:widowControl w:val="0"/>
        <w:numPr>
          <w:ilvl w:val="0"/>
          <w:numId w:val="89"/>
        </w:numPr>
        <w:shd w:val="clear" w:color="auto" w:fill="auto"/>
        <w:tabs>
          <w:tab w:pos="470" w:val="left"/>
        </w:tabs>
        <w:bidi w:val="0"/>
        <w:spacing w:before="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15"/>
        <w:keepNext w:val="0"/>
        <w:keepLines w:val="0"/>
        <w:widowControl w:val="0"/>
        <w:numPr>
          <w:ilvl w:val="0"/>
          <w:numId w:val="81"/>
        </w:numPr>
        <w:shd w:val="clear" w:color="auto" w:fill="auto"/>
        <w:tabs>
          <w:tab w:pos="572"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Změny díla</w:t>
      </w:r>
    </w:p>
    <w:p>
      <w:pPr>
        <w:pStyle w:val="Style15"/>
        <w:keepNext w:val="0"/>
        <w:keepLines w:val="0"/>
        <w:widowControl w:val="0"/>
        <w:numPr>
          <w:ilvl w:val="0"/>
          <w:numId w:val="91"/>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15"/>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15"/>
        <w:keepNext w:val="0"/>
        <w:keepLines w:val="0"/>
        <w:widowControl w:val="0"/>
        <w:numPr>
          <w:ilvl w:val="0"/>
          <w:numId w:val="93"/>
        </w:numPr>
        <w:shd w:val="clear" w:color="auto" w:fill="auto"/>
        <w:tabs>
          <w:tab w:pos="720"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15"/>
        <w:keepNext w:val="0"/>
        <w:keepLines w:val="0"/>
        <w:widowControl w:val="0"/>
        <w:numPr>
          <w:ilvl w:val="0"/>
          <w:numId w:val="93"/>
        </w:numPr>
        <w:shd w:val="clear" w:color="auto" w:fill="auto"/>
        <w:tabs>
          <w:tab w:pos="720"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15"/>
        <w:keepNext w:val="0"/>
        <w:keepLines w:val="0"/>
        <w:widowControl w:val="0"/>
        <w:numPr>
          <w:ilvl w:val="0"/>
          <w:numId w:val="93"/>
        </w:numPr>
        <w:shd w:val="clear" w:color="auto" w:fill="auto"/>
        <w:tabs>
          <w:tab w:pos="720" w:val="left"/>
        </w:tabs>
        <w:bidi w:val="0"/>
        <w:spacing w:before="0" w:after="380" w:line="240" w:lineRule="auto"/>
        <w:ind w:left="720" w:right="0" w:hanging="34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15"/>
        <w:keepNext w:val="0"/>
        <w:keepLines w:val="0"/>
        <w:widowControl w:val="0"/>
        <w:numPr>
          <w:ilvl w:val="0"/>
          <w:numId w:val="91"/>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písemného dodatku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15"/>
        <w:keepNext w:val="0"/>
        <w:keepLines w:val="0"/>
        <w:widowControl w:val="0"/>
        <w:numPr>
          <w:ilvl w:val="0"/>
          <w:numId w:val="91"/>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15"/>
        <w:keepNext w:val="0"/>
        <w:keepLines w:val="0"/>
        <w:widowControl w:val="0"/>
        <w:numPr>
          <w:ilvl w:val="0"/>
          <w:numId w:val="91"/>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15"/>
        <w:keepNext w:val="0"/>
        <w:keepLines w:val="0"/>
        <w:widowControl w:val="0"/>
        <w:numPr>
          <w:ilvl w:val="0"/>
          <w:numId w:val="9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15"/>
        <w:keepNext w:val="0"/>
        <w:keepLines w:val="0"/>
        <w:widowControl w:val="0"/>
        <w:numPr>
          <w:ilvl w:val="0"/>
          <w:numId w:val="91"/>
        </w:numPr>
        <w:shd w:val="clear" w:color="auto" w:fill="auto"/>
        <w:tabs>
          <w:tab w:pos="740"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Dodržování bezpečnosti a hygieny práce</w:t>
      </w:r>
    </w:p>
    <w:p>
      <w:pPr>
        <w:pStyle w:val="Style15"/>
        <w:keepNext w:val="0"/>
        <w:keepLines w:val="0"/>
        <w:widowControl w:val="0"/>
        <w:numPr>
          <w:ilvl w:val="0"/>
          <w:numId w:val="95"/>
        </w:numPr>
        <w:shd w:val="clear" w:color="auto" w:fill="auto"/>
        <w:tabs>
          <w:tab w:pos="45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15"/>
        <w:keepNext w:val="0"/>
        <w:keepLines w:val="0"/>
        <w:widowControl w:val="0"/>
        <w:numPr>
          <w:ilvl w:val="0"/>
          <w:numId w:val="95"/>
        </w:numPr>
        <w:shd w:val="clear" w:color="auto" w:fill="auto"/>
        <w:tabs>
          <w:tab w:pos="45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15"/>
        <w:keepNext w:val="0"/>
        <w:keepLines w:val="0"/>
        <w:widowControl w:val="0"/>
        <w:numPr>
          <w:ilvl w:val="0"/>
          <w:numId w:val="95"/>
        </w:numPr>
        <w:shd w:val="clear" w:color="auto" w:fill="auto"/>
        <w:tabs>
          <w:tab w:pos="45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15"/>
        <w:keepNext w:val="0"/>
        <w:keepLines w:val="0"/>
        <w:widowControl w:val="0"/>
        <w:numPr>
          <w:ilvl w:val="0"/>
          <w:numId w:val="95"/>
        </w:numPr>
        <w:shd w:val="clear" w:color="auto" w:fill="auto"/>
        <w:tabs>
          <w:tab w:pos="45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15"/>
        <w:keepNext w:val="0"/>
        <w:keepLines w:val="0"/>
        <w:widowControl w:val="0"/>
        <w:numPr>
          <w:ilvl w:val="0"/>
          <w:numId w:val="95"/>
        </w:numPr>
        <w:shd w:val="clear" w:color="auto" w:fill="auto"/>
        <w:tabs>
          <w:tab w:pos="452"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15"/>
        <w:keepNext w:val="0"/>
        <w:keepLines w:val="0"/>
        <w:widowControl w:val="0"/>
        <w:numPr>
          <w:ilvl w:val="0"/>
          <w:numId w:val="95"/>
        </w:numPr>
        <w:shd w:val="clear" w:color="auto" w:fill="auto"/>
        <w:tabs>
          <w:tab w:pos="452" w:val="left"/>
        </w:tabs>
        <w:bidi w:val="0"/>
        <w:spacing w:before="0" w:line="240" w:lineRule="auto"/>
        <w:ind w:left="440" w:right="0" w:hanging="44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15"/>
        <w:keepNext w:val="0"/>
        <w:keepLines w:val="0"/>
        <w:widowControl w:val="0"/>
        <w:numPr>
          <w:ilvl w:val="0"/>
          <w:numId w:val="91"/>
        </w:numPr>
        <w:shd w:val="clear" w:color="auto" w:fill="auto"/>
        <w:tabs>
          <w:tab w:pos="740"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Dodržování podmínek rozhodnutí dotčených orgánů a organizací</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15"/>
        <w:keepNext w:val="0"/>
        <w:keepLines w:val="0"/>
        <w:widowControl w:val="0"/>
        <w:numPr>
          <w:ilvl w:val="0"/>
          <w:numId w:val="81"/>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cs-CZ" w:eastAsia="cs-CZ" w:bidi="cs-CZ"/>
        </w:rPr>
        <w:t xml:space="preserve">Zádržné dle těchto OP je ve výši, není-li dále v těchto OP uvedeno jinak </w:t>
      </w:r>
      <w:r>
        <w:rPr>
          <w:b/>
          <w:bCs/>
          <w:color w:val="000000"/>
          <w:spacing w:val="0"/>
          <w:w w:val="100"/>
          <w:position w:val="0"/>
          <w:shd w:val="clear" w:color="auto" w:fill="auto"/>
          <w:lang w:val="cs-CZ" w:eastAsia="cs-CZ" w:bidi="cs-CZ"/>
        </w:rPr>
        <w:t xml:space="preserve">20 % z každé Zhotovitelem fakturované částky, </w:t>
      </w:r>
      <w:r>
        <w:rPr>
          <w:color w:val="000000"/>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15"/>
        <w:keepNext w:val="0"/>
        <w:keepLines w:val="0"/>
        <w:widowControl w:val="0"/>
        <w:shd w:val="clear" w:color="auto" w:fill="auto"/>
        <w:bidi w:val="0"/>
        <w:spacing w:before="0" w:line="240" w:lineRule="auto"/>
        <w:ind w:left="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15"/>
        <w:keepNext w:val="0"/>
        <w:keepLines w:val="0"/>
        <w:widowControl w:val="0"/>
        <w:numPr>
          <w:ilvl w:val="0"/>
          <w:numId w:val="81"/>
        </w:numPr>
        <w:shd w:val="clear" w:color="auto" w:fill="auto"/>
        <w:tabs>
          <w:tab w:pos="572"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Objednatel je oprávněn uspokojit své pohledávky vůči Zhotoviteli ze Zádržného, až do plné výše zadržené částky, a to z titulu nedodržení ujednání vyplývajících ze Smlouvy ve vztahu k provedení díla řádně a včas, </w:t>
      </w:r>
      <w:bookmarkStart w:id="54" w:name="bookmark54"/>
      <w:r>
        <w:rPr>
          <w:color w:val="000000"/>
          <w:spacing w:val="0"/>
          <w:w w:val="100"/>
          <w:position w:val="0"/>
          <w:shd w:val="clear" w:color="auto" w:fill="auto"/>
          <w:lang w:val="cs-CZ" w:eastAsia="cs-CZ" w:bidi="cs-CZ"/>
        </w:rPr>
        <w:t>zejména při neplnění jednotlivých termínů časového harmonogramu prací a při prodlení zhotovení díla ve sjednané lhůtě dle uzavřené Smlouvy.</w:t>
      </w:r>
      <w:bookmarkEnd w:id="54"/>
    </w:p>
    <w:p>
      <w:pPr>
        <w:pStyle w:val="Style15"/>
        <w:keepNext w:val="0"/>
        <w:keepLines w:val="0"/>
        <w:widowControl w:val="0"/>
        <w:numPr>
          <w:ilvl w:val="0"/>
          <w:numId w:val="59"/>
        </w:numPr>
        <w:shd w:val="clear" w:color="auto" w:fill="auto"/>
        <w:tabs>
          <w:tab w:pos="430"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Staveniště a jeho zařízení</w:t>
      </w:r>
    </w:p>
    <w:p>
      <w:pPr>
        <w:pStyle w:val="Style15"/>
        <w:keepNext w:val="0"/>
        <w:keepLines w:val="0"/>
        <w:widowControl w:val="0"/>
        <w:numPr>
          <w:ilvl w:val="0"/>
          <w:numId w:val="97"/>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15"/>
        <w:keepNext w:val="0"/>
        <w:keepLines w:val="0"/>
        <w:widowControl w:val="0"/>
        <w:numPr>
          <w:ilvl w:val="0"/>
          <w:numId w:val="99"/>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15"/>
        <w:keepNext w:val="0"/>
        <w:keepLines w:val="0"/>
        <w:widowControl w:val="0"/>
        <w:numPr>
          <w:ilvl w:val="0"/>
          <w:numId w:val="99"/>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15"/>
        <w:keepNext w:val="0"/>
        <w:keepLines w:val="0"/>
        <w:widowControl w:val="0"/>
        <w:numPr>
          <w:ilvl w:val="0"/>
          <w:numId w:val="99"/>
        </w:numPr>
        <w:shd w:val="clear" w:color="auto" w:fill="auto"/>
        <w:tabs>
          <w:tab w:pos="430" w:val="left"/>
        </w:tabs>
        <w:bidi w:val="0"/>
        <w:spacing w:before="0" w:line="240" w:lineRule="auto"/>
        <w:ind w:left="0" w:right="0" w:firstLine="0"/>
        <w:jc w:val="both"/>
      </w:pPr>
      <w:r>
        <w:rPr>
          <w:color w:val="000000"/>
          <w:spacing w:val="0"/>
          <w:w w:val="100"/>
          <w:position w:val="0"/>
          <w:shd w:val="clear" w:color="auto" w:fill="auto"/>
          <w:lang w:val="cs-CZ" w:eastAsia="cs-CZ" w:bidi="cs-CZ"/>
        </w:rPr>
        <w:t>přehled smluvních vztahů.</w:t>
      </w:r>
    </w:p>
    <w:p>
      <w:pPr>
        <w:pStyle w:val="Style15"/>
        <w:keepNext w:val="0"/>
        <w:keepLines w:val="0"/>
        <w:widowControl w:val="0"/>
        <w:numPr>
          <w:ilvl w:val="0"/>
          <w:numId w:val="9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15"/>
        <w:keepNext w:val="0"/>
        <w:keepLines w:val="0"/>
        <w:widowControl w:val="0"/>
        <w:numPr>
          <w:ilvl w:val="0"/>
          <w:numId w:val="9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15"/>
        <w:keepNext w:val="0"/>
        <w:keepLines w:val="0"/>
        <w:widowControl w:val="0"/>
        <w:numPr>
          <w:ilvl w:val="0"/>
          <w:numId w:val="9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15"/>
        <w:keepNext w:val="0"/>
        <w:keepLines w:val="0"/>
        <w:widowControl w:val="0"/>
        <w:numPr>
          <w:ilvl w:val="0"/>
          <w:numId w:val="97"/>
        </w:numPr>
        <w:shd w:val="clear" w:color="auto" w:fill="auto"/>
        <w:tabs>
          <w:tab w:pos="46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15"/>
        <w:keepNext w:val="0"/>
        <w:keepLines w:val="0"/>
        <w:widowControl w:val="0"/>
        <w:numPr>
          <w:ilvl w:val="0"/>
          <w:numId w:val="101"/>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15"/>
        <w:keepNext w:val="0"/>
        <w:keepLines w:val="0"/>
        <w:widowControl w:val="0"/>
        <w:numPr>
          <w:ilvl w:val="0"/>
          <w:numId w:val="101"/>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15"/>
        <w:keepNext w:val="0"/>
        <w:keepLines w:val="0"/>
        <w:widowControl w:val="0"/>
        <w:numPr>
          <w:ilvl w:val="0"/>
          <w:numId w:val="101"/>
        </w:numPr>
        <w:shd w:val="clear" w:color="auto" w:fill="auto"/>
        <w:tabs>
          <w:tab w:pos="430" w:val="left"/>
        </w:tabs>
        <w:bidi w:val="0"/>
        <w:spacing w:before="0" w:line="240" w:lineRule="auto"/>
        <w:ind w:left="440" w:right="0" w:hanging="44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15"/>
        <w:keepNext w:val="0"/>
        <w:keepLines w:val="0"/>
        <w:widowControl w:val="0"/>
        <w:numPr>
          <w:ilvl w:val="0"/>
          <w:numId w:val="103"/>
        </w:numPr>
        <w:shd w:val="clear" w:color="auto" w:fill="auto"/>
        <w:tabs>
          <w:tab w:pos="40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15"/>
        <w:keepNext w:val="0"/>
        <w:keepLines w:val="0"/>
        <w:widowControl w:val="0"/>
        <w:numPr>
          <w:ilvl w:val="0"/>
          <w:numId w:val="103"/>
        </w:numPr>
        <w:shd w:val="clear" w:color="auto" w:fill="auto"/>
        <w:tabs>
          <w:tab w:pos="400" w:val="left"/>
        </w:tabs>
        <w:bidi w:val="0"/>
        <w:spacing w:before="0" w:line="240" w:lineRule="auto"/>
        <w:ind w:left="440" w:right="0" w:hanging="44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5"/>
        <w:keepNext w:val="0"/>
        <w:keepLines w:val="0"/>
        <w:widowControl w:val="0"/>
        <w:numPr>
          <w:ilvl w:val="0"/>
          <w:numId w:val="10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15"/>
        <w:keepNext w:val="0"/>
        <w:keepLines w:val="0"/>
        <w:widowControl w:val="0"/>
        <w:numPr>
          <w:ilvl w:val="0"/>
          <w:numId w:val="105"/>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15"/>
        <w:keepNext w:val="0"/>
        <w:keepLines w:val="0"/>
        <w:widowControl w:val="0"/>
        <w:numPr>
          <w:ilvl w:val="0"/>
          <w:numId w:val="105"/>
        </w:numPr>
        <w:shd w:val="clear" w:color="auto" w:fill="auto"/>
        <w:tabs>
          <w:tab w:pos="481" w:val="left"/>
        </w:tabs>
        <w:bidi w:val="0"/>
        <w:spacing w:before="0" w:after="480" w:line="240" w:lineRule="auto"/>
        <w:ind w:left="0" w:right="0" w:firstLine="0"/>
        <w:jc w:val="both"/>
      </w:pPr>
      <w:bookmarkStart w:id="55" w:name="bookmark55"/>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bookmarkEnd w:id="55"/>
    </w:p>
    <w:p>
      <w:pPr>
        <w:pStyle w:val="Style15"/>
        <w:keepNext w:val="0"/>
        <w:keepLines w:val="0"/>
        <w:widowControl w:val="0"/>
        <w:numPr>
          <w:ilvl w:val="0"/>
          <w:numId w:val="107"/>
        </w:numPr>
        <w:shd w:val="clear" w:color="auto" w:fill="auto"/>
        <w:tabs>
          <w:tab w:pos="318"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Stavební deník, TDS a AD</w:t>
      </w:r>
    </w:p>
    <w:p>
      <w:pPr>
        <w:pStyle w:val="Style15"/>
        <w:keepNext w:val="0"/>
        <w:keepLines w:val="0"/>
        <w:widowControl w:val="0"/>
        <w:numPr>
          <w:ilvl w:val="0"/>
          <w:numId w:val="109"/>
        </w:numPr>
        <w:shd w:val="clear" w:color="auto" w:fill="auto"/>
        <w:tabs>
          <w:tab w:pos="691"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Stavební deník</w:t>
      </w:r>
    </w:p>
    <w:p>
      <w:pPr>
        <w:pStyle w:val="Style15"/>
        <w:keepNext w:val="0"/>
        <w:keepLines w:val="0"/>
        <w:widowControl w:val="0"/>
        <w:numPr>
          <w:ilvl w:val="0"/>
          <w:numId w:val="111"/>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15"/>
        <w:keepNext w:val="0"/>
        <w:keepLines w:val="0"/>
        <w:widowControl w:val="0"/>
        <w:numPr>
          <w:ilvl w:val="0"/>
          <w:numId w:val="11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15"/>
        <w:keepNext w:val="0"/>
        <w:keepLines w:val="0"/>
        <w:widowControl w:val="0"/>
        <w:numPr>
          <w:ilvl w:val="0"/>
          <w:numId w:val="11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15"/>
        <w:keepNext w:val="0"/>
        <w:keepLines w:val="0"/>
        <w:widowControl w:val="0"/>
        <w:numPr>
          <w:ilvl w:val="0"/>
          <w:numId w:val="11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15"/>
        <w:keepNext w:val="0"/>
        <w:keepLines w:val="0"/>
        <w:widowControl w:val="0"/>
        <w:numPr>
          <w:ilvl w:val="0"/>
          <w:numId w:val="11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15"/>
        <w:keepNext w:val="0"/>
        <w:keepLines w:val="0"/>
        <w:widowControl w:val="0"/>
        <w:numPr>
          <w:ilvl w:val="0"/>
          <w:numId w:val="111"/>
        </w:numPr>
        <w:shd w:val="clear" w:color="auto" w:fill="auto"/>
        <w:tabs>
          <w:tab w:pos="726"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Obsah a forma zápisu do stavebního deníku</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15"/>
        <w:keepNext w:val="0"/>
        <w:keepLines w:val="0"/>
        <w:widowControl w:val="0"/>
        <w:numPr>
          <w:ilvl w:val="0"/>
          <w:numId w:val="113"/>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15"/>
        <w:keepNext w:val="0"/>
        <w:keepLines w:val="0"/>
        <w:widowControl w:val="0"/>
        <w:numPr>
          <w:ilvl w:val="0"/>
          <w:numId w:val="113"/>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15"/>
        <w:keepNext w:val="0"/>
        <w:keepLines w:val="0"/>
        <w:widowControl w:val="0"/>
        <w:numPr>
          <w:ilvl w:val="0"/>
          <w:numId w:val="113"/>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15"/>
        <w:keepNext w:val="0"/>
        <w:keepLines w:val="0"/>
        <w:widowControl w:val="0"/>
        <w:numPr>
          <w:ilvl w:val="0"/>
          <w:numId w:val="113"/>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15"/>
        <w:keepNext w:val="0"/>
        <w:keepLines w:val="0"/>
        <w:widowControl w:val="0"/>
        <w:numPr>
          <w:ilvl w:val="0"/>
          <w:numId w:val="113"/>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15"/>
        <w:keepNext w:val="0"/>
        <w:keepLines w:val="0"/>
        <w:widowControl w:val="0"/>
        <w:numPr>
          <w:ilvl w:val="0"/>
          <w:numId w:val="113"/>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15"/>
        <w:keepNext w:val="0"/>
        <w:keepLines w:val="0"/>
        <w:widowControl w:val="0"/>
        <w:numPr>
          <w:ilvl w:val="0"/>
          <w:numId w:val="111"/>
        </w:numPr>
        <w:shd w:val="clear" w:color="auto" w:fill="auto"/>
        <w:tabs>
          <w:tab w:pos="726"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Osoby oprávněné k zápisům ve stavebním deníku</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15"/>
        <w:keepNext w:val="0"/>
        <w:keepLines w:val="0"/>
        <w:widowControl w:val="0"/>
        <w:numPr>
          <w:ilvl w:val="0"/>
          <w:numId w:val="115"/>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15"/>
        <w:keepNext w:val="0"/>
        <w:keepLines w:val="0"/>
        <w:widowControl w:val="0"/>
        <w:numPr>
          <w:ilvl w:val="0"/>
          <w:numId w:val="115"/>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15"/>
        <w:keepNext w:val="0"/>
        <w:keepLines w:val="0"/>
        <w:widowControl w:val="0"/>
        <w:numPr>
          <w:ilvl w:val="0"/>
          <w:numId w:val="111"/>
        </w:numPr>
        <w:shd w:val="clear" w:color="auto" w:fill="auto"/>
        <w:tabs>
          <w:tab w:pos="726"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Způsob vedení a zápisu do Stavebního deníku</w:t>
      </w:r>
    </w:p>
    <w:p>
      <w:pPr>
        <w:pStyle w:val="Style15"/>
        <w:keepNext w:val="0"/>
        <w:keepLines w:val="0"/>
        <w:widowControl w:val="0"/>
        <w:numPr>
          <w:ilvl w:val="0"/>
          <w:numId w:val="11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15"/>
        <w:keepNext w:val="0"/>
        <w:keepLines w:val="0"/>
        <w:widowControl w:val="0"/>
        <w:numPr>
          <w:ilvl w:val="0"/>
          <w:numId w:val="11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15"/>
        <w:keepNext w:val="0"/>
        <w:keepLines w:val="0"/>
        <w:widowControl w:val="0"/>
        <w:numPr>
          <w:ilvl w:val="0"/>
          <w:numId w:val="117"/>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15"/>
        <w:keepNext w:val="0"/>
        <w:keepLines w:val="0"/>
        <w:widowControl w:val="0"/>
        <w:numPr>
          <w:ilvl w:val="0"/>
          <w:numId w:val="10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Technický dozor stavebníka (TDS) a autorský dozor (AD)</w:t>
      </w:r>
    </w:p>
    <w:p>
      <w:pPr>
        <w:pStyle w:val="Style15"/>
        <w:keepNext w:val="0"/>
        <w:keepLines w:val="0"/>
        <w:widowControl w:val="0"/>
        <w:numPr>
          <w:ilvl w:val="0"/>
          <w:numId w:val="11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15"/>
        <w:keepNext w:val="0"/>
        <w:keepLines w:val="0"/>
        <w:widowControl w:val="0"/>
        <w:numPr>
          <w:ilvl w:val="0"/>
          <w:numId w:val="11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15"/>
        <w:keepNext w:val="0"/>
        <w:keepLines w:val="0"/>
        <w:widowControl w:val="0"/>
        <w:numPr>
          <w:ilvl w:val="0"/>
          <w:numId w:val="119"/>
        </w:numPr>
        <w:shd w:val="clear" w:color="auto" w:fill="auto"/>
        <w:tabs>
          <w:tab w:pos="735" w:val="left"/>
        </w:tabs>
        <w:bidi w:val="0"/>
        <w:spacing w:before="0" w:after="500" w:line="240" w:lineRule="auto"/>
        <w:ind w:left="0" w:right="0" w:firstLine="0"/>
        <w:jc w:val="both"/>
      </w:pPr>
      <w:bookmarkStart w:id="56" w:name="bookmark56"/>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bookmarkEnd w:id="56"/>
    </w:p>
    <w:p>
      <w:pPr>
        <w:pStyle w:val="Style15"/>
        <w:keepNext w:val="0"/>
        <w:keepLines w:val="0"/>
        <w:widowControl w:val="0"/>
        <w:numPr>
          <w:ilvl w:val="0"/>
          <w:numId w:val="107"/>
        </w:numPr>
        <w:shd w:val="clear" w:color="auto" w:fill="auto"/>
        <w:tabs>
          <w:tab w:pos="380"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Zkoušky</w:t>
      </w:r>
    </w:p>
    <w:p>
      <w:pPr>
        <w:pStyle w:val="Style15"/>
        <w:keepNext w:val="0"/>
        <w:keepLines w:val="0"/>
        <w:widowControl w:val="0"/>
        <w:numPr>
          <w:ilvl w:val="0"/>
          <w:numId w:val="121"/>
        </w:numPr>
        <w:shd w:val="clear" w:color="auto" w:fill="auto"/>
        <w:tabs>
          <w:tab w:pos="645"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15"/>
        <w:keepNext w:val="0"/>
        <w:keepLines w:val="0"/>
        <w:widowControl w:val="0"/>
        <w:numPr>
          <w:ilvl w:val="0"/>
          <w:numId w:val="1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15"/>
        <w:keepNext w:val="0"/>
        <w:keepLines w:val="0"/>
        <w:widowControl w:val="0"/>
        <w:numPr>
          <w:ilvl w:val="0"/>
          <w:numId w:val="1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15"/>
        <w:keepNext w:val="0"/>
        <w:keepLines w:val="0"/>
        <w:widowControl w:val="0"/>
        <w:numPr>
          <w:ilvl w:val="0"/>
          <w:numId w:val="121"/>
        </w:numPr>
        <w:shd w:val="clear" w:color="auto" w:fill="auto"/>
        <w:tabs>
          <w:tab w:pos="577" w:val="left"/>
        </w:tabs>
        <w:bidi w:val="0"/>
        <w:spacing w:before="0" w:after="500" w:line="240" w:lineRule="auto"/>
        <w:ind w:left="0" w:right="0" w:firstLine="0"/>
        <w:jc w:val="both"/>
      </w:pPr>
      <w:bookmarkStart w:id="57" w:name="bookmark57"/>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bookmarkEnd w:id="57"/>
    </w:p>
    <w:p>
      <w:pPr>
        <w:pStyle w:val="Style15"/>
        <w:keepNext w:val="0"/>
        <w:keepLines w:val="0"/>
        <w:widowControl w:val="0"/>
        <w:numPr>
          <w:ilvl w:val="0"/>
          <w:numId w:val="107"/>
        </w:numPr>
        <w:shd w:val="clear" w:color="auto" w:fill="auto"/>
        <w:tabs>
          <w:tab w:pos="469"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Užívání díla před jeho předáním</w:t>
      </w:r>
    </w:p>
    <w:p>
      <w:pPr>
        <w:pStyle w:val="Style15"/>
        <w:keepNext w:val="0"/>
        <w:keepLines w:val="0"/>
        <w:widowControl w:val="0"/>
        <w:numPr>
          <w:ilvl w:val="0"/>
          <w:numId w:val="123"/>
        </w:numPr>
        <w:shd w:val="clear" w:color="auto" w:fill="auto"/>
        <w:tabs>
          <w:tab w:pos="567" w:val="left"/>
        </w:tabs>
        <w:bidi w:val="0"/>
        <w:spacing w:before="0" w:after="500" w:line="240" w:lineRule="auto"/>
        <w:ind w:left="0" w:right="0" w:firstLine="0"/>
        <w:jc w:val="both"/>
      </w:pPr>
      <w:bookmarkStart w:id="58" w:name="bookmark58"/>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bookmarkEnd w:id="58"/>
    </w:p>
    <w:p>
      <w:pPr>
        <w:pStyle w:val="Style15"/>
        <w:keepNext w:val="0"/>
        <w:keepLines w:val="0"/>
        <w:widowControl w:val="0"/>
        <w:numPr>
          <w:ilvl w:val="0"/>
          <w:numId w:val="107"/>
        </w:numPr>
        <w:shd w:val="clear" w:color="auto" w:fill="auto"/>
        <w:tabs>
          <w:tab w:pos="510"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Převzetí díla nebo jeho části</w:t>
      </w:r>
    </w:p>
    <w:p>
      <w:pPr>
        <w:pStyle w:val="Style15"/>
        <w:keepNext w:val="0"/>
        <w:keepLines w:val="0"/>
        <w:widowControl w:val="0"/>
        <w:numPr>
          <w:ilvl w:val="0"/>
          <w:numId w:val="125"/>
        </w:numPr>
        <w:shd w:val="clear" w:color="auto" w:fill="auto"/>
        <w:tabs>
          <w:tab w:pos="685"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Provedení díla</w:t>
      </w:r>
    </w:p>
    <w:p>
      <w:pPr>
        <w:pStyle w:val="Style15"/>
        <w:keepNext w:val="0"/>
        <w:keepLines w:val="0"/>
        <w:widowControl w:val="0"/>
        <w:numPr>
          <w:ilvl w:val="0"/>
          <w:numId w:val="12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15"/>
        <w:keepNext w:val="0"/>
        <w:keepLines w:val="0"/>
        <w:widowControl w:val="0"/>
        <w:numPr>
          <w:ilvl w:val="0"/>
          <w:numId w:val="127"/>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15"/>
        <w:keepNext w:val="0"/>
        <w:keepLines w:val="0"/>
        <w:widowControl w:val="0"/>
        <w:numPr>
          <w:ilvl w:val="0"/>
          <w:numId w:val="127"/>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15"/>
        <w:keepNext w:val="0"/>
        <w:keepLines w:val="0"/>
        <w:widowControl w:val="0"/>
        <w:numPr>
          <w:ilvl w:val="0"/>
          <w:numId w:val="127"/>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15"/>
        <w:keepNext w:val="0"/>
        <w:keepLines w:val="0"/>
        <w:widowControl w:val="0"/>
        <w:numPr>
          <w:ilvl w:val="0"/>
          <w:numId w:val="12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15"/>
        <w:keepNext w:val="0"/>
        <w:keepLines w:val="0"/>
        <w:widowControl w:val="0"/>
        <w:numPr>
          <w:ilvl w:val="0"/>
          <w:numId w:val="125"/>
        </w:numPr>
        <w:shd w:val="clear" w:color="auto" w:fill="auto"/>
        <w:tabs>
          <w:tab w:pos="685" w:val="left"/>
        </w:tabs>
        <w:bidi w:val="0"/>
        <w:spacing w:before="0" w:line="240" w:lineRule="auto"/>
        <w:ind w:left="0" w:right="0" w:firstLine="0"/>
        <w:jc w:val="both"/>
      </w:pPr>
      <w:r>
        <w:rPr>
          <w:b/>
          <w:bCs/>
          <w:color w:val="000000"/>
          <w:spacing w:val="0"/>
          <w:w w:val="100"/>
          <w:position w:val="0"/>
          <w:u w:val="single"/>
          <w:shd w:val="clear" w:color="auto" w:fill="auto"/>
          <w:lang w:val="cs-CZ" w:eastAsia="cs-CZ" w:bidi="cs-CZ"/>
        </w:rPr>
        <w:t>Předání a převzetí díla nebo jeho části a Příprava k předání díla nebo jeho části</w:t>
      </w:r>
    </w:p>
    <w:p>
      <w:pPr>
        <w:pStyle w:val="Style15"/>
        <w:keepNext w:val="0"/>
        <w:keepLines w:val="0"/>
        <w:widowControl w:val="0"/>
        <w:numPr>
          <w:ilvl w:val="0"/>
          <w:numId w:val="129"/>
        </w:numPr>
        <w:shd w:val="clear" w:color="auto" w:fill="auto"/>
        <w:tabs>
          <w:tab w:pos="76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15"/>
        <w:keepNext w:val="0"/>
        <w:keepLines w:val="0"/>
        <w:widowControl w:val="0"/>
        <w:numPr>
          <w:ilvl w:val="0"/>
          <w:numId w:val="131"/>
        </w:numPr>
        <w:shd w:val="clear" w:color="auto" w:fill="auto"/>
        <w:tabs>
          <w:tab w:pos="784" w:val="left"/>
        </w:tabs>
        <w:bidi w:val="0"/>
        <w:spacing w:before="0" w:after="0" w:line="240" w:lineRule="auto"/>
        <w:ind w:left="0" w:right="0" w:firstLine="44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w:t>
      </w:r>
    </w:p>
    <w:p>
      <w:pPr>
        <w:pStyle w:val="Style15"/>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jejich užívání nebrání dokončení zbývajících částí díla.</w:t>
      </w:r>
    </w:p>
    <w:p>
      <w:pPr>
        <w:pStyle w:val="Style15"/>
        <w:keepNext w:val="0"/>
        <w:keepLines w:val="0"/>
        <w:widowControl w:val="0"/>
        <w:numPr>
          <w:ilvl w:val="0"/>
          <w:numId w:val="131"/>
        </w:numPr>
        <w:shd w:val="clear" w:color="auto" w:fill="auto"/>
        <w:tabs>
          <w:tab w:pos="794" w:val="left"/>
        </w:tabs>
        <w:bidi w:val="0"/>
        <w:spacing w:before="0" w:after="0" w:line="240" w:lineRule="auto"/>
        <w:ind w:left="0" w:right="0" w:firstLine="44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w:t>
      </w:r>
    </w:p>
    <w:p>
      <w:pPr>
        <w:pStyle w:val="Style15"/>
        <w:keepNext w:val="0"/>
        <w:keepLines w:val="0"/>
        <w:widowControl w:val="0"/>
        <w:shd w:val="clear" w:color="auto" w:fill="auto"/>
        <w:bidi w:val="0"/>
        <w:spacing w:before="0" w:line="240" w:lineRule="auto"/>
        <w:ind w:left="0" w:right="0" w:firstLine="800"/>
        <w:jc w:val="both"/>
      </w:pPr>
      <w:r>
        <w:rPr>
          <w:color w:val="000000"/>
          <w:spacing w:val="0"/>
          <w:w w:val="100"/>
          <w:position w:val="0"/>
          <w:shd w:val="clear" w:color="auto" w:fill="auto"/>
          <w:lang w:val="cs-CZ" w:eastAsia="cs-CZ" w:bidi="cs-CZ"/>
        </w:rPr>
        <w:t>ustanovení těchto OP obdobně.</w:t>
      </w:r>
    </w:p>
    <w:p>
      <w:pPr>
        <w:pStyle w:val="Style15"/>
        <w:keepNext w:val="0"/>
        <w:keepLines w:val="0"/>
        <w:widowControl w:val="0"/>
        <w:numPr>
          <w:ilvl w:val="0"/>
          <w:numId w:val="129"/>
        </w:numPr>
        <w:shd w:val="clear" w:color="auto" w:fill="auto"/>
        <w:tabs>
          <w:tab w:pos="757"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Organizace a doklady nezbytné k předání a převzetí díla</w:t>
      </w:r>
    </w:p>
    <w:p>
      <w:pPr>
        <w:pStyle w:val="Style15"/>
        <w:keepNext w:val="0"/>
        <w:keepLines w:val="0"/>
        <w:widowControl w:val="0"/>
        <w:numPr>
          <w:ilvl w:val="0"/>
          <w:numId w:val="133"/>
        </w:numPr>
        <w:shd w:val="clear" w:color="auto" w:fill="auto"/>
        <w:tabs>
          <w:tab w:pos="37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15"/>
        <w:keepNext w:val="0"/>
        <w:keepLines w:val="0"/>
        <w:widowControl w:val="0"/>
        <w:numPr>
          <w:ilvl w:val="0"/>
          <w:numId w:val="133"/>
        </w:numPr>
        <w:shd w:val="clear" w:color="auto" w:fill="auto"/>
        <w:tabs>
          <w:tab w:pos="372"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15"/>
        <w:keepNext w:val="0"/>
        <w:keepLines w:val="0"/>
        <w:widowControl w:val="0"/>
        <w:numPr>
          <w:ilvl w:val="0"/>
          <w:numId w:val="133"/>
        </w:numPr>
        <w:shd w:val="clear" w:color="auto" w:fill="auto"/>
        <w:tabs>
          <w:tab w:pos="37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15"/>
        <w:keepNext w:val="0"/>
        <w:keepLines w:val="0"/>
        <w:widowControl w:val="0"/>
        <w:numPr>
          <w:ilvl w:val="0"/>
          <w:numId w:val="133"/>
        </w:numPr>
        <w:shd w:val="clear" w:color="auto" w:fill="auto"/>
        <w:tabs>
          <w:tab w:pos="372" w:val="left"/>
        </w:tabs>
        <w:bidi w:val="0"/>
        <w:spacing w:before="0" w:line="240" w:lineRule="auto"/>
        <w:ind w:left="440" w:right="0" w:hanging="44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15"/>
        <w:keepNext w:val="0"/>
        <w:keepLines w:val="0"/>
        <w:widowControl w:val="0"/>
        <w:numPr>
          <w:ilvl w:val="0"/>
          <w:numId w:val="133"/>
        </w:numPr>
        <w:shd w:val="clear" w:color="auto" w:fill="auto"/>
        <w:tabs>
          <w:tab w:pos="37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15"/>
        <w:keepNext w:val="0"/>
        <w:keepLines w:val="0"/>
        <w:widowControl w:val="0"/>
        <w:shd w:val="clear" w:color="auto" w:fill="auto"/>
        <w:tabs>
          <w:tab w:pos="45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15"/>
        <w:keepNext w:val="0"/>
        <w:keepLines w:val="0"/>
        <w:widowControl w:val="0"/>
        <w:shd w:val="clear" w:color="auto" w:fill="auto"/>
        <w:tabs>
          <w:tab w:pos="46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1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15"/>
        <w:keepNext w:val="0"/>
        <w:keepLines w:val="0"/>
        <w:widowControl w:val="0"/>
        <w:shd w:val="clear" w:color="auto" w:fill="auto"/>
        <w:tabs>
          <w:tab w:pos="469" w:val="left"/>
        </w:tabs>
        <w:bidi w:val="0"/>
        <w:spacing w:before="0" w:line="240"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15"/>
        <w:keepNext w:val="0"/>
        <w:keepLines w:val="0"/>
        <w:widowControl w:val="0"/>
        <w:numPr>
          <w:ilvl w:val="0"/>
          <w:numId w:val="125"/>
        </w:numPr>
        <w:shd w:val="clear" w:color="auto" w:fill="auto"/>
        <w:tabs>
          <w:tab w:pos="696"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Zápis o předání a převzetí díla</w:t>
      </w:r>
    </w:p>
    <w:p>
      <w:pPr>
        <w:pStyle w:val="Style15"/>
        <w:keepNext w:val="0"/>
        <w:keepLines w:val="0"/>
        <w:widowControl w:val="0"/>
        <w:numPr>
          <w:ilvl w:val="0"/>
          <w:numId w:val="135"/>
        </w:numPr>
        <w:shd w:val="clear" w:color="auto" w:fill="auto"/>
        <w:tabs>
          <w:tab w:pos="75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15"/>
        <w:keepNext w:val="0"/>
        <w:keepLines w:val="0"/>
        <w:widowControl w:val="0"/>
        <w:numPr>
          <w:ilvl w:val="0"/>
          <w:numId w:val="135"/>
        </w:numPr>
        <w:shd w:val="clear" w:color="auto" w:fill="auto"/>
        <w:tabs>
          <w:tab w:pos="77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15"/>
        <w:keepNext w:val="0"/>
        <w:keepLines w:val="0"/>
        <w:widowControl w:val="0"/>
        <w:numPr>
          <w:ilvl w:val="0"/>
          <w:numId w:val="135"/>
        </w:numPr>
        <w:shd w:val="clear" w:color="auto" w:fill="auto"/>
        <w:tabs>
          <w:tab w:pos="7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 průběhu předávacího a přejímacího řízení pořídí TDS zápis. Zápis o předání a převzetí díla bude obsahovat zejména zhodnocení jakosti díla, soupis zjištěných vad, dohodu o opatřeních a lhůtách pro jejich </w:t>
      </w:r>
      <w:r>
        <w:rPr>
          <w:color w:val="000000"/>
          <w:spacing w:val="0"/>
          <w:w w:val="100"/>
          <w:position w:val="0"/>
          <w:shd w:val="clear" w:color="auto" w:fill="auto"/>
          <w:lang w:val="cs-CZ" w:eastAsia="cs-CZ" w:bidi="cs-CZ"/>
        </w:rPr>
        <w:t>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15"/>
        <w:keepNext w:val="0"/>
        <w:keepLines w:val="0"/>
        <w:widowControl w:val="0"/>
        <w:numPr>
          <w:ilvl w:val="0"/>
          <w:numId w:val="13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15"/>
        <w:keepNext w:val="0"/>
        <w:keepLines w:val="0"/>
        <w:widowControl w:val="0"/>
        <w:numPr>
          <w:ilvl w:val="0"/>
          <w:numId w:val="135"/>
        </w:numPr>
        <w:shd w:val="clear" w:color="auto" w:fill="auto"/>
        <w:tabs>
          <w:tab w:pos="726" w:val="left"/>
        </w:tabs>
        <w:bidi w:val="0"/>
        <w:spacing w:before="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15"/>
        <w:keepNext w:val="0"/>
        <w:keepLines w:val="0"/>
        <w:widowControl w:val="0"/>
        <w:numPr>
          <w:ilvl w:val="0"/>
          <w:numId w:val="135"/>
        </w:numPr>
        <w:shd w:val="clear" w:color="auto" w:fill="auto"/>
        <w:tabs>
          <w:tab w:pos="72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Neúspěšné předání a převzetí díla</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15"/>
        <w:keepNext w:val="0"/>
        <w:keepLines w:val="0"/>
        <w:widowControl w:val="0"/>
        <w:shd w:val="clear" w:color="auto" w:fill="auto"/>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13. 4. Prohlídka díla</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15"/>
        <w:keepNext w:val="0"/>
        <w:keepLines w:val="0"/>
        <w:widowControl w:val="0"/>
        <w:numPr>
          <w:ilvl w:val="0"/>
          <w:numId w:val="13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15"/>
        <w:keepNext w:val="0"/>
        <w:keepLines w:val="0"/>
        <w:widowControl w:val="0"/>
        <w:numPr>
          <w:ilvl w:val="0"/>
          <w:numId w:val="13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15"/>
        <w:keepNext w:val="0"/>
        <w:keepLines w:val="0"/>
        <w:widowControl w:val="0"/>
        <w:numPr>
          <w:ilvl w:val="0"/>
          <w:numId w:val="13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15"/>
        <w:keepNext w:val="0"/>
        <w:keepLines w:val="0"/>
        <w:widowControl w:val="0"/>
        <w:numPr>
          <w:ilvl w:val="0"/>
          <w:numId w:val="137"/>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15"/>
        <w:keepNext w:val="0"/>
        <w:keepLines w:val="0"/>
        <w:widowControl w:val="0"/>
        <w:numPr>
          <w:ilvl w:val="0"/>
          <w:numId w:val="139"/>
        </w:numPr>
        <w:shd w:val="clear" w:color="auto" w:fill="auto"/>
        <w:tabs>
          <w:tab w:pos="673"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Kolaudace</w:t>
      </w:r>
    </w:p>
    <w:p>
      <w:pPr>
        <w:pStyle w:val="Style15"/>
        <w:keepNext w:val="0"/>
        <w:keepLines w:val="0"/>
        <w:widowControl w:val="0"/>
        <w:numPr>
          <w:ilvl w:val="0"/>
          <w:numId w:val="141"/>
        </w:numPr>
        <w:shd w:val="clear" w:color="auto" w:fill="auto"/>
        <w:tabs>
          <w:tab w:pos="313"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15"/>
        <w:keepNext w:val="0"/>
        <w:keepLines w:val="0"/>
        <w:widowControl w:val="0"/>
        <w:numPr>
          <w:ilvl w:val="0"/>
          <w:numId w:val="141"/>
        </w:numPr>
        <w:shd w:val="clear" w:color="auto" w:fill="auto"/>
        <w:tabs>
          <w:tab w:pos="322" w:val="left"/>
        </w:tabs>
        <w:bidi w:val="0"/>
        <w:spacing w:before="0" w:line="240" w:lineRule="auto"/>
        <w:ind w:left="440" w:right="0" w:hanging="44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15"/>
        <w:keepNext w:val="0"/>
        <w:keepLines w:val="0"/>
        <w:widowControl w:val="0"/>
        <w:numPr>
          <w:ilvl w:val="0"/>
          <w:numId w:val="139"/>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15"/>
        <w:keepNext w:val="0"/>
        <w:keepLines w:val="0"/>
        <w:widowControl w:val="0"/>
        <w:numPr>
          <w:ilvl w:val="0"/>
          <w:numId w:val="139"/>
        </w:numPr>
        <w:shd w:val="clear" w:color="auto" w:fill="auto"/>
        <w:tabs>
          <w:tab w:pos="673" w:val="left"/>
        </w:tabs>
        <w:bidi w:val="0"/>
        <w:spacing w:before="0" w:after="480" w:line="240" w:lineRule="auto"/>
        <w:ind w:left="0" w:right="0" w:firstLine="0"/>
        <w:jc w:val="both"/>
      </w:pP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p>
    <w:p>
      <w:pPr>
        <w:pStyle w:val="Style15"/>
        <w:keepNext w:val="0"/>
        <w:keepLines w:val="0"/>
        <w:widowControl w:val="0"/>
        <w:numPr>
          <w:ilvl w:val="0"/>
          <w:numId w:val="107"/>
        </w:numPr>
        <w:shd w:val="clear" w:color="auto" w:fill="auto"/>
        <w:tabs>
          <w:tab w:pos="519"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Smluvní pokuty</w:t>
      </w:r>
    </w:p>
    <w:p>
      <w:pPr>
        <w:pStyle w:val="Style15"/>
        <w:keepNext w:val="0"/>
        <w:keepLines w:val="0"/>
        <w:widowControl w:val="0"/>
        <w:numPr>
          <w:ilvl w:val="0"/>
          <w:numId w:val="143"/>
        </w:numPr>
        <w:shd w:val="clear" w:color="auto" w:fill="auto"/>
        <w:tabs>
          <w:tab w:pos="67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w:t>
      </w:r>
      <w:r>
        <w:rPr>
          <w:color w:val="000000"/>
          <w:spacing w:val="0"/>
          <w:w w:val="100"/>
          <w:position w:val="0"/>
          <w:shd w:val="clear" w:color="auto" w:fill="auto"/>
          <w:lang w:val="cs-CZ" w:eastAsia="cs-CZ" w:bidi="cs-CZ"/>
        </w:rPr>
        <w:t xml:space="preserve">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15"/>
        <w:keepNext w:val="0"/>
        <w:keepLines w:val="0"/>
        <w:widowControl w:val="0"/>
        <w:numPr>
          <w:ilvl w:val="0"/>
          <w:numId w:val="14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hd w:val="clear" w:color="auto" w:fill="auto"/>
          <w:lang w:val="cs-CZ" w:eastAsia="cs-CZ" w:bidi="cs-CZ"/>
        </w:rPr>
        <w:t xml:space="preserve">0,1 % z celkové ceny díla dle Smlouvy </w:t>
      </w:r>
      <w:r>
        <w:rPr>
          <w:color w:val="000000"/>
          <w:spacing w:val="0"/>
          <w:w w:val="100"/>
          <w:position w:val="0"/>
          <w:shd w:val="clear" w:color="auto" w:fill="auto"/>
          <w:lang w:val="cs-CZ" w:eastAsia="cs-CZ" w:bidi="cs-CZ"/>
        </w:rPr>
        <w:t>a to za každý další započatý den prodlení.</w:t>
      </w:r>
    </w:p>
    <w:p>
      <w:pPr>
        <w:pStyle w:val="Style15"/>
        <w:keepNext w:val="0"/>
        <w:keepLines w:val="0"/>
        <w:widowControl w:val="0"/>
        <w:numPr>
          <w:ilvl w:val="0"/>
          <w:numId w:val="14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15"/>
        <w:keepNext w:val="0"/>
        <w:keepLines w:val="0"/>
        <w:widowControl w:val="0"/>
        <w:numPr>
          <w:ilvl w:val="0"/>
          <w:numId w:val="14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15"/>
        <w:keepNext w:val="0"/>
        <w:keepLines w:val="0"/>
        <w:widowControl w:val="0"/>
        <w:numPr>
          <w:ilvl w:val="0"/>
          <w:numId w:val="14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15"/>
        <w:keepNext w:val="0"/>
        <w:keepLines w:val="0"/>
        <w:widowControl w:val="0"/>
        <w:numPr>
          <w:ilvl w:val="0"/>
          <w:numId w:val="14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čl. VIII., bod 8.3 a čl. XIX., bod 19.1., 19.2., 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15"/>
        <w:keepNext w:val="0"/>
        <w:keepLines w:val="0"/>
        <w:widowControl w:val="0"/>
        <w:numPr>
          <w:ilvl w:val="0"/>
          <w:numId w:val="14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15"/>
        <w:keepNext w:val="0"/>
        <w:keepLines w:val="0"/>
        <w:widowControl w:val="0"/>
        <w:numPr>
          <w:ilvl w:val="0"/>
          <w:numId w:val="14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15"/>
        <w:keepNext w:val="0"/>
        <w:keepLines w:val="0"/>
        <w:widowControl w:val="0"/>
        <w:numPr>
          <w:ilvl w:val="0"/>
          <w:numId w:val="14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5"/>
        <w:keepNext w:val="0"/>
        <w:keepLines w:val="0"/>
        <w:widowControl w:val="0"/>
        <w:numPr>
          <w:ilvl w:val="0"/>
          <w:numId w:val="143"/>
        </w:numPr>
        <w:shd w:val="clear" w:color="auto" w:fill="auto"/>
        <w:tabs>
          <w:tab w:pos="67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15"/>
        <w:keepNext w:val="0"/>
        <w:keepLines w:val="0"/>
        <w:widowControl w:val="0"/>
        <w:numPr>
          <w:ilvl w:val="0"/>
          <w:numId w:val="143"/>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15"/>
        <w:keepNext w:val="0"/>
        <w:keepLines w:val="0"/>
        <w:widowControl w:val="0"/>
        <w:numPr>
          <w:ilvl w:val="0"/>
          <w:numId w:val="143"/>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 xml:space="preserve">za každý zjištěný případ. Podkladem k uplatnění smluvní pokuty je zápis </w:t>
      </w:r>
      <w:r>
        <w:rPr>
          <w:b/>
          <w:b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ve stavebním deníku.</w:t>
      </w:r>
    </w:p>
    <w:p>
      <w:pPr>
        <w:pStyle w:val="Style15"/>
        <w:keepNext w:val="0"/>
        <w:keepLines w:val="0"/>
        <w:widowControl w:val="0"/>
        <w:numPr>
          <w:ilvl w:val="0"/>
          <w:numId w:val="143"/>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15"/>
        <w:keepNext w:val="0"/>
        <w:keepLines w:val="0"/>
        <w:widowControl w:val="0"/>
        <w:numPr>
          <w:ilvl w:val="0"/>
          <w:numId w:val="143"/>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15"/>
        <w:keepNext w:val="0"/>
        <w:keepLines w:val="0"/>
        <w:widowControl w:val="0"/>
        <w:numPr>
          <w:ilvl w:val="0"/>
          <w:numId w:val="143"/>
        </w:numPr>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15"/>
        <w:keepNext w:val="0"/>
        <w:keepLines w:val="0"/>
        <w:widowControl w:val="0"/>
        <w:numPr>
          <w:ilvl w:val="0"/>
          <w:numId w:val="143"/>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hd w:val="clear" w:color="auto" w:fill="auto"/>
          <w:lang w:val="cs-CZ" w:eastAsia="cs-CZ" w:bidi="cs-CZ"/>
        </w:rPr>
        <w:t>§ 48 odst. 5 písm. d) a f) ZZVZ.</w:t>
      </w:r>
    </w:p>
    <w:p>
      <w:pPr>
        <w:pStyle w:val="Style15"/>
        <w:keepNext w:val="0"/>
        <w:keepLines w:val="0"/>
        <w:widowControl w:val="0"/>
        <w:numPr>
          <w:ilvl w:val="0"/>
          <w:numId w:val="143"/>
        </w:numPr>
        <w:shd w:val="clear" w:color="auto" w:fill="auto"/>
        <w:tabs>
          <w:tab w:pos="692" w:val="left"/>
        </w:tabs>
        <w:bidi w:val="0"/>
        <w:spacing w:before="0" w:after="480" w:line="240" w:lineRule="auto"/>
        <w:ind w:left="0" w:right="0" w:firstLine="0"/>
        <w:jc w:val="both"/>
      </w:pPr>
      <w:bookmarkStart w:id="59" w:name="bookmark59"/>
      <w:r>
        <w:rPr>
          <w:color w:val="000000"/>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59"/>
    </w:p>
    <w:p>
      <w:pPr>
        <w:pStyle w:val="Style15"/>
        <w:keepNext w:val="0"/>
        <w:keepLines w:val="0"/>
        <w:widowControl w:val="0"/>
        <w:numPr>
          <w:ilvl w:val="0"/>
          <w:numId w:val="107"/>
        </w:numPr>
        <w:shd w:val="clear" w:color="auto" w:fill="auto"/>
        <w:tabs>
          <w:tab w:pos="457"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Nebezpečí vzniku škody na věci, přechod vlastnického práva a odpovědnost za škodu</w:t>
      </w:r>
    </w:p>
    <w:p>
      <w:pPr>
        <w:pStyle w:val="Style15"/>
        <w:keepNext w:val="0"/>
        <w:keepLines w:val="0"/>
        <w:widowControl w:val="0"/>
        <w:numPr>
          <w:ilvl w:val="0"/>
          <w:numId w:val="145"/>
        </w:numPr>
        <w:shd w:val="clear" w:color="auto" w:fill="auto"/>
        <w:tabs>
          <w:tab w:pos="5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15"/>
        <w:keepNext w:val="0"/>
        <w:keepLines w:val="0"/>
        <w:widowControl w:val="0"/>
        <w:numPr>
          <w:ilvl w:val="0"/>
          <w:numId w:val="147"/>
        </w:numPr>
        <w:shd w:val="clear" w:color="auto" w:fill="auto"/>
        <w:tabs>
          <w:tab w:pos="434"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15"/>
        <w:keepNext w:val="0"/>
        <w:keepLines w:val="0"/>
        <w:widowControl w:val="0"/>
        <w:numPr>
          <w:ilvl w:val="0"/>
          <w:numId w:val="147"/>
        </w:numPr>
        <w:shd w:val="clear" w:color="auto" w:fill="auto"/>
        <w:tabs>
          <w:tab w:pos="434"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15"/>
        <w:keepNext w:val="0"/>
        <w:keepLines w:val="0"/>
        <w:widowControl w:val="0"/>
        <w:numPr>
          <w:ilvl w:val="0"/>
          <w:numId w:val="147"/>
        </w:numPr>
        <w:shd w:val="clear" w:color="auto" w:fill="auto"/>
        <w:tabs>
          <w:tab w:pos="43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15"/>
        <w:keepNext w:val="0"/>
        <w:keepLines w:val="0"/>
        <w:widowControl w:val="0"/>
        <w:numPr>
          <w:ilvl w:val="0"/>
          <w:numId w:val="147"/>
        </w:numPr>
        <w:shd w:val="clear" w:color="auto" w:fill="auto"/>
        <w:tabs>
          <w:tab w:pos="434" w:val="left"/>
        </w:tabs>
        <w:bidi w:val="0"/>
        <w:spacing w:before="0" w:line="240" w:lineRule="auto"/>
        <w:ind w:left="0" w:right="0" w:firstLine="0"/>
        <w:jc w:val="both"/>
      </w:pPr>
      <w:r>
        <w:rPr>
          <w:color w:val="000000"/>
          <w:spacing w:val="0"/>
          <w:w w:val="100"/>
          <w:position w:val="0"/>
          <w:shd w:val="clear" w:color="auto" w:fill="auto"/>
          <w:lang w:val="cs-CZ" w:eastAsia="cs-CZ" w:bidi="cs-CZ"/>
        </w:rPr>
        <w:t>na majetku, zdraví a právech třetích osob v souvislosti s prováděním díla.</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Odpovědnost na těchto věcech je objektivní.</w:t>
      </w:r>
    </w:p>
    <w:p>
      <w:pPr>
        <w:pStyle w:val="Style15"/>
        <w:keepNext w:val="0"/>
        <w:keepLines w:val="0"/>
        <w:widowControl w:val="0"/>
        <w:numPr>
          <w:ilvl w:val="0"/>
          <w:numId w:val="145"/>
        </w:numPr>
        <w:shd w:val="clear" w:color="auto" w:fill="auto"/>
        <w:tabs>
          <w:tab w:pos="61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15"/>
        <w:keepNext w:val="0"/>
        <w:keepLines w:val="0"/>
        <w:widowControl w:val="0"/>
        <w:numPr>
          <w:ilvl w:val="0"/>
          <w:numId w:val="149"/>
        </w:numPr>
        <w:shd w:val="clear" w:color="auto" w:fill="auto"/>
        <w:tabs>
          <w:tab w:pos="434" w:val="left"/>
        </w:tabs>
        <w:bidi w:val="0"/>
        <w:spacing w:before="0" w:line="240" w:lineRule="auto"/>
        <w:ind w:left="0" w:right="0" w:firstLine="0"/>
        <w:jc w:val="both"/>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15"/>
        <w:keepNext w:val="0"/>
        <w:keepLines w:val="0"/>
        <w:widowControl w:val="0"/>
        <w:numPr>
          <w:ilvl w:val="0"/>
          <w:numId w:val="149"/>
        </w:numPr>
        <w:shd w:val="clear" w:color="auto" w:fill="auto"/>
        <w:tabs>
          <w:tab w:pos="534"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15"/>
        <w:keepNext w:val="0"/>
        <w:keepLines w:val="0"/>
        <w:widowControl w:val="0"/>
        <w:numPr>
          <w:ilvl w:val="0"/>
          <w:numId w:val="149"/>
        </w:numPr>
        <w:shd w:val="clear" w:color="auto" w:fill="auto"/>
        <w:tabs>
          <w:tab w:pos="534" w:val="left"/>
        </w:tabs>
        <w:bidi w:val="0"/>
        <w:spacing w:before="0" w:line="240" w:lineRule="auto"/>
        <w:ind w:left="440" w:right="0" w:hanging="44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15"/>
        <w:keepNext w:val="0"/>
        <w:keepLines w:val="0"/>
        <w:widowControl w:val="0"/>
        <w:numPr>
          <w:ilvl w:val="0"/>
          <w:numId w:val="14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15"/>
        <w:keepNext w:val="0"/>
        <w:keepLines w:val="0"/>
        <w:widowControl w:val="0"/>
        <w:numPr>
          <w:ilvl w:val="0"/>
          <w:numId w:val="14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15"/>
        <w:keepNext w:val="0"/>
        <w:keepLines w:val="0"/>
        <w:widowControl w:val="0"/>
        <w:numPr>
          <w:ilvl w:val="0"/>
          <w:numId w:val="14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15"/>
        <w:keepNext w:val="0"/>
        <w:keepLines w:val="0"/>
        <w:widowControl w:val="0"/>
        <w:numPr>
          <w:ilvl w:val="0"/>
          <w:numId w:val="14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15"/>
        <w:keepNext w:val="0"/>
        <w:keepLines w:val="0"/>
        <w:widowControl w:val="0"/>
        <w:numPr>
          <w:ilvl w:val="0"/>
          <w:numId w:val="145"/>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15"/>
        <w:keepNext w:val="0"/>
        <w:keepLines w:val="0"/>
        <w:widowControl w:val="0"/>
        <w:numPr>
          <w:ilvl w:val="0"/>
          <w:numId w:val="145"/>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15"/>
        <w:keepNext w:val="0"/>
        <w:keepLines w:val="0"/>
        <w:widowControl w:val="0"/>
        <w:numPr>
          <w:ilvl w:val="0"/>
          <w:numId w:val="14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15"/>
        <w:keepNext w:val="0"/>
        <w:keepLines w:val="0"/>
        <w:widowControl w:val="0"/>
        <w:numPr>
          <w:ilvl w:val="0"/>
          <w:numId w:val="145"/>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15"/>
        <w:keepNext w:val="0"/>
        <w:keepLines w:val="0"/>
        <w:widowControl w:val="0"/>
        <w:numPr>
          <w:ilvl w:val="0"/>
          <w:numId w:val="145"/>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15"/>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15"/>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5"/>
        <w:keepNext w:val="0"/>
        <w:keepLines w:val="0"/>
        <w:widowControl w:val="0"/>
        <w:numPr>
          <w:ilvl w:val="0"/>
          <w:numId w:val="107"/>
        </w:numPr>
        <w:shd w:val="clear" w:color="auto" w:fill="auto"/>
        <w:tabs>
          <w:tab w:pos="520"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Odpovědnost za vady a záruka za jakost</w:t>
      </w:r>
    </w:p>
    <w:p>
      <w:pPr>
        <w:pStyle w:val="Style15"/>
        <w:keepNext w:val="0"/>
        <w:keepLines w:val="0"/>
        <w:widowControl w:val="0"/>
        <w:numPr>
          <w:ilvl w:val="0"/>
          <w:numId w:val="15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15"/>
        <w:keepNext w:val="0"/>
        <w:keepLines w:val="0"/>
        <w:widowControl w:val="0"/>
        <w:numPr>
          <w:ilvl w:val="0"/>
          <w:numId w:val="15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15"/>
        <w:keepNext w:val="0"/>
        <w:keepLines w:val="0"/>
        <w:widowControl w:val="0"/>
        <w:numPr>
          <w:ilvl w:val="0"/>
          <w:numId w:val="151"/>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15"/>
        <w:keepNext w:val="0"/>
        <w:keepLines w:val="0"/>
        <w:widowControl w:val="0"/>
        <w:numPr>
          <w:ilvl w:val="0"/>
          <w:numId w:val="151"/>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15"/>
        <w:keepNext w:val="0"/>
        <w:keepLines w:val="0"/>
        <w:widowControl w:val="0"/>
        <w:numPr>
          <w:ilvl w:val="0"/>
          <w:numId w:val="151"/>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15"/>
        <w:keepNext w:val="0"/>
        <w:keepLines w:val="0"/>
        <w:widowControl w:val="0"/>
        <w:numPr>
          <w:ilvl w:val="0"/>
          <w:numId w:val="151"/>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hd w:val="clear" w:color="auto" w:fill="auto"/>
          <w:lang w:val="cs-CZ" w:eastAsia="cs-CZ" w:bidi="cs-CZ"/>
        </w:rPr>
        <w:t>§§ 2615 - 2619 OZ a §§ 2629 - 2630 OZ.</w:t>
      </w:r>
    </w:p>
    <w:p>
      <w:pPr>
        <w:pStyle w:val="Style15"/>
        <w:keepNext w:val="0"/>
        <w:keepLines w:val="0"/>
        <w:widowControl w:val="0"/>
        <w:numPr>
          <w:ilvl w:val="0"/>
          <w:numId w:val="151"/>
        </w:numPr>
        <w:shd w:val="clear" w:color="auto" w:fill="auto"/>
        <w:tabs>
          <w:tab w:pos="564"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15"/>
        <w:keepNext w:val="0"/>
        <w:keepLines w:val="0"/>
        <w:widowControl w:val="0"/>
        <w:numPr>
          <w:ilvl w:val="0"/>
          <w:numId w:val="151"/>
        </w:numPr>
        <w:shd w:val="clear" w:color="auto" w:fill="auto"/>
        <w:tabs>
          <w:tab w:pos="57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15"/>
        <w:keepNext w:val="0"/>
        <w:keepLines w:val="0"/>
        <w:widowControl w:val="0"/>
        <w:numPr>
          <w:ilvl w:val="0"/>
          <w:numId w:val="153"/>
        </w:numPr>
        <w:shd w:val="clear" w:color="auto" w:fill="auto"/>
        <w:tabs>
          <w:tab w:pos="73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 na:</w:t>
      </w:r>
    </w:p>
    <w:p>
      <w:pPr>
        <w:pStyle w:val="Style15"/>
        <w:keepNext w:val="0"/>
        <w:keepLines w:val="0"/>
        <w:widowControl w:val="0"/>
        <w:numPr>
          <w:ilvl w:val="0"/>
          <w:numId w:val="155"/>
        </w:numPr>
        <w:shd w:val="clear" w:color="auto" w:fill="auto"/>
        <w:tabs>
          <w:tab w:pos="487"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15"/>
        <w:keepNext w:val="0"/>
        <w:keepLines w:val="0"/>
        <w:widowControl w:val="0"/>
        <w:numPr>
          <w:ilvl w:val="0"/>
          <w:numId w:val="155"/>
        </w:numPr>
        <w:shd w:val="clear" w:color="auto" w:fill="auto"/>
        <w:tabs>
          <w:tab w:pos="487"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15"/>
        <w:keepNext w:val="0"/>
        <w:keepLines w:val="0"/>
        <w:widowControl w:val="0"/>
        <w:numPr>
          <w:ilvl w:val="0"/>
          <w:numId w:val="155"/>
        </w:numPr>
        <w:shd w:val="clear" w:color="auto" w:fill="auto"/>
        <w:tabs>
          <w:tab w:pos="487"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15"/>
        <w:keepNext w:val="0"/>
        <w:keepLines w:val="0"/>
        <w:widowControl w:val="0"/>
        <w:numPr>
          <w:ilvl w:val="0"/>
          <w:numId w:val="155"/>
        </w:numPr>
        <w:shd w:val="clear" w:color="auto" w:fill="auto"/>
        <w:tabs>
          <w:tab w:pos="487" w:val="left"/>
        </w:tabs>
        <w:bidi w:val="0"/>
        <w:spacing w:before="0" w:line="240" w:lineRule="auto"/>
        <w:ind w:left="0" w:right="0" w:firstLine="0"/>
        <w:jc w:val="both"/>
      </w:pPr>
      <w:r>
        <w:rPr>
          <w:color w:val="000000"/>
          <w:spacing w:val="0"/>
          <w:w w:val="100"/>
          <w:position w:val="0"/>
          <w:shd w:val="clear" w:color="auto" w:fill="auto"/>
          <w:lang w:val="cs-CZ" w:eastAsia="cs-CZ" w:bidi="cs-CZ"/>
        </w:rPr>
        <w:t>odstoupit od Smlouvy.</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15"/>
        <w:keepNext w:val="0"/>
        <w:keepLines w:val="0"/>
        <w:widowControl w:val="0"/>
        <w:numPr>
          <w:ilvl w:val="0"/>
          <w:numId w:val="153"/>
        </w:numPr>
        <w:shd w:val="clear" w:color="auto" w:fill="auto"/>
        <w:tabs>
          <w:tab w:pos="74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15"/>
        <w:keepNext w:val="0"/>
        <w:keepLines w:val="0"/>
        <w:widowControl w:val="0"/>
        <w:numPr>
          <w:ilvl w:val="0"/>
          <w:numId w:val="153"/>
        </w:numPr>
        <w:shd w:val="clear" w:color="auto" w:fill="auto"/>
        <w:tabs>
          <w:tab w:pos="7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těchto OP není dotčeno ust. </w:t>
      </w:r>
      <w:r>
        <w:rPr>
          <w:b/>
          <w:bCs/>
          <w:color w:val="000000"/>
          <w:spacing w:val="0"/>
          <w:w w:val="100"/>
          <w:position w:val="0"/>
          <w:shd w:val="clear" w:color="auto" w:fill="auto"/>
          <w:lang w:val="cs-CZ" w:eastAsia="cs-CZ" w:bidi="cs-CZ"/>
        </w:rPr>
        <w:t>§ 2629 a § 2630 OZ o vadách stavby.</w:t>
      </w:r>
    </w:p>
    <w:p>
      <w:pPr>
        <w:pStyle w:val="Style15"/>
        <w:keepNext w:val="0"/>
        <w:keepLines w:val="0"/>
        <w:widowControl w:val="0"/>
        <w:numPr>
          <w:ilvl w:val="0"/>
          <w:numId w:val="151"/>
        </w:numPr>
        <w:shd w:val="clear" w:color="auto" w:fill="auto"/>
        <w:tabs>
          <w:tab w:pos="62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15"/>
        <w:keepNext w:val="0"/>
        <w:keepLines w:val="0"/>
        <w:widowControl w:val="0"/>
        <w:numPr>
          <w:ilvl w:val="0"/>
          <w:numId w:val="151"/>
        </w:numPr>
        <w:shd w:val="clear" w:color="auto" w:fill="auto"/>
        <w:tabs>
          <w:tab w:pos="68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15"/>
        <w:keepNext w:val="0"/>
        <w:keepLines w:val="0"/>
        <w:widowControl w:val="0"/>
        <w:numPr>
          <w:ilvl w:val="0"/>
          <w:numId w:val="15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15"/>
        <w:keepNext w:val="0"/>
        <w:keepLines w:val="0"/>
        <w:widowControl w:val="0"/>
        <w:numPr>
          <w:ilvl w:val="0"/>
          <w:numId w:val="151"/>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15"/>
        <w:keepNext w:val="0"/>
        <w:keepLines w:val="0"/>
        <w:widowControl w:val="0"/>
        <w:numPr>
          <w:ilvl w:val="0"/>
          <w:numId w:val="151"/>
        </w:numPr>
        <w:shd w:val="clear" w:color="auto" w:fill="auto"/>
        <w:tabs>
          <w:tab w:pos="687"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15"/>
        <w:keepNext w:val="0"/>
        <w:keepLines w:val="0"/>
        <w:widowControl w:val="0"/>
        <w:numPr>
          <w:ilvl w:val="0"/>
          <w:numId w:val="15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15"/>
        <w:keepNext w:val="0"/>
        <w:keepLines w:val="0"/>
        <w:widowControl w:val="0"/>
        <w:numPr>
          <w:ilvl w:val="0"/>
          <w:numId w:val="15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15"/>
        <w:keepNext w:val="0"/>
        <w:keepLines w:val="0"/>
        <w:widowControl w:val="0"/>
        <w:numPr>
          <w:ilvl w:val="0"/>
          <w:numId w:val="151"/>
        </w:numPr>
        <w:shd w:val="clear" w:color="auto" w:fill="auto"/>
        <w:tabs>
          <w:tab w:pos="673"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Podmínky pro odstranění reklamovaných vad díla</w:t>
      </w:r>
    </w:p>
    <w:p>
      <w:pPr>
        <w:pStyle w:val="Style15"/>
        <w:keepNext w:val="0"/>
        <w:keepLines w:val="0"/>
        <w:widowControl w:val="0"/>
        <w:numPr>
          <w:ilvl w:val="0"/>
          <w:numId w:val="15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15"/>
        <w:keepNext w:val="0"/>
        <w:keepLines w:val="0"/>
        <w:widowControl w:val="0"/>
        <w:numPr>
          <w:ilvl w:val="0"/>
          <w:numId w:val="15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w:t>
      </w:r>
      <w:r>
        <w:rPr>
          <w:color w:val="000000"/>
          <w:spacing w:val="0"/>
          <w:w w:val="100"/>
          <w:position w:val="0"/>
          <w:shd w:val="clear" w:color="auto" w:fill="auto"/>
          <w:lang w:val="cs-CZ" w:eastAsia="cs-CZ" w:bidi="cs-CZ"/>
        </w:rPr>
        <w:t>reklamace Objednatelem.</w:t>
      </w:r>
    </w:p>
    <w:p>
      <w:pPr>
        <w:pStyle w:val="Style15"/>
        <w:keepNext w:val="0"/>
        <w:keepLines w:val="0"/>
        <w:widowControl w:val="0"/>
        <w:numPr>
          <w:ilvl w:val="0"/>
          <w:numId w:val="157"/>
        </w:numPr>
        <w:shd w:val="clear" w:color="auto" w:fill="auto"/>
        <w:tabs>
          <w:tab w:pos="31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15"/>
        <w:keepNext w:val="0"/>
        <w:keepLines w:val="0"/>
        <w:widowControl w:val="0"/>
        <w:numPr>
          <w:ilvl w:val="0"/>
          <w:numId w:val="151"/>
        </w:numPr>
        <w:shd w:val="clear" w:color="auto" w:fill="auto"/>
        <w:tabs>
          <w:tab w:pos="715" w:val="left"/>
        </w:tabs>
        <w:bidi w:val="0"/>
        <w:spacing w:before="0" w:after="480" w:line="240" w:lineRule="auto"/>
        <w:ind w:left="0" w:right="0" w:firstLine="0"/>
        <w:jc w:val="both"/>
      </w:pPr>
      <w:bookmarkStart w:id="60" w:name="bookmark60"/>
      <w:r>
        <w:rPr>
          <w:color w:val="000000"/>
          <w:spacing w:val="0"/>
          <w:w w:val="100"/>
          <w:position w:val="0"/>
          <w:shd w:val="clear" w:color="auto" w:fill="auto"/>
          <w:lang w:val="cs-CZ" w:eastAsia="cs-CZ" w:bidi="cs-CZ"/>
        </w:rPr>
        <w:t>O odstranění reklamované vady sepíší Objednatel se Zhotovitelem protokol, ve kterém potvrdí odstranění vady.</w:t>
      </w:r>
      <w:bookmarkEnd w:id="60"/>
    </w:p>
    <w:p>
      <w:pPr>
        <w:pStyle w:val="Style15"/>
        <w:keepNext w:val="0"/>
        <w:keepLines w:val="0"/>
        <w:widowControl w:val="0"/>
        <w:numPr>
          <w:ilvl w:val="0"/>
          <w:numId w:val="107"/>
        </w:numPr>
        <w:shd w:val="clear" w:color="auto" w:fill="auto"/>
        <w:tabs>
          <w:tab w:pos="602"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Zánik závazků</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15"/>
        <w:keepNext w:val="0"/>
        <w:keepLines w:val="0"/>
        <w:widowControl w:val="0"/>
        <w:numPr>
          <w:ilvl w:val="0"/>
          <w:numId w:val="159"/>
        </w:numPr>
        <w:shd w:val="clear" w:color="auto" w:fill="auto"/>
        <w:tabs>
          <w:tab w:pos="573"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Splněním</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w:t>
      </w:r>
      <w:r>
        <w:rPr>
          <w:b/>
          <w:bCs/>
          <w:color w:val="000000"/>
          <w:spacing w:val="0"/>
          <w:w w:val="100"/>
          <w:position w:val="0"/>
          <w:shd w:val="clear" w:color="auto" w:fill="auto"/>
          <w:lang w:val="cs-CZ" w:eastAsia="cs-CZ" w:bidi="cs-CZ"/>
        </w:rPr>
        <w:t xml:space="preserve">§ 1908 a násl. OZ </w:t>
      </w:r>
      <w:r>
        <w:rPr>
          <w:color w:val="000000"/>
          <w:spacing w:val="0"/>
          <w:w w:val="100"/>
          <w:position w:val="0"/>
          <w:shd w:val="clear" w:color="auto" w:fill="auto"/>
          <w:lang w:val="cs-CZ" w:eastAsia="cs-CZ" w:bidi="cs-CZ"/>
        </w:rPr>
        <w:t xml:space="preserve">s tím, že tímto ujednání není dotčeno ust. </w:t>
      </w:r>
      <w:r>
        <w:rPr>
          <w:b/>
          <w:bCs/>
          <w:color w:val="000000"/>
          <w:spacing w:val="0"/>
          <w:w w:val="100"/>
          <w:position w:val="0"/>
          <w:shd w:val="clear" w:color="auto" w:fill="auto"/>
          <w:lang w:val="cs-CZ" w:eastAsia="cs-CZ" w:bidi="cs-CZ"/>
        </w:rPr>
        <w:t>§ 2628 OZ.</w:t>
      </w:r>
    </w:p>
    <w:p>
      <w:pPr>
        <w:pStyle w:val="Style15"/>
        <w:keepNext w:val="0"/>
        <w:keepLines w:val="0"/>
        <w:widowControl w:val="0"/>
        <w:numPr>
          <w:ilvl w:val="0"/>
          <w:numId w:val="159"/>
        </w:numPr>
        <w:shd w:val="clear" w:color="auto" w:fill="auto"/>
        <w:tabs>
          <w:tab w:pos="573"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Dohodou smluvních stran</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15"/>
        <w:keepNext w:val="0"/>
        <w:keepLines w:val="0"/>
        <w:widowControl w:val="0"/>
        <w:numPr>
          <w:ilvl w:val="0"/>
          <w:numId w:val="159"/>
        </w:numPr>
        <w:shd w:val="clear" w:color="auto" w:fill="auto"/>
        <w:tabs>
          <w:tab w:pos="573"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Odstoupením od Smlouvy</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w:t>
      </w:r>
      <w:r>
        <w:rPr>
          <w:b/>
          <w:bCs/>
          <w:color w:val="000000"/>
          <w:spacing w:val="0"/>
          <w:w w:val="100"/>
          <w:position w:val="0"/>
          <w:shd w:val="clear" w:color="auto" w:fill="auto"/>
          <w:lang w:val="cs-CZ" w:eastAsia="cs-CZ" w:bidi="cs-CZ"/>
        </w:rPr>
        <w:t>(§ 2001 a násl. OZ).</w:t>
      </w:r>
    </w:p>
    <w:p>
      <w:pPr>
        <w:pStyle w:val="Style15"/>
        <w:keepNext w:val="0"/>
        <w:keepLines w:val="0"/>
        <w:widowControl w:val="0"/>
        <w:numPr>
          <w:ilvl w:val="0"/>
          <w:numId w:val="161"/>
        </w:numPr>
        <w:shd w:val="clear" w:color="auto" w:fill="auto"/>
        <w:tabs>
          <w:tab w:pos="7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1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 podstatné porušení Smlouvy se považuje zejména:</w:t>
      </w:r>
    </w:p>
    <w:p>
      <w:pPr>
        <w:pStyle w:val="Style15"/>
        <w:keepNext w:val="0"/>
        <w:keepLines w:val="0"/>
        <w:widowControl w:val="0"/>
        <w:numPr>
          <w:ilvl w:val="0"/>
          <w:numId w:val="163"/>
        </w:numPr>
        <w:shd w:val="clear" w:color="auto" w:fill="auto"/>
        <w:tabs>
          <w:tab w:pos="323"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15"/>
        <w:keepNext w:val="0"/>
        <w:keepLines w:val="0"/>
        <w:widowControl w:val="0"/>
        <w:numPr>
          <w:ilvl w:val="0"/>
          <w:numId w:val="163"/>
        </w:numPr>
        <w:shd w:val="clear" w:color="auto" w:fill="auto"/>
        <w:tabs>
          <w:tab w:pos="473"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15"/>
        <w:keepNext w:val="0"/>
        <w:keepLines w:val="0"/>
        <w:widowControl w:val="0"/>
        <w:numPr>
          <w:ilvl w:val="0"/>
          <w:numId w:val="163"/>
        </w:numPr>
        <w:shd w:val="clear" w:color="auto" w:fill="auto"/>
        <w:tabs>
          <w:tab w:pos="343"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čl. V bod 5.11. těchto OP</w:t>
      </w:r>
      <w:r>
        <w:rPr>
          <w:color w:val="000000"/>
          <w:spacing w:val="0"/>
          <w:w w:val="100"/>
          <w:position w:val="0"/>
          <w:shd w:val="clear" w:color="auto" w:fill="auto"/>
          <w:lang w:val="cs-CZ" w:eastAsia="cs-CZ" w:bidi="cs-CZ"/>
        </w:rPr>
        <w:t>; a/nebo</w:t>
      </w:r>
    </w:p>
    <w:p>
      <w:pPr>
        <w:pStyle w:val="Style15"/>
        <w:keepNext w:val="0"/>
        <w:keepLines w:val="0"/>
        <w:widowControl w:val="0"/>
        <w:numPr>
          <w:ilvl w:val="0"/>
          <w:numId w:val="163"/>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15"/>
        <w:keepNext w:val="0"/>
        <w:keepLines w:val="0"/>
        <w:widowControl w:val="0"/>
        <w:numPr>
          <w:ilvl w:val="0"/>
          <w:numId w:val="163"/>
        </w:numPr>
        <w:shd w:val="clear" w:color="auto" w:fill="auto"/>
        <w:tabs>
          <w:tab w:pos="343"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15"/>
        <w:keepNext w:val="0"/>
        <w:keepLines w:val="0"/>
        <w:widowControl w:val="0"/>
        <w:numPr>
          <w:ilvl w:val="0"/>
          <w:numId w:val="163"/>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článku XIX., bodu 19.1. nebo 19.2. těchto OP</w:t>
      </w:r>
      <w:r>
        <w:rPr>
          <w:color w:val="000000"/>
          <w:spacing w:val="0"/>
          <w:w w:val="100"/>
          <w:position w:val="0"/>
          <w:shd w:val="clear" w:color="auto" w:fill="auto"/>
          <w:lang w:val="cs-CZ" w:eastAsia="cs-CZ" w:bidi="cs-CZ"/>
        </w:rPr>
        <w:t>; a/nebo</w:t>
      </w:r>
    </w:p>
    <w:p>
      <w:pPr>
        <w:pStyle w:val="Style15"/>
        <w:keepNext w:val="0"/>
        <w:keepLines w:val="0"/>
        <w:widowControl w:val="0"/>
        <w:numPr>
          <w:ilvl w:val="0"/>
          <w:numId w:val="163"/>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uzavřel smlouvu o koupi závodu dle </w:t>
      </w:r>
      <w:r>
        <w:rPr>
          <w:b/>
          <w:bCs/>
          <w:color w:val="000000"/>
          <w:spacing w:val="0"/>
          <w:w w:val="100"/>
          <w:position w:val="0"/>
          <w:shd w:val="clear" w:color="auto" w:fill="auto"/>
          <w:lang w:val="cs-CZ" w:eastAsia="cs-CZ" w:bidi="cs-CZ"/>
        </w:rPr>
        <w:t xml:space="preserve">§ 2175 OZ </w:t>
      </w:r>
      <w:r>
        <w:rPr>
          <w:color w:val="000000"/>
          <w:spacing w:val="0"/>
          <w:w w:val="100"/>
          <w:position w:val="0"/>
          <w:shd w:val="clear" w:color="auto" w:fill="auto"/>
          <w:lang w:val="cs-CZ" w:eastAsia="cs-CZ" w:bidi="cs-CZ"/>
        </w:rPr>
        <w:t xml:space="preserve">či pacht závodu dle </w:t>
      </w:r>
      <w:r>
        <w:rPr>
          <w:b/>
          <w:bCs/>
          <w:color w:val="000000"/>
          <w:spacing w:val="0"/>
          <w:w w:val="100"/>
          <w:position w:val="0"/>
          <w:shd w:val="clear" w:color="auto" w:fill="auto"/>
          <w:lang w:val="cs-CZ" w:eastAsia="cs-CZ" w:bidi="cs-CZ"/>
        </w:rPr>
        <w:t xml:space="preserve">§ 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15"/>
        <w:keepNext w:val="0"/>
        <w:keepLines w:val="0"/>
        <w:widowControl w:val="0"/>
        <w:numPr>
          <w:ilvl w:val="0"/>
          <w:numId w:val="163"/>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15"/>
        <w:keepNext w:val="0"/>
        <w:keepLines w:val="0"/>
        <w:widowControl w:val="0"/>
        <w:numPr>
          <w:ilvl w:val="0"/>
          <w:numId w:val="163"/>
        </w:numPr>
        <w:shd w:val="clear" w:color="auto" w:fill="auto"/>
        <w:tabs>
          <w:tab w:pos="33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15"/>
        <w:keepNext w:val="0"/>
        <w:keepLines w:val="0"/>
        <w:widowControl w:val="0"/>
        <w:numPr>
          <w:ilvl w:val="0"/>
          <w:numId w:val="16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15"/>
        <w:keepNext w:val="0"/>
        <w:keepLines w:val="0"/>
        <w:widowControl w:val="0"/>
        <w:numPr>
          <w:ilvl w:val="0"/>
          <w:numId w:val="16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15"/>
        <w:keepNext w:val="0"/>
        <w:keepLines w:val="0"/>
        <w:widowControl w:val="0"/>
        <w:numPr>
          <w:ilvl w:val="0"/>
          <w:numId w:val="161"/>
        </w:numPr>
        <w:shd w:val="clear" w:color="auto" w:fill="auto"/>
        <w:tabs>
          <w:tab w:pos="740" w:val="left"/>
        </w:tabs>
        <w:bidi w:val="0"/>
        <w:spacing w:before="0" w:after="380" w:line="240" w:lineRule="auto"/>
        <w:ind w:left="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hd w:val="clear" w:color="auto" w:fill="auto"/>
          <w:lang w:val="cs-CZ" w:eastAsia="cs-CZ" w:bidi="cs-CZ"/>
        </w:rPr>
        <w:t>§ 223 ZZVZ</w:t>
      </w:r>
    </w:p>
    <w:p>
      <w:pPr>
        <w:pStyle w:val="Style15"/>
        <w:keepNext w:val="0"/>
        <w:keepLines w:val="0"/>
        <w:widowControl w:val="0"/>
        <w:numPr>
          <w:ilvl w:val="0"/>
          <w:numId w:val="159"/>
        </w:numPr>
        <w:shd w:val="clear" w:color="auto" w:fill="auto"/>
        <w:tabs>
          <w:tab w:pos="73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Následná nemožnost plnění</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hd w:val="clear" w:color="auto" w:fill="auto"/>
          <w:lang w:val="cs-CZ" w:eastAsia="cs-CZ" w:bidi="cs-CZ"/>
        </w:rPr>
        <w:t xml:space="preserve">§ 2006 OZ </w:t>
      </w:r>
      <w:r>
        <w:rPr>
          <w:color w:val="000000"/>
          <w:spacing w:val="0"/>
          <w:w w:val="100"/>
          <w:position w:val="0"/>
          <w:shd w:val="clear" w:color="auto" w:fill="auto"/>
          <w:lang w:val="cs-CZ" w:eastAsia="cs-CZ" w:bidi="cs-CZ"/>
        </w:rPr>
        <w:t>např. v důsledku vyšší moci.</w:t>
      </w:r>
    </w:p>
    <w:p>
      <w:pPr>
        <w:pStyle w:val="Style15"/>
        <w:keepNext w:val="0"/>
        <w:keepLines w:val="0"/>
        <w:widowControl w:val="0"/>
        <w:numPr>
          <w:ilvl w:val="0"/>
          <w:numId w:val="159"/>
        </w:numPr>
        <w:shd w:val="clear" w:color="auto" w:fill="auto"/>
        <w:tabs>
          <w:tab w:pos="558"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Skončením účinnosti Smlouvy nebo jejím zánikem</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15"/>
        <w:keepNext w:val="0"/>
        <w:keepLines w:val="0"/>
        <w:widowControl w:val="0"/>
        <w:numPr>
          <w:ilvl w:val="0"/>
          <w:numId w:val="159"/>
        </w:numPr>
        <w:shd w:val="clear" w:color="auto" w:fill="auto"/>
        <w:tabs>
          <w:tab w:pos="562" w:val="left"/>
        </w:tabs>
        <w:bidi w:val="0"/>
        <w:spacing w:before="0" w:after="500" w:line="240" w:lineRule="auto"/>
        <w:ind w:left="0" w:right="0" w:firstLine="0"/>
        <w:jc w:val="both"/>
      </w:pPr>
      <w:bookmarkStart w:id="61" w:name="bookmark61"/>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bookmarkEnd w:id="61"/>
    </w:p>
    <w:p>
      <w:pPr>
        <w:pStyle w:val="Style15"/>
        <w:keepNext w:val="0"/>
        <w:keepLines w:val="0"/>
        <w:widowControl w:val="0"/>
        <w:shd w:val="clear" w:color="auto" w:fill="auto"/>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XVIII. Vyšší moc</w:t>
      </w:r>
    </w:p>
    <w:p>
      <w:pPr>
        <w:pStyle w:val="Style15"/>
        <w:keepNext w:val="0"/>
        <w:keepLines w:val="0"/>
        <w:widowControl w:val="0"/>
        <w:numPr>
          <w:ilvl w:val="0"/>
          <w:numId w:val="16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15"/>
        <w:keepNext w:val="0"/>
        <w:keepLines w:val="0"/>
        <w:widowControl w:val="0"/>
        <w:numPr>
          <w:ilvl w:val="0"/>
          <w:numId w:val="165"/>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15"/>
        <w:keepNext w:val="0"/>
        <w:keepLines w:val="0"/>
        <w:widowControl w:val="0"/>
        <w:numPr>
          <w:ilvl w:val="0"/>
          <w:numId w:val="16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15"/>
        <w:keepNext w:val="0"/>
        <w:keepLines w:val="0"/>
        <w:widowControl w:val="0"/>
        <w:numPr>
          <w:ilvl w:val="0"/>
          <w:numId w:val="16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15"/>
        <w:keepNext w:val="0"/>
        <w:keepLines w:val="0"/>
        <w:widowControl w:val="0"/>
        <w:numPr>
          <w:ilvl w:val="0"/>
          <w:numId w:val="165"/>
        </w:numPr>
        <w:shd w:val="clear" w:color="auto" w:fill="auto"/>
        <w:tabs>
          <w:tab w:pos="572" w:val="left"/>
        </w:tabs>
        <w:bidi w:val="0"/>
        <w:spacing w:before="0" w:after="500" w:line="240" w:lineRule="auto"/>
        <w:ind w:left="0" w:right="0" w:firstLine="0"/>
        <w:jc w:val="both"/>
      </w:pPr>
      <w:bookmarkStart w:id="62" w:name="bookmark62"/>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62"/>
    </w:p>
    <w:p>
      <w:pPr>
        <w:pStyle w:val="Style15"/>
        <w:keepNext w:val="0"/>
        <w:keepLines w:val="0"/>
        <w:widowControl w:val="0"/>
        <w:numPr>
          <w:ilvl w:val="0"/>
          <w:numId w:val="167"/>
        </w:numPr>
        <w:shd w:val="clear" w:color="auto" w:fill="auto"/>
        <w:tabs>
          <w:tab w:pos="514"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Zajištění závazků Zhotovitele</w:t>
      </w:r>
    </w:p>
    <w:p>
      <w:pPr>
        <w:pStyle w:val="Style15"/>
        <w:keepNext w:val="0"/>
        <w:keepLines w:val="0"/>
        <w:widowControl w:val="0"/>
        <w:numPr>
          <w:ilvl w:val="0"/>
          <w:numId w:val="16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Pojištění odpovědnosti za škodu způsobenou Zhotovitelem třetí osobě</w:t>
      </w:r>
    </w:p>
    <w:p>
      <w:pPr>
        <w:pStyle w:val="Style15"/>
        <w:keepNext w:val="0"/>
        <w:keepLines w:val="0"/>
        <w:widowControl w:val="0"/>
        <w:numPr>
          <w:ilvl w:val="0"/>
          <w:numId w:val="17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15"/>
        <w:keepNext w:val="0"/>
        <w:keepLines w:val="0"/>
        <w:widowControl w:val="0"/>
        <w:numPr>
          <w:ilvl w:val="0"/>
          <w:numId w:val="173"/>
        </w:numPr>
        <w:shd w:val="clear" w:color="auto" w:fill="auto"/>
        <w:tabs>
          <w:tab w:pos="980" w:val="left"/>
        </w:tabs>
        <w:bidi w:val="0"/>
        <w:spacing w:before="0" w:line="240" w:lineRule="auto"/>
        <w:ind w:left="0" w:right="0" w:firstLine="72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15"/>
        <w:keepNext w:val="0"/>
        <w:keepLines w:val="0"/>
        <w:widowControl w:val="0"/>
        <w:numPr>
          <w:ilvl w:val="0"/>
          <w:numId w:val="173"/>
        </w:numPr>
        <w:shd w:val="clear" w:color="auto" w:fill="auto"/>
        <w:tabs>
          <w:tab w:pos="970" w:val="left"/>
        </w:tabs>
        <w:bidi w:val="0"/>
        <w:spacing w:before="0" w:line="240" w:lineRule="auto"/>
        <w:ind w:left="0" w:right="0" w:firstLine="72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15"/>
        <w:keepNext w:val="0"/>
        <w:keepLines w:val="0"/>
        <w:widowControl w:val="0"/>
        <w:numPr>
          <w:ilvl w:val="0"/>
          <w:numId w:val="17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15"/>
        <w:keepNext w:val="0"/>
        <w:keepLines w:val="0"/>
        <w:widowControl w:val="0"/>
        <w:numPr>
          <w:ilvl w:val="0"/>
          <w:numId w:val="169"/>
        </w:numPr>
        <w:shd w:val="clear" w:color="auto" w:fill="auto"/>
        <w:tabs>
          <w:tab w:pos="726"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Stavebně montážní pojištění</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celkové ceny za provedení díla s DPH</w:t>
      </w:r>
      <w:r>
        <w:rPr>
          <w:color w:val="000000"/>
          <w:spacing w:val="0"/>
          <w:w w:val="100"/>
          <w:position w:val="0"/>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hd w:val="clear" w:color="auto" w:fill="auto"/>
          <w:lang w:val="cs-CZ" w:eastAsia="cs-CZ" w:bidi="cs-CZ"/>
        </w:rPr>
        <w:t>krádež, živelná pohroma, poškození nebo zničení</w:t>
      </w:r>
      <w:r>
        <w:rPr>
          <w:color w:val="000000"/>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15"/>
        <w:keepNext w:val="0"/>
        <w:keepLines w:val="0"/>
        <w:widowControl w:val="0"/>
        <w:numPr>
          <w:ilvl w:val="0"/>
          <w:numId w:val="16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Zajištění kvalifikace po dobu realizace díla</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w:t>
      </w:r>
      <w:r>
        <w:rPr>
          <w:color w:val="000000"/>
          <w:spacing w:val="0"/>
          <w:w w:val="100"/>
          <w:position w:val="0"/>
          <w:shd w:val="clear" w:color="auto" w:fill="auto"/>
          <w:lang w:val="cs-CZ" w:eastAsia="cs-CZ" w:bidi="cs-CZ"/>
        </w:rPr>
        <w:t>povinni předložit doklady prokazující splnění výše uvedené kvalifikace do 15 kalendářních dnů ode dne doručení písemné výzvy ze strany Objednatele.</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15"/>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15"/>
        <w:keepNext w:val="0"/>
        <w:keepLines w:val="0"/>
        <w:widowControl w:val="0"/>
        <w:numPr>
          <w:ilvl w:val="0"/>
          <w:numId w:val="16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Zajištění závazku za řádné splnění díla</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hd w:val="clear" w:color="auto" w:fill="auto"/>
          <w:lang w:val="cs-CZ" w:eastAsia="cs-CZ" w:bidi="cs-CZ"/>
        </w:rPr>
        <w:t>čl. VIII bod 8.19. těchto OP.</w:t>
      </w:r>
    </w:p>
    <w:p>
      <w:pPr>
        <w:pStyle w:val="Style15"/>
        <w:keepNext w:val="0"/>
        <w:keepLines w:val="0"/>
        <w:widowControl w:val="0"/>
        <w:numPr>
          <w:ilvl w:val="0"/>
          <w:numId w:val="16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15"/>
        <w:keepNext w:val="0"/>
        <w:keepLines w:val="0"/>
        <w:widowControl w:val="0"/>
        <w:numPr>
          <w:ilvl w:val="0"/>
          <w:numId w:val="16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Zajištění závazku za řádné splnění díla - Bankovní záruka za řádné plnění díla</w:t>
      </w:r>
    </w:p>
    <w:p>
      <w:pPr>
        <w:pStyle w:val="Style15"/>
        <w:keepNext w:val="0"/>
        <w:keepLines w:val="0"/>
        <w:widowControl w:val="0"/>
        <w:numPr>
          <w:ilvl w:val="0"/>
          <w:numId w:val="17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15"/>
        <w:keepNext w:val="0"/>
        <w:keepLines w:val="0"/>
        <w:widowControl w:val="0"/>
        <w:numPr>
          <w:ilvl w:val="0"/>
          <w:numId w:val="17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15"/>
        <w:keepNext w:val="0"/>
        <w:keepLines w:val="0"/>
        <w:widowControl w:val="0"/>
        <w:numPr>
          <w:ilvl w:val="0"/>
          <w:numId w:val="17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15"/>
        <w:keepNext w:val="0"/>
        <w:keepLines w:val="0"/>
        <w:widowControl w:val="0"/>
        <w:numPr>
          <w:ilvl w:val="0"/>
          <w:numId w:val="17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15"/>
        <w:keepNext w:val="0"/>
        <w:keepLines w:val="0"/>
        <w:widowControl w:val="0"/>
        <w:numPr>
          <w:ilvl w:val="0"/>
          <w:numId w:val="17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15"/>
        <w:keepNext w:val="0"/>
        <w:keepLines w:val="0"/>
        <w:widowControl w:val="0"/>
        <w:numPr>
          <w:ilvl w:val="0"/>
          <w:numId w:val="175"/>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15"/>
        <w:keepNext w:val="0"/>
        <w:keepLines w:val="0"/>
        <w:widowControl w:val="0"/>
        <w:numPr>
          <w:ilvl w:val="0"/>
          <w:numId w:val="17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15"/>
        <w:keepNext w:val="0"/>
        <w:keepLines w:val="0"/>
        <w:widowControl w:val="0"/>
        <w:numPr>
          <w:ilvl w:val="0"/>
          <w:numId w:val="17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15"/>
        <w:keepNext w:val="0"/>
        <w:keepLines w:val="0"/>
        <w:widowControl w:val="0"/>
        <w:numPr>
          <w:ilvl w:val="0"/>
          <w:numId w:val="175"/>
        </w:numPr>
        <w:shd w:val="clear" w:color="auto" w:fill="auto"/>
        <w:tabs>
          <w:tab w:pos="754" w:val="left"/>
        </w:tabs>
        <w:bidi w:val="0"/>
        <w:spacing w:before="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15"/>
        <w:keepNext w:val="0"/>
        <w:keepLines w:val="0"/>
        <w:widowControl w:val="0"/>
        <w:numPr>
          <w:ilvl w:val="0"/>
          <w:numId w:val="175"/>
        </w:numPr>
        <w:shd w:val="clear" w:color="auto" w:fill="auto"/>
        <w:tabs>
          <w:tab w:pos="859" w:val="left"/>
        </w:tabs>
        <w:bidi w:val="0"/>
        <w:spacing w:before="0" w:after="500" w:line="240" w:lineRule="auto"/>
        <w:ind w:left="0" w:right="0" w:firstLine="0"/>
        <w:jc w:val="both"/>
      </w:pPr>
      <w:bookmarkStart w:id="63" w:name="bookmark63"/>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bookmarkEnd w:id="63"/>
    </w:p>
    <w:p>
      <w:pPr>
        <w:pStyle w:val="Style15"/>
        <w:keepNext w:val="0"/>
        <w:keepLines w:val="0"/>
        <w:widowControl w:val="0"/>
        <w:numPr>
          <w:ilvl w:val="0"/>
          <w:numId w:val="167"/>
        </w:numPr>
        <w:shd w:val="clear" w:color="auto" w:fill="auto"/>
        <w:tabs>
          <w:tab w:pos="503"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Odkazy na obchodní firmy</w:t>
      </w:r>
    </w:p>
    <w:p>
      <w:pPr>
        <w:pStyle w:val="Style15"/>
        <w:keepNext w:val="0"/>
        <w:keepLines w:val="0"/>
        <w:widowControl w:val="0"/>
        <w:numPr>
          <w:ilvl w:val="0"/>
          <w:numId w:val="17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15"/>
        <w:keepNext w:val="0"/>
        <w:keepLines w:val="0"/>
        <w:widowControl w:val="0"/>
        <w:numPr>
          <w:ilvl w:val="0"/>
          <w:numId w:val="177"/>
        </w:numPr>
        <w:shd w:val="clear" w:color="auto" w:fill="auto"/>
        <w:tabs>
          <w:tab w:pos="567" w:val="left"/>
        </w:tabs>
        <w:bidi w:val="0"/>
        <w:spacing w:before="0" w:after="500" w:line="240" w:lineRule="auto"/>
        <w:ind w:left="0" w:right="0" w:firstLine="0"/>
        <w:jc w:val="both"/>
      </w:pPr>
      <w:bookmarkStart w:id="64" w:name="bookmark64"/>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64"/>
    </w:p>
    <w:p>
      <w:pPr>
        <w:pStyle w:val="Style15"/>
        <w:keepNext w:val="0"/>
        <w:keepLines w:val="0"/>
        <w:widowControl w:val="0"/>
        <w:numPr>
          <w:ilvl w:val="0"/>
          <w:numId w:val="167"/>
        </w:numPr>
        <w:shd w:val="clear" w:color="auto" w:fill="auto"/>
        <w:tabs>
          <w:tab w:pos="510" w:val="left"/>
        </w:tabs>
        <w:bidi w:val="0"/>
        <w:spacing w:before="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Závěrečná ustanovení</w:t>
      </w:r>
    </w:p>
    <w:p>
      <w:pPr>
        <w:pStyle w:val="Style15"/>
        <w:keepNext w:val="0"/>
        <w:keepLines w:val="0"/>
        <w:widowControl w:val="0"/>
        <w:numPr>
          <w:ilvl w:val="0"/>
          <w:numId w:val="17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15"/>
        <w:keepNext w:val="0"/>
        <w:keepLines w:val="0"/>
        <w:widowControl w:val="0"/>
        <w:numPr>
          <w:ilvl w:val="0"/>
          <w:numId w:val="17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15"/>
        <w:keepNext w:val="0"/>
        <w:keepLines w:val="0"/>
        <w:widowControl w:val="0"/>
        <w:numPr>
          <w:ilvl w:val="0"/>
          <w:numId w:val="17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15"/>
        <w:keepNext w:val="0"/>
        <w:keepLines w:val="0"/>
        <w:widowControl w:val="0"/>
        <w:numPr>
          <w:ilvl w:val="0"/>
          <w:numId w:val="17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15"/>
        <w:keepNext w:val="0"/>
        <w:keepLines w:val="0"/>
        <w:widowControl w:val="0"/>
        <w:numPr>
          <w:ilvl w:val="0"/>
          <w:numId w:val="17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15"/>
        <w:keepNext w:val="0"/>
        <w:keepLines w:val="0"/>
        <w:widowControl w:val="0"/>
        <w:numPr>
          <w:ilvl w:val="0"/>
          <w:numId w:val="17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15"/>
        <w:keepNext w:val="0"/>
        <w:keepLines w:val="0"/>
        <w:widowControl w:val="0"/>
        <w:numPr>
          <w:ilvl w:val="0"/>
          <w:numId w:val="179"/>
        </w:numPr>
        <w:shd w:val="clear" w:color="auto" w:fill="auto"/>
        <w:tabs>
          <w:tab w:pos="577" w:val="left"/>
        </w:tabs>
        <w:bidi w:val="0"/>
        <w:spacing w:before="0" w:line="240" w:lineRule="auto"/>
        <w:ind w:left="0" w:right="0" w:firstLine="0"/>
        <w:jc w:val="both"/>
        <w:sectPr>
          <w:headerReference w:type="default" r:id="rId27"/>
          <w:footerReference w:type="default" r:id="rId28"/>
          <w:footnotePr>
            <w:pos w:val="pageBottom"/>
            <w:numFmt w:val="decimal"/>
            <w:numRestart w:val="continuous"/>
          </w:footnotePr>
          <w:pgSz w:w="11900" w:h="16840"/>
          <w:pgMar w:top="1082" w:left="947" w:right="945" w:bottom="1012" w:header="0" w:footer="3" w:gutter="0"/>
          <w:pgNumType w:start="1"/>
          <w:cols w:space="720"/>
          <w:noEndnote/>
          <w:rtlGutter w:val="0"/>
          <w:docGrid w:linePitch="360"/>
        </w:sectPr>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15"/>
        <w:keepNext w:val="0"/>
        <w:keepLines w:val="0"/>
        <w:widowControl w:val="0"/>
        <w:pBdr>
          <w:bottom w:val="single" w:sz="4" w:space="0" w:color="auto"/>
        </w:pBdr>
        <w:shd w:val="clear" w:color="auto" w:fill="auto"/>
        <w:bidi w:val="0"/>
        <w:spacing w:before="0" w:line="240" w:lineRule="auto"/>
        <w:ind w:left="0" w:right="0" w:firstLine="440"/>
        <w:jc w:val="left"/>
        <w:rPr>
          <w:sz w:val="20"/>
          <w:szCs w:val="20"/>
        </w:rPr>
      </w:pPr>
      <w:r>
        <w:rPr>
          <w:b/>
          <w:bCs/>
          <w:color w:val="000000"/>
          <w:spacing w:val="0"/>
          <w:w w:val="100"/>
          <w:position w:val="0"/>
          <w:sz w:val="20"/>
          <w:szCs w:val="20"/>
          <w:shd w:val="clear" w:color="auto" w:fill="auto"/>
          <w:lang w:val="cs-CZ" w:eastAsia="cs-CZ" w:bidi="cs-CZ"/>
        </w:rPr>
        <w:t>II/129 Hořepník - křiž. II/112</w:t>
      </w:r>
    </w:p>
    <w:p>
      <w:pPr>
        <w:pStyle w:val="Style15"/>
        <w:keepNext w:val="0"/>
        <w:keepLines w:val="0"/>
        <w:widowControl w:val="0"/>
        <w:shd w:val="clear" w:color="auto" w:fill="auto"/>
        <w:bidi w:val="0"/>
        <w:spacing w:before="0" w:after="5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Údaje, které jsou součástí ujednání a nebudou zveřejněny v Registru smluv</w:t>
      </w:r>
    </w:p>
    <w:p>
      <w:pPr>
        <w:pStyle w:val="Style15"/>
        <w:keepNext w:val="0"/>
        <w:keepLines w:val="0"/>
        <w:widowControl w:val="0"/>
        <w:shd w:val="clear" w:color="auto" w:fill="auto"/>
        <w:bidi w:val="0"/>
        <w:spacing w:before="0" w:after="80" w:line="240" w:lineRule="auto"/>
        <w:ind w:left="0" w:right="0" w:firstLine="440"/>
        <w:jc w:val="left"/>
        <w:rPr>
          <w:sz w:val="24"/>
          <w:szCs w:val="24"/>
        </w:rPr>
      </w:pPr>
      <w:r>
        <w:rPr>
          <w:b/>
          <w:bCs/>
          <w:color w:val="000000"/>
          <w:spacing w:val="0"/>
          <w:w w:val="100"/>
          <w:position w:val="0"/>
          <w:sz w:val="24"/>
          <w:szCs w:val="24"/>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0" w:right="0" w:firstLine="44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15"/>
        <w:keepNext w:val="0"/>
        <w:keepLines w:val="0"/>
        <w:widowControl w:val="0"/>
        <w:shd w:val="clear" w:color="auto" w:fill="auto"/>
        <w:bidi w:val="0"/>
        <w:spacing w:before="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Číslo účtu:</w:t>
      </w:r>
    </w:p>
    <w:p>
      <w:pPr>
        <w:pStyle w:val="Style15"/>
        <w:keepNext w:val="0"/>
        <w:keepLines w:val="0"/>
        <w:widowControl w:val="0"/>
        <w:shd w:val="clear" w:color="auto" w:fill="auto"/>
        <w:bidi w:val="0"/>
        <w:spacing w:before="0" w:after="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Osoby pověřené jednat jménem objednatele ve věcech</w:t>
      </w:r>
    </w:p>
    <w:p>
      <w:pPr>
        <w:pStyle w:val="Style15"/>
        <w:keepNext w:val="0"/>
        <w:keepLines w:val="0"/>
        <w:widowControl w:val="0"/>
        <w:shd w:val="clear" w:color="auto" w:fill="auto"/>
        <w:bidi w:val="0"/>
        <w:spacing w:before="0" w:after="58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Technických:</w:t>
      </w:r>
    </w:p>
    <w:p>
      <w:pPr>
        <w:pStyle w:val="Style15"/>
        <w:keepNext w:val="0"/>
        <w:keepLines w:val="0"/>
        <w:widowControl w:val="0"/>
        <w:pBdr>
          <w:bottom w:val="single" w:sz="4" w:space="0" w:color="auto"/>
        </w:pBdr>
        <w:shd w:val="clear" w:color="auto" w:fill="auto"/>
        <w:bidi w:val="0"/>
        <w:spacing w:before="0" w:after="58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Technický dozor a koordinátor BOZP bude upřesněn do předání staveniště</w:t>
      </w:r>
    </w:p>
    <w:p>
      <w:pPr>
        <w:pStyle w:val="Style15"/>
        <w:keepNext w:val="0"/>
        <w:keepLines w:val="0"/>
        <w:widowControl w:val="0"/>
        <w:shd w:val="clear" w:color="auto" w:fill="auto"/>
        <w:bidi w:val="0"/>
        <w:spacing w:before="0" w:after="0" w:line="240" w:lineRule="auto"/>
        <w:ind w:left="0" w:right="0" w:firstLine="440"/>
        <w:jc w:val="left"/>
        <w:rPr>
          <w:sz w:val="24"/>
          <w:szCs w:val="24"/>
        </w:rPr>
      </w:pPr>
      <w:r>
        <w:rPr>
          <w:b/>
          <w:bCs/>
          <w:color w:val="000000"/>
          <w:spacing w:val="0"/>
          <w:w w:val="100"/>
          <w:position w:val="0"/>
          <w:sz w:val="24"/>
          <w:szCs w:val="24"/>
          <w:shd w:val="clear" w:color="auto" w:fill="auto"/>
          <w:lang w:val="cs-CZ" w:eastAsia="cs-CZ" w:bidi="cs-CZ"/>
        </w:rPr>
        <w:t>Zhotovitel:</w:t>
      </w:r>
    </w:p>
    <w:p>
      <w:pPr>
        <w:pStyle w:val="Style15"/>
        <w:keepNext w:val="0"/>
        <w:keepLines w:val="0"/>
        <w:widowControl w:val="0"/>
        <w:shd w:val="clear" w:color="auto" w:fill="auto"/>
        <w:bidi w:val="0"/>
        <w:spacing w:before="0" w:after="0" w:line="240" w:lineRule="auto"/>
        <w:ind w:left="0" w:right="0" w:firstLine="440"/>
        <w:jc w:val="left"/>
        <w:rPr>
          <w:sz w:val="24"/>
          <w:szCs w:val="24"/>
        </w:rPr>
      </w:pPr>
      <w:r>
        <w:rPr>
          <w:b/>
          <w:bCs/>
          <w:color w:val="000000"/>
          <w:spacing w:val="0"/>
          <w:w w:val="100"/>
          <w:position w:val="0"/>
          <w:sz w:val="24"/>
          <w:szCs w:val="24"/>
          <w:shd w:val="clear" w:color="auto" w:fill="auto"/>
          <w:lang w:val="cs-CZ" w:eastAsia="cs-CZ" w:bidi="cs-CZ"/>
        </w:rPr>
        <w:t>SILKO s.r.o.</w:t>
      </w:r>
    </w:p>
    <w:p>
      <w:pPr>
        <w:pStyle w:val="Style15"/>
        <w:keepNext w:val="0"/>
        <w:keepLines w:val="0"/>
        <w:widowControl w:val="0"/>
        <w:shd w:val="clear" w:color="auto" w:fill="auto"/>
        <w:bidi w:val="0"/>
        <w:spacing w:before="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Číslo účtu:</w:t>
      </w:r>
    </w:p>
    <w:p>
      <w:pPr>
        <w:pStyle w:val="Style15"/>
        <w:keepNext w:val="0"/>
        <w:keepLines w:val="0"/>
        <w:widowControl w:val="0"/>
        <w:shd w:val="clear" w:color="auto" w:fill="auto"/>
        <w:bidi w:val="0"/>
        <w:spacing w:before="0" w:after="0" w:line="240" w:lineRule="auto"/>
        <w:ind w:left="440" w:right="0" w:firstLine="0"/>
        <w:jc w:val="left"/>
        <w:rPr>
          <w:sz w:val="24"/>
          <w:szCs w:val="24"/>
        </w:rPr>
      </w:pPr>
      <w:r>
        <w:rPr>
          <w:color w:val="000000"/>
          <w:spacing w:val="0"/>
          <w:w w:val="100"/>
          <w:position w:val="0"/>
          <w:sz w:val="24"/>
          <w:szCs w:val="24"/>
          <w:shd w:val="clear" w:color="auto" w:fill="auto"/>
          <w:lang w:val="cs-CZ" w:eastAsia="cs-CZ" w:bidi="cs-CZ"/>
        </w:rPr>
        <w:t>Osoby pověřené jednat jménem zhotovitele ve věcech technických Stavbyvedoucí:</w:t>
      </w:r>
    </w:p>
    <w:p>
      <w:pPr>
        <w:pStyle w:val="Style15"/>
        <w:keepNext w:val="0"/>
        <w:keepLines w:val="0"/>
        <w:widowControl w:val="0"/>
        <w:shd w:val="clear" w:color="auto" w:fill="auto"/>
        <w:bidi w:val="0"/>
        <w:spacing w:before="0" w:after="42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Autorizovaná osoba:</w:t>
      </w:r>
    </w:p>
    <w:sectPr>
      <w:headerReference w:type="default" r:id="rId29"/>
      <w:footerReference w:type="default" r:id="rId30"/>
      <w:footnotePr>
        <w:pos w:val="pageBottom"/>
        <w:numFmt w:val="decimal"/>
        <w:numRestart w:val="continuous"/>
      </w:footnotePr>
      <w:pgSz w:w="11900" w:h="16840"/>
      <w:pgMar w:top="937" w:left="948" w:right="943" w:bottom="937" w:header="509" w:footer="509" w:gutter="0"/>
      <w:pgNumType w:start="5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3451860</wp:posOffset>
              </wp:positionH>
              <wp:positionV relativeFrom="page">
                <wp:posOffset>10104755</wp:posOffset>
              </wp:positionV>
              <wp:extent cx="655320" cy="125095"/>
              <wp:wrapNone/>
              <wp:docPr id="7" name="Shape 7"/>
              <a:graphic xmlns:a="http://schemas.openxmlformats.org/drawingml/2006/main">
                <a:graphicData uri="http://schemas.microsoft.com/office/word/2010/wordprocessingShape">
                  <wps:wsp>
                    <wps:cNvSpPr txBox="1"/>
                    <wps:spPr>
                      <a:xfrm>
                        <a:ext cx="655320" cy="125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3" type="#_x0000_t202" style="position:absolute;margin-left:271.80000000000001pt;margin-top:795.64999999999998pt;width:51.600000000000001pt;height:9.8499999999999996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791210</wp:posOffset>
              </wp:positionH>
              <wp:positionV relativeFrom="page">
                <wp:posOffset>10071100</wp:posOffset>
              </wp:positionV>
              <wp:extent cx="5977255" cy="0"/>
              <wp:wrapNone/>
              <wp:docPr id="9" name="Shape 9"/>
              <a:graphic xmlns:a="http://schemas.openxmlformats.org/drawingml/2006/main">
                <a:graphicData uri="http://schemas.microsoft.com/office/word/2010/wordprocessingShape">
                  <wps:wsp>
                    <wps:cNvCnPr/>
                    <wps:spPr>
                      <a:xfrm>
                        <a:ext cx="5977255" cy="0"/>
                      </a:xfrm>
                      <a:prstGeom prst="straightConnector1"/>
                      <a:ln w="12700">
                        <a:solidFill/>
                      </a:ln>
                    </wps:spPr>
                    <wps:bodyPr/>
                  </wps:wsp>
                </a:graphicData>
              </a:graphic>
            </wp:anchor>
          </w:drawing>
        </mc:Choice>
        <mc:Fallback>
          <w:pict>
            <v:shape o:spt="32" o:oned="true" path="m,l21600,21600e" style="position:absolute;margin-left:62.299999999999997pt;margin-top:793.pt;width:470.6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3387090</wp:posOffset>
              </wp:positionH>
              <wp:positionV relativeFrom="page">
                <wp:posOffset>10114280</wp:posOffset>
              </wp:positionV>
              <wp:extent cx="786130" cy="113030"/>
              <wp:wrapNone/>
              <wp:docPr id="87" name="Shape 87"/>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37</w:t>
                          </w:r>
                        </w:p>
                      </w:txbxContent>
                    </wps:txbx>
                    <wps:bodyPr wrap="none" lIns="0" tIns="0" rIns="0" bIns="0">
                      <a:spAutoFit/>
                    </wps:bodyPr>
                  </wps:wsp>
                </a:graphicData>
              </a:graphic>
            </wp:anchor>
          </w:drawing>
        </mc:Choice>
        <mc:Fallback>
          <w:pict>
            <v:shape id="_x0000_s1113" type="#_x0000_t202" style="position:absolute;margin-left:266.69999999999999pt;margin-top:796.39999999999998pt;width:61.899999999999999pt;height:8.9000000000000004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607695</wp:posOffset>
              </wp:positionH>
              <wp:positionV relativeFrom="page">
                <wp:posOffset>10070465</wp:posOffset>
              </wp:positionV>
              <wp:extent cx="6343015" cy="0"/>
              <wp:wrapNone/>
              <wp:docPr id="89" name="Shape 8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50000000000001pt;margin-top:792.95000000000005pt;width:499.44999999999999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3845560</wp:posOffset>
              </wp:positionH>
              <wp:positionV relativeFrom="page">
                <wp:posOffset>1289685</wp:posOffset>
              </wp:positionV>
              <wp:extent cx="2096770" cy="316865"/>
              <wp:wrapNone/>
              <wp:docPr id="2" name="Shape 2"/>
              <a:graphic xmlns:a="http://schemas.openxmlformats.org/drawingml/2006/main">
                <a:graphicData uri="http://schemas.microsoft.com/office/word/2010/wordprocessingShape">
                  <wps:wsp>
                    <wps:cNvSpPr txBox="1"/>
                    <wps:spPr>
                      <a:xfrm>
                        <a:ext cx="2096770" cy="3168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 P-ST-14-2020</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zhotovitele: 08/2020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02.80000000000001pt;margin-top:101.55pt;width:165.09999999999999pt;height:24.94999999999999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 P-ST-14-2020</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zhotovitele: 08/2020</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803275</wp:posOffset>
              </wp:positionH>
              <wp:positionV relativeFrom="page">
                <wp:posOffset>1320165</wp:posOffset>
              </wp:positionV>
              <wp:extent cx="1454150" cy="113030"/>
              <wp:wrapNone/>
              <wp:docPr id="4" name="Shape 4"/>
              <a:graphic xmlns:a="http://schemas.openxmlformats.org/drawingml/2006/main">
                <a:graphicData uri="http://schemas.microsoft.com/office/word/2010/wordprocessingShape">
                  <wps:wsp>
                    <wps:cNvSpPr txBox="1"/>
                    <wps:spPr>
                      <a:xfrm>
                        <a:ext cx="1454150"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II/129 Hořepník - křiž. II/112</w:t>
                          </w:r>
                        </w:p>
                      </w:txbxContent>
                    </wps:txbx>
                    <wps:bodyPr wrap="none" lIns="0" tIns="0" rIns="0" bIns="0">
                      <a:spAutoFit/>
                    </wps:bodyPr>
                  </wps:wsp>
                </a:graphicData>
              </a:graphic>
            </wp:anchor>
          </w:drawing>
        </mc:Choice>
        <mc:Fallback>
          <w:pict>
            <v:shape id="_x0000_s1030" type="#_x0000_t202" style="position:absolute;margin-left:63.25pt;margin-top:103.95pt;width:114.5pt;height:8.9000000000000004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II/129 Hořepník - křiž. II/112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721360</wp:posOffset>
              </wp:positionH>
              <wp:positionV relativeFrom="page">
                <wp:posOffset>1604010</wp:posOffset>
              </wp:positionV>
              <wp:extent cx="6117590" cy="0"/>
              <wp:wrapNone/>
              <wp:docPr id="6" name="Shape 6"/>
              <a:graphic xmlns:a="http://schemas.openxmlformats.org/drawingml/2006/main">
                <a:graphicData uri="http://schemas.microsoft.com/office/word/2010/wordprocessingShape">
                  <wps:wsp>
                    <wps:cNvCnPr/>
                    <wps:spPr>
                      <a:xfrm>
                        <a:ext cx="6117590" cy="0"/>
                      </a:xfrm>
                      <a:prstGeom prst="straightConnector1"/>
                      <a:ln w="12700">
                        <a:solidFill/>
                      </a:ln>
                    </wps:spPr>
                    <wps:bodyPr/>
                  </wps:wsp>
                </a:graphicData>
              </a:graphic>
            </wp:anchor>
          </w:drawing>
        </mc:Choice>
        <mc:Fallback>
          <w:pict>
            <v:shape o:spt="32" o:oned="true" path="m,l21600,21600e" style="position:absolute;margin-left:56.799999999999997pt;margin-top:126.3pt;width:481.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1724025</wp:posOffset>
              </wp:positionH>
              <wp:positionV relativeFrom="page">
                <wp:posOffset>934720</wp:posOffset>
              </wp:positionV>
              <wp:extent cx="2264410" cy="64135"/>
              <wp:wrapNone/>
              <wp:docPr id="16" name="Shape 16"/>
              <a:graphic xmlns:a="http://schemas.openxmlformats.org/drawingml/2006/main">
                <a:graphicData uri="http://schemas.microsoft.com/office/word/2010/wordprocessingShape">
                  <wps:wsp>
                    <wps:cNvSpPr txBox="1"/>
                    <wps:spPr>
                      <a:xfrm>
                        <a:ext cx="2264410" cy="641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Firma: Krajská správa a údržba silnic Vysočiny, příspěvková organizace</w:t>
                          </w:r>
                        </w:p>
                      </w:txbxContent>
                    </wps:txbx>
                    <wps:bodyPr wrap="none" lIns="0" tIns="0" rIns="0" bIns="0">
                      <a:spAutoFit/>
                    </wps:bodyPr>
                  </wps:wsp>
                </a:graphicData>
              </a:graphic>
            </wp:anchor>
          </w:drawing>
        </mc:Choice>
        <mc:Fallback>
          <w:pict>
            <v:shape id="_x0000_s1042" type="#_x0000_t202" style="position:absolute;margin-left:135.75pt;margin-top:73.599999999999994pt;width:178.30000000000001pt;height:5.0499999999999998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Firma: Krajská správa a údržba silnic Vysočiny, příspěvková organizace</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1724025</wp:posOffset>
              </wp:positionH>
              <wp:positionV relativeFrom="page">
                <wp:posOffset>934720</wp:posOffset>
              </wp:positionV>
              <wp:extent cx="2264410" cy="64135"/>
              <wp:wrapNone/>
              <wp:docPr id="82" name="Shape 82"/>
              <a:graphic xmlns:a="http://schemas.openxmlformats.org/drawingml/2006/main">
                <a:graphicData uri="http://schemas.microsoft.com/office/word/2010/wordprocessingShape">
                  <wps:wsp>
                    <wps:cNvSpPr txBox="1"/>
                    <wps:spPr>
                      <a:xfrm>
                        <a:ext cx="2264410" cy="641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Firma: Krajská správa a údržba silnic Vysočiny, příspěvková organizace</w:t>
                          </w:r>
                        </w:p>
                      </w:txbxContent>
                    </wps:txbx>
                    <wps:bodyPr wrap="none" lIns="0" tIns="0" rIns="0" bIns="0">
                      <a:spAutoFit/>
                    </wps:bodyPr>
                  </wps:wsp>
                </a:graphicData>
              </a:graphic>
            </wp:anchor>
          </w:drawing>
        </mc:Choice>
        <mc:Fallback>
          <w:pict>
            <v:shape id="_x0000_s1108" type="#_x0000_t202" style="position:absolute;margin-left:135.75pt;margin-top:73.599999999999994pt;width:178.30000000000001pt;height:5.0499999999999998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Firma: Krajská správa a údržba silnic Vysočiny, příspěvková organizace</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627380</wp:posOffset>
              </wp:positionH>
              <wp:positionV relativeFrom="page">
                <wp:posOffset>473710</wp:posOffset>
              </wp:positionV>
              <wp:extent cx="4251960" cy="128270"/>
              <wp:wrapNone/>
              <wp:docPr id="84" name="Shape 84"/>
              <a:graphic xmlns:a="http://schemas.openxmlformats.org/drawingml/2006/main">
                <a:graphicData uri="http://schemas.microsoft.com/office/word/2010/wordprocessingShape">
                  <wps:wsp>
                    <wps:cNvSpPr txBox="1"/>
                    <wps:spPr>
                      <a:xfrm>
                        <a:ext cx="425196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10" type="#_x0000_t202" style="position:absolute;margin-left:49.399999999999999pt;margin-top:37.299999999999997pt;width:334.80000000000001pt;height:10.1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605790</wp:posOffset>
              </wp:positionH>
              <wp:positionV relativeFrom="page">
                <wp:posOffset>624205</wp:posOffset>
              </wp:positionV>
              <wp:extent cx="6343015" cy="0"/>
              <wp:wrapNone/>
              <wp:docPr id="86" name="Shape 86"/>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00000000000003pt;margin-top:49.149999999999999pt;width:499.44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7"/>
      <w:numFmt w:val="decimal"/>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8">
    <w:multiLevelType w:val="multilevel"/>
    <w:lvl w:ilvl="0">
      <w:start w:val="1"/>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5"/>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9"/>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4">
    <w:multiLevelType w:val="multilevel"/>
    <w:lvl w:ilvl="0">
      <w:start w:val="1"/>
      <w:numFmt w:val="upp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7"/>
      <w:numFmt w:val="upp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lowerLetter"/>
      <w:lvlText w:val="%1)"/>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6">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8">
    <w:multiLevelType w:val="multilevel"/>
    <w:lvl w:ilvl="0">
      <w:start w:val="3"/>
      <w:numFmt w:val="upperRoman"/>
      <w:lvlText w:val="%1."/>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60">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2">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4">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70">
    <w:multiLevelType w:val="multilevel"/>
    <w:lvl w:ilvl="0">
      <w:start w:val="1"/>
      <w:numFmt w:val="decimal"/>
      <w:lvlText w:val="5.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4">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6">
    <w:multiLevelType w:val="multilevel"/>
    <w:lvl w:ilvl="0">
      <w:start w:val="1"/>
      <w:numFmt w:val="decimal"/>
      <w:lvlText w:val="7.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78">
    <w:multiLevelType w:val="multilevel"/>
    <w:lvl w:ilvl="0">
      <w:start w:val="1"/>
      <w:numFmt w:val="decimal"/>
      <w:lvlText w:val="7.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2">
    <w:multiLevelType w:val="multilevel"/>
    <w:lvl w:ilvl="0">
      <w:start w:val="1"/>
      <w:numFmt w:val="decimal"/>
      <w:lvlText w:val="8.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4">
    <w:multiLevelType w:val="multilevel"/>
    <w:lvl w:ilvl="0">
      <w:start w:val="1"/>
      <w:numFmt w:val="decimal"/>
      <w:lvlText w:val="8.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0">
    <w:multiLevelType w:val="multilevel"/>
    <w:lvl w:ilvl="0">
      <w:start w:val="1"/>
      <w:numFmt w:val="decimal"/>
      <w:lvlText w:val="8.18.%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9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9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9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2">
    <w:multiLevelType w:val="multilevel"/>
    <w:lvl w:ilvl="0">
      <w:start w:val="4"/>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4">
    <w:multiLevelType w:val="multilevel"/>
    <w:lvl w:ilvl="0">
      <w:start w:val="6"/>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6">
    <w:multiLevelType w:val="multilevel"/>
    <w:lvl w:ilvl="0">
      <w:start w:val="10"/>
      <w:numFmt w:val="upperRoman"/>
      <w:lvlText w:val="%1."/>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10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10">
    <w:multiLevelType w:val="multilevel"/>
    <w:lvl w:ilvl="0">
      <w:start w:val="1"/>
      <w:numFmt w:val="decimal"/>
      <w:lvlText w:val="10.1.%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1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18">
    <w:multiLevelType w:val="multilevel"/>
    <w:lvl w:ilvl="0">
      <w:start w:val="1"/>
      <w:numFmt w:val="decimal"/>
      <w:lvlText w:val="10.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4">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26">
    <w:multiLevelType w:val="multilevel"/>
    <w:lvl w:ilvl="0">
      <w:start w:val="1"/>
      <w:numFmt w:val="decimal"/>
      <w:lvlText w:val="13.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8">
    <w:multiLevelType w:val="multilevel"/>
    <w:lvl w:ilvl="0">
      <w:start w:val="1"/>
      <w:numFmt w:val="decimal"/>
      <w:lvlText w:val="13.2.%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3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3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4">
    <w:multiLevelType w:val="multilevel"/>
    <w:lvl w:ilvl="0">
      <w:start w:val="1"/>
      <w:numFmt w:val="decimal"/>
      <w:lvlText w:val="13.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38">
    <w:multiLevelType w:val="multilevel"/>
    <w:lvl w:ilvl="0">
      <w:start w:val="5"/>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2">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4">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0">
    <w:multiLevelType w:val="multilevel"/>
    <w:lvl w:ilvl="0">
      <w:start w:val="1"/>
      <w:numFmt w:val="decimal"/>
      <w:lvlText w:val="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2">
    <w:multiLevelType w:val="multilevel"/>
    <w:lvl w:ilvl="0">
      <w:start w:val="1"/>
      <w:numFmt w:val="decimal"/>
      <w:lvlText w:val="16.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58">
    <w:multiLevelType w:val="multilevel"/>
    <w:lvl w:ilvl="0">
      <w:start w:val="1"/>
      <w:numFmt w:val="decimal"/>
      <w:lvlText w:val="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0">
    <w:multiLevelType w:val="multilevel"/>
    <w:lvl w:ilvl="0">
      <w:start w:val="1"/>
      <w:numFmt w:val="decimal"/>
      <w:lvlText w:val="17.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4">
    <w:multiLevelType w:val="multilevel"/>
    <w:lvl w:ilvl="0">
      <w:start w:val="1"/>
      <w:numFmt w:val="decimal"/>
      <w:lvlText w:val="1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6">
    <w:multiLevelType w:val="multilevel"/>
    <w:lvl w:ilvl="0">
      <w:start w:val="19"/>
      <w:numFmt w:val="upperRoman"/>
      <w:lvlText w:val="%1."/>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168">
    <w:multiLevelType w:val="multilevel"/>
    <w:lvl w:ilvl="0">
      <w:start w:val="1"/>
      <w:numFmt w:val="decimal"/>
      <w:lvlText w:val="19.%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70">
    <w:multiLevelType w:val="multilevel"/>
    <w:lvl w:ilvl="0">
      <w:start w:val="1"/>
      <w:numFmt w:val="decimal"/>
      <w:lvlText w:val="19.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72">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74">
    <w:multiLevelType w:val="multilevel"/>
    <w:lvl w:ilvl="0">
      <w:start w:val="1"/>
      <w:numFmt w:val="decimal"/>
      <w:lvlText w:val="19.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76">
    <w:multiLevelType w:val="multilevel"/>
    <w:lvl w:ilvl="0">
      <w:start w:val="1"/>
      <w:numFmt w:val="decimal"/>
      <w:lvlText w:val="2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78">
    <w:multiLevelType w:val="multilevel"/>
    <w:lvl w:ilvl="0">
      <w:start w:val="1"/>
      <w:numFmt w:val="decimal"/>
      <w:lvlText w:val="2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kladní text (4)_"/>
    <w:basedOn w:val="DefaultParagraphFont"/>
    <w:link w:val="Style5"/>
    <w:rPr>
      <w:rFonts w:ascii="Calibri" w:eastAsia="Calibri" w:hAnsi="Calibri" w:cs="Calibri"/>
      <w:b/>
      <w:bCs/>
      <w:i w:val="0"/>
      <w:iCs w:val="0"/>
      <w:smallCaps w:val="0"/>
      <w:strike w:val="0"/>
      <w:sz w:val="44"/>
      <w:szCs w:val="44"/>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0"/>
      <w:szCs w:val="10"/>
      <w:u w:val="none"/>
    </w:rPr>
  </w:style>
  <w:style w:type="character" w:customStyle="1" w:styleId="CharStyle12">
    <w:name w:val="Jiné_"/>
    <w:basedOn w:val="DefaultParagraphFont"/>
    <w:link w:val="Style11"/>
    <w:rPr>
      <w:rFonts w:ascii="Calibri" w:eastAsia="Calibri" w:hAnsi="Calibri" w:cs="Calibri"/>
      <w:b w:val="0"/>
      <w:bCs w:val="0"/>
      <w:i w:val="0"/>
      <w:iCs w:val="0"/>
      <w:smallCaps w:val="0"/>
      <w:strike w:val="0"/>
      <w:sz w:val="22"/>
      <w:szCs w:val="22"/>
      <w:u w:val="none"/>
    </w:rPr>
  </w:style>
  <w:style w:type="character" w:customStyle="1" w:styleId="CharStyle16">
    <w:name w:val="Základní text_"/>
    <w:basedOn w:val="DefaultParagraphFont"/>
    <w:link w:val="Style15"/>
    <w:rPr>
      <w:rFonts w:ascii="Calibri" w:eastAsia="Calibri" w:hAnsi="Calibri" w:cs="Calibri"/>
      <w:b w:val="0"/>
      <w:bCs w:val="0"/>
      <w:i w:val="0"/>
      <w:iCs w:val="0"/>
      <w:smallCaps w:val="0"/>
      <w:strike w:val="0"/>
      <w:sz w:val="22"/>
      <w:szCs w:val="22"/>
      <w:u w:val="none"/>
    </w:rPr>
  </w:style>
  <w:style w:type="character" w:customStyle="1" w:styleId="CharStyle20">
    <w:name w:val="Nadpis #2_"/>
    <w:basedOn w:val="DefaultParagraphFont"/>
    <w:link w:val="Style19"/>
    <w:rPr>
      <w:rFonts w:ascii="Calibri" w:eastAsia="Calibri" w:hAnsi="Calibri" w:cs="Calibri"/>
      <w:b/>
      <w:bCs/>
      <w:i w:val="0"/>
      <w:iCs w:val="0"/>
      <w:smallCaps w:val="0"/>
      <w:strike w:val="0"/>
      <w:sz w:val="24"/>
      <w:szCs w:val="24"/>
      <w:u w:val="none"/>
    </w:rPr>
  </w:style>
  <w:style w:type="character" w:customStyle="1" w:styleId="CharStyle22">
    <w:name w:val="Nadpis #3_"/>
    <w:basedOn w:val="DefaultParagraphFont"/>
    <w:link w:val="Style21"/>
    <w:rPr>
      <w:rFonts w:ascii="Calibri" w:eastAsia="Calibri" w:hAnsi="Calibri" w:cs="Calibri"/>
      <w:b w:val="0"/>
      <w:bCs w:val="0"/>
      <w:i w:val="0"/>
      <w:iCs w:val="0"/>
      <w:smallCaps w:val="0"/>
      <w:strike w:val="0"/>
      <w:sz w:val="24"/>
      <w:szCs w:val="24"/>
      <w:u w:val="none"/>
    </w:rPr>
  </w:style>
  <w:style w:type="character" w:customStyle="1" w:styleId="CharStyle28">
    <w:name w:val="Základní text (3)_"/>
    <w:basedOn w:val="DefaultParagraphFont"/>
    <w:link w:val="Style27"/>
    <w:rPr>
      <w:rFonts w:ascii="Arial" w:eastAsia="Arial" w:hAnsi="Arial" w:cs="Arial"/>
      <w:b/>
      <w:bCs/>
      <w:i w:val="0"/>
      <w:iCs w:val="0"/>
      <w:smallCaps w:val="0"/>
      <w:strike w:val="0"/>
      <w:sz w:val="18"/>
      <w:szCs w:val="18"/>
      <w:u w:val="non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0"/>
      <w:szCs w:val="10"/>
      <w:u w:val="none"/>
    </w:rPr>
  </w:style>
  <w:style w:type="character" w:customStyle="1" w:styleId="CharStyle57">
    <w:name w:val="Obsah_"/>
    <w:basedOn w:val="DefaultParagraphFont"/>
    <w:link w:val="Style56"/>
    <w:rPr>
      <w:rFonts w:ascii="Calibri" w:eastAsia="Calibri" w:hAnsi="Calibri" w:cs="Calibri"/>
      <w:b w:val="0"/>
      <w:bCs w:val="0"/>
      <w:i w:val="0"/>
      <w:iCs w:val="0"/>
      <w:smallCaps w:val="0"/>
      <w:strike w:val="0"/>
      <w:sz w:val="20"/>
      <w:szCs w:val="20"/>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kladní text (4)"/>
    <w:basedOn w:val="Normal"/>
    <w:link w:val="CharStyle6"/>
    <w:pPr>
      <w:widowControl w:val="0"/>
      <w:shd w:val="clear" w:color="auto" w:fill="FFFFFF"/>
      <w:spacing w:after="240"/>
      <w:jc w:val="center"/>
    </w:pPr>
    <w:rPr>
      <w:rFonts w:ascii="Calibri" w:eastAsia="Calibri" w:hAnsi="Calibri" w:cs="Calibri"/>
      <w:b/>
      <w:bCs/>
      <w:i w:val="0"/>
      <w:iCs w:val="0"/>
      <w:smallCaps w:val="0"/>
      <w:strike w:val="0"/>
      <w:sz w:val="44"/>
      <w:szCs w:val="44"/>
      <w:u w:val="none"/>
    </w:rPr>
  </w:style>
  <w:style w:type="paragraph" w:customStyle="1" w:styleId="Style7">
    <w:name w:val="Titulek tabulky"/>
    <w:basedOn w:val="Normal"/>
    <w:link w:val="CharStyle8"/>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11">
    <w:name w:val="Jiné"/>
    <w:basedOn w:val="Normal"/>
    <w:link w:val="CharStyle12"/>
    <w:pPr>
      <w:widowControl w:val="0"/>
      <w:shd w:val="clear" w:color="auto" w:fill="FFFFFF"/>
      <w:spacing w:after="260"/>
    </w:pPr>
    <w:rPr>
      <w:rFonts w:ascii="Calibri" w:eastAsia="Calibri" w:hAnsi="Calibri" w:cs="Calibri"/>
      <w:b w:val="0"/>
      <w:bCs w:val="0"/>
      <w:i w:val="0"/>
      <w:iCs w:val="0"/>
      <w:smallCaps w:val="0"/>
      <w:strike w:val="0"/>
      <w:sz w:val="22"/>
      <w:szCs w:val="22"/>
      <w:u w:val="none"/>
    </w:rPr>
  </w:style>
  <w:style w:type="paragraph" w:customStyle="1" w:styleId="Style15">
    <w:name w:val="Základní text"/>
    <w:basedOn w:val="Normal"/>
    <w:link w:val="CharStyle16"/>
    <w:pPr>
      <w:widowControl w:val="0"/>
      <w:shd w:val="clear" w:color="auto" w:fill="FFFFFF"/>
      <w:spacing w:after="260"/>
    </w:pPr>
    <w:rPr>
      <w:rFonts w:ascii="Calibri" w:eastAsia="Calibri" w:hAnsi="Calibri" w:cs="Calibri"/>
      <w:b w:val="0"/>
      <w:bCs w:val="0"/>
      <w:i w:val="0"/>
      <w:iCs w:val="0"/>
      <w:smallCaps w:val="0"/>
      <w:strike w:val="0"/>
      <w:sz w:val="22"/>
      <w:szCs w:val="22"/>
      <w:u w:val="none"/>
    </w:rPr>
  </w:style>
  <w:style w:type="paragraph" w:customStyle="1" w:styleId="Style19">
    <w:name w:val="Nadpis #2"/>
    <w:basedOn w:val="Normal"/>
    <w:link w:val="CharStyle20"/>
    <w:pPr>
      <w:widowControl w:val="0"/>
      <w:shd w:val="clear" w:color="auto" w:fill="FFFFFF"/>
      <w:spacing w:after="200"/>
      <w:jc w:val="center"/>
      <w:outlineLvl w:val="1"/>
    </w:pPr>
    <w:rPr>
      <w:rFonts w:ascii="Calibri" w:eastAsia="Calibri" w:hAnsi="Calibri" w:cs="Calibri"/>
      <w:b/>
      <w:bCs/>
      <w:i w:val="0"/>
      <w:iCs w:val="0"/>
      <w:smallCaps w:val="0"/>
      <w:strike w:val="0"/>
      <w:sz w:val="24"/>
      <w:szCs w:val="24"/>
      <w:u w:val="none"/>
    </w:rPr>
  </w:style>
  <w:style w:type="paragraph" w:customStyle="1" w:styleId="Style21">
    <w:name w:val="Nadpis #3"/>
    <w:basedOn w:val="Normal"/>
    <w:link w:val="CharStyle22"/>
    <w:pPr>
      <w:widowControl w:val="0"/>
      <w:shd w:val="clear" w:color="auto" w:fill="FFFFFF"/>
      <w:spacing w:after="250"/>
      <w:outlineLvl w:val="2"/>
    </w:pPr>
    <w:rPr>
      <w:rFonts w:ascii="Calibri" w:eastAsia="Calibri" w:hAnsi="Calibri" w:cs="Calibri"/>
      <w:b w:val="0"/>
      <w:bCs w:val="0"/>
      <w:i w:val="0"/>
      <w:iCs w:val="0"/>
      <w:smallCaps w:val="0"/>
      <w:strike w:val="0"/>
      <w:sz w:val="24"/>
      <w:szCs w:val="24"/>
      <w:u w:val="none"/>
    </w:rPr>
  </w:style>
  <w:style w:type="paragraph" w:customStyle="1" w:styleId="Style27">
    <w:name w:val="Základní text (3)"/>
    <w:basedOn w:val="Normal"/>
    <w:link w:val="CharStyle28"/>
    <w:pPr>
      <w:widowControl w:val="0"/>
      <w:shd w:val="clear" w:color="auto" w:fill="FFFFFF"/>
      <w:spacing w:after="40"/>
      <w:ind w:left="2160"/>
    </w:pPr>
    <w:rPr>
      <w:rFonts w:ascii="Arial" w:eastAsia="Arial" w:hAnsi="Arial" w:cs="Arial"/>
      <w:b/>
      <w:bCs/>
      <w:i w:val="0"/>
      <w:iCs w:val="0"/>
      <w:smallCaps w:val="0"/>
      <w:strike w:val="0"/>
      <w:sz w:val="18"/>
      <w:szCs w:val="18"/>
      <w:u w:val="none"/>
    </w:rPr>
  </w:style>
  <w:style w:type="paragraph" w:customStyle="1" w:styleId="Style30">
    <w:name w:val="Základní text (2)"/>
    <w:basedOn w:val="Normal"/>
    <w:link w:val="CharStyle31"/>
    <w:pPr>
      <w:widowControl w:val="0"/>
      <w:shd w:val="clear" w:color="auto" w:fill="FFFFFF"/>
      <w:spacing w:line="271" w:lineRule="auto"/>
    </w:pPr>
    <w:rPr>
      <w:rFonts w:ascii="Arial" w:eastAsia="Arial" w:hAnsi="Arial" w:cs="Arial"/>
      <w:b w:val="0"/>
      <w:bCs w:val="0"/>
      <w:i w:val="0"/>
      <w:iCs w:val="0"/>
      <w:smallCaps w:val="0"/>
      <w:strike w:val="0"/>
      <w:sz w:val="10"/>
      <w:szCs w:val="10"/>
      <w:u w:val="none"/>
    </w:rPr>
  </w:style>
  <w:style w:type="paragraph" w:customStyle="1" w:styleId="Style56">
    <w:name w:val="Obsah"/>
    <w:basedOn w:val="Normal"/>
    <w:link w:val="CharStyle57"/>
    <w:pPr>
      <w:widowControl w:val="0"/>
      <w:shd w:val="clear" w:color="auto" w:fill="FFFFFF"/>
      <w:spacing w:after="80"/>
      <w:ind w:firstLine="220"/>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header" Target="header4.xml"/><Relationship Id="rId26" Type="http://schemas.openxmlformats.org/officeDocument/2006/relationships/footer" Target="footer4.xml"/><Relationship Id="rId27" Type="http://schemas.openxmlformats.org/officeDocument/2006/relationships/header" Target="header5.xml"/><Relationship Id="rId28" Type="http://schemas.openxmlformats.org/officeDocument/2006/relationships/footer" Target="footer5.xml"/><Relationship Id="rId29" Type="http://schemas.openxmlformats.org/officeDocument/2006/relationships/header" Target="header6.xml"/><Relationship Id="rId30"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Zadávací dokumentace</dc:title>
  <dc:subject/>
  <dc:creator>Kostelecká Miluše</dc:creator>
  <cp:keywords/>
</cp:coreProperties>
</file>