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34D" w:rsidRPr="007E48BE" w:rsidRDefault="00A8434D">
      <w:pPr>
        <w:pStyle w:val="Nadpis1"/>
        <w:spacing w:line="360" w:lineRule="auto"/>
        <w:rPr>
          <w:rFonts w:ascii="Arial" w:hAnsi="Arial" w:cs="Arial"/>
        </w:rPr>
      </w:pPr>
      <w:r w:rsidRPr="007E48BE">
        <w:rPr>
          <w:rFonts w:ascii="Arial" w:hAnsi="Arial" w:cs="Arial"/>
        </w:rPr>
        <w:t>smlouva o propagaci</w:t>
      </w:r>
    </w:p>
    <w:p w:rsidR="00E84D49" w:rsidRDefault="00E57503">
      <w:pPr>
        <w:spacing w:line="360" w:lineRule="auto"/>
        <w:jc w:val="center"/>
        <w:rPr>
          <w:rFonts w:ascii="Arial" w:hAnsi="Arial" w:cs="Arial"/>
          <w:b/>
        </w:rPr>
      </w:pPr>
      <w:r w:rsidRPr="007E48BE">
        <w:rPr>
          <w:rFonts w:ascii="Arial" w:hAnsi="Arial" w:cs="Arial"/>
          <w:b/>
        </w:rPr>
        <w:t>č.</w:t>
      </w:r>
      <w:r w:rsidR="00250869">
        <w:rPr>
          <w:rFonts w:ascii="Arial" w:hAnsi="Arial" w:cs="Arial"/>
          <w:b/>
        </w:rPr>
        <w:t xml:space="preserve"> </w:t>
      </w:r>
      <w:r w:rsidR="00551FD3">
        <w:rPr>
          <w:rFonts w:ascii="Arial" w:hAnsi="Arial" w:cs="Arial"/>
          <w:b/>
        </w:rPr>
        <w:t>153/2020</w:t>
      </w:r>
    </w:p>
    <w:p w:rsidR="00AE1976" w:rsidRDefault="00AE1976" w:rsidP="00AE1976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uzavřená dle § 1746 odst. 2 zák. č. 89/2012 Sb., </w:t>
      </w:r>
      <w:r>
        <w:rPr>
          <w:rFonts w:ascii="Arial" w:hAnsi="Arial" w:cs="Arial"/>
          <w:b/>
          <w:szCs w:val="24"/>
        </w:rPr>
        <w:br/>
        <w:t>občanského zákoníku v platném znění</w:t>
      </w:r>
    </w:p>
    <w:p w:rsidR="00AE1976" w:rsidRPr="007E48BE" w:rsidRDefault="00AE1976">
      <w:pPr>
        <w:spacing w:line="360" w:lineRule="auto"/>
        <w:jc w:val="center"/>
        <w:rPr>
          <w:rFonts w:ascii="Arial" w:hAnsi="Arial" w:cs="Arial"/>
          <w:b/>
        </w:rPr>
      </w:pPr>
    </w:p>
    <w:p w:rsidR="00A8434D" w:rsidRPr="007E48BE" w:rsidRDefault="00A8434D">
      <w:pPr>
        <w:spacing w:line="360" w:lineRule="auto"/>
        <w:jc w:val="center"/>
        <w:rPr>
          <w:rFonts w:ascii="Arial" w:hAnsi="Arial" w:cs="Arial"/>
          <w:b/>
        </w:rPr>
      </w:pPr>
      <w:r w:rsidRPr="007E48BE">
        <w:rPr>
          <w:rFonts w:ascii="Arial" w:hAnsi="Arial" w:cs="Arial"/>
          <w:b/>
        </w:rPr>
        <w:t>Čl. I.</w:t>
      </w:r>
    </w:p>
    <w:p w:rsidR="00A8434D" w:rsidRPr="007E48BE" w:rsidRDefault="00A8434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Smluvní strany</w:t>
      </w:r>
    </w:p>
    <w:p w:rsidR="00A8434D" w:rsidRPr="007E48BE" w:rsidRDefault="00A8434D">
      <w:pPr>
        <w:spacing w:line="360" w:lineRule="auto"/>
        <w:rPr>
          <w:szCs w:val="24"/>
        </w:rPr>
      </w:pP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b/>
          <w:szCs w:val="24"/>
        </w:rPr>
        <w:t>Pražská plynárenská, a. s.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se sídlem Praha 1 – Nové Město, Národní 37, PSČ 110 00</w:t>
      </w:r>
    </w:p>
    <w:p w:rsidR="00A8434D" w:rsidRPr="007E48BE" w:rsidRDefault="00B43DAC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IČ: 60193492 DIČ: CZ</w:t>
      </w:r>
      <w:r w:rsidR="00A8434D" w:rsidRPr="007E48BE">
        <w:rPr>
          <w:rFonts w:ascii="Arial" w:hAnsi="Arial" w:cs="Arial"/>
          <w:szCs w:val="24"/>
        </w:rPr>
        <w:t>60193492</w:t>
      </w:r>
    </w:p>
    <w:p w:rsidR="00AF1E27" w:rsidRPr="007B551F" w:rsidRDefault="007B551F" w:rsidP="00726453">
      <w:pPr>
        <w:rPr>
          <w:rFonts w:ascii="Arial" w:hAnsi="Arial" w:cs="Arial"/>
          <w:szCs w:val="24"/>
          <w:highlight w:val="black"/>
        </w:rPr>
      </w:pPr>
      <w:r>
        <w:rPr>
          <w:rFonts w:ascii="Arial" w:hAnsi="Arial" w:cs="Arial"/>
          <w:noProof/>
          <w:color w:val="000000"/>
          <w:szCs w:val="24"/>
          <w:highlight w:val="black"/>
        </w:rPr>
        <w:t>''''''''''''''''''''''''''''' '''''''''' ''''''''''''''''''''''''''' ''''''''''''''''''''''''' ''''''''''''''''''''''''' '''''''''''''''''' '''''''''''''''''''''''''''' '''' '''''''' '''''' '''''''''''''''''' ''''''''''' ''''''''''''' '''''' '''''''''' '''''''' '''''''' '''''''''''</w:t>
      </w:r>
    </w:p>
    <w:p w:rsidR="00B43DAC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bankovní spojení</w:t>
      </w:r>
      <w:r w:rsidR="00B43DAC" w:rsidRPr="007E48BE">
        <w:rPr>
          <w:rFonts w:ascii="Arial" w:hAnsi="Arial" w:cs="Arial"/>
          <w:szCs w:val="24"/>
        </w:rPr>
        <w:t xml:space="preserve"> Československá obchodní banka, a. s., číslo účtu 916780043/0300,</w:t>
      </w:r>
      <w:r w:rsidRPr="007E48BE">
        <w:rPr>
          <w:rFonts w:ascii="Arial" w:hAnsi="Arial" w:cs="Arial"/>
          <w:szCs w:val="24"/>
        </w:rPr>
        <w:t xml:space="preserve"> </w:t>
      </w:r>
    </w:p>
    <w:p w:rsidR="00A8434D" w:rsidRPr="007E48BE" w:rsidRDefault="00A8434D" w:rsidP="00726453">
      <w:pPr>
        <w:rPr>
          <w:rFonts w:ascii="Arial" w:hAnsi="Arial" w:cs="Arial"/>
          <w:color w:val="000000"/>
          <w:szCs w:val="24"/>
        </w:rPr>
      </w:pPr>
      <w:r w:rsidRPr="007E48BE">
        <w:rPr>
          <w:rFonts w:ascii="Arial" w:hAnsi="Arial" w:cs="Arial"/>
          <w:color w:val="000000"/>
          <w:szCs w:val="24"/>
        </w:rPr>
        <w:t>zapsaná v obchodním rejstříku, vedeném Městským soudem v Praze, oddíl B, vložka 2337</w:t>
      </w:r>
    </w:p>
    <w:p w:rsidR="00A8434D" w:rsidRPr="007E48BE" w:rsidRDefault="00B43DAC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(</w:t>
      </w:r>
      <w:r w:rsidR="00A8434D" w:rsidRPr="007E48BE">
        <w:rPr>
          <w:rFonts w:ascii="Arial" w:hAnsi="Arial" w:cs="Arial"/>
          <w:szCs w:val="24"/>
        </w:rPr>
        <w:t>dále jen „</w:t>
      </w:r>
      <w:r w:rsidR="00A8434D" w:rsidRPr="007E48BE">
        <w:rPr>
          <w:rFonts w:ascii="Arial" w:hAnsi="Arial" w:cs="Arial"/>
          <w:b/>
          <w:szCs w:val="24"/>
        </w:rPr>
        <w:t>zadavatel</w:t>
      </w:r>
      <w:r w:rsidR="00A8434D" w:rsidRPr="007E48BE">
        <w:rPr>
          <w:rFonts w:ascii="Arial" w:hAnsi="Arial" w:cs="Arial"/>
          <w:szCs w:val="24"/>
        </w:rPr>
        <w:t>“</w:t>
      </w:r>
      <w:r w:rsidRPr="007E48BE">
        <w:rPr>
          <w:rFonts w:ascii="Arial" w:hAnsi="Arial" w:cs="Arial"/>
          <w:szCs w:val="24"/>
        </w:rPr>
        <w:t>)</w:t>
      </w:r>
    </w:p>
    <w:p w:rsidR="00726453" w:rsidRPr="007E48BE" w:rsidRDefault="00726453" w:rsidP="00726453">
      <w:pPr>
        <w:rPr>
          <w:rFonts w:ascii="Arial" w:hAnsi="Arial" w:cs="Arial"/>
          <w:szCs w:val="24"/>
        </w:rPr>
      </w:pPr>
    </w:p>
    <w:p w:rsidR="00E84D49" w:rsidRPr="007E48BE" w:rsidRDefault="00726453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a</w:t>
      </w:r>
    </w:p>
    <w:p w:rsidR="00726453" w:rsidRDefault="00726453" w:rsidP="00726453">
      <w:pPr>
        <w:rPr>
          <w:rFonts w:ascii="Arial" w:hAnsi="Arial" w:cs="Arial"/>
          <w:szCs w:val="24"/>
        </w:rPr>
      </w:pPr>
    </w:p>
    <w:p w:rsidR="00FE58F4" w:rsidRPr="007B551F" w:rsidRDefault="007B551F" w:rsidP="00FE58F4">
      <w:pPr>
        <w:jc w:val="both"/>
        <w:outlineLvl w:val="0"/>
        <w:rPr>
          <w:rStyle w:val="platne1"/>
          <w:rFonts w:ascii="Arial" w:hAnsi="Arial" w:cs="Arial"/>
          <w:b/>
          <w:szCs w:val="24"/>
          <w:highlight w:val="black"/>
        </w:rPr>
      </w:pPr>
      <w:r>
        <w:rPr>
          <w:rFonts w:ascii="Arial" w:hAnsi="Arial" w:cs="Arial"/>
          <w:b/>
          <w:noProof/>
          <w:color w:val="000000"/>
          <w:szCs w:val="24"/>
          <w:highlight w:val="black"/>
        </w:rPr>
        <w:t xml:space="preserve">''''''''''''''''''''''''''' ''''''''''''''' '''''''''' </w:t>
      </w:r>
    </w:p>
    <w:p w:rsidR="004C4D66" w:rsidRPr="007B551F" w:rsidRDefault="007B551F" w:rsidP="004C4D66">
      <w:pPr>
        <w:jc w:val="both"/>
        <w:rPr>
          <w:rStyle w:val="platne1"/>
          <w:rFonts w:ascii="Arial" w:hAnsi="Arial" w:cs="Arial"/>
          <w:szCs w:val="24"/>
          <w:highlight w:val="black"/>
        </w:rPr>
      </w:pPr>
      <w:r>
        <w:rPr>
          <w:rStyle w:val="platne1"/>
          <w:rFonts w:ascii="Arial" w:hAnsi="Arial" w:cs="Arial"/>
          <w:noProof/>
          <w:color w:val="000000"/>
          <w:szCs w:val="24"/>
          <w:highlight w:val="black"/>
        </w:rPr>
        <w:t xml:space="preserve">'''''' ''''''''''''''' '''''''''''''''' '''' '''''''''''''''''' ''''''''''''''' '''''''''''' ''''''''' ''''''' </w:t>
      </w:r>
    </w:p>
    <w:p w:rsidR="00FE58F4" w:rsidRPr="007B551F" w:rsidRDefault="007B551F" w:rsidP="00FE58F4">
      <w:pPr>
        <w:jc w:val="both"/>
        <w:outlineLvl w:val="0"/>
        <w:rPr>
          <w:rStyle w:val="platne1"/>
          <w:rFonts w:ascii="Arial" w:hAnsi="Arial" w:cs="Arial"/>
          <w:szCs w:val="24"/>
          <w:highlight w:val="black"/>
        </w:rPr>
      </w:pPr>
      <w:r>
        <w:rPr>
          <w:rStyle w:val="platne1"/>
          <w:rFonts w:ascii="Arial" w:hAnsi="Arial" w:cs="Arial"/>
          <w:noProof/>
          <w:color w:val="000000"/>
          <w:szCs w:val="24"/>
          <w:highlight w:val="black"/>
        </w:rPr>
        <w:t>''''' ''''''''' ''''''' ''''''''''' ''''''''''' ''''''''''''''''''''''''''''</w:t>
      </w:r>
    </w:p>
    <w:p w:rsidR="0018111D" w:rsidRPr="007B551F" w:rsidRDefault="007B551F" w:rsidP="00FE58F4">
      <w:pPr>
        <w:jc w:val="both"/>
        <w:rPr>
          <w:rStyle w:val="platne1"/>
          <w:rFonts w:ascii="Arial" w:hAnsi="Arial" w:cs="Arial"/>
          <w:szCs w:val="24"/>
          <w:highlight w:val="black"/>
        </w:rPr>
      </w:pPr>
      <w:r>
        <w:rPr>
          <w:rFonts w:ascii="Arial" w:hAnsi="Arial" w:cs="Arial"/>
          <w:noProof/>
          <w:color w:val="000000"/>
          <w:szCs w:val="24"/>
          <w:highlight w:val="black"/>
        </w:rPr>
        <w:t>'''''''''''''''''''''''' '''''''''''''''' ''''''''''''''''''''''''' ''''''''''''''' '''''''''' '''''''''''' '''''''''' '''''''''''''''''''''''''''''''''''''''''''''''''''''''</w:t>
      </w:r>
    </w:p>
    <w:p w:rsidR="00FE58F4" w:rsidRPr="007B551F" w:rsidRDefault="007B551F" w:rsidP="00FE58F4">
      <w:pPr>
        <w:jc w:val="both"/>
        <w:rPr>
          <w:rStyle w:val="platne1"/>
          <w:rFonts w:ascii="Arial" w:hAnsi="Arial" w:cs="Arial"/>
          <w:szCs w:val="24"/>
          <w:highlight w:val="black"/>
        </w:rPr>
      </w:pPr>
      <w:r>
        <w:rPr>
          <w:rStyle w:val="platne1"/>
          <w:rFonts w:ascii="Arial" w:hAnsi="Arial" w:cs="Arial"/>
          <w:noProof/>
          <w:color w:val="000000"/>
          <w:szCs w:val="24"/>
          <w:highlight w:val="black"/>
        </w:rPr>
        <w:t>''''''''''''''''''''''' ''''''''''''''''''''''''' '''''''''''''''''''' '''''''''''' '''''''''''''''''''''''' ''''''''''''''''''''''''' ''''''''''''''''''' ''''''''''''''''''''' ''''''''''''''''''' '''''''''''''''' '''' '''''''''''''''' '''''''''''''''''''''''''''' ''''''''''''''''''''''''' '''''''''''''''''''''''''''' '''''''''''''''''''''''''''' '''''''''''''''''''''''''''''</w:t>
      </w:r>
    </w:p>
    <w:p w:rsidR="00AE1976" w:rsidRPr="007E48BE" w:rsidRDefault="00AE1976" w:rsidP="00726453">
      <w:pPr>
        <w:rPr>
          <w:rFonts w:ascii="Arial" w:hAnsi="Arial" w:cs="Arial"/>
          <w:szCs w:val="24"/>
        </w:rPr>
      </w:pPr>
    </w:p>
    <w:p w:rsidR="00A8434D" w:rsidRPr="007E48BE" w:rsidRDefault="00726453" w:rsidP="00726453">
      <w:pPr>
        <w:pStyle w:val="Nadpis1"/>
        <w:jc w:val="left"/>
        <w:rPr>
          <w:rFonts w:ascii="Arial" w:hAnsi="Arial" w:cs="Arial"/>
          <w:b w:val="0"/>
          <w:bCs/>
          <w:caps w:val="0"/>
          <w:sz w:val="24"/>
          <w:szCs w:val="24"/>
        </w:rPr>
      </w:pPr>
      <w:r w:rsidRPr="007E48BE">
        <w:rPr>
          <w:rFonts w:ascii="Arial" w:hAnsi="Arial" w:cs="Arial"/>
          <w:b w:val="0"/>
          <w:bCs/>
          <w:caps w:val="0"/>
          <w:sz w:val="24"/>
          <w:szCs w:val="24"/>
        </w:rPr>
        <w:t>(</w:t>
      </w:r>
      <w:r w:rsidR="00A8434D" w:rsidRPr="007E48BE">
        <w:rPr>
          <w:rFonts w:ascii="Arial" w:hAnsi="Arial" w:cs="Arial"/>
          <w:b w:val="0"/>
          <w:bCs/>
          <w:caps w:val="0"/>
          <w:sz w:val="24"/>
          <w:szCs w:val="24"/>
        </w:rPr>
        <w:t>dále jen „</w:t>
      </w:r>
      <w:r w:rsidR="00A8434D" w:rsidRPr="007E48BE">
        <w:rPr>
          <w:rFonts w:ascii="Arial" w:hAnsi="Arial" w:cs="Arial"/>
          <w:caps w:val="0"/>
          <w:sz w:val="24"/>
          <w:szCs w:val="24"/>
        </w:rPr>
        <w:t>dodavatel</w:t>
      </w:r>
      <w:r w:rsidR="00A8434D" w:rsidRPr="007E48BE">
        <w:rPr>
          <w:rFonts w:ascii="Arial" w:hAnsi="Arial" w:cs="Arial"/>
          <w:b w:val="0"/>
          <w:bCs/>
          <w:caps w:val="0"/>
          <w:sz w:val="24"/>
          <w:szCs w:val="24"/>
        </w:rPr>
        <w:t>“</w:t>
      </w:r>
      <w:r w:rsidRPr="007E48BE">
        <w:rPr>
          <w:rFonts w:ascii="Arial" w:hAnsi="Arial" w:cs="Arial"/>
          <w:b w:val="0"/>
          <w:bCs/>
          <w:caps w:val="0"/>
          <w:sz w:val="24"/>
          <w:szCs w:val="24"/>
        </w:rPr>
        <w:t>)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uzavírají </w:t>
      </w:r>
      <w:r w:rsidR="00726453" w:rsidRPr="007E48BE">
        <w:rPr>
          <w:rFonts w:ascii="Arial" w:hAnsi="Arial" w:cs="Arial"/>
          <w:szCs w:val="24"/>
        </w:rPr>
        <w:t>ve vzájemné shodě níže psaného dne, měsíce a roku následující smlouvu o propagaci.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Čl. II.</w:t>
      </w: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Předmět smlouvy a termín plnění</w:t>
      </w:r>
    </w:p>
    <w:p w:rsidR="00A8434D" w:rsidRPr="007E48BE" w:rsidRDefault="00A8434D" w:rsidP="00726453">
      <w:pPr>
        <w:rPr>
          <w:rFonts w:ascii="Arial" w:hAnsi="Arial" w:cs="Arial"/>
          <w:color w:val="FF0000"/>
          <w:szCs w:val="24"/>
        </w:rPr>
      </w:pPr>
    </w:p>
    <w:p w:rsidR="00A8434D" w:rsidRPr="007E48BE" w:rsidRDefault="00753AB4" w:rsidP="00551FD3">
      <w:p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Předmětem této smlouvy je zajištění propagace zadavatele </w:t>
      </w:r>
      <w:r w:rsidR="00726453" w:rsidRPr="007E48BE">
        <w:rPr>
          <w:rFonts w:ascii="Arial" w:hAnsi="Arial" w:cs="Arial"/>
          <w:szCs w:val="24"/>
        </w:rPr>
        <w:t xml:space="preserve">v rámci </w:t>
      </w:r>
      <w:r w:rsidR="00AE1976">
        <w:rPr>
          <w:rFonts w:ascii="Arial" w:hAnsi="Arial" w:cs="Arial"/>
          <w:szCs w:val="24"/>
        </w:rPr>
        <w:t xml:space="preserve">Mercedes – </w:t>
      </w:r>
      <w:proofErr w:type="spellStart"/>
      <w:r w:rsidR="00AE1976">
        <w:rPr>
          <w:rFonts w:ascii="Arial" w:hAnsi="Arial" w:cs="Arial"/>
          <w:szCs w:val="24"/>
        </w:rPr>
        <w:t>Benz</w:t>
      </w:r>
      <w:proofErr w:type="spellEnd"/>
      <w:r w:rsidR="00AE1976">
        <w:rPr>
          <w:rFonts w:ascii="Arial" w:hAnsi="Arial" w:cs="Arial"/>
          <w:szCs w:val="24"/>
        </w:rPr>
        <w:t xml:space="preserve"> Prague </w:t>
      </w:r>
      <w:proofErr w:type="spellStart"/>
      <w:r w:rsidR="00AE1976">
        <w:rPr>
          <w:rFonts w:ascii="Arial" w:hAnsi="Arial" w:cs="Arial"/>
          <w:szCs w:val="24"/>
        </w:rPr>
        <w:t>Fashion</w:t>
      </w:r>
      <w:proofErr w:type="spellEnd"/>
      <w:r w:rsidR="00AE1976">
        <w:rPr>
          <w:rFonts w:ascii="Arial" w:hAnsi="Arial" w:cs="Arial"/>
          <w:szCs w:val="24"/>
        </w:rPr>
        <w:t xml:space="preserve"> </w:t>
      </w:r>
      <w:proofErr w:type="spellStart"/>
      <w:r w:rsidR="00AE1976">
        <w:rPr>
          <w:rFonts w:ascii="Arial" w:hAnsi="Arial" w:cs="Arial"/>
          <w:szCs w:val="24"/>
        </w:rPr>
        <w:t>Week</w:t>
      </w:r>
      <w:proofErr w:type="spellEnd"/>
      <w:r w:rsidR="00AE1976">
        <w:rPr>
          <w:rFonts w:ascii="Arial" w:hAnsi="Arial" w:cs="Arial"/>
          <w:szCs w:val="24"/>
        </w:rPr>
        <w:t>, který se uskut</w:t>
      </w:r>
      <w:r w:rsidR="009A22B7">
        <w:rPr>
          <w:rFonts w:ascii="Arial" w:hAnsi="Arial" w:cs="Arial"/>
          <w:szCs w:val="24"/>
        </w:rPr>
        <w:t xml:space="preserve">eční </w:t>
      </w:r>
      <w:r w:rsidR="003D3F9C">
        <w:rPr>
          <w:rFonts w:ascii="Arial" w:hAnsi="Arial" w:cs="Arial"/>
          <w:szCs w:val="24"/>
        </w:rPr>
        <w:t>4</w:t>
      </w:r>
      <w:r w:rsidR="009A22B7">
        <w:rPr>
          <w:rFonts w:ascii="Arial" w:hAnsi="Arial" w:cs="Arial"/>
          <w:szCs w:val="24"/>
        </w:rPr>
        <w:t xml:space="preserve">. – </w:t>
      </w:r>
      <w:r w:rsidR="003D3F9C">
        <w:rPr>
          <w:rFonts w:ascii="Arial" w:hAnsi="Arial" w:cs="Arial"/>
          <w:szCs w:val="24"/>
        </w:rPr>
        <w:t>11</w:t>
      </w:r>
      <w:r w:rsidR="004B6651">
        <w:rPr>
          <w:rFonts w:ascii="Arial" w:hAnsi="Arial" w:cs="Arial"/>
          <w:szCs w:val="24"/>
        </w:rPr>
        <w:t>.</w:t>
      </w:r>
      <w:r w:rsidR="003D3F9C">
        <w:rPr>
          <w:rFonts w:ascii="Arial" w:hAnsi="Arial" w:cs="Arial"/>
          <w:szCs w:val="24"/>
        </w:rPr>
        <w:t xml:space="preserve"> 9</w:t>
      </w:r>
      <w:r w:rsidR="004B6651">
        <w:rPr>
          <w:rFonts w:ascii="Arial" w:hAnsi="Arial" w:cs="Arial"/>
          <w:szCs w:val="24"/>
        </w:rPr>
        <w:t>. 20</w:t>
      </w:r>
      <w:r w:rsidR="003D3F9C">
        <w:rPr>
          <w:rFonts w:ascii="Arial" w:hAnsi="Arial" w:cs="Arial"/>
          <w:szCs w:val="24"/>
        </w:rPr>
        <w:t>20</w:t>
      </w:r>
      <w:r w:rsidR="009A22B7">
        <w:rPr>
          <w:rFonts w:ascii="Arial" w:hAnsi="Arial" w:cs="Arial"/>
          <w:szCs w:val="24"/>
        </w:rPr>
        <w:t xml:space="preserve"> v</w:t>
      </w:r>
      <w:r w:rsidR="003D3F9C">
        <w:rPr>
          <w:rFonts w:ascii="Arial" w:hAnsi="Arial" w:cs="Arial"/>
          <w:szCs w:val="24"/>
        </w:rPr>
        <w:t> prostorách Gabriel Loci</w:t>
      </w:r>
      <w:r w:rsidR="00325496">
        <w:rPr>
          <w:rFonts w:ascii="Arial" w:hAnsi="Arial" w:cs="Arial"/>
          <w:szCs w:val="24"/>
        </w:rPr>
        <w:t xml:space="preserve"> (dále jen </w:t>
      </w:r>
      <w:r w:rsidR="00325496" w:rsidRPr="00325496">
        <w:rPr>
          <w:rFonts w:ascii="Arial" w:hAnsi="Arial" w:cs="Arial"/>
          <w:b/>
          <w:szCs w:val="24"/>
        </w:rPr>
        <w:t>„</w:t>
      </w:r>
      <w:r w:rsidR="00AE1976">
        <w:rPr>
          <w:rFonts w:ascii="Arial" w:hAnsi="Arial" w:cs="Arial"/>
          <w:b/>
          <w:szCs w:val="24"/>
        </w:rPr>
        <w:t>akce</w:t>
      </w:r>
      <w:r w:rsidR="00325496" w:rsidRPr="00325496">
        <w:rPr>
          <w:rFonts w:ascii="Arial" w:hAnsi="Arial" w:cs="Arial"/>
          <w:b/>
          <w:szCs w:val="24"/>
        </w:rPr>
        <w:t>“</w:t>
      </w:r>
      <w:r w:rsidR="00325496">
        <w:rPr>
          <w:rFonts w:ascii="Arial" w:hAnsi="Arial" w:cs="Arial"/>
          <w:szCs w:val="24"/>
        </w:rPr>
        <w:t>)</w:t>
      </w:r>
      <w:r w:rsidR="00AE1976">
        <w:rPr>
          <w:rFonts w:ascii="Arial" w:hAnsi="Arial" w:cs="Arial"/>
          <w:szCs w:val="24"/>
        </w:rPr>
        <w:t>.</w:t>
      </w:r>
      <w:r w:rsidR="0000261E" w:rsidRPr="007E48BE">
        <w:rPr>
          <w:rFonts w:ascii="Arial" w:hAnsi="Arial" w:cs="Arial"/>
          <w:szCs w:val="24"/>
        </w:rPr>
        <w:t xml:space="preserve"> </w:t>
      </w:r>
    </w:p>
    <w:p w:rsidR="0000261E" w:rsidRPr="007E48BE" w:rsidRDefault="0000261E" w:rsidP="00726453">
      <w:pPr>
        <w:rPr>
          <w:rFonts w:ascii="Arial" w:hAnsi="Arial" w:cs="Arial"/>
          <w:color w:val="FF0000"/>
          <w:szCs w:val="24"/>
        </w:rPr>
      </w:pP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Čl. III.</w:t>
      </w: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Povinnosti smluvních stran</w:t>
      </w:r>
    </w:p>
    <w:p w:rsidR="00744835" w:rsidRPr="007E48BE" w:rsidRDefault="00744835" w:rsidP="00726453">
      <w:pPr>
        <w:jc w:val="center"/>
        <w:rPr>
          <w:rFonts w:ascii="Arial" w:hAnsi="Arial" w:cs="Arial"/>
          <w:b/>
          <w:szCs w:val="24"/>
        </w:rPr>
      </w:pPr>
    </w:p>
    <w:p w:rsidR="00744835" w:rsidRPr="007E48BE" w:rsidRDefault="00A8434D" w:rsidP="00726453">
      <w:pPr>
        <w:numPr>
          <w:ilvl w:val="0"/>
          <w:numId w:val="5"/>
        </w:numPr>
        <w:tabs>
          <w:tab w:val="clear" w:pos="720"/>
          <w:tab w:val="num" w:pos="284"/>
        </w:tabs>
        <w:ind w:hanging="720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Dodavatel se zavazuje:</w:t>
      </w:r>
    </w:p>
    <w:p w:rsidR="00AE1976" w:rsidRDefault="00CD3A81" w:rsidP="00551FD3">
      <w:p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- </w:t>
      </w:r>
      <w:r w:rsidR="00337CC8">
        <w:rPr>
          <w:rFonts w:ascii="Arial" w:hAnsi="Arial" w:cs="Arial"/>
          <w:szCs w:val="24"/>
        </w:rPr>
        <w:t xml:space="preserve">umístit logo zadavatele na </w:t>
      </w:r>
      <w:r w:rsidR="00AE1976">
        <w:rPr>
          <w:rFonts w:ascii="Arial" w:hAnsi="Arial" w:cs="Arial"/>
          <w:szCs w:val="24"/>
        </w:rPr>
        <w:t xml:space="preserve">partnerské stránce časopisu </w:t>
      </w:r>
      <w:proofErr w:type="spellStart"/>
      <w:r w:rsidR="00AE1976">
        <w:rPr>
          <w:rFonts w:ascii="Arial" w:hAnsi="Arial" w:cs="Arial"/>
          <w:szCs w:val="24"/>
        </w:rPr>
        <w:t>Guide</w:t>
      </w:r>
      <w:proofErr w:type="spellEnd"/>
      <w:r w:rsidR="00AE1976">
        <w:rPr>
          <w:rFonts w:ascii="Arial" w:hAnsi="Arial" w:cs="Arial"/>
          <w:szCs w:val="24"/>
        </w:rPr>
        <w:t>,</w:t>
      </w:r>
    </w:p>
    <w:p w:rsidR="00AE1976" w:rsidRPr="007E48BE" w:rsidRDefault="00AE1976" w:rsidP="00551FD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umístit logo zadavatele jako partnera </w:t>
      </w:r>
      <w:r w:rsidR="002F7463">
        <w:rPr>
          <w:rFonts w:ascii="Arial" w:hAnsi="Arial" w:cs="Arial"/>
          <w:szCs w:val="24"/>
        </w:rPr>
        <w:t>akce</w:t>
      </w:r>
      <w:r w:rsidR="00551F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 CLV umístěných po Praze,</w:t>
      </w:r>
    </w:p>
    <w:p w:rsidR="00935129" w:rsidRDefault="00AE1976" w:rsidP="00551FD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- umístit logo </w:t>
      </w:r>
      <w:r w:rsidR="00935129">
        <w:rPr>
          <w:rFonts w:ascii="Arial" w:hAnsi="Arial" w:cs="Arial"/>
          <w:szCs w:val="24"/>
        </w:rPr>
        <w:t>zadava</w:t>
      </w:r>
      <w:r w:rsidR="00757E6E">
        <w:rPr>
          <w:rFonts w:ascii="Arial" w:hAnsi="Arial" w:cs="Arial"/>
          <w:szCs w:val="24"/>
        </w:rPr>
        <w:t xml:space="preserve">tele </w:t>
      </w:r>
      <w:r w:rsidR="00935129">
        <w:rPr>
          <w:rFonts w:ascii="Arial" w:hAnsi="Arial" w:cs="Arial"/>
          <w:szCs w:val="24"/>
        </w:rPr>
        <w:t xml:space="preserve">v rámci inzerce akce v magazínech </w:t>
      </w:r>
      <w:r w:rsidR="001D66BC">
        <w:rPr>
          <w:rFonts w:ascii="Arial" w:hAnsi="Arial" w:cs="Arial"/>
          <w:szCs w:val="24"/>
        </w:rPr>
        <w:t>mediálních partnerů akce</w:t>
      </w:r>
      <w:r w:rsidR="00935129">
        <w:rPr>
          <w:rFonts w:ascii="Arial" w:hAnsi="Arial" w:cs="Arial"/>
          <w:szCs w:val="24"/>
        </w:rPr>
        <w:t xml:space="preserve">, </w:t>
      </w:r>
    </w:p>
    <w:p w:rsidR="007E48BE" w:rsidRDefault="00935129" w:rsidP="00551FD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BF78E8">
        <w:rPr>
          <w:rFonts w:ascii="Arial" w:hAnsi="Arial" w:cs="Arial"/>
          <w:szCs w:val="24"/>
        </w:rPr>
        <w:t xml:space="preserve">umístit </w:t>
      </w:r>
      <w:r>
        <w:rPr>
          <w:rFonts w:ascii="Arial" w:hAnsi="Arial" w:cs="Arial"/>
          <w:szCs w:val="24"/>
        </w:rPr>
        <w:t>log</w:t>
      </w:r>
      <w:r w:rsidR="00BF78E8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zadavatele na </w:t>
      </w:r>
      <w:proofErr w:type="spellStart"/>
      <w:r>
        <w:rPr>
          <w:rFonts w:ascii="Arial" w:hAnsi="Arial" w:cs="Arial"/>
          <w:szCs w:val="24"/>
        </w:rPr>
        <w:t>logostěně</w:t>
      </w:r>
      <w:proofErr w:type="spellEnd"/>
      <w:r>
        <w:rPr>
          <w:rFonts w:ascii="Arial" w:hAnsi="Arial" w:cs="Arial"/>
          <w:szCs w:val="24"/>
        </w:rPr>
        <w:t xml:space="preserve"> </w:t>
      </w:r>
      <w:r w:rsidR="00AE1976">
        <w:rPr>
          <w:rFonts w:ascii="Arial" w:hAnsi="Arial" w:cs="Arial"/>
          <w:szCs w:val="24"/>
        </w:rPr>
        <w:t>v místě konání akce,</w:t>
      </w:r>
    </w:p>
    <w:p w:rsidR="00AE1976" w:rsidRDefault="00AE1976" w:rsidP="00551FD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umístit logo zadavatele na webových stránkách </w:t>
      </w:r>
      <w:r w:rsidR="00A728C9">
        <w:rPr>
          <w:rFonts w:ascii="Arial" w:hAnsi="Arial" w:cs="Arial"/>
          <w:szCs w:val="24"/>
        </w:rPr>
        <w:t>akce,</w:t>
      </w:r>
    </w:p>
    <w:p w:rsidR="00A728C9" w:rsidRDefault="00A728C9" w:rsidP="00551FD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umístit logo zadavatele </w:t>
      </w:r>
      <w:r w:rsidR="00BF78E8">
        <w:rPr>
          <w:rFonts w:ascii="Arial" w:hAnsi="Arial" w:cs="Arial"/>
          <w:szCs w:val="24"/>
        </w:rPr>
        <w:t>ve</w:t>
      </w:r>
      <w:r>
        <w:rPr>
          <w:rFonts w:ascii="Arial" w:hAnsi="Arial" w:cs="Arial"/>
          <w:szCs w:val="24"/>
        </w:rPr>
        <w:t xml:space="preserve"> všech tištěných materiálech spojených s akcí,</w:t>
      </w:r>
    </w:p>
    <w:p w:rsidR="00963F55" w:rsidRDefault="007E48BE" w:rsidP="00551FD3">
      <w:p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-</w:t>
      </w:r>
      <w:r w:rsidR="00956BC7" w:rsidRPr="007E48BE">
        <w:rPr>
          <w:rFonts w:ascii="Arial" w:hAnsi="Arial" w:cs="Arial"/>
          <w:szCs w:val="24"/>
        </w:rPr>
        <w:t xml:space="preserve"> předložit ucelený </w:t>
      </w:r>
      <w:r w:rsidR="005459B3" w:rsidRPr="007E48BE">
        <w:rPr>
          <w:rFonts w:ascii="Arial" w:hAnsi="Arial" w:cs="Arial"/>
          <w:szCs w:val="24"/>
        </w:rPr>
        <w:t xml:space="preserve">materiál </w:t>
      </w:r>
      <w:r w:rsidR="00BF78E8">
        <w:rPr>
          <w:rFonts w:ascii="Arial" w:hAnsi="Arial" w:cs="Arial"/>
          <w:szCs w:val="24"/>
        </w:rPr>
        <w:t xml:space="preserve">o realizovaném plnění </w:t>
      </w:r>
      <w:r w:rsidR="005459B3" w:rsidRPr="007E48BE">
        <w:rPr>
          <w:rFonts w:ascii="Arial" w:hAnsi="Arial" w:cs="Arial"/>
          <w:szCs w:val="24"/>
        </w:rPr>
        <w:t>včetně fotodokumentace, nej</w:t>
      </w:r>
      <w:r w:rsidR="00CD4D43">
        <w:rPr>
          <w:rFonts w:ascii="Arial" w:hAnsi="Arial" w:cs="Arial"/>
          <w:szCs w:val="24"/>
        </w:rPr>
        <w:t xml:space="preserve">déle </w:t>
      </w:r>
      <w:r w:rsidR="005459B3" w:rsidRPr="007E48BE">
        <w:rPr>
          <w:rFonts w:ascii="Arial" w:hAnsi="Arial" w:cs="Arial"/>
          <w:szCs w:val="24"/>
        </w:rPr>
        <w:t>do 30 dnů od skončení akce.</w:t>
      </w:r>
    </w:p>
    <w:p w:rsidR="00325496" w:rsidRPr="007E48BE" w:rsidRDefault="00325496" w:rsidP="00551FD3">
      <w:pPr>
        <w:jc w:val="both"/>
        <w:rPr>
          <w:rFonts w:ascii="Arial" w:hAnsi="Arial" w:cs="Arial"/>
          <w:szCs w:val="24"/>
        </w:rPr>
      </w:pPr>
    </w:p>
    <w:p w:rsidR="00A8434D" w:rsidRPr="007E48BE" w:rsidRDefault="00A8434D" w:rsidP="00551FD3">
      <w:p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2. Zadavatel se zavazuje dodat potřebné podklady k zajištění propagace.</w:t>
      </w:r>
    </w:p>
    <w:p w:rsidR="007477D2" w:rsidRPr="007E48BE" w:rsidRDefault="007477D2" w:rsidP="00726453">
      <w:pPr>
        <w:jc w:val="center"/>
        <w:rPr>
          <w:rFonts w:ascii="Arial" w:hAnsi="Arial" w:cs="Arial"/>
          <w:b/>
          <w:color w:val="FF0000"/>
          <w:szCs w:val="24"/>
        </w:rPr>
      </w:pP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Čl. IV.</w:t>
      </w: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Cena plnění a platební podmínky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</w:p>
    <w:p w:rsidR="00A8434D" w:rsidRPr="007E48BE" w:rsidRDefault="00A8434D" w:rsidP="002F746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Smluvní strany se dohodly, že cena za plnění předmětu smlouvy činí </w:t>
      </w:r>
      <w:r w:rsidR="007B551F">
        <w:rPr>
          <w:rFonts w:ascii="Arial" w:hAnsi="Arial" w:cs="Arial"/>
          <w:noProof/>
          <w:color w:val="000000"/>
          <w:szCs w:val="24"/>
          <w:highlight w:val="black"/>
        </w:rPr>
        <w:t>'''''''''''''''''''''''' '''''' '''''''''''''''' ''''''''' '''''''' '''''''''' '''''''''''''' ''''''''''''''''''''''</w:t>
      </w:r>
      <w:r w:rsidRPr="007E48BE">
        <w:rPr>
          <w:rFonts w:ascii="Arial" w:hAnsi="Arial" w:cs="Arial"/>
          <w:szCs w:val="24"/>
        </w:rPr>
        <w:t xml:space="preserve"> bez DPH.</w:t>
      </w:r>
      <w:r w:rsidR="00640BA3">
        <w:rPr>
          <w:rFonts w:ascii="Arial" w:hAnsi="Arial" w:cs="Arial"/>
          <w:szCs w:val="24"/>
        </w:rPr>
        <w:t xml:space="preserve"> Cena bude navýšena o DPH v zákonné výši.</w:t>
      </w:r>
    </w:p>
    <w:p w:rsidR="00A8434D" w:rsidRPr="007E48BE" w:rsidRDefault="00A8434D">
      <w:pPr>
        <w:ind w:left="360"/>
        <w:jc w:val="both"/>
        <w:rPr>
          <w:rFonts w:ascii="Arial" w:hAnsi="Arial" w:cs="Arial"/>
          <w:szCs w:val="24"/>
        </w:rPr>
      </w:pPr>
    </w:p>
    <w:p w:rsidR="00A8434D" w:rsidRPr="007E48BE" w:rsidRDefault="00A8434D">
      <w:p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2.  Cena za plnění bude hrazena na základě faktur vystavených dodavatelem takto: </w:t>
      </w:r>
    </w:p>
    <w:p w:rsidR="00A8434D" w:rsidRPr="007E48BE" w:rsidRDefault="00A8434D">
      <w:pPr>
        <w:jc w:val="both"/>
        <w:rPr>
          <w:rFonts w:ascii="Arial" w:hAnsi="Arial" w:cs="Arial"/>
          <w:szCs w:val="24"/>
        </w:rPr>
      </w:pPr>
    </w:p>
    <w:p w:rsidR="00943DBD" w:rsidRDefault="00943DBD" w:rsidP="00551FD3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943DBD">
        <w:rPr>
          <w:rFonts w:ascii="Arial" w:hAnsi="Arial" w:cs="Arial"/>
          <w:szCs w:val="24"/>
        </w:rPr>
        <w:t xml:space="preserve">Ke dni podpisu smlouvy dodavatel vystaví zálohovou fakturu ve výši 80 % celkové ceny </w:t>
      </w:r>
      <w:r w:rsidR="007B551F">
        <w:rPr>
          <w:rFonts w:ascii="Arial" w:hAnsi="Arial" w:cs="Arial"/>
          <w:noProof/>
          <w:color w:val="000000"/>
          <w:szCs w:val="24"/>
          <w:highlight w:val="black"/>
        </w:rPr>
        <w:t>''''' ''''''''''''''''''''''''' '''''' '''''''''''''''' '''''''' '''''''''''''''''' '''''''''' ''''''''''''''' '''''''''''''''''''''''</w:t>
      </w:r>
      <w:r w:rsidRPr="00943DBD">
        <w:rPr>
          <w:rFonts w:ascii="Arial" w:hAnsi="Arial" w:cs="Arial"/>
          <w:szCs w:val="24"/>
        </w:rPr>
        <w:t xml:space="preserve"> + DPH se splatností do </w:t>
      </w:r>
      <w:r w:rsidR="005F4074">
        <w:rPr>
          <w:rFonts w:ascii="Arial" w:hAnsi="Arial" w:cs="Arial"/>
          <w:szCs w:val="24"/>
        </w:rPr>
        <w:t>30</w:t>
      </w:r>
      <w:r w:rsidR="005F4074" w:rsidRPr="00943DBD">
        <w:rPr>
          <w:rFonts w:ascii="Arial" w:hAnsi="Arial" w:cs="Arial"/>
          <w:szCs w:val="24"/>
        </w:rPr>
        <w:t xml:space="preserve"> </w:t>
      </w:r>
      <w:r w:rsidRPr="00943DBD">
        <w:rPr>
          <w:rFonts w:ascii="Arial" w:hAnsi="Arial" w:cs="Arial"/>
          <w:szCs w:val="24"/>
        </w:rPr>
        <w:t>dnů od jejího doručení zadavateli. Záloha se považuje za zaplacenou dnem odeslání příslušné částky z bankovního účtu Zadavatele na bankovní účet Dodavatele. Dodavatel je povinen vystavit daňový doklad na přijatou platbu v okamžiku přijetí platby na jeho účet.</w:t>
      </w:r>
    </w:p>
    <w:p w:rsidR="00943DBD" w:rsidRPr="00943DBD" w:rsidRDefault="00943DBD" w:rsidP="00551FD3">
      <w:pPr>
        <w:ind w:left="720"/>
        <w:jc w:val="both"/>
        <w:rPr>
          <w:rFonts w:ascii="Arial" w:hAnsi="Arial" w:cs="Arial"/>
          <w:szCs w:val="24"/>
        </w:rPr>
      </w:pPr>
    </w:p>
    <w:p w:rsidR="00A8434D" w:rsidRPr="007E48BE" w:rsidRDefault="00A8434D" w:rsidP="002F7463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ke dni splnění předmětu smlouvy dle jejího Čl. II., který je zároveň datem uskutečnění zdanitelného plnění, vystaví dodavatel</w:t>
      </w:r>
      <w:r w:rsidR="00BF78E8">
        <w:rPr>
          <w:rFonts w:ascii="Arial" w:hAnsi="Arial" w:cs="Arial"/>
          <w:szCs w:val="24"/>
        </w:rPr>
        <w:t xml:space="preserve"> </w:t>
      </w:r>
      <w:r w:rsidRPr="007E48BE">
        <w:rPr>
          <w:rFonts w:ascii="Arial" w:hAnsi="Arial" w:cs="Arial"/>
          <w:szCs w:val="24"/>
        </w:rPr>
        <w:t xml:space="preserve">daňový doklad, ve kterém bude odečtena již zaplacená záloha a vypořádána DPH. Splatnost daňového dokladu je </w:t>
      </w:r>
      <w:r w:rsidR="005F4074">
        <w:rPr>
          <w:rFonts w:ascii="Arial" w:hAnsi="Arial" w:cs="Arial"/>
          <w:szCs w:val="24"/>
        </w:rPr>
        <w:t>30</w:t>
      </w:r>
      <w:r w:rsidR="005F4074" w:rsidRPr="007E48BE">
        <w:rPr>
          <w:rFonts w:ascii="Arial" w:hAnsi="Arial" w:cs="Arial"/>
          <w:szCs w:val="24"/>
        </w:rPr>
        <w:t xml:space="preserve"> </w:t>
      </w:r>
      <w:r w:rsidRPr="007E48BE">
        <w:rPr>
          <w:rFonts w:ascii="Arial" w:hAnsi="Arial" w:cs="Arial"/>
          <w:szCs w:val="24"/>
        </w:rPr>
        <w:t>dnů po jeho doručení zadavateli.</w:t>
      </w:r>
    </w:p>
    <w:p w:rsidR="00A8434D" w:rsidRPr="007E48BE" w:rsidRDefault="00A8434D" w:rsidP="00726453">
      <w:pPr>
        <w:ind w:left="360"/>
        <w:jc w:val="both"/>
        <w:rPr>
          <w:rFonts w:ascii="Arial" w:hAnsi="Arial" w:cs="Arial"/>
          <w:szCs w:val="24"/>
        </w:rPr>
      </w:pPr>
    </w:p>
    <w:p w:rsidR="00956BC7" w:rsidRPr="007E48BE" w:rsidRDefault="00956BC7" w:rsidP="002C1938">
      <w:pPr>
        <w:ind w:right="-142"/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color w:val="000000"/>
          <w:szCs w:val="24"/>
        </w:rPr>
        <w:t xml:space="preserve">3. </w:t>
      </w:r>
      <w:r w:rsidRPr="007E48BE">
        <w:rPr>
          <w:rFonts w:ascii="Arial" w:hAnsi="Arial" w:cs="Arial"/>
          <w:szCs w:val="24"/>
        </w:rPr>
        <w:t xml:space="preserve">Zadavatel si vyhrazuje právo vrátit daňový doklad, pokud nebude vystaven v souladu se zákonem č. 235/2004 Sb., o dani z přidané hodnoty, v platném znění. V tomto případě se splatnost daňového dokladu počítá od data doručení opraveného nebo nově vyhotoveného daňového dokladu zadavateli. </w:t>
      </w:r>
    </w:p>
    <w:p w:rsidR="00956BC7" w:rsidRPr="007E48BE" w:rsidRDefault="00956BC7" w:rsidP="002C1938">
      <w:pPr>
        <w:ind w:right="-142"/>
        <w:jc w:val="both"/>
        <w:rPr>
          <w:rFonts w:ascii="Arial" w:hAnsi="Arial" w:cs="Arial"/>
          <w:szCs w:val="24"/>
        </w:rPr>
      </w:pPr>
    </w:p>
    <w:p w:rsidR="00956BC7" w:rsidRPr="007E48BE" w:rsidRDefault="00956BC7" w:rsidP="002C1938">
      <w:pPr>
        <w:ind w:right="-142"/>
        <w:jc w:val="both"/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4. Dodavatel se zavazuje v případě nedodržení ujednání stanovených v čl. II. a III. bod 1. smlouvy vrátit zadavateli na jeho účet výše sjednanou smluvní cenu, a to na základě zadavatelem vystaveného </w:t>
      </w:r>
      <w:r w:rsidR="0000261E" w:rsidRPr="007E48BE">
        <w:rPr>
          <w:rFonts w:ascii="Arial" w:hAnsi="Arial" w:cs="Arial"/>
          <w:szCs w:val="24"/>
        </w:rPr>
        <w:t xml:space="preserve">opravného </w:t>
      </w:r>
      <w:r w:rsidRPr="007E48BE">
        <w:rPr>
          <w:rFonts w:ascii="Arial" w:hAnsi="Arial" w:cs="Arial"/>
          <w:szCs w:val="24"/>
        </w:rPr>
        <w:t xml:space="preserve">daňového </w:t>
      </w:r>
      <w:r w:rsidR="0000261E" w:rsidRPr="007E48BE">
        <w:rPr>
          <w:rFonts w:ascii="Arial" w:hAnsi="Arial" w:cs="Arial"/>
          <w:szCs w:val="24"/>
        </w:rPr>
        <w:t>dokladu</w:t>
      </w:r>
      <w:r w:rsidRPr="007E48BE">
        <w:rPr>
          <w:rFonts w:ascii="Arial" w:hAnsi="Arial" w:cs="Arial"/>
          <w:szCs w:val="24"/>
        </w:rPr>
        <w:t xml:space="preserve"> do 30 dnů od jeho doručení.</w:t>
      </w:r>
    </w:p>
    <w:p w:rsidR="00956BC7" w:rsidRPr="007E48BE" w:rsidRDefault="00956BC7" w:rsidP="002C1938">
      <w:pPr>
        <w:ind w:right="-142"/>
        <w:jc w:val="both"/>
        <w:rPr>
          <w:rFonts w:ascii="Arial" w:hAnsi="Arial" w:cs="Arial"/>
          <w:szCs w:val="24"/>
        </w:rPr>
      </w:pPr>
    </w:p>
    <w:p w:rsidR="00BC0BD7" w:rsidRPr="00551FD3" w:rsidRDefault="00BC0BD7" w:rsidP="00551FD3">
      <w:pPr>
        <w:ind w:right="-14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 w:rsidRPr="00551FD3">
        <w:rPr>
          <w:rFonts w:ascii="Arial" w:hAnsi="Arial" w:cs="Arial"/>
          <w:szCs w:val="24"/>
        </w:rPr>
        <w:t xml:space="preserve">Dodavatel, který je plátcem DPH, se jako poskytovatel zdanitelného plnění zavazuje, že povinnosti plynoucí mu ze zákona č. 235/2004 Sb., o dani z přidané hodnoty, ve znění pozdějších předpisů (dále jen „ZDPH“), bude plnit řádně a včas. Zejména se zavazuje, že nebude úmyslně vystavovat </w:t>
      </w:r>
      <w:r>
        <w:rPr>
          <w:rFonts w:ascii="Arial" w:hAnsi="Arial" w:cs="Arial"/>
          <w:szCs w:val="24"/>
        </w:rPr>
        <w:t>Zadavatele</w:t>
      </w:r>
      <w:r w:rsidRPr="00551FD3">
        <w:rPr>
          <w:rFonts w:ascii="Arial" w:hAnsi="Arial" w:cs="Arial"/>
          <w:szCs w:val="24"/>
        </w:rPr>
        <w:t xml:space="preserve"> riziku plnění z titulu ručení za nezaplacenou daň dle § 109 ZDPH. Pokud okolnosti budou nasvědčovat tomu, že by mohla </w:t>
      </w:r>
      <w:r>
        <w:rPr>
          <w:rFonts w:ascii="Arial" w:hAnsi="Arial" w:cs="Arial"/>
          <w:szCs w:val="24"/>
        </w:rPr>
        <w:t>Zadavateli</w:t>
      </w:r>
      <w:r w:rsidRPr="00DE7E11">
        <w:rPr>
          <w:rFonts w:ascii="Arial" w:hAnsi="Arial" w:cs="Arial"/>
          <w:szCs w:val="24"/>
        </w:rPr>
        <w:t xml:space="preserve"> </w:t>
      </w:r>
      <w:r w:rsidRPr="00551FD3">
        <w:rPr>
          <w:rFonts w:ascii="Arial" w:hAnsi="Arial" w:cs="Arial"/>
          <w:szCs w:val="24"/>
        </w:rPr>
        <w:t xml:space="preserve">ve vztahu ke zdanitelným plněním poskytnutým Dodavatelem na základě této Smlouvy vzniknout ručitelská povinnost ve smyslu § 109 ZDPH, vyhrazuje si </w:t>
      </w:r>
      <w:r>
        <w:rPr>
          <w:rFonts w:ascii="Arial" w:hAnsi="Arial" w:cs="Arial"/>
          <w:szCs w:val="24"/>
        </w:rPr>
        <w:t>Zadavatel</w:t>
      </w:r>
      <w:r w:rsidRPr="00DE7E11">
        <w:rPr>
          <w:rFonts w:ascii="Arial" w:hAnsi="Arial" w:cs="Arial"/>
          <w:szCs w:val="24"/>
        </w:rPr>
        <w:t xml:space="preserve"> </w:t>
      </w:r>
      <w:r w:rsidRPr="00551FD3">
        <w:rPr>
          <w:rFonts w:ascii="Arial" w:hAnsi="Arial" w:cs="Arial"/>
          <w:szCs w:val="24"/>
        </w:rPr>
        <w:t xml:space="preserve">právo uhradit daň z těchto zdanitelných plnění místně příslušnému správci daně Dodavatele postupem podle § 109a ZDPH. Výše uvedené právo platí i v případě, že Dodavatel bude vyžadovat úhradu na bankovní účet nezveřejněný správcem daně </w:t>
      </w:r>
      <w:r w:rsidRPr="00551FD3">
        <w:rPr>
          <w:rFonts w:ascii="Arial" w:hAnsi="Arial" w:cs="Arial"/>
          <w:szCs w:val="24"/>
        </w:rPr>
        <w:lastRenderedPageBreak/>
        <w:t>způsobem umožňující dálkový přístup, a to i když úplata nebude dosahovat výše stanovené v §</w:t>
      </w:r>
      <w:r>
        <w:rPr>
          <w:rFonts w:ascii="Arial" w:hAnsi="Arial" w:cs="Arial"/>
          <w:szCs w:val="24"/>
        </w:rPr>
        <w:t> </w:t>
      </w:r>
      <w:r w:rsidRPr="00551FD3">
        <w:rPr>
          <w:rFonts w:ascii="Arial" w:hAnsi="Arial" w:cs="Arial"/>
          <w:szCs w:val="24"/>
        </w:rPr>
        <w:t xml:space="preserve">109 odst. 2 písm. c) ZDPH. Dodavateli bude o tuto daň snížena úhrada, resp. aplikací výše uvedeného postupu zaniká závazek </w:t>
      </w:r>
      <w:r>
        <w:rPr>
          <w:rFonts w:ascii="Arial" w:hAnsi="Arial" w:cs="Arial"/>
          <w:szCs w:val="24"/>
        </w:rPr>
        <w:t>Zadavatele</w:t>
      </w:r>
      <w:r w:rsidRPr="00DE7E11">
        <w:rPr>
          <w:rFonts w:ascii="Arial" w:hAnsi="Arial" w:cs="Arial"/>
          <w:szCs w:val="24"/>
        </w:rPr>
        <w:t xml:space="preserve"> </w:t>
      </w:r>
      <w:r w:rsidRPr="00551FD3">
        <w:rPr>
          <w:rFonts w:ascii="Arial" w:hAnsi="Arial" w:cs="Arial"/>
          <w:szCs w:val="24"/>
        </w:rPr>
        <w:t xml:space="preserve">k úhradě úplaty ve výši odpovídající DPH uhrazené za Dodavatele. Uplatnění tohoto postupu úhrady daně se </w:t>
      </w:r>
      <w:r>
        <w:rPr>
          <w:rFonts w:ascii="Arial" w:hAnsi="Arial" w:cs="Arial"/>
          <w:szCs w:val="24"/>
        </w:rPr>
        <w:t>Zadavatel</w:t>
      </w:r>
      <w:r w:rsidRPr="00DE7E11">
        <w:rPr>
          <w:rFonts w:ascii="Arial" w:hAnsi="Arial" w:cs="Arial"/>
          <w:szCs w:val="24"/>
        </w:rPr>
        <w:t xml:space="preserve"> </w:t>
      </w:r>
      <w:r w:rsidRPr="00551FD3">
        <w:rPr>
          <w:rFonts w:ascii="Arial" w:hAnsi="Arial" w:cs="Arial"/>
          <w:szCs w:val="24"/>
        </w:rPr>
        <w:t>zavazuje Dodavateli neprodleně oznámit.</w:t>
      </w:r>
    </w:p>
    <w:p w:rsidR="00956BC7" w:rsidRPr="007E48BE" w:rsidRDefault="00956BC7" w:rsidP="002C1938">
      <w:pPr>
        <w:jc w:val="both"/>
        <w:rPr>
          <w:rFonts w:ascii="Arial" w:hAnsi="Arial" w:cs="Arial"/>
          <w:szCs w:val="24"/>
        </w:rPr>
      </w:pP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Čl. V.</w:t>
      </w:r>
    </w:p>
    <w:p w:rsidR="00A8434D" w:rsidRPr="007E48BE" w:rsidRDefault="00A8434D" w:rsidP="00726453">
      <w:pPr>
        <w:jc w:val="center"/>
        <w:rPr>
          <w:rFonts w:ascii="Arial" w:hAnsi="Arial" w:cs="Arial"/>
          <w:b/>
          <w:szCs w:val="24"/>
        </w:rPr>
      </w:pPr>
      <w:r w:rsidRPr="007E48BE">
        <w:rPr>
          <w:rFonts w:ascii="Arial" w:hAnsi="Arial" w:cs="Arial"/>
          <w:b/>
          <w:szCs w:val="24"/>
        </w:rPr>
        <w:t>Závěrečná ustanovení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</w:p>
    <w:p w:rsidR="003D3F9C" w:rsidRPr="003D3F9C" w:rsidRDefault="003D3F9C" w:rsidP="002F7463">
      <w:pPr>
        <w:jc w:val="both"/>
        <w:rPr>
          <w:rFonts w:ascii="Arial" w:hAnsi="Arial" w:cs="Arial"/>
          <w:szCs w:val="24"/>
        </w:rPr>
      </w:pPr>
      <w:r w:rsidRPr="003D3F9C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</w:t>
      </w:r>
      <w:r w:rsidR="00A8434D" w:rsidRPr="003D3F9C">
        <w:rPr>
          <w:rFonts w:ascii="Arial" w:hAnsi="Arial" w:cs="Arial"/>
          <w:szCs w:val="24"/>
        </w:rPr>
        <w:t>Tato smlouva nabývá platnosti dnem podpisu oběma smluvními stranami</w:t>
      </w:r>
      <w:r w:rsidR="002F7463">
        <w:rPr>
          <w:rFonts w:ascii="Arial" w:hAnsi="Arial" w:cs="Arial"/>
          <w:szCs w:val="24"/>
        </w:rPr>
        <w:t xml:space="preserve"> a účinnosti dnem uveřejnění v registru smluv</w:t>
      </w:r>
      <w:r w:rsidR="002F7463" w:rsidRPr="005F2A87">
        <w:rPr>
          <w:rFonts w:ascii="Arial" w:hAnsi="Arial" w:cs="Arial"/>
        </w:rPr>
        <w:t xml:space="preserve"> </w:t>
      </w:r>
      <w:r w:rsidR="002F7463">
        <w:rPr>
          <w:rFonts w:ascii="Arial" w:hAnsi="Arial" w:cs="Arial"/>
        </w:rPr>
        <w:t>v souladu se zákonem</w:t>
      </w:r>
      <w:r w:rsidR="002F7463" w:rsidRPr="002F7463">
        <w:rPr>
          <w:rFonts w:ascii="Arial" w:hAnsi="Arial" w:cs="Arial"/>
        </w:rPr>
        <w:t xml:space="preserve"> </w:t>
      </w:r>
      <w:r w:rsidR="002F7463" w:rsidRPr="003D3F9C">
        <w:rPr>
          <w:rFonts w:ascii="Arial" w:hAnsi="Arial" w:cs="Arial"/>
        </w:rPr>
        <w:t>č. 340/2015 Sb., o zvláštních podmínkách účinnosti některých smluv, uveřejňování těchto smluv a o registru smluv (</w:t>
      </w:r>
      <w:r w:rsidR="002F7463">
        <w:rPr>
          <w:rFonts w:ascii="Arial" w:hAnsi="Arial" w:cs="Arial"/>
        </w:rPr>
        <w:t>dále jen „</w:t>
      </w:r>
      <w:r w:rsidR="002F7463" w:rsidRPr="003D3F9C">
        <w:rPr>
          <w:rFonts w:ascii="Arial" w:hAnsi="Arial" w:cs="Arial"/>
        </w:rPr>
        <w:t>zákon o registru smluv</w:t>
      </w:r>
      <w:r w:rsidR="002F7463">
        <w:rPr>
          <w:rFonts w:ascii="Arial" w:hAnsi="Arial" w:cs="Arial"/>
        </w:rPr>
        <w:t>“</w:t>
      </w:r>
      <w:r w:rsidR="002F7463" w:rsidRPr="003D3F9C">
        <w:rPr>
          <w:rFonts w:ascii="Arial" w:hAnsi="Arial" w:cs="Arial"/>
        </w:rPr>
        <w:t xml:space="preserve"> nebo „ZRS“)</w:t>
      </w:r>
      <w:r w:rsidR="00A8434D" w:rsidRPr="003D3F9C">
        <w:rPr>
          <w:rFonts w:ascii="Arial" w:hAnsi="Arial" w:cs="Arial"/>
          <w:szCs w:val="24"/>
        </w:rPr>
        <w:t xml:space="preserve">. </w:t>
      </w:r>
    </w:p>
    <w:p w:rsidR="003D3F9C" w:rsidRDefault="003D3F9C" w:rsidP="00551FD3">
      <w:pPr>
        <w:jc w:val="both"/>
      </w:pPr>
    </w:p>
    <w:p w:rsidR="003D3F9C" w:rsidRPr="003D3F9C" w:rsidRDefault="003D3F9C" w:rsidP="00551FD3">
      <w:pPr>
        <w:jc w:val="both"/>
        <w:rPr>
          <w:rFonts w:ascii="Arial" w:hAnsi="Arial" w:cs="Arial"/>
        </w:rPr>
      </w:pPr>
      <w:r w:rsidRPr="003D3F9C">
        <w:rPr>
          <w:rFonts w:ascii="Arial" w:hAnsi="Arial" w:cs="Arial"/>
        </w:rPr>
        <w:t xml:space="preserve">2. Dodavatel bere na vědomí, že zadavatel je povinným subjektem dle ustanovení </w:t>
      </w:r>
      <w:r w:rsidR="002F7463">
        <w:rPr>
          <w:rFonts w:ascii="Arial" w:hAnsi="Arial" w:cs="Arial"/>
        </w:rPr>
        <w:br/>
      </w:r>
      <w:r w:rsidRPr="003D3F9C">
        <w:rPr>
          <w:rFonts w:ascii="Arial" w:hAnsi="Arial" w:cs="Arial"/>
        </w:rPr>
        <w:t xml:space="preserve">§ 2 odst. 1, písm. n) zákona </w:t>
      </w:r>
      <w:r w:rsidR="002F7463">
        <w:rPr>
          <w:rFonts w:ascii="Arial" w:hAnsi="Arial" w:cs="Arial"/>
        </w:rPr>
        <w:t xml:space="preserve">o registru smluv </w:t>
      </w:r>
      <w:r w:rsidRPr="003D3F9C">
        <w:rPr>
          <w:rFonts w:ascii="Arial" w:hAnsi="Arial" w:cs="Arial"/>
        </w:rPr>
        <w:t>a bere na vědomí, že tato Smlouva bude uveřejněna v registru smluv</w:t>
      </w:r>
      <w:r w:rsidR="002F7463">
        <w:rPr>
          <w:rFonts w:ascii="Arial" w:hAnsi="Arial" w:cs="Arial"/>
        </w:rPr>
        <w:t>.</w:t>
      </w:r>
      <w:r w:rsidRPr="003D3F9C">
        <w:rPr>
          <w:rFonts w:ascii="Arial" w:hAnsi="Arial" w:cs="Arial"/>
        </w:rPr>
        <w:t xml:space="preserve"> Zveřejnění a zneviditelnění částí Smlouvy, které zveřejnění nepodléhají, zajistí zadavatel.</w:t>
      </w:r>
    </w:p>
    <w:p w:rsidR="003D3F9C" w:rsidRPr="003D3F9C" w:rsidRDefault="003D3F9C" w:rsidP="002F7463">
      <w:pPr>
        <w:jc w:val="both"/>
        <w:rPr>
          <w:rFonts w:ascii="Arial" w:hAnsi="Arial" w:cs="Arial"/>
          <w:szCs w:val="24"/>
        </w:rPr>
      </w:pPr>
    </w:p>
    <w:p w:rsidR="00A8434D" w:rsidRDefault="003D3F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56BC7" w:rsidRPr="007E48BE">
        <w:rPr>
          <w:rFonts w:ascii="Arial" w:hAnsi="Arial" w:cs="Arial"/>
          <w:szCs w:val="24"/>
        </w:rPr>
        <w:t xml:space="preserve">. </w:t>
      </w:r>
      <w:r w:rsidR="00A8434D" w:rsidRPr="007E48BE">
        <w:rPr>
          <w:rFonts w:ascii="Arial" w:hAnsi="Arial" w:cs="Arial"/>
          <w:szCs w:val="24"/>
        </w:rPr>
        <w:t xml:space="preserve">Tuto smlouvu lze měnit a doplňovat pouze písemnými dodatky podepsanými oběma smluvními stranami. </w:t>
      </w:r>
    </w:p>
    <w:p w:rsidR="00325496" w:rsidRPr="007E48BE" w:rsidRDefault="00325496">
      <w:pPr>
        <w:jc w:val="both"/>
        <w:rPr>
          <w:rFonts w:ascii="Arial" w:hAnsi="Arial" w:cs="Arial"/>
          <w:szCs w:val="24"/>
        </w:rPr>
      </w:pPr>
    </w:p>
    <w:p w:rsidR="00A8434D" w:rsidRPr="007E48BE" w:rsidRDefault="003D3F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56BC7" w:rsidRPr="007E48BE">
        <w:rPr>
          <w:rFonts w:ascii="Arial" w:hAnsi="Arial" w:cs="Arial"/>
          <w:szCs w:val="24"/>
        </w:rPr>
        <w:t>.</w:t>
      </w:r>
      <w:r w:rsidR="00A8434D" w:rsidRPr="007E48BE">
        <w:rPr>
          <w:rFonts w:ascii="Arial" w:hAnsi="Arial" w:cs="Arial"/>
          <w:szCs w:val="24"/>
        </w:rPr>
        <w:t xml:space="preserve"> Tato smlouva je vyhotovena ve dvou stejnopisec</w:t>
      </w:r>
      <w:r w:rsidR="00325496">
        <w:rPr>
          <w:rFonts w:ascii="Arial" w:hAnsi="Arial" w:cs="Arial"/>
          <w:szCs w:val="24"/>
        </w:rPr>
        <w:t xml:space="preserve">h, z nichž každá smluvní strana </w:t>
      </w:r>
      <w:r w:rsidR="00A8434D" w:rsidRPr="007E48BE">
        <w:rPr>
          <w:rFonts w:ascii="Arial" w:hAnsi="Arial" w:cs="Arial"/>
          <w:szCs w:val="24"/>
        </w:rPr>
        <w:t>obdrží po jednom z nich.</w:t>
      </w:r>
    </w:p>
    <w:p w:rsidR="00A8434D" w:rsidRDefault="00A8434D" w:rsidP="00726453">
      <w:pPr>
        <w:jc w:val="both"/>
        <w:rPr>
          <w:rFonts w:ascii="Arial" w:hAnsi="Arial" w:cs="Arial"/>
          <w:szCs w:val="24"/>
        </w:rPr>
      </w:pPr>
    </w:p>
    <w:p w:rsidR="00A728C9" w:rsidRPr="007E48BE" w:rsidRDefault="00A728C9" w:rsidP="00726453">
      <w:pPr>
        <w:jc w:val="both"/>
        <w:rPr>
          <w:rFonts w:ascii="Arial" w:hAnsi="Arial" w:cs="Arial"/>
          <w:szCs w:val="24"/>
        </w:rPr>
      </w:pPr>
    </w:p>
    <w:p w:rsidR="00956BC7" w:rsidRDefault="00956BC7" w:rsidP="00726453">
      <w:pPr>
        <w:jc w:val="both"/>
        <w:rPr>
          <w:rFonts w:ascii="Arial" w:hAnsi="Arial" w:cs="Arial"/>
          <w:szCs w:val="24"/>
        </w:rPr>
      </w:pPr>
    </w:p>
    <w:p w:rsidR="007E48BE" w:rsidRDefault="007E48BE" w:rsidP="00726453">
      <w:pPr>
        <w:jc w:val="both"/>
        <w:rPr>
          <w:rFonts w:ascii="Arial" w:hAnsi="Arial" w:cs="Arial"/>
          <w:szCs w:val="24"/>
        </w:rPr>
      </w:pPr>
    </w:p>
    <w:p w:rsidR="007E48BE" w:rsidRPr="007E48BE" w:rsidRDefault="007E48BE" w:rsidP="00726453">
      <w:pPr>
        <w:jc w:val="both"/>
        <w:rPr>
          <w:rFonts w:ascii="Arial" w:hAnsi="Arial" w:cs="Arial"/>
          <w:szCs w:val="24"/>
        </w:rPr>
      </w:pPr>
    </w:p>
    <w:p w:rsidR="00956BC7" w:rsidRPr="007E48BE" w:rsidRDefault="00956BC7" w:rsidP="00726453">
      <w:pPr>
        <w:jc w:val="both"/>
        <w:rPr>
          <w:rFonts w:ascii="Arial" w:hAnsi="Arial" w:cs="Arial"/>
          <w:szCs w:val="24"/>
        </w:rPr>
      </w:pP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V Praze, dne</w:t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  <w:t>V Praze, dne</w:t>
      </w:r>
    </w:p>
    <w:p w:rsidR="00214AB6" w:rsidRPr="007E48BE" w:rsidRDefault="00214AB6" w:rsidP="00726453">
      <w:pPr>
        <w:rPr>
          <w:rFonts w:ascii="Arial" w:hAnsi="Arial" w:cs="Arial"/>
          <w:szCs w:val="24"/>
        </w:rPr>
      </w:pP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 xml:space="preserve">za zadavatele: </w:t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  <w:t>za dodavatele:</w:t>
      </w:r>
    </w:p>
    <w:p w:rsidR="00A8434D" w:rsidRPr="007E48BE" w:rsidRDefault="00A8434D" w:rsidP="00726453">
      <w:pPr>
        <w:rPr>
          <w:rFonts w:ascii="Arial" w:hAnsi="Arial" w:cs="Arial"/>
          <w:szCs w:val="24"/>
        </w:rPr>
      </w:pPr>
    </w:p>
    <w:p w:rsidR="00214AB6" w:rsidRPr="007E48BE" w:rsidRDefault="00214AB6" w:rsidP="00726453">
      <w:pPr>
        <w:rPr>
          <w:rFonts w:ascii="Arial" w:hAnsi="Arial" w:cs="Arial"/>
          <w:szCs w:val="24"/>
        </w:rPr>
      </w:pPr>
    </w:p>
    <w:p w:rsidR="00214AB6" w:rsidRPr="007E48BE" w:rsidRDefault="00214AB6" w:rsidP="00726453">
      <w:pPr>
        <w:rPr>
          <w:rFonts w:ascii="Arial" w:hAnsi="Arial" w:cs="Arial"/>
          <w:szCs w:val="24"/>
        </w:rPr>
      </w:pPr>
    </w:p>
    <w:p w:rsidR="00A8434D" w:rsidRPr="007E48BE" w:rsidRDefault="00A8434D" w:rsidP="00726453">
      <w:pPr>
        <w:rPr>
          <w:rFonts w:ascii="Arial" w:hAnsi="Arial" w:cs="Arial"/>
          <w:szCs w:val="24"/>
        </w:rPr>
      </w:pPr>
      <w:r w:rsidRPr="007E48BE">
        <w:rPr>
          <w:rFonts w:ascii="Arial" w:hAnsi="Arial" w:cs="Arial"/>
          <w:szCs w:val="24"/>
        </w:rPr>
        <w:t>……………………………..</w:t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</w:r>
      <w:r w:rsidRPr="007E48BE">
        <w:rPr>
          <w:rFonts w:ascii="Arial" w:hAnsi="Arial" w:cs="Arial"/>
          <w:szCs w:val="24"/>
        </w:rPr>
        <w:tab/>
        <w:t>……………………………..</w:t>
      </w:r>
    </w:p>
    <w:p w:rsidR="003D3F9C" w:rsidRPr="007B551F" w:rsidRDefault="007B551F" w:rsidP="00726453">
      <w:pPr>
        <w:rPr>
          <w:rFonts w:ascii="Arial" w:hAnsi="Arial" w:cs="Arial"/>
          <w:szCs w:val="24"/>
          <w:highlight w:val="black"/>
        </w:rPr>
      </w:pPr>
      <w:r>
        <w:rPr>
          <w:rFonts w:ascii="Arial" w:hAnsi="Arial" w:cs="Arial"/>
          <w:noProof/>
          <w:color w:val="000000"/>
          <w:szCs w:val="24"/>
          <w:highlight w:val="black"/>
        </w:rPr>
        <w:t>'''''''''' '''''''''''''''''''' ''''''''''''''''''''''''''''''''''''''''' ''''''''''''''''''''''''''' '''''''''''''''''''''''</w:t>
      </w:r>
    </w:p>
    <w:p w:rsidR="00214AB6" w:rsidRPr="007B551F" w:rsidRDefault="007B551F" w:rsidP="00726453">
      <w:pPr>
        <w:rPr>
          <w:rFonts w:ascii="Arial" w:hAnsi="Arial" w:cs="Arial"/>
          <w:szCs w:val="24"/>
          <w:highlight w:val="black"/>
        </w:rPr>
      </w:pPr>
      <w:r>
        <w:rPr>
          <w:rFonts w:ascii="Arial" w:hAnsi="Arial" w:cs="Arial"/>
          <w:noProof/>
          <w:color w:val="000000"/>
          <w:szCs w:val="24"/>
          <w:highlight w:val="black"/>
        </w:rPr>
        <w:t>'''''''''''''''''' ''''''''''''''''' '''''''''''''''''''''''''''' ''' '''''''''''''''''''''''''''''''</w:t>
      </w:r>
    </w:p>
    <w:p w:rsidR="007043B9" w:rsidRPr="007B551F" w:rsidRDefault="007B551F" w:rsidP="00726453">
      <w:pPr>
        <w:rPr>
          <w:rFonts w:ascii="Arial" w:hAnsi="Arial" w:cs="Arial"/>
          <w:szCs w:val="24"/>
          <w:highlight w:val="black"/>
        </w:rPr>
      </w:pPr>
      <w:r>
        <w:rPr>
          <w:rFonts w:ascii="Arial" w:hAnsi="Arial" w:cs="Arial"/>
          <w:noProof/>
          <w:color w:val="000000"/>
          <w:szCs w:val="24"/>
          <w:highlight w:val="black"/>
        </w:rPr>
        <w:t>'''''' ''''''''''''''''''' '''''''''' '''''''''''''</w:t>
      </w:r>
    </w:p>
    <w:p w:rsidR="007043B9" w:rsidRDefault="007043B9" w:rsidP="00726453">
      <w:pPr>
        <w:rPr>
          <w:rFonts w:ascii="Arial" w:hAnsi="Arial" w:cs="Arial"/>
          <w:szCs w:val="24"/>
        </w:rPr>
      </w:pPr>
    </w:p>
    <w:p w:rsidR="007043B9" w:rsidRDefault="007043B9" w:rsidP="00726453">
      <w:pPr>
        <w:rPr>
          <w:rFonts w:ascii="Arial" w:hAnsi="Arial" w:cs="Arial"/>
          <w:szCs w:val="24"/>
        </w:rPr>
      </w:pPr>
    </w:p>
    <w:sectPr w:rsidR="007043B9" w:rsidSect="00A84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FE0" w:rsidRDefault="00D97FE0" w:rsidP="00C32F0D">
      <w:r>
        <w:separator/>
      </w:r>
    </w:p>
  </w:endnote>
  <w:endnote w:type="continuationSeparator" w:id="0">
    <w:p w:rsidR="00D97FE0" w:rsidRDefault="00D97FE0" w:rsidP="00C3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551F" w:rsidRDefault="007B55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2F0D" w:rsidRPr="007B551F" w:rsidRDefault="00C32F0D" w:rsidP="007B55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551F" w:rsidRDefault="007B5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FE0" w:rsidRDefault="00D97FE0" w:rsidP="00C32F0D">
      <w:r>
        <w:separator/>
      </w:r>
    </w:p>
  </w:footnote>
  <w:footnote w:type="continuationSeparator" w:id="0">
    <w:p w:rsidR="00D97FE0" w:rsidRDefault="00D97FE0" w:rsidP="00C3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551F" w:rsidRDefault="007B5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551F" w:rsidRDefault="007B55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551F" w:rsidRDefault="007B5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7902"/>
    <w:multiLevelType w:val="hybridMultilevel"/>
    <w:tmpl w:val="56B613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737B3"/>
    <w:multiLevelType w:val="hybridMultilevel"/>
    <w:tmpl w:val="C5722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5961FE"/>
    <w:multiLevelType w:val="hybridMultilevel"/>
    <w:tmpl w:val="2E2E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F4413"/>
    <w:multiLevelType w:val="hybridMultilevel"/>
    <w:tmpl w:val="8514DA50"/>
    <w:lvl w:ilvl="0" w:tplc="909AD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C6275"/>
    <w:multiLevelType w:val="hybridMultilevel"/>
    <w:tmpl w:val="A41A1B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26104"/>
    <w:multiLevelType w:val="hybridMultilevel"/>
    <w:tmpl w:val="D31EBEE2"/>
    <w:lvl w:ilvl="0" w:tplc="AFF85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46ACC"/>
    <w:multiLevelType w:val="multilevel"/>
    <w:tmpl w:val="0A2C9210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AEA4EB4"/>
    <w:multiLevelType w:val="hybridMultilevel"/>
    <w:tmpl w:val="DADA9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F40"/>
    <w:multiLevelType w:val="hybridMultilevel"/>
    <w:tmpl w:val="A75ABD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77645E"/>
    <w:multiLevelType w:val="hybridMultilevel"/>
    <w:tmpl w:val="645C8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3781"/>
    <w:multiLevelType w:val="hybridMultilevel"/>
    <w:tmpl w:val="082258D8"/>
    <w:lvl w:ilvl="0" w:tplc="6C685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2B20"/>
    <w:multiLevelType w:val="hybridMultilevel"/>
    <w:tmpl w:val="A2425FB4"/>
    <w:lvl w:ilvl="0" w:tplc="153C1E2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B"/>
    <w:rsid w:val="0000261E"/>
    <w:rsid w:val="00010F2A"/>
    <w:rsid w:val="00053897"/>
    <w:rsid w:val="0005613A"/>
    <w:rsid w:val="00064186"/>
    <w:rsid w:val="00073AAC"/>
    <w:rsid w:val="000B1B96"/>
    <w:rsid w:val="000C001B"/>
    <w:rsid w:val="001048BA"/>
    <w:rsid w:val="00137E37"/>
    <w:rsid w:val="0017605B"/>
    <w:rsid w:val="0018111D"/>
    <w:rsid w:val="00195F78"/>
    <w:rsid w:val="001D66BC"/>
    <w:rsid w:val="001E7261"/>
    <w:rsid w:val="002108FE"/>
    <w:rsid w:val="00214AB6"/>
    <w:rsid w:val="00234717"/>
    <w:rsid w:val="00235809"/>
    <w:rsid w:val="00250869"/>
    <w:rsid w:val="00290EE2"/>
    <w:rsid w:val="002B05ED"/>
    <w:rsid w:val="002B3A9C"/>
    <w:rsid w:val="002C1938"/>
    <w:rsid w:val="002C39BB"/>
    <w:rsid w:val="002C667C"/>
    <w:rsid w:val="002D15D8"/>
    <w:rsid w:val="002E0733"/>
    <w:rsid w:val="002F7463"/>
    <w:rsid w:val="00325496"/>
    <w:rsid w:val="0032565B"/>
    <w:rsid w:val="003318F5"/>
    <w:rsid w:val="00337CC8"/>
    <w:rsid w:val="00351B53"/>
    <w:rsid w:val="003521DB"/>
    <w:rsid w:val="00354A28"/>
    <w:rsid w:val="00395152"/>
    <w:rsid w:val="003C735A"/>
    <w:rsid w:val="003D3F9C"/>
    <w:rsid w:val="003E2AED"/>
    <w:rsid w:val="003E7BF9"/>
    <w:rsid w:val="00435A2A"/>
    <w:rsid w:val="004815BD"/>
    <w:rsid w:val="004B6651"/>
    <w:rsid w:val="004C4D66"/>
    <w:rsid w:val="004E16E1"/>
    <w:rsid w:val="00525BFC"/>
    <w:rsid w:val="005341AD"/>
    <w:rsid w:val="005459B3"/>
    <w:rsid w:val="00551FD3"/>
    <w:rsid w:val="0055693C"/>
    <w:rsid w:val="00593599"/>
    <w:rsid w:val="005F4074"/>
    <w:rsid w:val="00615155"/>
    <w:rsid w:val="00640BA3"/>
    <w:rsid w:val="00646323"/>
    <w:rsid w:val="00650A04"/>
    <w:rsid w:val="006654A2"/>
    <w:rsid w:val="006C5099"/>
    <w:rsid w:val="006E7151"/>
    <w:rsid w:val="007043B9"/>
    <w:rsid w:val="007056CC"/>
    <w:rsid w:val="00726453"/>
    <w:rsid w:val="00744835"/>
    <w:rsid w:val="007477D2"/>
    <w:rsid w:val="00753AB4"/>
    <w:rsid w:val="00757E6E"/>
    <w:rsid w:val="007605C0"/>
    <w:rsid w:val="00795A6F"/>
    <w:rsid w:val="007B1704"/>
    <w:rsid w:val="007B5397"/>
    <w:rsid w:val="007B551F"/>
    <w:rsid w:val="007E48BE"/>
    <w:rsid w:val="007E4F74"/>
    <w:rsid w:val="00804A1B"/>
    <w:rsid w:val="00831B41"/>
    <w:rsid w:val="00851A4F"/>
    <w:rsid w:val="00867C46"/>
    <w:rsid w:val="008A1C79"/>
    <w:rsid w:val="008D16E8"/>
    <w:rsid w:val="00901DF6"/>
    <w:rsid w:val="00915F80"/>
    <w:rsid w:val="00935129"/>
    <w:rsid w:val="009360CF"/>
    <w:rsid w:val="00943DBD"/>
    <w:rsid w:val="0095289B"/>
    <w:rsid w:val="00956BC7"/>
    <w:rsid w:val="00963F55"/>
    <w:rsid w:val="00994FD2"/>
    <w:rsid w:val="009A0B4B"/>
    <w:rsid w:val="009A22B7"/>
    <w:rsid w:val="009A32D3"/>
    <w:rsid w:val="009B037F"/>
    <w:rsid w:val="009C3729"/>
    <w:rsid w:val="009F4CCB"/>
    <w:rsid w:val="00A02951"/>
    <w:rsid w:val="00A32AB5"/>
    <w:rsid w:val="00A41E35"/>
    <w:rsid w:val="00A728C9"/>
    <w:rsid w:val="00A8434D"/>
    <w:rsid w:val="00AE1976"/>
    <w:rsid w:val="00AE7450"/>
    <w:rsid w:val="00AF1E27"/>
    <w:rsid w:val="00B040EF"/>
    <w:rsid w:val="00B43DAC"/>
    <w:rsid w:val="00B71220"/>
    <w:rsid w:val="00BA4EB4"/>
    <w:rsid w:val="00BA6A47"/>
    <w:rsid w:val="00BC0BD7"/>
    <w:rsid w:val="00BF5C10"/>
    <w:rsid w:val="00BF78E8"/>
    <w:rsid w:val="00C32F0D"/>
    <w:rsid w:val="00C35E74"/>
    <w:rsid w:val="00C43E3F"/>
    <w:rsid w:val="00C96AF5"/>
    <w:rsid w:val="00CD3A81"/>
    <w:rsid w:val="00CD4D43"/>
    <w:rsid w:val="00CF7AE0"/>
    <w:rsid w:val="00D07E70"/>
    <w:rsid w:val="00D1536A"/>
    <w:rsid w:val="00D944B5"/>
    <w:rsid w:val="00D97FE0"/>
    <w:rsid w:val="00DA5B99"/>
    <w:rsid w:val="00DF25BC"/>
    <w:rsid w:val="00DF7C50"/>
    <w:rsid w:val="00E52DC5"/>
    <w:rsid w:val="00E57503"/>
    <w:rsid w:val="00E84D49"/>
    <w:rsid w:val="00E95229"/>
    <w:rsid w:val="00EB05A0"/>
    <w:rsid w:val="00EC743A"/>
    <w:rsid w:val="00F03E4D"/>
    <w:rsid w:val="00F154D5"/>
    <w:rsid w:val="00F302BB"/>
    <w:rsid w:val="00F34130"/>
    <w:rsid w:val="00F86857"/>
    <w:rsid w:val="00FB3C76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D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2536"/>
    <w:rPr>
      <w:sz w:val="24"/>
    </w:rPr>
  </w:style>
  <w:style w:type="paragraph" w:styleId="Nadpis1">
    <w:name w:val="heading 1"/>
    <w:basedOn w:val="Normln"/>
    <w:next w:val="Normln"/>
    <w:qFormat/>
    <w:rsid w:val="004B2536"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rsid w:val="00656E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B0EF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3B0EF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8A25B7"/>
  </w:style>
  <w:style w:type="character" w:styleId="Hypertextovodkaz">
    <w:name w:val="Hyperlink"/>
    <w:rsid w:val="00744835"/>
    <w:rPr>
      <w:color w:val="0000FF"/>
      <w:u w:val="single"/>
    </w:rPr>
  </w:style>
  <w:style w:type="paragraph" w:styleId="Zkladntextodsazen">
    <w:name w:val="Body Text Indent"/>
    <w:basedOn w:val="Normln"/>
    <w:rsid w:val="00744835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styleId="Odkaznakoment">
    <w:name w:val="annotation reference"/>
    <w:semiHidden/>
    <w:rsid w:val="00195F78"/>
    <w:rPr>
      <w:sz w:val="16"/>
      <w:szCs w:val="16"/>
    </w:rPr>
  </w:style>
  <w:style w:type="paragraph" w:styleId="Textkomente">
    <w:name w:val="annotation text"/>
    <w:basedOn w:val="Normln"/>
    <w:semiHidden/>
    <w:rsid w:val="00195F78"/>
    <w:rPr>
      <w:sz w:val="20"/>
    </w:rPr>
  </w:style>
  <w:style w:type="paragraph" w:styleId="Pedmtkomente">
    <w:name w:val="annotation subject"/>
    <w:basedOn w:val="Textkomente"/>
    <w:next w:val="Textkomente"/>
    <w:semiHidden/>
    <w:rsid w:val="00195F78"/>
    <w:rPr>
      <w:b/>
      <w:bCs/>
    </w:rPr>
  </w:style>
  <w:style w:type="paragraph" w:styleId="Zhlav">
    <w:name w:val="header"/>
    <w:basedOn w:val="Normln"/>
    <w:link w:val="ZhlavChar"/>
    <w:rsid w:val="00C32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2F0D"/>
    <w:rPr>
      <w:sz w:val="24"/>
    </w:rPr>
  </w:style>
  <w:style w:type="paragraph" w:styleId="Zpat">
    <w:name w:val="footer"/>
    <w:basedOn w:val="Normln"/>
    <w:link w:val="ZpatChar"/>
    <w:uiPriority w:val="99"/>
    <w:rsid w:val="00C32F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2F0D"/>
    <w:rPr>
      <w:sz w:val="24"/>
    </w:rPr>
  </w:style>
  <w:style w:type="character" w:customStyle="1" w:styleId="platne1">
    <w:name w:val="platne1"/>
    <w:rsid w:val="00FE58F4"/>
  </w:style>
  <w:style w:type="paragraph" w:styleId="Odstavecseseznamem">
    <w:name w:val="List Paragraph"/>
    <w:basedOn w:val="Normln"/>
    <w:uiPriority w:val="34"/>
    <w:qFormat/>
    <w:rsid w:val="003D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2020-07-15T06:30:00Z</dcterms:created>
  <dcterms:modified xsi:type="dcterms:W3CDTF">2020-07-15T06:31:00Z</dcterms:modified>
</cp:coreProperties>
</file>