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12A6DEE6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</w:p>
    <w:p w14:paraId="0F1405C3" w14:textId="77777777" w:rsidR="00F14ED4" w:rsidRPr="00F14ED4" w:rsidRDefault="00F14ED4" w:rsidP="00F14ED4">
      <w:pPr>
        <w:pStyle w:val="Pokraovnseznamu"/>
        <w:jc w:val="both"/>
        <w:rPr>
          <w:b/>
          <w:sz w:val="22"/>
          <w:szCs w:val="24"/>
        </w:rPr>
      </w:pPr>
      <w:r w:rsidRPr="00F14ED4">
        <w:rPr>
          <w:b/>
          <w:sz w:val="22"/>
          <w:szCs w:val="24"/>
        </w:rPr>
        <w:t>Česká republika – Ministerstvo průmyslu a obchodu</w:t>
      </w:r>
    </w:p>
    <w:p w14:paraId="0CEF90A7" w14:textId="53832821" w:rsidR="00F14ED4" w:rsidRPr="00F14ED4" w:rsidRDefault="00F14ED4" w:rsidP="00F14ED4">
      <w:pPr>
        <w:pStyle w:val="Pokraovnseznamu"/>
        <w:jc w:val="both"/>
        <w:rPr>
          <w:sz w:val="22"/>
          <w:szCs w:val="24"/>
        </w:rPr>
      </w:pPr>
      <w:r w:rsidRPr="00F14ED4">
        <w:rPr>
          <w:sz w:val="22"/>
          <w:szCs w:val="24"/>
        </w:rPr>
        <w:t>Se sídlem</w:t>
      </w:r>
      <w:r w:rsidRPr="00F14ED4">
        <w:rPr>
          <w:sz w:val="22"/>
          <w:szCs w:val="24"/>
        </w:rPr>
        <w:tab/>
        <w:t>Na Františku 1039/3</w:t>
      </w:r>
      <w:r>
        <w:rPr>
          <w:sz w:val="22"/>
          <w:szCs w:val="24"/>
        </w:rPr>
        <w:t>2, 110 15 Praha 1 – Staré Město</w:t>
      </w:r>
    </w:p>
    <w:p w14:paraId="5D8D0319" w14:textId="77777777" w:rsidR="00F14ED4" w:rsidRPr="00F14ED4" w:rsidRDefault="00F14ED4" w:rsidP="00F14ED4">
      <w:pPr>
        <w:pStyle w:val="Pokraovnseznamu"/>
        <w:jc w:val="both"/>
        <w:rPr>
          <w:sz w:val="22"/>
          <w:szCs w:val="24"/>
        </w:rPr>
      </w:pPr>
      <w:r w:rsidRPr="00F14ED4">
        <w:rPr>
          <w:sz w:val="22"/>
          <w:szCs w:val="24"/>
        </w:rPr>
        <w:t>IČO</w:t>
      </w:r>
      <w:r w:rsidRPr="00F14ED4">
        <w:rPr>
          <w:sz w:val="22"/>
          <w:szCs w:val="24"/>
        </w:rPr>
        <w:tab/>
      </w:r>
      <w:r w:rsidRPr="00F14ED4">
        <w:rPr>
          <w:sz w:val="22"/>
          <w:szCs w:val="24"/>
        </w:rPr>
        <w:tab/>
        <w:t>47609109</w:t>
      </w:r>
    </w:p>
    <w:p w14:paraId="05BCCB46" w14:textId="77777777" w:rsidR="00F14ED4" w:rsidRPr="00F14ED4" w:rsidRDefault="00F14ED4" w:rsidP="00F14ED4">
      <w:pPr>
        <w:pStyle w:val="Pokraovnseznamu"/>
        <w:jc w:val="both"/>
        <w:rPr>
          <w:sz w:val="22"/>
          <w:szCs w:val="24"/>
        </w:rPr>
      </w:pPr>
      <w:r w:rsidRPr="00F14ED4">
        <w:rPr>
          <w:sz w:val="22"/>
          <w:szCs w:val="24"/>
        </w:rPr>
        <w:t>DIČ</w:t>
      </w:r>
      <w:r w:rsidRPr="00F14ED4">
        <w:rPr>
          <w:sz w:val="22"/>
          <w:szCs w:val="24"/>
        </w:rPr>
        <w:tab/>
      </w:r>
      <w:r w:rsidRPr="00F14ED4">
        <w:rPr>
          <w:sz w:val="22"/>
          <w:szCs w:val="24"/>
        </w:rPr>
        <w:tab/>
        <w:t>CZ 47609109, neplátce DPH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A22D126" w14:textId="7F2651AC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2F086F3D" w14:textId="77777777" w:rsidR="00F14ED4" w:rsidRPr="00F14ED4" w:rsidRDefault="00F14ED4" w:rsidP="00F14ED4">
      <w:pPr>
        <w:pStyle w:val="Pokraovnseznamu"/>
        <w:jc w:val="both"/>
        <w:rPr>
          <w:b/>
          <w:sz w:val="22"/>
          <w:szCs w:val="24"/>
        </w:rPr>
      </w:pPr>
      <w:r w:rsidRPr="00F14ED4">
        <w:rPr>
          <w:b/>
          <w:sz w:val="22"/>
          <w:szCs w:val="24"/>
        </w:rPr>
        <w:t>Herzmann s.r.o.</w:t>
      </w:r>
    </w:p>
    <w:p w14:paraId="71A05618" w14:textId="46C60138" w:rsidR="00F14ED4" w:rsidRPr="00F14ED4" w:rsidRDefault="00F14ED4" w:rsidP="00F14ED4">
      <w:pPr>
        <w:pStyle w:val="Pokraovnseznamu"/>
        <w:jc w:val="both"/>
        <w:rPr>
          <w:sz w:val="22"/>
          <w:szCs w:val="24"/>
        </w:rPr>
      </w:pPr>
      <w:r w:rsidRPr="00F14ED4">
        <w:rPr>
          <w:sz w:val="22"/>
          <w:szCs w:val="24"/>
        </w:rPr>
        <w:t>Se sídlem</w:t>
      </w:r>
      <w:r w:rsidRPr="00F14ED4">
        <w:rPr>
          <w:sz w:val="22"/>
          <w:szCs w:val="24"/>
        </w:rPr>
        <w:tab/>
      </w:r>
      <w:proofErr w:type="spellStart"/>
      <w:r w:rsidRPr="00F14ED4">
        <w:rPr>
          <w:sz w:val="22"/>
          <w:szCs w:val="24"/>
        </w:rPr>
        <w:t>Otopašská</w:t>
      </w:r>
      <w:proofErr w:type="spellEnd"/>
      <w:r w:rsidRPr="00F14ED4">
        <w:rPr>
          <w:sz w:val="22"/>
          <w:szCs w:val="24"/>
        </w:rPr>
        <w:t xml:space="preserve"> 12/806, 158 00 Praha 5 – Jinonice</w:t>
      </w:r>
    </w:p>
    <w:p w14:paraId="2F13C444" w14:textId="19B45A6B" w:rsidR="00F14ED4" w:rsidRPr="00F14ED4" w:rsidRDefault="00F14ED4" w:rsidP="00F14ED4">
      <w:pPr>
        <w:pStyle w:val="Pokraovnseznamu"/>
        <w:jc w:val="both"/>
        <w:rPr>
          <w:sz w:val="22"/>
          <w:szCs w:val="24"/>
        </w:rPr>
      </w:pPr>
      <w:r w:rsidRPr="00F14ED4">
        <w:rPr>
          <w:sz w:val="22"/>
          <w:szCs w:val="24"/>
        </w:rPr>
        <w:t>IČO</w:t>
      </w:r>
      <w:r w:rsidRPr="00F14ED4">
        <w:rPr>
          <w:sz w:val="22"/>
          <w:szCs w:val="24"/>
        </w:rPr>
        <w:tab/>
      </w:r>
      <w:r w:rsidRPr="00F14ED4">
        <w:rPr>
          <w:sz w:val="22"/>
          <w:szCs w:val="24"/>
        </w:rPr>
        <w:tab/>
        <w:t>28518390</w:t>
      </w:r>
    </w:p>
    <w:p w14:paraId="386E3F5A" w14:textId="52ADDB8C" w:rsidR="00F14ED4" w:rsidRPr="00F14ED4" w:rsidRDefault="00F14ED4" w:rsidP="00A42691">
      <w:pPr>
        <w:pStyle w:val="Pokraovnseznamu"/>
        <w:jc w:val="both"/>
        <w:rPr>
          <w:sz w:val="22"/>
          <w:szCs w:val="24"/>
        </w:rPr>
      </w:pPr>
      <w:r w:rsidRPr="00F14ED4">
        <w:rPr>
          <w:sz w:val="22"/>
          <w:szCs w:val="24"/>
        </w:rPr>
        <w:t>DIČ</w:t>
      </w:r>
      <w:r w:rsidRPr="00F14ED4">
        <w:rPr>
          <w:sz w:val="22"/>
          <w:szCs w:val="24"/>
        </w:rPr>
        <w:tab/>
      </w:r>
      <w:r w:rsidRPr="00F14ED4">
        <w:rPr>
          <w:sz w:val="22"/>
          <w:szCs w:val="24"/>
        </w:rPr>
        <w:tab/>
      </w:r>
      <w:r w:rsidR="00A42691">
        <w:rPr>
          <w:sz w:val="22"/>
          <w:szCs w:val="24"/>
        </w:rPr>
        <w:t>CZ 28518390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6AAEC4AF" w14:textId="77777777" w:rsidR="00F14ED4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F14ED4">
        <w:rPr>
          <w:rFonts w:ascii="Times New Roman" w:hAnsi="Times New Roman" w:cs="Times New Roman"/>
          <w:szCs w:val="24"/>
        </w:rPr>
        <w:t xml:space="preserve"> dne 26. 08. 20219</w:t>
      </w:r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F14ED4">
        <w:rPr>
          <w:rFonts w:ascii="Times New Roman" w:hAnsi="Times New Roman" w:cs="Times New Roman"/>
          <w:szCs w:val="24"/>
        </w:rPr>
        <w:t xml:space="preserve"> o poskytování služeb,</w:t>
      </w:r>
      <w:r w:rsidR="00F14ED4" w:rsidRPr="00EE2DE9">
        <w:rPr>
          <w:rFonts w:ascii="Times New Roman" w:hAnsi="Times New Roman" w:cs="Times New Roman"/>
          <w:szCs w:val="24"/>
        </w:rPr>
        <w:t xml:space="preserve"> </w:t>
      </w:r>
      <w:r w:rsidR="00F14ED4">
        <w:rPr>
          <w:rFonts w:ascii="Times New Roman" w:hAnsi="Times New Roman" w:cs="Times New Roman"/>
          <w:szCs w:val="24"/>
        </w:rPr>
        <w:t>jejímž předmětem je:</w:t>
      </w:r>
    </w:p>
    <w:p w14:paraId="27510521" w14:textId="77777777" w:rsidR="00F14ED4" w:rsidRPr="00F14ED4" w:rsidRDefault="00F14ED4" w:rsidP="00F14ED4">
      <w:pPr>
        <w:pStyle w:val="Odstavecseseznamem"/>
        <w:spacing w:after="120"/>
        <w:ind w:left="426"/>
        <w:jc w:val="both"/>
        <w:rPr>
          <w:rFonts w:ascii="Times New Roman" w:hAnsi="Times New Roman" w:cs="Times New Roman"/>
          <w:szCs w:val="24"/>
        </w:rPr>
      </w:pPr>
      <w:r w:rsidRPr="00F14ED4">
        <w:rPr>
          <w:rFonts w:ascii="Times New Roman" w:hAnsi="Times New Roman" w:cs="Times New Roman"/>
          <w:szCs w:val="24"/>
        </w:rPr>
        <w:t>a) pravidelné poskytování sekundární analýzy stavu a vývoje veřejného mínění a komunikace na sociálních sítích s důrazem na vnímání MPO veřejností a na prioritní témata komunikace MPO ČR s veřejností, zejména Povědomí o aktivitách Ministerstva průmyslu a obchodu a Povědomí o přípravě Národní hospodářské strategie České republiky (dále jen „analýzy“). Analýzy budou doručovány jednou měsíčně, nejpozději 2. pracovní den měsíce následujícího po měsíci, k němuž se analýza vztahuje, a to na e-mailovou adresu kontaktní osoby objednatele uvedenou v čl. VI této smlouvy. Pro účely archivace a časové komparace poskytne poskytovatel Objednateli do 2 pracovních dnů po nabytí účinnosti této smlouvy také sekundární analýzy mapující předmětnou oblast za měsíce duben, květen, červen a červenec 2019.</w:t>
      </w:r>
    </w:p>
    <w:p w14:paraId="6A3E7C75" w14:textId="77777777" w:rsidR="00F14ED4" w:rsidRPr="00F14ED4" w:rsidRDefault="00F14ED4" w:rsidP="00F14ED4">
      <w:pPr>
        <w:pStyle w:val="Odstavecseseznamem"/>
        <w:spacing w:after="120"/>
        <w:ind w:left="426"/>
        <w:jc w:val="both"/>
        <w:rPr>
          <w:rFonts w:ascii="Times New Roman" w:hAnsi="Times New Roman" w:cs="Times New Roman"/>
          <w:szCs w:val="24"/>
        </w:rPr>
      </w:pPr>
      <w:r w:rsidRPr="00F14ED4">
        <w:rPr>
          <w:rFonts w:ascii="Times New Roman" w:hAnsi="Times New Roman" w:cs="Times New Roman"/>
          <w:szCs w:val="24"/>
        </w:rPr>
        <w:t xml:space="preserve"> </w:t>
      </w:r>
    </w:p>
    <w:p w14:paraId="487FE850" w14:textId="75E09438" w:rsidR="00F14ED4" w:rsidRPr="00F14ED4" w:rsidRDefault="00F14ED4" w:rsidP="00F14ED4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b) </w:t>
      </w:r>
      <w:r w:rsidRPr="00F14ED4">
        <w:rPr>
          <w:rFonts w:ascii="Times New Roman" w:hAnsi="Times New Roman" w:cs="Times New Roman"/>
          <w:szCs w:val="24"/>
        </w:rPr>
        <w:t>odborné vyhodnocování na schůzce/schůzkách s vybranými představiteli MPO v rozsahu obvykle 4 – 6 hodin měsíčně podle aktuální potřeby. Poskytovatel v rámci těchto schůzek vyškolí zaměstnance odboru Komunikace v oblasti implementace výzkumů veřejného mínění, v případě potřeby poskytne poradenství při tvorbě koncepce a zadání výzkumů veřejného mínění a při tvorbě metodiky průzkumů.</w:t>
      </w:r>
    </w:p>
    <w:p w14:paraId="576B4617" w14:textId="4DBC5D4B" w:rsidR="005826C5" w:rsidRPr="00EE2DE9" w:rsidRDefault="00F14ED4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</w:t>
      </w:r>
      <w:r w:rsidR="005826C5" w:rsidRPr="00F14ED4">
        <w:rPr>
          <w:rFonts w:ascii="Times New Roman" w:hAnsi="Times New Roman" w:cs="Times New Roman"/>
          <w:szCs w:val="24"/>
        </w:rPr>
        <w:t xml:space="preserve"> výsledkem zadávacího řízení na výběr </w:t>
      </w:r>
      <w:r w:rsidRPr="00F14ED4">
        <w:rPr>
          <w:rFonts w:ascii="Times New Roman" w:hAnsi="Times New Roman" w:cs="Times New Roman"/>
          <w:szCs w:val="24"/>
        </w:rPr>
        <w:t>dodavatele služeb.</w:t>
      </w:r>
    </w:p>
    <w:p w14:paraId="09DFCDC8" w14:textId="25C8A66E" w:rsidR="00C40933" w:rsidRPr="00EE2DE9" w:rsidRDefault="00F14ED4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objednatele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1DF1BC72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</w:t>
      </w:r>
      <w:proofErr w:type="gramStart"/>
      <w:r w:rsidR="009D59DD">
        <w:rPr>
          <w:rFonts w:ascii="Times New Roman" w:hAnsi="Times New Roman" w:cs="Times New Roman"/>
          <w:szCs w:val="24"/>
        </w:rPr>
        <w:t>30ti</w:t>
      </w:r>
      <w:proofErr w:type="gramEnd"/>
      <w:r w:rsidR="009D59DD">
        <w:rPr>
          <w:rFonts w:ascii="Times New Roman" w:hAnsi="Times New Roman" w:cs="Times New Roman"/>
          <w:szCs w:val="24"/>
        </w:rPr>
        <w:t xml:space="preserve"> dnů nedošlo</w:t>
      </w:r>
      <w:r w:rsidRPr="00EE2DE9">
        <w:rPr>
          <w:rFonts w:ascii="Times New Roman" w:hAnsi="Times New Roman" w:cs="Times New Roman"/>
          <w:szCs w:val="24"/>
        </w:rPr>
        <w:t xml:space="preserve">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2315420B" w:rsidR="00CD506A" w:rsidRPr="00EE2DE9" w:rsidRDefault="005E0464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Závěr</w:t>
      </w:r>
      <w:r w:rsidRPr="00EE2DE9">
        <w:rPr>
          <w:rFonts w:ascii="Times New Roman" w:hAnsi="Times New Roman" w:cs="Times New Roman"/>
          <w:b/>
          <w:szCs w:val="24"/>
        </w:rPr>
        <w:t>ečná</w:t>
      </w:r>
      <w:bookmarkStart w:id="0" w:name="_GoBack"/>
      <w:bookmarkEnd w:id="0"/>
      <w:r w:rsidR="00CD506A" w:rsidRPr="00EE2DE9">
        <w:rPr>
          <w:rFonts w:ascii="Times New Roman" w:hAnsi="Times New Roman" w:cs="Times New Roman"/>
          <w:b/>
          <w:szCs w:val="24"/>
        </w:rPr>
        <w:t xml:space="preserve">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4B0C12C7" w14:textId="77777777" w:rsidR="00A42691" w:rsidRDefault="00A42691" w:rsidP="00A4269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C4586E6" w14:textId="77777777" w:rsidR="00A42691" w:rsidRDefault="00A42691" w:rsidP="00A4269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254ED30" w14:textId="77777777" w:rsidR="00A42691" w:rsidRDefault="00A42691" w:rsidP="00A4269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F1C16C9" w14:textId="77777777" w:rsidR="00A42691" w:rsidRDefault="00A42691" w:rsidP="00A4269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3A320BE" w14:textId="77777777" w:rsidR="00A42691" w:rsidRDefault="00A42691" w:rsidP="00A4269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42BFF73" w14:textId="77777777" w:rsidR="00A42691" w:rsidRDefault="00A42691" w:rsidP="00A4269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6F3C44E" w14:textId="77777777" w:rsidR="00A42691" w:rsidRDefault="00A42691" w:rsidP="00A4269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0BEC2E5" w14:textId="77777777" w:rsidR="00A42691" w:rsidRDefault="00A42691" w:rsidP="00A4269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0890674" w14:textId="77777777" w:rsidR="00A42691" w:rsidRPr="00A42691" w:rsidRDefault="00A42691" w:rsidP="00A42691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A42691">
        <w:rPr>
          <w:rFonts w:ascii="Times New Roman" w:hAnsi="Times New Roman" w:cs="Times New Roman"/>
          <w:szCs w:val="24"/>
        </w:rPr>
        <w:lastRenderedPageBreak/>
        <w:t>………………………………………………………………………………..</w:t>
      </w:r>
    </w:p>
    <w:p w14:paraId="43C9639C" w14:textId="77777777" w:rsidR="00A42691" w:rsidRPr="00A42691" w:rsidRDefault="00A42691" w:rsidP="00A42691">
      <w:pPr>
        <w:spacing w:after="120"/>
        <w:jc w:val="both"/>
        <w:rPr>
          <w:rFonts w:ascii="Times New Roman" w:hAnsi="Times New Roman" w:cs="Times New Roman"/>
          <w:b/>
          <w:szCs w:val="24"/>
        </w:rPr>
      </w:pPr>
      <w:r w:rsidRPr="00A42691">
        <w:rPr>
          <w:rFonts w:ascii="Times New Roman" w:hAnsi="Times New Roman" w:cs="Times New Roman"/>
          <w:b/>
          <w:szCs w:val="24"/>
        </w:rPr>
        <w:t>Objednatel</w:t>
      </w:r>
    </w:p>
    <w:p w14:paraId="1FFF3EDA" w14:textId="77777777" w:rsidR="00A42691" w:rsidRPr="00A42691" w:rsidRDefault="00A42691" w:rsidP="00A42691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A42691">
        <w:rPr>
          <w:rFonts w:ascii="Times New Roman" w:hAnsi="Times New Roman" w:cs="Times New Roman"/>
          <w:szCs w:val="24"/>
        </w:rPr>
        <w:t>Česká republika – Ministerstvo průmyslu a obchodu</w:t>
      </w:r>
    </w:p>
    <w:p w14:paraId="1E1AE93E" w14:textId="7E2803E3" w:rsidR="00A42691" w:rsidRPr="00A42691" w:rsidRDefault="0031774C" w:rsidP="00A42691">
      <w:pPr>
        <w:spacing w:after="120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xxxxxxxxxxxxxxxxxx</w:t>
      </w:r>
      <w:proofErr w:type="spellEnd"/>
      <w:r w:rsidR="00A42691" w:rsidRPr="00A42691">
        <w:rPr>
          <w:rFonts w:ascii="Times New Roman" w:hAnsi="Times New Roman" w:cs="Times New Roman"/>
          <w:szCs w:val="24"/>
        </w:rPr>
        <w:t>, ředitel odboru komunikace</w:t>
      </w:r>
    </w:p>
    <w:p w14:paraId="0972C445" w14:textId="77777777" w:rsidR="00A42691" w:rsidRPr="00A42691" w:rsidRDefault="00A42691" w:rsidP="00A4269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2E04F41" w14:textId="77777777" w:rsidR="00A42691" w:rsidRPr="00A42691" w:rsidRDefault="00A42691" w:rsidP="00A4269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24D2F54" w14:textId="77777777" w:rsidR="00A42691" w:rsidRPr="00A42691" w:rsidRDefault="00A42691" w:rsidP="00A4269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61D84A1" w14:textId="77777777" w:rsidR="00A42691" w:rsidRPr="00A42691" w:rsidRDefault="00A42691" w:rsidP="00A4269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575E988" w14:textId="77777777" w:rsidR="00A42691" w:rsidRPr="00A42691" w:rsidRDefault="00A42691" w:rsidP="00A42691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A42691">
        <w:rPr>
          <w:rFonts w:ascii="Times New Roman" w:hAnsi="Times New Roman" w:cs="Times New Roman"/>
          <w:szCs w:val="24"/>
        </w:rPr>
        <w:t>………………………………………………………………………………..</w:t>
      </w:r>
    </w:p>
    <w:p w14:paraId="278CE677" w14:textId="27DE7544" w:rsidR="00A42691" w:rsidRPr="00A42691" w:rsidRDefault="00A42691" w:rsidP="00A42691">
      <w:pPr>
        <w:spacing w:after="120"/>
        <w:jc w:val="both"/>
        <w:rPr>
          <w:rFonts w:ascii="Times New Roman" w:hAnsi="Times New Roman" w:cs="Times New Roman"/>
          <w:b/>
          <w:szCs w:val="24"/>
        </w:rPr>
      </w:pPr>
      <w:r w:rsidRPr="00A42691">
        <w:rPr>
          <w:rFonts w:ascii="Times New Roman" w:hAnsi="Times New Roman" w:cs="Times New Roman"/>
          <w:b/>
          <w:szCs w:val="24"/>
        </w:rPr>
        <w:t>Dodavatel</w:t>
      </w:r>
    </w:p>
    <w:p w14:paraId="637237D3" w14:textId="77777777" w:rsidR="00A42691" w:rsidRPr="00A42691" w:rsidRDefault="00A42691" w:rsidP="00A42691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A42691">
        <w:rPr>
          <w:rFonts w:ascii="Times New Roman" w:hAnsi="Times New Roman" w:cs="Times New Roman"/>
          <w:szCs w:val="24"/>
        </w:rPr>
        <w:t>Herzmann s.r.o.</w:t>
      </w:r>
    </w:p>
    <w:p w14:paraId="29393E13" w14:textId="2FD47644" w:rsidR="00A42691" w:rsidRPr="00EE2DE9" w:rsidRDefault="00A42691" w:rsidP="00A42691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A42691">
        <w:rPr>
          <w:rFonts w:ascii="Times New Roman" w:hAnsi="Times New Roman" w:cs="Times New Roman"/>
          <w:szCs w:val="24"/>
        </w:rPr>
        <w:t xml:space="preserve">RNDr. Jan Herzmann, </w:t>
      </w:r>
      <w:proofErr w:type="spellStart"/>
      <w:r w:rsidRPr="00A42691">
        <w:rPr>
          <w:rFonts w:ascii="Times New Roman" w:hAnsi="Times New Roman" w:cs="Times New Roman"/>
          <w:szCs w:val="24"/>
        </w:rPr>
        <w:t>CSc</w:t>
      </w:r>
      <w:proofErr w:type="spellEnd"/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11012B68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F14ED4">
        <w:rPr>
          <w:rFonts w:ascii="Times New Roman" w:hAnsi="Times New Roman" w:cs="Times New Roman"/>
          <w:szCs w:val="24"/>
        </w:rPr>
        <w:t>. 003/2019-</w:t>
      </w:r>
      <w:proofErr w:type="gramStart"/>
      <w:r w:rsidR="00F14ED4">
        <w:rPr>
          <w:rFonts w:ascii="Times New Roman" w:hAnsi="Times New Roman" w:cs="Times New Roman"/>
          <w:szCs w:val="24"/>
        </w:rPr>
        <w:t xml:space="preserve">81400 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F14ED4">
        <w:rPr>
          <w:rFonts w:ascii="Times New Roman" w:hAnsi="Times New Roman" w:cs="Times New Roman"/>
          <w:szCs w:val="24"/>
        </w:rPr>
        <w:t>ze</w:t>
      </w:r>
      <w:proofErr w:type="gramEnd"/>
      <w:r w:rsidR="00F14ED4">
        <w:rPr>
          <w:rFonts w:ascii="Times New Roman" w:hAnsi="Times New Roman" w:cs="Times New Roman"/>
          <w:szCs w:val="24"/>
        </w:rPr>
        <w:t xml:space="preserve"> dne 26. 08. 2029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2B3A6" w14:textId="77777777" w:rsidR="00F35A42" w:rsidRDefault="00F35A42" w:rsidP="000425BE">
      <w:pPr>
        <w:spacing w:after="0" w:line="240" w:lineRule="auto"/>
      </w:pPr>
      <w:r>
        <w:separator/>
      </w:r>
    </w:p>
  </w:endnote>
  <w:endnote w:type="continuationSeparator" w:id="0">
    <w:p w14:paraId="51B1E6F9" w14:textId="77777777" w:rsidR="00F35A42" w:rsidRDefault="00F35A42" w:rsidP="000425BE">
      <w:pPr>
        <w:spacing w:after="0" w:line="240" w:lineRule="auto"/>
      </w:pPr>
      <w:r>
        <w:continuationSeparator/>
      </w:r>
    </w:p>
  </w:endnote>
  <w:endnote w:type="continuationNotice" w:id="1">
    <w:p w14:paraId="048D4756" w14:textId="77777777" w:rsidR="00F35A42" w:rsidRDefault="00F35A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84972" w14:textId="77777777" w:rsidR="00F35A42" w:rsidRDefault="00F35A42" w:rsidP="000425BE">
      <w:pPr>
        <w:spacing w:after="0" w:line="240" w:lineRule="auto"/>
      </w:pPr>
      <w:r>
        <w:separator/>
      </w:r>
    </w:p>
  </w:footnote>
  <w:footnote w:type="continuationSeparator" w:id="0">
    <w:p w14:paraId="2BB3DDD2" w14:textId="77777777" w:rsidR="00F35A42" w:rsidRDefault="00F35A42" w:rsidP="000425BE">
      <w:pPr>
        <w:spacing w:after="0" w:line="240" w:lineRule="auto"/>
      </w:pPr>
      <w:r>
        <w:continuationSeparator/>
      </w:r>
    </w:p>
  </w:footnote>
  <w:footnote w:type="continuationNotice" w:id="1">
    <w:p w14:paraId="06DF4A88" w14:textId="77777777" w:rsidR="00F35A42" w:rsidRDefault="00F35A42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14EE7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1774C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5E0464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D59DD"/>
    <w:rsid w:val="00A02EE0"/>
    <w:rsid w:val="00A42691"/>
    <w:rsid w:val="00AA1495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14ED4"/>
    <w:rsid w:val="00F35A42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03B2A08E-3201-495F-8860-49BA364A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DCE32-F171-42F8-8E29-C6F4E2A6F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3FB53C28</Template>
  <TotalTime>2</TotalTime>
  <Pages>3</Pages>
  <Words>647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Talafús Pavel</dc:creator>
  <cp:lastModifiedBy>Pavlík Jakub</cp:lastModifiedBy>
  <cp:revision>3</cp:revision>
  <cp:lastPrinted>2018-08-28T11:08:00Z</cp:lastPrinted>
  <dcterms:created xsi:type="dcterms:W3CDTF">2020-07-14T11:25:00Z</dcterms:created>
  <dcterms:modified xsi:type="dcterms:W3CDTF">2020-07-14T11:27:00Z</dcterms:modified>
</cp:coreProperties>
</file>