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A00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561B5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561B5">
        <w:trPr>
          <w:cantSplit/>
        </w:trPr>
        <w:tc>
          <w:tcPr>
            <w:tcW w:w="7430" w:type="dxa"/>
            <w:gridSpan w:val="16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770/3420/20</w:t>
            </w: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2692" w:type="dxa"/>
            <w:gridSpan w:val="7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14.07.2020</w:t>
            </w:r>
          </w:p>
        </w:tc>
      </w:tr>
      <w:tr w:rsidR="006561B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5384" w:type="dxa"/>
            <w:gridSpan w:val="1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61B5">
        <w:trPr>
          <w:cantSplit/>
        </w:trPr>
        <w:tc>
          <w:tcPr>
            <w:tcW w:w="2261" w:type="dxa"/>
            <w:gridSpan w:val="5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561B5" w:rsidRDefault="00A007C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165 200,00</w:t>
            </w:r>
          </w:p>
        </w:tc>
        <w:tc>
          <w:tcPr>
            <w:tcW w:w="2693" w:type="dxa"/>
            <w:gridSpan w:val="4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2065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2153" w:type="dxa"/>
            <w:gridSpan w:val="4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561B5">
        <w:trPr>
          <w:cantSplit/>
        </w:trPr>
        <w:tc>
          <w:tcPr>
            <w:tcW w:w="753" w:type="dxa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</w:t>
            </w:r>
            <w:r>
              <w:rPr>
                <w:rFonts w:ascii="Times New Roman" w:hAnsi="Times New Roman"/>
                <w:sz w:val="14"/>
              </w:rPr>
              <w:t xml:space="preserve">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</w:t>
            </w:r>
            <w:r>
              <w:rPr>
                <w:rFonts w:ascii="Times New Roman" w:hAnsi="Times New Roman"/>
                <w:sz w:val="14"/>
              </w:rPr>
              <w:t>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</w:t>
            </w:r>
            <w:r>
              <w:rPr>
                <w:rFonts w:ascii="Times New Roman" w:hAnsi="Times New Roman"/>
                <w:sz w:val="14"/>
              </w:rPr>
              <w:t>sledujícím dnem zrušena od počátku s účinky případného bezdůvodného obohacení.</w:t>
            </w:r>
          </w:p>
        </w:tc>
      </w:tr>
      <w:tr w:rsidR="006561B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2584" w:type="dxa"/>
            <w:gridSpan w:val="6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2584" w:type="dxa"/>
            <w:gridSpan w:val="6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2584" w:type="dxa"/>
            <w:gridSpan w:val="6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561B5" w:rsidRDefault="00A00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6561B5">
        <w:trPr>
          <w:cantSplit/>
        </w:trPr>
        <w:tc>
          <w:tcPr>
            <w:tcW w:w="2584" w:type="dxa"/>
            <w:gridSpan w:val="6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561B5" w:rsidRDefault="00A00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561B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uvádějte ve styku s </w:t>
            </w:r>
            <w:r>
              <w:rPr>
                <w:rFonts w:ascii="Times New Roman" w:hAnsi="Times New Roman"/>
                <w:b/>
                <w:sz w:val="18"/>
              </w:rPr>
              <w:t>námi.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61B5">
        <w:trPr>
          <w:cantSplit/>
        </w:trPr>
        <w:tc>
          <w:tcPr>
            <w:tcW w:w="5492" w:type="dxa"/>
            <w:gridSpan w:val="12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6561B5" w:rsidRDefault="00A00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6561B5">
        <w:trPr>
          <w:cantSplit/>
        </w:trPr>
        <w:tc>
          <w:tcPr>
            <w:tcW w:w="5492" w:type="dxa"/>
            <w:gridSpan w:val="12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</w:t>
            </w:r>
            <w:r>
              <w:rPr>
                <w:rFonts w:ascii="Times New Roman" w:hAnsi="Times New Roman"/>
                <w:b/>
                <w:sz w:val="18"/>
              </w:rPr>
              <w:t>potvrdit prostřednictvím prostého e-mailu)</w:t>
            </w:r>
          </w:p>
        </w:tc>
        <w:tc>
          <w:tcPr>
            <w:tcW w:w="5277" w:type="dxa"/>
            <w:gridSpan w:val="9"/>
          </w:tcPr>
          <w:p w:rsidR="006561B5" w:rsidRDefault="00A00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6561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561B5">
        <w:trPr>
          <w:cantSplit/>
        </w:trPr>
        <w:tc>
          <w:tcPr>
            <w:tcW w:w="10769" w:type="dxa"/>
            <w:gridSpan w:val="21"/>
          </w:tcPr>
          <w:p w:rsidR="006561B5" w:rsidRDefault="00A007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A007C4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B5"/>
    <w:rsid w:val="006561B5"/>
    <w:rsid w:val="00A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1A892-684A-4727-93BF-71418D70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2020-07-14T08:59:00Z</dcterms:created>
  <dcterms:modified xsi:type="dcterms:W3CDTF">2020-07-14T08:59:00Z</dcterms:modified>
</cp:coreProperties>
</file>