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4A07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DOHODA O NAROVNÁNÍ</w:t>
      </w:r>
    </w:p>
    <w:p w14:paraId="0FBDC4DD" w14:textId="77777777" w:rsidR="00E86BBC" w:rsidRPr="00F053BC" w:rsidRDefault="00E86BBC" w:rsidP="001C35EF">
      <w:pPr>
        <w:spacing w:line="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53BC">
        <w:rPr>
          <w:rFonts w:asciiTheme="minorHAnsi" w:hAnsiTheme="minorHAnsi" w:cstheme="minorHAnsi"/>
          <w:bCs/>
          <w:sz w:val="22"/>
          <w:szCs w:val="22"/>
        </w:rPr>
        <w:t>uzavřen</w:t>
      </w:r>
      <w:r w:rsidR="008B6D6D" w:rsidRPr="00F053BC">
        <w:rPr>
          <w:rFonts w:asciiTheme="minorHAnsi" w:hAnsiTheme="minorHAnsi" w:cstheme="minorHAnsi"/>
          <w:bCs/>
          <w:sz w:val="22"/>
          <w:szCs w:val="22"/>
        </w:rPr>
        <w:t>á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v souladu s ust. § 1903 a násl. zákona č. 89/2012 Sb., občanský zákoník</w:t>
      </w:r>
      <w:r w:rsidR="00F053BC" w:rsidRPr="00F053BC">
        <w:rPr>
          <w:rFonts w:asciiTheme="minorHAnsi" w:hAnsiTheme="minorHAnsi" w:cstheme="minorHAnsi"/>
          <w:bCs/>
          <w:sz w:val="22"/>
          <w:szCs w:val="22"/>
        </w:rPr>
        <w:t>, ve znění pozdějších předpisů</w:t>
      </w:r>
      <w:r w:rsidRPr="00F053BC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Pr="00F053BC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Pr="00F053B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7E360F59" w14:textId="77777777" w:rsidR="004449A2" w:rsidRPr="00F053BC" w:rsidRDefault="004449A2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F7CAF4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Technické služby Moravská Ostrava a Přívoz, příspěvková organizace</w:t>
      </w:r>
    </w:p>
    <w:p w14:paraId="0F31FC23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sídlem: 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Ostrava, Moravská Ostrava, Harantova 3152/28, 702 00 </w:t>
      </w:r>
    </w:p>
    <w:p w14:paraId="0BA28A2F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IČO: 00097381</w:t>
      </w:r>
    </w:p>
    <w:p w14:paraId="759BDAC7" w14:textId="77777777" w:rsidR="00F053BC" w:rsidRPr="00F053BC" w:rsidRDefault="00F053BC" w:rsidP="00F053BC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DIČ: CZ00097381</w:t>
      </w:r>
    </w:p>
    <w:p w14:paraId="7724FCD9" w14:textId="2AB2586D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Peněžní ústav:</w:t>
      </w:r>
      <w:r w:rsidR="009E0025">
        <w:rPr>
          <w:rFonts w:asciiTheme="minorHAnsi" w:hAnsiTheme="minorHAnsi" w:cstheme="minorHAnsi"/>
          <w:sz w:val="22"/>
          <w:szCs w:val="22"/>
        </w:rPr>
        <w:t xml:space="preserve"> </w:t>
      </w:r>
      <w:r w:rsidR="003B3B59">
        <w:rPr>
          <w:rFonts w:asciiTheme="minorHAnsi" w:hAnsiTheme="minorHAnsi" w:cstheme="minorHAnsi"/>
          <w:sz w:val="22"/>
          <w:szCs w:val="22"/>
        </w:rPr>
        <w:t>XXXXXXXXXXXXXXXXXXXXXXXXXXXXXXXXX</w:t>
      </w:r>
    </w:p>
    <w:p w14:paraId="61051B13" w14:textId="42987BA0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3B3B59">
        <w:rPr>
          <w:rFonts w:asciiTheme="minorHAnsi" w:hAnsiTheme="minorHAnsi" w:cstheme="minorHAnsi"/>
          <w:sz w:val="22"/>
          <w:szCs w:val="22"/>
        </w:rPr>
        <w:t>XXXXXXXXXXXXXXXXXXXXXXXX</w:t>
      </w:r>
    </w:p>
    <w:p w14:paraId="1BEC86B0" w14:textId="7777777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zastoupený:</w:t>
      </w:r>
    </w:p>
    <w:p w14:paraId="5BF7DF29" w14:textId="77777777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Pr="00F053BC">
        <w:rPr>
          <w:rFonts w:asciiTheme="minorHAnsi" w:hAnsiTheme="minorHAnsi" w:cstheme="minorHAnsi"/>
          <w:sz w:val="22"/>
          <w:szCs w:val="22"/>
        </w:rPr>
        <w:tab/>
        <w:t>Bc. Petrem Smoleněm, ředitelem</w:t>
      </w:r>
    </w:p>
    <w:p w14:paraId="4F38FDD6" w14:textId="1E55F637" w:rsidR="00F053BC" w:rsidRPr="00F053BC" w:rsidRDefault="00F053BC" w:rsidP="00F053BC">
      <w:pPr>
        <w:pStyle w:val="Import4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ve věcech technických: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107907">
        <w:rPr>
          <w:rFonts w:asciiTheme="minorHAnsi" w:hAnsiTheme="minorHAnsi" w:cstheme="minorHAnsi"/>
          <w:sz w:val="22"/>
          <w:szCs w:val="22"/>
        </w:rPr>
        <w:t>Ing. Martinou Kittnerovou, vedoucí provozovny veřejná zeleň</w:t>
      </w: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6EE1B1" w14:textId="38F5E304" w:rsidR="004449A2" w:rsidRPr="00F053BC" w:rsidRDefault="008B6D6D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>dále jen „</w:t>
      </w:r>
      <w:r w:rsidR="003F4531">
        <w:rPr>
          <w:rFonts w:asciiTheme="minorHAnsi" w:hAnsiTheme="minorHAnsi" w:cstheme="minorHAnsi"/>
          <w:b/>
          <w:sz w:val="22"/>
          <w:szCs w:val="22"/>
        </w:rPr>
        <w:t>Kupující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  <w:r w:rsidR="003D4926" w:rsidRPr="00F053BC">
        <w:rPr>
          <w:rFonts w:asciiTheme="minorHAnsi" w:hAnsiTheme="minorHAnsi" w:cstheme="minorHAnsi"/>
          <w:sz w:val="22"/>
          <w:szCs w:val="22"/>
        </w:rPr>
        <w:t>)</w:t>
      </w:r>
    </w:p>
    <w:p w14:paraId="30D5332C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E18D9BA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1A659DFF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76B08FE" w14:textId="1C611529" w:rsidR="00F053BC" w:rsidRPr="00E23196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Název:</w:t>
      </w:r>
      <w:r w:rsidR="00E065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0655C">
        <w:rPr>
          <w:rFonts w:asciiTheme="minorHAnsi" w:hAnsiTheme="minorHAnsi" w:cstheme="minorHAnsi"/>
          <w:b/>
          <w:bCs/>
          <w:sz w:val="22"/>
          <w:szCs w:val="22"/>
        </w:rPr>
        <w:tab/>
        <w:t>A-TEC servis s. r. o.</w:t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E17A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62F01">
        <w:rPr>
          <w:b/>
          <w:bCs/>
        </w:rPr>
        <w:t xml:space="preserve"> </w:t>
      </w:r>
    </w:p>
    <w:p w14:paraId="1D7669F8" w14:textId="647F1634" w:rsidR="00295341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sídlem: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Theme="minorHAnsi" w:hAnsiTheme="minorHAnsi" w:cstheme="minorHAnsi"/>
          <w:sz w:val="22"/>
          <w:szCs w:val="22"/>
        </w:rPr>
        <w:t>Příborská 2320</w:t>
      </w:r>
      <w:r w:rsidR="00086A6F">
        <w:rPr>
          <w:rFonts w:asciiTheme="minorHAnsi" w:hAnsiTheme="minorHAnsi" w:cstheme="minorHAnsi"/>
          <w:sz w:val="22"/>
          <w:szCs w:val="22"/>
        </w:rPr>
        <w:t>, 738 01, Frýdek-Místek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E0655C">
        <w:rPr>
          <w:rFonts w:asciiTheme="minorHAnsi" w:hAnsiTheme="minorHAnsi" w:cstheme="minorHAnsi"/>
          <w:sz w:val="22"/>
          <w:szCs w:val="22"/>
        </w:rPr>
        <w:tab/>
      </w:r>
    </w:p>
    <w:p w14:paraId="1A3D9FB8" w14:textId="657DC165" w:rsidR="00F053BC" w:rsidRPr="00F053BC" w:rsidRDefault="00F053BC" w:rsidP="00E231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IČO: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Theme="minorHAnsi" w:hAnsiTheme="minorHAnsi" w:cstheme="minorHAnsi"/>
          <w:sz w:val="22"/>
          <w:szCs w:val="22"/>
        </w:rPr>
        <w:t>25357069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462F01" w:rsidRPr="00462F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251E73" w14:textId="6B9F8AF5" w:rsidR="00F053BC" w:rsidRPr="00F053BC" w:rsidRDefault="00F053BC" w:rsidP="00462F0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DIČ: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Theme="minorHAnsi" w:hAnsiTheme="minorHAnsi" w:cstheme="minorHAnsi"/>
          <w:sz w:val="22"/>
          <w:szCs w:val="22"/>
        </w:rPr>
        <w:t>CZ25357069</w:t>
      </w:r>
      <w:r w:rsidR="003E17A9">
        <w:rPr>
          <w:rFonts w:asciiTheme="minorHAnsi" w:hAnsiTheme="minorHAnsi" w:cstheme="minorHAnsi"/>
          <w:sz w:val="22"/>
          <w:szCs w:val="22"/>
        </w:rPr>
        <w:tab/>
      </w:r>
      <w:r w:rsidR="003E17A9">
        <w:rPr>
          <w:rFonts w:asciiTheme="minorHAnsi" w:hAnsiTheme="minorHAnsi" w:cstheme="minorHAnsi"/>
          <w:sz w:val="22"/>
          <w:szCs w:val="22"/>
        </w:rPr>
        <w:tab/>
      </w:r>
    </w:p>
    <w:p w14:paraId="5BD4D361" w14:textId="07B8DB6C" w:rsidR="00F053BC" w:rsidRPr="00F053BC" w:rsidRDefault="00F053BC" w:rsidP="00462F01">
      <w:pPr>
        <w:pStyle w:val="Default"/>
        <w:ind w:left="2832" w:hanging="2832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zapsán:</w:t>
      </w:r>
      <w:r w:rsidR="008C447C">
        <w:rPr>
          <w:rFonts w:asciiTheme="minorHAnsi" w:hAnsiTheme="minorHAnsi" w:cstheme="minorHAnsi"/>
          <w:sz w:val="22"/>
          <w:szCs w:val="22"/>
        </w:rPr>
        <w:t xml:space="preserve">               Krajský soud v Ostravě, oddíl C, vložka 14817</w:t>
      </w:r>
      <w:r w:rsidR="008C447C">
        <w:rPr>
          <w:rFonts w:asciiTheme="minorHAnsi" w:hAnsiTheme="minorHAnsi" w:cstheme="minorHAnsi"/>
          <w:sz w:val="22"/>
          <w:szCs w:val="22"/>
        </w:rPr>
        <w:tab/>
      </w:r>
      <w:r w:rsidR="00AF7ED1">
        <w:rPr>
          <w:rFonts w:asciiTheme="minorHAnsi" w:hAnsiTheme="minorHAnsi" w:cstheme="minorHAnsi"/>
          <w:sz w:val="22"/>
          <w:szCs w:val="22"/>
        </w:rPr>
        <w:tab/>
      </w:r>
    </w:p>
    <w:p w14:paraId="0EBE26B4" w14:textId="5976983B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zastoupený:</w:t>
      </w:r>
      <w:r w:rsidR="008C447C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="Calibri" w:hAnsi="Calibri" w:cs="Calibri"/>
          <w:sz w:val="22"/>
          <w:szCs w:val="22"/>
        </w:rPr>
        <w:t>Ing. Martinem Ningerem, Ing. Jiřím Janovským, jednateli</w:t>
      </w:r>
    </w:p>
    <w:p w14:paraId="2FDF8189" w14:textId="75F264B8" w:rsidR="00F053BC" w:rsidRPr="00F053BC" w:rsidRDefault="00F053BC" w:rsidP="00F053BC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ve věcech smluvních: </w:t>
      </w:r>
      <w:r w:rsidR="008C447C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="Calibri" w:hAnsi="Calibri" w:cs="Calibri"/>
          <w:sz w:val="22"/>
          <w:szCs w:val="22"/>
        </w:rPr>
        <w:t>Ing. Martinem Ningerem</w:t>
      </w:r>
      <w:r w:rsidR="008C447C">
        <w:rPr>
          <w:rFonts w:ascii="Calibri" w:hAnsi="Calibri" w:cs="Calibri"/>
          <w:sz w:val="22"/>
          <w:szCs w:val="22"/>
        </w:rPr>
        <w:tab/>
      </w:r>
    </w:p>
    <w:p w14:paraId="2C793CD0" w14:textId="621A9E3A" w:rsidR="00F053BC" w:rsidRPr="00F053BC" w:rsidRDefault="00F053BC" w:rsidP="00F053BC">
      <w:pPr>
        <w:pStyle w:val="Import4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0" w:lineRule="atLeast"/>
        <w:ind w:left="2268" w:hanging="2268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ve věcech technických: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8C447C">
        <w:rPr>
          <w:rFonts w:ascii="Calibri" w:hAnsi="Calibri" w:cs="Calibri"/>
          <w:sz w:val="22"/>
          <w:szCs w:val="22"/>
        </w:rPr>
        <w:t>Ing. Martinem Ningerem</w:t>
      </w:r>
      <w:r w:rsidR="008C447C">
        <w:rPr>
          <w:rFonts w:ascii="Calibri" w:hAnsi="Calibri" w:cs="Calibri"/>
          <w:sz w:val="22"/>
          <w:szCs w:val="22"/>
        </w:rPr>
        <w:tab/>
      </w:r>
      <w:r w:rsidR="003F4531">
        <w:rPr>
          <w:rFonts w:asciiTheme="minorHAnsi" w:hAnsiTheme="minorHAnsi" w:cstheme="minorHAnsi"/>
          <w:sz w:val="22"/>
          <w:szCs w:val="22"/>
        </w:rPr>
        <w:tab/>
      </w:r>
    </w:p>
    <w:p w14:paraId="421EBB73" w14:textId="77777777" w:rsidR="00F053BC" w:rsidRPr="00F053BC" w:rsidRDefault="00F053BC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09F3FC" w14:textId="6A1CC370" w:rsidR="004449A2" w:rsidRPr="00F053BC" w:rsidRDefault="003D4926" w:rsidP="00F053BC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(</w:t>
      </w:r>
      <w:r w:rsidR="004449A2" w:rsidRPr="00F053BC">
        <w:rPr>
          <w:rFonts w:asciiTheme="minorHAnsi" w:hAnsiTheme="minorHAnsi" w:cstheme="minorHAnsi"/>
          <w:sz w:val="22"/>
          <w:szCs w:val="22"/>
        </w:rPr>
        <w:t xml:space="preserve">dále jen </w:t>
      </w:r>
      <w:r w:rsidR="004449A2" w:rsidRPr="005025C9">
        <w:rPr>
          <w:rFonts w:asciiTheme="minorHAnsi" w:hAnsiTheme="minorHAnsi" w:cstheme="minorHAnsi"/>
          <w:b/>
          <w:sz w:val="22"/>
          <w:szCs w:val="22"/>
        </w:rPr>
        <w:t>„</w:t>
      </w:r>
      <w:r w:rsidR="003F4531">
        <w:rPr>
          <w:rFonts w:asciiTheme="minorHAnsi" w:hAnsiTheme="minorHAnsi" w:cstheme="minorHAnsi"/>
          <w:b/>
          <w:sz w:val="22"/>
          <w:szCs w:val="22"/>
        </w:rPr>
        <w:t>Prodávající</w:t>
      </w:r>
      <w:r w:rsidR="004449A2" w:rsidRPr="005025C9">
        <w:rPr>
          <w:rFonts w:asciiTheme="minorHAnsi" w:hAnsiTheme="minorHAnsi" w:cstheme="minorHAnsi"/>
          <w:b/>
          <w:sz w:val="22"/>
          <w:szCs w:val="22"/>
        </w:rPr>
        <w:t>“</w:t>
      </w:r>
      <w:r w:rsidRPr="003F4531">
        <w:rPr>
          <w:rFonts w:asciiTheme="minorHAnsi" w:hAnsiTheme="minorHAnsi" w:cstheme="minorHAnsi"/>
          <w:bCs/>
          <w:sz w:val="22"/>
          <w:szCs w:val="22"/>
        </w:rPr>
        <w:t>)</w:t>
      </w:r>
    </w:p>
    <w:p w14:paraId="08E1CFC9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9ECFF33" w14:textId="3CA0275C" w:rsidR="004449A2" w:rsidRPr="00F053BC" w:rsidRDefault="003F4531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 a Prodávající</w:t>
      </w:r>
      <w:r w:rsidR="004449A2" w:rsidRPr="00F053BC">
        <w:rPr>
          <w:rFonts w:asciiTheme="minorHAnsi" w:hAnsiTheme="minorHAnsi" w:cstheme="minorHAnsi"/>
          <w:sz w:val="22"/>
          <w:szCs w:val="22"/>
        </w:rPr>
        <w:t xml:space="preserve"> společně v této dohodě též jen jako „</w:t>
      </w:r>
      <w:r w:rsidR="004449A2" w:rsidRPr="00F053BC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4449A2" w:rsidRPr="00F053BC">
        <w:rPr>
          <w:rFonts w:asciiTheme="minorHAnsi" w:hAnsiTheme="minorHAnsi" w:cstheme="minorHAnsi"/>
          <w:sz w:val="22"/>
          <w:szCs w:val="22"/>
        </w:rPr>
        <w:t>“</w:t>
      </w:r>
    </w:p>
    <w:p w14:paraId="740735AB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A2E1C6" w14:textId="77777777" w:rsidR="004449A2" w:rsidRPr="00F053BC" w:rsidRDefault="004449A2" w:rsidP="001C35EF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uzavřely níže uvedeného dne, měsíce a roku</w:t>
      </w:r>
    </w:p>
    <w:p w14:paraId="2ABC3E20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12A81942" w14:textId="77777777" w:rsidR="004449A2" w:rsidRPr="00F053BC" w:rsidRDefault="001C35EF" w:rsidP="001C35EF">
      <w:pPr>
        <w:spacing w:line="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h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 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r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á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>n</w:t>
      </w:r>
      <w:r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449A2" w:rsidRPr="00F053B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í </w:t>
      </w:r>
    </w:p>
    <w:p w14:paraId="55DDC554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37E804E1" w14:textId="77777777" w:rsidR="004449A2" w:rsidRPr="00F053BC" w:rsidRDefault="004449A2" w:rsidP="001C35EF">
      <w:pPr>
        <w:numPr>
          <w:ilvl w:val="0"/>
          <w:numId w:val="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 xml:space="preserve">Úvodní </w:t>
      </w:r>
      <w:r w:rsidR="001C35EF" w:rsidRPr="00F053BC">
        <w:rPr>
          <w:rFonts w:asciiTheme="minorHAnsi" w:hAnsiTheme="minorHAnsi" w:cstheme="minorHAnsi"/>
          <w:b/>
          <w:bCs/>
          <w:sz w:val="22"/>
          <w:szCs w:val="22"/>
        </w:rPr>
        <w:t>ujednání</w:t>
      </w:r>
    </w:p>
    <w:p w14:paraId="5B0FEBA7" w14:textId="77777777" w:rsidR="004449A2" w:rsidRPr="00F053BC" w:rsidRDefault="004449A2" w:rsidP="001C35EF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41D8805A" w14:textId="59533B89" w:rsidR="006E50F6" w:rsidRDefault="00A5457F" w:rsidP="008C447C">
      <w:pPr>
        <w:pStyle w:val="Odstavecseseznamem"/>
        <w:numPr>
          <w:ilvl w:val="1"/>
          <w:numId w:val="7"/>
        </w:numPr>
        <w:spacing w:after="120" w:line="0" w:lineRule="atLeast"/>
        <w:ind w:left="573" w:hanging="57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C447C">
        <w:rPr>
          <w:rFonts w:asciiTheme="minorHAnsi" w:hAnsiTheme="minorHAnsi" w:cstheme="minorHAnsi"/>
          <w:sz w:val="22"/>
          <w:szCs w:val="22"/>
        </w:rPr>
        <w:t>Kupující</w:t>
      </w:r>
      <w:r w:rsidR="00B3441E" w:rsidRPr="008C447C">
        <w:rPr>
          <w:rFonts w:asciiTheme="minorHAnsi" w:hAnsiTheme="minorHAnsi" w:cstheme="minorHAnsi"/>
          <w:sz w:val="22"/>
          <w:szCs w:val="22"/>
        </w:rPr>
        <w:t xml:space="preserve"> </w:t>
      </w:r>
      <w:r w:rsidR="00E0655C" w:rsidRPr="008C447C">
        <w:rPr>
          <w:rFonts w:asciiTheme="minorHAnsi" w:hAnsiTheme="minorHAnsi" w:cstheme="minorHAnsi"/>
          <w:sz w:val="22"/>
          <w:szCs w:val="22"/>
        </w:rPr>
        <w:t>uzavřel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45603323"/>
      <w:r w:rsidR="00B277D0" w:rsidRPr="008C447C">
        <w:rPr>
          <w:rFonts w:asciiTheme="minorHAnsi" w:hAnsiTheme="minorHAnsi" w:cstheme="minorHAnsi"/>
          <w:sz w:val="22"/>
          <w:szCs w:val="22"/>
        </w:rPr>
        <w:t>s</w:t>
      </w:r>
      <w:r w:rsidR="00546E7B">
        <w:rPr>
          <w:rFonts w:asciiTheme="minorHAnsi" w:hAnsiTheme="minorHAnsi" w:cstheme="minorHAnsi"/>
          <w:sz w:val="22"/>
          <w:szCs w:val="22"/>
        </w:rPr>
        <w:t xml:space="preserve"> Prodávajícím </w:t>
      </w:r>
      <w:r w:rsidR="0037262B">
        <w:rPr>
          <w:rFonts w:asciiTheme="minorHAnsi" w:hAnsiTheme="minorHAnsi" w:cstheme="minorHAnsi"/>
          <w:sz w:val="22"/>
          <w:szCs w:val="22"/>
        </w:rPr>
        <w:t xml:space="preserve">dohodu interně schválenou objednatelem v rámci limitovaného příslibu LP0263/2019 </w:t>
      </w:r>
      <w:r w:rsidR="0037262B" w:rsidRPr="008C447C">
        <w:rPr>
          <w:rFonts w:asciiTheme="minorHAnsi" w:hAnsiTheme="minorHAnsi" w:cstheme="minorHAnsi"/>
          <w:sz w:val="22"/>
          <w:szCs w:val="22"/>
        </w:rPr>
        <w:t>(dále jen „</w:t>
      </w:r>
      <w:r w:rsidR="0037262B">
        <w:rPr>
          <w:rFonts w:asciiTheme="minorHAnsi" w:hAnsiTheme="minorHAnsi" w:cstheme="minorHAnsi"/>
          <w:sz w:val="22"/>
          <w:szCs w:val="22"/>
        </w:rPr>
        <w:t>dohoda</w:t>
      </w:r>
      <w:r w:rsidR="0037262B" w:rsidRPr="008C447C">
        <w:rPr>
          <w:rFonts w:asciiTheme="minorHAnsi" w:hAnsiTheme="minorHAnsi" w:cstheme="minorHAnsi"/>
          <w:sz w:val="22"/>
          <w:szCs w:val="22"/>
        </w:rPr>
        <w:t>“)</w:t>
      </w:r>
      <w:bookmarkEnd w:id="0"/>
      <w:r w:rsidR="004449A2" w:rsidRPr="008C447C">
        <w:rPr>
          <w:rFonts w:asciiTheme="minorHAnsi" w:hAnsiTheme="minorHAnsi" w:cstheme="minorHAnsi"/>
          <w:sz w:val="22"/>
          <w:szCs w:val="22"/>
        </w:rPr>
        <w:t xml:space="preserve">, </w:t>
      </w:r>
      <w:r w:rsidR="00F053BC" w:rsidRPr="008C447C">
        <w:rPr>
          <w:rFonts w:asciiTheme="minorHAnsi" w:hAnsiTheme="minorHAnsi" w:cstheme="minorHAnsi"/>
          <w:sz w:val="22"/>
          <w:szCs w:val="22"/>
        </w:rPr>
        <w:t xml:space="preserve">jejímž předmětem </w:t>
      </w:r>
      <w:r w:rsidR="003F4531" w:rsidRPr="008C447C">
        <w:rPr>
          <w:rFonts w:asciiTheme="minorHAnsi" w:hAnsiTheme="minorHAnsi" w:cstheme="minorHAnsi"/>
          <w:sz w:val="22"/>
          <w:szCs w:val="22"/>
        </w:rPr>
        <w:t>je</w:t>
      </w:r>
      <w:r w:rsidR="00B277D0" w:rsidRPr="008C447C">
        <w:rPr>
          <w:rFonts w:asciiTheme="minorHAnsi" w:hAnsiTheme="minorHAnsi" w:cstheme="minorHAnsi"/>
          <w:sz w:val="22"/>
          <w:szCs w:val="22"/>
        </w:rPr>
        <w:t xml:space="preserve"> provedení opravy vozidla Multicar M30 Fumo E4, RZ 7T1 4247</w:t>
      </w:r>
      <w:r w:rsidR="003F4531" w:rsidRPr="008C447C">
        <w:rPr>
          <w:rFonts w:asciiTheme="minorHAnsi" w:hAnsiTheme="minorHAnsi" w:cstheme="minorHAnsi"/>
          <w:sz w:val="22"/>
          <w:szCs w:val="22"/>
        </w:rPr>
        <w:t>, dále jen „</w:t>
      </w:r>
      <w:r w:rsidR="00B277D0" w:rsidRPr="008C447C">
        <w:rPr>
          <w:rFonts w:asciiTheme="minorHAnsi" w:hAnsiTheme="minorHAnsi" w:cstheme="minorHAnsi"/>
          <w:sz w:val="22"/>
          <w:szCs w:val="22"/>
        </w:rPr>
        <w:t>Oprava</w:t>
      </w:r>
      <w:r w:rsidR="003F4531" w:rsidRPr="008C447C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7C327B6A" w14:textId="541B432B" w:rsidR="00B277D0" w:rsidRPr="00B277D0" w:rsidRDefault="00240562" w:rsidP="00B277D0">
      <w:pPr>
        <w:pStyle w:val="Odstavecseseznamem"/>
        <w:numPr>
          <w:ilvl w:val="1"/>
          <w:numId w:val="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277D0">
        <w:rPr>
          <w:rFonts w:asciiTheme="minorHAnsi" w:hAnsiTheme="minorHAnsi" w:cstheme="minorHAnsi"/>
          <w:sz w:val="22"/>
          <w:szCs w:val="22"/>
        </w:rPr>
        <w:t xml:space="preserve">Smluvní strany souhlasně konstatují, že před uzavřením této dohody již </w:t>
      </w:r>
      <w:r w:rsidR="009845B3" w:rsidRPr="00B277D0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B277D0">
        <w:rPr>
          <w:rFonts w:asciiTheme="minorHAnsi" w:hAnsiTheme="minorHAnsi" w:cstheme="minorHAnsi"/>
          <w:sz w:val="22"/>
          <w:szCs w:val="22"/>
        </w:rPr>
        <w:t xml:space="preserve">poskytl </w:t>
      </w:r>
      <w:r w:rsidR="009845B3" w:rsidRPr="00B277D0">
        <w:rPr>
          <w:rFonts w:asciiTheme="minorHAnsi" w:hAnsiTheme="minorHAnsi" w:cstheme="minorHAnsi"/>
          <w:sz w:val="22"/>
          <w:szCs w:val="22"/>
        </w:rPr>
        <w:t>Kupující</w:t>
      </w:r>
      <w:r w:rsidRPr="00B277D0">
        <w:rPr>
          <w:rFonts w:asciiTheme="minorHAnsi" w:hAnsiTheme="minorHAnsi" w:cstheme="minorHAnsi"/>
          <w:sz w:val="22"/>
          <w:szCs w:val="22"/>
        </w:rPr>
        <w:t xml:space="preserve"> plnění dle </w:t>
      </w:r>
      <w:r w:rsidR="00365C26">
        <w:rPr>
          <w:rFonts w:asciiTheme="minorHAnsi" w:hAnsiTheme="minorHAnsi" w:cstheme="minorHAnsi"/>
          <w:sz w:val="22"/>
          <w:szCs w:val="22"/>
        </w:rPr>
        <w:t>Dohod</w:t>
      </w:r>
      <w:r w:rsidRPr="00B277D0">
        <w:rPr>
          <w:rFonts w:asciiTheme="minorHAnsi" w:hAnsiTheme="minorHAnsi" w:cstheme="minorHAnsi"/>
          <w:sz w:val="22"/>
          <w:szCs w:val="22"/>
        </w:rPr>
        <w:t>y</w:t>
      </w:r>
      <w:r w:rsidR="00773F9D" w:rsidRPr="00B277D0">
        <w:rPr>
          <w:rFonts w:asciiTheme="minorHAnsi" w:hAnsiTheme="minorHAnsi" w:cstheme="minorHAnsi"/>
          <w:sz w:val="22"/>
          <w:szCs w:val="22"/>
        </w:rPr>
        <w:t>, a to</w:t>
      </w:r>
      <w:r w:rsidR="00B277D0">
        <w:rPr>
          <w:rFonts w:asciiTheme="minorHAnsi" w:hAnsiTheme="minorHAnsi" w:cstheme="minorHAnsi"/>
          <w:sz w:val="22"/>
          <w:szCs w:val="22"/>
        </w:rPr>
        <w:t xml:space="preserve"> </w:t>
      </w:r>
      <w:r w:rsidR="00B277D0" w:rsidRPr="00B277D0">
        <w:rPr>
          <w:rFonts w:asciiTheme="minorHAnsi" w:hAnsiTheme="minorHAnsi" w:cstheme="minorHAnsi"/>
          <w:sz w:val="22"/>
          <w:szCs w:val="22"/>
        </w:rPr>
        <w:t>provedení opravy vozidla Multicar M30 Fumo E4, RZ 7T1 4247</w:t>
      </w:r>
    </w:p>
    <w:p w14:paraId="309A0D54" w14:textId="03588678" w:rsidR="005C4678" w:rsidRDefault="003F4531" w:rsidP="009845B3">
      <w:pPr>
        <w:spacing w:after="120" w:line="0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</w:t>
      </w:r>
      <w:r w:rsidR="00773F9D" w:rsidRPr="005C4678">
        <w:rPr>
          <w:rFonts w:asciiTheme="minorHAnsi" w:hAnsiTheme="minorHAnsi" w:cstheme="minorHAnsi"/>
          <w:sz w:val="22"/>
          <w:szCs w:val="22"/>
        </w:rPr>
        <w:t xml:space="preserve"> za toto zaplati</w:t>
      </w:r>
      <w:r>
        <w:rPr>
          <w:rFonts w:asciiTheme="minorHAnsi" w:hAnsiTheme="minorHAnsi" w:cstheme="minorHAnsi"/>
          <w:sz w:val="22"/>
          <w:szCs w:val="22"/>
        </w:rPr>
        <w:t>l</w:t>
      </w:r>
      <w:r w:rsidR="00773F9D" w:rsidRPr="005C467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Prodávajícímu</w:t>
      </w:r>
      <w:r w:rsidR="00773F9D" w:rsidRPr="005C4678">
        <w:rPr>
          <w:rFonts w:asciiTheme="minorHAnsi" w:hAnsiTheme="minorHAnsi" w:cstheme="minorHAnsi"/>
          <w:sz w:val="22"/>
          <w:szCs w:val="22"/>
        </w:rPr>
        <w:t xml:space="preserve"> </w:t>
      </w:r>
      <w:r w:rsidR="00240562" w:rsidRPr="005C4678">
        <w:rPr>
          <w:rFonts w:asciiTheme="minorHAnsi" w:hAnsiTheme="minorHAnsi" w:cstheme="minorHAnsi"/>
          <w:sz w:val="22"/>
          <w:szCs w:val="22"/>
        </w:rPr>
        <w:t xml:space="preserve">cenu ve výši </w:t>
      </w:r>
      <w:r w:rsidR="00773F9D" w:rsidRPr="005C4678">
        <w:rPr>
          <w:rFonts w:asciiTheme="minorHAnsi" w:hAnsiTheme="minorHAnsi" w:cstheme="minorHAnsi"/>
          <w:sz w:val="22"/>
          <w:szCs w:val="22"/>
        </w:rPr>
        <w:t xml:space="preserve">celkem </w:t>
      </w:r>
      <w:r w:rsidR="008C447C">
        <w:rPr>
          <w:rFonts w:asciiTheme="minorHAnsi" w:hAnsiTheme="minorHAnsi" w:cstheme="minorHAnsi"/>
          <w:sz w:val="22"/>
          <w:szCs w:val="22"/>
        </w:rPr>
        <w:t xml:space="preserve">95.629,00Kč </w:t>
      </w:r>
      <w:r w:rsidR="00773F9D" w:rsidRPr="005C4678">
        <w:rPr>
          <w:rFonts w:asciiTheme="minorHAnsi" w:hAnsiTheme="minorHAnsi" w:cstheme="minorHAnsi"/>
          <w:sz w:val="22"/>
          <w:szCs w:val="22"/>
        </w:rPr>
        <w:t>včetně DPH</w:t>
      </w:r>
      <w:r w:rsidR="005C4678" w:rsidRPr="005C4678">
        <w:rPr>
          <w:rFonts w:asciiTheme="minorHAnsi" w:hAnsiTheme="minorHAnsi" w:cstheme="minorHAnsi"/>
          <w:sz w:val="22"/>
          <w:szCs w:val="22"/>
        </w:rPr>
        <w:t>, fakturovanou faktur</w:t>
      </w:r>
      <w:r w:rsidR="008C447C">
        <w:rPr>
          <w:rFonts w:asciiTheme="minorHAnsi" w:hAnsiTheme="minorHAnsi" w:cstheme="minorHAnsi"/>
          <w:sz w:val="22"/>
          <w:szCs w:val="22"/>
        </w:rPr>
        <w:t>ou</w:t>
      </w:r>
      <w:r w:rsidR="005C4678" w:rsidRPr="005C4678">
        <w:rPr>
          <w:rFonts w:asciiTheme="minorHAnsi" w:hAnsiTheme="minorHAnsi" w:cstheme="minorHAnsi"/>
          <w:sz w:val="22"/>
          <w:szCs w:val="22"/>
        </w:rPr>
        <w:t xml:space="preserve"> č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8C447C">
        <w:rPr>
          <w:rFonts w:asciiTheme="minorHAnsi" w:hAnsiTheme="minorHAnsi" w:cstheme="minorHAnsi"/>
          <w:sz w:val="22"/>
          <w:szCs w:val="22"/>
        </w:rPr>
        <w:t>201900651.</w:t>
      </w:r>
      <w:r w:rsidR="009845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99BBB9" w14:textId="37B749B3" w:rsidR="005025C9" w:rsidRPr="00F053BC" w:rsidRDefault="008B6D6D" w:rsidP="009845B3">
      <w:pPr>
        <w:spacing w:after="120"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1.3</w:t>
      </w:r>
      <w:r w:rsidRPr="00F053BC">
        <w:rPr>
          <w:rFonts w:asciiTheme="minorHAnsi" w:hAnsiTheme="minorHAnsi" w:cstheme="minorHAnsi"/>
          <w:sz w:val="22"/>
          <w:szCs w:val="22"/>
        </w:rPr>
        <w:tab/>
      </w:r>
      <w:r w:rsidR="005025C9" w:rsidRPr="00227345">
        <w:rPr>
          <w:rFonts w:asciiTheme="minorHAnsi" w:hAnsiTheme="minorHAnsi" w:cstheme="minorHAnsi"/>
          <w:sz w:val="22"/>
          <w:szCs w:val="22"/>
        </w:rPr>
        <w:t xml:space="preserve">V důsledku administrativního pochybení nebyla </w:t>
      </w:r>
      <w:r w:rsidR="00365C26">
        <w:rPr>
          <w:rFonts w:asciiTheme="minorHAnsi" w:hAnsiTheme="minorHAnsi" w:cstheme="minorHAnsi"/>
          <w:sz w:val="22"/>
          <w:szCs w:val="22"/>
        </w:rPr>
        <w:t xml:space="preserve">Dohoda 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uveřejněna v registru smluv postupem dle zákona č. 340/2015 Sb., o zvláštních podmínkách účinnosti některých smluv, uveřejňování těchto smluv a o registru smluv (zákon o registru smluv), </w:t>
      </w:r>
      <w:r w:rsidR="005025C9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dále jen „ZRS“, a to ani do tří měsíců ode dne uzavření </w:t>
      </w:r>
      <w:r w:rsidR="00365C26">
        <w:rPr>
          <w:rFonts w:asciiTheme="minorHAnsi" w:hAnsiTheme="minorHAnsi" w:cstheme="minorHAnsi"/>
          <w:sz w:val="22"/>
          <w:szCs w:val="22"/>
        </w:rPr>
        <w:t>Dohody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. V souladu s ust. § 7 odst. 1 ZRS byla </w:t>
      </w:r>
      <w:r w:rsidR="00365C26">
        <w:rPr>
          <w:rFonts w:asciiTheme="minorHAnsi" w:hAnsiTheme="minorHAnsi" w:cstheme="minorHAnsi"/>
          <w:sz w:val="22"/>
          <w:szCs w:val="22"/>
        </w:rPr>
        <w:t>Dohoda</w:t>
      </w:r>
      <w:r w:rsidR="005025C9" w:rsidRPr="00F053BC">
        <w:rPr>
          <w:rFonts w:asciiTheme="minorHAnsi" w:hAnsiTheme="minorHAnsi" w:cstheme="minorHAnsi"/>
          <w:sz w:val="22"/>
          <w:szCs w:val="22"/>
        </w:rPr>
        <w:t xml:space="preserve"> marným uplynutím tříměsíční lhůty k uveřejnění zrušena od počátku. </w:t>
      </w:r>
    </w:p>
    <w:p w14:paraId="35C377B5" w14:textId="0E0D41BD" w:rsidR="005025C9" w:rsidRDefault="005025C9" w:rsidP="005025C9">
      <w:pPr>
        <w:spacing w:line="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1.4</w:t>
      </w:r>
      <w:r w:rsidRPr="00F053BC">
        <w:rPr>
          <w:rFonts w:asciiTheme="minorHAnsi" w:hAnsiTheme="minorHAnsi" w:cstheme="minorHAnsi"/>
          <w:sz w:val="22"/>
          <w:szCs w:val="22"/>
        </w:rPr>
        <w:tab/>
        <w:t xml:space="preserve">V důsledku zrušení </w:t>
      </w:r>
      <w:r w:rsidR="00D60BEA">
        <w:rPr>
          <w:rFonts w:asciiTheme="minorHAnsi" w:hAnsiTheme="minorHAnsi" w:cstheme="minorHAnsi"/>
          <w:sz w:val="22"/>
          <w:szCs w:val="22"/>
        </w:rPr>
        <w:t xml:space="preserve">Dohody </w:t>
      </w:r>
      <w:r w:rsidRPr="00F053BC">
        <w:rPr>
          <w:rFonts w:asciiTheme="minorHAnsi" w:hAnsiTheme="minorHAnsi" w:cstheme="minorHAnsi"/>
          <w:sz w:val="22"/>
          <w:szCs w:val="22"/>
        </w:rPr>
        <w:t xml:space="preserve">dle odstavce 1.3 této dohody jsou Smluvní strany povinny se vypořádat v souladu s pravidly o bezdůvodném obohacení dle ust. § 2991 a násl. OZ. </w:t>
      </w:r>
    </w:p>
    <w:p w14:paraId="7F13E779" w14:textId="77777777" w:rsidR="005025C9" w:rsidRPr="00F053BC" w:rsidRDefault="005025C9" w:rsidP="005025C9">
      <w:pPr>
        <w:numPr>
          <w:ilvl w:val="2"/>
          <w:numId w:val="6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lastRenderedPageBreak/>
        <w:t>Dohoda o narovnání</w:t>
      </w:r>
    </w:p>
    <w:p w14:paraId="39A3FEC6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371C878" w14:textId="5D7E07B7" w:rsidR="005025C9" w:rsidRPr="00F053BC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Za účelem narovnání sporných práv </w:t>
      </w:r>
      <w:r>
        <w:rPr>
          <w:rFonts w:asciiTheme="minorHAnsi" w:hAnsiTheme="minorHAnsi" w:cstheme="minorHAnsi"/>
          <w:sz w:val="22"/>
          <w:szCs w:val="22"/>
        </w:rPr>
        <w:t xml:space="preserve">vzniklých v důsledku zrušení </w:t>
      </w:r>
      <w:r w:rsidR="00D60BEA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, jak je popsáno v odstavci 1.3 této dohody, </w:t>
      </w:r>
      <w:r w:rsidRPr="00F053BC">
        <w:rPr>
          <w:rFonts w:asciiTheme="minorHAnsi" w:hAnsiTheme="minorHAnsi" w:cstheme="minorHAnsi"/>
          <w:sz w:val="22"/>
          <w:szCs w:val="22"/>
        </w:rPr>
        <w:t xml:space="preserve">uzavírají Smluvní strany tuto dohodu, kterou v souladu s ust. § 1903 občanského zákoníku upravují vzájemná práva a povinnosti mezi nimi doposud sporná, jak jsou věcně a co do právního důvodu jejich vzniku specifikována v ustanovení článků 1 této dohody, </w:t>
      </w:r>
      <w:r w:rsidR="009845B3">
        <w:rPr>
          <w:rFonts w:asciiTheme="minorHAnsi" w:hAnsiTheme="minorHAnsi" w:cstheme="minorHAnsi"/>
          <w:sz w:val="22"/>
          <w:szCs w:val="22"/>
        </w:rPr>
        <w:br/>
      </w:r>
      <w:r w:rsidRPr="00F053BC">
        <w:rPr>
          <w:rFonts w:asciiTheme="minorHAnsi" w:hAnsiTheme="minorHAnsi" w:cstheme="minorHAnsi"/>
          <w:sz w:val="22"/>
          <w:szCs w:val="22"/>
        </w:rPr>
        <w:t>a to způsobem, jak je v této dohodě dále sjednáno.</w:t>
      </w:r>
    </w:p>
    <w:p w14:paraId="1F249BEE" w14:textId="77777777" w:rsidR="005025C9" w:rsidRPr="00F053BC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Dnem, kdy tato dohoda nabude účinnosti, budou dosavadní práva a závazky mezi Smluvními stranami, která jsou mezi nimi sporná, na základě úplného konsenzu o obsahu této dohody nahrazeny novým závazkem Smluvních stran, mezi Smluvními stranami nesporným, vyplývajícím z této dohody o narovnání.</w:t>
      </w:r>
    </w:p>
    <w:p w14:paraId="5A7EC85C" w14:textId="62A7068B" w:rsidR="005025C9" w:rsidRDefault="005025C9" w:rsidP="009845B3">
      <w:pPr>
        <w:numPr>
          <w:ilvl w:val="0"/>
          <w:numId w:val="12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dohodly, že peněžní ekvivalent plnění poskytnutého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D60BEA">
        <w:rPr>
          <w:rFonts w:asciiTheme="minorHAnsi" w:hAnsiTheme="minorHAnsi" w:cstheme="minorHAnsi"/>
          <w:sz w:val="22"/>
          <w:szCs w:val="22"/>
        </w:rPr>
        <w:t xml:space="preserve">Dohody </w:t>
      </w:r>
      <w:r>
        <w:rPr>
          <w:rFonts w:asciiTheme="minorHAnsi" w:hAnsiTheme="minorHAnsi" w:cstheme="minorHAnsi"/>
          <w:sz w:val="22"/>
          <w:szCs w:val="22"/>
        </w:rPr>
        <w:t xml:space="preserve">před tím, než byla </w:t>
      </w:r>
      <w:r w:rsidR="00365C26">
        <w:rPr>
          <w:rFonts w:asciiTheme="minorHAnsi" w:hAnsiTheme="minorHAnsi" w:cstheme="minorHAnsi"/>
          <w:sz w:val="22"/>
          <w:szCs w:val="22"/>
        </w:rPr>
        <w:t>Dohoda</w:t>
      </w:r>
      <w:r>
        <w:rPr>
          <w:rFonts w:asciiTheme="minorHAnsi" w:hAnsiTheme="minorHAnsi" w:cstheme="minorHAnsi"/>
          <w:sz w:val="22"/>
          <w:szCs w:val="22"/>
        </w:rPr>
        <w:t xml:space="preserve"> zrušena, jak je specifikováno v článku 1 odstavec 1.2 této dohody, odpovídá tomu, co </w:t>
      </w:r>
      <w:r w:rsidR="00107907">
        <w:rPr>
          <w:rFonts w:asciiTheme="minorHAnsi" w:hAnsiTheme="minorHAnsi" w:cstheme="minorHAnsi"/>
          <w:sz w:val="22"/>
          <w:szCs w:val="22"/>
        </w:rPr>
        <w:t>Kupující Prodávajícímu</w:t>
      </w:r>
      <w:r>
        <w:rPr>
          <w:rFonts w:asciiTheme="minorHAnsi" w:hAnsiTheme="minorHAnsi" w:cstheme="minorHAnsi"/>
          <w:sz w:val="22"/>
          <w:szCs w:val="22"/>
        </w:rPr>
        <w:t xml:space="preserve"> zaplatil a tomu, jak byla cena plnění </w:t>
      </w:r>
      <w:r w:rsidR="00107907">
        <w:rPr>
          <w:rFonts w:asciiTheme="minorHAnsi" w:hAnsiTheme="minorHAnsi" w:cstheme="minorHAnsi"/>
          <w:sz w:val="22"/>
          <w:szCs w:val="22"/>
        </w:rPr>
        <w:t xml:space="preserve">Prodávajícího </w:t>
      </w:r>
      <w:r>
        <w:rPr>
          <w:rFonts w:asciiTheme="minorHAnsi" w:hAnsiTheme="minorHAnsi" w:cstheme="minorHAnsi"/>
          <w:sz w:val="22"/>
          <w:szCs w:val="22"/>
        </w:rPr>
        <w:t xml:space="preserve">dohodnuta </w:t>
      </w:r>
      <w:r w:rsidR="00D60BEA">
        <w:rPr>
          <w:rFonts w:asciiTheme="minorHAnsi" w:hAnsiTheme="minorHAnsi" w:cstheme="minorHAnsi"/>
          <w:sz w:val="22"/>
          <w:szCs w:val="22"/>
        </w:rPr>
        <w:t>v Dohodě</w:t>
      </w:r>
      <w:r>
        <w:rPr>
          <w:rFonts w:asciiTheme="minorHAnsi" w:hAnsiTheme="minorHAnsi" w:cstheme="minorHAnsi"/>
          <w:sz w:val="22"/>
          <w:szCs w:val="22"/>
        </w:rPr>
        <w:t xml:space="preserve">, a tedy, že žádná ze Smluvních stran není povinna v důsledku zrušení </w:t>
      </w:r>
      <w:r w:rsidR="00D60BEA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druhé Smluvní straně nic vracet. Vzájemné nároky Smluvních stran ze zrušené </w:t>
      </w:r>
      <w:r w:rsidR="00D60BEA">
        <w:rPr>
          <w:rFonts w:asciiTheme="minorHAnsi" w:hAnsiTheme="minorHAnsi" w:cstheme="minorHAnsi"/>
          <w:sz w:val="22"/>
          <w:szCs w:val="22"/>
        </w:rPr>
        <w:t xml:space="preserve">Dohody </w:t>
      </w:r>
      <w:r>
        <w:rPr>
          <w:rFonts w:asciiTheme="minorHAnsi" w:hAnsiTheme="minorHAnsi" w:cstheme="minorHAnsi"/>
          <w:sz w:val="22"/>
          <w:szCs w:val="22"/>
        </w:rPr>
        <w:t xml:space="preserve">jsou tak zcela vypořádány. </w:t>
      </w:r>
    </w:p>
    <w:p w14:paraId="4CD95587" w14:textId="76CE7715" w:rsidR="005025C9" w:rsidRDefault="005025C9" w:rsidP="005025C9">
      <w:pPr>
        <w:numPr>
          <w:ilvl w:val="0"/>
          <w:numId w:val="12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54A44">
        <w:rPr>
          <w:rFonts w:asciiTheme="minorHAnsi" w:hAnsiTheme="minorHAnsi" w:cstheme="minorHAnsi"/>
          <w:sz w:val="22"/>
          <w:szCs w:val="22"/>
        </w:rPr>
        <w:t>Smluvní strany se dále dohod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54A44">
        <w:rPr>
          <w:rFonts w:asciiTheme="minorHAnsi" w:hAnsiTheme="minorHAnsi" w:cstheme="minorHAnsi"/>
          <w:sz w:val="22"/>
          <w:szCs w:val="22"/>
        </w:rPr>
        <w:t xml:space="preserve">y, že na práva a povinnosti Smluvních stran ohledně plnění poskytnutého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 w:rsidRPr="00354A44">
        <w:rPr>
          <w:rFonts w:asciiTheme="minorHAnsi" w:hAnsiTheme="minorHAnsi" w:cstheme="minorHAnsi"/>
          <w:sz w:val="22"/>
          <w:szCs w:val="22"/>
        </w:rPr>
        <w:t xml:space="preserve">, a to zejména pokud se týče odpovědnosti </w:t>
      </w:r>
      <w:r w:rsidR="00107907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Pr="00354A44">
        <w:rPr>
          <w:rFonts w:asciiTheme="minorHAnsi" w:hAnsiTheme="minorHAnsi" w:cstheme="minorHAnsi"/>
          <w:sz w:val="22"/>
          <w:szCs w:val="22"/>
        </w:rPr>
        <w:t xml:space="preserve">za vady a pravidel reklamace, jakož i sankce pro </w:t>
      </w:r>
      <w:r w:rsidR="00107907">
        <w:rPr>
          <w:rFonts w:asciiTheme="minorHAnsi" w:hAnsiTheme="minorHAnsi" w:cstheme="minorHAnsi"/>
          <w:sz w:val="22"/>
          <w:szCs w:val="22"/>
        </w:rPr>
        <w:t>Prodávajícího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4A44">
        <w:rPr>
          <w:rFonts w:asciiTheme="minorHAnsi" w:hAnsiTheme="minorHAnsi" w:cstheme="minorHAnsi"/>
          <w:sz w:val="22"/>
          <w:szCs w:val="22"/>
        </w:rPr>
        <w:t xml:space="preserve">za neplnění jeho povinností z odpovědnosti za vady, se v celém rozsahu a beze změny použijí ujednání dle </w:t>
      </w:r>
      <w:r w:rsidR="00D60BEA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, a že plnění, které dle </w:t>
      </w:r>
      <w:r w:rsidR="00D60BEA">
        <w:rPr>
          <w:rFonts w:asciiTheme="minorHAnsi" w:hAnsiTheme="minorHAnsi" w:cstheme="minorHAnsi"/>
          <w:sz w:val="22"/>
          <w:szCs w:val="22"/>
        </w:rPr>
        <w:t>Dohody</w:t>
      </w:r>
      <w:r>
        <w:rPr>
          <w:rFonts w:asciiTheme="minorHAnsi" w:hAnsiTheme="minorHAnsi" w:cstheme="minorHAnsi"/>
          <w:sz w:val="22"/>
          <w:szCs w:val="22"/>
        </w:rPr>
        <w:t xml:space="preserve"> doposud nebylo </w:t>
      </w:r>
      <w:r w:rsidR="00107907">
        <w:rPr>
          <w:rFonts w:asciiTheme="minorHAnsi" w:hAnsiTheme="minorHAnsi" w:cstheme="minorHAnsi"/>
          <w:sz w:val="22"/>
          <w:szCs w:val="22"/>
        </w:rPr>
        <w:t>Prodávajícím Kupujícímu</w:t>
      </w:r>
      <w:r>
        <w:rPr>
          <w:rFonts w:asciiTheme="minorHAnsi" w:hAnsiTheme="minorHAnsi" w:cstheme="minorHAnsi"/>
          <w:sz w:val="22"/>
          <w:szCs w:val="22"/>
        </w:rPr>
        <w:t xml:space="preserve"> poskytnuto, bude poskytnuto na základě této </w:t>
      </w:r>
      <w:r w:rsidR="00D60BEA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ohody, a to v rozsahu dle </w:t>
      </w:r>
      <w:r w:rsidR="00D60BEA">
        <w:rPr>
          <w:rFonts w:asciiTheme="minorHAnsi" w:hAnsiTheme="minorHAnsi" w:cstheme="minorHAnsi"/>
          <w:sz w:val="22"/>
          <w:szCs w:val="22"/>
        </w:rPr>
        <w:t xml:space="preserve">Dohody </w:t>
      </w:r>
      <w:r>
        <w:rPr>
          <w:rFonts w:asciiTheme="minorHAnsi" w:hAnsiTheme="minorHAnsi" w:cstheme="minorHAnsi"/>
          <w:sz w:val="22"/>
          <w:szCs w:val="22"/>
        </w:rPr>
        <w:t>a za podmínek tam uvedených.</w:t>
      </w:r>
    </w:p>
    <w:p w14:paraId="48B2E94B" w14:textId="754D0818" w:rsidR="005025C9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73C8724" w14:textId="77777777" w:rsidR="00423D69" w:rsidRPr="00F053BC" w:rsidRDefault="00423D6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2ACC681" w14:textId="77777777" w:rsidR="005025C9" w:rsidRPr="00F053BC" w:rsidRDefault="005025C9" w:rsidP="005025C9">
      <w:pPr>
        <w:numPr>
          <w:ilvl w:val="0"/>
          <w:numId w:val="17"/>
        </w:numPr>
        <w:spacing w:line="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53BC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14:paraId="0947F7B1" w14:textId="77777777" w:rsidR="005025C9" w:rsidRPr="00F053BC" w:rsidRDefault="005025C9" w:rsidP="005025C9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8F5F6F4" w14:textId="0C93C5E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</w:t>
      </w:r>
      <w:r w:rsidR="00D60BEA">
        <w:rPr>
          <w:rFonts w:asciiTheme="minorHAnsi" w:hAnsiTheme="minorHAnsi" w:cstheme="minorHAnsi"/>
          <w:sz w:val="22"/>
          <w:szCs w:val="22"/>
        </w:rPr>
        <w:t>d</w:t>
      </w:r>
      <w:r w:rsidRPr="00F053BC">
        <w:rPr>
          <w:rFonts w:asciiTheme="minorHAnsi" w:hAnsiTheme="minorHAnsi" w:cstheme="minorHAnsi"/>
          <w:sz w:val="22"/>
          <w:szCs w:val="22"/>
        </w:rPr>
        <w:t>ohoda a právní vztahy z ní vyplývající se řídí právním řádem České republiky.</w:t>
      </w:r>
    </w:p>
    <w:p w14:paraId="7F0FA436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V případě, že je nebo se stane některé z ustanovení této dohody neplatné, neúčinné nebo nevykonatelné a takové ustanovení je oddělitelné od ostatního obsahu dohody, nebude tím dotčena platnost, účinnost a vykonatelnost ostatních ujednání. Smluvní strany jsou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</w:t>
      </w:r>
    </w:p>
    <w:p w14:paraId="161BA6F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Tato dohoda nabývá platnosti dnem jejího podpisu oběma Smluvními stranami</w:t>
      </w:r>
      <w:r>
        <w:rPr>
          <w:rFonts w:asciiTheme="minorHAnsi" w:hAnsiTheme="minorHAnsi" w:cstheme="minorHAnsi"/>
          <w:sz w:val="22"/>
          <w:szCs w:val="22"/>
        </w:rPr>
        <w:t xml:space="preserve"> a účinnosti dnem jejího uveřejnění v Registru smluv postupem dle ZRS</w:t>
      </w:r>
      <w:r w:rsidRPr="00F053BC">
        <w:rPr>
          <w:rFonts w:asciiTheme="minorHAnsi" w:hAnsiTheme="minorHAnsi" w:cstheme="minorHAnsi"/>
          <w:sz w:val="22"/>
          <w:szCs w:val="22"/>
        </w:rPr>
        <w:t>.</w:t>
      </w:r>
    </w:p>
    <w:p w14:paraId="3DE09184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Změny nebo doplnění této dohody vyžadují formu písemného dodatku, podepsaného </w:t>
      </w:r>
      <w:r>
        <w:rPr>
          <w:rFonts w:asciiTheme="minorHAnsi" w:hAnsiTheme="minorHAnsi" w:cstheme="minorHAnsi"/>
          <w:sz w:val="22"/>
          <w:szCs w:val="22"/>
        </w:rPr>
        <w:t xml:space="preserve">oběma </w:t>
      </w:r>
      <w:r w:rsidRPr="00F053BC">
        <w:rPr>
          <w:rFonts w:asciiTheme="minorHAnsi" w:hAnsiTheme="minorHAnsi" w:cstheme="minorHAnsi"/>
          <w:sz w:val="22"/>
          <w:szCs w:val="22"/>
        </w:rPr>
        <w:t>Smluvními stranami.</w:t>
      </w:r>
    </w:p>
    <w:p w14:paraId="6B3B5B9A" w14:textId="77777777" w:rsidR="005025C9" w:rsidRPr="00F053BC" w:rsidRDefault="005025C9" w:rsidP="005025C9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 xml:space="preserve">Tato dohoda je vyhotovena ve dvou vyhotoveních, z nichž každá ze Smluvních stran obdrží po jednom vyhotovení. Obě vyhotovení této dohody mají stejnou platnost. </w:t>
      </w:r>
    </w:p>
    <w:p w14:paraId="5F361D4D" w14:textId="77777777" w:rsidR="005025C9" w:rsidRPr="00F053BC" w:rsidRDefault="005025C9" w:rsidP="009845B3">
      <w:pPr>
        <w:numPr>
          <w:ilvl w:val="1"/>
          <w:numId w:val="17"/>
        </w:numPr>
        <w:spacing w:after="120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Smluvní strany prohlašují, že tato dohoda byla uzavřena na základě pravdivých údajů, podle jejich pravé a svobodné vůle, určitě, vážně a srozumitelně, nikoliv v tísni či za nápadně nevýhodných podmínek, což stvrzují vlastnoručními podpisy.</w:t>
      </w:r>
    </w:p>
    <w:p w14:paraId="274C3918" w14:textId="77777777" w:rsidR="004449A2" w:rsidRPr="00F053BC" w:rsidRDefault="004449A2" w:rsidP="001C35EF">
      <w:pPr>
        <w:numPr>
          <w:ilvl w:val="1"/>
          <w:numId w:val="17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053BC">
        <w:rPr>
          <w:rFonts w:asciiTheme="minorHAnsi" w:hAnsiTheme="minorHAnsi" w:cstheme="minorHAnsi"/>
          <w:sz w:val="22"/>
          <w:szCs w:val="22"/>
        </w:rPr>
        <w:t>Smluvní strany prohlašují, že tato dohoda byla uzavřena na základě pravdivých údajů, podle jejich pravé a svobodné vůle, určitě, vážně a srozumitelně, nikoliv v tísni či za nápadně nevýhodných podmínek, což stvrzují vlastnoručními podpisy.</w:t>
      </w:r>
    </w:p>
    <w:p w14:paraId="32370DB5" w14:textId="77777777" w:rsidR="004449A2" w:rsidRPr="00F053BC" w:rsidRDefault="004449A2" w:rsidP="001C35EF">
      <w:pPr>
        <w:spacing w:line="0" w:lineRule="atLeas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515B73E" w14:textId="6F575BA6" w:rsidR="00354A44" w:rsidRPr="005C1F81" w:rsidRDefault="009845B3" w:rsidP="00354A44">
      <w:pPr>
        <w:spacing w:line="240" w:lineRule="atLeas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Kupující</w:t>
      </w:r>
      <w:r w:rsidR="00354A44">
        <w:rPr>
          <w:rFonts w:ascii="Calibri" w:hAnsi="Calibri" w:cs="Calibri"/>
          <w:b/>
          <w:bCs/>
          <w:sz w:val="22"/>
          <w:szCs w:val="22"/>
        </w:rPr>
        <w:t>:</w:t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 w:rsidR="00354A44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Prodávající</w:t>
      </w:r>
      <w:r w:rsidR="00354A44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2D237AE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452DA370" w14:textId="3309627A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Datum:</w:t>
      </w:r>
      <w:r w:rsidR="00374B00">
        <w:rPr>
          <w:rFonts w:ascii="Calibri" w:hAnsi="Calibri" w:cs="Calibri"/>
          <w:sz w:val="22"/>
          <w:szCs w:val="22"/>
        </w:rPr>
        <w:tab/>
      </w:r>
      <w:r w:rsidR="00896CEC">
        <w:rPr>
          <w:rFonts w:ascii="Calibri" w:hAnsi="Calibri" w:cs="Calibri"/>
          <w:sz w:val="22"/>
          <w:szCs w:val="22"/>
        </w:rPr>
        <w:t>01</w:t>
      </w:r>
      <w:r w:rsidR="00374B00">
        <w:rPr>
          <w:rFonts w:ascii="Calibri" w:hAnsi="Calibri" w:cs="Calibri"/>
          <w:sz w:val="22"/>
          <w:szCs w:val="22"/>
        </w:rPr>
        <w:t>.07.2020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>Datum:</w:t>
      </w:r>
      <w:r w:rsidR="008D1686">
        <w:rPr>
          <w:rFonts w:ascii="Calibri" w:hAnsi="Calibri" w:cs="Calibri"/>
          <w:sz w:val="22"/>
          <w:szCs w:val="22"/>
        </w:rPr>
        <w:t xml:space="preserve"> </w:t>
      </w:r>
      <w:r w:rsidR="00896CEC">
        <w:rPr>
          <w:rFonts w:ascii="Calibri" w:hAnsi="Calibri" w:cs="Calibri"/>
          <w:sz w:val="22"/>
          <w:szCs w:val="22"/>
        </w:rPr>
        <w:t>01.07.2020</w:t>
      </w:r>
    </w:p>
    <w:p w14:paraId="02E3E525" w14:textId="5CB44672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 xml:space="preserve">Místo: </w:t>
      </w:r>
      <w:r w:rsidRPr="005C1F81">
        <w:rPr>
          <w:rFonts w:ascii="Calibri" w:hAnsi="Calibri" w:cs="Calibri"/>
          <w:sz w:val="22"/>
          <w:szCs w:val="22"/>
        </w:rPr>
        <w:tab/>
      </w:r>
      <w:r w:rsidR="00AF7ED1">
        <w:rPr>
          <w:rFonts w:ascii="Calibri" w:hAnsi="Calibri" w:cs="Calibri"/>
          <w:sz w:val="22"/>
          <w:szCs w:val="22"/>
        </w:rPr>
        <w:t>V Ostravě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 xml:space="preserve">Místo: </w:t>
      </w:r>
      <w:r w:rsidRPr="005C1F81">
        <w:rPr>
          <w:rFonts w:ascii="Calibri" w:hAnsi="Calibri" w:cs="Calibri"/>
          <w:sz w:val="22"/>
          <w:szCs w:val="22"/>
        </w:rPr>
        <w:tab/>
      </w:r>
      <w:r w:rsidR="00AF7ED1">
        <w:rPr>
          <w:rFonts w:ascii="Calibri" w:hAnsi="Calibri" w:cs="Calibri"/>
          <w:sz w:val="22"/>
          <w:szCs w:val="22"/>
        </w:rPr>
        <w:t>V Ostravě</w:t>
      </w:r>
    </w:p>
    <w:p w14:paraId="7BDA6DAA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5AE1FEE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016F63D0" w14:textId="77777777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_____________________________</w:t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</w:r>
      <w:r w:rsidRPr="005C1F81">
        <w:rPr>
          <w:rFonts w:ascii="Calibri" w:hAnsi="Calibri" w:cs="Calibri"/>
          <w:sz w:val="22"/>
          <w:szCs w:val="22"/>
        </w:rPr>
        <w:tab/>
        <w:t>___________________________</w:t>
      </w:r>
    </w:p>
    <w:p w14:paraId="2954CCD3" w14:textId="6AD0EDDF" w:rsidR="00354A44" w:rsidRPr="005C1F81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 xml:space="preserve">Bc. Petr </w:t>
      </w:r>
      <w:r w:rsidR="00C2064D">
        <w:rPr>
          <w:rFonts w:ascii="Calibri" w:hAnsi="Calibri" w:cs="Calibri"/>
          <w:sz w:val="22"/>
          <w:szCs w:val="22"/>
        </w:rPr>
        <w:t>Smoleň</w:t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C2064D">
        <w:rPr>
          <w:rFonts w:ascii="Calibri" w:hAnsi="Calibri" w:cs="Calibri"/>
          <w:sz w:val="22"/>
          <w:szCs w:val="22"/>
        </w:rPr>
        <w:tab/>
      </w:r>
      <w:r w:rsidR="00462F01">
        <w:t xml:space="preserve"> </w:t>
      </w:r>
    </w:p>
    <w:p w14:paraId="35427F37" w14:textId="504DF418" w:rsidR="004449A2" w:rsidRPr="00354A44" w:rsidRDefault="00354A44" w:rsidP="00354A44">
      <w:pPr>
        <w:spacing w:line="240" w:lineRule="atLeast"/>
        <w:rPr>
          <w:rFonts w:ascii="Calibri" w:hAnsi="Calibri" w:cs="Calibri"/>
          <w:sz w:val="22"/>
          <w:szCs w:val="22"/>
        </w:rPr>
      </w:pPr>
      <w:r w:rsidRPr="005C1F81">
        <w:rPr>
          <w:rFonts w:ascii="Calibri" w:hAnsi="Calibri" w:cs="Calibri"/>
          <w:sz w:val="22"/>
          <w:szCs w:val="22"/>
        </w:rPr>
        <w:t>ředitel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87A00">
        <w:rPr>
          <w:rFonts w:ascii="Calibri" w:hAnsi="Calibri" w:cs="Calibri"/>
          <w:sz w:val="22"/>
          <w:szCs w:val="22"/>
        </w:rPr>
        <w:t>Ing. Martin Ninger</w:t>
      </w:r>
    </w:p>
    <w:sectPr w:rsidR="004449A2" w:rsidRPr="00354A44" w:rsidSect="004E71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F9F5A" w14:textId="77777777" w:rsidR="007D04E3" w:rsidRDefault="007D04E3" w:rsidP="001C35EF">
      <w:r>
        <w:separator/>
      </w:r>
    </w:p>
  </w:endnote>
  <w:endnote w:type="continuationSeparator" w:id="0">
    <w:p w14:paraId="7A4C09DB" w14:textId="77777777" w:rsidR="007D04E3" w:rsidRDefault="007D04E3" w:rsidP="001C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594139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0318409" w14:textId="77777777" w:rsidR="00354A44" w:rsidRPr="008C447C" w:rsidRDefault="00354A44">
        <w:pPr>
          <w:pStyle w:val="Zpat"/>
          <w:jc w:val="center"/>
          <w:rPr>
            <w:sz w:val="22"/>
            <w:szCs w:val="22"/>
          </w:rPr>
        </w:pPr>
        <w:r w:rsidRPr="008C447C">
          <w:rPr>
            <w:sz w:val="20"/>
            <w:szCs w:val="20"/>
          </w:rPr>
          <w:fldChar w:fldCharType="begin"/>
        </w:r>
        <w:r w:rsidRPr="008C447C">
          <w:rPr>
            <w:sz w:val="20"/>
            <w:szCs w:val="20"/>
          </w:rPr>
          <w:instrText xml:space="preserve"> PAGE   \* MERGEFORMAT </w:instrText>
        </w:r>
        <w:r w:rsidRPr="008C447C">
          <w:rPr>
            <w:sz w:val="20"/>
            <w:szCs w:val="20"/>
          </w:rPr>
          <w:fldChar w:fldCharType="separate"/>
        </w:r>
        <w:r w:rsidR="008D1686" w:rsidRPr="008C447C">
          <w:rPr>
            <w:noProof/>
            <w:sz w:val="20"/>
            <w:szCs w:val="20"/>
          </w:rPr>
          <w:t>2</w:t>
        </w:r>
        <w:r w:rsidRPr="008C447C">
          <w:rPr>
            <w:sz w:val="20"/>
            <w:szCs w:val="20"/>
          </w:rPr>
          <w:fldChar w:fldCharType="end"/>
        </w:r>
      </w:p>
    </w:sdtContent>
  </w:sdt>
  <w:p w14:paraId="16A33845" w14:textId="77777777" w:rsidR="00354A44" w:rsidRDefault="00354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61887" w14:textId="77777777" w:rsidR="007D04E3" w:rsidRDefault="007D04E3" w:rsidP="001C35EF">
      <w:r>
        <w:separator/>
      </w:r>
    </w:p>
  </w:footnote>
  <w:footnote w:type="continuationSeparator" w:id="0">
    <w:p w14:paraId="105A26E1" w14:textId="77777777" w:rsidR="007D04E3" w:rsidRDefault="007D04E3" w:rsidP="001C3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1E9E"/>
    <w:multiLevelType w:val="hybridMultilevel"/>
    <w:tmpl w:val="4E209A26"/>
    <w:lvl w:ilvl="0" w:tplc="22F0A7AE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0DF0"/>
    <w:multiLevelType w:val="hybridMultilevel"/>
    <w:tmpl w:val="2536F602"/>
    <w:lvl w:ilvl="0" w:tplc="45F059B6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3B36FCD4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bCs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40FEB"/>
    <w:multiLevelType w:val="multilevel"/>
    <w:tmpl w:val="2536F602"/>
    <w:lvl w:ilvl="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4"/>
      <w:numFmt w:val="decimal"/>
      <w:isLgl/>
      <w:lvlText w:val="%2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F67DD"/>
    <w:multiLevelType w:val="multilevel"/>
    <w:tmpl w:val="65E6933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ind w:left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4" w15:restartNumberingAfterBreak="0">
    <w:nsid w:val="1CC56C34"/>
    <w:multiLevelType w:val="hybridMultilevel"/>
    <w:tmpl w:val="2A929558"/>
    <w:lvl w:ilvl="0" w:tplc="E21CE59C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/>
        <w:bCs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DC286F"/>
    <w:multiLevelType w:val="multilevel"/>
    <w:tmpl w:val="844C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0650B0"/>
    <w:multiLevelType w:val="multilevel"/>
    <w:tmpl w:val="7F1CE5B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4707B"/>
    <w:multiLevelType w:val="hybridMultilevel"/>
    <w:tmpl w:val="83BC5CB4"/>
    <w:lvl w:ilvl="0" w:tplc="B854280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8CAF5AE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C77B2"/>
    <w:multiLevelType w:val="hybridMultilevel"/>
    <w:tmpl w:val="43AEFB5A"/>
    <w:lvl w:ilvl="0" w:tplc="0E4AA6C6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6B818F8">
      <w:start w:val="2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2E9CA208">
      <w:start w:val="2"/>
      <w:numFmt w:val="decimal"/>
      <w:isLgl/>
      <w:lvlText w:val="%3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827013"/>
    <w:multiLevelType w:val="hybridMultilevel"/>
    <w:tmpl w:val="B23675CE"/>
    <w:lvl w:ilvl="0" w:tplc="B89E2354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E18C5"/>
    <w:multiLevelType w:val="multilevel"/>
    <w:tmpl w:val="DA8E0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3E5F84"/>
    <w:multiLevelType w:val="multilevel"/>
    <w:tmpl w:val="BAF00CBC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517EFD"/>
    <w:multiLevelType w:val="multilevel"/>
    <w:tmpl w:val="7220C0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6B5ADF"/>
    <w:multiLevelType w:val="multilevel"/>
    <w:tmpl w:val="AEA6BB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CF40A91"/>
    <w:multiLevelType w:val="hybridMultilevel"/>
    <w:tmpl w:val="B7C81BCE"/>
    <w:lvl w:ilvl="0" w:tplc="2DA2FC56">
      <w:start w:val="3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color w:val="auto"/>
        <w:sz w:val="22"/>
        <w:szCs w:val="22"/>
      </w:rPr>
    </w:lvl>
    <w:lvl w:ilvl="1" w:tplc="38C2BD1E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C802AF"/>
    <w:multiLevelType w:val="multilevel"/>
    <w:tmpl w:val="CFE8AA24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B13DF4"/>
    <w:multiLevelType w:val="hybridMultilevel"/>
    <w:tmpl w:val="FBB4B2B8"/>
    <w:lvl w:ilvl="0" w:tplc="CA9E8D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A56"/>
    <w:multiLevelType w:val="multilevel"/>
    <w:tmpl w:val="AEEC049C"/>
    <w:lvl w:ilvl="0">
      <w:start w:val="1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6"/>
  </w:num>
  <w:num w:numId="5">
    <w:abstractNumId w:val="5"/>
  </w:num>
  <w:num w:numId="6">
    <w:abstractNumId w:val="8"/>
  </w:num>
  <w:num w:numId="7">
    <w:abstractNumId w:val="15"/>
  </w:num>
  <w:num w:numId="8">
    <w:abstractNumId w:val="0"/>
  </w:num>
  <w:num w:numId="9">
    <w:abstractNumId w:val="9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7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F"/>
    <w:rsid w:val="00011295"/>
    <w:rsid w:val="00022C8E"/>
    <w:rsid w:val="000503AA"/>
    <w:rsid w:val="000733A9"/>
    <w:rsid w:val="00086A6F"/>
    <w:rsid w:val="000974B6"/>
    <w:rsid w:val="000D6F06"/>
    <w:rsid w:val="000F4AD9"/>
    <w:rsid w:val="00100379"/>
    <w:rsid w:val="00105DDD"/>
    <w:rsid w:val="00107907"/>
    <w:rsid w:val="0017129B"/>
    <w:rsid w:val="0019534E"/>
    <w:rsid w:val="001A53A1"/>
    <w:rsid w:val="001C2876"/>
    <w:rsid w:val="001C34CF"/>
    <w:rsid w:val="001C35EF"/>
    <w:rsid w:val="001E5EB7"/>
    <w:rsid w:val="002120ED"/>
    <w:rsid w:val="002217D7"/>
    <w:rsid w:val="002310CC"/>
    <w:rsid w:val="00240562"/>
    <w:rsid w:val="00253C89"/>
    <w:rsid w:val="00264E4D"/>
    <w:rsid w:val="002715EA"/>
    <w:rsid w:val="002748A4"/>
    <w:rsid w:val="0027579C"/>
    <w:rsid w:val="00287657"/>
    <w:rsid w:val="00295079"/>
    <w:rsid w:val="00295341"/>
    <w:rsid w:val="002E49C3"/>
    <w:rsid w:val="002E6FD9"/>
    <w:rsid w:val="002F7D13"/>
    <w:rsid w:val="003023EB"/>
    <w:rsid w:val="00333234"/>
    <w:rsid w:val="00354A44"/>
    <w:rsid w:val="00365C26"/>
    <w:rsid w:val="0037262B"/>
    <w:rsid w:val="00374B00"/>
    <w:rsid w:val="00387E81"/>
    <w:rsid w:val="00395092"/>
    <w:rsid w:val="003B3B59"/>
    <w:rsid w:val="003C7DA6"/>
    <w:rsid w:val="003D31CD"/>
    <w:rsid w:val="003D4926"/>
    <w:rsid w:val="003E17A9"/>
    <w:rsid w:val="003F4531"/>
    <w:rsid w:val="00406B1D"/>
    <w:rsid w:val="00423D69"/>
    <w:rsid w:val="004449A2"/>
    <w:rsid w:val="00462F01"/>
    <w:rsid w:val="004D342E"/>
    <w:rsid w:val="004E155D"/>
    <w:rsid w:val="004E718B"/>
    <w:rsid w:val="004F0AC5"/>
    <w:rsid w:val="005025C9"/>
    <w:rsid w:val="00530A67"/>
    <w:rsid w:val="00543AEC"/>
    <w:rsid w:val="00546E7B"/>
    <w:rsid w:val="00574D43"/>
    <w:rsid w:val="005971A9"/>
    <w:rsid w:val="005C4678"/>
    <w:rsid w:val="00600DA8"/>
    <w:rsid w:val="006075DF"/>
    <w:rsid w:val="0060780C"/>
    <w:rsid w:val="00611383"/>
    <w:rsid w:val="0065430C"/>
    <w:rsid w:val="00657D75"/>
    <w:rsid w:val="006A04AA"/>
    <w:rsid w:val="006A1AD8"/>
    <w:rsid w:val="006B11C5"/>
    <w:rsid w:val="006E50F6"/>
    <w:rsid w:val="006F7716"/>
    <w:rsid w:val="00707925"/>
    <w:rsid w:val="00717B94"/>
    <w:rsid w:val="00722555"/>
    <w:rsid w:val="00733213"/>
    <w:rsid w:val="00733CFF"/>
    <w:rsid w:val="00760665"/>
    <w:rsid w:val="0077240D"/>
    <w:rsid w:val="00773F9D"/>
    <w:rsid w:val="00785300"/>
    <w:rsid w:val="007865FE"/>
    <w:rsid w:val="00787185"/>
    <w:rsid w:val="007A637C"/>
    <w:rsid w:val="007B2762"/>
    <w:rsid w:val="007D04E3"/>
    <w:rsid w:val="007E0737"/>
    <w:rsid w:val="007F2373"/>
    <w:rsid w:val="007F4114"/>
    <w:rsid w:val="007F6FD0"/>
    <w:rsid w:val="00837706"/>
    <w:rsid w:val="0086687C"/>
    <w:rsid w:val="00884C88"/>
    <w:rsid w:val="00896CEC"/>
    <w:rsid w:val="008B6D6D"/>
    <w:rsid w:val="008C447C"/>
    <w:rsid w:val="008D1686"/>
    <w:rsid w:val="008E4314"/>
    <w:rsid w:val="00912447"/>
    <w:rsid w:val="00926831"/>
    <w:rsid w:val="00943789"/>
    <w:rsid w:val="00953E0B"/>
    <w:rsid w:val="00964C41"/>
    <w:rsid w:val="00972D28"/>
    <w:rsid w:val="0097357C"/>
    <w:rsid w:val="009768BC"/>
    <w:rsid w:val="009845B3"/>
    <w:rsid w:val="0098769F"/>
    <w:rsid w:val="009A4BB3"/>
    <w:rsid w:val="009A6022"/>
    <w:rsid w:val="009D62E7"/>
    <w:rsid w:val="009E0025"/>
    <w:rsid w:val="00A033B3"/>
    <w:rsid w:val="00A074C0"/>
    <w:rsid w:val="00A30650"/>
    <w:rsid w:val="00A5457F"/>
    <w:rsid w:val="00A57CB4"/>
    <w:rsid w:val="00A66100"/>
    <w:rsid w:val="00A704C4"/>
    <w:rsid w:val="00A75D0E"/>
    <w:rsid w:val="00AA37F4"/>
    <w:rsid w:val="00AD2FE5"/>
    <w:rsid w:val="00AE79A9"/>
    <w:rsid w:val="00AF022C"/>
    <w:rsid w:val="00AF5087"/>
    <w:rsid w:val="00AF7ED1"/>
    <w:rsid w:val="00B277D0"/>
    <w:rsid w:val="00B32E2B"/>
    <w:rsid w:val="00B3441E"/>
    <w:rsid w:val="00B57831"/>
    <w:rsid w:val="00B61516"/>
    <w:rsid w:val="00B631EF"/>
    <w:rsid w:val="00B67FAC"/>
    <w:rsid w:val="00BC4F8D"/>
    <w:rsid w:val="00BD4D59"/>
    <w:rsid w:val="00BD4F5B"/>
    <w:rsid w:val="00BE1896"/>
    <w:rsid w:val="00BE2F4C"/>
    <w:rsid w:val="00C2064D"/>
    <w:rsid w:val="00C216E8"/>
    <w:rsid w:val="00C31A97"/>
    <w:rsid w:val="00C40C6E"/>
    <w:rsid w:val="00C57497"/>
    <w:rsid w:val="00C7476A"/>
    <w:rsid w:val="00D31E6B"/>
    <w:rsid w:val="00D418C7"/>
    <w:rsid w:val="00D56503"/>
    <w:rsid w:val="00D60BEA"/>
    <w:rsid w:val="00D93033"/>
    <w:rsid w:val="00DC2F24"/>
    <w:rsid w:val="00DD5D59"/>
    <w:rsid w:val="00DE7C4D"/>
    <w:rsid w:val="00E0655C"/>
    <w:rsid w:val="00E23196"/>
    <w:rsid w:val="00E528CE"/>
    <w:rsid w:val="00E57897"/>
    <w:rsid w:val="00E64E6D"/>
    <w:rsid w:val="00E86BBC"/>
    <w:rsid w:val="00EB6CD2"/>
    <w:rsid w:val="00EE656E"/>
    <w:rsid w:val="00EF12D2"/>
    <w:rsid w:val="00F010F1"/>
    <w:rsid w:val="00F053BC"/>
    <w:rsid w:val="00F07889"/>
    <w:rsid w:val="00F40990"/>
    <w:rsid w:val="00F56DB5"/>
    <w:rsid w:val="00F87A00"/>
    <w:rsid w:val="00F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42822"/>
  <w15:docId w15:val="{41865F1B-E0B5-4284-A8AA-D41A76F2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69F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C2F24"/>
    <w:pPr>
      <w:keepNext/>
      <w:jc w:val="both"/>
      <w:outlineLvl w:val="3"/>
    </w:pPr>
    <w:rPr>
      <w:rFonts w:eastAsia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rsid w:val="000F4AD9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9876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4E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E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E4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E4D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4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E4D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6D6D"/>
    <w:rPr>
      <w:rFonts w:ascii="Consolas" w:eastAsiaTheme="minorHAnsi" w:hAnsi="Consolas" w:cstheme="minorBidi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C35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35EF"/>
    <w:rPr>
      <w:rFonts w:ascii="Times New Roman" w:eastAsia="Times New Roman" w:hAnsi="Times New Roman"/>
      <w:sz w:val="24"/>
      <w:szCs w:val="24"/>
    </w:rPr>
  </w:style>
  <w:style w:type="paragraph" w:customStyle="1" w:styleId="Import2">
    <w:name w:val="Import 2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alibri" w:hAnsi="Courier New" w:cs="Courier New"/>
    </w:rPr>
  </w:style>
  <w:style w:type="paragraph" w:customStyle="1" w:styleId="Import4">
    <w:name w:val="Import 4"/>
    <w:basedOn w:val="Normln"/>
    <w:rsid w:val="00F053BC"/>
    <w:pPr>
      <w:widowControl w:val="0"/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left="540" w:hanging="3456"/>
      <w:jc w:val="both"/>
      <w:textAlignment w:val="baseline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F053BC"/>
    <w:pPr>
      <w:widowControl w:val="0"/>
      <w:tabs>
        <w:tab w:val="left" w:pos="2592"/>
      </w:tabs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ourier New" w:hAnsi="Courier New" w:cs="Courier New"/>
    </w:rPr>
  </w:style>
  <w:style w:type="character" w:customStyle="1" w:styleId="highlight-disabled">
    <w:name w:val="highlight-disabled"/>
    <w:basedOn w:val="Standardnpsmoodstavce"/>
    <w:rsid w:val="00F053BC"/>
  </w:style>
  <w:style w:type="character" w:customStyle="1" w:styleId="upd">
    <w:name w:val="upd"/>
    <w:basedOn w:val="Standardnpsmoodstavce"/>
    <w:rsid w:val="00F053BC"/>
  </w:style>
  <w:style w:type="character" w:styleId="Siln">
    <w:name w:val="Strong"/>
    <w:basedOn w:val="Standardnpsmoodstavce"/>
    <w:uiPriority w:val="22"/>
    <w:qFormat/>
    <w:rsid w:val="003E17A9"/>
    <w:rPr>
      <w:b/>
      <w:bCs/>
    </w:rPr>
  </w:style>
  <w:style w:type="paragraph" w:customStyle="1" w:styleId="Default">
    <w:name w:val="Default"/>
    <w:rsid w:val="00E231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1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844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Enankl Vyroubal Brudný v.o.s.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EVB v.o.s.</dc:creator>
  <cp:lastModifiedBy>Hana Lichotová</cp:lastModifiedBy>
  <cp:revision>17</cp:revision>
  <cp:lastPrinted>2020-07-14T05:40:00Z</cp:lastPrinted>
  <dcterms:created xsi:type="dcterms:W3CDTF">2020-06-24T13:23:00Z</dcterms:created>
  <dcterms:modified xsi:type="dcterms:W3CDTF">2020-07-14T09:39:00Z</dcterms:modified>
</cp:coreProperties>
</file>