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012926" w:rsidRDefault="008F0AA4" w:rsidP="001067E6">
      <w:pPr>
        <w:jc w:val="center"/>
        <w:rPr>
          <w:rFonts w:ascii="Arial" w:hAnsi="Arial" w:cs="Arial"/>
          <w:b/>
          <w:bCs/>
        </w:rPr>
      </w:pPr>
      <w:r>
        <w:rPr>
          <w:rFonts w:ascii="Arial" w:hAnsi="Arial" w:cs="Arial"/>
          <w:b/>
          <w:bCs/>
          <w:color w:val="000000"/>
        </w:rPr>
        <w:t xml:space="preserve">ev.č.objednatele: </w:t>
      </w:r>
      <w:r w:rsidR="00D038BF">
        <w:rPr>
          <w:rFonts w:ascii="Arial" w:hAnsi="Arial" w:cs="Arial"/>
          <w:b/>
          <w:bCs/>
          <w:color w:val="000000"/>
        </w:rPr>
        <w:t>SD/20</w:t>
      </w:r>
      <w:r w:rsidR="006A094F">
        <w:rPr>
          <w:rFonts w:ascii="Arial" w:hAnsi="Arial" w:cs="Arial"/>
          <w:b/>
          <w:bCs/>
          <w:color w:val="000000"/>
        </w:rPr>
        <w:t>20/</w:t>
      </w:r>
      <w:r w:rsidR="00012926">
        <w:rPr>
          <w:rFonts w:ascii="Arial" w:hAnsi="Arial" w:cs="Arial"/>
          <w:b/>
          <w:bCs/>
        </w:rPr>
        <w:t>0463</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D35843" w:rsidRDefault="00D35843" w:rsidP="003B5B83">
      <w:pPr>
        <w:pStyle w:val="Zkladntext"/>
        <w:tabs>
          <w:tab w:val="left" w:pos="2880"/>
        </w:tabs>
        <w:spacing w:after="0"/>
        <w:rPr>
          <w:rFonts w:ascii="Arial" w:hAnsi="Arial" w:cs="Arial"/>
          <w:b/>
          <w:bCs/>
          <w:color w:val="CC0000"/>
          <w:szCs w:val="20"/>
        </w:rPr>
      </w:pP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Cs/>
          <w:szCs w:val="20"/>
        </w:rPr>
        <w:t xml:space="preserve">název:                                         </w:t>
      </w:r>
      <w:r w:rsidRPr="00C93A3D">
        <w:rPr>
          <w:rFonts w:ascii="Arial" w:hAnsi="Arial" w:cs="Arial"/>
          <w:b/>
          <w:bCs/>
          <w:szCs w:val="20"/>
        </w:rPr>
        <w:t>Statutární město Jablonec nad Nisou</w:t>
      </w:r>
    </w:p>
    <w:p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 xml:space="preserve">Mírové náměstí </w:t>
      </w:r>
      <w:r w:rsidR="006B4A69">
        <w:t>3100/</w:t>
      </w:r>
      <w:r w:rsidR="00A05400">
        <w:t>19, 466 0</w:t>
      </w:r>
      <w:r w:rsidRPr="00C93A3D">
        <w:t>1 Jablonec nad Nisou</w:t>
      </w:r>
    </w:p>
    <w:p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rsidR="00C93A3D" w:rsidRPr="00C93A3D" w:rsidRDefault="00C93A3D" w:rsidP="00983315">
      <w:pPr>
        <w:pStyle w:val="Bezmezer"/>
        <w:spacing w:line="276" w:lineRule="auto"/>
      </w:pPr>
      <w:r w:rsidRPr="00C93A3D">
        <w:t>zastoupen:</w:t>
      </w:r>
      <w:r w:rsidRPr="00C93A3D">
        <w:tab/>
      </w:r>
      <w:r w:rsidR="00983315">
        <w:tab/>
      </w:r>
      <w:r w:rsidR="00983315">
        <w:tab/>
      </w:r>
      <w:r w:rsidRPr="00C93A3D">
        <w:t xml:space="preserve">Ing. </w:t>
      </w:r>
      <w:r w:rsidR="00706FBC">
        <w:t>Milan Kouřil</w:t>
      </w:r>
      <w:r w:rsidRPr="00C93A3D">
        <w:t>, náměstek primátora</w:t>
      </w:r>
    </w:p>
    <w:p w:rsidR="00C93A3D" w:rsidRPr="00C93A3D" w:rsidRDefault="00C93A3D" w:rsidP="00983315">
      <w:pPr>
        <w:pStyle w:val="Bezmezer"/>
        <w:spacing w:line="276" w:lineRule="auto"/>
      </w:pPr>
      <w:r w:rsidRPr="00C93A3D">
        <w:tab/>
      </w:r>
      <w:r w:rsidR="00983315">
        <w:tab/>
      </w:r>
      <w:r w:rsidR="00983315">
        <w:tab/>
      </w:r>
      <w:r w:rsidR="00983315">
        <w:tab/>
      </w:r>
      <w:r w:rsidR="00114DBD">
        <w:t>Mgr</w:t>
      </w:r>
      <w:r w:rsidRPr="00C93A3D">
        <w:t xml:space="preserve">. </w:t>
      </w:r>
      <w:r w:rsidR="00114DBD">
        <w:t>Pavel Kozák</w:t>
      </w:r>
      <w:r w:rsidRPr="00C93A3D">
        <w:t>,</w:t>
      </w:r>
      <w:r w:rsidR="00114DBD">
        <w:t xml:space="preserve"> </w:t>
      </w:r>
      <w:r w:rsidRPr="00C93A3D">
        <w:t xml:space="preserve">vedoucí odboru </w:t>
      </w:r>
      <w:r w:rsidR="00114DBD">
        <w:t>technického</w:t>
      </w:r>
    </w:p>
    <w:p w:rsidR="00C93A3D" w:rsidRDefault="00C93A3D" w:rsidP="006B7276">
      <w:pPr>
        <w:pStyle w:val="Bezmezer"/>
        <w:spacing w:line="276" w:lineRule="auto"/>
        <w:ind w:left="2832" w:hanging="2832"/>
      </w:pPr>
      <w:r w:rsidRPr="00C93A3D">
        <w:t>dále objednatele zastupují</w:t>
      </w:r>
      <w:r w:rsidR="00983315">
        <w:t>:</w:t>
      </w:r>
      <w:r w:rsidRPr="00C93A3D">
        <w:tab/>
      </w:r>
      <w:r w:rsidR="006B7276">
        <w:t>Bc. Václav Kotek, vedoucí oddělení správy nebytových objektů</w:t>
      </w:r>
    </w:p>
    <w:p w:rsidR="006B7276" w:rsidRPr="00C93A3D" w:rsidRDefault="006B7276" w:rsidP="00983315">
      <w:pPr>
        <w:pStyle w:val="Bezmezer"/>
        <w:spacing w:line="276" w:lineRule="auto"/>
      </w:pPr>
      <w:r>
        <w:tab/>
      </w:r>
      <w:r>
        <w:tab/>
      </w:r>
      <w:r>
        <w:tab/>
      </w:r>
      <w:r>
        <w:tab/>
      </w:r>
      <w:r w:rsidRPr="006B7276">
        <w:t>Jiří Cvrček, technik od</w:t>
      </w:r>
      <w:r>
        <w:t>dělení</w:t>
      </w:r>
      <w:r w:rsidRPr="006B7276">
        <w:t xml:space="preserve"> </w:t>
      </w:r>
      <w:r>
        <w:t>správy nebytových objektů</w:t>
      </w:r>
    </w:p>
    <w:p w:rsidR="00C93A3D" w:rsidRPr="00C93A3D" w:rsidRDefault="00C93A3D" w:rsidP="00983315">
      <w:pPr>
        <w:pStyle w:val="Bezmezer"/>
        <w:spacing w:line="276" w:lineRule="auto"/>
      </w:pPr>
      <w:r w:rsidRPr="00C93A3D">
        <w:t xml:space="preserve">ve věcech smluvních: </w:t>
      </w:r>
      <w:r w:rsidRPr="00C93A3D">
        <w:tab/>
        <w:t xml:space="preserve">Ing. </w:t>
      </w:r>
      <w:r w:rsidR="00706FBC">
        <w:t>Milan Kouřil</w:t>
      </w:r>
      <w:r w:rsidRPr="00C93A3D">
        <w:t xml:space="preserve">, </w:t>
      </w:r>
      <w:r w:rsidR="00114DBD">
        <w:t>Mgr. Pavel Kozák</w:t>
      </w:r>
    </w:p>
    <w:p w:rsidR="00C93A3D" w:rsidRPr="00C93A3D" w:rsidRDefault="00C93A3D" w:rsidP="00983315">
      <w:pPr>
        <w:pStyle w:val="Bezmezer"/>
        <w:spacing w:line="276" w:lineRule="auto"/>
      </w:pPr>
      <w:r w:rsidRPr="00C93A3D">
        <w:t xml:space="preserve">ve věcech technických: </w:t>
      </w:r>
      <w:r w:rsidRPr="00C93A3D">
        <w:tab/>
      </w:r>
      <w:r w:rsidR="00114DBD">
        <w:t>Mgr. Pavel Kozák</w:t>
      </w:r>
      <w:r w:rsidRPr="00C93A3D">
        <w:t>,</w:t>
      </w:r>
      <w:r w:rsidR="006B7276">
        <w:t xml:space="preserve"> Bc. Václav Kotek,</w:t>
      </w:r>
      <w:r w:rsidRPr="00C93A3D">
        <w:t xml:space="preserve"> Jiří Cvrček</w:t>
      </w:r>
    </w:p>
    <w:p w:rsidR="00C93A3D" w:rsidRPr="00C93A3D" w:rsidRDefault="00C93A3D" w:rsidP="00983315">
      <w:pPr>
        <w:pStyle w:val="Bezmezer"/>
        <w:spacing w:line="276" w:lineRule="auto"/>
      </w:pPr>
      <w:r w:rsidRPr="00C93A3D">
        <w:t xml:space="preserve">bankovní spojení : </w:t>
      </w:r>
      <w:r w:rsidRPr="00C93A3D">
        <w:tab/>
      </w:r>
      <w:r w:rsidR="00983315">
        <w:tab/>
      </w:r>
      <w:r w:rsidRPr="00C93A3D">
        <w:t xml:space="preserve">Komerční banka, a.s., pobočka Jablonec nad Nisou </w:t>
      </w:r>
    </w:p>
    <w:p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rsidR="00C93A3D" w:rsidRPr="00C93A3D" w:rsidRDefault="00C93A3D" w:rsidP="00983315">
      <w:pPr>
        <w:pStyle w:val="Bezmezer"/>
      </w:pPr>
    </w:p>
    <w:p w:rsidR="00C93A3D" w:rsidRPr="00C93A3D" w:rsidRDefault="00C93A3D" w:rsidP="00983315">
      <w:pPr>
        <w:pStyle w:val="Bezmezer"/>
        <w:ind w:left="4248" w:firstLine="708"/>
      </w:pPr>
      <w:r w:rsidRPr="00C93A3D">
        <w:t>dále jen "</w:t>
      </w:r>
      <w:r w:rsidRPr="00C93A3D">
        <w:rPr>
          <w:b/>
        </w:rPr>
        <w:t>objednatel</w:t>
      </w:r>
      <w:r w:rsidRPr="00C93A3D">
        <w:t>" na straně jedné</w:t>
      </w:r>
    </w:p>
    <w:p w:rsidR="00C93A3D" w:rsidRDefault="00C93A3D" w:rsidP="00983315">
      <w:pPr>
        <w:pStyle w:val="Bezmezer"/>
      </w:pPr>
      <w:r w:rsidRPr="00C93A3D">
        <w:t>a</w:t>
      </w:r>
    </w:p>
    <w:p w:rsidR="00983315" w:rsidRPr="00C93A3D" w:rsidRDefault="00983315" w:rsidP="00983315">
      <w:pPr>
        <w:pStyle w:val="Bezmezer"/>
      </w:pPr>
    </w:p>
    <w:p w:rsidR="00C93A3D" w:rsidRDefault="00C93A3D" w:rsidP="00983315">
      <w:pPr>
        <w:pStyle w:val="Bezmezer"/>
        <w:rPr>
          <w:b/>
        </w:rPr>
      </w:pPr>
      <w:r w:rsidRPr="00C93A3D">
        <w:rPr>
          <w:b/>
        </w:rPr>
        <w:t>ZHOTOVITEL</w:t>
      </w:r>
    </w:p>
    <w:p w:rsidR="00983315" w:rsidRPr="00C93A3D" w:rsidRDefault="00983315" w:rsidP="00983315">
      <w:pPr>
        <w:pStyle w:val="Bezmezer"/>
        <w:rPr>
          <w:b/>
        </w:rPr>
      </w:pPr>
    </w:p>
    <w:p w:rsidR="00C93A3D" w:rsidRPr="00C93A3D" w:rsidRDefault="00C93A3D" w:rsidP="00983315">
      <w:pPr>
        <w:pStyle w:val="Bezmezer"/>
      </w:pPr>
      <w:r w:rsidRPr="00C93A3D">
        <w:t xml:space="preserve">název:      </w:t>
      </w:r>
      <w:r w:rsidR="006B7276">
        <w:tab/>
      </w:r>
      <w:r w:rsidR="006B7276">
        <w:tab/>
      </w:r>
      <w:r w:rsidR="006B7276">
        <w:tab/>
      </w:r>
      <w:r w:rsidR="005703F6">
        <w:t>A.stavby s.r.o.</w:t>
      </w:r>
      <w:r w:rsidRPr="00C93A3D">
        <w:t xml:space="preserve">                                                                 </w:t>
      </w:r>
    </w:p>
    <w:p w:rsidR="005703F6" w:rsidRPr="00C93A3D" w:rsidRDefault="00C93A3D" w:rsidP="00983315">
      <w:pPr>
        <w:pStyle w:val="Bezmezer"/>
      </w:pPr>
      <w:r w:rsidRPr="00C93A3D">
        <w:lastRenderedPageBreak/>
        <w:t xml:space="preserve">sídlo:                              </w:t>
      </w:r>
      <w:r w:rsidR="005703F6">
        <w:tab/>
        <w:t>Československé armády 4931/36a, 466 05 Jablonec nad Nisou</w:t>
      </w:r>
    </w:p>
    <w:p w:rsidR="00C93A3D" w:rsidRPr="00C93A3D" w:rsidRDefault="00C93A3D" w:rsidP="00983315">
      <w:pPr>
        <w:pStyle w:val="Bezmezer"/>
      </w:pPr>
      <w:r w:rsidRPr="00C93A3D">
        <w:t xml:space="preserve">IČ:                                      </w:t>
      </w:r>
      <w:r w:rsidR="005703F6">
        <w:tab/>
        <w:t>254 32 478</w:t>
      </w:r>
      <w:r w:rsidRPr="00C93A3D">
        <w:t xml:space="preserve">                </w:t>
      </w:r>
    </w:p>
    <w:p w:rsidR="00C93A3D" w:rsidRPr="00C93A3D" w:rsidRDefault="00C93A3D" w:rsidP="00983315">
      <w:pPr>
        <w:pStyle w:val="Bezmezer"/>
      </w:pPr>
      <w:r w:rsidRPr="00C93A3D">
        <w:t xml:space="preserve">DIČ:                              </w:t>
      </w:r>
      <w:r w:rsidR="005703F6">
        <w:tab/>
        <w:t>CZ25432478</w:t>
      </w:r>
      <w:r w:rsidRPr="00C93A3D">
        <w:t xml:space="preserve">      </w:t>
      </w:r>
    </w:p>
    <w:p w:rsidR="00C93A3D" w:rsidRPr="00C93A3D" w:rsidRDefault="00C93A3D" w:rsidP="005703F6">
      <w:pPr>
        <w:pStyle w:val="Bezmezer"/>
      </w:pPr>
      <w:r w:rsidRPr="00C93A3D">
        <w:t xml:space="preserve">zápis v OR:                        </w:t>
      </w:r>
      <w:r w:rsidR="005703F6">
        <w:tab/>
        <w:t>Krajský soud v Ústí nad Labem, oddíl C, vložka 18120</w:t>
      </w:r>
      <w:r w:rsidRPr="00C93A3D">
        <w:t xml:space="preserve">                </w:t>
      </w:r>
    </w:p>
    <w:p w:rsidR="00C93A3D" w:rsidRPr="00C93A3D" w:rsidRDefault="00C93A3D" w:rsidP="00983315">
      <w:pPr>
        <w:pStyle w:val="Bezmezer"/>
      </w:pPr>
      <w:r w:rsidRPr="00C93A3D">
        <w:t xml:space="preserve">zastoupen:                              </w:t>
      </w:r>
      <w:r w:rsidR="006231ED">
        <w:t>Jaroslav Janků, jednatel</w:t>
      </w:r>
      <w:r w:rsidRPr="00C93A3D">
        <w:t xml:space="preserve">          </w:t>
      </w:r>
      <w:r w:rsidRPr="00C93A3D">
        <w:tab/>
      </w:r>
    </w:p>
    <w:p w:rsidR="00C93A3D" w:rsidRPr="00C93A3D" w:rsidRDefault="00C93A3D" w:rsidP="00983315">
      <w:pPr>
        <w:pStyle w:val="Bezmezer"/>
      </w:pPr>
      <w:r w:rsidRPr="00C93A3D">
        <w:t xml:space="preserve">ve věcech smluvních:            </w:t>
      </w:r>
      <w:r w:rsidR="006231ED">
        <w:t xml:space="preserve"> Jaroslav Janků, jednatel</w:t>
      </w:r>
      <w:r w:rsidRPr="00C93A3D">
        <w:t xml:space="preserve">          </w:t>
      </w:r>
    </w:p>
    <w:p w:rsidR="00C93A3D" w:rsidRPr="00C93A3D" w:rsidRDefault="00C93A3D" w:rsidP="00983315">
      <w:pPr>
        <w:pStyle w:val="Bezmezer"/>
      </w:pPr>
      <w:r w:rsidRPr="00C93A3D">
        <w:t xml:space="preserve">ve věcech technických:          </w:t>
      </w:r>
      <w:r w:rsidR="006231ED">
        <w:t>Jaroslav Janků, Lukáš Janků</w:t>
      </w:r>
      <w:r w:rsidRPr="00C93A3D">
        <w:t xml:space="preserve">          </w:t>
      </w:r>
    </w:p>
    <w:p w:rsidR="00C93A3D" w:rsidRPr="00C93A3D" w:rsidRDefault="00C93A3D" w:rsidP="00983315">
      <w:pPr>
        <w:pStyle w:val="Bezmezer"/>
      </w:pPr>
      <w:r w:rsidRPr="00C93A3D">
        <w:t xml:space="preserve">bankovní spojení:                   </w:t>
      </w:r>
      <w:r w:rsidR="006231ED">
        <w:t>Komerční banka, a.s., pobočka Jablonec nad Nisou</w:t>
      </w:r>
      <w:r w:rsidRPr="00C93A3D">
        <w:t xml:space="preserve">           </w:t>
      </w:r>
    </w:p>
    <w:p w:rsidR="00C93A3D" w:rsidRPr="00C93A3D" w:rsidRDefault="00C93A3D" w:rsidP="00983315">
      <w:pPr>
        <w:pStyle w:val="Bezmezer"/>
      </w:pPr>
      <w:r w:rsidRPr="00C93A3D">
        <w:t>č. účtu</w:t>
      </w:r>
      <w:r w:rsidR="00983315">
        <w:t>:</w:t>
      </w:r>
      <w:r w:rsidRPr="00C93A3D">
        <w:t xml:space="preserve">               </w:t>
      </w:r>
      <w:r w:rsidR="00473EE0">
        <w:tab/>
      </w:r>
      <w:r w:rsidR="00473EE0">
        <w:tab/>
        <w:t>27-7251200287/0100</w:t>
      </w:r>
      <w:r w:rsidRPr="00C93A3D">
        <w:t xml:space="preserve">                                </w:t>
      </w:r>
    </w:p>
    <w:p w:rsidR="00983315" w:rsidRDefault="00C93A3D" w:rsidP="00983315">
      <w:pPr>
        <w:pStyle w:val="Bezmezer"/>
      </w:pPr>
      <w:r w:rsidRPr="00C93A3D">
        <w:t xml:space="preserve">telefon </w:t>
      </w:r>
      <w:r w:rsidR="00983315">
        <w:t>:</w:t>
      </w:r>
      <w:r w:rsidRPr="00C93A3D">
        <w:t xml:space="preserve">        </w:t>
      </w:r>
      <w:r w:rsidR="00473EE0">
        <w:tab/>
      </w:r>
      <w:r w:rsidR="00473EE0">
        <w:tab/>
      </w:r>
      <w:r w:rsidR="00473EE0">
        <w:tab/>
        <w:t>777 648 221</w:t>
      </w:r>
    </w:p>
    <w:p w:rsidR="00983315" w:rsidRDefault="00983315" w:rsidP="00983315">
      <w:pPr>
        <w:pStyle w:val="Bezmezer"/>
      </w:pPr>
    </w:p>
    <w:p w:rsidR="00983315" w:rsidRDefault="00983315" w:rsidP="00983315">
      <w:pPr>
        <w:pStyle w:val="Bezmezer"/>
      </w:pPr>
    </w:p>
    <w:p w:rsidR="00C93A3D" w:rsidRPr="00C93A3D" w:rsidRDefault="00C93A3D" w:rsidP="00983315">
      <w:pPr>
        <w:pStyle w:val="Bezmezer"/>
      </w:pPr>
      <w:r w:rsidRPr="00C93A3D">
        <w:t xml:space="preserve">       </w:t>
      </w:r>
      <w:r>
        <w:t xml:space="preserve">                               </w:t>
      </w:r>
    </w:p>
    <w:p w:rsidR="00D35843" w:rsidRPr="0059771B"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rsidR="00115B2B" w:rsidRDefault="00115B2B" w:rsidP="003B5B83">
      <w:pPr>
        <w:pStyle w:val="Zkladntext"/>
        <w:tabs>
          <w:tab w:val="left" w:pos="2880"/>
        </w:tabs>
        <w:spacing w:after="0"/>
        <w:rPr>
          <w:rFonts w:ascii="Arial" w:hAnsi="Arial" w:cs="Arial"/>
          <w:b/>
          <w:bCs/>
          <w:color w:val="CC0000"/>
          <w:szCs w:val="20"/>
        </w:rPr>
      </w:pPr>
    </w:p>
    <w:p w:rsidR="00D13028" w:rsidRDefault="00D13028" w:rsidP="003B5B83">
      <w:pPr>
        <w:pStyle w:val="Zkladntext"/>
        <w:tabs>
          <w:tab w:val="left" w:pos="2880"/>
        </w:tabs>
        <w:spacing w:after="0"/>
        <w:rPr>
          <w:rFonts w:ascii="Arial" w:hAnsi="Arial" w:cs="Arial"/>
          <w:b/>
          <w:bCs/>
          <w:color w:val="CC0000"/>
          <w:szCs w:val="20"/>
        </w:rP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FB294D" w:rsidRPr="00784310" w:rsidRDefault="00825E90" w:rsidP="005E2E4C">
      <w:r w:rsidRPr="00784310">
        <w:rPr>
          <w:b/>
        </w:rPr>
        <w:t>„</w:t>
      </w:r>
      <w:r w:rsidR="00EF1FC7">
        <w:rPr>
          <w:b/>
        </w:rPr>
        <w:t xml:space="preserve">Oprava </w:t>
      </w:r>
      <w:r w:rsidR="00C56197">
        <w:rPr>
          <w:b/>
        </w:rPr>
        <w:t>WC chlapců a dívek ve 4.NP</w:t>
      </w:r>
      <w:r w:rsidR="009D5E4B">
        <w:rPr>
          <w:b/>
        </w:rPr>
        <w:t>,</w:t>
      </w:r>
      <w:r w:rsidR="00C56197">
        <w:rPr>
          <w:b/>
        </w:rPr>
        <w:t xml:space="preserve"> opravy omítek, výmalba, vestibulu a hlavního schodiště 1.-3.NP, SUPŠ a VOŠ, Horní náměstí 800/1,</w:t>
      </w:r>
      <w:r w:rsidR="008C414C" w:rsidRPr="00784310">
        <w:rPr>
          <w:b/>
        </w:rPr>
        <w:t xml:space="preserve"> Jablonec nad Nisou</w:t>
      </w:r>
      <w:r w:rsidRPr="00784310">
        <w:rPr>
          <w:b/>
        </w:rPr>
        <w:t>“.</w:t>
      </w:r>
      <w:r w:rsidRPr="00784310">
        <w:t xml:space="preserve">  </w:t>
      </w:r>
    </w:p>
    <w:p w:rsidR="00A46D05" w:rsidRPr="00784310" w:rsidRDefault="00A46D05" w:rsidP="005E2E4C"/>
    <w:p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rsidR="00142C25" w:rsidRPr="00C56197" w:rsidRDefault="005E2E4C" w:rsidP="00657B8F">
      <w:pPr>
        <w:rPr>
          <w:rFonts w:ascii="Arial" w:hAnsi="Arial" w:cs="Arial"/>
          <w:bCs/>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w:t>
      </w:r>
      <w:r w:rsidR="00C56197" w:rsidRPr="00C56197">
        <w:rPr>
          <w:rFonts w:ascii="Arial" w:hAnsi="Arial" w:cs="Arial"/>
          <w:bCs/>
          <w:sz w:val="20"/>
          <w:szCs w:val="20"/>
        </w:rPr>
        <w:t>Oprava WC chlapců a dívek ve 4.NP, opravy omítek, výmalba, vestibulu a hlavního schodiště 1.-3.NP, SUPŠ a VOŠ, Horní náměstí 800/1, Jablonec nad Nisou</w:t>
      </w:r>
      <w:r w:rsidR="009D5E4B" w:rsidRPr="00C56197">
        <w:rPr>
          <w:rFonts w:ascii="Arial" w:hAnsi="Arial" w:cs="Arial"/>
          <w:bCs/>
          <w:sz w:val="20"/>
          <w:szCs w:val="20"/>
        </w:rPr>
        <w:t xml:space="preserve">“.  </w:t>
      </w:r>
    </w:p>
    <w:p w:rsidR="00CC1058" w:rsidRDefault="00CC1058" w:rsidP="00324C5F">
      <w:pPr>
        <w:spacing w:line="276" w:lineRule="auto"/>
        <w:jc w:val="both"/>
        <w:rPr>
          <w:rFonts w:ascii="Arial" w:hAnsi="Arial" w:cs="Arial"/>
          <w:b/>
          <w:sz w:val="20"/>
          <w:szCs w:val="20"/>
        </w:rPr>
      </w:pPr>
    </w:p>
    <w:p w:rsidR="00934CDC"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rsidR="00586102" w:rsidRDefault="00586102" w:rsidP="00324C5F">
      <w:pPr>
        <w:spacing w:line="276" w:lineRule="auto"/>
        <w:jc w:val="both"/>
        <w:rPr>
          <w:rFonts w:ascii="Arial" w:hAnsi="Arial" w:cs="Arial"/>
          <w:b/>
          <w:sz w:val="20"/>
          <w:szCs w:val="20"/>
        </w:rPr>
      </w:pPr>
    </w:p>
    <w:p w:rsidR="00586102" w:rsidRPr="00784310" w:rsidRDefault="00586102" w:rsidP="00324C5F">
      <w:pPr>
        <w:spacing w:line="276" w:lineRule="auto"/>
        <w:jc w:val="both"/>
        <w:rPr>
          <w:rFonts w:ascii="Arial" w:hAnsi="Arial" w:cs="Arial"/>
          <w:b/>
          <w:sz w:val="20"/>
          <w:szCs w:val="20"/>
        </w:rPr>
      </w:pPr>
      <w:r>
        <w:rPr>
          <w:rFonts w:ascii="Arial" w:hAnsi="Arial" w:cs="Arial"/>
          <w:b/>
          <w:sz w:val="20"/>
          <w:szCs w:val="20"/>
        </w:rPr>
        <w:t>Vestibul</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Oprava omítek malých ploch - sanační</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ks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Omítka vnitřní zdiva, MVC, štuková - malých ploch</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ks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Oprava štukových profilů</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17,00</w:t>
      </w:r>
      <w:r w:rsidRPr="00C56197">
        <w:rPr>
          <w:rFonts w:ascii="Arial" w:hAnsi="Arial" w:cs="Arial"/>
          <w:sz w:val="20"/>
          <w:szCs w:val="20"/>
        </w:rPr>
        <w:tab/>
        <w:t xml:space="preserve"> </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syntet. potrubí do DN 50 mm  Z+2x +1x email</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24,80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Nástřik syntetický litin. radiátorů</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Zakrytí podlah</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35,00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Zakrývání výplní vnitřních otvorů</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21,00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lastRenderedPageBreak/>
        <w:t>Odstranění malby oškrábáním v místnosti H do 5 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133,12</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Olepování vnitřních ploch</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64,00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 nátěrem V1307  1 x</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133,12</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Malba profi, 2 barvy, bez penetrace, 2 x</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133,12</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Zhotovení styku dvou barev</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46,00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Příplatek, místnost výšky nad 3,8 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133,12</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HZS drobné nespec. práce</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h</w:t>
      </w:r>
      <w:r w:rsidRPr="00C56197">
        <w:rPr>
          <w:rFonts w:ascii="Arial" w:hAnsi="Arial" w:cs="Arial"/>
          <w:sz w:val="20"/>
          <w:szCs w:val="20"/>
        </w:rPr>
        <w:tab/>
        <w:t>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Lešení lehké pomocné, výška podlahy do 2,5 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35,00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Spára truhlářské výplně - stěna, akryl</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21,00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Vyčištění budov o výšce podlaží nad 4 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35,00</w:t>
      </w:r>
    </w:p>
    <w:p w:rsidR="00C56197" w:rsidRDefault="00C56197" w:rsidP="00C56197">
      <w:pPr>
        <w:spacing w:line="276" w:lineRule="auto"/>
        <w:jc w:val="both"/>
        <w:rPr>
          <w:rFonts w:ascii="Arial" w:hAnsi="Arial" w:cs="Arial"/>
          <w:sz w:val="20"/>
          <w:szCs w:val="20"/>
        </w:rPr>
      </w:pPr>
      <w:r w:rsidRPr="00C56197">
        <w:rPr>
          <w:rFonts w:ascii="Arial" w:hAnsi="Arial" w:cs="Arial"/>
          <w:sz w:val="20"/>
          <w:szCs w:val="20"/>
        </w:rPr>
        <w:t>Odvoz a likvidace suti</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F82DC4" w:rsidRDefault="00F82DC4" w:rsidP="00C56197">
      <w:pPr>
        <w:spacing w:line="276" w:lineRule="auto"/>
        <w:jc w:val="both"/>
        <w:rPr>
          <w:rFonts w:ascii="Arial" w:hAnsi="Arial" w:cs="Arial"/>
          <w:sz w:val="20"/>
          <w:szCs w:val="20"/>
        </w:rPr>
      </w:pPr>
    </w:p>
    <w:p w:rsidR="00586102" w:rsidRPr="00586102" w:rsidRDefault="00586102" w:rsidP="00C56197">
      <w:pPr>
        <w:spacing w:line="276" w:lineRule="auto"/>
        <w:jc w:val="both"/>
        <w:rPr>
          <w:rFonts w:ascii="Arial" w:hAnsi="Arial" w:cs="Arial"/>
          <w:b/>
          <w:bCs/>
          <w:sz w:val="20"/>
          <w:szCs w:val="20"/>
        </w:rPr>
      </w:pPr>
      <w:r>
        <w:rPr>
          <w:rFonts w:ascii="Arial" w:hAnsi="Arial" w:cs="Arial"/>
          <w:b/>
          <w:bCs/>
          <w:sz w:val="20"/>
          <w:szCs w:val="20"/>
        </w:rPr>
        <w:t>Schodiště</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Oprava omítek štukových jednotlivě - agregace</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ks</w:t>
      </w:r>
      <w:r w:rsidRPr="00C56197">
        <w:rPr>
          <w:rFonts w:ascii="Arial" w:hAnsi="Arial" w:cs="Arial"/>
          <w:sz w:val="20"/>
          <w:szCs w:val="20"/>
        </w:rPr>
        <w:tab/>
        <w:t>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Oprava omítek malých ploch - sanační</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ks</w:t>
      </w:r>
      <w:r w:rsidRPr="00C56197">
        <w:rPr>
          <w:rFonts w:ascii="Arial" w:hAnsi="Arial" w:cs="Arial"/>
          <w:sz w:val="20"/>
          <w:szCs w:val="20"/>
        </w:rPr>
        <w:tab/>
        <w:t>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Oprava štukových profilů</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75,00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Obroušení povrchu nátěrů stěn, schodiště H do 5 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78,00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omítek stěn paropropustný , barva</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78,00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syntet. potrubí do DN 50 mm</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46,50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Nástřik syntetický litin. radiátorů</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22,80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Olepování vnitřních ploch</w:t>
      </w:r>
      <w:r w:rsidRPr="00C56197">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00586102">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146,00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Zakrývání výplní vnitřních otvorů</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44,50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Zakrytí předmětů</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Zakrytí podlah</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110,00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Odstranění malby oškrábáním, schodiště H do 5 m</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412,10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 nátěrem V1307  1 x</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412,10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Malba profi, 2 barvy bez penetrace, 2 x</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412,10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Zhotovení styku dvou barev mimo rohy</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212,00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Příplatek, schodiště</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412,10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HZS drobné nespec. práce</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h</w:t>
      </w:r>
      <w:r w:rsidRPr="00C56197">
        <w:rPr>
          <w:rFonts w:ascii="Arial" w:hAnsi="Arial" w:cs="Arial"/>
          <w:sz w:val="20"/>
          <w:szCs w:val="20"/>
        </w:rPr>
        <w:tab/>
        <w:t>8,00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Lešení ve schodišti</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Vyčištění budov o výšce podlaží nad 4 m</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101,40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Spára truhlářské výplně - stěna, akryl</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188,00</w:t>
      </w:r>
    </w:p>
    <w:p w:rsidR="00C56197" w:rsidRDefault="00C56197" w:rsidP="00C56197">
      <w:pPr>
        <w:spacing w:line="276" w:lineRule="auto"/>
        <w:jc w:val="both"/>
        <w:rPr>
          <w:rFonts w:ascii="Arial" w:hAnsi="Arial" w:cs="Arial"/>
          <w:sz w:val="20"/>
          <w:szCs w:val="20"/>
        </w:rPr>
      </w:pPr>
      <w:r w:rsidRPr="00C56197">
        <w:rPr>
          <w:rFonts w:ascii="Arial" w:hAnsi="Arial" w:cs="Arial"/>
          <w:sz w:val="20"/>
          <w:szCs w:val="20"/>
        </w:rPr>
        <w:t>Odvoz a likvidace suti</w:t>
      </w:r>
      <w:r w:rsidRPr="00C56197">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0016685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F82DC4" w:rsidRPr="00C56197" w:rsidRDefault="00F82DC4" w:rsidP="00C56197">
      <w:pPr>
        <w:spacing w:line="276" w:lineRule="auto"/>
        <w:jc w:val="both"/>
        <w:rPr>
          <w:rFonts w:ascii="Arial" w:hAnsi="Arial" w:cs="Arial"/>
          <w:sz w:val="20"/>
          <w:szCs w:val="20"/>
        </w:rPr>
      </w:pPr>
    </w:p>
    <w:p w:rsidR="00C56197" w:rsidRPr="00F82DC4" w:rsidRDefault="00C56197" w:rsidP="00C56197">
      <w:pPr>
        <w:spacing w:line="276" w:lineRule="auto"/>
        <w:jc w:val="both"/>
        <w:rPr>
          <w:rFonts w:ascii="Arial" w:hAnsi="Arial" w:cs="Arial"/>
          <w:b/>
          <w:bCs/>
          <w:sz w:val="20"/>
          <w:szCs w:val="20"/>
        </w:rPr>
      </w:pPr>
      <w:r w:rsidRPr="00F82DC4">
        <w:rPr>
          <w:rFonts w:ascii="Arial" w:hAnsi="Arial" w:cs="Arial"/>
          <w:b/>
          <w:bCs/>
          <w:sz w:val="20"/>
          <w:szCs w:val="20"/>
        </w:rPr>
        <w:t>Sociál</w:t>
      </w:r>
      <w:r w:rsidR="0096417C" w:rsidRPr="00F82DC4">
        <w:rPr>
          <w:rFonts w:ascii="Arial" w:hAnsi="Arial" w:cs="Arial"/>
          <w:b/>
          <w:bCs/>
          <w:sz w:val="20"/>
          <w:szCs w:val="20"/>
        </w:rPr>
        <w:t>ní zařízení</w:t>
      </w:r>
      <w:r w:rsidRPr="00F82DC4">
        <w:rPr>
          <w:rFonts w:ascii="Arial" w:hAnsi="Arial" w:cs="Arial"/>
          <w:b/>
          <w:bCs/>
          <w:sz w:val="20"/>
          <w:szCs w:val="20"/>
        </w:rPr>
        <w:t xml:space="preserve"> 4.n.p.</w:t>
      </w:r>
      <w:r w:rsidRPr="00F82DC4">
        <w:rPr>
          <w:rFonts w:ascii="Arial" w:hAnsi="Arial" w:cs="Arial"/>
          <w:b/>
          <w:bCs/>
          <w:sz w:val="20"/>
          <w:szCs w:val="20"/>
        </w:rPr>
        <w:tab/>
        <w:t xml:space="preserve"> </w:t>
      </w:r>
      <w:r w:rsidRPr="00F82DC4">
        <w:rPr>
          <w:rFonts w:ascii="Arial" w:hAnsi="Arial" w:cs="Arial"/>
          <w:b/>
          <w:bCs/>
          <w:sz w:val="20"/>
          <w:szCs w:val="20"/>
        </w:rPr>
        <w:tab/>
        <w:t xml:space="preserve"> </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lastRenderedPageBreak/>
        <w:t>Provedení zazdivky otvorů, jednotlivě</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m3</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Kce  z SDK, zakrytí faleš. otvorů, podhledu</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Utěsnění větracích otvorů sádrokartonem, vyplnění min. vatou</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Příčky z desek Ytong tl. 10 cm</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Ukotvení příček k cihel.konstr. kotvami na hmožd.</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6,40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Zakrývání podlah</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30,00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67,60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Omítka stěn vnitřní štuková</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67,60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Začištění omítek kolem oken,dveří apod.</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10,00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Omítka stěn vnitřní vápenocementová hrubá zatřená</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50,70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savých podkladů</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Doplnění potěru v ploše do 1 m2, tl.20-30 mm</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Doplnění rýh betonem v dosavadních mazaninách</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Vnitřní kanalizace</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Výpomoce zednické pro kanalizaci</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w:t>
      </w:r>
      <w:r w:rsidRPr="00C56197">
        <w:rPr>
          <w:rFonts w:ascii="Arial" w:hAnsi="Arial" w:cs="Arial"/>
          <w:sz w:val="20"/>
          <w:szCs w:val="20"/>
        </w:rPr>
        <w:tab/>
        <w:t>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Demontáž klozetů splachovacích</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Demontáž pisoárů</w:t>
      </w:r>
      <w:r w:rsidRPr="00C56197">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00CC54E5">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Demontáž umyvadel</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pisoárového záchodku bez nádrže</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Splachovač pisoárů automatický  SLP 02KZ</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Pisoárová mísa diturvitová č. 4410.0 KORINT</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umyvadla</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umyv. baterie</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umyv. sifon</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klozetu</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Sedátko LYRA plus pro kombiklozety s poklopem</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Umyvadlo, bílé, 60 cm např. Jika</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Baterie umyvadlové, ruční např. Jika</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Sifon, umyv.</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Klozet kombi</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D+M ventilační mřížky</w:t>
      </w:r>
      <w:r w:rsidRPr="00C56197">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00AF7AB4">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Demontáž a zpětná montáž otop. těles</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Vypuštění ÚT částečně,ev. zamrazení přívodu</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dveří jednokřídlových šířky 80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kliky a štítku</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prahů dveří jednokřídlových š. nad 10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lastRenderedPageBreak/>
        <w:t>Dveře vnitřní HPL 1/3 sklo 1kř. 70x197 šedé</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Dveřní kování klika, štítek</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Prah bukový délka 80 cm šířka 15 cm 2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 pod dlažby</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podlah keram., tmel, 20x20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Spára podlaha - stěna, silikonem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31,50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Dlaždice 20x20 protiskluz. R10/B</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 pod obklady</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50,70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Obklad vnitřní stěn keramický, do tmele, 30x30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50,70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Řezání obkladaček diamantovým kotoučem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Otvor v obkladačce diamant.korunkou prům.do 30 mm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14,00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Montáž lišt rohových, vanových a dilatačních</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14,50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Obklad</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55,00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Profil ukončovací obkladový "L" PVC</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syntetický zárubně 2x</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5,00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litin. radiátorů stříkáním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Nátěr syntet. potrubí do DN 50 mm  Z+1x +1x email</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14,00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Penetrace podkladu</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77,80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Malba tekutá Primalex, bílá, 2 x</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77,80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Odstranění malby oškrábáním v místnosti H do 3,8 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77,80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Vodoinstalace, úpravy rozvodů</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Výpomoce zednické pro vodoinstalace</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w:t>
      </w:r>
      <w:r w:rsidRPr="00C56197">
        <w:rPr>
          <w:rFonts w:ascii="Arial" w:hAnsi="Arial" w:cs="Arial"/>
          <w:sz w:val="20"/>
          <w:szCs w:val="20"/>
        </w:rPr>
        <w:tab/>
        <w:t>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Opláštění z SDK ostění střeš.oken</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2,00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Vyčištění budov o výšce podlaží do 4 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20,00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Bourání dlažeb keramických tl.10 mm, nad 1 m2</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Odsekání vnitřních obkladů stěn nad 2 m2</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45,60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Otlučení omítek vnitřních stěn v rozsahu nových obkladů</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50,70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Vysekání rýh v bet. podkladu</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Vysekání rýh ve zdi cihelné 7 x 10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2,40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Vybourání otvorů cihly duté tl. 15 cm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7,00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Hydroizolační stěrka dvouvrstvá</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m2</w:t>
      </w:r>
      <w:r w:rsidRPr="00C56197">
        <w:rPr>
          <w:rFonts w:ascii="Arial" w:hAnsi="Arial" w:cs="Arial"/>
          <w:sz w:val="20"/>
          <w:szCs w:val="20"/>
        </w:rPr>
        <w:tab/>
        <w:t>13,00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Těsnicí pás do spoje podlaha - stěna</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m</w:t>
      </w:r>
      <w:r w:rsidRPr="00C56197">
        <w:rPr>
          <w:rFonts w:ascii="Arial" w:hAnsi="Arial" w:cs="Arial"/>
          <w:sz w:val="20"/>
          <w:szCs w:val="20"/>
        </w:rPr>
        <w:tab/>
        <w:t>31,50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Přesun hmot pro opravy a údržbu do výšky 12 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7,00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Elektroinstalace</w:t>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ab/>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Výpomoce zednické pro elektro</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w:t>
      </w:r>
      <w:r w:rsidRPr="00C56197">
        <w:rPr>
          <w:rFonts w:ascii="Arial" w:hAnsi="Arial" w:cs="Arial"/>
          <w:sz w:val="20"/>
          <w:szCs w:val="20"/>
        </w:rPr>
        <w:tab/>
        <w:t>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Svítidlo LED stropní přisazené</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kus</w:t>
      </w:r>
      <w:r w:rsidRPr="00C56197">
        <w:rPr>
          <w:rFonts w:ascii="Arial" w:hAnsi="Arial" w:cs="Arial"/>
          <w:sz w:val="20"/>
          <w:szCs w:val="20"/>
        </w:rPr>
        <w:tab/>
        <w:t>6,00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lastRenderedPageBreak/>
        <w:t>Slaboproud, montáž pisoár. splachování</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soubor</w:t>
      </w:r>
      <w:r w:rsidRPr="00C56197">
        <w:rPr>
          <w:rFonts w:ascii="Arial" w:hAnsi="Arial" w:cs="Arial"/>
          <w:sz w:val="20"/>
          <w:szCs w:val="20"/>
        </w:rPr>
        <w:tab/>
        <w:t>1,00</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Vnitrostaveništní doprava suti do 10 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5,43</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Příplatek za nošení suti každých dalších 10 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27,15</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Svislá doprava suti a vybour. hmot za 2.NP nošením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5,43</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Přípl.k svislé dopr.suti za každé další NP nošením</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10,86</w:t>
      </w:r>
    </w:p>
    <w:p w:rsidR="00C56197" w:rsidRPr="00C56197" w:rsidRDefault="00C56197" w:rsidP="00C56197">
      <w:pPr>
        <w:spacing w:line="276" w:lineRule="auto"/>
        <w:jc w:val="both"/>
        <w:rPr>
          <w:rFonts w:ascii="Arial" w:hAnsi="Arial" w:cs="Arial"/>
          <w:sz w:val="20"/>
          <w:szCs w:val="20"/>
        </w:rPr>
      </w:pPr>
      <w:r w:rsidRPr="00C56197">
        <w:rPr>
          <w:rFonts w:ascii="Arial" w:hAnsi="Arial" w:cs="Arial"/>
          <w:sz w:val="20"/>
          <w:szCs w:val="20"/>
        </w:rPr>
        <w:t>Nakládání nebo překládání suti a vybouraných hmot</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5,43</w:t>
      </w:r>
    </w:p>
    <w:p w:rsidR="00934CDC" w:rsidRDefault="00C56197" w:rsidP="00C56197">
      <w:pPr>
        <w:spacing w:line="276" w:lineRule="auto"/>
        <w:jc w:val="both"/>
        <w:rPr>
          <w:rFonts w:ascii="Arial" w:hAnsi="Arial" w:cs="Arial"/>
          <w:sz w:val="20"/>
          <w:szCs w:val="20"/>
        </w:rPr>
      </w:pPr>
      <w:r w:rsidRPr="00C56197">
        <w:rPr>
          <w:rFonts w:ascii="Arial" w:hAnsi="Arial" w:cs="Arial"/>
          <w:sz w:val="20"/>
          <w:szCs w:val="20"/>
        </w:rPr>
        <w:t>Kontejner, suť bez příměsí, odvoz a likvidace, 3 t</w:t>
      </w:r>
      <w:r w:rsidRPr="00C5619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005D4317">
        <w:rPr>
          <w:rFonts w:ascii="Arial" w:hAnsi="Arial" w:cs="Arial"/>
          <w:sz w:val="20"/>
          <w:szCs w:val="20"/>
        </w:rPr>
        <w:tab/>
      </w:r>
      <w:r w:rsidRPr="00C56197">
        <w:rPr>
          <w:rFonts w:ascii="Arial" w:hAnsi="Arial" w:cs="Arial"/>
          <w:sz w:val="20"/>
          <w:szCs w:val="20"/>
        </w:rPr>
        <w:t>t</w:t>
      </w:r>
      <w:r w:rsidRPr="00C56197">
        <w:rPr>
          <w:rFonts w:ascii="Arial" w:hAnsi="Arial" w:cs="Arial"/>
          <w:sz w:val="20"/>
          <w:szCs w:val="20"/>
        </w:rPr>
        <w:tab/>
        <w:t>5,43</w:t>
      </w:r>
    </w:p>
    <w:p w:rsidR="00C56197" w:rsidRPr="0062254D" w:rsidRDefault="00C56197" w:rsidP="00324C5F">
      <w:pPr>
        <w:spacing w:line="276" w:lineRule="auto"/>
        <w:jc w:val="both"/>
        <w:rPr>
          <w:rFonts w:ascii="Arial" w:hAnsi="Arial" w:cs="Arial"/>
          <w:b/>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rsidR="006D5F18" w:rsidRPr="00784310" w:rsidRDefault="006D5F18" w:rsidP="006D5F18">
      <w:pPr>
        <w:rPr>
          <w:rFonts w:ascii="Arial" w:hAnsi="Arial" w:cs="Arial"/>
          <w:bCs/>
          <w:sz w:val="20"/>
          <w:szCs w:val="20"/>
        </w:rPr>
      </w:pPr>
      <w:r w:rsidRPr="00784310">
        <w:rPr>
          <w:rFonts w:ascii="Arial" w:hAnsi="Arial" w:cs="Arial"/>
          <w:bCs/>
          <w:sz w:val="20"/>
          <w:szCs w:val="20"/>
        </w:rPr>
        <w:t>Nakládání s odpady musí být v souladu se zákonem č. 185/2001 Sb., o odpadech v platném znění a souvisejícími právními předpisy.</w:t>
      </w:r>
    </w:p>
    <w:p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prací </w:t>
      </w:r>
      <w:r w:rsidR="00F06192" w:rsidRPr="002D6AC9">
        <w:rPr>
          <w:rFonts w:ascii="Arial" w:hAnsi="Arial" w:cs="Arial"/>
          <w:bCs/>
          <w:sz w:val="20"/>
          <w:szCs w:val="20"/>
        </w:rPr>
        <w:t xml:space="preserve">u </w:t>
      </w:r>
      <w:r w:rsidR="005D4317">
        <w:rPr>
          <w:rFonts w:ascii="Arial" w:hAnsi="Arial" w:cs="Arial"/>
          <w:bCs/>
          <w:sz w:val="20"/>
          <w:szCs w:val="20"/>
        </w:rPr>
        <w:t>hlavního vchodu do</w:t>
      </w:r>
      <w:r w:rsidR="00F06192" w:rsidRPr="002D6AC9">
        <w:rPr>
          <w:rFonts w:ascii="Arial" w:hAnsi="Arial" w:cs="Arial"/>
          <w:bCs/>
          <w:sz w:val="20"/>
          <w:szCs w:val="20"/>
        </w:rPr>
        <w:t xml:space="preserve"> objektu </w:t>
      </w:r>
      <w:r w:rsidRPr="002D6AC9">
        <w:rPr>
          <w:rFonts w:ascii="Arial" w:hAnsi="Arial" w:cs="Arial"/>
          <w:bCs/>
          <w:sz w:val="20"/>
          <w:szCs w:val="20"/>
        </w:rPr>
        <w:t xml:space="preserve">informuje </w:t>
      </w:r>
      <w:r w:rsidR="00F06192" w:rsidRPr="002D6AC9">
        <w:rPr>
          <w:rFonts w:ascii="Arial" w:hAnsi="Arial" w:cs="Arial"/>
          <w:bCs/>
          <w:sz w:val="20"/>
          <w:szCs w:val="20"/>
        </w:rPr>
        <w:t xml:space="preserve">kontaktní osobu objednatele </w:t>
      </w:r>
      <w:r w:rsidRPr="002D6AC9">
        <w:rPr>
          <w:rFonts w:ascii="Arial" w:hAnsi="Arial" w:cs="Arial"/>
          <w:bCs/>
          <w:sz w:val="20"/>
          <w:szCs w:val="20"/>
        </w:rPr>
        <w:t>a</w:t>
      </w:r>
      <w:r w:rsidR="00CD64A1" w:rsidRPr="002D6AC9">
        <w:rPr>
          <w:rFonts w:ascii="Arial" w:hAnsi="Arial" w:cs="Arial"/>
          <w:bCs/>
          <w:sz w:val="20"/>
          <w:szCs w:val="20"/>
        </w:rPr>
        <w:t xml:space="preserve"> projedná s ním</w:t>
      </w:r>
      <w:r w:rsidRPr="002D6AC9">
        <w:rPr>
          <w:rFonts w:ascii="Arial" w:hAnsi="Arial" w:cs="Arial"/>
          <w:bCs/>
          <w:sz w:val="20"/>
          <w:szCs w:val="20"/>
        </w:rPr>
        <w:t xml:space="preserve">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w:t>
      </w: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a 2.</w:t>
      </w:r>
      <w:r w:rsidR="007844ED">
        <w:rPr>
          <w:rFonts w:ascii="Arial" w:hAnsi="Arial" w:cs="Arial"/>
          <w:sz w:val="20"/>
          <w:szCs w:val="20"/>
        </w:rPr>
        <w:t>2</w:t>
      </w:r>
      <w:r w:rsidR="009F1AC4">
        <w:rPr>
          <w:rFonts w:ascii="Arial" w:hAnsi="Arial" w:cs="Arial"/>
          <w:sz w:val="20"/>
          <w:szCs w:val="20"/>
        </w:rPr>
        <w:t xml:space="preserve">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471DE5" w:rsidRDefault="00471DE5" w:rsidP="005E2E4C">
      <w:pPr>
        <w:jc w:val="both"/>
        <w:rPr>
          <w:rFonts w:ascii="Arial" w:hAnsi="Arial" w:cs="Arial"/>
          <w:color w:val="C00000"/>
          <w:sz w:val="20"/>
          <w:szCs w:val="20"/>
        </w:rPr>
      </w:pPr>
    </w:p>
    <w:p w:rsidR="005D4317" w:rsidRDefault="005D4317" w:rsidP="005E2E4C">
      <w:pPr>
        <w:jc w:val="both"/>
        <w:rPr>
          <w:rFonts w:ascii="Arial" w:hAnsi="Arial" w:cs="Arial"/>
          <w:color w:val="C00000"/>
          <w:sz w:val="20"/>
          <w:szCs w:val="20"/>
        </w:rPr>
      </w:pPr>
    </w:p>
    <w:p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rsidR="00471DE5" w:rsidRPr="00A945EA" w:rsidRDefault="00471DE5" w:rsidP="005E2E4C">
      <w:pPr>
        <w:jc w:val="both"/>
        <w:rPr>
          <w:rFonts w:ascii="Arial" w:hAnsi="Arial" w:cs="Arial"/>
          <w:color w:val="C00000"/>
          <w:sz w:val="20"/>
          <w:szCs w:val="20"/>
        </w:rPr>
      </w:pPr>
    </w:p>
    <w:p w:rsidR="003B5B83" w:rsidRPr="00174F11" w:rsidRDefault="005E2E4C" w:rsidP="00E2052E">
      <w:pPr>
        <w:tabs>
          <w:tab w:val="left" w:pos="2880"/>
          <w:tab w:val="right" w:pos="9638"/>
        </w:tabs>
        <w:spacing w:line="360" w:lineRule="auto"/>
        <w:jc w:val="both"/>
        <w:rPr>
          <w:rFonts w:ascii="Arial" w:hAnsi="Arial" w:cs="Arial"/>
          <w:sz w:val="20"/>
          <w:szCs w:val="20"/>
        </w:rPr>
      </w:pPr>
      <w:r w:rsidRPr="00174F11">
        <w:rPr>
          <w:rFonts w:ascii="Arial" w:hAnsi="Arial" w:cs="Arial"/>
          <w:sz w:val="20"/>
          <w:szCs w:val="20"/>
        </w:rPr>
        <w:t xml:space="preserve">Cena bez DPH  </w:t>
      </w:r>
      <w:r w:rsidR="005D4317">
        <w:rPr>
          <w:rFonts w:ascii="Arial" w:hAnsi="Arial" w:cs="Arial"/>
          <w:sz w:val="20"/>
          <w:szCs w:val="20"/>
        </w:rPr>
        <w:t>21</w:t>
      </w:r>
      <w:r w:rsidRPr="00174F11">
        <w:rPr>
          <w:rFonts w:ascii="Arial" w:hAnsi="Arial" w:cs="Arial"/>
          <w:sz w:val="20"/>
          <w:szCs w:val="20"/>
        </w:rPr>
        <w:t xml:space="preserve"> %:</w:t>
      </w:r>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005D4317">
        <w:rPr>
          <w:rFonts w:ascii="Arial" w:hAnsi="Arial" w:cs="Arial"/>
          <w:sz w:val="20"/>
          <w:szCs w:val="20"/>
        </w:rPr>
        <w:t>499.973</w:t>
      </w:r>
      <w:r w:rsidR="00382415">
        <w:rPr>
          <w:rFonts w:ascii="Arial" w:hAnsi="Arial" w:cs="Arial"/>
          <w:sz w:val="20"/>
          <w:szCs w:val="20"/>
        </w:rPr>
        <w:t>,-</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3B5B83" w:rsidRPr="00471DE5" w:rsidRDefault="000C08DA" w:rsidP="00E2052E">
      <w:pPr>
        <w:tabs>
          <w:tab w:val="left" w:pos="2880"/>
          <w:tab w:val="right" w:pos="9638"/>
        </w:tabs>
        <w:spacing w:line="360" w:lineRule="auto"/>
        <w:jc w:val="both"/>
        <w:rPr>
          <w:rFonts w:ascii="Arial" w:hAnsi="Arial" w:cs="Arial"/>
          <w:sz w:val="20"/>
          <w:szCs w:val="20"/>
        </w:rPr>
      </w:pPr>
      <w:r>
        <w:rPr>
          <w:rFonts w:ascii="Arial" w:hAnsi="Arial" w:cs="Arial"/>
          <w:sz w:val="20"/>
          <w:szCs w:val="20"/>
        </w:rPr>
        <w:t xml:space="preserve">DPH </w:t>
      </w:r>
      <w:r w:rsidR="005D4317">
        <w:rPr>
          <w:rFonts w:ascii="Arial" w:hAnsi="Arial" w:cs="Arial"/>
          <w:sz w:val="20"/>
          <w:szCs w:val="20"/>
        </w:rPr>
        <w:t>21</w:t>
      </w:r>
      <w:r w:rsidR="0015642A">
        <w:rPr>
          <w:rFonts w:ascii="Arial" w:hAnsi="Arial" w:cs="Arial"/>
          <w:sz w:val="20"/>
          <w:szCs w:val="20"/>
        </w:rPr>
        <w:t xml:space="preserve"> %: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4C34B0">
        <w:rPr>
          <w:rFonts w:ascii="Arial" w:hAnsi="Arial" w:cs="Arial"/>
          <w:sz w:val="20"/>
          <w:szCs w:val="20"/>
        </w:rPr>
        <w:t xml:space="preserve">                                             </w:t>
      </w:r>
      <w:r w:rsidR="005D4317">
        <w:rPr>
          <w:rFonts w:ascii="Arial" w:hAnsi="Arial" w:cs="Arial"/>
          <w:sz w:val="20"/>
          <w:szCs w:val="20"/>
        </w:rPr>
        <w:t>104.994</w:t>
      </w:r>
      <w:r w:rsidR="00363997">
        <w:rPr>
          <w:rFonts w:ascii="Arial" w:hAnsi="Arial" w:cs="Arial"/>
          <w:sz w:val="20"/>
          <w:szCs w:val="20"/>
        </w:rPr>
        <w:t>,-</w:t>
      </w:r>
    </w:p>
    <w:p w:rsidR="005E2E4C" w:rsidRPr="00174F11" w:rsidRDefault="005E2E4C" w:rsidP="00E2052E">
      <w:pPr>
        <w:tabs>
          <w:tab w:val="left" w:pos="2880"/>
          <w:tab w:val="right" w:pos="9638"/>
        </w:tabs>
        <w:spacing w:line="360" w:lineRule="auto"/>
        <w:jc w:val="both"/>
        <w:rPr>
          <w:rFonts w:ascii="Arial" w:hAnsi="Arial" w:cs="Arial"/>
          <w:b/>
          <w:bCs/>
          <w:sz w:val="20"/>
          <w:szCs w:val="20"/>
        </w:rPr>
      </w:pPr>
      <w:r w:rsidRPr="00174F11">
        <w:rPr>
          <w:rFonts w:ascii="Arial" w:hAnsi="Arial" w:cs="Arial"/>
          <w:b/>
          <w:bCs/>
          <w:sz w:val="20"/>
          <w:szCs w:val="20"/>
        </w:rPr>
        <w:lastRenderedPageBreak/>
        <w:t xml:space="preserve">Cena včetně DPH  </w:t>
      </w:r>
      <w:r w:rsidR="005D4317">
        <w:rPr>
          <w:rFonts w:ascii="Arial" w:hAnsi="Arial" w:cs="Arial"/>
          <w:b/>
          <w:bCs/>
          <w:sz w:val="20"/>
          <w:szCs w:val="20"/>
        </w:rPr>
        <w:t>21</w:t>
      </w:r>
      <w:r w:rsidRPr="00174F11">
        <w:rPr>
          <w:rFonts w:ascii="Arial" w:hAnsi="Arial" w:cs="Arial"/>
          <w:b/>
          <w:bCs/>
          <w:sz w:val="20"/>
          <w:szCs w:val="20"/>
        </w:rPr>
        <w:t xml:space="preserve"> %:   </w:t>
      </w:r>
      <w:r w:rsidR="00E67651">
        <w:rPr>
          <w:rFonts w:ascii="Arial" w:hAnsi="Arial" w:cs="Arial"/>
          <w:b/>
          <w:bCs/>
          <w:sz w:val="20"/>
          <w:szCs w:val="20"/>
        </w:rPr>
        <w:tab/>
      </w:r>
      <w:r w:rsidR="00E67651" w:rsidRPr="00F82DC4">
        <w:rPr>
          <w:rFonts w:ascii="Arial" w:hAnsi="Arial" w:cs="Arial"/>
          <w:b/>
          <w:bCs/>
          <w:sz w:val="20"/>
          <w:szCs w:val="20"/>
        </w:rPr>
        <w:t>Kč</w:t>
      </w:r>
      <w:r w:rsidR="00F60BAD" w:rsidRPr="00F82DC4">
        <w:rPr>
          <w:rFonts w:ascii="Arial" w:hAnsi="Arial" w:cs="Arial"/>
          <w:b/>
          <w:bCs/>
          <w:sz w:val="20"/>
          <w:szCs w:val="20"/>
        </w:rPr>
        <w:t xml:space="preserve">         </w:t>
      </w:r>
      <w:r w:rsidR="006D1D2D" w:rsidRPr="00F82DC4">
        <w:rPr>
          <w:rFonts w:ascii="Arial" w:hAnsi="Arial" w:cs="Arial"/>
          <w:b/>
          <w:bCs/>
          <w:sz w:val="20"/>
          <w:szCs w:val="20"/>
        </w:rPr>
        <w:t xml:space="preserve"> </w:t>
      </w:r>
      <w:r w:rsidR="00F60BAD" w:rsidRPr="00F82DC4">
        <w:rPr>
          <w:rFonts w:ascii="Arial" w:hAnsi="Arial" w:cs="Arial"/>
          <w:b/>
          <w:bCs/>
          <w:sz w:val="20"/>
          <w:szCs w:val="20"/>
        </w:rPr>
        <w:t xml:space="preserve"> </w:t>
      </w:r>
      <w:r w:rsidR="004C34B0" w:rsidRPr="00F82DC4">
        <w:rPr>
          <w:rFonts w:ascii="Arial" w:hAnsi="Arial" w:cs="Arial"/>
          <w:b/>
          <w:bCs/>
          <w:sz w:val="20"/>
          <w:szCs w:val="20"/>
        </w:rPr>
        <w:t xml:space="preserve">                                             </w:t>
      </w:r>
      <w:r w:rsidR="0096417C" w:rsidRPr="00F82DC4">
        <w:rPr>
          <w:rFonts w:ascii="Arial" w:hAnsi="Arial" w:cs="Arial"/>
          <w:b/>
          <w:bCs/>
          <w:sz w:val="20"/>
          <w:szCs w:val="20"/>
        </w:rPr>
        <w:t>6</w:t>
      </w:r>
      <w:r w:rsidR="005D4317" w:rsidRPr="00F82DC4">
        <w:rPr>
          <w:rFonts w:ascii="Arial" w:hAnsi="Arial" w:cs="Arial"/>
          <w:b/>
          <w:bCs/>
          <w:sz w:val="20"/>
          <w:szCs w:val="20"/>
        </w:rPr>
        <w:t>04.</w:t>
      </w:r>
      <w:r w:rsidR="00DF10C7" w:rsidRPr="00F82DC4">
        <w:rPr>
          <w:rFonts w:ascii="Arial" w:hAnsi="Arial" w:cs="Arial"/>
          <w:b/>
          <w:bCs/>
          <w:sz w:val="20"/>
          <w:szCs w:val="20"/>
        </w:rPr>
        <w:t>967</w:t>
      </w:r>
      <w:r w:rsidR="00363997" w:rsidRPr="00F82DC4">
        <w:rPr>
          <w:rFonts w:ascii="Arial" w:hAnsi="Arial" w:cs="Arial"/>
          <w:b/>
          <w:bCs/>
          <w:sz w:val="20"/>
          <w:szCs w:val="20"/>
        </w:rPr>
        <w:t>,-</w:t>
      </w:r>
      <w:r w:rsidRPr="00174F11">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F82DC4">
        <w:rPr>
          <w:rFonts w:ascii="Arial" w:hAnsi="Arial" w:cs="Arial"/>
          <w:b/>
          <w:bCs/>
          <w:sz w:val="20"/>
          <w:szCs w:val="20"/>
        </w:rPr>
        <w:t>šestset</w:t>
      </w:r>
      <w:r w:rsidR="00997DF5">
        <w:rPr>
          <w:rFonts w:ascii="Arial" w:hAnsi="Arial" w:cs="Arial"/>
          <w:b/>
          <w:bCs/>
          <w:sz w:val="20"/>
          <w:szCs w:val="20"/>
        </w:rPr>
        <w:t>čtyřitisícedevětsetšedesátsedm</w:t>
      </w:r>
      <w:r w:rsidR="0093703D">
        <w:rPr>
          <w:rFonts w:ascii="Arial" w:hAnsi="Arial" w:cs="Arial"/>
          <w:b/>
          <w:bCs/>
          <w:sz w:val="20"/>
          <w:szCs w:val="20"/>
        </w:rPr>
        <w:t>korunčes</w:t>
      </w:r>
      <w:r w:rsidR="00F60BAD">
        <w:rPr>
          <w:rFonts w:ascii="Arial" w:hAnsi="Arial" w:cs="Arial"/>
          <w:b/>
          <w:bCs/>
          <w:sz w:val="20"/>
          <w:szCs w:val="20"/>
        </w:rPr>
        <w:t>k</w:t>
      </w:r>
      <w:r w:rsidR="001C7AB1">
        <w:rPr>
          <w:rFonts w:ascii="Arial" w:hAnsi="Arial" w:cs="Arial"/>
          <w:b/>
          <w:bCs/>
          <w:sz w:val="20"/>
          <w:szCs w:val="20"/>
        </w:rPr>
        <w:t>ých</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w:t>
      </w:r>
      <w:r w:rsidR="00997DF5">
        <w:rPr>
          <w:rFonts w:ascii="Arial" w:hAnsi="Arial" w:cs="Arial"/>
          <w:b/>
          <w:bCs/>
          <w:sz w:val="20"/>
          <w:szCs w:val="20"/>
        </w:rPr>
        <w:t>e výkazu výměr.</w:t>
      </w:r>
      <w:r w:rsidRPr="00120FA9">
        <w:rPr>
          <w:rFonts w:ascii="Arial" w:hAnsi="Arial" w:cs="Arial"/>
          <w:b/>
          <w:bCs/>
          <w:sz w:val="20"/>
          <w:szCs w:val="20"/>
        </w:rPr>
        <w:t xml:space="preserve"> Pokud by v nabídkovém rozpočtu některé položky dle soupisu prací zahrnuty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8A298D" w:rsidRDefault="008A298D"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ED3AC2" w:rsidRDefault="005E2E4C" w:rsidP="00ED3AC2">
      <w:pPr>
        <w:pStyle w:val="Bezmezer"/>
      </w:pPr>
      <w:r w:rsidRPr="00174F11">
        <w:t>4.1</w:t>
      </w:r>
      <w:r w:rsidRPr="001961ED">
        <w:rPr>
          <w:b/>
        </w:rPr>
        <w:tab/>
      </w:r>
    </w:p>
    <w:p w:rsidR="005E2E4C" w:rsidRPr="00ED3AC2" w:rsidRDefault="00B870EC" w:rsidP="00ED3AC2">
      <w:pPr>
        <w:pStyle w:val="Bezmezer"/>
        <w:spacing w:line="360" w:lineRule="auto"/>
      </w:pPr>
      <w:r w:rsidRPr="00974751">
        <w:rPr>
          <w:b/>
        </w:rPr>
        <w:t>Zahájení prací</w:t>
      </w:r>
      <w:r w:rsidR="005E2E4C" w:rsidRPr="00974751">
        <w:rPr>
          <w:b/>
        </w:rPr>
        <w:t>:</w:t>
      </w:r>
      <w:r w:rsidR="005A3A4A" w:rsidRPr="00974751">
        <w:rPr>
          <w:b/>
        </w:rPr>
        <w:t xml:space="preserve"> </w:t>
      </w:r>
      <w:r w:rsidR="00411AF0" w:rsidRPr="00974751">
        <w:rPr>
          <w:b/>
        </w:rPr>
        <w:t xml:space="preserve"> </w:t>
      </w:r>
      <w:r w:rsidR="00CE7C3D" w:rsidRPr="00974751">
        <w:rPr>
          <w:b/>
        </w:rPr>
        <w:t xml:space="preserve">         </w:t>
      </w:r>
      <w:r w:rsidR="00907CA3" w:rsidRPr="00974751">
        <w:rPr>
          <w:b/>
        </w:rPr>
        <w:t xml:space="preserve">                                                            </w:t>
      </w:r>
      <w:r w:rsidR="00F06192" w:rsidRPr="00974751">
        <w:rPr>
          <w:b/>
        </w:rPr>
        <w:t xml:space="preserve">               </w:t>
      </w:r>
      <w:r w:rsidR="00974751" w:rsidRPr="00974751">
        <w:rPr>
          <w:b/>
        </w:rPr>
        <w:t xml:space="preserve">         </w:t>
      </w:r>
      <w:r w:rsidR="00A8064B">
        <w:rPr>
          <w:b/>
        </w:rPr>
        <w:t>1</w:t>
      </w:r>
      <w:r w:rsidR="00997DF5">
        <w:rPr>
          <w:b/>
        </w:rPr>
        <w:t>3</w:t>
      </w:r>
      <w:r w:rsidR="00A8064B">
        <w:rPr>
          <w:b/>
        </w:rPr>
        <w:t xml:space="preserve">. </w:t>
      </w:r>
      <w:r w:rsidR="00997DF5">
        <w:rPr>
          <w:b/>
        </w:rPr>
        <w:t>července 2020</w:t>
      </w:r>
      <w:r w:rsidR="005E2E4C" w:rsidRPr="00974751">
        <w:rPr>
          <w:b/>
        </w:rPr>
        <w:tab/>
      </w:r>
    </w:p>
    <w:p w:rsidR="00CB6CAB" w:rsidRPr="00974751" w:rsidRDefault="005E2E4C" w:rsidP="00ED3AC2">
      <w:pPr>
        <w:tabs>
          <w:tab w:val="right" w:pos="8647"/>
        </w:tabs>
        <w:spacing w:line="360" w:lineRule="auto"/>
        <w:jc w:val="both"/>
        <w:rPr>
          <w:rFonts w:ascii="Arial" w:hAnsi="Arial" w:cs="Arial"/>
          <w:b/>
          <w:sz w:val="20"/>
          <w:szCs w:val="20"/>
        </w:rPr>
      </w:pPr>
      <w:r w:rsidRPr="00974751">
        <w:rPr>
          <w:rFonts w:ascii="Arial" w:hAnsi="Arial" w:cs="Arial"/>
          <w:b/>
          <w:sz w:val="20"/>
          <w:szCs w:val="20"/>
        </w:rPr>
        <w:t>Dokončení prací</w:t>
      </w:r>
      <w:r w:rsidR="00997DF5">
        <w:rPr>
          <w:rFonts w:ascii="Arial" w:hAnsi="Arial" w:cs="Arial"/>
          <w:b/>
          <w:sz w:val="20"/>
          <w:szCs w:val="20"/>
        </w:rPr>
        <w:t xml:space="preserve"> na schodišti a vestibulu:                                                             31. srpna 2020</w:t>
      </w:r>
    </w:p>
    <w:p w:rsidR="006C2480" w:rsidRDefault="00997DF5" w:rsidP="00ED3AC2">
      <w:pPr>
        <w:tabs>
          <w:tab w:val="right" w:pos="8647"/>
        </w:tabs>
        <w:spacing w:line="360" w:lineRule="auto"/>
        <w:jc w:val="both"/>
        <w:rPr>
          <w:rFonts w:ascii="Arial" w:hAnsi="Arial" w:cs="Arial"/>
          <w:b/>
          <w:bCs/>
          <w:sz w:val="20"/>
          <w:szCs w:val="20"/>
        </w:rPr>
      </w:pPr>
      <w:r w:rsidRPr="00ED3AC2">
        <w:rPr>
          <w:rFonts w:ascii="Arial" w:hAnsi="Arial" w:cs="Arial"/>
          <w:b/>
          <w:bCs/>
          <w:sz w:val="20"/>
          <w:szCs w:val="20"/>
        </w:rPr>
        <w:t xml:space="preserve">Dokončení </w:t>
      </w:r>
      <w:r w:rsidR="00ED3AC2" w:rsidRPr="00ED3AC2">
        <w:rPr>
          <w:rFonts w:ascii="Arial" w:hAnsi="Arial" w:cs="Arial"/>
          <w:b/>
          <w:bCs/>
          <w:sz w:val="20"/>
          <w:szCs w:val="20"/>
        </w:rPr>
        <w:t>sociálního zařízení:</w:t>
      </w:r>
      <w:r w:rsidRPr="00ED3AC2">
        <w:rPr>
          <w:rFonts w:ascii="Arial" w:hAnsi="Arial" w:cs="Arial"/>
          <w:b/>
          <w:bCs/>
          <w:sz w:val="20"/>
          <w:szCs w:val="20"/>
        </w:rPr>
        <w:t xml:space="preserve">                                                                              </w:t>
      </w:r>
      <w:r w:rsidR="00ED3AC2" w:rsidRPr="00ED3AC2">
        <w:rPr>
          <w:rFonts w:ascii="Arial" w:hAnsi="Arial" w:cs="Arial"/>
          <w:b/>
          <w:bCs/>
          <w:sz w:val="20"/>
          <w:szCs w:val="20"/>
        </w:rPr>
        <w:t xml:space="preserve"> </w:t>
      </w:r>
      <w:r>
        <w:rPr>
          <w:rFonts w:ascii="Arial" w:hAnsi="Arial" w:cs="Arial"/>
          <w:b/>
          <w:bCs/>
          <w:sz w:val="20"/>
          <w:szCs w:val="20"/>
        </w:rPr>
        <w:t>13. září 2020</w:t>
      </w:r>
    </w:p>
    <w:p w:rsidR="00ED3AC2" w:rsidRDefault="00ED3AC2" w:rsidP="00BC3AD3">
      <w:pPr>
        <w:tabs>
          <w:tab w:val="right" w:pos="9638"/>
        </w:tabs>
        <w:jc w:val="both"/>
        <w:rPr>
          <w:rFonts w:ascii="Arial" w:hAnsi="Arial" w:cs="Arial"/>
          <w:bCs/>
          <w:sz w:val="20"/>
          <w:szCs w:val="20"/>
        </w:rPr>
      </w:pPr>
    </w:p>
    <w:p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10%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B1202E" w:rsidRDefault="00B1202E" w:rsidP="00CE138F">
      <w:pPr>
        <w:jc w:val="both"/>
        <w:rPr>
          <w:rFonts w:ascii="Arial" w:hAnsi="Arial" w:cs="Arial"/>
          <w:bCs/>
          <w:sz w:val="20"/>
          <w:szCs w:val="20"/>
        </w:rPr>
      </w:pPr>
    </w:p>
    <w:p w:rsidR="00B1202E" w:rsidRPr="00974751" w:rsidRDefault="00B1202E" w:rsidP="00CE138F">
      <w:pPr>
        <w:jc w:val="both"/>
        <w:rPr>
          <w:rFonts w:ascii="Arial" w:hAnsi="Arial" w:cs="Arial"/>
          <w:bCs/>
          <w:sz w:val="20"/>
          <w:szCs w:val="20"/>
        </w:rPr>
      </w:pPr>
      <w:r w:rsidRPr="00974751">
        <w:rPr>
          <w:rFonts w:ascii="Arial" w:hAnsi="Arial" w:cs="Arial"/>
          <w:bCs/>
          <w:sz w:val="20"/>
          <w:szCs w:val="20"/>
        </w:rPr>
        <w:t>4.</w:t>
      </w:r>
      <w:r w:rsidR="008B5C3D">
        <w:rPr>
          <w:rFonts w:ascii="Arial" w:hAnsi="Arial" w:cs="Arial"/>
          <w:bCs/>
          <w:sz w:val="20"/>
          <w:szCs w:val="20"/>
        </w:rPr>
        <w:t>3</w:t>
      </w:r>
    </w:p>
    <w:p w:rsidR="00B1202E" w:rsidRPr="00974751" w:rsidRDefault="00B1202E" w:rsidP="00CE138F">
      <w:pPr>
        <w:jc w:val="both"/>
        <w:rPr>
          <w:rFonts w:ascii="Arial" w:hAnsi="Arial" w:cs="Arial"/>
          <w:b/>
          <w:bCs/>
          <w:sz w:val="20"/>
          <w:szCs w:val="20"/>
        </w:rPr>
      </w:pPr>
      <w:r w:rsidRPr="00974751">
        <w:rPr>
          <w:rFonts w:ascii="Arial" w:hAnsi="Arial" w:cs="Arial"/>
          <w:b/>
          <w:bCs/>
          <w:sz w:val="20"/>
          <w:szCs w:val="20"/>
        </w:rPr>
        <w:t>Hlučné pr</w:t>
      </w:r>
      <w:r w:rsidR="0028351D" w:rsidRPr="00974751">
        <w:rPr>
          <w:rFonts w:ascii="Arial" w:hAnsi="Arial" w:cs="Arial"/>
          <w:b/>
          <w:bCs/>
          <w:sz w:val="20"/>
          <w:szCs w:val="20"/>
        </w:rPr>
        <w:t>áce /např. bourání, řezání do</w:t>
      </w:r>
      <w:r w:rsidR="00FF2EE0">
        <w:rPr>
          <w:rFonts w:ascii="Arial" w:hAnsi="Arial" w:cs="Arial"/>
          <w:b/>
          <w:bCs/>
          <w:sz w:val="20"/>
          <w:szCs w:val="20"/>
        </w:rPr>
        <w:t xml:space="preserve"> nosných</w:t>
      </w:r>
      <w:r w:rsidR="0028351D" w:rsidRPr="00974751">
        <w:rPr>
          <w:rFonts w:ascii="Arial" w:hAnsi="Arial" w:cs="Arial"/>
          <w:b/>
          <w:bCs/>
          <w:sz w:val="20"/>
          <w:szCs w:val="20"/>
        </w:rPr>
        <w:t xml:space="preserve"> k</w:t>
      </w:r>
      <w:r w:rsidRPr="00974751">
        <w:rPr>
          <w:rFonts w:ascii="Arial" w:hAnsi="Arial" w:cs="Arial"/>
          <w:b/>
          <w:bCs/>
          <w:sz w:val="20"/>
          <w:szCs w:val="20"/>
        </w:rPr>
        <w:t>onstrukcí,</w:t>
      </w:r>
      <w:r w:rsidR="00FF2EE0">
        <w:rPr>
          <w:rFonts w:ascii="Arial" w:hAnsi="Arial" w:cs="Arial"/>
          <w:b/>
          <w:bCs/>
          <w:sz w:val="20"/>
          <w:szCs w:val="20"/>
        </w:rPr>
        <w:t xml:space="preserve"> železobetonových stěn a příček,</w:t>
      </w:r>
      <w:r w:rsidRPr="00974751">
        <w:rPr>
          <w:rFonts w:ascii="Arial" w:hAnsi="Arial" w:cs="Arial"/>
          <w:b/>
          <w:bCs/>
          <w:sz w:val="20"/>
          <w:szCs w:val="20"/>
        </w:rPr>
        <w:t xml:space="preserve"> apod. </w:t>
      </w:r>
      <w:r w:rsidR="008B5C3D">
        <w:rPr>
          <w:rFonts w:ascii="Arial" w:hAnsi="Arial" w:cs="Arial"/>
          <w:b/>
          <w:bCs/>
          <w:sz w:val="20"/>
          <w:szCs w:val="20"/>
        </w:rPr>
        <w:t>ne</w:t>
      </w:r>
      <w:r w:rsidRPr="00974751">
        <w:rPr>
          <w:rFonts w:ascii="Arial" w:hAnsi="Arial" w:cs="Arial"/>
          <w:b/>
          <w:bCs/>
          <w:sz w:val="20"/>
          <w:szCs w:val="20"/>
        </w:rPr>
        <w:t xml:space="preserve">smějí být </w:t>
      </w:r>
      <w:r w:rsidR="008B5C3D">
        <w:rPr>
          <w:rFonts w:ascii="Arial" w:hAnsi="Arial" w:cs="Arial"/>
          <w:b/>
          <w:bCs/>
          <w:sz w:val="20"/>
          <w:szCs w:val="20"/>
        </w:rPr>
        <w:t>v době vyučování.</w:t>
      </w:r>
    </w:p>
    <w:p w:rsidR="00E53D71" w:rsidRPr="003A4356" w:rsidRDefault="00E53D71" w:rsidP="005E2E4C">
      <w:pPr>
        <w:rPr>
          <w:rFonts w:ascii="Arial" w:hAnsi="Arial" w:cs="Arial"/>
          <w:b/>
          <w:bCs/>
          <w:sz w:val="20"/>
          <w:szCs w:val="20"/>
        </w:rPr>
      </w:pPr>
    </w:p>
    <w:p w:rsidR="0044327B" w:rsidRDefault="0044327B"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4D597C" w:rsidRDefault="00C45968" w:rsidP="005E2E4C">
      <w:pPr>
        <w:jc w:val="both"/>
        <w:rPr>
          <w:rFonts w:ascii="Arial" w:hAnsi="Arial" w:cs="Arial"/>
          <w:sz w:val="20"/>
          <w:szCs w:val="20"/>
        </w:rPr>
      </w:pPr>
      <w:r w:rsidRPr="00C45968">
        <w:rPr>
          <w:rFonts w:ascii="Arial" w:hAnsi="Arial" w:cs="Arial"/>
          <w:sz w:val="20"/>
          <w:szCs w:val="20"/>
        </w:rPr>
        <w:lastRenderedPageBreak/>
        <w:t xml:space="preserve">Cena díla bude objednatelem uhrazena zhotoviteli v české měně, a to </w:t>
      </w:r>
      <w:r w:rsidR="008B5C3D">
        <w:rPr>
          <w:rFonts w:ascii="Arial" w:hAnsi="Arial" w:cs="Arial"/>
          <w:sz w:val="20"/>
          <w:szCs w:val="20"/>
        </w:rPr>
        <w:t>ve dvou splátkách. První splátka p</w:t>
      </w:r>
      <w:r w:rsidR="004D597C">
        <w:rPr>
          <w:rFonts w:ascii="Arial" w:hAnsi="Arial" w:cs="Arial"/>
          <w:sz w:val="20"/>
          <w:szCs w:val="20"/>
        </w:rPr>
        <w:t>o</w:t>
      </w:r>
      <w:r w:rsidR="008B5C3D">
        <w:rPr>
          <w:rFonts w:ascii="Arial" w:hAnsi="Arial" w:cs="Arial"/>
          <w:sz w:val="20"/>
          <w:szCs w:val="20"/>
        </w:rPr>
        <w:t xml:space="preserve"> dokončení</w:t>
      </w:r>
      <w:r w:rsidR="004D597C">
        <w:rPr>
          <w:rFonts w:ascii="Arial" w:hAnsi="Arial" w:cs="Arial"/>
          <w:sz w:val="20"/>
          <w:szCs w:val="20"/>
        </w:rPr>
        <w:t xml:space="preserve"> </w:t>
      </w:r>
      <w:r w:rsidR="008B5C3D">
        <w:rPr>
          <w:rFonts w:ascii="Arial" w:hAnsi="Arial" w:cs="Arial"/>
          <w:sz w:val="20"/>
          <w:szCs w:val="20"/>
        </w:rPr>
        <w:t>schodiště a vestibulu</w:t>
      </w:r>
      <w:r w:rsidR="004D597C">
        <w:rPr>
          <w:rFonts w:ascii="Arial" w:hAnsi="Arial" w:cs="Arial"/>
          <w:sz w:val="20"/>
          <w:szCs w:val="20"/>
        </w:rPr>
        <w:t xml:space="preserve"> a </w:t>
      </w:r>
      <w:r w:rsidR="008B5C3D">
        <w:rPr>
          <w:rFonts w:ascii="Arial" w:hAnsi="Arial" w:cs="Arial"/>
          <w:sz w:val="20"/>
          <w:szCs w:val="20"/>
        </w:rPr>
        <w:t xml:space="preserve">druhá splátka po </w:t>
      </w:r>
      <w:r w:rsidR="00D43A72">
        <w:rPr>
          <w:rFonts w:ascii="Arial" w:hAnsi="Arial" w:cs="Arial"/>
          <w:sz w:val="20"/>
          <w:szCs w:val="20"/>
        </w:rPr>
        <w:t>dokončení WC chlapců a dívek.</w:t>
      </w:r>
    </w:p>
    <w:p w:rsidR="008B5C3D" w:rsidRPr="00C45968" w:rsidRDefault="008B5C3D"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w:t>
      </w:r>
      <w:r w:rsidR="00397F0F">
        <w:rPr>
          <w:rFonts w:ascii="Arial" w:hAnsi="Arial" w:cs="Arial"/>
          <w:sz w:val="20"/>
          <w:szCs w:val="20"/>
        </w:rPr>
        <w:t>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rsidR="00404D39" w:rsidRPr="00AF081A" w:rsidRDefault="00404D39" w:rsidP="00AF081A">
      <w:pPr>
        <w:jc w:val="both"/>
        <w:rPr>
          <w:rFonts w:ascii="Arial" w:hAnsi="Arial" w:cs="Arial"/>
          <w:sz w:val="20"/>
          <w:szCs w:val="20"/>
        </w:rPr>
      </w:pPr>
    </w:p>
    <w:p w:rsidR="005E2E4C" w:rsidRPr="00174F11"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4</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17979" w:rsidRDefault="00517979" w:rsidP="005E2E4C">
      <w:pPr>
        <w:jc w:val="both"/>
        <w:rPr>
          <w:rFonts w:ascii="Arial" w:hAnsi="Arial" w:cs="Arial"/>
          <w:sz w:val="20"/>
          <w:szCs w:val="20"/>
        </w:rPr>
      </w:pPr>
    </w:p>
    <w:p w:rsidR="00517979"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5</w:t>
      </w:r>
    </w:p>
    <w:p w:rsidR="00517979" w:rsidRDefault="00517979" w:rsidP="005E2E4C">
      <w:pPr>
        <w:jc w:val="both"/>
        <w:rPr>
          <w:rFonts w:ascii="Arial" w:hAnsi="Arial" w:cs="Arial"/>
          <w:sz w:val="20"/>
          <w:szCs w:val="20"/>
        </w:rPr>
      </w:pPr>
      <w:bookmarkStart w:id="1" w:name="_Hlk515529119"/>
      <w:r w:rsidRPr="001961ED">
        <w:rPr>
          <w:rFonts w:ascii="Arial" w:hAnsi="Arial" w:cs="Arial"/>
          <w:sz w:val="20"/>
          <w:szCs w:val="20"/>
        </w:rPr>
        <w:t xml:space="preserve">Z daňového dokladu (faktury) bude objednatelem zadržena pozastávka ve výši </w:t>
      </w:r>
      <w:r w:rsidR="00D43A72">
        <w:rPr>
          <w:rFonts w:ascii="Arial" w:hAnsi="Arial" w:cs="Arial"/>
          <w:sz w:val="20"/>
          <w:szCs w:val="20"/>
        </w:rPr>
        <w:t>5</w:t>
      </w:r>
      <w:r w:rsidRPr="001961ED">
        <w:rPr>
          <w:rFonts w:ascii="Arial" w:hAnsi="Arial" w:cs="Arial"/>
          <w:sz w:val="20"/>
          <w:szCs w:val="20"/>
        </w:rPr>
        <w:t xml:space="preserve">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w:t>
      </w:r>
      <w:r w:rsidR="00D43A72">
        <w:rPr>
          <w:rFonts w:ascii="Arial" w:hAnsi="Arial" w:cs="Arial"/>
          <w:sz w:val="20"/>
          <w:szCs w:val="20"/>
        </w:rPr>
        <w:t>ami</w:t>
      </w:r>
      <w:r w:rsidRPr="001961ED">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bookmarkEnd w:id="1"/>
    <w:p w:rsidR="00960C2C" w:rsidRDefault="00960C2C" w:rsidP="005E2E4C">
      <w:pPr>
        <w:jc w:val="both"/>
        <w:rPr>
          <w:rFonts w:ascii="Arial" w:hAnsi="Arial" w:cs="Arial"/>
          <w:sz w:val="20"/>
          <w:szCs w:val="20"/>
        </w:rPr>
      </w:pPr>
    </w:p>
    <w:p w:rsidR="008A298D" w:rsidRDefault="008A298D"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00242A58">
        <w:rPr>
          <w:rFonts w:ascii="Arial" w:hAnsi="Arial" w:cs="Arial"/>
          <w:b/>
          <w:sz w:val="20"/>
          <w:szCs w:val="20"/>
        </w:rPr>
        <w:t>24</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8710FD">
        <w:rPr>
          <w:rFonts w:ascii="Arial" w:hAnsi="Arial" w:cs="Arial"/>
          <w:sz w:val="20"/>
          <w:szCs w:val="20"/>
        </w:rPr>
        <w:t>.</w:t>
      </w:r>
      <w:r w:rsidR="0048386A" w:rsidRPr="00F84295">
        <w:rPr>
          <w:rFonts w:ascii="Arial" w:hAnsi="Arial" w:cs="Arial"/>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lastRenderedPageBreak/>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Reklamace musí být uplatněna písemnou formou, a to e-mailem, faxem</w:t>
      </w:r>
      <w:r w:rsidR="00FE05F4">
        <w:rPr>
          <w:rFonts w:ascii="Arial" w:hAnsi="Arial" w:cs="Arial"/>
          <w:sz w:val="20"/>
          <w:szCs w:val="20"/>
        </w:rPr>
        <w:t>, datovou schránkou</w:t>
      </w:r>
      <w:r w:rsidRPr="00174F11">
        <w:rPr>
          <w:rFonts w:ascii="Arial" w:hAnsi="Arial" w:cs="Arial"/>
          <w:sz w:val="20"/>
          <w:szCs w:val="20"/>
        </w:rPr>
        <w:t xml:space="preserve"> nebo doporučeným</w:t>
      </w:r>
      <w:r w:rsidR="00FE05F4">
        <w:rPr>
          <w:rFonts w:ascii="Arial" w:hAnsi="Arial" w:cs="Arial"/>
          <w:sz w:val="20"/>
          <w:szCs w:val="20"/>
        </w:rPr>
        <w:t xml:space="preserve"> </w:t>
      </w:r>
      <w:r w:rsidRPr="00174F11">
        <w:rPr>
          <w:rFonts w:ascii="Arial" w:hAnsi="Arial" w:cs="Arial"/>
          <w:sz w:val="20"/>
          <w:szCs w:val="20"/>
        </w:rPr>
        <w:t>dopisem (v případě havárie postačuje telefonická forma). Zde je objednatel povinen vady popsat, případně uvést, jak se projevují.</w:t>
      </w:r>
    </w:p>
    <w:p w:rsidR="008A298D" w:rsidRDefault="008A298D"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E518A0">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FE05F4">
        <w:rPr>
          <w:rFonts w:ascii="Arial" w:hAnsi="Arial" w:cs="Arial"/>
          <w:spacing w:val="4"/>
          <w:sz w:val="20"/>
          <w:szCs w:val="20"/>
        </w:rPr>
        <w:t>25</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rsidR="00CE138F" w:rsidRPr="00174F11" w:rsidRDefault="00CE138F"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 výši 0</w:t>
      </w:r>
      <w:r w:rsidR="00B765DE" w:rsidRPr="00174F11">
        <w:rPr>
          <w:rFonts w:ascii="Arial" w:hAnsi="Arial" w:cs="Arial"/>
          <w:sz w:val="20"/>
          <w:szCs w:val="20"/>
        </w:rPr>
        <w:t>,</w:t>
      </w:r>
      <w:r w:rsidR="00FE05F4">
        <w:rPr>
          <w:rFonts w:ascii="Arial" w:hAnsi="Arial" w:cs="Arial"/>
          <w:sz w:val="20"/>
          <w:szCs w:val="20"/>
        </w:rPr>
        <w:t>25</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FE05F4">
        <w:rPr>
          <w:rFonts w:ascii="Arial" w:hAnsi="Arial" w:cs="Arial"/>
          <w:sz w:val="20"/>
          <w:szCs w:val="20"/>
        </w:rPr>
        <w:t>10</w:t>
      </w:r>
      <w:r w:rsidRPr="00174F11">
        <w:rPr>
          <w:rFonts w:ascii="Arial" w:hAnsi="Arial" w:cs="Arial"/>
          <w:sz w:val="20"/>
          <w:szCs w:val="20"/>
        </w:rPr>
        <w:t xml:space="preserve"> kalendářních dn</w:t>
      </w:r>
      <w:r w:rsidR="00FE05F4">
        <w:rPr>
          <w:rFonts w:ascii="Arial" w:hAnsi="Arial" w:cs="Arial"/>
          <w:sz w:val="20"/>
          <w:szCs w:val="20"/>
        </w:rPr>
        <w:t>í</w:t>
      </w:r>
      <w:r w:rsidRPr="00174F11">
        <w:rPr>
          <w:rFonts w:ascii="Arial" w:hAnsi="Arial" w:cs="Arial"/>
          <w:sz w:val="20"/>
          <w:szCs w:val="20"/>
        </w:rPr>
        <w:t>, nebrání-li vada běžnému užívání díla [při havarijním stavu nejdéle do 1 dne] po doručení reklamačního dopisu/e-mailu/</w:t>
      </w:r>
      <w:r w:rsidR="00FE05F4">
        <w:rPr>
          <w:rFonts w:ascii="Arial" w:hAnsi="Arial" w:cs="Arial"/>
          <w:sz w:val="20"/>
          <w:szCs w:val="20"/>
        </w:rPr>
        <w:t>datové schránce/</w:t>
      </w:r>
      <w:r w:rsidRPr="00174F11">
        <w:rPr>
          <w:rFonts w:ascii="Arial" w:hAnsi="Arial" w:cs="Arial"/>
          <w:sz w:val="20"/>
          <w:szCs w:val="20"/>
        </w:rPr>
        <w:t>po telefonické či faxové výzvě,</w:t>
      </w:r>
      <w:r w:rsidR="00FE05F4">
        <w:rPr>
          <w:rFonts w:ascii="Arial" w:hAnsi="Arial" w:cs="Arial"/>
          <w:sz w:val="20"/>
          <w:szCs w:val="20"/>
        </w:rPr>
        <w:t xml:space="preserve"> </w:t>
      </w:r>
      <w:r w:rsidRPr="00174F11">
        <w:rPr>
          <w:rFonts w:ascii="Arial" w:hAnsi="Arial" w:cs="Arial"/>
          <w:sz w:val="20"/>
          <w:szCs w:val="20"/>
        </w:rPr>
        <w:t>pokud</w:t>
      </w:r>
      <w:r w:rsidR="00FE05F4">
        <w:rPr>
          <w:rFonts w:ascii="Arial" w:hAnsi="Arial" w:cs="Arial"/>
          <w:sz w:val="20"/>
          <w:szCs w:val="20"/>
        </w:rPr>
        <w:t xml:space="preserve"> </w:t>
      </w:r>
      <w:r w:rsidRPr="00174F11">
        <w:rPr>
          <w:rFonts w:ascii="Arial" w:hAnsi="Arial" w:cs="Arial"/>
          <w:sz w:val="20"/>
          <w:szCs w:val="20"/>
        </w:rPr>
        <w:t xml:space="preserve">se 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FE05F4">
        <w:rPr>
          <w:rFonts w:ascii="Arial" w:hAnsi="Arial" w:cs="Arial"/>
          <w:sz w:val="20"/>
          <w:szCs w:val="20"/>
        </w:rPr>
        <w:t>25</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6.8</w:t>
      </w:r>
    </w:p>
    <w:p w:rsidR="005E2E4C" w:rsidRDefault="005E2E4C" w:rsidP="00A46D05">
      <w:pPr>
        <w:rPr>
          <w:rFonts w:ascii="Arial" w:hAnsi="Arial" w:cs="Arial"/>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r w:rsidR="00B21C09">
        <w:rPr>
          <w:rFonts w:ascii="Arial" w:hAnsi="Arial" w:cs="Arial"/>
          <w:sz w:val="20"/>
          <w:szCs w:val="20"/>
        </w:rPr>
        <w:t>.</w:t>
      </w:r>
    </w:p>
    <w:p w:rsidR="00B21C09" w:rsidRPr="00FE05F4" w:rsidRDefault="00B21C09" w:rsidP="00A46D05">
      <w:pPr>
        <w:rPr>
          <w:rFonts w:ascii="Arial" w:hAnsi="Arial" w:cs="Arial"/>
          <w:b/>
          <w:color w:val="7030A0"/>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0</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FE05F4">
        <w:rPr>
          <w:rFonts w:ascii="Arial" w:hAnsi="Arial" w:cs="Arial"/>
          <w:sz w:val="20"/>
          <w:szCs w:val="20"/>
        </w:rPr>
        <w:t>25</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Pr="000E35EF" w:rsidRDefault="00E32DA7" w:rsidP="005E2E4C">
      <w:pPr>
        <w:jc w:val="both"/>
        <w:rPr>
          <w:rFonts w:ascii="Arial" w:hAnsi="Arial" w:cs="Arial"/>
          <w:sz w:val="20"/>
          <w:szCs w:val="20"/>
        </w:rPr>
      </w:pPr>
    </w:p>
    <w:p w:rsidR="00E32DA7" w:rsidRPr="000E35EF" w:rsidRDefault="00EE0727"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1</w:t>
      </w:r>
    </w:p>
    <w:p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rsidR="00E32DA7" w:rsidRPr="000E35EF" w:rsidRDefault="00E32DA7" w:rsidP="005E2E4C">
      <w:pPr>
        <w:jc w:val="both"/>
        <w:rPr>
          <w:rFonts w:ascii="Arial" w:hAnsi="Arial" w:cs="Arial"/>
          <w:sz w:val="20"/>
          <w:szCs w:val="20"/>
        </w:rPr>
      </w:pPr>
    </w:p>
    <w:p w:rsidR="00E32DA7" w:rsidRPr="00E32DA7"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2</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32DA7" w:rsidRPr="00E32DA7" w:rsidRDefault="00E32DA7" w:rsidP="005E2E4C">
      <w:pPr>
        <w:jc w:val="both"/>
        <w:rPr>
          <w:rFonts w:ascii="Arial" w:hAnsi="Arial" w:cs="Arial"/>
          <w:sz w:val="20"/>
          <w:szCs w:val="20"/>
        </w:rPr>
      </w:pPr>
    </w:p>
    <w:p w:rsidR="006C2480" w:rsidRPr="00174F11" w:rsidRDefault="006C2480"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lastRenderedPageBreak/>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4D597C" w:rsidRPr="00174F11" w:rsidRDefault="004D597C"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Default="005E2E4C" w:rsidP="00835F57">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835F57" w:rsidRDefault="00835F57" w:rsidP="00835F57">
      <w:pPr>
        <w:jc w:val="both"/>
        <w:rPr>
          <w:rFonts w:ascii="Arial" w:hAnsi="Arial" w:cs="Arial"/>
          <w:sz w:val="20"/>
          <w:szCs w:val="20"/>
        </w:rPr>
      </w:pPr>
    </w:p>
    <w:p w:rsidR="00835F57" w:rsidRPr="00174F11" w:rsidRDefault="00835F57" w:rsidP="00835F57">
      <w:pPr>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technický dozor nebo zástupce objednatele obdržel</w:t>
      </w:r>
      <w:r w:rsidR="00835F57">
        <w:rPr>
          <w:rFonts w:ascii="Arial" w:hAnsi="Arial" w:cs="Arial"/>
          <w:sz w:val="20"/>
          <w:szCs w:val="20"/>
        </w:rPr>
        <w:t xml:space="preserve"> 2.</w:t>
      </w:r>
      <w:r w:rsidRPr="00174F11">
        <w:rPr>
          <w:rFonts w:ascii="Arial" w:hAnsi="Arial" w:cs="Arial"/>
          <w:sz w:val="20"/>
          <w:szCs w:val="20"/>
        </w:rPr>
        <w:t xml:space="preserve"> </w:t>
      </w:r>
      <w:r w:rsidR="00835F57">
        <w:rPr>
          <w:rFonts w:ascii="Arial" w:hAnsi="Arial" w:cs="Arial"/>
          <w:sz w:val="20"/>
          <w:szCs w:val="20"/>
        </w:rPr>
        <w:t>kopii</w:t>
      </w:r>
      <w:r w:rsidRPr="00174F11">
        <w:rPr>
          <w:rFonts w:ascii="Arial" w:hAnsi="Arial" w:cs="Arial"/>
          <w:sz w:val="20"/>
          <w:szCs w:val="20"/>
        </w:rPr>
        <w:t xml:space="preserve">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E50CB7" w:rsidRPr="00174F11" w:rsidRDefault="00E50CB7"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w:t>
      </w:r>
      <w:r w:rsidRPr="006B4A69">
        <w:rPr>
          <w:rFonts w:ascii="Arial" w:hAnsi="Arial" w:cs="Arial"/>
          <w:sz w:val="20"/>
          <w:szCs w:val="20"/>
        </w:rPr>
        <w:t xml:space="preserve">objednateli nejméně </w:t>
      </w:r>
      <w:r w:rsidR="00E50CB7">
        <w:rPr>
          <w:rFonts w:ascii="Arial" w:hAnsi="Arial" w:cs="Arial"/>
          <w:sz w:val="20"/>
          <w:szCs w:val="20"/>
        </w:rPr>
        <w:t>3</w:t>
      </w:r>
      <w:r w:rsidRPr="006B4A69">
        <w:rPr>
          <w:rFonts w:ascii="Arial" w:hAnsi="Arial" w:cs="Arial"/>
          <w:sz w:val="20"/>
          <w:szCs w:val="20"/>
        </w:rPr>
        <w:t xml:space="preserve"> pracovní dn</w:t>
      </w:r>
      <w:r w:rsidR="00E50CB7">
        <w:rPr>
          <w:rFonts w:ascii="Arial" w:hAnsi="Arial" w:cs="Arial"/>
          <w:sz w:val="20"/>
          <w:szCs w:val="20"/>
        </w:rPr>
        <w:t>y</w:t>
      </w:r>
      <w:r w:rsidRPr="00174F11">
        <w:rPr>
          <w:rFonts w:ascii="Arial" w:hAnsi="Arial" w:cs="Arial"/>
          <w:sz w:val="20"/>
          <w:szCs w:val="20"/>
        </w:rPr>
        <w:t xml:space="preserve">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nebo telefonicky.</w:t>
      </w:r>
    </w:p>
    <w:p w:rsidR="006C2480" w:rsidRDefault="006C2480"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8E1BBB"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w:t>
      </w:r>
      <w:r w:rsidR="008E1BBB">
        <w:rPr>
          <w:rFonts w:ascii="Arial" w:hAnsi="Arial" w:cs="Arial"/>
          <w:sz w:val="20"/>
          <w:szCs w:val="20"/>
        </w:rPr>
        <w:t>.</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lastRenderedPageBreak/>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6C2480"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751A69" w:rsidRDefault="00751A69"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lastRenderedPageBreak/>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957FE4" w:rsidRDefault="00957FE4"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44327B" w:rsidRPr="00174F11" w:rsidRDefault="0044327B"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hůty – např. pravidelné revize,</w:t>
      </w:r>
      <w:r w:rsidRPr="00174F11">
        <w:rPr>
          <w:rFonts w:ascii="Arial" w:hAnsi="Arial" w:cs="Arial"/>
          <w:sz w:val="20"/>
          <w:szCs w:val="20"/>
        </w:rPr>
        <w:t>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Default="00AB641A" w:rsidP="005E2E4C">
      <w:pPr>
        <w:suppressAutoHyphens/>
        <w:jc w:val="both"/>
        <w:rPr>
          <w:rFonts w:ascii="Arial" w:hAnsi="Arial" w:cs="Arial"/>
          <w:sz w:val="20"/>
          <w:szCs w:val="20"/>
        </w:rPr>
      </w:pPr>
    </w:p>
    <w:p w:rsidR="00E50CB7" w:rsidRPr="00174F11" w:rsidRDefault="00E50CB7"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6B505C" w:rsidRDefault="006B505C" w:rsidP="005E2E4C">
      <w:pPr>
        <w:suppressAutoHyphens/>
        <w:jc w:val="both"/>
        <w:rPr>
          <w:rFonts w:ascii="Arial" w:hAnsi="Arial" w:cs="Arial"/>
          <w:sz w:val="20"/>
          <w:szCs w:val="20"/>
        </w:rPr>
      </w:pPr>
    </w:p>
    <w:p w:rsidR="006B505C" w:rsidRPr="00974751" w:rsidRDefault="006B505C" w:rsidP="005E2E4C">
      <w:pPr>
        <w:suppressAutoHyphens/>
        <w:jc w:val="both"/>
        <w:rPr>
          <w:rFonts w:ascii="Arial" w:hAnsi="Arial" w:cs="Arial"/>
          <w:sz w:val="20"/>
          <w:szCs w:val="20"/>
        </w:rPr>
      </w:pPr>
      <w:r w:rsidRPr="00974751">
        <w:rPr>
          <w:rFonts w:ascii="Arial" w:hAnsi="Arial" w:cs="Arial"/>
          <w:sz w:val="20"/>
          <w:szCs w:val="20"/>
        </w:rPr>
        <w:t>8.15</w:t>
      </w:r>
    </w:p>
    <w:p w:rsidR="006B505C" w:rsidRPr="00974751" w:rsidRDefault="006B505C" w:rsidP="005E2E4C">
      <w:pPr>
        <w:suppressAutoHyphens/>
        <w:jc w:val="both"/>
        <w:rPr>
          <w:rFonts w:ascii="Arial" w:hAnsi="Arial" w:cs="Arial"/>
          <w:b/>
          <w:sz w:val="20"/>
          <w:szCs w:val="20"/>
        </w:rPr>
      </w:pPr>
      <w:r w:rsidRPr="00974751">
        <w:rPr>
          <w:rFonts w:ascii="Arial" w:hAnsi="Arial" w:cs="Arial"/>
          <w:b/>
          <w:sz w:val="20"/>
          <w:szCs w:val="20"/>
        </w:rPr>
        <w:t>Pokud zhotovitel nedodá všechny revize při př</w:t>
      </w:r>
      <w:r w:rsidR="00025EDF" w:rsidRPr="00974751">
        <w:rPr>
          <w:rFonts w:ascii="Arial" w:hAnsi="Arial" w:cs="Arial"/>
          <w:b/>
          <w:sz w:val="20"/>
          <w:szCs w:val="20"/>
        </w:rPr>
        <w:t>edání</w:t>
      </w:r>
      <w:r w:rsidRPr="00974751">
        <w:rPr>
          <w:rFonts w:ascii="Arial" w:hAnsi="Arial" w:cs="Arial"/>
          <w:b/>
          <w:sz w:val="20"/>
          <w:szCs w:val="20"/>
        </w:rPr>
        <w:t xml:space="preserve"> díla, má se za to, že dílo nebylo předáno.</w:t>
      </w:r>
    </w:p>
    <w:p w:rsidR="002D733A" w:rsidRDefault="002D733A" w:rsidP="005E2E4C">
      <w:pPr>
        <w:rPr>
          <w:rFonts w:ascii="Arial" w:hAnsi="Arial" w:cs="Arial"/>
          <w:b/>
          <w:color w:val="CC0000"/>
          <w:sz w:val="20"/>
          <w:szCs w:val="20"/>
        </w:rPr>
      </w:pPr>
    </w:p>
    <w:p w:rsidR="00751A69" w:rsidRDefault="00751A69"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751A69" w:rsidRPr="00174F11" w:rsidRDefault="00751A69"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Default="005E2E4C" w:rsidP="003C7C8B">
      <w:pPr>
        <w:jc w:val="both"/>
        <w:rPr>
          <w:rFonts w:ascii="Arial" w:hAnsi="Arial" w:cs="Arial"/>
          <w:b/>
          <w:sz w:val="20"/>
          <w:szCs w:val="20"/>
        </w:rPr>
      </w:pPr>
      <w:r w:rsidRPr="001961ED">
        <w:rPr>
          <w:rFonts w:ascii="Arial" w:hAnsi="Arial" w:cs="Arial"/>
          <w:b/>
          <w:sz w:val="20"/>
          <w:szCs w:val="20"/>
        </w:rPr>
        <w:t>9.5</w:t>
      </w:r>
    </w:p>
    <w:p w:rsidR="00771268" w:rsidRPr="00D529BA" w:rsidRDefault="00771268" w:rsidP="003C7C8B">
      <w:pPr>
        <w:jc w:val="both"/>
        <w:rPr>
          <w:rFonts w:ascii="Arial" w:hAnsi="Arial" w:cs="Arial"/>
          <w:b/>
          <w:color w:val="7030A0"/>
          <w:sz w:val="20"/>
          <w:szCs w:val="20"/>
        </w:rPr>
      </w:pPr>
      <w:r w:rsidRPr="002C5F4A">
        <w:rPr>
          <w:rFonts w:ascii="Arial" w:hAnsi="Arial" w:cs="Arial"/>
          <w:b/>
          <w:sz w:val="20"/>
          <w:szCs w:val="20"/>
        </w:rPr>
        <w:t xml:space="preserve">Po </w:t>
      </w:r>
      <w:r w:rsidR="00553C83" w:rsidRPr="002C5F4A">
        <w:rPr>
          <w:rFonts w:ascii="Arial" w:hAnsi="Arial" w:cs="Arial"/>
          <w:b/>
          <w:sz w:val="20"/>
          <w:szCs w:val="20"/>
        </w:rPr>
        <w:t xml:space="preserve">dobu probíhajících stavebních prací u </w:t>
      </w:r>
      <w:r w:rsidR="00D56A74">
        <w:rPr>
          <w:rFonts w:ascii="Arial" w:hAnsi="Arial" w:cs="Arial"/>
          <w:b/>
          <w:sz w:val="20"/>
          <w:szCs w:val="20"/>
        </w:rPr>
        <w:t>hlavního vstupu do</w:t>
      </w:r>
      <w:r w:rsidR="00206EDC" w:rsidRPr="002C5F4A">
        <w:rPr>
          <w:rFonts w:ascii="Arial" w:hAnsi="Arial" w:cs="Arial"/>
          <w:sz w:val="20"/>
          <w:szCs w:val="20"/>
        </w:rPr>
        <w:t xml:space="preserve"> </w:t>
      </w:r>
      <w:r w:rsidR="00206EDC" w:rsidRPr="00D56A74">
        <w:rPr>
          <w:rFonts w:ascii="Arial" w:hAnsi="Arial" w:cs="Arial"/>
          <w:b/>
          <w:bCs/>
          <w:sz w:val="20"/>
          <w:szCs w:val="20"/>
        </w:rPr>
        <w:t>objektu</w:t>
      </w:r>
      <w:r w:rsidR="00553C83" w:rsidRPr="002C5F4A">
        <w:rPr>
          <w:rFonts w:ascii="Arial" w:hAnsi="Arial" w:cs="Arial"/>
          <w:b/>
          <w:sz w:val="20"/>
          <w:szCs w:val="20"/>
        </w:rPr>
        <w:t xml:space="preserve"> bude dbát zhotovitel zvýšené opatrnosti vůči třetím osobám</w:t>
      </w:r>
      <w:r w:rsidR="00D529BA" w:rsidRPr="00974751">
        <w:rPr>
          <w:rFonts w:ascii="Arial" w:hAnsi="Arial" w:cs="Arial"/>
          <w:b/>
          <w:sz w:val="20"/>
          <w:szCs w:val="20"/>
        </w:rPr>
        <w:t xml:space="preserve">, </w:t>
      </w:r>
      <w:r w:rsidR="0028351D" w:rsidRPr="00974751">
        <w:rPr>
          <w:rFonts w:ascii="Arial" w:hAnsi="Arial" w:cs="Arial"/>
          <w:b/>
          <w:sz w:val="20"/>
          <w:szCs w:val="20"/>
        </w:rPr>
        <w:t>a zároveň zodpoví</w:t>
      </w:r>
      <w:r w:rsidR="00D529BA" w:rsidRPr="00974751">
        <w:rPr>
          <w:rFonts w:ascii="Arial" w:hAnsi="Arial" w:cs="Arial"/>
          <w:b/>
          <w:sz w:val="20"/>
          <w:szCs w:val="20"/>
        </w:rPr>
        <w:t>dá za</w:t>
      </w:r>
      <w:r w:rsidR="00D56A74">
        <w:rPr>
          <w:rFonts w:ascii="Arial" w:hAnsi="Arial" w:cs="Arial"/>
          <w:b/>
          <w:sz w:val="20"/>
          <w:szCs w:val="20"/>
        </w:rPr>
        <w:t xml:space="preserve"> případné</w:t>
      </w:r>
      <w:r w:rsidR="00D529BA" w:rsidRPr="00974751">
        <w:rPr>
          <w:rFonts w:ascii="Arial" w:hAnsi="Arial" w:cs="Arial"/>
          <w:b/>
          <w:sz w:val="20"/>
          <w:szCs w:val="20"/>
        </w:rPr>
        <w:t xml:space="preserve"> úrazy třetích osob.</w:t>
      </w:r>
    </w:p>
    <w:p w:rsidR="00771268" w:rsidRDefault="00771268" w:rsidP="003C7C8B">
      <w:pPr>
        <w:jc w:val="both"/>
        <w:rPr>
          <w:rFonts w:ascii="Arial" w:hAnsi="Arial" w:cs="Arial"/>
          <w:sz w:val="20"/>
          <w:szCs w:val="20"/>
        </w:rPr>
      </w:pP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974751" w:rsidRDefault="005E2E4C" w:rsidP="003C7C8B">
      <w:pPr>
        <w:jc w:val="both"/>
        <w:rPr>
          <w:rFonts w:ascii="Arial" w:hAnsi="Arial" w:cs="Arial"/>
          <w:b/>
          <w:sz w:val="20"/>
          <w:szCs w:val="20"/>
        </w:rPr>
      </w:pPr>
      <w:r w:rsidRPr="00174F11">
        <w:rPr>
          <w:rFonts w:ascii="Arial" w:hAnsi="Arial" w:cs="Arial"/>
          <w:sz w:val="20"/>
          <w:szCs w:val="20"/>
        </w:rPr>
        <w:t>Za škodu na majetku objednatele a třetích osob, vzniklou v důsledku provádění díla, odpovídá a hradí ji zhotovitel.</w:t>
      </w:r>
      <w:r w:rsidR="00D529BA">
        <w:rPr>
          <w:rFonts w:ascii="Arial" w:hAnsi="Arial" w:cs="Arial"/>
          <w:sz w:val="20"/>
          <w:szCs w:val="20"/>
        </w:rPr>
        <w:t xml:space="preserve"> </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D56A74">
        <w:rPr>
          <w:rFonts w:ascii="Arial" w:hAnsi="Arial" w:cs="Arial"/>
          <w:b/>
          <w:sz w:val="20"/>
          <w:szCs w:val="20"/>
        </w:rPr>
        <w:t>2</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Default="005E2E4C" w:rsidP="00751A69">
      <w:pPr>
        <w:jc w:val="both"/>
        <w:rPr>
          <w:rFonts w:ascii="Arial" w:hAnsi="Arial" w:cs="Arial"/>
          <w:b/>
          <w:bCs/>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w:t>
      </w:r>
      <w:r w:rsidR="00E54EE2">
        <w:rPr>
          <w:rFonts w:ascii="Arial" w:hAnsi="Arial" w:cs="Arial"/>
          <w:sz w:val="20"/>
          <w:szCs w:val="20"/>
        </w:rPr>
        <w:t xml:space="preserve">. </w:t>
      </w:r>
      <w:r w:rsidR="00E54EE2" w:rsidRPr="00D56A74">
        <w:rPr>
          <w:rFonts w:ascii="Arial" w:hAnsi="Arial" w:cs="Arial"/>
          <w:b/>
          <w:bCs/>
          <w:sz w:val="20"/>
          <w:szCs w:val="20"/>
        </w:rPr>
        <w:t xml:space="preserve">Není-li TDS sjednán, </w:t>
      </w:r>
      <w:r w:rsidR="002418FD" w:rsidRPr="00D56A74">
        <w:rPr>
          <w:rFonts w:ascii="Arial" w:hAnsi="Arial" w:cs="Arial"/>
          <w:b/>
          <w:bCs/>
          <w:sz w:val="20"/>
          <w:szCs w:val="20"/>
        </w:rPr>
        <w:t xml:space="preserve">jeho povinnosti a práva přebírá </w:t>
      </w:r>
      <w:r w:rsidR="00E54EE2" w:rsidRPr="00D56A74">
        <w:rPr>
          <w:rFonts w:ascii="Arial" w:hAnsi="Arial" w:cs="Arial"/>
          <w:b/>
          <w:bCs/>
          <w:sz w:val="20"/>
          <w:szCs w:val="20"/>
        </w:rPr>
        <w:t>technik uvedený ve</w:t>
      </w:r>
      <w:r w:rsidR="002418FD" w:rsidRPr="00D56A74">
        <w:rPr>
          <w:rFonts w:ascii="Arial" w:hAnsi="Arial" w:cs="Arial"/>
          <w:b/>
          <w:bCs/>
          <w:sz w:val="20"/>
          <w:szCs w:val="20"/>
        </w:rPr>
        <w:t xml:space="preserve"> sml</w:t>
      </w:r>
      <w:r w:rsidR="00E54EE2" w:rsidRPr="00D56A74">
        <w:rPr>
          <w:rFonts w:ascii="Arial" w:hAnsi="Arial" w:cs="Arial"/>
          <w:b/>
          <w:bCs/>
          <w:sz w:val="20"/>
          <w:szCs w:val="20"/>
        </w:rPr>
        <w:t>ouvě v bodě 10.1.</w:t>
      </w:r>
    </w:p>
    <w:p w:rsidR="00D56A74" w:rsidRPr="00D56A74" w:rsidRDefault="00D56A74" w:rsidP="00751A69">
      <w:pPr>
        <w:jc w:val="both"/>
        <w:rPr>
          <w:rFonts w:ascii="Arial" w:hAnsi="Arial" w:cs="Arial"/>
          <w:b/>
          <w:bCs/>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z.č.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133/1985 Sb. ve znění následných předpisů a to zejména vyhl.č.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w:t>
      </w:r>
      <w:r w:rsidRPr="00F12FC5">
        <w:rPr>
          <w:rFonts w:ascii="Arial" w:hAnsi="Arial" w:cs="Arial"/>
          <w:bCs/>
          <w:sz w:val="20"/>
          <w:szCs w:val="20"/>
        </w:rPr>
        <w:lastRenderedPageBreak/>
        <w:t xml:space="preserve">neprovede nápravné opatření bude stanovena </w:t>
      </w:r>
      <w:r w:rsidR="00E61BBF">
        <w:rPr>
          <w:rFonts w:ascii="Arial" w:hAnsi="Arial" w:cs="Arial"/>
          <w:bCs/>
          <w:sz w:val="20"/>
          <w:szCs w:val="20"/>
        </w:rPr>
        <w:t>sankce ve výši 1.000,- Kč</w:t>
      </w:r>
      <w:r w:rsidR="006E7F9E">
        <w:rPr>
          <w:rFonts w:ascii="Arial" w:hAnsi="Arial" w:cs="Arial"/>
          <w:bCs/>
          <w:sz w:val="20"/>
          <w:szCs w:val="20"/>
        </w:rPr>
        <w:t>,</w:t>
      </w:r>
      <w:r w:rsidR="00E61BBF">
        <w:rPr>
          <w:rFonts w:ascii="Arial" w:hAnsi="Arial" w:cs="Arial"/>
          <w:bCs/>
          <w:sz w:val="20"/>
          <w:szCs w:val="20"/>
        </w:rPr>
        <w:t xml:space="preserve"> za </w:t>
      </w:r>
      <w:r w:rsidRPr="00F12FC5">
        <w:rPr>
          <w:rFonts w:ascii="Arial" w:hAnsi="Arial" w:cs="Arial"/>
          <w:bCs/>
          <w:sz w:val="20"/>
          <w:szCs w:val="20"/>
        </w:rPr>
        <w:t>každé porušení stanovených povinností BOZP zhotoviteli.</w:t>
      </w:r>
    </w:p>
    <w:p w:rsidR="00474BF8" w:rsidRPr="00474BF8" w:rsidRDefault="00474BF8"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w:t>
      </w:r>
      <w:r w:rsidR="00D13028">
        <w:rPr>
          <w:rFonts w:ascii="Arial" w:hAnsi="Arial" w:cs="Arial"/>
          <w:bCs/>
          <w:sz w:val="20"/>
          <w:szCs w:val="20"/>
        </w:rPr>
        <w:t>3</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412AF1" w:rsidRDefault="00412AF1" w:rsidP="00474BF8">
      <w:pPr>
        <w:rPr>
          <w:rFonts w:ascii="Arial" w:hAnsi="Arial" w:cs="Arial"/>
          <w:bCs/>
          <w:sz w:val="20"/>
          <w:szCs w:val="20"/>
        </w:rPr>
      </w:pPr>
    </w:p>
    <w:p w:rsidR="00701C5C" w:rsidRDefault="00701C5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6E33E0">
        <w:rPr>
          <w:rFonts w:ascii="Arial" w:hAnsi="Arial" w:cs="Arial"/>
          <w:sz w:val="20"/>
          <w:szCs w:val="20"/>
        </w:rPr>
        <w:t>Milan Kouřil</w:t>
      </w:r>
      <w:r w:rsidR="00EB2E09">
        <w:rPr>
          <w:rFonts w:ascii="Arial" w:hAnsi="Arial" w:cs="Arial"/>
          <w:sz w:val="20"/>
          <w:szCs w:val="20"/>
        </w:rPr>
        <w:t>,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rsidR="00440DAD"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55658A">
        <w:rPr>
          <w:rFonts w:ascii="Arial" w:hAnsi="Arial" w:cs="Arial"/>
          <w:sz w:val="20"/>
          <w:szCs w:val="20"/>
        </w:rPr>
        <w:t>Mgr</w:t>
      </w:r>
      <w:r w:rsidR="00EB2E09">
        <w:rPr>
          <w:rFonts w:ascii="Arial" w:hAnsi="Arial" w:cs="Arial"/>
          <w:sz w:val="20"/>
          <w:szCs w:val="20"/>
        </w:rPr>
        <w:t xml:space="preserve">. </w:t>
      </w:r>
      <w:r w:rsidR="0055658A">
        <w:rPr>
          <w:rFonts w:ascii="Arial" w:hAnsi="Arial" w:cs="Arial"/>
          <w:sz w:val="20"/>
          <w:szCs w:val="20"/>
        </w:rPr>
        <w:t>Pavel Kozák</w:t>
      </w:r>
      <w:r w:rsidR="00EB2E09">
        <w:rPr>
          <w:rFonts w:ascii="Arial" w:hAnsi="Arial" w:cs="Arial"/>
          <w:sz w:val="20"/>
          <w:szCs w:val="20"/>
        </w:rPr>
        <w:t>,</w:t>
      </w:r>
      <w:r w:rsidR="0055658A">
        <w:rPr>
          <w:rFonts w:ascii="Arial" w:hAnsi="Arial" w:cs="Arial"/>
          <w:sz w:val="20"/>
          <w:szCs w:val="20"/>
        </w:rPr>
        <w:t xml:space="preserve"> </w:t>
      </w:r>
      <w:r w:rsidR="00EB2E09">
        <w:rPr>
          <w:rFonts w:ascii="Arial" w:hAnsi="Arial" w:cs="Arial"/>
          <w:sz w:val="20"/>
          <w:szCs w:val="20"/>
        </w:rPr>
        <w:t xml:space="preserve">vedoucí odboru </w:t>
      </w:r>
      <w:r w:rsidR="0055658A">
        <w:rPr>
          <w:rFonts w:ascii="Arial" w:hAnsi="Arial" w:cs="Arial"/>
          <w:sz w:val="20"/>
          <w:szCs w:val="20"/>
        </w:rPr>
        <w:t>technického</w:t>
      </w:r>
      <w:r w:rsidR="00DB6D6F" w:rsidRPr="00A84226">
        <w:rPr>
          <w:rFonts w:ascii="Arial" w:hAnsi="Arial" w:cs="Arial"/>
          <w:sz w:val="20"/>
          <w:szCs w:val="20"/>
        </w:rPr>
        <w:t xml:space="preserve"> </w:t>
      </w:r>
    </w:p>
    <w:p w:rsidR="005E2E4C" w:rsidRDefault="00440DAD"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Bc. Václav Kotek, vedoucí oddělení správy nebytových objektů</w:t>
      </w:r>
      <w:r w:rsidR="00E6554C">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724 759 555</w:t>
      </w:r>
      <w:r w:rsidR="00E6554C">
        <w:rPr>
          <w:rFonts w:ascii="Arial" w:hAnsi="Arial" w:cs="Arial"/>
          <w:sz w:val="20"/>
          <w:szCs w:val="20"/>
        </w:rPr>
        <w:tab/>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r w:rsidR="00E6554C">
        <w:rPr>
          <w:rFonts w:ascii="Arial" w:hAnsi="Arial" w:cs="Arial"/>
          <w:sz w:val="20"/>
          <w:szCs w:val="20"/>
        </w:rPr>
        <w:t>e-mail: kotek@mestojablonec.cz</w:t>
      </w:r>
      <w:r w:rsidR="005E2E4C" w:rsidRPr="00A84226">
        <w:rPr>
          <w:rFonts w:ascii="Arial" w:hAnsi="Arial" w:cs="Arial"/>
          <w:sz w:val="20"/>
          <w:szCs w:val="20"/>
        </w:rPr>
        <w:tab/>
      </w:r>
    </w:p>
    <w:p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Jiří Cvrček, technik od</w:t>
      </w:r>
      <w:r w:rsidR="00810C1A">
        <w:rPr>
          <w:rFonts w:ascii="Arial" w:hAnsi="Arial" w:cs="Arial"/>
          <w:sz w:val="20"/>
          <w:szCs w:val="20"/>
        </w:rPr>
        <w:t>dělení správy nebytových objektů</w:t>
      </w:r>
      <w:r>
        <w:rPr>
          <w:rFonts w:ascii="Arial" w:hAnsi="Arial" w:cs="Arial"/>
          <w:sz w:val="20"/>
          <w:szCs w:val="20"/>
        </w:rPr>
        <w:t xml:space="preserve">               </w:t>
      </w:r>
      <w:r w:rsidR="00810C1A">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724 759 777</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00E6554C">
        <w:rPr>
          <w:rFonts w:ascii="Arial" w:hAnsi="Arial" w:cs="Arial"/>
          <w:sz w:val="20"/>
          <w:szCs w:val="20"/>
        </w:rPr>
        <w:t>cvcek</w:t>
      </w:r>
      <w:r w:rsidR="00594F7B">
        <w:rPr>
          <w:rFonts w:ascii="Arial" w:hAnsi="Arial" w:cs="Arial"/>
          <w:sz w:val="20"/>
          <w:szCs w:val="20"/>
        </w:rPr>
        <w:t>@mestojablonec.cz</w:t>
      </w:r>
      <w:r w:rsidRPr="00174F11">
        <w:rPr>
          <w:rFonts w:ascii="Arial" w:hAnsi="Arial" w:cs="Arial"/>
          <w:sz w:val="20"/>
          <w:szCs w:val="20"/>
        </w:rPr>
        <w:tab/>
      </w:r>
    </w:p>
    <w:p w:rsidR="00EA4675" w:rsidRDefault="00EA4675"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810C1A">
        <w:rPr>
          <w:rFonts w:ascii="Arial" w:hAnsi="Arial" w:cs="Arial"/>
          <w:sz w:val="20"/>
          <w:szCs w:val="20"/>
        </w:rPr>
        <w:t xml:space="preserve">Jaroslav Janků, </w:t>
      </w:r>
      <w:r>
        <w:rPr>
          <w:rFonts w:ascii="Arial" w:hAnsi="Arial" w:cs="Arial"/>
          <w:sz w:val="20"/>
          <w:szCs w:val="20"/>
        </w:rPr>
        <w:t xml:space="preserve">jednatel                                                                              </w:t>
      </w:r>
      <w:r w:rsidR="009F0365">
        <w:rPr>
          <w:rFonts w:ascii="Arial" w:hAnsi="Arial" w:cs="Arial"/>
          <w:sz w:val="20"/>
          <w:szCs w:val="20"/>
        </w:rPr>
        <w:t xml:space="preserve">           </w:t>
      </w:r>
      <w:r w:rsidR="00810C1A">
        <w:rPr>
          <w:rFonts w:ascii="Arial" w:hAnsi="Arial" w:cs="Arial"/>
          <w:sz w:val="20"/>
          <w:szCs w:val="20"/>
        </w:rPr>
        <w:t>777 648 221</w:t>
      </w:r>
    </w:p>
    <w:p w:rsidR="00EE0209"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810C1A">
        <w:rPr>
          <w:rFonts w:ascii="Arial" w:hAnsi="Arial" w:cs="Arial"/>
          <w:sz w:val="20"/>
          <w:szCs w:val="20"/>
        </w:rPr>
        <w:t>jaroslav.janku@astavby.cz</w:t>
      </w:r>
      <w:r w:rsidR="00CE7C3D">
        <w:rPr>
          <w:rFonts w:ascii="Arial" w:hAnsi="Arial" w:cs="Arial"/>
          <w:sz w:val="20"/>
          <w:szCs w:val="20"/>
        </w:rPr>
        <w:t xml:space="preserve">                                                                         </w:t>
      </w:r>
    </w:p>
    <w:p w:rsidR="009F0365"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6E33E0">
        <w:rPr>
          <w:rFonts w:ascii="Arial" w:hAnsi="Arial" w:cs="Arial"/>
          <w:sz w:val="20"/>
          <w:szCs w:val="20"/>
        </w:rPr>
        <w:t>Lukáš</w:t>
      </w:r>
      <w:r w:rsidR="00810C1A">
        <w:rPr>
          <w:rFonts w:ascii="Arial" w:hAnsi="Arial" w:cs="Arial"/>
          <w:sz w:val="20"/>
          <w:szCs w:val="20"/>
        </w:rPr>
        <w:t xml:space="preserve"> Janků, </w:t>
      </w:r>
      <w:r w:rsidR="00A74827">
        <w:rPr>
          <w:rFonts w:ascii="Arial" w:hAnsi="Arial" w:cs="Arial"/>
          <w:sz w:val="20"/>
          <w:szCs w:val="20"/>
        </w:rPr>
        <w:t xml:space="preserve">stavbyvedoucí                                                                              </w:t>
      </w:r>
      <w:r w:rsidR="006E33E0">
        <w:rPr>
          <w:rFonts w:ascii="Arial" w:hAnsi="Arial" w:cs="Arial"/>
          <w:sz w:val="20"/>
          <w:szCs w:val="20"/>
        </w:rPr>
        <w:t xml:space="preserve">     777 107 618</w:t>
      </w:r>
      <w:r w:rsidR="002E33D5" w:rsidRPr="002E33D5">
        <w:rPr>
          <w:rFonts w:ascii="Arial" w:hAnsi="Arial" w:cs="Arial"/>
          <w:sz w:val="20"/>
          <w:szCs w:val="20"/>
        </w:rPr>
        <w:t xml:space="preserve">                                                   </w:t>
      </w:r>
      <w:r w:rsidR="00A74827">
        <w:rPr>
          <w:rFonts w:ascii="Arial" w:hAnsi="Arial" w:cs="Arial"/>
          <w:sz w:val="20"/>
          <w:szCs w:val="20"/>
        </w:rPr>
        <w:t xml:space="preserve">   </w:t>
      </w:r>
      <w:r>
        <w:rPr>
          <w:rFonts w:ascii="Arial" w:hAnsi="Arial" w:cs="Arial"/>
          <w:sz w:val="20"/>
          <w:szCs w:val="20"/>
        </w:rPr>
        <w:t xml:space="preserve">                            </w:t>
      </w:r>
    </w:p>
    <w:p w:rsidR="006275A6" w:rsidRPr="00174F11" w:rsidRDefault="009F0365" w:rsidP="00EA4675">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810C1A">
        <w:rPr>
          <w:rFonts w:ascii="Arial" w:hAnsi="Arial" w:cs="Arial"/>
          <w:sz w:val="20"/>
          <w:szCs w:val="20"/>
        </w:rPr>
        <w:t xml:space="preserve"> </w:t>
      </w:r>
      <w:r w:rsidR="006E33E0">
        <w:rPr>
          <w:rFonts w:ascii="Arial" w:hAnsi="Arial" w:cs="Arial"/>
          <w:sz w:val="20"/>
          <w:szCs w:val="20"/>
        </w:rPr>
        <w:t>lukas</w:t>
      </w:r>
      <w:r w:rsidR="00810C1A">
        <w:rPr>
          <w:rFonts w:ascii="Arial" w:hAnsi="Arial" w:cs="Arial"/>
          <w:sz w:val="20"/>
          <w:szCs w:val="20"/>
        </w:rPr>
        <w:t>.janku@astavby.cz</w:t>
      </w:r>
      <w:r w:rsidR="00A74827">
        <w:rPr>
          <w:rFonts w:ascii="Arial" w:hAnsi="Arial" w:cs="Arial"/>
          <w:sz w:val="20"/>
          <w:szCs w:val="20"/>
        </w:rPr>
        <w:tab/>
      </w:r>
      <w:r w:rsidR="006C2480">
        <w:rPr>
          <w:rFonts w:ascii="Arial" w:hAnsi="Arial" w:cs="Arial"/>
          <w:sz w:val="20"/>
          <w:szCs w:val="20"/>
        </w:rPr>
        <w:t xml:space="preserve">          </w:t>
      </w:r>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751A69" w:rsidRDefault="00751A69" w:rsidP="005E2E4C">
      <w:pPr>
        <w:rPr>
          <w:rFonts w:ascii="Arial" w:hAnsi="Arial" w:cs="Arial"/>
          <w:b/>
          <w:bCs/>
          <w:color w:val="CC0000"/>
          <w:sz w:val="20"/>
          <w:szCs w:val="20"/>
        </w:rPr>
      </w:pPr>
    </w:p>
    <w:p w:rsidR="00ED3AC2" w:rsidRDefault="00ED3AC2"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FA0E97" w:rsidRPr="006B4A69">
        <w:rPr>
          <w:rFonts w:ascii="Arial" w:hAnsi="Arial" w:cs="Arial"/>
          <w:spacing w:val="-2"/>
          <w:sz w:val="20"/>
          <w:szCs w:val="20"/>
        </w:rPr>
        <w:t>10 kalendářních</w:t>
      </w:r>
      <w:r w:rsidRPr="00FA0E97">
        <w:rPr>
          <w:rFonts w:ascii="Arial" w:hAnsi="Arial" w:cs="Arial"/>
          <w:color w:val="7030A0"/>
          <w:spacing w:val="-2"/>
          <w:sz w:val="20"/>
          <w:szCs w:val="20"/>
        </w:rPr>
        <w:t xml:space="preserve"> </w:t>
      </w:r>
      <w:r w:rsidRPr="00174F11">
        <w:rPr>
          <w:rFonts w:ascii="Arial" w:hAnsi="Arial" w:cs="Arial"/>
          <w:spacing w:val="-2"/>
          <w:sz w:val="20"/>
          <w:szCs w:val="20"/>
        </w:rPr>
        <w:t>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w:t>
      </w:r>
      <w:r w:rsidR="000F2F97">
        <w:rPr>
          <w:rFonts w:ascii="Arial" w:hAnsi="Arial" w:cs="Arial"/>
          <w:sz w:val="20"/>
          <w:szCs w:val="20"/>
        </w:rPr>
        <w:t>n</w:t>
      </w:r>
      <w:r w:rsidR="005E2E4C" w:rsidRPr="00174F11">
        <w:rPr>
          <w:rFonts w:ascii="Arial" w:hAnsi="Arial" w:cs="Arial"/>
          <w:sz w:val="20"/>
          <w:szCs w:val="20"/>
        </w:rPr>
        <w:t>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285456" w:rsidP="005E2E4C">
      <w:pPr>
        <w:jc w:val="both"/>
        <w:rPr>
          <w:rFonts w:ascii="Arial" w:hAnsi="Arial" w:cs="Arial"/>
          <w:sz w:val="20"/>
          <w:szCs w:val="20"/>
        </w:rPr>
      </w:pPr>
      <w:r>
        <w:rPr>
          <w:rFonts w:ascii="Arial" w:hAnsi="Arial" w:cs="Arial"/>
          <w:sz w:val="20"/>
          <w:szCs w:val="20"/>
        </w:rPr>
        <w:t>12.3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lastRenderedPageBreak/>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w:t>
      </w:r>
      <w:r w:rsidR="00285456">
        <w:rPr>
          <w:rFonts w:ascii="Arial" w:hAnsi="Arial" w:cs="Arial"/>
          <w:sz w:val="20"/>
          <w:szCs w:val="20"/>
        </w:rPr>
        <w:t>7</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6C2480" w:rsidRDefault="006C2480" w:rsidP="00387AD7">
      <w:pPr>
        <w:jc w:val="both"/>
        <w:rPr>
          <w:rFonts w:ascii="Arial" w:hAnsi="Arial" w:cs="Arial"/>
          <w:iCs/>
          <w:sz w:val="20"/>
          <w:szCs w:val="20"/>
        </w:rPr>
      </w:pPr>
    </w:p>
    <w:p w:rsidR="00387AD7" w:rsidRPr="00285456" w:rsidRDefault="00285456" w:rsidP="00387AD7">
      <w:pPr>
        <w:jc w:val="both"/>
        <w:rPr>
          <w:rFonts w:ascii="Arial" w:hAnsi="Arial" w:cs="Arial"/>
          <w:iCs/>
          <w:sz w:val="20"/>
          <w:szCs w:val="20"/>
        </w:rPr>
      </w:pPr>
      <w:r w:rsidRPr="00285456">
        <w:rPr>
          <w:rFonts w:ascii="Arial" w:hAnsi="Arial" w:cs="Arial"/>
          <w:iCs/>
          <w:sz w:val="20"/>
          <w:szCs w:val="20"/>
        </w:rPr>
        <w:t>12.8</w:t>
      </w:r>
    </w:p>
    <w:p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44327B" w:rsidRDefault="0044327B" w:rsidP="005E2E4C">
      <w:pPr>
        <w:jc w:val="both"/>
        <w:rPr>
          <w:rFonts w:ascii="Arial" w:hAnsi="Arial" w:cs="Arial"/>
          <w:i/>
          <w:iCs/>
          <w:sz w:val="20"/>
          <w:szCs w:val="20"/>
        </w:rPr>
      </w:pPr>
    </w:p>
    <w:p w:rsidR="0096416F" w:rsidRPr="00751A69" w:rsidRDefault="0096416F" w:rsidP="005E2E4C">
      <w:pPr>
        <w:jc w:val="both"/>
        <w:rPr>
          <w:rFonts w:ascii="Arial" w:hAnsi="Arial" w:cs="Arial"/>
          <w:b/>
          <w:i/>
          <w:iCs/>
          <w:sz w:val="20"/>
          <w:szCs w:val="20"/>
        </w:rPr>
      </w:pPr>
      <w:r w:rsidRPr="00751A69">
        <w:rPr>
          <w:rFonts w:ascii="Arial" w:hAnsi="Arial" w:cs="Arial"/>
          <w:b/>
          <w:i/>
          <w:iCs/>
          <w:sz w:val="20"/>
          <w:szCs w:val="20"/>
        </w:rPr>
        <w:t>Přílohy</w:t>
      </w:r>
      <w:r w:rsidR="005E2E4C" w:rsidRPr="00751A69">
        <w:rPr>
          <w:rFonts w:ascii="Arial" w:hAnsi="Arial" w:cs="Arial"/>
          <w:b/>
          <w:i/>
          <w:iCs/>
          <w:sz w:val="20"/>
          <w:szCs w:val="20"/>
        </w:rPr>
        <w:t xml:space="preserve">: </w:t>
      </w:r>
    </w:p>
    <w:p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3E5E6D">
        <w:rPr>
          <w:rFonts w:ascii="Arial" w:hAnsi="Arial" w:cs="Arial"/>
          <w:i/>
          <w:iCs/>
          <w:sz w:val="20"/>
          <w:szCs w:val="20"/>
        </w:rPr>
        <w:t xml:space="preserve"> </w:t>
      </w:r>
      <w:r w:rsidR="003D23ED">
        <w:rPr>
          <w:rFonts w:ascii="Arial" w:hAnsi="Arial" w:cs="Arial"/>
          <w:i/>
          <w:iCs/>
          <w:sz w:val="20"/>
          <w:szCs w:val="20"/>
        </w:rPr>
        <w:t>18.6.2020</w:t>
      </w:r>
    </w:p>
    <w:p w:rsidR="00B47180" w:rsidRPr="00A84226" w:rsidRDefault="00B47180" w:rsidP="003D23ED">
      <w:pPr>
        <w:suppressAutoHyphens/>
        <w:jc w:val="both"/>
        <w:rPr>
          <w:rFonts w:ascii="Arial" w:hAnsi="Arial" w:cs="Arial"/>
          <w:i/>
          <w:iCs/>
          <w:sz w:val="20"/>
          <w:szCs w:val="20"/>
        </w:rPr>
      </w:pPr>
    </w:p>
    <w:p w:rsidR="005E2E4C" w:rsidRDefault="005E2E4C" w:rsidP="00A84226">
      <w:pPr>
        <w:suppressAutoHyphens/>
        <w:jc w:val="both"/>
        <w:rPr>
          <w:rFonts w:ascii="Arial" w:hAnsi="Arial" w:cs="Arial"/>
          <w:i/>
          <w:iCs/>
          <w:sz w:val="20"/>
          <w:szCs w:val="20"/>
        </w:rPr>
      </w:pPr>
    </w:p>
    <w:p w:rsidR="005E2E4C" w:rsidRDefault="005E2E4C" w:rsidP="005E2E4C">
      <w:pPr>
        <w:tabs>
          <w:tab w:val="left" w:pos="5580"/>
          <w:tab w:val="right" w:pos="9540"/>
        </w:tabs>
        <w:jc w:val="both"/>
        <w:rPr>
          <w:rFonts w:ascii="Arial" w:hAnsi="Arial" w:cs="Arial"/>
          <w:sz w:val="20"/>
          <w:szCs w:val="20"/>
        </w:rPr>
      </w:pPr>
    </w:p>
    <w:p w:rsidR="00751A69" w:rsidRDefault="00751A69" w:rsidP="005E2E4C">
      <w:pPr>
        <w:tabs>
          <w:tab w:val="left" w:pos="5580"/>
          <w:tab w:val="right" w:pos="9540"/>
        </w:tabs>
        <w:jc w:val="both"/>
        <w:rPr>
          <w:rFonts w:ascii="Arial" w:hAnsi="Arial" w:cs="Arial"/>
          <w:sz w:val="20"/>
          <w:szCs w:val="20"/>
        </w:rPr>
      </w:pPr>
    </w:p>
    <w:p w:rsidR="006C2480" w:rsidRPr="00174F11" w:rsidRDefault="006C2480" w:rsidP="005E2E4C">
      <w:pPr>
        <w:tabs>
          <w:tab w:val="left" w:pos="5580"/>
          <w:tab w:val="right" w:pos="9540"/>
        </w:tabs>
        <w:jc w:val="both"/>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dne:  </w:t>
      </w:r>
      <w:r w:rsidRPr="007806E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06E8">
        <w:rPr>
          <w:rFonts w:ascii="Arial" w:hAnsi="Arial" w:cs="Arial"/>
          <w:sz w:val="20"/>
          <w:szCs w:val="20"/>
        </w:rPr>
        <w:t>Jablonec nad Nisou, dne:</w:t>
      </w:r>
      <w:r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3D23ED">
        <w:rPr>
          <w:rFonts w:ascii="Arial" w:hAnsi="Arial" w:cs="Arial"/>
          <w:sz w:val="20"/>
          <w:szCs w:val="20"/>
        </w:rPr>
        <w:tab/>
      </w:r>
      <w:r w:rsidRPr="007806E8">
        <w:rPr>
          <w:rFonts w:ascii="Arial" w:hAnsi="Arial" w:cs="Arial"/>
          <w:sz w:val="20"/>
          <w:szCs w:val="20"/>
        </w:rPr>
        <w:t>zhotovitel:</w:t>
      </w:r>
    </w:p>
    <w:p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D23ED">
        <w:rPr>
          <w:rFonts w:ascii="Arial" w:hAnsi="Arial" w:cs="Arial"/>
          <w:sz w:val="20"/>
          <w:szCs w:val="20"/>
        </w:rPr>
        <w:tab/>
      </w:r>
      <w:r w:rsidR="003E5E6D">
        <w:rPr>
          <w:rFonts w:ascii="Arial" w:hAnsi="Arial" w:cs="Arial"/>
          <w:sz w:val="20"/>
          <w:szCs w:val="20"/>
        </w:rPr>
        <w:t>A.stavby s.r.o.</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751A69" w:rsidRDefault="00751A69" w:rsidP="007806E8">
      <w:pPr>
        <w:rPr>
          <w:rFonts w:ascii="Arial" w:hAnsi="Arial" w:cs="Arial"/>
          <w:sz w:val="20"/>
          <w:szCs w:val="20"/>
        </w:rPr>
      </w:pPr>
    </w:p>
    <w:p w:rsidR="00751A69" w:rsidRDefault="00751A69" w:rsidP="007806E8">
      <w:pPr>
        <w:rPr>
          <w:rFonts w:ascii="Arial" w:hAnsi="Arial" w:cs="Arial"/>
          <w:sz w:val="20"/>
          <w:szCs w:val="20"/>
        </w:rPr>
      </w:pPr>
    </w:p>
    <w:p w:rsidR="00751A69" w:rsidRDefault="00751A69" w:rsidP="007806E8">
      <w:pPr>
        <w:rPr>
          <w:rFonts w:ascii="Arial" w:hAnsi="Arial" w:cs="Arial"/>
          <w:sz w:val="20"/>
          <w:szCs w:val="20"/>
        </w:rPr>
      </w:pPr>
    </w:p>
    <w:p w:rsidR="006C2480" w:rsidRDefault="006C2480" w:rsidP="007806E8">
      <w:pPr>
        <w:rPr>
          <w:rFonts w:ascii="Arial" w:hAnsi="Arial" w:cs="Arial"/>
          <w:sz w:val="20"/>
          <w:szCs w:val="20"/>
        </w:rPr>
      </w:pPr>
    </w:p>
    <w:p w:rsidR="006C2480" w:rsidRPr="007806E8" w:rsidRDefault="006C2480"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_______________________________</w:t>
      </w:r>
    </w:p>
    <w:p w:rsidR="007806E8" w:rsidRPr="007806E8" w:rsidRDefault="007806E8" w:rsidP="007806E8">
      <w:pPr>
        <w:rPr>
          <w:rFonts w:ascii="Arial" w:hAnsi="Arial" w:cs="Arial"/>
          <w:sz w:val="20"/>
          <w:szCs w:val="20"/>
        </w:rPr>
      </w:pPr>
      <w:r w:rsidRPr="007806E8">
        <w:rPr>
          <w:rFonts w:ascii="Arial" w:hAnsi="Arial" w:cs="Arial"/>
          <w:sz w:val="20"/>
          <w:szCs w:val="20"/>
        </w:rPr>
        <w:t xml:space="preserve">Ing. </w:t>
      </w:r>
      <w:r w:rsidR="003D23ED">
        <w:rPr>
          <w:rFonts w:ascii="Arial" w:hAnsi="Arial" w:cs="Arial"/>
          <w:sz w:val="20"/>
          <w:szCs w:val="20"/>
        </w:rPr>
        <w:t>Milan Kouřil</w:t>
      </w:r>
      <w:r w:rsidRPr="007806E8">
        <w:rPr>
          <w:rFonts w:ascii="Arial" w:hAnsi="Arial" w:cs="Arial"/>
          <w:sz w:val="20"/>
          <w:szCs w:val="20"/>
        </w:rPr>
        <w:t>, náměstek primátora</w:t>
      </w:r>
      <w:r w:rsidRPr="007806E8">
        <w:rPr>
          <w:rFonts w:ascii="Arial" w:hAnsi="Arial" w:cs="Arial"/>
          <w:sz w:val="20"/>
          <w:szCs w:val="20"/>
        </w:rPr>
        <w:tab/>
        <w:t xml:space="preserve"> </w:t>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3E5E6D">
        <w:rPr>
          <w:rFonts w:ascii="Arial" w:hAnsi="Arial" w:cs="Arial"/>
          <w:sz w:val="20"/>
          <w:szCs w:val="20"/>
        </w:rPr>
        <w:t xml:space="preserve">Jaroslav Janků, </w:t>
      </w:r>
      <w:r w:rsidR="00804015">
        <w:rPr>
          <w:rFonts w:ascii="Arial" w:hAnsi="Arial" w:cs="Arial"/>
          <w:sz w:val="20"/>
          <w:szCs w:val="20"/>
        </w:rPr>
        <w:t>jednatel</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6B6DBA" w:rsidRDefault="006B6DBA" w:rsidP="007806E8">
      <w:pPr>
        <w:rPr>
          <w:rFonts w:ascii="Arial" w:hAnsi="Arial" w:cs="Arial"/>
          <w:sz w:val="20"/>
          <w:szCs w:val="20"/>
        </w:rPr>
      </w:pPr>
    </w:p>
    <w:p w:rsidR="006B6DBA" w:rsidRDefault="006B6DBA" w:rsidP="007806E8">
      <w:pPr>
        <w:rPr>
          <w:rFonts w:ascii="Arial" w:hAnsi="Arial" w:cs="Arial"/>
          <w:sz w:val="20"/>
          <w:szCs w:val="20"/>
        </w:rPr>
      </w:pPr>
    </w:p>
    <w:p w:rsidR="006B6DBA" w:rsidRPr="007806E8" w:rsidRDefault="006B6DBA"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_____________________________________________</w:t>
      </w:r>
      <w:r w:rsidRPr="007806E8">
        <w:rPr>
          <w:rFonts w:ascii="Arial" w:hAnsi="Arial" w:cs="Arial"/>
          <w:sz w:val="20"/>
          <w:szCs w:val="20"/>
        </w:rPr>
        <w:tab/>
      </w:r>
      <w:r w:rsidRPr="007806E8">
        <w:rPr>
          <w:rFonts w:ascii="Arial" w:hAnsi="Arial" w:cs="Arial"/>
          <w:sz w:val="20"/>
          <w:szCs w:val="20"/>
        </w:rPr>
        <w:tab/>
      </w:r>
    </w:p>
    <w:p w:rsidR="007806E8" w:rsidRPr="007806E8" w:rsidRDefault="00F53B06" w:rsidP="007806E8">
      <w:pPr>
        <w:rPr>
          <w:rFonts w:ascii="Arial" w:hAnsi="Arial" w:cs="Arial"/>
          <w:sz w:val="20"/>
          <w:szCs w:val="20"/>
        </w:rPr>
      </w:pPr>
      <w:r>
        <w:rPr>
          <w:rFonts w:ascii="Arial" w:hAnsi="Arial" w:cs="Arial"/>
          <w:sz w:val="20"/>
          <w:szCs w:val="20"/>
        </w:rPr>
        <w:t>Mgr. Pavel Kozák</w:t>
      </w:r>
      <w:r w:rsidR="007806E8" w:rsidRPr="007806E8">
        <w:rPr>
          <w:rFonts w:ascii="Arial" w:hAnsi="Arial" w:cs="Arial"/>
          <w:sz w:val="20"/>
          <w:szCs w:val="20"/>
        </w:rPr>
        <w:t>,</w:t>
      </w:r>
      <w:r>
        <w:rPr>
          <w:rFonts w:ascii="Arial" w:hAnsi="Arial" w:cs="Arial"/>
          <w:sz w:val="20"/>
          <w:szCs w:val="20"/>
        </w:rPr>
        <w:t xml:space="preserve"> </w:t>
      </w:r>
      <w:r w:rsidR="003D23ED">
        <w:rPr>
          <w:rFonts w:ascii="Arial" w:hAnsi="Arial" w:cs="Arial"/>
          <w:sz w:val="20"/>
          <w:szCs w:val="20"/>
        </w:rPr>
        <w:t>v</w:t>
      </w:r>
      <w:r w:rsidR="007806E8" w:rsidRPr="007806E8">
        <w:rPr>
          <w:rFonts w:ascii="Arial" w:hAnsi="Arial" w:cs="Arial"/>
          <w:sz w:val="20"/>
          <w:szCs w:val="20"/>
        </w:rPr>
        <w:t xml:space="preserve">edoucí odboru </w:t>
      </w:r>
      <w:r>
        <w:rPr>
          <w:rFonts w:ascii="Arial" w:hAnsi="Arial" w:cs="Arial"/>
          <w:sz w:val="20"/>
          <w:szCs w:val="20"/>
        </w:rPr>
        <w:t>technického</w:t>
      </w:r>
      <w:r w:rsidR="007806E8" w:rsidRPr="007806E8">
        <w:rPr>
          <w:rFonts w:ascii="Arial" w:hAnsi="Arial" w:cs="Arial"/>
          <w:sz w:val="20"/>
          <w:szCs w:val="20"/>
        </w:rPr>
        <w:t xml:space="preserve">           </w:t>
      </w:r>
      <w:r w:rsidR="007806E8"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ED3AC2" w:rsidRPr="007806E8" w:rsidRDefault="00ED3AC2" w:rsidP="007806E8">
      <w:pPr>
        <w:rPr>
          <w:rFonts w:ascii="Arial" w:hAnsi="Arial" w:cs="Arial"/>
          <w:sz w:val="20"/>
          <w:szCs w:val="20"/>
        </w:rPr>
      </w:pPr>
    </w:p>
    <w:p w:rsidR="00804015" w:rsidRDefault="00804015" w:rsidP="007806E8">
      <w:pPr>
        <w:rPr>
          <w:rFonts w:ascii="Arial" w:hAnsi="Arial" w:cs="Arial"/>
          <w:sz w:val="20"/>
          <w:szCs w:val="20"/>
        </w:rPr>
      </w:pPr>
    </w:p>
    <w:p w:rsidR="00804015" w:rsidRPr="00804015" w:rsidRDefault="00804015" w:rsidP="008040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E6D">
        <w:rPr>
          <w:rFonts w:ascii="Arial" w:hAnsi="Arial" w:cs="Arial"/>
          <w:sz w:val="20"/>
          <w:szCs w:val="20"/>
        </w:rPr>
        <w:t>z</w:t>
      </w:r>
      <w:r w:rsidRPr="00804015">
        <w:rPr>
          <w:rFonts w:ascii="Arial" w:hAnsi="Arial" w:cs="Arial"/>
          <w:sz w:val="20"/>
          <w:szCs w:val="20"/>
        </w:rPr>
        <w:t xml:space="preserve">a věcnou správnost: </w:t>
      </w:r>
    </w:p>
    <w:p w:rsidR="00F53B06" w:rsidRDefault="00804015" w:rsidP="003E5E6D">
      <w:pPr>
        <w:ind w:left="4956" w:firstLine="708"/>
        <w:rPr>
          <w:rFonts w:ascii="Arial" w:hAnsi="Arial" w:cs="Arial"/>
          <w:sz w:val="20"/>
          <w:szCs w:val="20"/>
        </w:rPr>
      </w:pPr>
      <w:r w:rsidRPr="00804015">
        <w:rPr>
          <w:rFonts w:ascii="Arial" w:hAnsi="Arial" w:cs="Arial"/>
          <w:sz w:val="20"/>
          <w:szCs w:val="20"/>
        </w:rPr>
        <w:t xml:space="preserve">Jiří Cvrček, </w:t>
      </w:r>
      <w:r w:rsidR="003E5E6D">
        <w:rPr>
          <w:rFonts w:ascii="Arial" w:hAnsi="Arial" w:cs="Arial"/>
          <w:sz w:val="20"/>
          <w:szCs w:val="20"/>
        </w:rPr>
        <w:t>technik</w:t>
      </w:r>
    </w:p>
    <w:p w:rsidR="00804015" w:rsidRPr="007806E8" w:rsidRDefault="00F53B06" w:rsidP="003E5E6D">
      <w:pPr>
        <w:ind w:left="5664"/>
        <w:rPr>
          <w:rFonts w:ascii="Arial" w:hAnsi="Arial" w:cs="Arial"/>
          <w:sz w:val="20"/>
          <w:szCs w:val="20"/>
        </w:rPr>
      </w:pPr>
      <w:r>
        <w:rPr>
          <w:rFonts w:ascii="Arial" w:hAnsi="Arial" w:cs="Arial"/>
          <w:sz w:val="20"/>
          <w:szCs w:val="20"/>
        </w:rPr>
        <w:t>od</w:t>
      </w:r>
      <w:r w:rsidR="003E5E6D">
        <w:rPr>
          <w:rFonts w:ascii="Arial" w:hAnsi="Arial" w:cs="Arial"/>
          <w:sz w:val="20"/>
          <w:szCs w:val="20"/>
        </w:rPr>
        <w:t>dělení správy nebytových objektů</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F4" w:rsidRDefault="00FC5AF4">
      <w:r>
        <w:separator/>
      </w:r>
    </w:p>
  </w:endnote>
  <w:endnote w:type="continuationSeparator" w:id="0">
    <w:p w:rsidR="00FC5AF4" w:rsidRDefault="00FC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45F01">
      <w:rPr>
        <w:rStyle w:val="slostrnky"/>
        <w:noProof/>
      </w:rPr>
      <w:t>2</w:t>
    </w:r>
    <w:r>
      <w:rPr>
        <w:rStyle w:val="slostrnky"/>
      </w:rPr>
      <w:fldChar w:fldCharType="end"/>
    </w:r>
  </w:p>
  <w:p w:rsidR="006D77F0" w:rsidRDefault="006D7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F4" w:rsidRDefault="00FC5AF4">
      <w:r>
        <w:separator/>
      </w:r>
    </w:p>
  </w:footnote>
  <w:footnote w:type="continuationSeparator" w:id="0">
    <w:p w:rsidR="00FC5AF4" w:rsidRDefault="00FC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2926"/>
    <w:rsid w:val="00013BA2"/>
    <w:rsid w:val="00015764"/>
    <w:rsid w:val="000157D9"/>
    <w:rsid w:val="000158E1"/>
    <w:rsid w:val="00021FB6"/>
    <w:rsid w:val="00022C8A"/>
    <w:rsid w:val="00025EDF"/>
    <w:rsid w:val="00026A0A"/>
    <w:rsid w:val="00026A83"/>
    <w:rsid w:val="000314AA"/>
    <w:rsid w:val="00032B2C"/>
    <w:rsid w:val="000334A7"/>
    <w:rsid w:val="00035AD7"/>
    <w:rsid w:val="00046E43"/>
    <w:rsid w:val="00047C39"/>
    <w:rsid w:val="00047F9F"/>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81C70"/>
    <w:rsid w:val="0008308C"/>
    <w:rsid w:val="00090D6D"/>
    <w:rsid w:val="000926A4"/>
    <w:rsid w:val="00092D35"/>
    <w:rsid w:val="0009349E"/>
    <w:rsid w:val="0009391E"/>
    <w:rsid w:val="00093FD7"/>
    <w:rsid w:val="00094619"/>
    <w:rsid w:val="00097C6B"/>
    <w:rsid w:val="000A124E"/>
    <w:rsid w:val="000A7A40"/>
    <w:rsid w:val="000B1902"/>
    <w:rsid w:val="000B3E35"/>
    <w:rsid w:val="000B767E"/>
    <w:rsid w:val="000C08DA"/>
    <w:rsid w:val="000D1EFE"/>
    <w:rsid w:val="000D64C6"/>
    <w:rsid w:val="000D70DA"/>
    <w:rsid w:val="000E1DA7"/>
    <w:rsid w:val="000E1E0E"/>
    <w:rsid w:val="000E35EF"/>
    <w:rsid w:val="000E69CF"/>
    <w:rsid w:val="000F2F97"/>
    <w:rsid w:val="000F33A1"/>
    <w:rsid w:val="00100A5B"/>
    <w:rsid w:val="00101D74"/>
    <w:rsid w:val="00103497"/>
    <w:rsid w:val="00103C35"/>
    <w:rsid w:val="00103FCF"/>
    <w:rsid w:val="00104E6E"/>
    <w:rsid w:val="00104F3A"/>
    <w:rsid w:val="00105CD7"/>
    <w:rsid w:val="001067E6"/>
    <w:rsid w:val="001070D9"/>
    <w:rsid w:val="00110226"/>
    <w:rsid w:val="001135F8"/>
    <w:rsid w:val="0011464B"/>
    <w:rsid w:val="00114DBD"/>
    <w:rsid w:val="00115919"/>
    <w:rsid w:val="00115B2B"/>
    <w:rsid w:val="00120FA9"/>
    <w:rsid w:val="00125D4D"/>
    <w:rsid w:val="00134244"/>
    <w:rsid w:val="00134CC2"/>
    <w:rsid w:val="0014295F"/>
    <w:rsid w:val="00142C25"/>
    <w:rsid w:val="00147691"/>
    <w:rsid w:val="001515DB"/>
    <w:rsid w:val="001529B1"/>
    <w:rsid w:val="00153485"/>
    <w:rsid w:val="0015642A"/>
    <w:rsid w:val="001565FD"/>
    <w:rsid w:val="001570EC"/>
    <w:rsid w:val="001578C7"/>
    <w:rsid w:val="001602D5"/>
    <w:rsid w:val="00162ECA"/>
    <w:rsid w:val="001657DA"/>
    <w:rsid w:val="0016655D"/>
    <w:rsid w:val="00166854"/>
    <w:rsid w:val="001718BD"/>
    <w:rsid w:val="00172D8E"/>
    <w:rsid w:val="00174887"/>
    <w:rsid w:val="00174F11"/>
    <w:rsid w:val="00177196"/>
    <w:rsid w:val="0017799C"/>
    <w:rsid w:val="00180D61"/>
    <w:rsid w:val="001961ED"/>
    <w:rsid w:val="001967BB"/>
    <w:rsid w:val="001A1681"/>
    <w:rsid w:val="001A3763"/>
    <w:rsid w:val="001A46FB"/>
    <w:rsid w:val="001A6E94"/>
    <w:rsid w:val="001B05E1"/>
    <w:rsid w:val="001B212E"/>
    <w:rsid w:val="001B31C1"/>
    <w:rsid w:val="001B4B18"/>
    <w:rsid w:val="001B50A0"/>
    <w:rsid w:val="001C5A93"/>
    <w:rsid w:val="001C7784"/>
    <w:rsid w:val="001C7AB1"/>
    <w:rsid w:val="001D2AD1"/>
    <w:rsid w:val="001D2D9C"/>
    <w:rsid w:val="001D42C2"/>
    <w:rsid w:val="001D49CE"/>
    <w:rsid w:val="001D653D"/>
    <w:rsid w:val="001E5699"/>
    <w:rsid w:val="001E5EFA"/>
    <w:rsid w:val="001E62CA"/>
    <w:rsid w:val="001E6D5B"/>
    <w:rsid w:val="001F04EE"/>
    <w:rsid w:val="001F05A9"/>
    <w:rsid w:val="001F0F4E"/>
    <w:rsid w:val="001F4268"/>
    <w:rsid w:val="001F4B8F"/>
    <w:rsid w:val="001F66E6"/>
    <w:rsid w:val="00200041"/>
    <w:rsid w:val="00202DE5"/>
    <w:rsid w:val="00203A90"/>
    <w:rsid w:val="00206EDC"/>
    <w:rsid w:val="00211BBB"/>
    <w:rsid w:val="00216412"/>
    <w:rsid w:val="002173F3"/>
    <w:rsid w:val="00222A73"/>
    <w:rsid w:val="0022414A"/>
    <w:rsid w:val="00224A92"/>
    <w:rsid w:val="002318E6"/>
    <w:rsid w:val="002340C3"/>
    <w:rsid w:val="002355B4"/>
    <w:rsid w:val="00235918"/>
    <w:rsid w:val="00235B06"/>
    <w:rsid w:val="00241444"/>
    <w:rsid w:val="002418FD"/>
    <w:rsid w:val="00242A58"/>
    <w:rsid w:val="00247360"/>
    <w:rsid w:val="00247469"/>
    <w:rsid w:val="00251B1D"/>
    <w:rsid w:val="00252510"/>
    <w:rsid w:val="0025409C"/>
    <w:rsid w:val="0026330D"/>
    <w:rsid w:val="00264E04"/>
    <w:rsid w:val="0026577C"/>
    <w:rsid w:val="002704BE"/>
    <w:rsid w:val="00271D36"/>
    <w:rsid w:val="00273264"/>
    <w:rsid w:val="00273CB4"/>
    <w:rsid w:val="00274130"/>
    <w:rsid w:val="002761E8"/>
    <w:rsid w:val="002827B9"/>
    <w:rsid w:val="0028351D"/>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C0DBA"/>
    <w:rsid w:val="002C1002"/>
    <w:rsid w:val="002C30F6"/>
    <w:rsid w:val="002C3BB5"/>
    <w:rsid w:val="002C5F4A"/>
    <w:rsid w:val="002D626A"/>
    <w:rsid w:val="002D65D3"/>
    <w:rsid w:val="002D6AC9"/>
    <w:rsid w:val="002D733A"/>
    <w:rsid w:val="002D7DA0"/>
    <w:rsid w:val="002E33D5"/>
    <w:rsid w:val="002E72BD"/>
    <w:rsid w:val="002E753B"/>
    <w:rsid w:val="002F281B"/>
    <w:rsid w:val="002F35DC"/>
    <w:rsid w:val="002F4162"/>
    <w:rsid w:val="002F47AE"/>
    <w:rsid w:val="002F6C79"/>
    <w:rsid w:val="002F720E"/>
    <w:rsid w:val="00301CE6"/>
    <w:rsid w:val="00302924"/>
    <w:rsid w:val="00302D8A"/>
    <w:rsid w:val="00311DA1"/>
    <w:rsid w:val="00312781"/>
    <w:rsid w:val="00314EC3"/>
    <w:rsid w:val="00320870"/>
    <w:rsid w:val="003246A4"/>
    <w:rsid w:val="00324C5F"/>
    <w:rsid w:val="00325A35"/>
    <w:rsid w:val="00326055"/>
    <w:rsid w:val="00326317"/>
    <w:rsid w:val="00326436"/>
    <w:rsid w:val="0032758D"/>
    <w:rsid w:val="00331DEE"/>
    <w:rsid w:val="00333701"/>
    <w:rsid w:val="00333D02"/>
    <w:rsid w:val="00337C5E"/>
    <w:rsid w:val="003405DD"/>
    <w:rsid w:val="0034140D"/>
    <w:rsid w:val="003415EA"/>
    <w:rsid w:val="00342421"/>
    <w:rsid w:val="00346334"/>
    <w:rsid w:val="00347F75"/>
    <w:rsid w:val="00350318"/>
    <w:rsid w:val="00350D49"/>
    <w:rsid w:val="00353947"/>
    <w:rsid w:val="003552BA"/>
    <w:rsid w:val="00355BAC"/>
    <w:rsid w:val="003560B6"/>
    <w:rsid w:val="00357219"/>
    <w:rsid w:val="0036050C"/>
    <w:rsid w:val="00362194"/>
    <w:rsid w:val="003621E0"/>
    <w:rsid w:val="0036300C"/>
    <w:rsid w:val="00363997"/>
    <w:rsid w:val="00364A43"/>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97F0F"/>
    <w:rsid w:val="003A0BAC"/>
    <w:rsid w:val="003A3766"/>
    <w:rsid w:val="003A4356"/>
    <w:rsid w:val="003A4388"/>
    <w:rsid w:val="003A5E47"/>
    <w:rsid w:val="003A655B"/>
    <w:rsid w:val="003A6CCC"/>
    <w:rsid w:val="003A7BB6"/>
    <w:rsid w:val="003B59DB"/>
    <w:rsid w:val="003B5B83"/>
    <w:rsid w:val="003B6440"/>
    <w:rsid w:val="003C0079"/>
    <w:rsid w:val="003C00B2"/>
    <w:rsid w:val="003C0A28"/>
    <w:rsid w:val="003C0C41"/>
    <w:rsid w:val="003C74AB"/>
    <w:rsid w:val="003C7C8B"/>
    <w:rsid w:val="003D23ED"/>
    <w:rsid w:val="003D4B68"/>
    <w:rsid w:val="003D69B5"/>
    <w:rsid w:val="003E1EB1"/>
    <w:rsid w:val="003E2B33"/>
    <w:rsid w:val="003E462A"/>
    <w:rsid w:val="003E5E6D"/>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12AF1"/>
    <w:rsid w:val="004220D2"/>
    <w:rsid w:val="00422FB1"/>
    <w:rsid w:val="00424FCD"/>
    <w:rsid w:val="0043052C"/>
    <w:rsid w:val="004322C2"/>
    <w:rsid w:val="00435544"/>
    <w:rsid w:val="00435EA7"/>
    <w:rsid w:val="00436D17"/>
    <w:rsid w:val="00440DAD"/>
    <w:rsid w:val="0044327B"/>
    <w:rsid w:val="004445E1"/>
    <w:rsid w:val="004505B1"/>
    <w:rsid w:val="00451F4B"/>
    <w:rsid w:val="00452021"/>
    <w:rsid w:val="004526A9"/>
    <w:rsid w:val="004531E8"/>
    <w:rsid w:val="0046019A"/>
    <w:rsid w:val="0046054E"/>
    <w:rsid w:val="004641C8"/>
    <w:rsid w:val="004679E9"/>
    <w:rsid w:val="00471DE5"/>
    <w:rsid w:val="00471FCD"/>
    <w:rsid w:val="00473EE0"/>
    <w:rsid w:val="00474BF8"/>
    <w:rsid w:val="00475F7E"/>
    <w:rsid w:val="00476660"/>
    <w:rsid w:val="00477AE1"/>
    <w:rsid w:val="0048113D"/>
    <w:rsid w:val="00481F40"/>
    <w:rsid w:val="0048386A"/>
    <w:rsid w:val="00484D96"/>
    <w:rsid w:val="00493828"/>
    <w:rsid w:val="00495C69"/>
    <w:rsid w:val="00496647"/>
    <w:rsid w:val="004A1958"/>
    <w:rsid w:val="004A6C23"/>
    <w:rsid w:val="004C34B0"/>
    <w:rsid w:val="004C62F3"/>
    <w:rsid w:val="004D10C9"/>
    <w:rsid w:val="004D25F9"/>
    <w:rsid w:val="004D3B50"/>
    <w:rsid w:val="004D474E"/>
    <w:rsid w:val="004D597C"/>
    <w:rsid w:val="004E043C"/>
    <w:rsid w:val="004E1134"/>
    <w:rsid w:val="004E4B3A"/>
    <w:rsid w:val="004F4BD6"/>
    <w:rsid w:val="004F587A"/>
    <w:rsid w:val="004F5ABA"/>
    <w:rsid w:val="004F6295"/>
    <w:rsid w:val="00500557"/>
    <w:rsid w:val="00500A87"/>
    <w:rsid w:val="00501B6C"/>
    <w:rsid w:val="00501D07"/>
    <w:rsid w:val="00502C70"/>
    <w:rsid w:val="00502DDA"/>
    <w:rsid w:val="0050360A"/>
    <w:rsid w:val="0050445D"/>
    <w:rsid w:val="005078E3"/>
    <w:rsid w:val="00510EDB"/>
    <w:rsid w:val="00512E0D"/>
    <w:rsid w:val="0051423F"/>
    <w:rsid w:val="0051443E"/>
    <w:rsid w:val="0051783F"/>
    <w:rsid w:val="00517979"/>
    <w:rsid w:val="00517F93"/>
    <w:rsid w:val="00520A5E"/>
    <w:rsid w:val="00520AB0"/>
    <w:rsid w:val="0052346C"/>
    <w:rsid w:val="0052359A"/>
    <w:rsid w:val="00523926"/>
    <w:rsid w:val="00524830"/>
    <w:rsid w:val="0053161A"/>
    <w:rsid w:val="005320C1"/>
    <w:rsid w:val="00532A43"/>
    <w:rsid w:val="0053500C"/>
    <w:rsid w:val="005351EF"/>
    <w:rsid w:val="00535E35"/>
    <w:rsid w:val="00541722"/>
    <w:rsid w:val="00543213"/>
    <w:rsid w:val="00543D2D"/>
    <w:rsid w:val="00543FF0"/>
    <w:rsid w:val="005514D1"/>
    <w:rsid w:val="00553C83"/>
    <w:rsid w:val="00554E31"/>
    <w:rsid w:val="005552BF"/>
    <w:rsid w:val="0055658A"/>
    <w:rsid w:val="00557806"/>
    <w:rsid w:val="00557ED9"/>
    <w:rsid w:val="00560454"/>
    <w:rsid w:val="00561ACE"/>
    <w:rsid w:val="00562874"/>
    <w:rsid w:val="0056339F"/>
    <w:rsid w:val="005666AF"/>
    <w:rsid w:val="00566A88"/>
    <w:rsid w:val="005703F6"/>
    <w:rsid w:val="005775F3"/>
    <w:rsid w:val="00577873"/>
    <w:rsid w:val="005830C9"/>
    <w:rsid w:val="00586102"/>
    <w:rsid w:val="00586908"/>
    <w:rsid w:val="005938DF"/>
    <w:rsid w:val="00594F7B"/>
    <w:rsid w:val="0059771B"/>
    <w:rsid w:val="005A2EA7"/>
    <w:rsid w:val="005A3A4A"/>
    <w:rsid w:val="005A7633"/>
    <w:rsid w:val="005B5467"/>
    <w:rsid w:val="005B5C80"/>
    <w:rsid w:val="005B76ED"/>
    <w:rsid w:val="005C0DFC"/>
    <w:rsid w:val="005C18C8"/>
    <w:rsid w:val="005C22FA"/>
    <w:rsid w:val="005C5AE7"/>
    <w:rsid w:val="005C661E"/>
    <w:rsid w:val="005C78B1"/>
    <w:rsid w:val="005C7D46"/>
    <w:rsid w:val="005D05A9"/>
    <w:rsid w:val="005D4317"/>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5E57"/>
    <w:rsid w:val="00616FF8"/>
    <w:rsid w:val="0061795A"/>
    <w:rsid w:val="006221C5"/>
    <w:rsid w:val="0062254D"/>
    <w:rsid w:val="006231E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583A"/>
    <w:rsid w:val="00676F1F"/>
    <w:rsid w:val="00681838"/>
    <w:rsid w:val="006818E3"/>
    <w:rsid w:val="00681DE3"/>
    <w:rsid w:val="00681F31"/>
    <w:rsid w:val="0068236D"/>
    <w:rsid w:val="00685629"/>
    <w:rsid w:val="006972CC"/>
    <w:rsid w:val="006A094F"/>
    <w:rsid w:val="006A13DB"/>
    <w:rsid w:val="006A2081"/>
    <w:rsid w:val="006A44B1"/>
    <w:rsid w:val="006A494F"/>
    <w:rsid w:val="006B335D"/>
    <w:rsid w:val="006B4A69"/>
    <w:rsid w:val="006B505C"/>
    <w:rsid w:val="006B53D5"/>
    <w:rsid w:val="006B5CD0"/>
    <w:rsid w:val="006B6DBA"/>
    <w:rsid w:val="006B6F8D"/>
    <w:rsid w:val="006B7276"/>
    <w:rsid w:val="006C00E5"/>
    <w:rsid w:val="006C2480"/>
    <w:rsid w:val="006C3EEB"/>
    <w:rsid w:val="006C6C76"/>
    <w:rsid w:val="006D188C"/>
    <w:rsid w:val="006D1D2D"/>
    <w:rsid w:val="006D56E6"/>
    <w:rsid w:val="006D5F18"/>
    <w:rsid w:val="006D77F0"/>
    <w:rsid w:val="006E1035"/>
    <w:rsid w:val="006E2348"/>
    <w:rsid w:val="006E33E0"/>
    <w:rsid w:val="006E50A1"/>
    <w:rsid w:val="006E7F9E"/>
    <w:rsid w:val="006F024A"/>
    <w:rsid w:val="006F0742"/>
    <w:rsid w:val="006F0EB5"/>
    <w:rsid w:val="006F10A9"/>
    <w:rsid w:val="006F2198"/>
    <w:rsid w:val="006F5FA1"/>
    <w:rsid w:val="006F620B"/>
    <w:rsid w:val="00701C5C"/>
    <w:rsid w:val="00703CA4"/>
    <w:rsid w:val="00704CB3"/>
    <w:rsid w:val="00705E84"/>
    <w:rsid w:val="00706FBC"/>
    <w:rsid w:val="00712C81"/>
    <w:rsid w:val="00717C85"/>
    <w:rsid w:val="00721384"/>
    <w:rsid w:val="007219BC"/>
    <w:rsid w:val="0072402B"/>
    <w:rsid w:val="007245E8"/>
    <w:rsid w:val="00725FD4"/>
    <w:rsid w:val="00730D31"/>
    <w:rsid w:val="007310C0"/>
    <w:rsid w:val="00732A5A"/>
    <w:rsid w:val="007365DA"/>
    <w:rsid w:val="00737DC8"/>
    <w:rsid w:val="00742F87"/>
    <w:rsid w:val="00743842"/>
    <w:rsid w:val="00751A69"/>
    <w:rsid w:val="00752B74"/>
    <w:rsid w:val="00753EAC"/>
    <w:rsid w:val="00754BF2"/>
    <w:rsid w:val="007577E2"/>
    <w:rsid w:val="0076146E"/>
    <w:rsid w:val="00762EB3"/>
    <w:rsid w:val="00765EBA"/>
    <w:rsid w:val="007675B5"/>
    <w:rsid w:val="00770B4C"/>
    <w:rsid w:val="00771268"/>
    <w:rsid w:val="007726DB"/>
    <w:rsid w:val="00772BB4"/>
    <w:rsid w:val="00772CF0"/>
    <w:rsid w:val="00775971"/>
    <w:rsid w:val="00776E89"/>
    <w:rsid w:val="007806E8"/>
    <w:rsid w:val="0078115C"/>
    <w:rsid w:val="00781EC1"/>
    <w:rsid w:val="00784310"/>
    <w:rsid w:val="007844ED"/>
    <w:rsid w:val="00784CA2"/>
    <w:rsid w:val="007857DE"/>
    <w:rsid w:val="00785EB3"/>
    <w:rsid w:val="00792EB6"/>
    <w:rsid w:val="00797A21"/>
    <w:rsid w:val="007A1002"/>
    <w:rsid w:val="007A12D8"/>
    <w:rsid w:val="007A1662"/>
    <w:rsid w:val="007A2C09"/>
    <w:rsid w:val="007A6B8A"/>
    <w:rsid w:val="007A7492"/>
    <w:rsid w:val="007A78F6"/>
    <w:rsid w:val="007B2284"/>
    <w:rsid w:val="007B4204"/>
    <w:rsid w:val="007B49AB"/>
    <w:rsid w:val="007B5729"/>
    <w:rsid w:val="007B66A2"/>
    <w:rsid w:val="007C394A"/>
    <w:rsid w:val="007C7EFC"/>
    <w:rsid w:val="007D115F"/>
    <w:rsid w:val="007D3FC4"/>
    <w:rsid w:val="007D5E50"/>
    <w:rsid w:val="007D6165"/>
    <w:rsid w:val="007D7EED"/>
    <w:rsid w:val="007E0799"/>
    <w:rsid w:val="007E0A9A"/>
    <w:rsid w:val="007E1850"/>
    <w:rsid w:val="007E33DD"/>
    <w:rsid w:val="007E3C17"/>
    <w:rsid w:val="007E479A"/>
    <w:rsid w:val="007E66A8"/>
    <w:rsid w:val="007F211F"/>
    <w:rsid w:val="007F4263"/>
    <w:rsid w:val="007F491A"/>
    <w:rsid w:val="007F528D"/>
    <w:rsid w:val="007F5B15"/>
    <w:rsid w:val="007F6169"/>
    <w:rsid w:val="007F6828"/>
    <w:rsid w:val="00801D7D"/>
    <w:rsid w:val="00804015"/>
    <w:rsid w:val="00804508"/>
    <w:rsid w:val="0080638E"/>
    <w:rsid w:val="00810C1A"/>
    <w:rsid w:val="00811A3E"/>
    <w:rsid w:val="0081305A"/>
    <w:rsid w:val="00813250"/>
    <w:rsid w:val="00815671"/>
    <w:rsid w:val="0081707E"/>
    <w:rsid w:val="008177DE"/>
    <w:rsid w:val="008201E0"/>
    <w:rsid w:val="0082313C"/>
    <w:rsid w:val="008236EA"/>
    <w:rsid w:val="00825E90"/>
    <w:rsid w:val="00826260"/>
    <w:rsid w:val="00834780"/>
    <w:rsid w:val="00835F57"/>
    <w:rsid w:val="00842943"/>
    <w:rsid w:val="00843331"/>
    <w:rsid w:val="00845F01"/>
    <w:rsid w:val="00846F00"/>
    <w:rsid w:val="0084753C"/>
    <w:rsid w:val="008521A7"/>
    <w:rsid w:val="0085382D"/>
    <w:rsid w:val="008555BC"/>
    <w:rsid w:val="00867A3D"/>
    <w:rsid w:val="00870092"/>
    <w:rsid w:val="008710FD"/>
    <w:rsid w:val="008724F1"/>
    <w:rsid w:val="00872F96"/>
    <w:rsid w:val="00874A0C"/>
    <w:rsid w:val="00876568"/>
    <w:rsid w:val="00877662"/>
    <w:rsid w:val="00880712"/>
    <w:rsid w:val="0088534E"/>
    <w:rsid w:val="0088541F"/>
    <w:rsid w:val="008875B4"/>
    <w:rsid w:val="008934D6"/>
    <w:rsid w:val="008A298D"/>
    <w:rsid w:val="008A6EB7"/>
    <w:rsid w:val="008B4E17"/>
    <w:rsid w:val="008B5C3D"/>
    <w:rsid w:val="008B7095"/>
    <w:rsid w:val="008B7CEC"/>
    <w:rsid w:val="008B7E2D"/>
    <w:rsid w:val="008C0705"/>
    <w:rsid w:val="008C414C"/>
    <w:rsid w:val="008C5F91"/>
    <w:rsid w:val="008C7835"/>
    <w:rsid w:val="008D5C15"/>
    <w:rsid w:val="008E0159"/>
    <w:rsid w:val="008E03AB"/>
    <w:rsid w:val="008E0C3F"/>
    <w:rsid w:val="008E1BBB"/>
    <w:rsid w:val="008E212A"/>
    <w:rsid w:val="008E6212"/>
    <w:rsid w:val="008E730C"/>
    <w:rsid w:val="008E7C3C"/>
    <w:rsid w:val="008F0AA4"/>
    <w:rsid w:val="008F19A8"/>
    <w:rsid w:val="008F1CE0"/>
    <w:rsid w:val="008F5010"/>
    <w:rsid w:val="008F55E8"/>
    <w:rsid w:val="008F5784"/>
    <w:rsid w:val="008F57D0"/>
    <w:rsid w:val="008F6F0D"/>
    <w:rsid w:val="009013FA"/>
    <w:rsid w:val="0090201D"/>
    <w:rsid w:val="009020CF"/>
    <w:rsid w:val="00902701"/>
    <w:rsid w:val="00907CA3"/>
    <w:rsid w:val="00910B65"/>
    <w:rsid w:val="00910CCF"/>
    <w:rsid w:val="009138C3"/>
    <w:rsid w:val="00913A9F"/>
    <w:rsid w:val="0091685B"/>
    <w:rsid w:val="00922083"/>
    <w:rsid w:val="00925BDC"/>
    <w:rsid w:val="00934CDC"/>
    <w:rsid w:val="00936736"/>
    <w:rsid w:val="00936B0B"/>
    <w:rsid w:val="0093703D"/>
    <w:rsid w:val="00942D14"/>
    <w:rsid w:val="00944C08"/>
    <w:rsid w:val="00946927"/>
    <w:rsid w:val="00947F33"/>
    <w:rsid w:val="00953606"/>
    <w:rsid w:val="00953888"/>
    <w:rsid w:val="00953D79"/>
    <w:rsid w:val="009553C0"/>
    <w:rsid w:val="00957FE4"/>
    <w:rsid w:val="00960C2C"/>
    <w:rsid w:val="009615E2"/>
    <w:rsid w:val="0096191A"/>
    <w:rsid w:val="0096416F"/>
    <w:rsid w:val="0096417C"/>
    <w:rsid w:val="00965DA1"/>
    <w:rsid w:val="00970224"/>
    <w:rsid w:val="00970746"/>
    <w:rsid w:val="009716AE"/>
    <w:rsid w:val="00972F80"/>
    <w:rsid w:val="00974751"/>
    <w:rsid w:val="009777C6"/>
    <w:rsid w:val="00983315"/>
    <w:rsid w:val="00987DFD"/>
    <w:rsid w:val="0099289C"/>
    <w:rsid w:val="00995B2D"/>
    <w:rsid w:val="009966BE"/>
    <w:rsid w:val="00997DF5"/>
    <w:rsid w:val="009A4F16"/>
    <w:rsid w:val="009A75CE"/>
    <w:rsid w:val="009B087A"/>
    <w:rsid w:val="009B1948"/>
    <w:rsid w:val="009B4B8E"/>
    <w:rsid w:val="009B4F9C"/>
    <w:rsid w:val="009B5676"/>
    <w:rsid w:val="009B6EEC"/>
    <w:rsid w:val="009D07AE"/>
    <w:rsid w:val="009D15B5"/>
    <w:rsid w:val="009D489A"/>
    <w:rsid w:val="009D5E4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8DD"/>
    <w:rsid w:val="00A15A09"/>
    <w:rsid w:val="00A15C41"/>
    <w:rsid w:val="00A211F2"/>
    <w:rsid w:val="00A27B9B"/>
    <w:rsid w:val="00A307B5"/>
    <w:rsid w:val="00A341AF"/>
    <w:rsid w:val="00A412E5"/>
    <w:rsid w:val="00A43CCE"/>
    <w:rsid w:val="00A4449E"/>
    <w:rsid w:val="00A46D05"/>
    <w:rsid w:val="00A47D99"/>
    <w:rsid w:val="00A536E1"/>
    <w:rsid w:val="00A54E6E"/>
    <w:rsid w:val="00A5572E"/>
    <w:rsid w:val="00A572D0"/>
    <w:rsid w:val="00A6002F"/>
    <w:rsid w:val="00A60690"/>
    <w:rsid w:val="00A60DAB"/>
    <w:rsid w:val="00A63A9A"/>
    <w:rsid w:val="00A70855"/>
    <w:rsid w:val="00A74827"/>
    <w:rsid w:val="00A76B15"/>
    <w:rsid w:val="00A7794F"/>
    <w:rsid w:val="00A8064B"/>
    <w:rsid w:val="00A80CBD"/>
    <w:rsid w:val="00A82692"/>
    <w:rsid w:val="00A84226"/>
    <w:rsid w:val="00A914BD"/>
    <w:rsid w:val="00A945EA"/>
    <w:rsid w:val="00A95E86"/>
    <w:rsid w:val="00AA3C59"/>
    <w:rsid w:val="00AA41AB"/>
    <w:rsid w:val="00AB2C88"/>
    <w:rsid w:val="00AB391D"/>
    <w:rsid w:val="00AB5E03"/>
    <w:rsid w:val="00AB641A"/>
    <w:rsid w:val="00AB6BBC"/>
    <w:rsid w:val="00AC0143"/>
    <w:rsid w:val="00AC4B11"/>
    <w:rsid w:val="00AC6DD6"/>
    <w:rsid w:val="00AD0E7D"/>
    <w:rsid w:val="00AD54AD"/>
    <w:rsid w:val="00AE20CB"/>
    <w:rsid w:val="00AE5CDA"/>
    <w:rsid w:val="00AF081A"/>
    <w:rsid w:val="00AF0963"/>
    <w:rsid w:val="00AF3126"/>
    <w:rsid w:val="00AF5C9C"/>
    <w:rsid w:val="00AF73A4"/>
    <w:rsid w:val="00AF7AB4"/>
    <w:rsid w:val="00AF7BE6"/>
    <w:rsid w:val="00AF7E68"/>
    <w:rsid w:val="00AF7EE1"/>
    <w:rsid w:val="00B0408E"/>
    <w:rsid w:val="00B11EBE"/>
    <w:rsid w:val="00B1202E"/>
    <w:rsid w:val="00B13B05"/>
    <w:rsid w:val="00B14125"/>
    <w:rsid w:val="00B165F9"/>
    <w:rsid w:val="00B21C09"/>
    <w:rsid w:val="00B24A88"/>
    <w:rsid w:val="00B26BB8"/>
    <w:rsid w:val="00B33CD0"/>
    <w:rsid w:val="00B34841"/>
    <w:rsid w:val="00B35F68"/>
    <w:rsid w:val="00B40198"/>
    <w:rsid w:val="00B43311"/>
    <w:rsid w:val="00B466AB"/>
    <w:rsid w:val="00B46789"/>
    <w:rsid w:val="00B46AE6"/>
    <w:rsid w:val="00B46BE6"/>
    <w:rsid w:val="00B47180"/>
    <w:rsid w:val="00B509FC"/>
    <w:rsid w:val="00B5362C"/>
    <w:rsid w:val="00B53ADE"/>
    <w:rsid w:val="00B56151"/>
    <w:rsid w:val="00B56322"/>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09E"/>
    <w:rsid w:val="00B9190B"/>
    <w:rsid w:val="00B94827"/>
    <w:rsid w:val="00B94E39"/>
    <w:rsid w:val="00B95A57"/>
    <w:rsid w:val="00BA065D"/>
    <w:rsid w:val="00BA371E"/>
    <w:rsid w:val="00BA380B"/>
    <w:rsid w:val="00BA3C5B"/>
    <w:rsid w:val="00BB011D"/>
    <w:rsid w:val="00BB0C43"/>
    <w:rsid w:val="00BB7D37"/>
    <w:rsid w:val="00BC0B8A"/>
    <w:rsid w:val="00BC2CDF"/>
    <w:rsid w:val="00BC3AD3"/>
    <w:rsid w:val="00BC40C3"/>
    <w:rsid w:val="00BC4179"/>
    <w:rsid w:val="00BC56CA"/>
    <w:rsid w:val="00BD4B06"/>
    <w:rsid w:val="00BD4EB3"/>
    <w:rsid w:val="00BD7FA2"/>
    <w:rsid w:val="00BE00A0"/>
    <w:rsid w:val="00BE3EF8"/>
    <w:rsid w:val="00BE63AC"/>
    <w:rsid w:val="00BE6C34"/>
    <w:rsid w:val="00BF19A2"/>
    <w:rsid w:val="00C00314"/>
    <w:rsid w:val="00C00FDF"/>
    <w:rsid w:val="00C03954"/>
    <w:rsid w:val="00C06527"/>
    <w:rsid w:val="00C068B0"/>
    <w:rsid w:val="00C101C0"/>
    <w:rsid w:val="00C10A7B"/>
    <w:rsid w:val="00C127C9"/>
    <w:rsid w:val="00C16A03"/>
    <w:rsid w:val="00C17C96"/>
    <w:rsid w:val="00C216FF"/>
    <w:rsid w:val="00C23AF0"/>
    <w:rsid w:val="00C2425E"/>
    <w:rsid w:val="00C24AB5"/>
    <w:rsid w:val="00C25CEA"/>
    <w:rsid w:val="00C31E76"/>
    <w:rsid w:val="00C41A18"/>
    <w:rsid w:val="00C4236A"/>
    <w:rsid w:val="00C45968"/>
    <w:rsid w:val="00C45DED"/>
    <w:rsid w:val="00C50334"/>
    <w:rsid w:val="00C56197"/>
    <w:rsid w:val="00C561A2"/>
    <w:rsid w:val="00C626A6"/>
    <w:rsid w:val="00C63BA1"/>
    <w:rsid w:val="00C66A50"/>
    <w:rsid w:val="00C707A2"/>
    <w:rsid w:val="00C71284"/>
    <w:rsid w:val="00C73ED6"/>
    <w:rsid w:val="00C74235"/>
    <w:rsid w:val="00C858AE"/>
    <w:rsid w:val="00C85CA5"/>
    <w:rsid w:val="00C875D1"/>
    <w:rsid w:val="00C93A3D"/>
    <w:rsid w:val="00CA088C"/>
    <w:rsid w:val="00CA1931"/>
    <w:rsid w:val="00CA5227"/>
    <w:rsid w:val="00CA67E7"/>
    <w:rsid w:val="00CB38BC"/>
    <w:rsid w:val="00CB485B"/>
    <w:rsid w:val="00CB58C5"/>
    <w:rsid w:val="00CB6CAB"/>
    <w:rsid w:val="00CC1058"/>
    <w:rsid w:val="00CC175F"/>
    <w:rsid w:val="00CC1B24"/>
    <w:rsid w:val="00CC3B70"/>
    <w:rsid w:val="00CC54E5"/>
    <w:rsid w:val="00CC5A79"/>
    <w:rsid w:val="00CC7215"/>
    <w:rsid w:val="00CD3AD7"/>
    <w:rsid w:val="00CD49D3"/>
    <w:rsid w:val="00CD64A1"/>
    <w:rsid w:val="00CE138F"/>
    <w:rsid w:val="00CE301D"/>
    <w:rsid w:val="00CE3AE1"/>
    <w:rsid w:val="00CE3DDB"/>
    <w:rsid w:val="00CE6FCE"/>
    <w:rsid w:val="00CE7C3D"/>
    <w:rsid w:val="00CF0612"/>
    <w:rsid w:val="00D0076C"/>
    <w:rsid w:val="00D0084D"/>
    <w:rsid w:val="00D038BF"/>
    <w:rsid w:val="00D055E7"/>
    <w:rsid w:val="00D07A9F"/>
    <w:rsid w:val="00D103C4"/>
    <w:rsid w:val="00D11A3E"/>
    <w:rsid w:val="00D11E91"/>
    <w:rsid w:val="00D12AC1"/>
    <w:rsid w:val="00D13028"/>
    <w:rsid w:val="00D15AFC"/>
    <w:rsid w:val="00D17274"/>
    <w:rsid w:val="00D212EA"/>
    <w:rsid w:val="00D2159C"/>
    <w:rsid w:val="00D250F5"/>
    <w:rsid w:val="00D33311"/>
    <w:rsid w:val="00D333A9"/>
    <w:rsid w:val="00D357D9"/>
    <w:rsid w:val="00D35843"/>
    <w:rsid w:val="00D42B27"/>
    <w:rsid w:val="00D43907"/>
    <w:rsid w:val="00D43A72"/>
    <w:rsid w:val="00D46270"/>
    <w:rsid w:val="00D529BA"/>
    <w:rsid w:val="00D53FFF"/>
    <w:rsid w:val="00D54FCD"/>
    <w:rsid w:val="00D56A74"/>
    <w:rsid w:val="00D57FB3"/>
    <w:rsid w:val="00D645A6"/>
    <w:rsid w:val="00D66C90"/>
    <w:rsid w:val="00D72F41"/>
    <w:rsid w:val="00D72FBB"/>
    <w:rsid w:val="00D74D0E"/>
    <w:rsid w:val="00D75062"/>
    <w:rsid w:val="00D76DF8"/>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20C9"/>
    <w:rsid w:val="00DD3689"/>
    <w:rsid w:val="00DD4689"/>
    <w:rsid w:val="00DD5C3B"/>
    <w:rsid w:val="00DE6ACE"/>
    <w:rsid w:val="00DE6C71"/>
    <w:rsid w:val="00DF10C7"/>
    <w:rsid w:val="00DF1151"/>
    <w:rsid w:val="00DF179A"/>
    <w:rsid w:val="00E01980"/>
    <w:rsid w:val="00E03ABB"/>
    <w:rsid w:val="00E07809"/>
    <w:rsid w:val="00E104A7"/>
    <w:rsid w:val="00E11319"/>
    <w:rsid w:val="00E1230B"/>
    <w:rsid w:val="00E15769"/>
    <w:rsid w:val="00E17A41"/>
    <w:rsid w:val="00E20009"/>
    <w:rsid w:val="00E20120"/>
    <w:rsid w:val="00E2052E"/>
    <w:rsid w:val="00E21C7A"/>
    <w:rsid w:val="00E25C3E"/>
    <w:rsid w:val="00E26786"/>
    <w:rsid w:val="00E274F4"/>
    <w:rsid w:val="00E32DA7"/>
    <w:rsid w:val="00E3349C"/>
    <w:rsid w:val="00E42A5F"/>
    <w:rsid w:val="00E45331"/>
    <w:rsid w:val="00E46F40"/>
    <w:rsid w:val="00E50109"/>
    <w:rsid w:val="00E50CB7"/>
    <w:rsid w:val="00E518A0"/>
    <w:rsid w:val="00E53D71"/>
    <w:rsid w:val="00E54B26"/>
    <w:rsid w:val="00E54C09"/>
    <w:rsid w:val="00E54EE2"/>
    <w:rsid w:val="00E56AD5"/>
    <w:rsid w:val="00E575EE"/>
    <w:rsid w:val="00E61BBF"/>
    <w:rsid w:val="00E61FD6"/>
    <w:rsid w:val="00E6554C"/>
    <w:rsid w:val="00E65A78"/>
    <w:rsid w:val="00E66577"/>
    <w:rsid w:val="00E67651"/>
    <w:rsid w:val="00E67EA3"/>
    <w:rsid w:val="00E724C8"/>
    <w:rsid w:val="00E7473E"/>
    <w:rsid w:val="00E74D61"/>
    <w:rsid w:val="00E77421"/>
    <w:rsid w:val="00E7773E"/>
    <w:rsid w:val="00E77C41"/>
    <w:rsid w:val="00E83B80"/>
    <w:rsid w:val="00E87833"/>
    <w:rsid w:val="00E9086A"/>
    <w:rsid w:val="00E92185"/>
    <w:rsid w:val="00E929B4"/>
    <w:rsid w:val="00E92C90"/>
    <w:rsid w:val="00E932E4"/>
    <w:rsid w:val="00E93412"/>
    <w:rsid w:val="00E97987"/>
    <w:rsid w:val="00EA4675"/>
    <w:rsid w:val="00EB0387"/>
    <w:rsid w:val="00EB2E09"/>
    <w:rsid w:val="00EC0B29"/>
    <w:rsid w:val="00EC3D35"/>
    <w:rsid w:val="00ED3AC2"/>
    <w:rsid w:val="00ED63FE"/>
    <w:rsid w:val="00EE0209"/>
    <w:rsid w:val="00EE0727"/>
    <w:rsid w:val="00EE1982"/>
    <w:rsid w:val="00EE2CDD"/>
    <w:rsid w:val="00EE479C"/>
    <w:rsid w:val="00EE4AA5"/>
    <w:rsid w:val="00EE5189"/>
    <w:rsid w:val="00EE684F"/>
    <w:rsid w:val="00EE7EAE"/>
    <w:rsid w:val="00EF0986"/>
    <w:rsid w:val="00EF0B8E"/>
    <w:rsid w:val="00EF1A2E"/>
    <w:rsid w:val="00EF1FC7"/>
    <w:rsid w:val="00EF3011"/>
    <w:rsid w:val="00EF3BEE"/>
    <w:rsid w:val="00EF4610"/>
    <w:rsid w:val="00EF589E"/>
    <w:rsid w:val="00F00701"/>
    <w:rsid w:val="00F06192"/>
    <w:rsid w:val="00F06D0D"/>
    <w:rsid w:val="00F10EAE"/>
    <w:rsid w:val="00F11518"/>
    <w:rsid w:val="00F11FBA"/>
    <w:rsid w:val="00F12FC5"/>
    <w:rsid w:val="00F1605A"/>
    <w:rsid w:val="00F16E74"/>
    <w:rsid w:val="00F17F02"/>
    <w:rsid w:val="00F27CCD"/>
    <w:rsid w:val="00F30393"/>
    <w:rsid w:val="00F3438B"/>
    <w:rsid w:val="00F34601"/>
    <w:rsid w:val="00F35522"/>
    <w:rsid w:val="00F368A2"/>
    <w:rsid w:val="00F36BBB"/>
    <w:rsid w:val="00F43107"/>
    <w:rsid w:val="00F4776F"/>
    <w:rsid w:val="00F50D5B"/>
    <w:rsid w:val="00F513F5"/>
    <w:rsid w:val="00F5149C"/>
    <w:rsid w:val="00F527C4"/>
    <w:rsid w:val="00F5358D"/>
    <w:rsid w:val="00F53825"/>
    <w:rsid w:val="00F53B06"/>
    <w:rsid w:val="00F544B5"/>
    <w:rsid w:val="00F54907"/>
    <w:rsid w:val="00F56A83"/>
    <w:rsid w:val="00F60767"/>
    <w:rsid w:val="00F60BAD"/>
    <w:rsid w:val="00F61ACF"/>
    <w:rsid w:val="00F652BB"/>
    <w:rsid w:val="00F65EC6"/>
    <w:rsid w:val="00F719A4"/>
    <w:rsid w:val="00F71F51"/>
    <w:rsid w:val="00F80C2D"/>
    <w:rsid w:val="00F82DC4"/>
    <w:rsid w:val="00F82E4F"/>
    <w:rsid w:val="00F8311F"/>
    <w:rsid w:val="00F84295"/>
    <w:rsid w:val="00F92735"/>
    <w:rsid w:val="00F92F74"/>
    <w:rsid w:val="00FA0E97"/>
    <w:rsid w:val="00FA1490"/>
    <w:rsid w:val="00FA2E4A"/>
    <w:rsid w:val="00FB02C7"/>
    <w:rsid w:val="00FB10F2"/>
    <w:rsid w:val="00FB294D"/>
    <w:rsid w:val="00FB2F77"/>
    <w:rsid w:val="00FB4C72"/>
    <w:rsid w:val="00FB6BF4"/>
    <w:rsid w:val="00FB74EC"/>
    <w:rsid w:val="00FC524B"/>
    <w:rsid w:val="00FC5AF4"/>
    <w:rsid w:val="00FD0838"/>
    <w:rsid w:val="00FD41A1"/>
    <w:rsid w:val="00FD4821"/>
    <w:rsid w:val="00FD674F"/>
    <w:rsid w:val="00FE05F4"/>
    <w:rsid w:val="00FE0993"/>
    <w:rsid w:val="00FE412D"/>
    <w:rsid w:val="00FF2EE0"/>
    <w:rsid w:val="00FF6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63B9FF-9EB8-4038-8566-46700FF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377C-7FDA-4445-A06F-6A6519A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5159</Words>
  <Characters>30439</Characters>
  <Application>Microsoft Office Word</Application>
  <DocSecurity>4</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 </cp:lastModifiedBy>
  <cp:revision>2</cp:revision>
  <cp:lastPrinted>2014-05-14T11:29:00Z</cp:lastPrinted>
  <dcterms:created xsi:type="dcterms:W3CDTF">2020-07-14T05:33:00Z</dcterms:created>
  <dcterms:modified xsi:type="dcterms:W3CDTF">2020-07-14T05:33:00Z</dcterms:modified>
</cp:coreProperties>
</file>