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22A4" w14:textId="7B916A55" w:rsidR="004E6398" w:rsidRPr="00D33650" w:rsidRDefault="00D930F6" w:rsidP="004E6398">
      <w:pPr>
        <w:spacing w:line="280" w:lineRule="atLeast"/>
        <w:jc w:val="center"/>
        <w:rPr>
          <w:rFonts w:ascii="Arial" w:hAnsi="Arial" w:cs="Arial"/>
          <w:b/>
          <w:sz w:val="20"/>
          <w:szCs w:val="20"/>
        </w:rPr>
      </w:pPr>
      <w:r>
        <w:rPr>
          <w:noProof/>
        </w:rPr>
        <w:drawing>
          <wp:anchor distT="0" distB="0" distL="114300" distR="114300" simplePos="0" relativeHeight="251659264" behindDoc="0" locked="0" layoutInCell="1" allowOverlap="1" wp14:anchorId="3E880C00" wp14:editId="044121B0">
            <wp:simplePos x="0" y="0"/>
            <wp:positionH relativeFrom="column">
              <wp:posOffset>33655</wp:posOffset>
            </wp:positionH>
            <wp:positionV relativeFrom="paragraph">
              <wp:posOffset>-309245</wp:posOffset>
            </wp:positionV>
            <wp:extent cx="3236181" cy="670800"/>
            <wp:effectExtent l="0" t="0" r="254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Z_barev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6181" cy="670800"/>
                    </a:xfrm>
                    <a:prstGeom prst="rect">
                      <a:avLst/>
                    </a:prstGeom>
                  </pic:spPr>
                </pic:pic>
              </a:graphicData>
            </a:graphic>
            <wp14:sizeRelH relativeFrom="page">
              <wp14:pctWidth>0</wp14:pctWidth>
            </wp14:sizeRelH>
            <wp14:sizeRelV relativeFrom="page">
              <wp14:pctHeight>0</wp14:pctHeight>
            </wp14:sizeRelV>
          </wp:anchor>
        </w:drawing>
      </w:r>
    </w:p>
    <w:p w14:paraId="7DACCC36" w14:textId="77777777" w:rsidR="004E6398" w:rsidRPr="00D33650" w:rsidRDefault="004E6398" w:rsidP="004E6398">
      <w:pPr>
        <w:spacing w:line="280" w:lineRule="atLeast"/>
        <w:jc w:val="center"/>
        <w:rPr>
          <w:rFonts w:ascii="Arial" w:hAnsi="Arial" w:cs="Arial"/>
          <w:b/>
          <w:sz w:val="20"/>
          <w:szCs w:val="20"/>
        </w:rPr>
      </w:pPr>
    </w:p>
    <w:p w14:paraId="69231D44" w14:textId="77777777" w:rsidR="004E6398" w:rsidRPr="00D33650" w:rsidRDefault="004E6398" w:rsidP="004E6398">
      <w:pPr>
        <w:spacing w:line="280" w:lineRule="atLeast"/>
        <w:jc w:val="center"/>
        <w:rPr>
          <w:rFonts w:ascii="Arial" w:hAnsi="Arial" w:cs="Arial"/>
          <w:b/>
          <w:sz w:val="20"/>
          <w:szCs w:val="20"/>
        </w:rPr>
      </w:pPr>
    </w:p>
    <w:p w14:paraId="0326980B" w14:textId="77777777" w:rsidR="004E6398" w:rsidRPr="00D33650" w:rsidRDefault="004E6398" w:rsidP="004E6398">
      <w:pPr>
        <w:spacing w:line="280" w:lineRule="atLeast"/>
        <w:jc w:val="center"/>
        <w:rPr>
          <w:rFonts w:ascii="Arial" w:hAnsi="Arial" w:cs="Arial"/>
          <w:b/>
          <w:sz w:val="20"/>
          <w:szCs w:val="20"/>
        </w:rPr>
      </w:pPr>
    </w:p>
    <w:p w14:paraId="7AA38568" w14:textId="77777777" w:rsidR="004E6398" w:rsidRPr="00D33650" w:rsidRDefault="004E6398" w:rsidP="004E6398">
      <w:pPr>
        <w:spacing w:line="280" w:lineRule="atLeast"/>
        <w:jc w:val="center"/>
        <w:rPr>
          <w:rFonts w:ascii="Arial" w:hAnsi="Arial" w:cs="Arial"/>
          <w:b/>
          <w:sz w:val="20"/>
          <w:szCs w:val="20"/>
        </w:rPr>
      </w:pPr>
      <w:r w:rsidRPr="00D33650">
        <w:rPr>
          <w:rFonts w:ascii="Arial" w:hAnsi="Arial" w:cs="Arial"/>
          <w:b/>
          <w:sz w:val="20"/>
          <w:szCs w:val="20"/>
        </w:rPr>
        <w:t xml:space="preserve"> </w:t>
      </w:r>
    </w:p>
    <w:p w14:paraId="6E41D573" w14:textId="6DE8B6F0" w:rsidR="004E6398" w:rsidRPr="0047750A" w:rsidRDefault="004E6398" w:rsidP="004E6398">
      <w:pPr>
        <w:pStyle w:val="Nzevsmlouvy"/>
        <w:outlineLvl w:val="0"/>
        <w:rPr>
          <w:rFonts w:ascii="Arial" w:hAnsi="Arial" w:cs="Arial"/>
          <w:caps/>
          <w:kern w:val="28"/>
          <w:sz w:val="28"/>
        </w:rPr>
      </w:pPr>
      <w:r w:rsidRPr="0047750A">
        <w:rPr>
          <w:rFonts w:ascii="Arial" w:hAnsi="Arial" w:cs="Arial"/>
          <w:caps/>
          <w:kern w:val="28"/>
          <w:sz w:val="28"/>
        </w:rPr>
        <w:t xml:space="preserve">Smlouva o zajištění </w:t>
      </w:r>
      <w:r w:rsidR="009E70E2" w:rsidRPr="009E70E2">
        <w:rPr>
          <w:rFonts w:ascii="Arial" w:hAnsi="Arial" w:cs="Arial"/>
          <w:caps/>
          <w:kern w:val="28"/>
          <w:sz w:val="28"/>
        </w:rPr>
        <w:t xml:space="preserve">Vzdělávání v oblasti sociální práce </w:t>
      </w:r>
      <w:r w:rsidR="00DE2FC5" w:rsidRPr="009E70E2">
        <w:rPr>
          <w:rFonts w:ascii="Arial" w:hAnsi="Arial" w:cs="Arial"/>
          <w:caps/>
          <w:kern w:val="28"/>
          <w:sz w:val="28"/>
        </w:rPr>
        <w:t xml:space="preserve">s osobami ohroženými ztrátou bydlení </w:t>
      </w:r>
      <w:r w:rsidR="009E70E2" w:rsidRPr="009E70E2">
        <w:rPr>
          <w:rFonts w:ascii="Arial" w:hAnsi="Arial" w:cs="Arial"/>
          <w:caps/>
          <w:kern w:val="28"/>
          <w:sz w:val="28"/>
        </w:rPr>
        <w:t xml:space="preserve">včetně problematiky dávek na bydlení </w:t>
      </w:r>
    </w:p>
    <w:p w14:paraId="66522B74" w14:textId="246643C3" w:rsidR="004E6398" w:rsidRPr="0047750A" w:rsidRDefault="00AD54FE" w:rsidP="004E639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80" w:lineRule="atLeast"/>
        <w:jc w:val="center"/>
        <w:rPr>
          <w:rFonts w:ascii="Arial" w:hAnsi="Arial" w:cs="Arial"/>
          <w:sz w:val="20"/>
          <w:lang w:val="cs-CZ"/>
        </w:rPr>
      </w:pPr>
      <w:r w:rsidRPr="001D2112" w:rsidDel="00AD54FE">
        <w:rPr>
          <w:rFonts w:ascii="Arial" w:hAnsi="Arial" w:cs="Arial"/>
          <w:b/>
          <w:color w:val="FF0000"/>
          <w:sz w:val="20"/>
          <w:lang w:val="cs-CZ"/>
        </w:rPr>
        <w:t xml:space="preserve"> </w:t>
      </w:r>
      <w:r w:rsidR="004E6398" w:rsidRPr="0047750A">
        <w:rPr>
          <w:rFonts w:ascii="Arial" w:hAnsi="Arial" w:cs="Arial"/>
          <w:sz w:val="20"/>
          <w:lang w:val="cs-CZ"/>
        </w:rPr>
        <w:t>(dále jen jako „Smlouva“)</w:t>
      </w:r>
    </w:p>
    <w:p w14:paraId="7959E218" w14:textId="77777777" w:rsidR="004E6398" w:rsidRPr="0047750A" w:rsidRDefault="004E6398" w:rsidP="004E6398">
      <w:pPr>
        <w:spacing w:line="280" w:lineRule="atLeast"/>
        <w:rPr>
          <w:rFonts w:ascii="Arial" w:hAnsi="Arial" w:cs="Arial"/>
          <w:noProof/>
          <w:sz w:val="20"/>
          <w:szCs w:val="20"/>
        </w:rPr>
      </w:pPr>
    </w:p>
    <w:p w14:paraId="0843B493" w14:textId="77777777" w:rsidR="004E6398" w:rsidRPr="0047750A" w:rsidRDefault="004E6398" w:rsidP="004E6398">
      <w:pPr>
        <w:spacing w:line="280" w:lineRule="atLeast"/>
        <w:jc w:val="center"/>
        <w:rPr>
          <w:rFonts w:ascii="Arial" w:hAnsi="Arial" w:cs="Arial"/>
          <w:sz w:val="20"/>
          <w:szCs w:val="20"/>
        </w:rPr>
      </w:pPr>
      <w:r w:rsidRPr="0047750A">
        <w:rPr>
          <w:rFonts w:ascii="Arial" w:hAnsi="Arial" w:cs="Arial"/>
          <w:noProof/>
          <w:sz w:val="20"/>
          <w:szCs w:val="20"/>
        </w:rPr>
        <w:t xml:space="preserve">uzavíraná dle § 1746 odst. 2 </w:t>
      </w:r>
      <w:r w:rsidRPr="0047750A">
        <w:rPr>
          <w:rFonts w:ascii="Arial" w:hAnsi="Arial" w:cs="Arial"/>
          <w:sz w:val="20"/>
          <w:szCs w:val="20"/>
        </w:rPr>
        <w:t>zákona č. 89/2012 Sb., občanský zákoník (dále jen „občanský zákoník“) a zákona č. 13</w:t>
      </w:r>
      <w:r w:rsidR="000952F4">
        <w:rPr>
          <w:rFonts w:ascii="Arial" w:hAnsi="Arial" w:cs="Arial"/>
          <w:sz w:val="20"/>
          <w:szCs w:val="20"/>
        </w:rPr>
        <w:t>4</w:t>
      </w:r>
      <w:r w:rsidRPr="0047750A">
        <w:rPr>
          <w:rFonts w:ascii="Arial" w:hAnsi="Arial" w:cs="Arial"/>
          <w:sz w:val="20"/>
          <w:szCs w:val="20"/>
        </w:rPr>
        <w:t>/20</w:t>
      </w:r>
      <w:r w:rsidR="000952F4">
        <w:rPr>
          <w:rFonts w:ascii="Arial" w:hAnsi="Arial" w:cs="Arial"/>
          <w:sz w:val="20"/>
          <w:szCs w:val="20"/>
        </w:rPr>
        <w:t>1</w:t>
      </w:r>
      <w:r w:rsidRPr="0047750A">
        <w:rPr>
          <w:rFonts w:ascii="Arial" w:hAnsi="Arial" w:cs="Arial"/>
          <w:sz w:val="20"/>
          <w:szCs w:val="20"/>
        </w:rPr>
        <w:t xml:space="preserve">6 Sb., o </w:t>
      </w:r>
      <w:r w:rsidR="000952F4">
        <w:rPr>
          <w:rFonts w:ascii="Arial" w:hAnsi="Arial" w:cs="Arial"/>
          <w:sz w:val="20"/>
          <w:szCs w:val="20"/>
        </w:rPr>
        <w:t xml:space="preserve">zadávání </w:t>
      </w:r>
      <w:r w:rsidRPr="0047750A">
        <w:rPr>
          <w:rFonts w:ascii="Arial" w:hAnsi="Arial" w:cs="Arial"/>
          <w:sz w:val="20"/>
          <w:szCs w:val="20"/>
        </w:rPr>
        <w:t>veřejných zaká</w:t>
      </w:r>
      <w:r w:rsidR="000952F4">
        <w:rPr>
          <w:rFonts w:ascii="Arial" w:hAnsi="Arial" w:cs="Arial"/>
          <w:sz w:val="20"/>
          <w:szCs w:val="20"/>
        </w:rPr>
        <w:t>zek</w:t>
      </w:r>
      <w:r w:rsidRPr="0047750A">
        <w:rPr>
          <w:rFonts w:ascii="Arial" w:hAnsi="Arial" w:cs="Arial"/>
          <w:sz w:val="20"/>
          <w:szCs w:val="20"/>
        </w:rPr>
        <w:t xml:space="preserve">, ve znění pozdějších předpisů (dále jen </w:t>
      </w:r>
      <w:r w:rsidR="000952F4">
        <w:rPr>
          <w:rFonts w:ascii="Arial" w:hAnsi="Arial" w:cs="Arial"/>
          <w:sz w:val="20"/>
          <w:szCs w:val="20"/>
        </w:rPr>
        <w:t>ZZVZ</w:t>
      </w:r>
      <w:r w:rsidRPr="0047750A">
        <w:rPr>
          <w:rFonts w:ascii="Arial" w:hAnsi="Arial" w:cs="Arial"/>
          <w:i/>
          <w:sz w:val="20"/>
          <w:szCs w:val="20"/>
        </w:rPr>
        <w:t xml:space="preserve">“) </w:t>
      </w:r>
      <w:r w:rsidRPr="0047750A">
        <w:rPr>
          <w:rFonts w:ascii="Arial" w:hAnsi="Arial" w:cs="Arial"/>
          <w:sz w:val="20"/>
          <w:szCs w:val="20"/>
        </w:rPr>
        <w:t>mezi smluvními stranami:</w:t>
      </w:r>
    </w:p>
    <w:p w14:paraId="287316A3" w14:textId="77777777" w:rsidR="004E6398" w:rsidRPr="0047750A" w:rsidRDefault="004E6398" w:rsidP="004E6398">
      <w:pPr>
        <w:spacing w:line="280" w:lineRule="atLeast"/>
        <w:jc w:val="center"/>
        <w:rPr>
          <w:rFonts w:ascii="Arial" w:hAnsi="Arial" w:cs="Arial"/>
          <w:b/>
          <w:noProof/>
          <w:sz w:val="20"/>
          <w:szCs w:val="20"/>
        </w:rPr>
      </w:pPr>
      <w:bookmarkStart w:id="0" w:name="_Toc240703969"/>
      <w:bookmarkStart w:id="1" w:name="_Toc240704343"/>
      <w:bookmarkStart w:id="2" w:name="_Toc240792061"/>
      <w:bookmarkStart w:id="3" w:name="_Toc240792921"/>
      <w:bookmarkStart w:id="4" w:name="_Toc241496085"/>
      <w:bookmarkStart w:id="5" w:name="_Toc241501186"/>
      <w:bookmarkStart w:id="6" w:name="_Toc241501583"/>
      <w:bookmarkStart w:id="7" w:name="_Toc241657900"/>
      <w:bookmarkStart w:id="8" w:name="_Toc243380723"/>
    </w:p>
    <w:bookmarkEnd w:id="0"/>
    <w:bookmarkEnd w:id="1"/>
    <w:bookmarkEnd w:id="2"/>
    <w:bookmarkEnd w:id="3"/>
    <w:bookmarkEnd w:id="4"/>
    <w:bookmarkEnd w:id="5"/>
    <w:bookmarkEnd w:id="6"/>
    <w:bookmarkEnd w:id="7"/>
    <w:bookmarkEnd w:id="8"/>
    <w:p w14:paraId="62383DA2" w14:textId="77777777" w:rsidR="004E6398" w:rsidRPr="0047750A" w:rsidRDefault="004E6398" w:rsidP="004E6398">
      <w:pPr>
        <w:spacing w:line="280" w:lineRule="atLeast"/>
        <w:rPr>
          <w:rFonts w:ascii="Arial" w:hAnsi="Arial" w:cs="Arial"/>
          <w:b/>
          <w:snapToGrid w:val="0"/>
          <w:sz w:val="20"/>
          <w:szCs w:val="20"/>
          <w:u w:val="single"/>
        </w:rPr>
      </w:pPr>
    </w:p>
    <w:p w14:paraId="22A16890" w14:textId="77777777" w:rsidR="004E6398" w:rsidRPr="0047750A" w:rsidRDefault="004E6398" w:rsidP="004E6398">
      <w:pPr>
        <w:tabs>
          <w:tab w:val="left" w:pos="284"/>
        </w:tabs>
        <w:spacing w:line="280" w:lineRule="atLeast"/>
        <w:rPr>
          <w:rFonts w:ascii="Arial" w:hAnsi="Arial" w:cs="Arial"/>
          <w:b/>
          <w:sz w:val="20"/>
          <w:szCs w:val="20"/>
        </w:rPr>
      </w:pPr>
      <w:r w:rsidRPr="0047750A">
        <w:rPr>
          <w:rFonts w:ascii="Arial" w:hAnsi="Arial" w:cs="Arial"/>
          <w:b/>
          <w:sz w:val="20"/>
          <w:szCs w:val="20"/>
        </w:rPr>
        <w:t>Česká republika – Ministerstvo práce a sociálních věcí</w:t>
      </w:r>
    </w:p>
    <w:p w14:paraId="253527B1" w14:textId="77777777" w:rsidR="004E6398" w:rsidRPr="0047750A" w:rsidRDefault="004E6398" w:rsidP="00B945BA">
      <w:pPr>
        <w:spacing w:line="280" w:lineRule="atLeast"/>
        <w:rPr>
          <w:rFonts w:ascii="Arial" w:hAnsi="Arial" w:cs="Arial"/>
          <w:sz w:val="20"/>
          <w:szCs w:val="20"/>
        </w:rPr>
      </w:pPr>
      <w:r w:rsidRPr="0047750A">
        <w:rPr>
          <w:rFonts w:ascii="Arial" w:hAnsi="Arial" w:cs="Arial"/>
          <w:sz w:val="20"/>
          <w:szCs w:val="20"/>
        </w:rPr>
        <w:t>se sídlem:</w:t>
      </w:r>
      <w:r w:rsidRPr="0047750A">
        <w:rPr>
          <w:rFonts w:ascii="Arial" w:hAnsi="Arial" w:cs="Arial"/>
          <w:sz w:val="20"/>
          <w:szCs w:val="20"/>
        </w:rPr>
        <w:tab/>
      </w:r>
      <w:r w:rsidRPr="0047750A">
        <w:rPr>
          <w:rFonts w:ascii="Arial" w:hAnsi="Arial" w:cs="Arial"/>
          <w:sz w:val="20"/>
          <w:szCs w:val="20"/>
        </w:rPr>
        <w:tab/>
        <w:t>Na Poříčním právu 376/1, 128 01 Praha 2</w:t>
      </w:r>
    </w:p>
    <w:p w14:paraId="5810E423" w14:textId="56E80EFB" w:rsidR="00E41514" w:rsidRPr="00190BAA" w:rsidRDefault="004E6398" w:rsidP="00B945BA">
      <w:pPr>
        <w:tabs>
          <w:tab w:val="left" w:pos="0"/>
        </w:tabs>
        <w:spacing w:line="280" w:lineRule="atLeast"/>
        <w:ind w:left="2127" w:hanging="2127"/>
        <w:rPr>
          <w:rFonts w:ascii="Arial" w:hAnsi="Arial" w:cs="Arial"/>
          <w:sz w:val="20"/>
        </w:rPr>
      </w:pPr>
      <w:r w:rsidRPr="0047750A">
        <w:rPr>
          <w:rFonts w:ascii="Arial" w:hAnsi="Arial" w:cs="Arial"/>
          <w:sz w:val="20"/>
          <w:szCs w:val="20"/>
        </w:rPr>
        <w:t>zastoupena</w:t>
      </w:r>
      <w:r>
        <w:rPr>
          <w:rFonts w:ascii="Arial" w:hAnsi="Arial" w:cs="Arial"/>
          <w:sz w:val="20"/>
          <w:szCs w:val="20"/>
        </w:rPr>
        <w:t>:</w:t>
      </w:r>
      <w:r>
        <w:rPr>
          <w:rFonts w:ascii="Arial" w:hAnsi="Arial" w:cs="Arial"/>
          <w:sz w:val="20"/>
          <w:szCs w:val="20"/>
        </w:rPr>
        <w:tab/>
      </w:r>
      <w:r w:rsidR="00E41514">
        <w:rPr>
          <w:rFonts w:ascii="Arial" w:hAnsi="Arial" w:cs="Arial"/>
          <w:sz w:val="20"/>
        </w:rPr>
        <w:t xml:space="preserve">Mgr. </w:t>
      </w:r>
      <w:r w:rsidR="00E41514" w:rsidRPr="00690615">
        <w:rPr>
          <w:rFonts w:ascii="Arial" w:hAnsi="Arial" w:cs="Arial"/>
          <w:sz w:val="20"/>
        </w:rPr>
        <w:t xml:space="preserve">Zuzanou Jentschke </w:t>
      </w:r>
      <w:proofErr w:type="spellStart"/>
      <w:r w:rsidR="00E41514" w:rsidRPr="00690615">
        <w:rPr>
          <w:rFonts w:ascii="Arial" w:hAnsi="Arial" w:cs="Arial"/>
          <w:sz w:val="20"/>
        </w:rPr>
        <w:t>Stöcklovou</w:t>
      </w:r>
      <w:proofErr w:type="spellEnd"/>
      <w:r w:rsidR="00E41514">
        <w:rPr>
          <w:rFonts w:ascii="Arial" w:hAnsi="Arial" w:cs="Arial"/>
          <w:sz w:val="20"/>
        </w:rPr>
        <w:t xml:space="preserve">, </w:t>
      </w:r>
      <w:r w:rsidR="00E41514" w:rsidRPr="00690615">
        <w:rPr>
          <w:rFonts w:ascii="Arial" w:hAnsi="Arial" w:cs="Arial"/>
          <w:sz w:val="20"/>
        </w:rPr>
        <w:t>náměstkyní pro řízení sekce podpory seniorů</w:t>
      </w:r>
      <w:r w:rsidR="00E41514">
        <w:rPr>
          <w:rFonts w:ascii="Arial" w:hAnsi="Arial" w:cs="Arial"/>
          <w:sz w:val="20"/>
        </w:rPr>
        <w:t xml:space="preserve"> a nepojistných dávek</w:t>
      </w:r>
    </w:p>
    <w:p w14:paraId="5C9A0798" w14:textId="006A2365" w:rsidR="004E6398" w:rsidRPr="0047750A" w:rsidRDefault="004E6398" w:rsidP="00B945BA">
      <w:pPr>
        <w:tabs>
          <w:tab w:val="left" w:pos="2127"/>
        </w:tabs>
        <w:spacing w:line="280" w:lineRule="atLeast"/>
        <w:ind w:left="2127" w:hanging="2127"/>
        <w:rPr>
          <w:rFonts w:ascii="Arial" w:hAnsi="Arial" w:cs="Arial"/>
          <w:sz w:val="20"/>
          <w:szCs w:val="20"/>
        </w:rPr>
      </w:pPr>
      <w:r w:rsidRPr="0047750A">
        <w:rPr>
          <w:rFonts w:ascii="Arial" w:hAnsi="Arial" w:cs="Arial"/>
          <w:sz w:val="20"/>
          <w:szCs w:val="20"/>
        </w:rPr>
        <w:t xml:space="preserve">IČ :  </w:t>
      </w:r>
      <w:r w:rsidRPr="0047750A">
        <w:rPr>
          <w:rFonts w:ascii="Arial" w:hAnsi="Arial" w:cs="Arial"/>
          <w:sz w:val="20"/>
          <w:szCs w:val="20"/>
        </w:rPr>
        <w:tab/>
        <w:t>00551023</w:t>
      </w:r>
    </w:p>
    <w:p w14:paraId="1C224B3C" w14:textId="77777777" w:rsidR="004E6398" w:rsidRPr="0047750A" w:rsidRDefault="004E6398" w:rsidP="004E6398">
      <w:pPr>
        <w:tabs>
          <w:tab w:val="left" w:pos="284"/>
        </w:tabs>
        <w:spacing w:line="280" w:lineRule="atLeast"/>
        <w:rPr>
          <w:rFonts w:ascii="Arial" w:hAnsi="Arial" w:cs="Arial"/>
          <w:sz w:val="20"/>
          <w:szCs w:val="20"/>
        </w:rPr>
      </w:pPr>
      <w:r w:rsidRPr="0047750A">
        <w:rPr>
          <w:rFonts w:ascii="Arial" w:hAnsi="Arial" w:cs="Arial"/>
          <w:sz w:val="20"/>
          <w:szCs w:val="20"/>
        </w:rPr>
        <w:t xml:space="preserve">bankovní spojení: </w:t>
      </w:r>
      <w:r w:rsidRPr="0047750A">
        <w:rPr>
          <w:rFonts w:ascii="Arial" w:hAnsi="Arial" w:cs="Arial"/>
          <w:sz w:val="20"/>
          <w:szCs w:val="20"/>
        </w:rPr>
        <w:tab/>
      </w:r>
      <w:r w:rsidRPr="0047750A">
        <w:rPr>
          <w:rFonts w:ascii="Arial" w:eastAsia="SimSun" w:hAnsi="Arial" w:cs="Arial"/>
          <w:sz w:val="20"/>
          <w:szCs w:val="20"/>
        </w:rPr>
        <w:t>Česká národní banka, pobočka Praha,</w:t>
      </w:r>
      <w:r w:rsidRPr="0047750A">
        <w:rPr>
          <w:rFonts w:ascii="Arial" w:hAnsi="Arial" w:cs="Arial"/>
          <w:sz w:val="20"/>
          <w:szCs w:val="20"/>
        </w:rPr>
        <w:t xml:space="preserve"> </w:t>
      </w:r>
      <w:r w:rsidRPr="0047750A">
        <w:rPr>
          <w:rFonts w:ascii="Arial" w:eastAsia="SimSun" w:hAnsi="Arial" w:cs="Arial"/>
          <w:sz w:val="20"/>
          <w:szCs w:val="20"/>
        </w:rPr>
        <w:t>Na Příkopě 28, 115 03 Praha 1</w:t>
      </w:r>
    </w:p>
    <w:p w14:paraId="6AACEE52" w14:textId="77777777" w:rsidR="004E6398" w:rsidRPr="0047750A" w:rsidRDefault="004E6398" w:rsidP="004E6398">
      <w:pPr>
        <w:tabs>
          <w:tab w:val="left" w:pos="284"/>
        </w:tabs>
        <w:spacing w:line="280" w:lineRule="atLeast"/>
        <w:rPr>
          <w:rFonts w:ascii="Arial" w:hAnsi="Arial" w:cs="Arial"/>
          <w:sz w:val="20"/>
          <w:szCs w:val="20"/>
        </w:rPr>
      </w:pPr>
      <w:r w:rsidRPr="0047750A">
        <w:rPr>
          <w:rFonts w:ascii="Arial" w:hAnsi="Arial" w:cs="Arial"/>
          <w:sz w:val="20"/>
          <w:szCs w:val="20"/>
        </w:rPr>
        <w:t>číslo účtu:</w:t>
      </w:r>
      <w:r w:rsidRPr="0047750A">
        <w:rPr>
          <w:rFonts w:ascii="Arial" w:hAnsi="Arial" w:cs="Arial"/>
          <w:sz w:val="20"/>
          <w:szCs w:val="20"/>
        </w:rPr>
        <w:tab/>
      </w:r>
      <w:r w:rsidRPr="0047750A">
        <w:rPr>
          <w:rFonts w:ascii="Arial" w:hAnsi="Arial" w:cs="Arial"/>
          <w:sz w:val="20"/>
          <w:szCs w:val="20"/>
        </w:rPr>
        <w:tab/>
      </w:r>
      <w:r w:rsidRPr="0047750A">
        <w:rPr>
          <w:rFonts w:ascii="Arial" w:eastAsia="SimSun" w:hAnsi="Arial" w:cs="Arial"/>
          <w:sz w:val="20"/>
          <w:szCs w:val="20"/>
        </w:rPr>
        <w:t>2229001/0710</w:t>
      </w:r>
    </w:p>
    <w:p w14:paraId="073FC278" w14:textId="77777777" w:rsidR="004E6398" w:rsidRPr="0047750A" w:rsidRDefault="004E6398" w:rsidP="004E6398">
      <w:pPr>
        <w:tabs>
          <w:tab w:val="left" w:pos="284"/>
        </w:tabs>
        <w:spacing w:line="280" w:lineRule="atLeast"/>
        <w:rPr>
          <w:rFonts w:ascii="Arial" w:hAnsi="Arial" w:cs="Arial"/>
          <w:sz w:val="20"/>
          <w:szCs w:val="20"/>
        </w:rPr>
      </w:pPr>
      <w:r w:rsidRPr="0047750A">
        <w:rPr>
          <w:rFonts w:ascii="Arial" w:hAnsi="Arial" w:cs="Arial"/>
          <w:sz w:val="20"/>
          <w:szCs w:val="20"/>
        </w:rPr>
        <w:t>(dále jen „Objednatel”)</w:t>
      </w:r>
    </w:p>
    <w:p w14:paraId="341420AE" w14:textId="77777777" w:rsidR="004E6398" w:rsidRPr="0047750A" w:rsidRDefault="004E6398" w:rsidP="004E6398">
      <w:pPr>
        <w:tabs>
          <w:tab w:val="left" w:pos="284"/>
        </w:tabs>
        <w:spacing w:line="280" w:lineRule="atLeast"/>
        <w:rPr>
          <w:rFonts w:ascii="Arial" w:hAnsi="Arial" w:cs="Arial"/>
          <w:sz w:val="20"/>
          <w:szCs w:val="20"/>
        </w:rPr>
      </w:pPr>
    </w:p>
    <w:p w14:paraId="033677B3" w14:textId="77777777" w:rsidR="004E6398" w:rsidRPr="0047750A" w:rsidRDefault="004E6398" w:rsidP="004E6398">
      <w:pPr>
        <w:tabs>
          <w:tab w:val="left" w:pos="284"/>
        </w:tabs>
        <w:spacing w:line="280" w:lineRule="atLeast"/>
        <w:rPr>
          <w:rFonts w:ascii="Arial" w:hAnsi="Arial" w:cs="Arial"/>
          <w:sz w:val="20"/>
          <w:szCs w:val="20"/>
        </w:rPr>
      </w:pPr>
      <w:r w:rsidRPr="0047750A">
        <w:rPr>
          <w:rFonts w:ascii="Arial" w:hAnsi="Arial" w:cs="Arial"/>
          <w:sz w:val="20"/>
          <w:szCs w:val="20"/>
        </w:rPr>
        <w:t>a</w:t>
      </w:r>
    </w:p>
    <w:p w14:paraId="5B9AC240" w14:textId="77777777" w:rsidR="004E6398" w:rsidRPr="0047750A" w:rsidRDefault="004E6398" w:rsidP="004E6398">
      <w:pPr>
        <w:spacing w:line="280" w:lineRule="atLeast"/>
        <w:rPr>
          <w:rFonts w:ascii="Arial" w:hAnsi="Arial" w:cs="Arial"/>
          <w:sz w:val="20"/>
          <w:szCs w:val="20"/>
        </w:rPr>
      </w:pPr>
    </w:p>
    <w:p w14:paraId="5B1B023E" w14:textId="0DC6D13C" w:rsidR="004E6398" w:rsidRPr="0047750A" w:rsidRDefault="001D2112" w:rsidP="004E6398">
      <w:pPr>
        <w:spacing w:line="280" w:lineRule="atLeast"/>
        <w:rPr>
          <w:rFonts w:ascii="Arial" w:hAnsi="Arial" w:cs="Arial"/>
          <w:sz w:val="20"/>
          <w:szCs w:val="20"/>
        </w:rPr>
      </w:pPr>
      <w:proofErr w:type="spellStart"/>
      <w:r w:rsidRPr="001D2112">
        <w:rPr>
          <w:rFonts w:ascii="Arial" w:hAnsi="Arial" w:cs="Arial"/>
          <w:sz w:val="20"/>
          <w:szCs w:val="20"/>
        </w:rPr>
        <w:t>Everesta</w:t>
      </w:r>
      <w:proofErr w:type="spellEnd"/>
      <w:r w:rsidRPr="001D2112">
        <w:rPr>
          <w:rFonts w:ascii="Arial" w:hAnsi="Arial" w:cs="Arial"/>
          <w:sz w:val="20"/>
          <w:szCs w:val="20"/>
        </w:rPr>
        <w:t>, s.r.o.</w:t>
      </w:r>
    </w:p>
    <w:p w14:paraId="3631F212" w14:textId="5592865B" w:rsidR="004E6398" w:rsidRPr="0047750A" w:rsidRDefault="004E6398" w:rsidP="004E6398">
      <w:pPr>
        <w:spacing w:line="280" w:lineRule="atLeast"/>
        <w:rPr>
          <w:rFonts w:ascii="Arial" w:hAnsi="Arial" w:cs="Arial"/>
          <w:sz w:val="20"/>
          <w:szCs w:val="20"/>
        </w:rPr>
      </w:pPr>
      <w:r w:rsidRPr="0047750A">
        <w:rPr>
          <w:rFonts w:ascii="Arial" w:hAnsi="Arial" w:cs="Arial"/>
          <w:sz w:val="20"/>
          <w:szCs w:val="20"/>
        </w:rPr>
        <w:t xml:space="preserve">se sídlem: </w:t>
      </w:r>
      <w:r w:rsidRPr="0047750A">
        <w:rPr>
          <w:rFonts w:ascii="Arial" w:hAnsi="Arial" w:cs="Arial"/>
          <w:sz w:val="20"/>
          <w:szCs w:val="20"/>
        </w:rPr>
        <w:tab/>
      </w:r>
      <w:r w:rsidRPr="0047750A">
        <w:rPr>
          <w:rFonts w:ascii="Arial" w:hAnsi="Arial" w:cs="Arial"/>
          <w:sz w:val="20"/>
          <w:szCs w:val="20"/>
        </w:rPr>
        <w:tab/>
      </w:r>
      <w:r w:rsidR="001D2112" w:rsidRPr="001D2112">
        <w:rPr>
          <w:rFonts w:ascii="Arial" w:hAnsi="Arial" w:cs="Arial"/>
          <w:sz w:val="20"/>
          <w:szCs w:val="20"/>
        </w:rPr>
        <w:t>Mimoňská 3223, Česká Lípa 470 01</w:t>
      </w:r>
    </w:p>
    <w:p w14:paraId="35206572" w14:textId="381BD62F" w:rsidR="004E6398" w:rsidRPr="0047750A" w:rsidRDefault="004E6398" w:rsidP="004E6398">
      <w:pPr>
        <w:spacing w:line="280" w:lineRule="atLeast"/>
        <w:rPr>
          <w:rFonts w:ascii="Arial" w:hAnsi="Arial" w:cs="Arial"/>
          <w:sz w:val="20"/>
          <w:szCs w:val="20"/>
        </w:rPr>
      </w:pPr>
      <w:r w:rsidRPr="0047750A">
        <w:rPr>
          <w:rFonts w:ascii="Arial" w:hAnsi="Arial" w:cs="Arial"/>
          <w:sz w:val="20"/>
          <w:szCs w:val="20"/>
        </w:rPr>
        <w:t>zastoupena:</w:t>
      </w:r>
      <w:r w:rsidRPr="0047750A">
        <w:rPr>
          <w:rFonts w:ascii="Arial" w:hAnsi="Arial" w:cs="Arial"/>
          <w:sz w:val="20"/>
          <w:szCs w:val="20"/>
        </w:rPr>
        <w:tab/>
      </w:r>
      <w:r w:rsidR="001D2112">
        <w:rPr>
          <w:rFonts w:ascii="Arial" w:hAnsi="Arial" w:cs="Arial"/>
          <w:sz w:val="20"/>
          <w:szCs w:val="20"/>
        </w:rPr>
        <w:tab/>
      </w:r>
      <w:r w:rsidR="001D2112" w:rsidRPr="001D2112">
        <w:rPr>
          <w:rFonts w:ascii="Arial" w:hAnsi="Arial" w:cs="Arial"/>
          <w:sz w:val="20"/>
          <w:szCs w:val="20"/>
        </w:rPr>
        <w:t>Mgr. Ladislav</w:t>
      </w:r>
      <w:r w:rsidR="001D2112">
        <w:rPr>
          <w:rFonts w:ascii="Arial" w:hAnsi="Arial" w:cs="Arial"/>
          <w:sz w:val="20"/>
          <w:szCs w:val="20"/>
        </w:rPr>
        <w:t>em</w:t>
      </w:r>
      <w:r w:rsidR="001D2112" w:rsidRPr="001D2112">
        <w:rPr>
          <w:rFonts w:ascii="Arial" w:hAnsi="Arial" w:cs="Arial"/>
          <w:sz w:val="20"/>
          <w:szCs w:val="20"/>
        </w:rPr>
        <w:t xml:space="preserve"> Bučk</w:t>
      </w:r>
      <w:r w:rsidR="001D2112">
        <w:rPr>
          <w:rFonts w:ascii="Arial" w:hAnsi="Arial" w:cs="Arial"/>
          <w:sz w:val="20"/>
          <w:szCs w:val="20"/>
        </w:rPr>
        <w:t>em</w:t>
      </w:r>
      <w:r w:rsidR="001D2112" w:rsidRPr="001D2112">
        <w:rPr>
          <w:rFonts w:ascii="Arial" w:hAnsi="Arial" w:cs="Arial"/>
          <w:sz w:val="20"/>
          <w:szCs w:val="20"/>
        </w:rPr>
        <w:t>, jednatel</w:t>
      </w:r>
      <w:r w:rsidR="001D2112">
        <w:rPr>
          <w:rFonts w:ascii="Arial" w:hAnsi="Arial" w:cs="Arial"/>
          <w:sz w:val="20"/>
          <w:szCs w:val="20"/>
        </w:rPr>
        <w:t>em</w:t>
      </w:r>
      <w:r w:rsidRPr="0047750A">
        <w:rPr>
          <w:rFonts w:ascii="Arial" w:hAnsi="Arial" w:cs="Arial"/>
          <w:sz w:val="20"/>
          <w:szCs w:val="20"/>
        </w:rPr>
        <w:tab/>
        <w:t xml:space="preserve"> </w:t>
      </w:r>
    </w:p>
    <w:p w14:paraId="36E09623" w14:textId="6D4223CC" w:rsidR="004E6398" w:rsidRPr="0047750A" w:rsidRDefault="004E6398" w:rsidP="004E6398">
      <w:pPr>
        <w:spacing w:line="280" w:lineRule="atLeast"/>
        <w:rPr>
          <w:rFonts w:ascii="Arial" w:hAnsi="Arial" w:cs="Arial"/>
          <w:sz w:val="20"/>
          <w:szCs w:val="20"/>
        </w:rPr>
      </w:pPr>
      <w:r w:rsidRPr="0047750A">
        <w:rPr>
          <w:rFonts w:ascii="Arial" w:hAnsi="Arial" w:cs="Arial"/>
          <w:sz w:val="20"/>
          <w:szCs w:val="20"/>
        </w:rPr>
        <w:t>IČ:</w:t>
      </w:r>
      <w:r w:rsidRPr="0047750A">
        <w:rPr>
          <w:rFonts w:ascii="Arial" w:hAnsi="Arial" w:cs="Arial"/>
          <w:sz w:val="20"/>
          <w:szCs w:val="20"/>
        </w:rPr>
        <w:tab/>
      </w:r>
      <w:r w:rsidRPr="0047750A">
        <w:rPr>
          <w:rFonts w:ascii="Arial" w:hAnsi="Arial" w:cs="Arial"/>
          <w:sz w:val="20"/>
          <w:szCs w:val="20"/>
        </w:rPr>
        <w:tab/>
      </w:r>
      <w:r w:rsidRPr="0047750A">
        <w:rPr>
          <w:rFonts w:ascii="Arial" w:hAnsi="Arial" w:cs="Arial"/>
          <w:sz w:val="20"/>
          <w:szCs w:val="20"/>
        </w:rPr>
        <w:tab/>
      </w:r>
      <w:r w:rsidR="001D2112" w:rsidRPr="001D2112">
        <w:rPr>
          <w:rFonts w:ascii="Arial" w:hAnsi="Arial" w:cs="Arial"/>
          <w:sz w:val="20"/>
          <w:szCs w:val="20"/>
        </w:rPr>
        <w:t>25014650</w:t>
      </w:r>
    </w:p>
    <w:p w14:paraId="60ECA0BE" w14:textId="390D6494" w:rsidR="004E6398" w:rsidRPr="0047750A" w:rsidRDefault="004E6398" w:rsidP="004E6398">
      <w:pPr>
        <w:spacing w:line="280" w:lineRule="atLeast"/>
        <w:rPr>
          <w:rFonts w:ascii="Arial" w:hAnsi="Arial" w:cs="Arial"/>
          <w:sz w:val="20"/>
          <w:szCs w:val="20"/>
        </w:rPr>
      </w:pPr>
      <w:r w:rsidRPr="0047750A">
        <w:rPr>
          <w:rFonts w:ascii="Arial" w:hAnsi="Arial" w:cs="Arial"/>
          <w:sz w:val="20"/>
          <w:szCs w:val="20"/>
        </w:rPr>
        <w:t>DIČ:</w:t>
      </w:r>
      <w:r w:rsidRPr="0047750A">
        <w:rPr>
          <w:rFonts w:ascii="Arial" w:hAnsi="Arial" w:cs="Arial"/>
          <w:sz w:val="20"/>
          <w:szCs w:val="20"/>
        </w:rPr>
        <w:tab/>
      </w:r>
      <w:r w:rsidRPr="0047750A">
        <w:rPr>
          <w:rFonts w:ascii="Arial" w:hAnsi="Arial" w:cs="Arial"/>
          <w:sz w:val="20"/>
          <w:szCs w:val="20"/>
        </w:rPr>
        <w:tab/>
      </w:r>
      <w:r w:rsidR="001D2112">
        <w:rPr>
          <w:rFonts w:ascii="Arial" w:hAnsi="Arial" w:cs="Arial"/>
          <w:sz w:val="20"/>
          <w:szCs w:val="20"/>
        </w:rPr>
        <w:tab/>
        <w:t>CZ</w:t>
      </w:r>
      <w:r w:rsidR="001D2112" w:rsidRPr="001D2112">
        <w:rPr>
          <w:rFonts w:ascii="Arial" w:hAnsi="Arial" w:cs="Arial"/>
          <w:sz w:val="20"/>
          <w:szCs w:val="20"/>
        </w:rPr>
        <w:t>25014650</w:t>
      </w:r>
    </w:p>
    <w:p w14:paraId="70DF85AB" w14:textId="6533AD0F" w:rsidR="004E6398" w:rsidRPr="0047750A" w:rsidRDefault="004E6398" w:rsidP="004E6398">
      <w:pPr>
        <w:spacing w:line="280" w:lineRule="atLeast"/>
        <w:rPr>
          <w:rFonts w:ascii="Arial" w:hAnsi="Arial" w:cs="Arial"/>
          <w:sz w:val="20"/>
          <w:szCs w:val="20"/>
        </w:rPr>
      </w:pPr>
      <w:r w:rsidRPr="0047750A">
        <w:rPr>
          <w:rFonts w:ascii="Arial" w:hAnsi="Arial" w:cs="Arial"/>
          <w:sz w:val="20"/>
          <w:szCs w:val="20"/>
        </w:rPr>
        <w:t>obchodní rejstřík:</w:t>
      </w:r>
      <w:r w:rsidRPr="0047750A">
        <w:rPr>
          <w:rFonts w:ascii="Arial" w:hAnsi="Arial" w:cs="Arial"/>
          <w:sz w:val="20"/>
          <w:szCs w:val="20"/>
        </w:rPr>
        <w:tab/>
      </w:r>
      <w:r w:rsidR="001D2112" w:rsidRPr="001D2112">
        <w:rPr>
          <w:rFonts w:ascii="Arial" w:hAnsi="Arial" w:cs="Arial"/>
          <w:sz w:val="20"/>
          <w:szCs w:val="20"/>
        </w:rPr>
        <w:t>Kr</w:t>
      </w:r>
      <w:r w:rsidR="001D2112">
        <w:rPr>
          <w:rFonts w:ascii="Arial" w:hAnsi="Arial" w:cs="Arial"/>
          <w:sz w:val="20"/>
          <w:szCs w:val="20"/>
        </w:rPr>
        <w:t>ajský</w:t>
      </w:r>
      <w:r w:rsidR="001D2112" w:rsidRPr="001D2112">
        <w:rPr>
          <w:rFonts w:ascii="Arial" w:hAnsi="Arial" w:cs="Arial"/>
          <w:sz w:val="20"/>
          <w:szCs w:val="20"/>
        </w:rPr>
        <w:t xml:space="preserve"> soud v Ústí nad Labem, oddíl C, vložka 10957</w:t>
      </w:r>
    </w:p>
    <w:p w14:paraId="5A6A3477" w14:textId="77777777" w:rsidR="009369F1" w:rsidRDefault="004E6398" w:rsidP="004E6398">
      <w:pPr>
        <w:spacing w:line="280" w:lineRule="atLeast"/>
        <w:rPr>
          <w:rFonts w:ascii="Arial" w:hAnsi="Arial" w:cs="Arial"/>
          <w:sz w:val="20"/>
          <w:szCs w:val="20"/>
        </w:rPr>
      </w:pPr>
      <w:r w:rsidRPr="0047750A">
        <w:rPr>
          <w:rFonts w:ascii="Arial" w:hAnsi="Arial" w:cs="Arial"/>
          <w:sz w:val="20"/>
          <w:szCs w:val="20"/>
        </w:rPr>
        <w:t>bankovní spojení:</w:t>
      </w:r>
      <w:r w:rsidRPr="0047750A">
        <w:rPr>
          <w:rFonts w:ascii="Arial" w:hAnsi="Arial" w:cs="Arial"/>
          <w:sz w:val="20"/>
          <w:szCs w:val="20"/>
        </w:rPr>
        <w:tab/>
      </w:r>
      <w:r w:rsidR="009369F1" w:rsidRPr="009369F1">
        <w:rPr>
          <w:rFonts w:ascii="Arial" w:hAnsi="Arial" w:cs="Arial"/>
          <w:i/>
          <w:sz w:val="20"/>
          <w:szCs w:val="20"/>
          <w:shd w:val="clear" w:color="auto" w:fill="000000"/>
        </w:rPr>
        <w:t>neveřejný údaj</w:t>
      </w:r>
      <w:r w:rsidR="009369F1" w:rsidRPr="0047750A">
        <w:rPr>
          <w:rFonts w:ascii="Arial" w:hAnsi="Arial" w:cs="Arial"/>
          <w:sz w:val="20"/>
          <w:szCs w:val="20"/>
        </w:rPr>
        <w:t xml:space="preserve"> </w:t>
      </w:r>
    </w:p>
    <w:p w14:paraId="0FFFB807" w14:textId="5ED836B0" w:rsidR="004E6398" w:rsidRPr="0047750A" w:rsidRDefault="004E6398" w:rsidP="004E6398">
      <w:pPr>
        <w:spacing w:line="280" w:lineRule="atLeast"/>
        <w:rPr>
          <w:rFonts w:ascii="Arial" w:hAnsi="Arial" w:cs="Arial"/>
          <w:sz w:val="20"/>
          <w:szCs w:val="20"/>
        </w:rPr>
      </w:pPr>
      <w:r w:rsidRPr="0047750A">
        <w:rPr>
          <w:rFonts w:ascii="Arial" w:hAnsi="Arial" w:cs="Arial"/>
          <w:sz w:val="20"/>
          <w:szCs w:val="20"/>
        </w:rPr>
        <w:t>číslo účtu:</w:t>
      </w:r>
      <w:r w:rsidRPr="0047750A">
        <w:rPr>
          <w:rFonts w:ascii="Arial" w:hAnsi="Arial" w:cs="Arial"/>
          <w:sz w:val="20"/>
          <w:szCs w:val="20"/>
        </w:rPr>
        <w:tab/>
      </w:r>
      <w:r w:rsidRPr="0047750A">
        <w:rPr>
          <w:rFonts w:ascii="Arial" w:hAnsi="Arial" w:cs="Arial"/>
          <w:sz w:val="20"/>
          <w:szCs w:val="20"/>
        </w:rPr>
        <w:tab/>
      </w:r>
      <w:r w:rsidR="009369F1" w:rsidRPr="009369F1">
        <w:rPr>
          <w:rFonts w:ascii="Arial" w:hAnsi="Arial" w:cs="Arial"/>
          <w:i/>
          <w:sz w:val="20"/>
          <w:szCs w:val="20"/>
          <w:shd w:val="clear" w:color="auto" w:fill="000000"/>
        </w:rPr>
        <w:t>neveřejný údaj</w:t>
      </w:r>
    </w:p>
    <w:p w14:paraId="6043A4AE" w14:textId="77777777" w:rsidR="004E6398" w:rsidRPr="0047750A" w:rsidRDefault="004E6398" w:rsidP="004E6398">
      <w:pPr>
        <w:spacing w:line="280" w:lineRule="atLeast"/>
        <w:rPr>
          <w:rFonts w:ascii="Arial" w:hAnsi="Arial" w:cs="Arial"/>
          <w:sz w:val="20"/>
          <w:szCs w:val="20"/>
        </w:rPr>
      </w:pPr>
      <w:r w:rsidRPr="0047750A">
        <w:rPr>
          <w:rFonts w:ascii="Arial" w:hAnsi="Arial" w:cs="Arial"/>
          <w:sz w:val="20"/>
          <w:szCs w:val="20"/>
        </w:rPr>
        <w:t>(dále jen „Poskytovatel“)</w:t>
      </w:r>
    </w:p>
    <w:p w14:paraId="1E1193A2" w14:textId="77777777" w:rsidR="004E6398" w:rsidRPr="0047750A" w:rsidRDefault="004E6398" w:rsidP="004E6398">
      <w:pPr>
        <w:spacing w:line="280" w:lineRule="atLeast"/>
        <w:jc w:val="both"/>
        <w:rPr>
          <w:rFonts w:ascii="Arial" w:hAnsi="Arial" w:cs="Arial"/>
          <w:sz w:val="20"/>
          <w:szCs w:val="20"/>
        </w:rPr>
      </w:pPr>
    </w:p>
    <w:p w14:paraId="23598153" w14:textId="77777777" w:rsidR="004E6398" w:rsidRPr="0047750A" w:rsidRDefault="004E6398" w:rsidP="004E6398">
      <w:pPr>
        <w:spacing w:line="280" w:lineRule="atLeast"/>
        <w:rPr>
          <w:rFonts w:ascii="Arial" w:hAnsi="Arial" w:cs="Arial"/>
          <w:sz w:val="20"/>
          <w:szCs w:val="20"/>
        </w:rPr>
      </w:pPr>
    </w:p>
    <w:p w14:paraId="3BC30DF7" w14:textId="77777777" w:rsidR="004E6398" w:rsidRPr="0047750A" w:rsidRDefault="004E6398" w:rsidP="004E6398">
      <w:pPr>
        <w:pStyle w:val="Prohlen"/>
        <w:rPr>
          <w:rFonts w:ascii="Arial" w:hAnsi="Arial" w:cs="Arial"/>
          <w:sz w:val="20"/>
        </w:rPr>
      </w:pPr>
      <w:r w:rsidRPr="0047750A">
        <w:rPr>
          <w:rFonts w:ascii="Arial" w:hAnsi="Arial" w:cs="Arial"/>
          <w:sz w:val="20"/>
        </w:rPr>
        <w:t>Smluvní strany, vědomy si svých závazků v této Smlouvě obsažených a s úmyslem být touto Smlouvou vázány, dohodly se na následujícím znění Smlouvy:</w:t>
      </w:r>
    </w:p>
    <w:p w14:paraId="44FB9B24" w14:textId="77777777" w:rsidR="004E6398" w:rsidRPr="00677624" w:rsidRDefault="004E6398" w:rsidP="000952F4">
      <w:pPr>
        <w:pStyle w:val="Textnadpis1"/>
        <w:spacing w:before="480"/>
        <w:jc w:val="center"/>
        <w:rPr>
          <w:rFonts w:cs="Arial"/>
          <w:sz w:val="20"/>
          <w:szCs w:val="20"/>
        </w:rPr>
      </w:pPr>
      <w:r w:rsidRPr="0047750A">
        <w:rPr>
          <w:rFonts w:cs="Arial"/>
          <w:sz w:val="20"/>
          <w:szCs w:val="20"/>
        </w:rPr>
        <w:br w:type="page"/>
      </w:r>
    </w:p>
    <w:p w14:paraId="037B88D3" w14:textId="77777777" w:rsidR="00CA0CFB" w:rsidRPr="00FC735D" w:rsidRDefault="00CA0CFB" w:rsidP="00CA0CFB">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r w:rsidRPr="00FC735D">
        <w:rPr>
          <w:rFonts w:ascii="Arial" w:hAnsi="Arial" w:cs="Arial"/>
          <w:b/>
          <w:bCs/>
          <w:sz w:val="20"/>
          <w:lang w:eastAsia="ar-SA"/>
        </w:rPr>
        <w:lastRenderedPageBreak/>
        <w:t xml:space="preserve">Článek </w:t>
      </w:r>
      <w:r>
        <w:rPr>
          <w:rFonts w:ascii="Arial" w:hAnsi="Arial" w:cs="Arial"/>
          <w:b/>
          <w:bCs/>
          <w:sz w:val="20"/>
          <w:lang w:eastAsia="ar-SA"/>
        </w:rPr>
        <w:t>1</w:t>
      </w:r>
    </w:p>
    <w:p w14:paraId="353CCAD7" w14:textId="77777777" w:rsidR="004E6398" w:rsidRPr="00CA0CFB" w:rsidRDefault="004E6398" w:rsidP="00CA0CFB">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r w:rsidRPr="00CA0CFB">
        <w:rPr>
          <w:rFonts w:ascii="Arial" w:hAnsi="Arial" w:cs="Arial"/>
          <w:b/>
          <w:bCs/>
          <w:sz w:val="20"/>
          <w:lang w:eastAsia="ar-SA"/>
        </w:rPr>
        <w:t>Základní ustanovení</w:t>
      </w:r>
    </w:p>
    <w:p w14:paraId="783E58D1" w14:textId="0A882B24" w:rsidR="004E6398" w:rsidRDefault="004E6398" w:rsidP="00735FA8">
      <w:pPr>
        <w:pStyle w:val="TextnormlnslovanChar"/>
        <w:numPr>
          <w:ilvl w:val="1"/>
          <w:numId w:val="3"/>
        </w:numPr>
        <w:spacing w:before="240" w:after="0" w:line="280" w:lineRule="atLeast"/>
        <w:ind w:left="709" w:hanging="709"/>
        <w:jc w:val="both"/>
        <w:rPr>
          <w:szCs w:val="20"/>
          <w:lang w:eastAsia="en-US"/>
        </w:rPr>
      </w:pPr>
      <w:r w:rsidRPr="006D63D1">
        <w:rPr>
          <w:szCs w:val="20"/>
          <w:lang w:eastAsia="en-US"/>
        </w:rPr>
        <w:t xml:space="preserve">Na základě zadávacího řízení na veřejnou zakázku pod názvem </w:t>
      </w:r>
      <w:r w:rsidRPr="006D63D1">
        <w:rPr>
          <w:i/>
          <w:szCs w:val="20"/>
          <w:lang w:eastAsia="en-US"/>
        </w:rPr>
        <w:t>„</w:t>
      </w:r>
      <w:r w:rsidR="009E70E2" w:rsidRPr="004A79B6">
        <w:rPr>
          <w:bCs w:val="0"/>
          <w:iCs/>
        </w:rPr>
        <w:t xml:space="preserve">Vzdělávání v oblasti </w:t>
      </w:r>
      <w:r w:rsidR="009E70E2">
        <w:rPr>
          <w:bCs w:val="0"/>
          <w:iCs/>
        </w:rPr>
        <w:t xml:space="preserve">sociální práce </w:t>
      </w:r>
      <w:r w:rsidR="00DE2FC5">
        <w:rPr>
          <w:bCs w:val="0"/>
          <w:iCs/>
        </w:rPr>
        <w:t xml:space="preserve">s osobami ohroženými ztrátou bydlení </w:t>
      </w:r>
      <w:r w:rsidR="009E70E2">
        <w:rPr>
          <w:bCs w:val="0"/>
          <w:iCs/>
        </w:rPr>
        <w:t>včetně problematiky dávek na bydlení“</w:t>
      </w:r>
      <w:r>
        <w:rPr>
          <w:szCs w:val="20"/>
          <w:lang w:eastAsia="en-US"/>
        </w:rPr>
        <w:t>,</w:t>
      </w:r>
      <w:r w:rsidRPr="006D63D1">
        <w:rPr>
          <w:b/>
          <w:i/>
          <w:szCs w:val="20"/>
          <w:lang w:eastAsia="en-US"/>
        </w:rPr>
        <w:t xml:space="preserve"> </w:t>
      </w:r>
      <w:r w:rsidRPr="006D63D1">
        <w:rPr>
          <w:szCs w:val="20"/>
          <w:lang w:eastAsia="en-US"/>
        </w:rPr>
        <w:t>Poskytovatel předložil, v souladu se zadávacími podmínkami veřejné zakázky, nabídku</w:t>
      </w:r>
      <w:r w:rsidR="000952F4">
        <w:rPr>
          <w:szCs w:val="20"/>
          <w:lang w:eastAsia="en-US"/>
        </w:rPr>
        <w:t xml:space="preserve"> </w:t>
      </w:r>
      <w:r w:rsidR="000952F4" w:rsidRPr="006D63D1">
        <w:rPr>
          <w:szCs w:val="20"/>
          <w:lang w:eastAsia="en-US"/>
        </w:rPr>
        <w:t>(dále jen „Nabídka“)</w:t>
      </w:r>
      <w:r w:rsidR="000952F4">
        <w:rPr>
          <w:szCs w:val="20"/>
          <w:lang w:eastAsia="en-US"/>
        </w:rPr>
        <w:t xml:space="preserve">, která </w:t>
      </w:r>
      <w:r w:rsidRPr="006D63D1">
        <w:rPr>
          <w:szCs w:val="20"/>
          <w:lang w:eastAsia="en-US"/>
        </w:rPr>
        <w:t>byla pro plnění veřejné zakázky vybrána jako nejvhodnější. V návaznosti na tuto skutečnost se smluvní strany dohodly na uzavření této Smlouvy.</w:t>
      </w:r>
    </w:p>
    <w:p w14:paraId="0AE24B68" w14:textId="77777777" w:rsidR="004E6398" w:rsidRPr="003476FA" w:rsidRDefault="004E6398" w:rsidP="00735FA8">
      <w:pPr>
        <w:pStyle w:val="TextnormlnslovanChar"/>
        <w:numPr>
          <w:ilvl w:val="1"/>
          <w:numId w:val="3"/>
        </w:numPr>
        <w:spacing w:before="240" w:after="0" w:line="280" w:lineRule="atLeast"/>
        <w:ind w:left="709" w:hanging="709"/>
        <w:jc w:val="both"/>
        <w:rPr>
          <w:szCs w:val="20"/>
          <w:lang w:eastAsia="en-US"/>
        </w:rPr>
      </w:pPr>
      <w:r w:rsidRPr="00D13BEB">
        <w:rPr>
          <w:szCs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52C1E583" w14:textId="77777777" w:rsidR="00B751DF" w:rsidRDefault="00B751DF" w:rsidP="00CA0CF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p>
    <w:p w14:paraId="26738377" w14:textId="174BD1F2" w:rsidR="00CA0CFB" w:rsidRPr="00CA0CFB" w:rsidRDefault="00CA0CFB" w:rsidP="00CA0CF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CA0CFB">
        <w:rPr>
          <w:rFonts w:ascii="Arial" w:hAnsi="Arial" w:cs="Arial"/>
          <w:b/>
          <w:bCs/>
          <w:sz w:val="20"/>
          <w:lang w:eastAsia="ar-SA"/>
        </w:rPr>
        <w:t xml:space="preserve">Článek </w:t>
      </w:r>
      <w:r>
        <w:rPr>
          <w:rFonts w:ascii="Arial" w:hAnsi="Arial" w:cs="Arial"/>
          <w:b/>
          <w:bCs/>
          <w:sz w:val="20"/>
          <w:lang w:eastAsia="ar-SA"/>
        </w:rPr>
        <w:t>2</w:t>
      </w:r>
    </w:p>
    <w:p w14:paraId="388725ED" w14:textId="77777777" w:rsidR="004E6398" w:rsidRPr="00CA0CFB" w:rsidRDefault="004E6398" w:rsidP="00CA0CFB">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r w:rsidRPr="00CA0CFB">
        <w:rPr>
          <w:rFonts w:ascii="Arial" w:hAnsi="Arial" w:cs="Arial"/>
          <w:b/>
          <w:bCs/>
          <w:sz w:val="20"/>
          <w:lang w:eastAsia="ar-SA"/>
        </w:rPr>
        <w:t>Předmět plnění</w:t>
      </w:r>
    </w:p>
    <w:p w14:paraId="33C6C9B1" w14:textId="77777777" w:rsidR="00894F28" w:rsidRPr="00894F28" w:rsidRDefault="00894F28" w:rsidP="00894F28">
      <w:pPr>
        <w:pStyle w:val="Odstavecseseznamem"/>
        <w:spacing w:before="240" w:line="280" w:lineRule="atLeast"/>
        <w:ind w:left="360"/>
        <w:contextualSpacing w:val="0"/>
        <w:jc w:val="both"/>
        <w:rPr>
          <w:rFonts w:ascii="Arial" w:hAnsi="Arial" w:cs="Arial"/>
          <w:vanish/>
          <w:sz w:val="20"/>
          <w:szCs w:val="20"/>
        </w:rPr>
      </w:pPr>
    </w:p>
    <w:p w14:paraId="6C3467E9" w14:textId="77777777" w:rsidR="00894F28" w:rsidRPr="00894F28" w:rsidRDefault="004E6398" w:rsidP="00735FA8">
      <w:pPr>
        <w:pStyle w:val="Odstavecseseznamem"/>
        <w:numPr>
          <w:ilvl w:val="1"/>
          <w:numId w:val="5"/>
        </w:numPr>
        <w:spacing w:before="240" w:line="280" w:lineRule="atLeast"/>
        <w:ind w:left="709" w:hanging="709"/>
        <w:jc w:val="both"/>
        <w:rPr>
          <w:rFonts w:ascii="Arial" w:hAnsi="Arial" w:cs="Arial"/>
          <w:sz w:val="20"/>
          <w:szCs w:val="20"/>
        </w:rPr>
      </w:pPr>
      <w:r w:rsidRPr="00894F28">
        <w:rPr>
          <w:rFonts w:ascii="Arial" w:hAnsi="Arial" w:cs="Arial"/>
          <w:sz w:val="20"/>
          <w:szCs w:val="20"/>
        </w:rPr>
        <w:t>Předmětem této Smlouvy je závazek Poskytovatele spočívající v</w:t>
      </w:r>
      <w:r w:rsidR="00AE5338" w:rsidRPr="00894F28">
        <w:rPr>
          <w:rFonts w:ascii="Arial" w:hAnsi="Arial" w:cs="Arial"/>
          <w:sz w:val="20"/>
          <w:szCs w:val="20"/>
        </w:rPr>
        <w:t>e</w:t>
      </w:r>
      <w:r w:rsidR="00894F28" w:rsidRPr="00894F28">
        <w:rPr>
          <w:rFonts w:ascii="Arial" w:hAnsi="Arial" w:cs="Arial"/>
          <w:sz w:val="20"/>
          <w:szCs w:val="20"/>
        </w:rPr>
        <w:t>:</w:t>
      </w:r>
    </w:p>
    <w:p w14:paraId="318342F7" w14:textId="77777777" w:rsidR="00894F28" w:rsidRPr="00894F28" w:rsidRDefault="00894F28" w:rsidP="00894F28">
      <w:pPr>
        <w:pStyle w:val="Odstavecseseznamem"/>
        <w:spacing w:before="240" w:line="280" w:lineRule="atLeast"/>
        <w:jc w:val="both"/>
        <w:rPr>
          <w:rFonts w:ascii="Arial" w:hAnsi="Arial" w:cs="Arial"/>
          <w:vanish/>
          <w:sz w:val="20"/>
          <w:szCs w:val="20"/>
        </w:rPr>
      </w:pPr>
    </w:p>
    <w:p w14:paraId="13ACD82C" w14:textId="1A3B6675" w:rsidR="00894F28" w:rsidRPr="00894F28" w:rsidRDefault="00894F28" w:rsidP="00DE2FC5">
      <w:pPr>
        <w:pStyle w:val="Odstavecseseznamem"/>
        <w:numPr>
          <w:ilvl w:val="2"/>
          <w:numId w:val="5"/>
        </w:numPr>
        <w:spacing w:before="240" w:line="280" w:lineRule="atLeast"/>
        <w:ind w:left="1418" w:hanging="709"/>
        <w:jc w:val="both"/>
        <w:rPr>
          <w:rFonts w:ascii="Arial" w:hAnsi="Arial" w:cs="Arial"/>
          <w:sz w:val="20"/>
          <w:szCs w:val="20"/>
        </w:rPr>
      </w:pPr>
      <w:r w:rsidRPr="00894F28">
        <w:rPr>
          <w:rFonts w:ascii="Arial" w:hAnsi="Arial" w:cs="Arial"/>
          <w:sz w:val="20"/>
          <w:szCs w:val="20"/>
        </w:rPr>
        <w:t xml:space="preserve">vytvoření metodiky </w:t>
      </w:r>
      <w:r w:rsidR="009E70E2">
        <w:rPr>
          <w:rFonts w:ascii="Arial" w:hAnsi="Arial" w:cs="Arial"/>
          <w:sz w:val="20"/>
          <w:szCs w:val="20"/>
        </w:rPr>
        <w:t>v</w:t>
      </w:r>
      <w:r w:rsidR="009E70E2" w:rsidRPr="009E70E2">
        <w:rPr>
          <w:rFonts w:ascii="Arial" w:hAnsi="Arial" w:cs="Arial"/>
          <w:sz w:val="20"/>
          <w:szCs w:val="20"/>
        </w:rPr>
        <w:t xml:space="preserve">zdělávání v oblasti sociální práce </w:t>
      </w:r>
      <w:r w:rsidR="00DE2FC5" w:rsidRPr="009E70E2">
        <w:rPr>
          <w:rFonts w:ascii="Arial" w:hAnsi="Arial" w:cs="Arial"/>
          <w:sz w:val="20"/>
          <w:szCs w:val="20"/>
        </w:rPr>
        <w:t>s osobami ohroženými ztrátou bydlení</w:t>
      </w:r>
      <w:r w:rsidR="00DE2FC5" w:rsidRPr="009E70E2" w:rsidDel="009E70E2">
        <w:rPr>
          <w:rFonts w:ascii="Arial" w:hAnsi="Arial" w:cs="Arial"/>
          <w:sz w:val="20"/>
          <w:szCs w:val="20"/>
        </w:rPr>
        <w:t xml:space="preserve"> </w:t>
      </w:r>
      <w:r w:rsidR="009E70E2" w:rsidRPr="009E70E2">
        <w:rPr>
          <w:rFonts w:ascii="Arial" w:hAnsi="Arial" w:cs="Arial"/>
          <w:sz w:val="20"/>
          <w:szCs w:val="20"/>
        </w:rPr>
        <w:t xml:space="preserve">včetně problematiky dávek na bydlení </w:t>
      </w:r>
      <w:r w:rsidRPr="00894F28">
        <w:rPr>
          <w:rFonts w:ascii="Arial" w:hAnsi="Arial" w:cs="Arial"/>
          <w:sz w:val="20"/>
          <w:szCs w:val="20"/>
        </w:rPr>
        <w:t>pro pracovníky Úřadu práce České republiky (dále jen „ÚP ČR“)</w:t>
      </w:r>
    </w:p>
    <w:p w14:paraId="68EDCCAD" w14:textId="442BCCDA" w:rsidR="00894F28" w:rsidRDefault="00894F28" w:rsidP="00735FA8">
      <w:pPr>
        <w:pStyle w:val="Odstavecseseznamem"/>
        <w:numPr>
          <w:ilvl w:val="2"/>
          <w:numId w:val="5"/>
        </w:numPr>
        <w:tabs>
          <w:tab w:val="left" w:pos="1418"/>
        </w:tabs>
        <w:spacing w:before="240" w:line="280" w:lineRule="atLeast"/>
        <w:ind w:left="1418" w:hanging="709"/>
        <w:jc w:val="both"/>
        <w:rPr>
          <w:rFonts w:ascii="Arial" w:hAnsi="Arial" w:cs="Arial"/>
          <w:sz w:val="20"/>
          <w:szCs w:val="20"/>
        </w:rPr>
      </w:pPr>
      <w:r>
        <w:rPr>
          <w:rFonts w:ascii="Arial" w:hAnsi="Arial" w:cs="Arial"/>
          <w:sz w:val="20"/>
          <w:szCs w:val="20"/>
        </w:rPr>
        <w:t xml:space="preserve">vytvoření metodiky </w:t>
      </w:r>
      <w:r w:rsidR="009E70E2">
        <w:rPr>
          <w:rFonts w:ascii="Arial" w:hAnsi="Arial" w:cs="Arial"/>
          <w:sz w:val="20"/>
          <w:szCs w:val="20"/>
        </w:rPr>
        <w:t>v</w:t>
      </w:r>
      <w:r w:rsidR="009E70E2" w:rsidRPr="009E70E2">
        <w:rPr>
          <w:rFonts w:ascii="Arial" w:hAnsi="Arial" w:cs="Arial"/>
          <w:sz w:val="20"/>
          <w:szCs w:val="20"/>
        </w:rPr>
        <w:t xml:space="preserve">zdělávání v oblasti sociální práce </w:t>
      </w:r>
      <w:r w:rsidR="00DE2FC5" w:rsidRPr="009E70E2">
        <w:rPr>
          <w:rFonts w:ascii="Arial" w:hAnsi="Arial" w:cs="Arial"/>
          <w:sz w:val="20"/>
          <w:szCs w:val="20"/>
        </w:rPr>
        <w:t>s osobami ohroženými ztrátou bydlení</w:t>
      </w:r>
      <w:r w:rsidR="00DE2FC5" w:rsidRPr="009E70E2" w:rsidDel="009E70E2">
        <w:rPr>
          <w:rFonts w:ascii="Arial" w:hAnsi="Arial" w:cs="Arial"/>
          <w:sz w:val="20"/>
          <w:szCs w:val="20"/>
        </w:rPr>
        <w:t xml:space="preserve"> </w:t>
      </w:r>
      <w:r w:rsidR="009E70E2" w:rsidRPr="009E70E2">
        <w:rPr>
          <w:rFonts w:ascii="Arial" w:hAnsi="Arial" w:cs="Arial"/>
          <w:sz w:val="20"/>
          <w:szCs w:val="20"/>
        </w:rPr>
        <w:t xml:space="preserve">včetně problematiky dávek na bydlení </w:t>
      </w:r>
      <w:r w:rsidRPr="00AE5338">
        <w:rPr>
          <w:rFonts w:ascii="Arial" w:hAnsi="Arial" w:cs="Arial"/>
          <w:sz w:val="20"/>
          <w:szCs w:val="20"/>
        </w:rPr>
        <w:t>pro pracovníky obcí a neziskového sektoru</w:t>
      </w:r>
    </w:p>
    <w:p w14:paraId="05D1E7A3" w14:textId="587ED9D1" w:rsidR="00894F28" w:rsidRDefault="00894F28" w:rsidP="00DE2FC5">
      <w:pPr>
        <w:pStyle w:val="Odstavecseseznamem"/>
        <w:numPr>
          <w:ilvl w:val="2"/>
          <w:numId w:val="5"/>
        </w:numPr>
        <w:tabs>
          <w:tab w:val="left" w:pos="0"/>
          <w:tab w:val="left" w:pos="1418"/>
        </w:tabs>
        <w:spacing w:before="240" w:line="280" w:lineRule="atLeast"/>
        <w:ind w:left="1418" w:hanging="709"/>
        <w:jc w:val="both"/>
        <w:rPr>
          <w:rFonts w:ascii="Arial" w:hAnsi="Arial" w:cs="Arial"/>
          <w:sz w:val="20"/>
          <w:szCs w:val="20"/>
        </w:rPr>
      </w:pPr>
      <w:r>
        <w:rPr>
          <w:rFonts w:ascii="Arial" w:hAnsi="Arial" w:cs="Arial"/>
          <w:sz w:val="20"/>
          <w:szCs w:val="20"/>
        </w:rPr>
        <w:t xml:space="preserve">vytvoření a správy e-learningové platformy pro 11 vzdělávacích modulů v oblasti </w:t>
      </w:r>
      <w:r w:rsidR="009E70E2" w:rsidRPr="009E70E2">
        <w:rPr>
          <w:rFonts w:ascii="Arial" w:hAnsi="Arial" w:cs="Arial"/>
          <w:sz w:val="20"/>
          <w:szCs w:val="20"/>
        </w:rPr>
        <w:t xml:space="preserve">sociální práce s osobami ohroženými ztrátou bydlení </w:t>
      </w:r>
      <w:r w:rsidR="00651256">
        <w:rPr>
          <w:rFonts w:ascii="Arial" w:hAnsi="Arial" w:cs="Arial"/>
          <w:sz w:val="20"/>
          <w:szCs w:val="20"/>
        </w:rPr>
        <w:t>včetně přípravy jejich obsahu, tvorby uživatelského a administr</w:t>
      </w:r>
      <w:r w:rsidR="00277D21">
        <w:rPr>
          <w:rFonts w:ascii="Arial" w:hAnsi="Arial" w:cs="Arial"/>
          <w:sz w:val="20"/>
          <w:szCs w:val="20"/>
        </w:rPr>
        <w:t xml:space="preserve">ačního manuálu a realizaci e-learningového školení </w:t>
      </w:r>
      <w:r w:rsidR="006C740E">
        <w:rPr>
          <w:rFonts w:ascii="Arial" w:hAnsi="Arial" w:cs="Arial"/>
          <w:sz w:val="20"/>
          <w:szCs w:val="20"/>
        </w:rPr>
        <w:t xml:space="preserve">minimálně </w:t>
      </w:r>
      <w:r w:rsidR="00277D21">
        <w:rPr>
          <w:rFonts w:ascii="Arial" w:hAnsi="Arial" w:cs="Arial"/>
          <w:sz w:val="20"/>
          <w:szCs w:val="20"/>
        </w:rPr>
        <w:t>pro 500 pracovníků ÚP ČR, obcí a neziskového sektoru</w:t>
      </w:r>
    </w:p>
    <w:p w14:paraId="60B00312" w14:textId="1140FB63" w:rsidR="00894F28" w:rsidRDefault="00894F28" w:rsidP="00735FA8">
      <w:pPr>
        <w:pStyle w:val="Odstavecseseznamem"/>
        <w:numPr>
          <w:ilvl w:val="2"/>
          <w:numId w:val="5"/>
        </w:numPr>
        <w:tabs>
          <w:tab w:val="left" w:pos="1418"/>
        </w:tabs>
        <w:spacing w:before="240" w:line="280" w:lineRule="atLeast"/>
        <w:ind w:left="1418" w:hanging="709"/>
        <w:jc w:val="both"/>
        <w:rPr>
          <w:rFonts w:ascii="Arial" w:hAnsi="Arial" w:cs="Arial"/>
          <w:sz w:val="20"/>
          <w:szCs w:val="20"/>
        </w:rPr>
      </w:pPr>
      <w:r>
        <w:rPr>
          <w:rFonts w:ascii="Arial" w:hAnsi="Arial" w:cs="Arial"/>
          <w:sz w:val="20"/>
          <w:szCs w:val="20"/>
        </w:rPr>
        <w:t xml:space="preserve">realizaci </w:t>
      </w:r>
      <w:r w:rsidR="00D930F6">
        <w:rPr>
          <w:rFonts w:ascii="Arial" w:hAnsi="Arial" w:cs="Arial"/>
          <w:sz w:val="20"/>
          <w:szCs w:val="20"/>
        </w:rPr>
        <w:t>celodenních seminářů</w:t>
      </w:r>
      <w:r>
        <w:rPr>
          <w:rFonts w:ascii="Arial" w:hAnsi="Arial" w:cs="Arial"/>
          <w:sz w:val="20"/>
          <w:szCs w:val="20"/>
        </w:rPr>
        <w:t xml:space="preserve"> </w:t>
      </w:r>
      <w:r w:rsidR="006C740E">
        <w:rPr>
          <w:rFonts w:ascii="Arial" w:hAnsi="Arial" w:cs="Arial"/>
          <w:sz w:val="20"/>
          <w:szCs w:val="20"/>
        </w:rPr>
        <w:t xml:space="preserve">minimálně </w:t>
      </w:r>
      <w:r>
        <w:rPr>
          <w:rFonts w:ascii="Arial" w:hAnsi="Arial" w:cs="Arial"/>
          <w:sz w:val="20"/>
          <w:szCs w:val="20"/>
        </w:rPr>
        <w:t>pro 500 pracovníků ÚP ČR, obcí a neziskového sektoru</w:t>
      </w:r>
      <w:r w:rsidR="00D930F6">
        <w:rPr>
          <w:rFonts w:ascii="Arial" w:hAnsi="Arial" w:cs="Arial"/>
          <w:sz w:val="20"/>
          <w:szCs w:val="20"/>
        </w:rPr>
        <w:t xml:space="preserve"> (dále jen „cílové skupiny“)</w:t>
      </w:r>
      <w:r>
        <w:rPr>
          <w:rFonts w:ascii="Arial" w:hAnsi="Arial" w:cs="Arial"/>
          <w:sz w:val="20"/>
          <w:szCs w:val="20"/>
        </w:rPr>
        <w:t xml:space="preserve"> v rozsahu 120 školících dnů včetně zajištění náboru </w:t>
      </w:r>
      <w:r w:rsidR="00115715">
        <w:rPr>
          <w:rFonts w:ascii="Arial" w:hAnsi="Arial" w:cs="Arial"/>
          <w:sz w:val="20"/>
          <w:szCs w:val="20"/>
        </w:rPr>
        <w:t>školených osob</w:t>
      </w:r>
      <w:r w:rsidR="00CA59D3">
        <w:rPr>
          <w:rFonts w:ascii="Arial" w:hAnsi="Arial" w:cs="Arial"/>
          <w:sz w:val="20"/>
          <w:szCs w:val="20"/>
        </w:rPr>
        <w:t xml:space="preserve">, </w:t>
      </w:r>
      <w:r w:rsidR="00513BFD">
        <w:rPr>
          <w:rFonts w:ascii="Arial" w:hAnsi="Arial" w:cs="Arial"/>
          <w:sz w:val="20"/>
          <w:szCs w:val="20"/>
        </w:rPr>
        <w:t>přípravě</w:t>
      </w:r>
      <w:r w:rsidR="00CA59D3">
        <w:rPr>
          <w:rFonts w:ascii="Arial" w:hAnsi="Arial" w:cs="Arial"/>
          <w:sz w:val="20"/>
          <w:szCs w:val="20"/>
        </w:rPr>
        <w:t xml:space="preserve"> studijních materiálů</w:t>
      </w:r>
      <w:r w:rsidR="00115715">
        <w:rPr>
          <w:rFonts w:ascii="Arial" w:hAnsi="Arial" w:cs="Arial"/>
          <w:sz w:val="20"/>
          <w:szCs w:val="20"/>
        </w:rPr>
        <w:t xml:space="preserve"> a zajištění školících prostor</w:t>
      </w:r>
    </w:p>
    <w:p w14:paraId="5B72C5D8" w14:textId="77777777" w:rsidR="00115715" w:rsidRDefault="00894F28" w:rsidP="00735FA8">
      <w:pPr>
        <w:pStyle w:val="Odstavecseseznamem"/>
        <w:numPr>
          <w:ilvl w:val="2"/>
          <w:numId w:val="5"/>
        </w:numPr>
        <w:tabs>
          <w:tab w:val="left" w:pos="1418"/>
        </w:tabs>
        <w:spacing w:before="240" w:line="280" w:lineRule="atLeast"/>
        <w:ind w:left="1418" w:hanging="709"/>
        <w:jc w:val="both"/>
        <w:rPr>
          <w:rFonts w:ascii="Arial" w:hAnsi="Arial" w:cs="Arial"/>
          <w:sz w:val="20"/>
          <w:szCs w:val="20"/>
        </w:rPr>
      </w:pPr>
      <w:r>
        <w:rPr>
          <w:rFonts w:ascii="Arial" w:hAnsi="Arial" w:cs="Arial"/>
          <w:sz w:val="20"/>
          <w:szCs w:val="20"/>
        </w:rPr>
        <w:t xml:space="preserve">přípravě Zprávy o odborném růstu pracovníků ÚP ČR, obcí a neziskového </w:t>
      </w:r>
      <w:r w:rsidR="00115715">
        <w:rPr>
          <w:rFonts w:ascii="Arial" w:hAnsi="Arial" w:cs="Arial"/>
          <w:sz w:val="20"/>
          <w:szCs w:val="20"/>
        </w:rPr>
        <w:t>sektoru</w:t>
      </w:r>
    </w:p>
    <w:p w14:paraId="5D1CD66B" w14:textId="26599FAC" w:rsidR="00115715" w:rsidRDefault="00A07549" w:rsidP="00195AE3">
      <w:pPr>
        <w:pStyle w:val="Odstavecseseznamem"/>
        <w:tabs>
          <w:tab w:val="left" w:pos="1418"/>
        </w:tabs>
        <w:spacing w:before="240" w:line="280" w:lineRule="atLeast"/>
        <w:ind w:left="1418"/>
        <w:jc w:val="both"/>
        <w:rPr>
          <w:rFonts w:ascii="Arial" w:hAnsi="Arial" w:cs="Arial"/>
          <w:sz w:val="20"/>
          <w:szCs w:val="20"/>
        </w:rPr>
      </w:pPr>
      <w:r>
        <w:rPr>
          <w:rFonts w:ascii="Arial" w:hAnsi="Arial" w:cs="Arial"/>
          <w:sz w:val="20"/>
          <w:szCs w:val="20"/>
        </w:rPr>
        <w:t>(</w:t>
      </w:r>
      <w:r w:rsidR="000C43E0">
        <w:rPr>
          <w:rFonts w:ascii="Arial" w:hAnsi="Arial" w:cs="Arial"/>
          <w:sz w:val="20"/>
          <w:szCs w:val="20"/>
        </w:rPr>
        <w:t xml:space="preserve">dle </w:t>
      </w:r>
      <w:r>
        <w:rPr>
          <w:rFonts w:ascii="Arial" w:hAnsi="Arial" w:cs="Arial"/>
          <w:sz w:val="20"/>
          <w:szCs w:val="20"/>
        </w:rPr>
        <w:t>odstavce 2.1.1. až 2.1.</w:t>
      </w:r>
      <w:r w:rsidR="000C43E0">
        <w:rPr>
          <w:rFonts w:ascii="Arial" w:hAnsi="Arial" w:cs="Arial"/>
          <w:sz w:val="20"/>
          <w:szCs w:val="20"/>
        </w:rPr>
        <w:t>4</w:t>
      </w:r>
      <w:r>
        <w:rPr>
          <w:rFonts w:ascii="Arial" w:hAnsi="Arial" w:cs="Arial"/>
          <w:sz w:val="20"/>
          <w:szCs w:val="20"/>
        </w:rPr>
        <w:t>.</w:t>
      </w:r>
      <w:r w:rsidR="00D930F6">
        <w:rPr>
          <w:rFonts w:ascii="Arial" w:hAnsi="Arial" w:cs="Arial"/>
          <w:sz w:val="20"/>
          <w:szCs w:val="20"/>
        </w:rPr>
        <w:t xml:space="preserve"> dále </w:t>
      </w:r>
      <w:r>
        <w:rPr>
          <w:rFonts w:ascii="Arial" w:hAnsi="Arial" w:cs="Arial"/>
          <w:sz w:val="20"/>
          <w:szCs w:val="20"/>
        </w:rPr>
        <w:t>jako „</w:t>
      </w:r>
      <w:r w:rsidRPr="00195AE3">
        <w:rPr>
          <w:rFonts w:ascii="Arial" w:hAnsi="Arial" w:cs="Arial"/>
          <w:sz w:val="20"/>
          <w:szCs w:val="20"/>
        </w:rPr>
        <w:t>jednotlivá dílčí plnění</w:t>
      </w:r>
      <w:r>
        <w:rPr>
          <w:rFonts w:ascii="Arial" w:hAnsi="Arial" w:cs="Arial"/>
          <w:sz w:val="20"/>
          <w:szCs w:val="20"/>
        </w:rPr>
        <w:t>“)</w:t>
      </w:r>
      <w:r w:rsidR="00D638E7">
        <w:rPr>
          <w:rFonts w:ascii="Arial" w:hAnsi="Arial" w:cs="Arial"/>
          <w:sz w:val="20"/>
          <w:szCs w:val="20"/>
        </w:rPr>
        <w:t>.</w:t>
      </w:r>
    </w:p>
    <w:p w14:paraId="365AB6BD" w14:textId="77777777" w:rsidR="00D638E7" w:rsidRPr="00115715" w:rsidRDefault="00D638E7" w:rsidP="00195AE3">
      <w:pPr>
        <w:pStyle w:val="Odstavecseseznamem"/>
        <w:tabs>
          <w:tab w:val="left" w:pos="1418"/>
        </w:tabs>
        <w:spacing w:before="240" w:line="280" w:lineRule="atLeast"/>
        <w:ind w:left="1418"/>
        <w:jc w:val="both"/>
        <w:rPr>
          <w:rFonts w:ascii="Arial" w:hAnsi="Arial" w:cs="Arial"/>
          <w:sz w:val="20"/>
          <w:szCs w:val="20"/>
        </w:rPr>
      </w:pPr>
    </w:p>
    <w:p w14:paraId="512151C4" w14:textId="77777777" w:rsidR="004E6398" w:rsidRPr="00115715" w:rsidRDefault="00513BFD" w:rsidP="00735FA8">
      <w:pPr>
        <w:pStyle w:val="Odstavecseseznamem"/>
        <w:numPr>
          <w:ilvl w:val="1"/>
          <w:numId w:val="5"/>
        </w:numPr>
        <w:spacing w:before="240" w:line="280" w:lineRule="atLeast"/>
        <w:ind w:left="709" w:hanging="709"/>
        <w:jc w:val="both"/>
        <w:rPr>
          <w:rFonts w:ascii="Arial" w:hAnsi="Arial" w:cs="Arial"/>
          <w:sz w:val="20"/>
          <w:szCs w:val="20"/>
        </w:rPr>
      </w:pPr>
      <w:r>
        <w:rPr>
          <w:rFonts w:ascii="Arial" w:hAnsi="Arial" w:cs="Arial"/>
          <w:sz w:val="20"/>
          <w:szCs w:val="20"/>
        </w:rPr>
        <w:t>Jednotlivá dílčí plnění jsou</w:t>
      </w:r>
      <w:r w:rsidR="004E6398" w:rsidRPr="00115715">
        <w:rPr>
          <w:rFonts w:ascii="Arial" w:hAnsi="Arial" w:cs="Arial"/>
          <w:sz w:val="20"/>
          <w:szCs w:val="20"/>
        </w:rPr>
        <w:t xml:space="preserve"> dále podrobně specifikován</w:t>
      </w:r>
      <w:r>
        <w:rPr>
          <w:rFonts w:ascii="Arial" w:hAnsi="Arial" w:cs="Arial"/>
          <w:sz w:val="20"/>
          <w:szCs w:val="20"/>
        </w:rPr>
        <w:t>a</w:t>
      </w:r>
      <w:r w:rsidR="004E6398" w:rsidRPr="00115715">
        <w:rPr>
          <w:rFonts w:ascii="Arial" w:hAnsi="Arial" w:cs="Arial"/>
          <w:sz w:val="20"/>
          <w:szCs w:val="20"/>
        </w:rPr>
        <w:t xml:space="preserve"> </w:t>
      </w:r>
      <w:r w:rsidR="00FA5C05" w:rsidRPr="00115715">
        <w:rPr>
          <w:rFonts w:ascii="Arial" w:hAnsi="Arial" w:cs="Arial"/>
          <w:sz w:val="20"/>
          <w:szCs w:val="20"/>
        </w:rPr>
        <w:t>v příloze č. 1 Smlouvy – Specifikace předmětu plnění</w:t>
      </w:r>
      <w:r w:rsidR="004E6398" w:rsidRPr="00115715">
        <w:rPr>
          <w:rFonts w:ascii="Arial" w:hAnsi="Arial" w:cs="Arial"/>
          <w:sz w:val="20"/>
          <w:szCs w:val="20"/>
        </w:rPr>
        <w:t>.</w:t>
      </w:r>
    </w:p>
    <w:p w14:paraId="064AB5A2" w14:textId="77777777" w:rsidR="004E6398" w:rsidRDefault="004E6398" w:rsidP="00735FA8">
      <w:pPr>
        <w:numPr>
          <w:ilvl w:val="1"/>
          <w:numId w:val="5"/>
        </w:numPr>
        <w:spacing w:before="240" w:line="280" w:lineRule="atLeast"/>
        <w:ind w:left="709" w:hanging="709"/>
        <w:jc w:val="both"/>
        <w:rPr>
          <w:rFonts w:ascii="Arial" w:hAnsi="Arial" w:cs="Arial"/>
          <w:sz w:val="20"/>
          <w:szCs w:val="20"/>
        </w:rPr>
      </w:pPr>
      <w:r w:rsidRPr="0047750A">
        <w:rPr>
          <w:rFonts w:ascii="Arial" w:hAnsi="Arial" w:cs="Arial"/>
          <w:sz w:val="20"/>
          <w:szCs w:val="20"/>
        </w:rPr>
        <w:t>Poskytovatel bude poskytovat předmět plnění veřejné zakázky na své náklady, vlastním jménem, samostatně, na svou vlastní odpovědnost a pod kontrolou Objednatele</w:t>
      </w:r>
      <w:r>
        <w:rPr>
          <w:rFonts w:ascii="Arial" w:hAnsi="Arial" w:cs="Arial"/>
          <w:sz w:val="20"/>
          <w:szCs w:val="20"/>
        </w:rPr>
        <w:t>.</w:t>
      </w:r>
    </w:p>
    <w:p w14:paraId="7B26AAC4" w14:textId="77777777" w:rsidR="004E6398" w:rsidRDefault="004E6398" w:rsidP="00735FA8">
      <w:pPr>
        <w:numPr>
          <w:ilvl w:val="1"/>
          <w:numId w:val="5"/>
        </w:numPr>
        <w:spacing w:before="240" w:line="280" w:lineRule="atLeast"/>
        <w:ind w:left="709" w:hanging="709"/>
        <w:jc w:val="both"/>
        <w:rPr>
          <w:rFonts w:ascii="Arial" w:hAnsi="Arial" w:cs="Arial"/>
          <w:sz w:val="20"/>
          <w:szCs w:val="20"/>
        </w:rPr>
      </w:pPr>
      <w:r w:rsidRPr="00195AE3">
        <w:rPr>
          <w:rFonts w:ascii="Arial" w:hAnsi="Arial" w:cs="Arial"/>
          <w:sz w:val="20"/>
          <w:szCs w:val="20"/>
        </w:rPr>
        <w:t>Veškeré odchylky od specifikace předmětu plnění dle této Smlouvy a jej</w:t>
      </w:r>
      <w:r w:rsidR="002B6798" w:rsidRPr="00195AE3">
        <w:rPr>
          <w:rFonts w:ascii="Arial" w:hAnsi="Arial" w:cs="Arial"/>
          <w:sz w:val="20"/>
          <w:szCs w:val="20"/>
        </w:rPr>
        <w:t>ích příloh mohou být prováděny P</w:t>
      </w:r>
      <w:r w:rsidRPr="00195AE3">
        <w:rPr>
          <w:rFonts w:ascii="Arial" w:hAnsi="Arial" w:cs="Arial"/>
          <w:sz w:val="20"/>
          <w:szCs w:val="20"/>
        </w:rPr>
        <w:t>oskytovatelem pouze tehdy,</w:t>
      </w:r>
      <w:r w:rsidR="002B6798" w:rsidRPr="00195AE3">
        <w:rPr>
          <w:rFonts w:ascii="Arial" w:hAnsi="Arial" w:cs="Arial"/>
          <w:sz w:val="20"/>
          <w:szCs w:val="20"/>
        </w:rPr>
        <w:t xml:space="preserve"> budou-li písemně odsouhlaseny O</w:t>
      </w:r>
      <w:r w:rsidRPr="00195AE3">
        <w:rPr>
          <w:rFonts w:ascii="Arial" w:hAnsi="Arial" w:cs="Arial"/>
          <w:sz w:val="20"/>
          <w:szCs w:val="20"/>
        </w:rPr>
        <w:t>bjednatelem</w:t>
      </w:r>
      <w:r w:rsidRPr="00195AE3">
        <w:rPr>
          <w:rFonts w:ascii="Arial" w:hAnsi="Arial" w:cs="Arial"/>
          <w:sz w:val="20"/>
          <w:szCs w:val="20"/>
        </w:rPr>
        <w:br w:type="textWrapping" w:clear="all"/>
        <w:t>a nebudou-li v rozporu s přílohami č. 1 a č. 2 této Smlouvy. Jest</w:t>
      </w:r>
      <w:r w:rsidR="002B6798" w:rsidRPr="00195AE3">
        <w:rPr>
          <w:rFonts w:ascii="Arial" w:hAnsi="Arial" w:cs="Arial"/>
          <w:sz w:val="20"/>
          <w:szCs w:val="20"/>
        </w:rPr>
        <w:t xml:space="preserve">liže </w:t>
      </w:r>
      <w:r w:rsidR="00735FA8">
        <w:rPr>
          <w:rFonts w:ascii="Arial" w:hAnsi="Arial" w:cs="Arial"/>
          <w:sz w:val="20"/>
          <w:szCs w:val="20"/>
        </w:rPr>
        <w:t>P</w:t>
      </w:r>
      <w:r w:rsidR="002B6798" w:rsidRPr="00195AE3">
        <w:rPr>
          <w:rFonts w:ascii="Arial" w:hAnsi="Arial" w:cs="Arial"/>
          <w:sz w:val="20"/>
          <w:szCs w:val="20"/>
        </w:rPr>
        <w:t xml:space="preserve">oskytovatel poskytne </w:t>
      </w:r>
      <w:r w:rsidR="002B6798" w:rsidRPr="00195AE3">
        <w:rPr>
          <w:rFonts w:ascii="Arial" w:hAnsi="Arial" w:cs="Arial"/>
          <w:sz w:val="20"/>
          <w:szCs w:val="20"/>
        </w:rPr>
        <w:lastRenderedPageBreak/>
        <w:t>O</w:t>
      </w:r>
      <w:r w:rsidRPr="00195AE3">
        <w:rPr>
          <w:rFonts w:ascii="Arial" w:hAnsi="Arial" w:cs="Arial"/>
          <w:sz w:val="20"/>
          <w:szCs w:val="20"/>
        </w:rPr>
        <w:t>bjednateli plnění nad rámec vymezený v této Smlouvě a jejích přílohách, nevzniká mu nárok</w:t>
      </w:r>
      <w:r w:rsidR="002B6798" w:rsidRPr="00195AE3">
        <w:rPr>
          <w:rFonts w:ascii="Arial" w:hAnsi="Arial" w:cs="Arial"/>
          <w:sz w:val="20"/>
          <w:szCs w:val="20"/>
        </w:rPr>
        <w:t xml:space="preserve"> na jejich zaplacení ze strany O</w:t>
      </w:r>
      <w:r w:rsidRPr="00195AE3">
        <w:rPr>
          <w:rFonts w:ascii="Arial" w:hAnsi="Arial" w:cs="Arial"/>
          <w:sz w:val="20"/>
          <w:szCs w:val="20"/>
        </w:rPr>
        <w:t>bjednatele.</w:t>
      </w:r>
    </w:p>
    <w:p w14:paraId="164CD642" w14:textId="77777777" w:rsidR="000C43E0" w:rsidRDefault="000C43E0" w:rsidP="00CA0CFB">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p>
    <w:p w14:paraId="546D3C10" w14:textId="574F3FBB" w:rsidR="00CA0CFB" w:rsidRPr="00FC735D" w:rsidRDefault="00CA0CFB" w:rsidP="00CA0CFB">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r w:rsidRPr="00FC735D">
        <w:rPr>
          <w:rFonts w:ascii="Arial" w:hAnsi="Arial" w:cs="Arial"/>
          <w:b/>
          <w:bCs/>
          <w:sz w:val="20"/>
          <w:lang w:eastAsia="ar-SA"/>
        </w:rPr>
        <w:t>Článek 3</w:t>
      </w:r>
    </w:p>
    <w:p w14:paraId="7DA6274C" w14:textId="77777777" w:rsidR="00CA0CFB" w:rsidRPr="00FC735D" w:rsidRDefault="00CA0CFB" w:rsidP="00CA0CFB">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r w:rsidRPr="00FC735D">
        <w:rPr>
          <w:rFonts w:ascii="Arial" w:hAnsi="Arial" w:cs="Arial"/>
          <w:b/>
          <w:bCs/>
          <w:sz w:val="20"/>
          <w:lang w:eastAsia="ar-SA"/>
        </w:rPr>
        <w:t>Místo a doba plnění</w:t>
      </w:r>
    </w:p>
    <w:p w14:paraId="6A3E879E" w14:textId="3B324B4F" w:rsidR="005709AF" w:rsidRDefault="00D930F6" w:rsidP="00735FA8">
      <w:pPr>
        <w:widowControl w:val="0"/>
        <w:numPr>
          <w:ilvl w:val="1"/>
          <w:numId w:val="4"/>
        </w:numPr>
        <w:suppressAutoHyphens/>
        <w:overflowPunct w:val="0"/>
        <w:autoSpaceDE w:val="0"/>
        <w:spacing w:after="120" w:line="280" w:lineRule="atLeast"/>
        <w:jc w:val="both"/>
        <w:textAlignment w:val="baseline"/>
        <w:rPr>
          <w:rFonts w:ascii="Arial" w:hAnsi="Arial" w:cs="Arial"/>
          <w:iCs/>
          <w:sz w:val="20"/>
          <w:lang w:eastAsia="ar-SA"/>
        </w:rPr>
      </w:pPr>
      <w:bookmarkStart w:id="9" w:name="_Ref259275753"/>
      <w:bookmarkStart w:id="10" w:name="_Ref209935830"/>
      <w:r>
        <w:rPr>
          <w:rFonts w:ascii="Arial" w:hAnsi="Arial" w:cs="Arial"/>
          <w:iCs/>
          <w:sz w:val="20"/>
          <w:lang w:eastAsia="ar-SA"/>
        </w:rPr>
        <w:t xml:space="preserve">Místem předmětu plnění dle čl. 2 této Smlouvy je Česká republika. Poskytovatel je oprávněn zpracovat výstupy dle čl. 2 v rámci svého sídla. </w:t>
      </w:r>
      <w:r w:rsidR="00CA0CFB" w:rsidRPr="004938B4">
        <w:rPr>
          <w:rFonts w:ascii="Arial" w:hAnsi="Arial" w:cs="Arial"/>
          <w:iCs/>
          <w:sz w:val="20"/>
          <w:lang w:eastAsia="ar-SA"/>
        </w:rPr>
        <w:t xml:space="preserve"> </w:t>
      </w:r>
      <w:r>
        <w:rPr>
          <w:rFonts w:ascii="Arial" w:hAnsi="Arial" w:cs="Arial"/>
          <w:iCs/>
          <w:sz w:val="20"/>
          <w:lang w:eastAsia="ar-SA"/>
        </w:rPr>
        <w:t>D</w:t>
      </w:r>
      <w:r w:rsidR="00513BFD" w:rsidRPr="004938B4">
        <w:rPr>
          <w:rFonts w:ascii="Arial" w:hAnsi="Arial" w:cs="Arial"/>
          <w:iCs/>
          <w:sz w:val="20"/>
          <w:lang w:eastAsia="ar-SA"/>
        </w:rPr>
        <w:t>ílčí plnění dle 2.1.4. Smlouvy</w:t>
      </w:r>
      <w:r w:rsidR="00CA0CFB" w:rsidRPr="004938B4">
        <w:rPr>
          <w:rFonts w:ascii="Arial" w:hAnsi="Arial" w:cs="Arial"/>
          <w:iCs/>
          <w:sz w:val="20"/>
          <w:lang w:eastAsia="ar-SA"/>
        </w:rPr>
        <w:t xml:space="preserve"> </w:t>
      </w:r>
      <w:r>
        <w:rPr>
          <w:rFonts w:ascii="Arial" w:hAnsi="Arial" w:cs="Arial"/>
          <w:iCs/>
          <w:sz w:val="20"/>
          <w:lang w:eastAsia="ar-SA"/>
        </w:rPr>
        <w:t xml:space="preserve">je Poskytovatel povinen zajistit </w:t>
      </w:r>
      <w:r w:rsidR="00CA0CFB" w:rsidRPr="004938B4">
        <w:rPr>
          <w:rFonts w:ascii="Arial" w:hAnsi="Arial" w:cs="Arial"/>
          <w:iCs/>
          <w:sz w:val="20"/>
          <w:lang w:eastAsia="ar-SA"/>
        </w:rPr>
        <w:t>ve všech krajských městech České republiky</w:t>
      </w:r>
      <w:r w:rsidR="00444854">
        <w:rPr>
          <w:rFonts w:ascii="Arial" w:hAnsi="Arial" w:cs="Arial"/>
          <w:iCs/>
          <w:sz w:val="20"/>
          <w:lang w:eastAsia="ar-SA"/>
        </w:rPr>
        <w:t>,</w:t>
      </w:r>
      <w:r w:rsidR="00CA0CFB" w:rsidRPr="004938B4">
        <w:rPr>
          <w:rFonts w:ascii="Arial" w:hAnsi="Arial" w:cs="Arial"/>
          <w:iCs/>
          <w:sz w:val="20"/>
          <w:lang w:eastAsia="ar-SA"/>
        </w:rPr>
        <w:t xml:space="preserve"> </w:t>
      </w:r>
      <w:r>
        <w:rPr>
          <w:rFonts w:ascii="Arial" w:hAnsi="Arial" w:cs="Arial"/>
          <w:iCs/>
          <w:sz w:val="20"/>
          <w:lang w:eastAsia="ar-SA"/>
        </w:rPr>
        <w:t xml:space="preserve">a to v souladu s požadavky stanovenými </w:t>
      </w:r>
      <w:r w:rsidR="00CA0CFB" w:rsidRPr="004938B4">
        <w:rPr>
          <w:rFonts w:ascii="Arial" w:hAnsi="Arial" w:cs="Arial"/>
          <w:iCs/>
          <w:sz w:val="20"/>
          <w:lang w:eastAsia="ar-SA"/>
        </w:rPr>
        <w:t>v</w:t>
      </w:r>
      <w:r>
        <w:rPr>
          <w:rFonts w:ascii="Arial" w:hAnsi="Arial" w:cs="Arial"/>
          <w:iCs/>
          <w:sz w:val="20"/>
          <w:lang w:eastAsia="ar-SA"/>
        </w:rPr>
        <w:t>e specifikaci předmětu plnění v příloze č. 1 Smlouvy.</w:t>
      </w:r>
      <w:r w:rsidR="007E262A">
        <w:rPr>
          <w:rFonts w:ascii="Arial" w:hAnsi="Arial" w:cs="Arial"/>
          <w:iCs/>
          <w:sz w:val="20"/>
          <w:lang w:eastAsia="ar-SA"/>
        </w:rPr>
        <w:t xml:space="preserve"> </w:t>
      </w:r>
      <w:r w:rsidR="00D020D3" w:rsidRPr="004938B4">
        <w:rPr>
          <w:rFonts w:ascii="Arial" w:hAnsi="Arial" w:cs="Arial"/>
          <w:iCs/>
          <w:sz w:val="20"/>
          <w:lang w:eastAsia="ar-SA"/>
        </w:rPr>
        <w:t>V případě</w:t>
      </w:r>
      <w:r w:rsidR="00D020D3">
        <w:rPr>
          <w:rFonts w:ascii="Arial" w:hAnsi="Arial" w:cs="Arial"/>
          <w:iCs/>
          <w:sz w:val="20"/>
          <w:lang w:eastAsia="ar-SA"/>
        </w:rPr>
        <w:t xml:space="preserve"> že krajské město není z důvodu dostupnosti nejvhodnějším místem realizace v daném kraji, může být zvoleno po </w:t>
      </w:r>
      <w:r w:rsidR="000D4230">
        <w:rPr>
          <w:rFonts w:ascii="Arial" w:hAnsi="Arial" w:cs="Arial"/>
          <w:iCs/>
          <w:sz w:val="20"/>
          <w:lang w:eastAsia="ar-SA"/>
        </w:rPr>
        <w:t xml:space="preserve">písemném </w:t>
      </w:r>
      <w:r w:rsidR="00D020D3">
        <w:rPr>
          <w:rFonts w:ascii="Arial" w:hAnsi="Arial" w:cs="Arial"/>
          <w:iCs/>
          <w:sz w:val="20"/>
          <w:lang w:eastAsia="ar-SA"/>
        </w:rPr>
        <w:t xml:space="preserve">souhlasu </w:t>
      </w:r>
      <w:r w:rsidR="000C1A30">
        <w:rPr>
          <w:rFonts w:ascii="Arial" w:hAnsi="Arial" w:cs="Arial"/>
          <w:iCs/>
          <w:sz w:val="20"/>
          <w:lang w:eastAsia="ar-SA"/>
        </w:rPr>
        <w:t>Objednatele</w:t>
      </w:r>
      <w:r w:rsidR="00D020D3">
        <w:rPr>
          <w:rFonts w:ascii="Arial" w:hAnsi="Arial" w:cs="Arial"/>
          <w:iCs/>
          <w:sz w:val="20"/>
          <w:lang w:eastAsia="ar-SA"/>
        </w:rPr>
        <w:t xml:space="preserve"> jiné město.</w:t>
      </w:r>
      <w:r w:rsidR="000112FF">
        <w:rPr>
          <w:rFonts w:ascii="Arial" w:hAnsi="Arial" w:cs="Arial"/>
          <w:iCs/>
          <w:sz w:val="20"/>
          <w:lang w:eastAsia="ar-SA"/>
        </w:rPr>
        <w:t xml:space="preserve"> </w:t>
      </w:r>
    </w:p>
    <w:p w14:paraId="0AAD3116" w14:textId="703579B8" w:rsidR="00B4440A" w:rsidRDefault="00CA0CFB" w:rsidP="00735FA8">
      <w:pPr>
        <w:widowControl w:val="0"/>
        <w:numPr>
          <w:ilvl w:val="1"/>
          <w:numId w:val="4"/>
        </w:numPr>
        <w:suppressAutoHyphens/>
        <w:overflowPunct w:val="0"/>
        <w:autoSpaceDE w:val="0"/>
        <w:spacing w:after="120" w:line="280" w:lineRule="atLeast"/>
        <w:jc w:val="both"/>
        <w:textAlignment w:val="baseline"/>
        <w:rPr>
          <w:rFonts w:ascii="Arial" w:hAnsi="Arial" w:cs="Arial"/>
          <w:iCs/>
          <w:sz w:val="20"/>
          <w:lang w:eastAsia="ar-SA"/>
        </w:rPr>
      </w:pPr>
      <w:r w:rsidRPr="00764FD4">
        <w:rPr>
          <w:rFonts w:ascii="Arial" w:hAnsi="Arial" w:cs="Arial"/>
          <w:iCs/>
          <w:sz w:val="20"/>
          <w:lang w:eastAsia="ar-SA"/>
        </w:rPr>
        <w:t xml:space="preserve">Poskytovatel je povinen zahájit poskytování služeb </w:t>
      </w:r>
      <w:r w:rsidR="005709AF" w:rsidRPr="00BA226A">
        <w:rPr>
          <w:rFonts w:ascii="Arial" w:hAnsi="Arial" w:cs="Arial"/>
          <w:iCs/>
          <w:sz w:val="20"/>
          <w:lang w:eastAsia="ar-SA"/>
        </w:rPr>
        <w:t xml:space="preserve">dle </w:t>
      </w:r>
      <w:r w:rsidR="00513BFD" w:rsidRPr="00BA226A">
        <w:rPr>
          <w:rFonts w:ascii="Arial" w:hAnsi="Arial" w:cs="Arial"/>
          <w:iCs/>
          <w:sz w:val="20"/>
          <w:lang w:eastAsia="ar-SA"/>
        </w:rPr>
        <w:t>čl. 2.1.1. až 2.1.</w:t>
      </w:r>
      <w:r w:rsidR="00971D4A">
        <w:rPr>
          <w:rFonts w:ascii="Arial" w:hAnsi="Arial" w:cs="Arial"/>
          <w:iCs/>
          <w:sz w:val="20"/>
          <w:lang w:eastAsia="ar-SA"/>
        </w:rPr>
        <w:t>2</w:t>
      </w:r>
      <w:r w:rsidR="00513BFD" w:rsidRPr="00BA226A">
        <w:rPr>
          <w:rFonts w:ascii="Arial" w:hAnsi="Arial" w:cs="Arial"/>
          <w:iCs/>
          <w:sz w:val="20"/>
          <w:lang w:eastAsia="ar-SA"/>
        </w:rPr>
        <w:t xml:space="preserve"> </w:t>
      </w:r>
      <w:r w:rsidR="005709AF" w:rsidRPr="00004549">
        <w:rPr>
          <w:rFonts w:ascii="Arial" w:hAnsi="Arial" w:cs="Arial"/>
          <w:iCs/>
          <w:sz w:val="20"/>
          <w:lang w:eastAsia="ar-SA"/>
        </w:rPr>
        <w:t xml:space="preserve">této </w:t>
      </w:r>
      <w:r w:rsidRPr="00004549">
        <w:rPr>
          <w:rFonts w:ascii="Arial" w:hAnsi="Arial" w:cs="Arial"/>
          <w:iCs/>
          <w:sz w:val="20"/>
          <w:lang w:eastAsia="ar-SA"/>
        </w:rPr>
        <w:t xml:space="preserve">Smlouvy </w:t>
      </w:r>
      <w:bookmarkEnd w:id="9"/>
      <w:bookmarkEnd w:id="10"/>
      <w:r w:rsidRPr="00004549">
        <w:rPr>
          <w:rFonts w:ascii="Arial" w:hAnsi="Arial" w:cs="Arial"/>
          <w:iCs/>
          <w:sz w:val="20"/>
          <w:lang w:eastAsia="ar-SA"/>
        </w:rPr>
        <w:t>ihned od </w:t>
      </w:r>
      <w:r w:rsidR="005709AF" w:rsidRPr="00EA0E98">
        <w:rPr>
          <w:rFonts w:ascii="Arial" w:hAnsi="Arial" w:cs="Arial"/>
          <w:iCs/>
          <w:sz w:val="20"/>
          <w:lang w:eastAsia="ar-SA"/>
        </w:rPr>
        <w:t>nabytí její účinnosti</w:t>
      </w:r>
      <w:r w:rsidR="00BD7370" w:rsidRPr="00EA0E98">
        <w:rPr>
          <w:rFonts w:ascii="Arial" w:hAnsi="Arial" w:cs="Arial"/>
          <w:iCs/>
          <w:sz w:val="20"/>
          <w:lang w:eastAsia="ar-SA"/>
        </w:rPr>
        <w:t xml:space="preserve"> a</w:t>
      </w:r>
      <w:r w:rsidR="00971D4A">
        <w:rPr>
          <w:rFonts w:ascii="Arial" w:hAnsi="Arial" w:cs="Arial"/>
          <w:iCs/>
          <w:sz w:val="20"/>
          <w:lang w:eastAsia="ar-SA"/>
        </w:rPr>
        <w:t xml:space="preserve"> předat</w:t>
      </w:r>
      <w:r w:rsidR="00BD7370" w:rsidRPr="00EA0E98">
        <w:rPr>
          <w:rFonts w:ascii="Arial" w:hAnsi="Arial" w:cs="Arial"/>
          <w:iCs/>
          <w:sz w:val="20"/>
          <w:lang w:eastAsia="ar-SA"/>
        </w:rPr>
        <w:t xml:space="preserve"> je</w:t>
      </w:r>
      <w:r w:rsidR="00971D4A">
        <w:rPr>
          <w:rFonts w:ascii="Arial" w:hAnsi="Arial" w:cs="Arial"/>
          <w:iCs/>
          <w:sz w:val="20"/>
          <w:lang w:eastAsia="ar-SA"/>
        </w:rPr>
        <w:t xml:space="preserve"> ve finální, tzn. Objednatelem akceptované verzi,</w:t>
      </w:r>
      <w:r w:rsidR="00BD7370" w:rsidRPr="00EA0E98">
        <w:rPr>
          <w:rFonts w:ascii="Arial" w:hAnsi="Arial" w:cs="Arial"/>
          <w:iCs/>
          <w:sz w:val="20"/>
          <w:lang w:eastAsia="ar-SA"/>
        </w:rPr>
        <w:t xml:space="preserve"> nejpozději do </w:t>
      </w:r>
      <w:r w:rsidR="00FB529A">
        <w:rPr>
          <w:rFonts w:ascii="Arial" w:hAnsi="Arial" w:cs="Arial"/>
          <w:iCs/>
          <w:sz w:val="20"/>
          <w:lang w:eastAsia="ar-SA"/>
        </w:rPr>
        <w:t>7</w:t>
      </w:r>
      <w:r w:rsidR="00FB529A" w:rsidRPr="00EA0E98">
        <w:rPr>
          <w:rFonts w:ascii="Arial" w:hAnsi="Arial" w:cs="Arial"/>
          <w:iCs/>
          <w:sz w:val="20"/>
          <w:lang w:eastAsia="ar-SA"/>
        </w:rPr>
        <w:t xml:space="preserve"> </w:t>
      </w:r>
      <w:r w:rsidR="00BD7370" w:rsidRPr="00EA0E98">
        <w:rPr>
          <w:rFonts w:ascii="Arial" w:hAnsi="Arial" w:cs="Arial"/>
          <w:iCs/>
          <w:sz w:val="20"/>
          <w:lang w:eastAsia="ar-SA"/>
        </w:rPr>
        <w:t xml:space="preserve">měsíců od </w:t>
      </w:r>
      <w:r w:rsidR="00A03ABD" w:rsidRPr="00EA0E98">
        <w:rPr>
          <w:rFonts w:ascii="Arial" w:hAnsi="Arial" w:cs="Arial"/>
          <w:iCs/>
          <w:sz w:val="20"/>
          <w:lang w:eastAsia="ar-SA"/>
        </w:rPr>
        <w:t>nabytí účinnosti</w:t>
      </w:r>
      <w:r w:rsidR="00971D4A">
        <w:rPr>
          <w:rFonts w:ascii="Arial" w:hAnsi="Arial" w:cs="Arial"/>
          <w:iCs/>
          <w:sz w:val="20"/>
          <w:lang w:eastAsia="ar-SA"/>
        </w:rPr>
        <w:t xml:space="preserve"> této Smlouvy</w:t>
      </w:r>
    </w:p>
    <w:p w14:paraId="2112E530" w14:textId="6120A7CD" w:rsidR="00B4440A" w:rsidRPr="00EA0E98" w:rsidRDefault="00B4440A" w:rsidP="007B5E68">
      <w:pPr>
        <w:widowControl w:val="0"/>
        <w:numPr>
          <w:ilvl w:val="1"/>
          <w:numId w:val="4"/>
        </w:numPr>
        <w:suppressAutoHyphens/>
        <w:overflowPunct w:val="0"/>
        <w:autoSpaceDE w:val="0"/>
        <w:spacing w:line="280" w:lineRule="atLeast"/>
        <w:jc w:val="both"/>
        <w:textAlignment w:val="baseline"/>
        <w:rPr>
          <w:rFonts w:ascii="Arial" w:hAnsi="Arial" w:cs="Arial"/>
          <w:iCs/>
          <w:sz w:val="20"/>
          <w:lang w:eastAsia="ar-SA"/>
        </w:rPr>
      </w:pPr>
      <w:r>
        <w:rPr>
          <w:rFonts w:ascii="Arial" w:hAnsi="Arial" w:cs="Arial"/>
          <w:iCs/>
          <w:sz w:val="20"/>
          <w:lang w:eastAsia="ar-SA"/>
        </w:rPr>
        <w:t>Poskytovatel je povinen zahájit poskytování služeb dle čl.</w:t>
      </w:r>
      <w:r w:rsidR="001933E7">
        <w:rPr>
          <w:rFonts w:ascii="Arial" w:hAnsi="Arial" w:cs="Arial"/>
          <w:iCs/>
          <w:sz w:val="20"/>
          <w:lang w:eastAsia="ar-SA"/>
        </w:rPr>
        <w:t xml:space="preserve"> </w:t>
      </w:r>
      <w:r>
        <w:rPr>
          <w:rFonts w:ascii="Arial" w:hAnsi="Arial" w:cs="Arial"/>
          <w:iCs/>
          <w:sz w:val="20"/>
          <w:lang w:eastAsia="ar-SA"/>
        </w:rPr>
        <w:t xml:space="preserve">2.1.3 této Smlouvy spočívající ve vytvoření e-learningové platformy ihned po nabytí její účinnosti a předat Objednateli finální, tzn. Objednatelem akceptovanou verzi nejpozději do </w:t>
      </w:r>
      <w:r w:rsidR="00495900">
        <w:rPr>
          <w:rFonts w:ascii="Arial" w:hAnsi="Arial" w:cs="Arial"/>
          <w:iCs/>
          <w:sz w:val="20"/>
          <w:lang w:eastAsia="ar-SA"/>
        </w:rPr>
        <w:t xml:space="preserve">7 </w:t>
      </w:r>
      <w:r>
        <w:rPr>
          <w:rFonts w:ascii="Arial" w:hAnsi="Arial" w:cs="Arial"/>
          <w:iCs/>
          <w:sz w:val="20"/>
          <w:lang w:eastAsia="ar-SA"/>
        </w:rPr>
        <w:t xml:space="preserve">měsíců od nabytí účinnosti této Smlouvy. Poskytovatel je povinen zajistit, aby e-learningové školení cílové skupiny bylo zahájeno </w:t>
      </w:r>
      <w:r w:rsidRPr="007B5E68">
        <w:rPr>
          <w:rFonts w:ascii="Arial" w:hAnsi="Arial" w:cs="Arial"/>
          <w:iCs/>
          <w:sz w:val="20"/>
          <w:lang w:eastAsia="ar-SA"/>
        </w:rPr>
        <w:t xml:space="preserve">nejpozději </w:t>
      </w:r>
      <w:r w:rsidR="00BE56B8">
        <w:rPr>
          <w:rFonts w:ascii="Arial" w:hAnsi="Arial" w:cs="Arial"/>
          <w:iCs/>
          <w:sz w:val="20"/>
          <w:lang w:eastAsia="ar-SA"/>
        </w:rPr>
        <w:t xml:space="preserve">do </w:t>
      </w:r>
      <w:r w:rsidR="000A62B9">
        <w:rPr>
          <w:rFonts w:ascii="Arial" w:hAnsi="Arial" w:cs="Arial"/>
          <w:iCs/>
          <w:sz w:val="20"/>
          <w:lang w:eastAsia="ar-SA"/>
        </w:rPr>
        <w:t>13</w:t>
      </w:r>
      <w:r w:rsidR="00336083">
        <w:rPr>
          <w:rFonts w:ascii="Arial" w:hAnsi="Arial" w:cs="Arial"/>
          <w:iCs/>
          <w:sz w:val="20"/>
          <w:lang w:eastAsia="ar-SA"/>
        </w:rPr>
        <w:t xml:space="preserve"> měsíců </w:t>
      </w:r>
      <w:r w:rsidR="00BE56B8">
        <w:rPr>
          <w:rFonts w:ascii="Arial" w:hAnsi="Arial" w:cs="Arial"/>
          <w:iCs/>
          <w:sz w:val="20"/>
          <w:lang w:eastAsia="ar-SA"/>
        </w:rPr>
        <w:t xml:space="preserve">od účinnosti Smlouvy </w:t>
      </w:r>
      <w:r>
        <w:rPr>
          <w:rFonts w:ascii="Arial" w:hAnsi="Arial" w:cs="Arial"/>
          <w:iCs/>
          <w:sz w:val="20"/>
          <w:lang w:eastAsia="ar-SA"/>
        </w:rPr>
        <w:t xml:space="preserve">a ukončeno </w:t>
      </w:r>
      <w:r w:rsidR="00336083">
        <w:rPr>
          <w:rFonts w:ascii="Arial" w:hAnsi="Arial" w:cs="Arial"/>
          <w:iCs/>
          <w:sz w:val="20"/>
          <w:lang w:eastAsia="ar-SA"/>
        </w:rPr>
        <w:t>nejpozději do ukončení účinnosti smlouvy</w:t>
      </w:r>
      <w:r w:rsidR="00BE56B8">
        <w:rPr>
          <w:rFonts w:ascii="Arial" w:hAnsi="Arial" w:cs="Arial"/>
          <w:iCs/>
          <w:sz w:val="20"/>
          <w:lang w:eastAsia="ar-SA"/>
        </w:rPr>
        <w:t>.</w:t>
      </w:r>
      <w:r>
        <w:rPr>
          <w:rFonts w:ascii="Arial" w:hAnsi="Arial" w:cs="Arial"/>
          <w:iCs/>
          <w:sz w:val="20"/>
          <w:lang w:eastAsia="ar-SA"/>
        </w:rPr>
        <w:t xml:space="preserve"> Dílčí plnění dle čl. 2.1.3, které spočívá ve správě e-learningové platformy, se Poskytovatel zavazuje plnit </w:t>
      </w:r>
      <w:r w:rsidR="00336083">
        <w:rPr>
          <w:rFonts w:ascii="Arial" w:hAnsi="Arial" w:cs="Arial"/>
          <w:iCs/>
          <w:sz w:val="20"/>
          <w:lang w:eastAsia="ar-SA"/>
        </w:rPr>
        <w:t>až do ukončení účinnosti smlouvy</w:t>
      </w:r>
      <w:r>
        <w:rPr>
          <w:rFonts w:ascii="Arial" w:hAnsi="Arial" w:cs="Arial"/>
          <w:iCs/>
          <w:sz w:val="20"/>
          <w:lang w:eastAsia="ar-SA"/>
        </w:rPr>
        <w:t>.</w:t>
      </w:r>
    </w:p>
    <w:p w14:paraId="7BE59FB9" w14:textId="0DB503E7" w:rsidR="00CA0CFB" w:rsidRPr="00EA0E98" w:rsidRDefault="00CA0CFB" w:rsidP="000C43E0">
      <w:pPr>
        <w:widowControl w:val="0"/>
        <w:suppressAutoHyphens/>
        <w:overflowPunct w:val="0"/>
        <w:autoSpaceDE w:val="0"/>
        <w:spacing w:line="280" w:lineRule="atLeast"/>
        <w:ind w:left="720"/>
        <w:jc w:val="both"/>
        <w:textAlignment w:val="baseline"/>
        <w:rPr>
          <w:rFonts w:ascii="Arial" w:hAnsi="Arial" w:cs="Arial"/>
          <w:iCs/>
          <w:sz w:val="20"/>
          <w:lang w:eastAsia="ar-SA"/>
        </w:rPr>
      </w:pPr>
    </w:p>
    <w:p w14:paraId="332D688E" w14:textId="3CD25DDE" w:rsidR="00BD7370" w:rsidRPr="00EA0E98" w:rsidRDefault="00BD7370" w:rsidP="00735FA8">
      <w:pPr>
        <w:widowControl w:val="0"/>
        <w:numPr>
          <w:ilvl w:val="1"/>
          <w:numId w:val="4"/>
        </w:numPr>
        <w:suppressAutoHyphens/>
        <w:overflowPunct w:val="0"/>
        <w:autoSpaceDE w:val="0"/>
        <w:spacing w:after="120" w:line="280" w:lineRule="atLeast"/>
        <w:jc w:val="both"/>
        <w:textAlignment w:val="baseline"/>
        <w:rPr>
          <w:rFonts w:ascii="Arial" w:hAnsi="Arial" w:cs="Arial"/>
          <w:iCs/>
          <w:sz w:val="20"/>
          <w:lang w:eastAsia="ar-SA"/>
        </w:rPr>
      </w:pPr>
      <w:r w:rsidRPr="00EA0E98">
        <w:rPr>
          <w:rFonts w:ascii="Arial" w:hAnsi="Arial" w:cs="Arial"/>
          <w:iCs/>
          <w:sz w:val="20"/>
          <w:lang w:eastAsia="ar-SA"/>
        </w:rPr>
        <w:t>Poskytovatel je povinen zaháji</w:t>
      </w:r>
      <w:r w:rsidR="00A03ABD" w:rsidRPr="00EA0E98">
        <w:rPr>
          <w:rFonts w:ascii="Arial" w:hAnsi="Arial" w:cs="Arial"/>
          <w:iCs/>
          <w:sz w:val="20"/>
          <w:lang w:eastAsia="ar-SA"/>
        </w:rPr>
        <w:t xml:space="preserve">t poskytování služeb dle čl. </w:t>
      </w:r>
      <w:r w:rsidRPr="00EA0E98">
        <w:rPr>
          <w:rFonts w:ascii="Arial" w:hAnsi="Arial" w:cs="Arial"/>
          <w:iCs/>
          <w:sz w:val="20"/>
          <w:lang w:eastAsia="ar-SA"/>
        </w:rPr>
        <w:t xml:space="preserve">2.1.4 této Smlouvy do </w:t>
      </w:r>
      <w:r w:rsidR="00F73316">
        <w:rPr>
          <w:rFonts w:ascii="Arial" w:hAnsi="Arial" w:cs="Arial"/>
          <w:iCs/>
          <w:sz w:val="20"/>
          <w:lang w:eastAsia="ar-SA"/>
        </w:rPr>
        <w:t>1</w:t>
      </w:r>
      <w:r w:rsidR="000A62B9">
        <w:rPr>
          <w:rFonts w:ascii="Arial" w:hAnsi="Arial" w:cs="Arial"/>
          <w:iCs/>
          <w:sz w:val="20"/>
          <w:lang w:eastAsia="ar-SA"/>
        </w:rPr>
        <w:t>3</w:t>
      </w:r>
      <w:r w:rsidR="009E70E2" w:rsidRPr="00EA0E98">
        <w:rPr>
          <w:rFonts w:ascii="Arial" w:hAnsi="Arial" w:cs="Arial"/>
          <w:iCs/>
          <w:sz w:val="20"/>
          <w:lang w:eastAsia="ar-SA"/>
        </w:rPr>
        <w:t xml:space="preserve"> </w:t>
      </w:r>
      <w:r w:rsidRPr="00764FD4">
        <w:rPr>
          <w:rFonts w:ascii="Arial" w:hAnsi="Arial" w:cs="Arial"/>
          <w:iCs/>
          <w:sz w:val="20"/>
          <w:lang w:eastAsia="ar-SA"/>
        </w:rPr>
        <w:t>měsíců od nabytí účinnosti této Smlouvy a dokonč</w:t>
      </w:r>
      <w:r w:rsidRPr="00BA226A">
        <w:rPr>
          <w:rFonts w:ascii="Arial" w:hAnsi="Arial" w:cs="Arial"/>
          <w:iCs/>
          <w:sz w:val="20"/>
          <w:lang w:eastAsia="ar-SA"/>
        </w:rPr>
        <w:t xml:space="preserve">it je nejpozději do </w:t>
      </w:r>
      <w:r w:rsidR="009E70E2">
        <w:rPr>
          <w:rFonts w:ascii="Arial" w:hAnsi="Arial" w:cs="Arial"/>
          <w:iCs/>
          <w:sz w:val="20"/>
          <w:lang w:eastAsia="ar-SA"/>
        </w:rPr>
        <w:t>18</w:t>
      </w:r>
      <w:r w:rsidR="009E70E2" w:rsidRPr="00BA226A">
        <w:rPr>
          <w:rFonts w:ascii="Arial" w:hAnsi="Arial" w:cs="Arial"/>
          <w:iCs/>
          <w:sz w:val="20"/>
          <w:lang w:eastAsia="ar-SA"/>
        </w:rPr>
        <w:t xml:space="preserve"> </w:t>
      </w:r>
      <w:r w:rsidRPr="00004549">
        <w:rPr>
          <w:rFonts w:ascii="Arial" w:hAnsi="Arial" w:cs="Arial"/>
          <w:iCs/>
          <w:sz w:val="20"/>
          <w:lang w:eastAsia="ar-SA"/>
        </w:rPr>
        <w:t xml:space="preserve">měsíců od </w:t>
      </w:r>
      <w:r w:rsidR="001A0380" w:rsidRPr="00004549">
        <w:rPr>
          <w:rFonts w:ascii="Arial" w:hAnsi="Arial" w:cs="Arial"/>
          <w:iCs/>
          <w:sz w:val="20"/>
          <w:lang w:eastAsia="ar-SA"/>
        </w:rPr>
        <w:t>nabytí účinnosti Smlouvy</w:t>
      </w:r>
      <w:r w:rsidRPr="00EA0E98">
        <w:rPr>
          <w:rFonts w:ascii="Arial" w:hAnsi="Arial" w:cs="Arial"/>
          <w:iCs/>
          <w:sz w:val="20"/>
          <w:lang w:eastAsia="ar-SA"/>
        </w:rPr>
        <w:t xml:space="preserve">. </w:t>
      </w:r>
    </w:p>
    <w:p w14:paraId="7010DC3C" w14:textId="60D746DA" w:rsidR="00BD7370" w:rsidRPr="00EA0E98" w:rsidRDefault="00BD7370" w:rsidP="00735FA8">
      <w:pPr>
        <w:widowControl w:val="0"/>
        <w:numPr>
          <w:ilvl w:val="1"/>
          <w:numId w:val="4"/>
        </w:numPr>
        <w:suppressAutoHyphens/>
        <w:overflowPunct w:val="0"/>
        <w:autoSpaceDE w:val="0"/>
        <w:spacing w:after="120" w:line="280" w:lineRule="atLeast"/>
        <w:jc w:val="both"/>
        <w:textAlignment w:val="baseline"/>
        <w:rPr>
          <w:rFonts w:ascii="Arial" w:hAnsi="Arial" w:cs="Arial"/>
          <w:iCs/>
          <w:sz w:val="20"/>
          <w:lang w:eastAsia="ar-SA"/>
        </w:rPr>
      </w:pPr>
      <w:r w:rsidRPr="00EA0E98">
        <w:rPr>
          <w:rFonts w:ascii="Arial" w:hAnsi="Arial" w:cs="Arial"/>
          <w:iCs/>
          <w:sz w:val="20"/>
          <w:lang w:eastAsia="ar-SA"/>
        </w:rPr>
        <w:t>Poskytovatel je povinen předat</w:t>
      </w:r>
      <w:r w:rsidR="007F0D2A">
        <w:rPr>
          <w:rFonts w:ascii="Arial" w:hAnsi="Arial" w:cs="Arial"/>
          <w:iCs/>
          <w:sz w:val="20"/>
          <w:lang w:eastAsia="ar-SA"/>
        </w:rPr>
        <w:t xml:space="preserve"> Objednateli</w:t>
      </w:r>
      <w:r w:rsidRPr="00EA0E98">
        <w:rPr>
          <w:rFonts w:ascii="Arial" w:hAnsi="Arial" w:cs="Arial"/>
          <w:iCs/>
          <w:sz w:val="20"/>
          <w:lang w:eastAsia="ar-SA"/>
        </w:rPr>
        <w:t xml:space="preserve"> plnění dle čl. 2.1.5. této Smlouvy</w:t>
      </w:r>
      <w:r w:rsidR="007F0D2A">
        <w:rPr>
          <w:rFonts w:ascii="Arial" w:hAnsi="Arial" w:cs="Arial"/>
          <w:iCs/>
          <w:sz w:val="20"/>
          <w:lang w:eastAsia="ar-SA"/>
        </w:rPr>
        <w:t xml:space="preserve"> ve finální, tzn. Objednatelem akceptované verzi</w:t>
      </w:r>
      <w:r w:rsidRPr="00EA0E98">
        <w:rPr>
          <w:rFonts w:ascii="Arial" w:hAnsi="Arial" w:cs="Arial"/>
          <w:iCs/>
          <w:sz w:val="20"/>
          <w:lang w:eastAsia="ar-SA"/>
        </w:rPr>
        <w:t xml:space="preserve"> nejpozději do </w:t>
      </w:r>
      <w:r w:rsidR="000C43E0" w:rsidRPr="00EA0E98">
        <w:rPr>
          <w:rFonts w:ascii="Arial" w:hAnsi="Arial" w:cs="Arial"/>
          <w:iCs/>
          <w:sz w:val="20"/>
          <w:lang w:eastAsia="ar-SA"/>
        </w:rPr>
        <w:t>3</w:t>
      </w:r>
      <w:r w:rsidR="000C43E0">
        <w:rPr>
          <w:rFonts w:ascii="Arial" w:hAnsi="Arial" w:cs="Arial"/>
          <w:iCs/>
          <w:sz w:val="20"/>
          <w:lang w:eastAsia="ar-SA"/>
        </w:rPr>
        <w:t>1</w:t>
      </w:r>
      <w:r w:rsidR="00D020D3" w:rsidRPr="00EA0E98">
        <w:rPr>
          <w:rFonts w:ascii="Arial" w:hAnsi="Arial" w:cs="Arial"/>
          <w:iCs/>
          <w:sz w:val="20"/>
          <w:lang w:eastAsia="ar-SA"/>
        </w:rPr>
        <w:t xml:space="preserve">. </w:t>
      </w:r>
      <w:r w:rsidR="00495900">
        <w:rPr>
          <w:rFonts w:ascii="Arial" w:hAnsi="Arial" w:cs="Arial"/>
          <w:iCs/>
          <w:sz w:val="20"/>
          <w:lang w:eastAsia="ar-SA"/>
        </w:rPr>
        <w:t>1</w:t>
      </w:r>
      <w:r w:rsidR="00D020D3" w:rsidRPr="00EA0E98">
        <w:rPr>
          <w:rFonts w:ascii="Arial" w:hAnsi="Arial" w:cs="Arial"/>
          <w:iCs/>
          <w:sz w:val="20"/>
          <w:lang w:eastAsia="ar-SA"/>
        </w:rPr>
        <w:t xml:space="preserve">. </w:t>
      </w:r>
      <w:r w:rsidR="00495900" w:rsidRPr="00EA0E98">
        <w:rPr>
          <w:rFonts w:ascii="Arial" w:hAnsi="Arial" w:cs="Arial"/>
          <w:iCs/>
          <w:sz w:val="20"/>
          <w:lang w:eastAsia="ar-SA"/>
        </w:rPr>
        <w:t>202</w:t>
      </w:r>
      <w:r w:rsidR="00495900">
        <w:rPr>
          <w:rFonts w:ascii="Arial" w:hAnsi="Arial" w:cs="Arial"/>
          <w:iCs/>
          <w:sz w:val="20"/>
          <w:lang w:eastAsia="ar-SA"/>
        </w:rPr>
        <w:t>2</w:t>
      </w:r>
      <w:r w:rsidR="00D020D3" w:rsidRPr="00EA0E98">
        <w:rPr>
          <w:rFonts w:ascii="Arial" w:hAnsi="Arial" w:cs="Arial"/>
          <w:iCs/>
          <w:sz w:val="20"/>
          <w:lang w:eastAsia="ar-SA"/>
        </w:rPr>
        <w:t>.</w:t>
      </w:r>
    </w:p>
    <w:p w14:paraId="51E1418D" w14:textId="77777777" w:rsidR="00B751DF" w:rsidRDefault="00B751DF" w:rsidP="005709AF">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p>
    <w:p w14:paraId="51DDE308" w14:textId="5C841332" w:rsidR="005709AF" w:rsidRPr="005709AF" w:rsidRDefault="005709AF" w:rsidP="005709AF">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r w:rsidRPr="005709AF">
        <w:rPr>
          <w:rFonts w:ascii="Arial" w:hAnsi="Arial" w:cs="Arial"/>
          <w:b/>
          <w:bCs/>
          <w:sz w:val="20"/>
          <w:lang w:eastAsia="ar-SA"/>
        </w:rPr>
        <w:t xml:space="preserve">Článek </w:t>
      </w:r>
      <w:r>
        <w:rPr>
          <w:rFonts w:ascii="Arial" w:hAnsi="Arial" w:cs="Arial"/>
          <w:b/>
          <w:bCs/>
          <w:sz w:val="20"/>
          <w:lang w:eastAsia="ar-SA"/>
        </w:rPr>
        <w:t>4</w:t>
      </w:r>
    </w:p>
    <w:p w14:paraId="485B7FD9" w14:textId="02AD4BE6" w:rsidR="004E6398" w:rsidRPr="005709AF" w:rsidRDefault="007F0D2A" w:rsidP="005709AF">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r>
        <w:rPr>
          <w:rFonts w:ascii="Arial" w:hAnsi="Arial" w:cs="Arial"/>
          <w:b/>
          <w:bCs/>
          <w:sz w:val="20"/>
          <w:lang w:eastAsia="ar-SA"/>
        </w:rPr>
        <w:t>Odměna</w:t>
      </w:r>
      <w:r w:rsidR="004E6398" w:rsidRPr="005709AF">
        <w:rPr>
          <w:rFonts w:ascii="Arial" w:hAnsi="Arial" w:cs="Arial"/>
          <w:b/>
          <w:bCs/>
          <w:sz w:val="20"/>
          <w:lang w:eastAsia="ar-SA"/>
        </w:rPr>
        <w:t xml:space="preserve"> a platební podmínky</w:t>
      </w:r>
    </w:p>
    <w:p w14:paraId="79448EC8" w14:textId="17BEA482" w:rsidR="00683FB5" w:rsidRPr="007E262A" w:rsidRDefault="00683FB5" w:rsidP="007E262A">
      <w:pPr>
        <w:pStyle w:val="Odstavecseseznamem"/>
        <w:numPr>
          <w:ilvl w:val="1"/>
          <w:numId w:val="41"/>
        </w:numPr>
        <w:spacing w:after="120" w:line="280" w:lineRule="atLeast"/>
        <w:ind w:left="709" w:hanging="709"/>
        <w:jc w:val="both"/>
        <w:rPr>
          <w:rFonts w:ascii="Arial" w:hAnsi="Arial" w:cs="Arial"/>
          <w:sz w:val="20"/>
          <w:szCs w:val="20"/>
        </w:rPr>
      </w:pPr>
      <w:r w:rsidRPr="007E262A">
        <w:rPr>
          <w:rFonts w:ascii="Arial" w:hAnsi="Arial" w:cs="Arial"/>
          <w:sz w:val="20"/>
          <w:szCs w:val="20"/>
        </w:rPr>
        <w:t xml:space="preserve">Objednatel se zavazuje zaplatit </w:t>
      </w:r>
      <w:r w:rsidR="00D638E7" w:rsidRPr="007E262A">
        <w:rPr>
          <w:rFonts w:ascii="Arial" w:hAnsi="Arial" w:cs="Arial"/>
          <w:sz w:val="20"/>
          <w:szCs w:val="20"/>
        </w:rPr>
        <w:t>Poskytovateli</w:t>
      </w:r>
      <w:r w:rsidRPr="007E262A">
        <w:rPr>
          <w:rFonts w:ascii="Arial" w:hAnsi="Arial" w:cs="Arial"/>
          <w:sz w:val="20"/>
          <w:szCs w:val="20"/>
        </w:rPr>
        <w:t xml:space="preserve"> sjednanou odměnu za plnění skutečně poskytnuté </w:t>
      </w:r>
      <w:r w:rsidR="00D638E7" w:rsidRPr="007E262A">
        <w:rPr>
          <w:rFonts w:ascii="Arial" w:hAnsi="Arial" w:cs="Arial"/>
          <w:sz w:val="20"/>
          <w:szCs w:val="20"/>
        </w:rPr>
        <w:t>Poskytovatelem</w:t>
      </w:r>
      <w:r w:rsidRPr="007E262A">
        <w:rPr>
          <w:rFonts w:ascii="Arial" w:hAnsi="Arial" w:cs="Arial"/>
          <w:sz w:val="20"/>
          <w:szCs w:val="20"/>
        </w:rPr>
        <w:t>.</w:t>
      </w:r>
    </w:p>
    <w:p w14:paraId="56267E86" w14:textId="6D142A28" w:rsidR="005709AF" w:rsidRDefault="005709AF" w:rsidP="00735FA8">
      <w:pPr>
        <w:pStyle w:val="Odstavecseseznamem"/>
        <w:numPr>
          <w:ilvl w:val="1"/>
          <w:numId w:val="1"/>
        </w:numPr>
        <w:spacing w:after="120" w:line="280" w:lineRule="atLeast"/>
        <w:contextualSpacing w:val="0"/>
        <w:jc w:val="both"/>
        <w:rPr>
          <w:rFonts w:ascii="Arial" w:hAnsi="Arial" w:cs="Arial"/>
          <w:sz w:val="20"/>
          <w:szCs w:val="20"/>
        </w:rPr>
      </w:pPr>
      <w:r>
        <w:rPr>
          <w:rFonts w:ascii="Arial" w:hAnsi="Arial" w:cs="Arial"/>
          <w:sz w:val="20"/>
          <w:szCs w:val="20"/>
        </w:rPr>
        <w:t>Celková odměna</w:t>
      </w:r>
      <w:r w:rsidRPr="003A4738">
        <w:rPr>
          <w:rFonts w:ascii="Arial" w:hAnsi="Arial" w:cs="Arial"/>
          <w:sz w:val="20"/>
          <w:szCs w:val="20"/>
        </w:rPr>
        <w:t xml:space="preserve"> za</w:t>
      </w:r>
      <w:r>
        <w:rPr>
          <w:rFonts w:ascii="Arial" w:hAnsi="Arial" w:cs="Arial"/>
          <w:sz w:val="20"/>
          <w:szCs w:val="20"/>
        </w:rPr>
        <w:t xml:space="preserve"> řádně poskytnuté</w:t>
      </w:r>
      <w:r w:rsidRPr="003A4738">
        <w:rPr>
          <w:rFonts w:ascii="Arial" w:hAnsi="Arial" w:cs="Arial"/>
          <w:sz w:val="20"/>
          <w:szCs w:val="20"/>
        </w:rPr>
        <w:t xml:space="preserve"> </w:t>
      </w:r>
      <w:r>
        <w:rPr>
          <w:rFonts w:ascii="Arial" w:hAnsi="Arial" w:cs="Arial"/>
          <w:sz w:val="20"/>
          <w:szCs w:val="20"/>
        </w:rPr>
        <w:t xml:space="preserve">plnění dle </w:t>
      </w:r>
      <w:r w:rsidRPr="003A4738">
        <w:rPr>
          <w:rFonts w:ascii="Arial" w:hAnsi="Arial" w:cs="Arial"/>
          <w:sz w:val="20"/>
          <w:szCs w:val="20"/>
        </w:rPr>
        <w:t>této S</w:t>
      </w:r>
      <w:r>
        <w:rPr>
          <w:rFonts w:ascii="Arial" w:hAnsi="Arial" w:cs="Arial"/>
          <w:sz w:val="20"/>
          <w:szCs w:val="20"/>
        </w:rPr>
        <w:t>mlouvy</w:t>
      </w:r>
      <w:r w:rsidRPr="003A4738">
        <w:rPr>
          <w:rFonts w:ascii="Arial" w:hAnsi="Arial" w:cs="Arial"/>
          <w:sz w:val="20"/>
          <w:szCs w:val="20"/>
        </w:rPr>
        <w:t xml:space="preserve"> činí</w:t>
      </w:r>
      <w:r>
        <w:rPr>
          <w:rFonts w:ascii="Arial" w:hAnsi="Arial" w:cs="Arial"/>
          <w:sz w:val="20"/>
          <w:szCs w:val="20"/>
        </w:rPr>
        <w:t xml:space="preserve"> </w:t>
      </w:r>
      <w:r w:rsidR="001D2112" w:rsidRPr="001D2112">
        <w:rPr>
          <w:rFonts w:ascii="Arial" w:hAnsi="Arial" w:cs="Arial"/>
          <w:b/>
          <w:sz w:val="20"/>
          <w:szCs w:val="20"/>
        </w:rPr>
        <w:t>7.688.000</w:t>
      </w:r>
      <w:r w:rsidR="001D2112">
        <w:rPr>
          <w:rFonts w:ascii="Arial" w:hAnsi="Arial" w:cs="Arial"/>
          <w:b/>
          <w:sz w:val="20"/>
          <w:szCs w:val="20"/>
        </w:rPr>
        <w:t>,</w:t>
      </w:r>
      <w:r>
        <w:rPr>
          <w:rFonts w:ascii="Arial" w:hAnsi="Arial" w:cs="Arial"/>
          <w:sz w:val="20"/>
          <w:szCs w:val="20"/>
        </w:rPr>
        <w:t xml:space="preserve">- </w:t>
      </w:r>
      <w:r w:rsidRPr="003A4738">
        <w:rPr>
          <w:rFonts w:ascii="Arial" w:hAnsi="Arial" w:cs="Arial"/>
          <w:sz w:val="20"/>
          <w:szCs w:val="20"/>
        </w:rPr>
        <w:t xml:space="preserve">Kč bez DPH, výše </w:t>
      </w:r>
      <w:r w:rsidR="001D2112">
        <w:rPr>
          <w:rFonts w:ascii="Arial" w:hAnsi="Arial" w:cs="Arial"/>
          <w:sz w:val="20"/>
          <w:szCs w:val="20"/>
        </w:rPr>
        <w:t>21</w:t>
      </w:r>
      <w:r w:rsidR="007F0D2A">
        <w:rPr>
          <w:rFonts w:ascii="Arial" w:hAnsi="Arial" w:cs="Arial"/>
          <w:sz w:val="20"/>
          <w:szCs w:val="20"/>
        </w:rPr>
        <w:t xml:space="preserve"> % </w:t>
      </w:r>
      <w:r w:rsidRPr="003A4738">
        <w:rPr>
          <w:rFonts w:ascii="Arial" w:hAnsi="Arial" w:cs="Arial"/>
          <w:sz w:val="20"/>
          <w:szCs w:val="20"/>
        </w:rPr>
        <w:t>DPH činí</w:t>
      </w:r>
      <w:r>
        <w:rPr>
          <w:rFonts w:ascii="Arial" w:hAnsi="Arial" w:cs="Arial"/>
          <w:sz w:val="20"/>
          <w:szCs w:val="20"/>
        </w:rPr>
        <w:t xml:space="preserve"> </w:t>
      </w:r>
      <w:r w:rsidR="001D2112" w:rsidRPr="001D2112">
        <w:rPr>
          <w:rFonts w:ascii="Arial" w:hAnsi="Arial" w:cs="Arial"/>
          <w:b/>
          <w:sz w:val="20"/>
          <w:szCs w:val="20"/>
        </w:rPr>
        <w:t>1</w:t>
      </w:r>
      <w:r w:rsidR="001D2112">
        <w:rPr>
          <w:rFonts w:ascii="Arial" w:hAnsi="Arial" w:cs="Arial"/>
          <w:b/>
          <w:sz w:val="20"/>
          <w:szCs w:val="20"/>
        </w:rPr>
        <w:t>.</w:t>
      </w:r>
      <w:r w:rsidR="001D2112" w:rsidRPr="001D2112">
        <w:rPr>
          <w:rFonts w:ascii="Arial" w:hAnsi="Arial" w:cs="Arial"/>
          <w:b/>
          <w:sz w:val="20"/>
          <w:szCs w:val="20"/>
        </w:rPr>
        <w:t>614</w:t>
      </w:r>
      <w:r w:rsidR="001D2112">
        <w:rPr>
          <w:rFonts w:ascii="Arial" w:hAnsi="Arial" w:cs="Arial"/>
          <w:b/>
          <w:sz w:val="20"/>
          <w:szCs w:val="20"/>
        </w:rPr>
        <w:t>.</w:t>
      </w:r>
      <w:r w:rsidR="001D2112" w:rsidRPr="001D2112">
        <w:rPr>
          <w:rFonts w:ascii="Arial" w:hAnsi="Arial" w:cs="Arial"/>
          <w:b/>
          <w:sz w:val="20"/>
          <w:szCs w:val="20"/>
        </w:rPr>
        <w:t>480</w:t>
      </w:r>
      <w:r w:rsidR="001D2112">
        <w:rPr>
          <w:rFonts w:ascii="Arial" w:hAnsi="Arial" w:cs="Arial"/>
          <w:b/>
          <w:sz w:val="20"/>
          <w:szCs w:val="20"/>
        </w:rPr>
        <w:t>,</w:t>
      </w:r>
      <w:r>
        <w:rPr>
          <w:rFonts w:ascii="Arial" w:hAnsi="Arial" w:cs="Arial"/>
          <w:sz w:val="20"/>
          <w:szCs w:val="20"/>
        </w:rPr>
        <w:t xml:space="preserve">- </w:t>
      </w:r>
      <w:r w:rsidRPr="003A4738">
        <w:rPr>
          <w:rFonts w:ascii="Arial" w:hAnsi="Arial" w:cs="Arial"/>
          <w:sz w:val="20"/>
          <w:szCs w:val="20"/>
        </w:rPr>
        <w:t>Kč,</w:t>
      </w:r>
      <w:r w:rsidR="007F0D2A" w:rsidRPr="007F0D2A">
        <w:rPr>
          <w:rFonts w:ascii="Arial" w:hAnsi="Arial" w:cs="Arial"/>
          <w:sz w:val="20"/>
          <w:szCs w:val="20"/>
        </w:rPr>
        <w:t xml:space="preserve"> </w:t>
      </w:r>
      <w:r w:rsidRPr="003A4738">
        <w:rPr>
          <w:rFonts w:ascii="Arial" w:hAnsi="Arial" w:cs="Arial"/>
          <w:sz w:val="20"/>
          <w:szCs w:val="20"/>
        </w:rPr>
        <w:t xml:space="preserve">činí </w:t>
      </w:r>
      <w:r w:rsidR="001D2112" w:rsidRPr="001D2112">
        <w:rPr>
          <w:rFonts w:ascii="Arial" w:hAnsi="Arial" w:cs="Arial"/>
          <w:b/>
          <w:sz w:val="20"/>
          <w:szCs w:val="20"/>
        </w:rPr>
        <w:t>9.302.480</w:t>
      </w:r>
      <w:r w:rsidR="001D2112">
        <w:rPr>
          <w:rFonts w:ascii="Arial" w:hAnsi="Arial" w:cs="Arial"/>
          <w:b/>
          <w:sz w:val="20"/>
          <w:szCs w:val="20"/>
        </w:rPr>
        <w:t>,</w:t>
      </w:r>
      <w:r w:rsidR="00FF1C14">
        <w:rPr>
          <w:rFonts w:ascii="Arial" w:hAnsi="Arial" w:cs="Arial"/>
          <w:sz w:val="20"/>
          <w:szCs w:val="20"/>
        </w:rPr>
        <w:t xml:space="preserve">- </w:t>
      </w:r>
      <w:r>
        <w:rPr>
          <w:rFonts w:ascii="Arial" w:hAnsi="Arial" w:cs="Arial"/>
          <w:sz w:val="20"/>
          <w:szCs w:val="20"/>
        </w:rPr>
        <w:t>Kč.</w:t>
      </w:r>
      <w:r w:rsidRPr="00F5670B">
        <w:rPr>
          <w:rFonts w:ascii="Arial" w:hAnsi="Arial" w:cs="Arial"/>
          <w:sz w:val="20"/>
          <w:szCs w:val="20"/>
        </w:rPr>
        <w:t xml:space="preserve"> </w:t>
      </w:r>
      <w:r w:rsidRPr="003A4738">
        <w:rPr>
          <w:rFonts w:ascii="Arial" w:hAnsi="Arial" w:cs="Arial"/>
          <w:sz w:val="20"/>
          <w:szCs w:val="20"/>
        </w:rPr>
        <w:t xml:space="preserve">Uvedená </w:t>
      </w:r>
      <w:r>
        <w:rPr>
          <w:rFonts w:ascii="Arial" w:hAnsi="Arial" w:cs="Arial"/>
          <w:sz w:val="20"/>
          <w:szCs w:val="20"/>
        </w:rPr>
        <w:t>odměna v Kč bez DPH je odměnou</w:t>
      </w:r>
      <w:r w:rsidRPr="003A4738">
        <w:rPr>
          <w:rFonts w:ascii="Arial" w:hAnsi="Arial" w:cs="Arial"/>
          <w:sz w:val="20"/>
          <w:szCs w:val="20"/>
        </w:rPr>
        <w:t xml:space="preserve"> nejvýše přípustnou a nepřekročitelnou.</w:t>
      </w:r>
    </w:p>
    <w:p w14:paraId="1DD0BBDD" w14:textId="61033641" w:rsidR="00FF1C14" w:rsidRPr="00683FB5" w:rsidRDefault="00D638E7" w:rsidP="00735FA8">
      <w:pPr>
        <w:pStyle w:val="Odstavecseseznamem"/>
        <w:numPr>
          <w:ilvl w:val="1"/>
          <w:numId w:val="1"/>
        </w:numPr>
        <w:spacing w:after="120" w:line="280" w:lineRule="atLeast"/>
        <w:contextualSpacing w:val="0"/>
        <w:jc w:val="both"/>
        <w:rPr>
          <w:rFonts w:ascii="Arial" w:hAnsi="Arial" w:cs="Arial"/>
          <w:sz w:val="20"/>
          <w:szCs w:val="20"/>
        </w:rPr>
      </w:pPr>
      <w:r>
        <w:rPr>
          <w:rFonts w:ascii="Arial" w:hAnsi="Arial" w:cs="Arial"/>
          <w:bCs/>
          <w:sz w:val="20"/>
          <w:szCs w:val="20"/>
        </w:rPr>
        <w:t>Poskytovatel</w:t>
      </w:r>
      <w:r w:rsidR="00FF1C14">
        <w:rPr>
          <w:rFonts w:ascii="Arial" w:hAnsi="Arial" w:cs="Arial"/>
          <w:bCs/>
          <w:sz w:val="20"/>
          <w:szCs w:val="20"/>
        </w:rPr>
        <w:t xml:space="preserve"> prohlašuje, že celková odměna </w:t>
      </w:r>
      <w:r w:rsidR="001933E7">
        <w:rPr>
          <w:rFonts w:ascii="Arial" w:hAnsi="Arial" w:cs="Arial"/>
          <w:bCs/>
          <w:sz w:val="20"/>
          <w:szCs w:val="20"/>
        </w:rPr>
        <w:t xml:space="preserve">dle </w:t>
      </w:r>
      <w:r w:rsidR="00FF1C14">
        <w:rPr>
          <w:rFonts w:ascii="Arial" w:hAnsi="Arial" w:cs="Arial"/>
          <w:bCs/>
          <w:sz w:val="20"/>
          <w:szCs w:val="20"/>
        </w:rPr>
        <w:t>článku</w:t>
      </w:r>
      <w:r w:rsidR="001933E7">
        <w:rPr>
          <w:rFonts w:ascii="Arial" w:hAnsi="Arial" w:cs="Arial"/>
          <w:bCs/>
          <w:sz w:val="20"/>
          <w:szCs w:val="20"/>
        </w:rPr>
        <w:t xml:space="preserve"> 4</w:t>
      </w:r>
      <w:r w:rsidR="00FF1C14" w:rsidRPr="008F5F23">
        <w:rPr>
          <w:rFonts w:ascii="Arial" w:hAnsi="Arial" w:cs="Arial"/>
          <w:bCs/>
          <w:sz w:val="20"/>
          <w:szCs w:val="20"/>
        </w:rPr>
        <w:t xml:space="preserve"> obsah</w:t>
      </w:r>
      <w:r w:rsidR="00FF1C14">
        <w:rPr>
          <w:rFonts w:ascii="Arial" w:hAnsi="Arial" w:cs="Arial"/>
          <w:bCs/>
          <w:sz w:val="20"/>
          <w:szCs w:val="20"/>
        </w:rPr>
        <w:t>uje</w:t>
      </w:r>
      <w:r w:rsidR="00FF1C14" w:rsidRPr="008F5F23">
        <w:rPr>
          <w:rFonts w:ascii="Arial" w:hAnsi="Arial" w:cs="Arial"/>
          <w:bCs/>
          <w:sz w:val="20"/>
          <w:szCs w:val="20"/>
        </w:rPr>
        <w:t xml:space="preserve"> ocenění </w:t>
      </w:r>
      <w:r w:rsidR="00FF1C14">
        <w:rPr>
          <w:rFonts w:ascii="Arial" w:hAnsi="Arial" w:cs="Arial"/>
          <w:bCs/>
          <w:sz w:val="20"/>
          <w:szCs w:val="20"/>
        </w:rPr>
        <w:t>všech</w:t>
      </w:r>
      <w:r w:rsidR="00FF1C14" w:rsidRPr="008F5F23">
        <w:rPr>
          <w:rFonts w:ascii="Arial" w:hAnsi="Arial" w:cs="Arial"/>
          <w:bCs/>
          <w:sz w:val="20"/>
          <w:szCs w:val="20"/>
        </w:rPr>
        <w:t xml:space="preserve"> prací, služeb a činností, které jsou nezbytné k</w:t>
      </w:r>
      <w:r w:rsidR="00FF1C14">
        <w:rPr>
          <w:rFonts w:ascii="Arial" w:hAnsi="Arial" w:cs="Arial"/>
          <w:bCs/>
          <w:sz w:val="20"/>
          <w:szCs w:val="20"/>
        </w:rPr>
        <w:t xml:space="preserve"> řádnému a včasnému </w:t>
      </w:r>
      <w:r w:rsidR="00FF1C14" w:rsidRPr="008F5F23">
        <w:rPr>
          <w:rFonts w:ascii="Arial" w:hAnsi="Arial" w:cs="Arial"/>
          <w:bCs/>
          <w:sz w:val="20"/>
          <w:szCs w:val="20"/>
        </w:rPr>
        <w:t xml:space="preserve">zajištění </w:t>
      </w:r>
      <w:r w:rsidR="002E4275">
        <w:rPr>
          <w:rFonts w:ascii="Arial" w:hAnsi="Arial" w:cs="Arial"/>
          <w:bCs/>
          <w:sz w:val="20"/>
          <w:szCs w:val="20"/>
        </w:rPr>
        <w:t xml:space="preserve">kompletního </w:t>
      </w:r>
      <w:r w:rsidR="00FF1C14" w:rsidRPr="008F5F23">
        <w:rPr>
          <w:rFonts w:ascii="Arial" w:hAnsi="Arial" w:cs="Arial"/>
          <w:bCs/>
          <w:sz w:val="20"/>
          <w:szCs w:val="20"/>
        </w:rPr>
        <w:t xml:space="preserve">předmětu </w:t>
      </w:r>
      <w:r w:rsidR="00FF1C14">
        <w:rPr>
          <w:rFonts w:ascii="Arial" w:hAnsi="Arial" w:cs="Arial"/>
          <w:bCs/>
          <w:sz w:val="20"/>
          <w:szCs w:val="20"/>
        </w:rPr>
        <w:t xml:space="preserve">plnění dle </w:t>
      </w:r>
      <w:r w:rsidR="00FF1C14" w:rsidRPr="008F5F23">
        <w:rPr>
          <w:rFonts w:ascii="Arial" w:hAnsi="Arial" w:cs="Arial"/>
          <w:bCs/>
          <w:sz w:val="20"/>
          <w:szCs w:val="20"/>
        </w:rPr>
        <w:t xml:space="preserve">této </w:t>
      </w:r>
      <w:r w:rsidR="00FF1C14">
        <w:rPr>
          <w:rFonts w:ascii="Arial" w:hAnsi="Arial" w:cs="Arial"/>
          <w:bCs/>
          <w:sz w:val="20"/>
          <w:szCs w:val="20"/>
        </w:rPr>
        <w:t xml:space="preserve">Smlouvy </w:t>
      </w:r>
      <w:r w:rsidR="00FF1C14" w:rsidRPr="008F5F23">
        <w:rPr>
          <w:rFonts w:ascii="Arial" w:hAnsi="Arial" w:cs="Arial"/>
          <w:bCs/>
          <w:sz w:val="20"/>
          <w:szCs w:val="20"/>
        </w:rPr>
        <w:t>(</w:t>
      </w:r>
      <w:r w:rsidR="002E4275">
        <w:rPr>
          <w:rFonts w:ascii="Arial" w:hAnsi="Arial" w:cs="Arial"/>
          <w:bCs/>
          <w:sz w:val="20"/>
          <w:szCs w:val="20"/>
        </w:rPr>
        <w:t xml:space="preserve">mimo jiné tedy </w:t>
      </w:r>
      <w:r w:rsidR="00FF1C14">
        <w:rPr>
          <w:rFonts w:ascii="Arial" w:hAnsi="Arial" w:cs="Arial"/>
          <w:bCs/>
          <w:sz w:val="20"/>
          <w:szCs w:val="20"/>
        </w:rPr>
        <w:t xml:space="preserve">vytvoření metodik, platformy pro e-learning, 11 modulů e-learningu, zajištění lektorů, </w:t>
      </w:r>
      <w:r w:rsidR="00FF1C14" w:rsidRPr="008F5F23">
        <w:rPr>
          <w:rFonts w:ascii="Arial" w:hAnsi="Arial" w:cs="Arial"/>
          <w:bCs/>
          <w:sz w:val="20"/>
          <w:szCs w:val="20"/>
        </w:rPr>
        <w:t>organizační a</w:t>
      </w:r>
      <w:r w:rsidR="00FF1C14">
        <w:rPr>
          <w:rFonts w:ascii="Arial" w:hAnsi="Arial" w:cs="Arial"/>
          <w:bCs/>
          <w:sz w:val="20"/>
          <w:szCs w:val="20"/>
        </w:rPr>
        <w:t> </w:t>
      </w:r>
      <w:r w:rsidR="00FF1C14" w:rsidRPr="008F5F23">
        <w:rPr>
          <w:rFonts w:ascii="Arial" w:hAnsi="Arial" w:cs="Arial"/>
          <w:bCs/>
          <w:sz w:val="20"/>
          <w:szCs w:val="20"/>
        </w:rPr>
        <w:t>technické zajištění</w:t>
      </w:r>
      <w:r w:rsidR="00FF1C14">
        <w:rPr>
          <w:rFonts w:ascii="Arial" w:hAnsi="Arial" w:cs="Arial"/>
          <w:bCs/>
          <w:sz w:val="20"/>
          <w:szCs w:val="20"/>
        </w:rPr>
        <w:t xml:space="preserve"> </w:t>
      </w:r>
      <w:r w:rsidR="007F0D2A">
        <w:rPr>
          <w:rFonts w:ascii="Arial" w:hAnsi="Arial" w:cs="Arial"/>
          <w:bCs/>
          <w:sz w:val="20"/>
          <w:szCs w:val="20"/>
        </w:rPr>
        <w:t>celodenních seminářů</w:t>
      </w:r>
      <w:r w:rsidR="00FF1C14" w:rsidRPr="008F5F23">
        <w:rPr>
          <w:rFonts w:ascii="Arial" w:hAnsi="Arial" w:cs="Arial"/>
          <w:bCs/>
          <w:sz w:val="20"/>
          <w:szCs w:val="20"/>
        </w:rPr>
        <w:t>, zajištění vhodných prostor</w:t>
      </w:r>
      <w:r w:rsidR="00FF1C14">
        <w:rPr>
          <w:rFonts w:ascii="Arial" w:hAnsi="Arial" w:cs="Arial"/>
          <w:bCs/>
          <w:sz w:val="20"/>
          <w:szCs w:val="20"/>
        </w:rPr>
        <w:t>, občerstvení atd.</w:t>
      </w:r>
      <w:r w:rsidR="00FF1C14" w:rsidRPr="008F5F23">
        <w:rPr>
          <w:rFonts w:ascii="Arial" w:hAnsi="Arial" w:cs="Arial"/>
          <w:bCs/>
          <w:sz w:val="20"/>
          <w:szCs w:val="20"/>
        </w:rPr>
        <w:t>)</w:t>
      </w:r>
      <w:r w:rsidR="00FF1C14">
        <w:rPr>
          <w:rFonts w:ascii="Arial" w:hAnsi="Arial" w:cs="Arial"/>
          <w:bCs/>
          <w:sz w:val="20"/>
          <w:szCs w:val="20"/>
        </w:rPr>
        <w:t>.</w:t>
      </w:r>
    </w:p>
    <w:p w14:paraId="6BC3D750" w14:textId="5FAE2A94" w:rsidR="00683FB5" w:rsidRDefault="00683FB5" w:rsidP="00735FA8">
      <w:pPr>
        <w:pStyle w:val="Odstavecseseznamem"/>
        <w:numPr>
          <w:ilvl w:val="1"/>
          <w:numId w:val="1"/>
        </w:numPr>
        <w:spacing w:after="120" w:line="280" w:lineRule="atLeast"/>
        <w:contextualSpacing w:val="0"/>
        <w:jc w:val="both"/>
        <w:rPr>
          <w:rFonts w:ascii="Arial" w:hAnsi="Arial" w:cs="Arial"/>
          <w:sz w:val="20"/>
          <w:szCs w:val="20"/>
        </w:rPr>
      </w:pPr>
      <w:r>
        <w:rPr>
          <w:rFonts w:ascii="Arial" w:hAnsi="Arial" w:cs="Arial"/>
          <w:sz w:val="20"/>
          <w:szCs w:val="20"/>
        </w:rPr>
        <w:t xml:space="preserve">Podrobný rozpis celkové odměny dle </w:t>
      </w:r>
      <w:r w:rsidR="001933E7">
        <w:rPr>
          <w:rFonts w:ascii="Arial" w:hAnsi="Arial" w:cs="Arial"/>
          <w:sz w:val="20"/>
          <w:szCs w:val="20"/>
        </w:rPr>
        <w:t>čl.</w:t>
      </w:r>
      <w:r>
        <w:rPr>
          <w:rFonts w:ascii="Arial" w:hAnsi="Arial" w:cs="Arial"/>
          <w:sz w:val="20"/>
          <w:szCs w:val="20"/>
        </w:rPr>
        <w:t xml:space="preserve"> </w:t>
      </w:r>
      <w:r w:rsidR="007F0D2A">
        <w:rPr>
          <w:rFonts w:ascii="Arial" w:hAnsi="Arial" w:cs="Arial"/>
          <w:sz w:val="20"/>
          <w:szCs w:val="20"/>
        </w:rPr>
        <w:t>4.</w:t>
      </w:r>
      <w:r w:rsidR="00D61433">
        <w:rPr>
          <w:rFonts w:ascii="Arial" w:hAnsi="Arial" w:cs="Arial"/>
          <w:sz w:val="20"/>
          <w:szCs w:val="20"/>
        </w:rPr>
        <w:t xml:space="preserve"> </w:t>
      </w:r>
      <w:r w:rsidR="007F0D2A">
        <w:rPr>
          <w:rFonts w:ascii="Arial" w:hAnsi="Arial" w:cs="Arial"/>
          <w:sz w:val="20"/>
          <w:szCs w:val="20"/>
        </w:rPr>
        <w:t xml:space="preserve">2. </w:t>
      </w:r>
      <w:r>
        <w:rPr>
          <w:rFonts w:ascii="Arial" w:hAnsi="Arial" w:cs="Arial"/>
          <w:sz w:val="20"/>
          <w:szCs w:val="20"/>
        </w:rPr>
        <w:t>je uveden v </w:t>
      </w:r>
      <w:r w:rsidRPr="00645320">
        <w:rPr>
          <w:rFonts w:ascii="Arial" w:hAnsi="Arial" w:cs="Arial"/>
          <w:sz w:val="20"/>
          <w:szCs w:val="20"/>
        </w:rPr>
        <w:t>příloze č. 2</w:t>
      </w:r>
      <w:r>
        <w:rPr>
          <w:rFonts w:ascii="Arial" w:hAnsi="Arial" w:cs="Arial"/>
          <w:sz w:val="20"/>
          <w:szCs w:val="20"/>
        </w:rPr>
        <w:t xml:space="preserve"> Smlouvy. </w:t>
      </w:r>
    </w:p>
    <w:p w14:paraId="53280395" w14:textId="4F292CF2" w:rsidR="00C3079F" w:rsidRDefault="00683FB5" w:rsidP="00735FA8">
      <w:pPr>
        <w:pStyle w:val="Odstavecseseznamem"/>
        <w:numPr>
          <w:ilvl w:val="1"/>
          <w:numId w:val="1"/>
        </w:numPr>
        <w:spacing w:after="120" w:line="280" w:lineRule="atLeast"/>
        <w:contextualSpacing w:val="0"/>
        <w:jc w:val="both"/>
        <w:rPr>
          <w:rFonts w:ascii="Arial" w:hAnsi="Arial" w:cs="Arial"/>
          <w:bCs/>
          <w:sz w:val="20"/>
          <w:szCs w:val="20"/>
        </w:rPr>
      </w:pPr>
      <w:r w:rsidRPr="00683FB5">
        <w:rPr>
          <w:rFonts w:ascii="Arial" w:hAnsi="Arial" w:cs="Arial"/>
          <w:bCs/>
          <w:sz w:val="20"/>
          <w:szCs w:val="20"/>
        </w:rPr>
        <w:lastRenderedPageBreak/>
        <w:t xml:space="preserve">Cena </w:t>
      </w:r>
      <w:r>
        <w:rPr>
          <w:rFonts w:ascii="Arial" w:hAnsi="Arial" w:cs="Arial"/>
          <w:bCs/>
          <w:sz w:val="20"/>
          <w:szCs w:val="20"/>
        </w:rPr>
        <w:t>za plnění</w:t>
      </w:r>
      <w:r w:rsidRPr="00683FB5">
        <w:rPr>
          <w:rFonts w:ascii="Arial" w:hAnsi="Arial" w:cs="Arial"/>
          <w:bCs/>
          <w:sz w:val="20"/>
          <w:szCs w:val="20"/>
        </w:rPr>
        <w:t xml:space="preserve"> bude zaplacena po částech odpovídajících </w:t>
      </w:r>
      <w:r w:rsidR="00A07549">
        <w:rPr>
          <w:rFonts w:ascii="Arial" w:hAnsi="Arial" w:cs="Arial"/>
          <w:bCs/>
          <w:sz w:val="20"/>
          <w:szCs w:val="20"/>
        </w:rPr>
        <w:t xml:space="preserve">jednotlivým </w:t>
      </w:r>
      <w:r>
        <w:rPr>
          <w:rFonts w:ascii="Arial" w:hAnsi="Arial" w:cs="Arial"/>
          <w:bCs/>
          <w:sz w:val="20"/>
          <w:szCs w:val="20"/>
        </w:rPr>
        <w:t xml:space="preserve">dílčím </w:t>
      </w:r>
      <w:r w:rsidRPr="00683FB5">
        <w:rPr>
          <w:rFonts w:ascii="Arial" w:hAnsi="Arial" w:cs="Arial"/>
          <w:bCs/>
          <w:sz w:val="20"/>
          <w:szCs w:val="20"/>
        </w:rPr>
        <w:t>plnění</w:t>
      </w:r>
      <w:r w:rsidR="00A07549">
        <w:rPr>
          <w:rFonts w:ascii="Arial" w:hAnsi="Arial" w:cs="Arial"/>
          <w:bCs/>
          <w:sz w:val="20"/>
          <w:szCs w:val="20"/>
        </w:rPr>
        <w:t>m</w:t>
      </w:r>
      <w:r w:rsidRPr="00683FB5">
        <w:rPr>
          <w:rFonts w:ascii="Arial" w:hAnsi="Arial" w:cs="Arial"/>
          <w:bCs/>
          <w:sz w:val="20"/>
          <w:szCs w:val="20"/>
        </w:rPr>
        <w:t xml:space="preserve"> po jejich </w:t>
      </w:r>
      <w:r w:rsidR="00A633F6">
        <w:rPr>
          <w:rFonts w:ascii="Arial" w:hAnsi="Arial" w:cs="Arial"/>
          <w:bCs/>
          <w:sz w:val="20"/>
          <w:szCs w:val="20"/>
        </w:rPr>
        <w:t>akceptaci Objednatelem</w:t>
      </w:r>
      <w:r w:rsidRPr="00683FB5">
        <w:rPr>
          <w:rFonts w:ascii="Arial" w:hAnsi="Arial" w:cs="Arial"/>
          <w:bCs/>
          <w:sz w:val="20"/>
          <w:szCs w:val="20"/>
        </w:rPr>
        <w:t>, a to na základě daňového dokladu (dále jen „faktura“) řádně vystaveného Poskytovatelem</w:t>
      </w:r>
      <w:r w:rsidR="00C3079F">
        <w:rPr>
          <w:rFonts w:ascii="Arial" w:hAnsi="Arial" w:cs="Arial"/>
          <w:bCs/>
          <w:sz w:val="20"/>
          <w:szCs w:val="20"/>
        </w:rPr>
        <w:t xml:space="preserve"> v souladu se sazbami za jednotlivá dílčí plnění uveden</w:t>
      </w:r>
      <w:r w:rsidR="001A0380">
        <w:rPr>
          <w:rFonts w:ascii="Arial" w:hAnsi="Arial" w:cs="Arial"/>
          <w:bCs/>
          <w:sz w:val="20"/>
          <w:szCs w:val="20"/>
        </w:rPr>
        <w:t>ými</w:t>
      </w:r>
      <w:r w:rsidR="00C3079F">
        <w:rPr>
          <w:rFonts w:ascii="Arial" w:hAnsi="Arial" w:cs="Arial"/>
          <w:bCs/>
          <w:sz w:val="20"/>
          <w:szCs w:val="20"/>
        </w:rPr>
        <w:t xml:space="preserve"> v příloze č. 2 Smlouvy</w:t>
      </w:r>
      <w:r w:rsidRPr="00683FB5">
        <w:rPr>
          <w:rFonts w:ascii="Arial" w:hAnsi="Arial" w:cs="Arial"/>
          <w:bCs/>
          <w:sz w:val="20"/>
          <w:szCs w:val="20"/>
        </w:rPr>
        <w:t>.</w:t>
      </w:r>
      <w:r w:rsidR="00A07549">
        <w:rPr>
          <w:rFonts w:ascii="Arial" w:hAnsi="Arial" w:cs="Arial"/>
          <w:bCs/>
          <w:sz w:val="20"/>
          <w:szCs w:val="20"/>
        </w:rPr>
        <w:t xml:space="preserve"> </w:t>
      </w:r>
    </w:p>
    <w:p w14:paraId="411E5E25" w14:textId="4F05C4A6" w:rsidR="00683FB5" w:rsidRPr="00683FB5" w:rsidRDefault="00A07549" w:rsidP="00735FA8">
      <w:pPr>
        <w:pStyle w:val="Odstavecseseznamem"/>
        <w:numPr>
          <w:ilvl w:val="1"/>
          <w:numId w:val="1"/>
        </w:numPr>
        <w:spacing w:after="120" w:line="280" w:lineRule="atLeast"/>
        <w:contextualSpacing w:val="0"/>
        <w:jc w:val="both"/>
        <w:rPr>
          <w:rFonts w:ascii="Arial" w:hAnsi="Arial" w:cs="Arial"/>
          <w:bCs/>
          <w:sz w:val="20"/>
          <w:szCs w:val="20"/>
        </w:rPr>
      </w:pPr>
      <w:r>
        <w:rPr>
          <w:rFonts w:ascii="Arial" w:hAnsi="Arial" w:cs="Arial"/>
          <w:bCs/>
          <w:sz w:val="20"/>
          <w:szCs w:val="20"/>
        </w:rPr>
        <w:t xml:space="preserve">Cena za dílčí plnění dle čl. 2.1.4. bude hrazena vždy </w:t>
      </w:r>
      <w:r w:rsidR="0027292C">
        <w:rPr>
          <w:rFonts w:ascii="Arial" w:hAnsi="Arial" w:cs="Arial"/>
          <w:bCs/>
          <w:sz w:val="20"/>
          <w:szCs w:val="20"/>
        </w:rPr>
        <w:t xml:space="preserve">souhrnně za všechny realizované celodenní semináře </w:t>
      </w:r>
      <w:r>
        <w:rPr>
          <w:rFonts w:ascii="Arial" w:hAnsi="Arial" w:cs="Arial"/>
          <w:bCs/>
          <w:sz w:val="20"/>
          <w:szCs w:val="20"/>
        </w:rPr>
        <w:t>po skončení kalendářní</w:t>
      </w:r>
      <w:r w:rsidR="001A0380">
        <w:rPr>
          <w:rFonts w:ascii="Arial" w:hAnsi="Arial" w:cs="Arial"/>
          <w:bCs/>
          <w:sz w:val="20"/>
          <w:szCs w:val="20"/>
        </w:rPr>
        <w:t>ho</w:t>
      </w:r>
      <w:r>
        <w:rPr>
          <w:rFonts w:ascii="Arial" w:hAnsi="Arial" w:cs="Arial"/>
          <w:bCs/>
          <w:sz w:val="20"/>
          <w:szCs w:val="20"/>
        </w:rPr>
        <w:t xml:space="preserve"> měsíce, ve kterém byl</w:t>
      </w:r>
      <w:r w:rsidR="0027292C">
        <w:rPr>
          <w:rFonts w:ascii="Arial" w:hAnsi="Arial" w:cs="Arial"/>
          <w:bCs/>
          <w:sz w:val="20"/>
          <w:szCs w:val="20"/>
        </w:rPr>
        <w:t>y</w:t>
      </w:r>
      <w:r>
        <w:rPr>
          <w:rFonts w:ascii="Arial" w:hAnsi="Arial" w:cs="Arial"/>
          <w:bCs/>
          <w:sz w:val="20"/>
          <w:szCs w:val="20"/>
        </w:rPr>
        <w:t xml:space="preserve"> </w:t>
      </w:r>
      <w:r w:rsidR="0027292C">
        <w:rPr>
          <w:rFonts w:ascii="Arial" w:hAnsi="Arial" w:cs="Arial"/>
          <w:bCs/>
          <w:sz w:val="20"/>
          <w:szCs w:val="20"/>
        </w:rPr>
        <w:t>semináře</w:t>
      </w:r>
      <w:r>
        <w:rPr>
          <w:rFonts w:ascii="Arial" w:hAnsi="Arial" w:cs="Arial"/>
          <w:bCs/>
          <w:sz w:val="20"/>
          <w:szCs w:val="20"/>
        </w:rPr>
        <w:t xml:space="preserve"> poskytován</w:t>
      </w:r>
      <w:r w:rsidR="006E1AD5">
        <w:rPr>
          <w:rFonts w:ascii="Arial" w:hAnsi="Arial" w:cs="Arial"/>
          <w:bCs/>
          <w:sz w:val="20"/>
          <w:szCs w:val="20"/>
        </w:rPr>
        <w:t>y</w:t>
      </w:r>
      <w:r w:rsidR="00C3079F">
        <w:rPr>
          <w:rFonts w:ascii="Arial" w:hAnsi="Arial" w:cs="Arial"/>
          <w:bCs/>
          <w:sz w:val="20"/>
          <w:szCs w:val="20"/>
        </w:rPr>
        <w:t xml:space="preserve"> a bude stanovena jako součin rozsahu poskytnutého plnění </w:t>
      </w:r>
      <w:r w:rsidR="001A0380">
        <w:rPr>
          <w:rFonts w:ascii="Arial" w:hAnsi="Arial" w:cs="Arial"/>
          <w:bCs/>
          <w:sz w:val="20"/>
          <w:szCs w:val="20"/>
        </w:rPr>
        <w:t>(</w:t>
      </w:r>
      <w:r w:rsidR="0027292C">
        <w:rPr>
          <w:rFonts w:ascii="Arial" w:hAnsi="Arial" w:cs="Arial"/>
          <w:bCs/>
          <w:sz w:val="20"/>
          <w:szCs w:val="20"/>
        </w:rPr>
        <w:t>počet celodenních seminářů</w:t>
      </w:r>
      <w:r w:rsidR="001A0380">
        <w:rPr>
          <w:rFonts w:ascii="Arial" w:hAnsi="Arial" w:cs="Arial"/>
          <w:bCs/>
          <w:sz w:val="20"/>
          <w:szCs w:val="20"/>
        </w:rPr>
        <w:t>)</w:t>
      </w:r>
      <w:r w:rsidR="00C3079F">
        <w:rPr>
          <w:rFonts w:ascii="Arial" w:hAnsi="Arial" w:cs="Arial"/>
          <w:bCs/>
          <w:sz w:val="20"/>
          <w:szCs w:val="20"/>
        </w:rPr>
        <w:t xml:space="preserve"> a </w:t>
      </w:r>
      <w:r w:rsidR="0027292C">
        <w:rPr>
          <w:rFonts w:ascii="Arial" w:hAnsi="Arial" w:cs="Arial"/>
          <w:bCs/>
          <w:sz w:val="20"/>
          <w:szCs w:val="20"/>
        </w:rPr>
        <w:t>jednotkové ceny</w:t>
      </w:r>
      <w:r w:rsidR="00C3079F">
        <w:rPr>
          <w:rFonts w:ascii="Arial" w:hAnsi="Arial" w:cs="Arial"/>
          <w:bCs/>
          <w:sz w:val="20"/>
          <w:szCs w:val="20"/>
        </w:rPr>
        <w:t xml:space="preserve"> za jeden </w:t>
      </w:r>
      <w:r w:rsidR="0027292C">
        <w:rPr>
          <w:rFonts w:ascii="Arial" w:hAnsi="Arial" w:cs="Arial"/>
          <w:bCs/>
          <w:sz w:val="20"/>
          <w:szCs w:val="20"/>
        </w:rPr>
        <w:t>celodenní seminář</w:t>
      </w:r>
      <w:r w:rsidR="000C43E0">
        <w:rPr>
          <w:rFonts w:ascii="Arial" w:hAnsi="Arial" w:cs="Arial"/>
          <w:bCs/>
          <w:sz w:val="20"/>
          <w:szCs w:val="20"/>
        </w:rPr>
        <w:t xml:space="preserve"> </w:t>
      </w:r>
      <w:r w:rsidR="0027292C">
        <w:rPr>
          <w:rFonts w:ascii="Arial" w:hAnsi="Arial" w:cs="Arial"/>
          <w:bCs/>
          <w:sz w:val="20"/>
          <w:szCs w:val="20"/>
        </w:rPr>
        <w:t>dle přílohy č. 2 této Smlouvy.</w:t>
      </w:r>
    </w:p>
    <w:p w14:paraId="450E8450" w14:textId="796A1697" w:rsidR="004C7486" w:rsidRDefault="004C7486" w:rsidP="00D020D3">
      <w:pPr>
        <w:pStyle w:val="Odstavecseseznamem"/>
        <w:numPr>
          <w:ilvl w:val="1"/>
          <w:numId w:val="1"/>
        </w:numPr>
        <w:spacing w:after="120" w:line="280" w:lineRule="atLeast"/>
        <w:ind w:right="23"/>
        <w:contextualSpacing w:val="0"/>
        <w:jc w:val="both"/>
        <w:rPr>
          <w:rFonts w:ascii="Arial" w:hAnsi="Arial" w:cs="Arial"/>
          <w:sz w:val="20"/>
          <w:szCs w:val="20"/>
        </w:rPr>
      </w:pPr>
      <w:r w:rsidRPr="00386EDC">
        <w:rPr>
          <w:rFonts w:ascii="Arial" w:hAnsi="Arial" w:cs="Arial"/>
          <w:sz w:val="20"/>
          <w:szCs w:val="20"/>
        </w:rPr>
        <w:t xml:space="preserve">Faktura musí obsahovat </w:t>
      </w:r>
      <w:r w:rsidR="0027292C">
        <w:rPr>
          <w:rFonts w:ascii="Arial" w:hAnsi="Arial" w:cs="Arial"/>
          <w:sz w:val="20"/>
          <w:szCs w:val="20"/>
        </w:rPr>
        <w:t xml:space="preserve">popis </w:t>
      </w:r>
      <w:r w:rsidR="00C3079F">
        <w:rPr>
          <w:rFonts w:ascii="Arial" w:hAnsi="Arial" w:cs="Arial"/>
          <w:sz w:val="20"/>
          <w:szCs w:val="20"/>
        </w:rPr>
        <w:t>dílčí</w:t>
      </w:r>
      <w:r w:rsidR="0027292C">
        <w:rPr>
          <w:rFonts w:ascii="Arial" w:hAnsi="Arial" w:cs="Arial"/>
          <w:sz w:val="20"/>
          <w:szCs w:val="20"/>
        </w:rPr>
        <w:t>ho</w:t>
      </w:r>
      <w:r w:rsidR="00C3079F">
        <w:rPr>
          <w:rFonts w:ascii="Arial" w:hAnsi="Arial" w:cs="Arial"/>
          <w:sz w:val="20"/>
          <w:szCs w:val="20"/>
        </w:rPr>
        <w:t xml:space="preserve"> plnění, za které je vystavována, </w:t>
      </w:r>
      <w:r w:rsidRPr="00666B14">
        <w:rPr>
          <w:rFonts w:ascii="Arial" w:hAnsi="Arial" w:cs="Arial"/>
          <w:sz w:val="20"/>
          <w:szCs w:val="20"/>
          <w:lang w:eastAsia="ar-SA"/>
        </w:rPr>
        <w:t xml:space="preserve">název </w:t>
      </w:r>
      <w:r>
        <w:rPr>
          <w:rFonts w:ascii="Arial" w:hAnsi="Arial" w:cs="Arial"/>
          <w:sz w:val="20"/>
          <w:szCs w:val="20"/>
          <w:lang w:eastAsia="ar-SA"/>
        </w:rPr>
        <w:t xml:space="preserve">projektu </w:t>
      </w:r>
      <w:r w:rsidRPr="00704244">
        <w:rPr>
          <w:rFonts w:ascii="Arial" w:hAnsi="Arial" w:cs="Arial"/>
          <w:b/>
          <w:bCs/>
          <w:i/>
          <w:sz w:val="20"/>
          <w:szCs w:val="20"/>
        </w:rPr>
        <w:t>„</w:t>
      </w:r>
      <w:r>
        <w:rPr>
          <w:rFonts w:ascii="Arial" w:hAnsi="Arial" w:cs="Arial"/>
          <w:b/>
          <w:i/>
          <w:sz w:val="20"/>
          <w:szCs w:val="20"/>
        </w:rPr>
        <w:t>Sociální bydlení – metodická a informační podpora v oblasti sociálních agend</w:t>
      </w:r>
      <w:r w:rsidRPr="00704244">
        <w:rPr>
          <w:rFonts w:ascii="Arial" w:hAnsi="Arial" w:cs="Arial"/>
          <w:b/>
          <w:bCs/>
          <w:i/>
          <w:sz w:val="20"/>
          <w:szCs w:val="20"/>
        </w:rPr>
        <w:t>“</w:t>
      </w:r>
      <w:r w:rsidR="00E77B1C">
        <w:rPr>
          <w:rFonts w:ascii="Arial" w:hAnsi="Arial" w:cs="Arial"/>
          <w:b/>
          <w:bCs/>
          <w:i/>
          <w:sz w:val="20"/>
          <w:szCs w:val="20"/>
        </w:rPr>
        <w:t>, registrační číslo projektu</w:t>
      </w:r>
      <w:r w:rsidR="00D020D3">
        <w:rPr>
          <w:rFonts w:ascii="Arial" w:hAnsi="Arial" w:cs="Arial"/>
          <w:b/>
          <w:bCs/>
          <w:i/>
          <w:sz w:val="20"/>
          <w:szCs w:val="20"/>
        </w:rPr>
        <w:t xml:space="preserve"> </w:t>
      </w:r>
      <w:r w:rsidR="00D020D3" w:rsidRPr="00D020D3">
        <w:rPr>
          <w:rFonts w:ascii="Arial" w:hAnsi="Arial" w:cs="Arial"/>
          <w:b/>
          <w:bCs/>
          <w:i/>
          <w:sz w:val="20"/>
          <w:szCs w:val="20"/>
        </w:rPr>
        <w:t>CZ.03.2.63/0.0/0.0/15_017/0003539</w:t>
      </w:r>
      <w:r w:rsidR="00D020D3" w:rsidRPr="00D020D3" w:rsidDel="00D020D3">
        <w:rPr>
          <w:rFonts w:ascii="Arial" w:hAnsi="Arial" w:cs="Arial"/>
          <w:b/>
          <w:bCs/>
          <w:i/>
          <w:sz w:val="20"/>
          <w:szCs w:val="20"/>
        </w:rPr>
        <w:t xml:space="preserve"> </w:t>
      </w:r>
      <w:r w:rsidRPr="00386EDC">
        <w:rPr>
          <w:rFonts w:ascii="Arial" w:hAnsi="Arial" w:cs="Arial"/>
          <w:sz w:val="20"/>
          <w:szCs w:val="20"/>
        </w:rPr>
        <w:t xml:space="preserve">a dále </w:t>
      </w:r>
      <w:r w:rsidRPr="002840BC">
        <w:rPr>
          <w:rFonts w:ascii="Arial" w:hAnsi="Arial" w:cs="Arial"/>
          <w:sz w:val="20"/>
          <w:szCs w:val="20"/>
        </w:rPr>
        <w:t>veškeré náležitosti účetního či daňového dokladu podle platných a účinných právních předpisů</w:t>
      </w:r>
      <w:r>
        <w:rPr>
          <w:rFonts w:ascii="Arial" w:hAnsi="Arial" w:cs="Arial"/>
          <w:sz w:val="20"/>
          <w:szCs w:val="20"/>
        </w:rPr>
        <w:t>. J</w:t>
      </w:r>
      <w:r w:rsidRPr="002840BC">
        <w:rPr>
          <w:rFonts w:ascii="Arial" w:hAnsi="Arial" w:cs="Arial"/>
          <w:sz w:val="20"/>
          <w:szCs w:val="20"/>
        </w:rPr>
        <w:t xml:space="preserve">ejí nedílnou součástí musí být Objednatelem </w:t>
      </w:r>
      <w:r w:rsidR="00E77B1C">
        <w:rPr>
          <w:rFonts w:ascii="Arial" w:hAnsi="Arial" w:cs="Arial"/>
          <w:sz w:val="20"/>
          <w:szCs w:val="20"/>
        </w:rPr>
        <w:t>schválený akceptační protokol</w:t>
      </w:r>
      <w:r w:rsidRPr="002840BC">
        <w:rPr>
          <w:rFonts w:ascii="Arial" w:hAnsi="Arial" w:cs="Arial"/>
          <w:sz w:val="20"/>
          <w:szCs w:val="20"/>
        </w:rPr>
        <w:t>.</w:t>
      </w:r>
    </w:p>
    <w:p w14:paraId="58F6C6DB" w14:textId="78A14521" w:rsidR="009E4587" w:rsidRPr="002840BC" w:rsidRDefault="009E4587" w:rsidP="00735FA8">
      <w:pPr>
        <w:pStyle w:val="Odstavecseseznamem"/>
        <w:numPr>
          <w:ilvl w:val="1"/>
          <w:numId w:val="1"/>
        </w:numPr>
        <w:spacing w:after="120" w:line="280" w:lineRule="atLeast"/>
        <w:ind w:right="23"/>
        <w:contextualSpacing w:val="0"/>
        <w:jc w:val="both"/>
        <w:rPr>
          <w:rFonts w:ascii="Arial" w:hAnsi="Arial" w:cs="Arial"/>
          <w:sz w:val="20"/>
          <w:szCs w:val="20"/>
        </w:rPr>
      </w:pPr>
      <w:r>
        <w:rPr>
          <w:rFonts w:ascii="Arial" w:hAnsi="Arial" w:cs="Arial"/>
          <w:sz w:val="20"/>
          <w:szCs w:val="20"/>
        </w:rPr>
        <w:t xml:space="preserve">Ve fakturách za dílčí plnění dle čl. 2.1.4. </w:t>
      </w:r>
      <w:r w:rsidRPr="0047750A">
        <w:rPr>
          <w:rFonts w:ascii="Arial" w:hAnsi="Arial" w:cs="Arial"/>
          <w:sz w:val="20"/>
          <w:szCs w:val="20"/>
        </w:rPr>
        <w:t xml:space="preserve">bude uveden skutečný počet </w:t>
      </w:r>
      <w:r w:rsidR="001A0380">
        <w:rPr>
          <w:rFonts w:ascii="Arial" w:hAnsi="Arial" w:cs="Arial"/>
          <w:sz w:val="20"/>
          <w:szCs w:val="20"/>
        </w:rPr>
        <w:t xml:space="preserve">odškolených </w:t>
      </w:r>
      <w:r w:rsidR="006E1AD5">
        <w:rPr>
          <w:rFonts w:ascii="Arial" w:hAnsi="Arial" w:cs="Arial"/>
          <w:sz w:val="20"/>
          <w:szCs w:val="20"/>
        </w:rPr>
        <w:t>celodenních seminářů</w:t>
      </w:r>
      <w:r w:rsidRPr="0047750A">
        <w:rPr>
          <w:rFonts w:ascii="Arial" w:hAnsi="Arial" w:cs="Arial"/>
          <w:sz w:val="20"/>
          <w:szCs w:val="20"/>
        </w:rPr>
        <w:t xml:space="preserve"> ve fakturovaném měsíci, s uvedením </w:t>
      </w:r>
      <w:r>
        <w:rPr>
          <w:rFonts w:ascii="Arial" w:hAnsi="Arial" w:cs="Arial"/>
          <w:sz w:val="20"/>
          <w:szCs w:val="20"/>
        </w:rPr>
        <w:t xml:space="preserve">jednotkové </w:t>
      </w:r>
      <w:r w:rsidRPr="0047750A">
        <w:rPr>
          <w:rFonts w:ascii="Arial" w:hAnsi="Arial" w:cs="Arial"/>
          <w:sz w:val="20"/>
          <w:szCs w:val="20"/>
        </w:rPr>
        <w:t xml:space="preserve">ceny za </w:t>
      </w:r>
      <w:r w:rsidR="006E1AD5">
        <w:rPr>
          <w:rFonts w:ascii="Arial" w:hAnsi="Arial" w:cs="Arial"/>
          <w:sz w:val="20"/>
          <w:szCs w:val="20"/>
        </w:rPr>
        <w:t xml:space="preserve">1 celodenní seminář </w:t>
      </w:r>
      <w:r w:rsidRPr="0047750A">
        <w:rPr>
          <w:rFonts w:ascii="Arial" w:hAnsi="Arial" w:cs="Arial"/>
          <w:sz w:val="20"/>
          <w:szCs w:val="20"/>
        </w:rPr>
        <w:t>a celkové fakturované ceny.</w:t>
      </w:r>
      <w:r>
        <w:rPr>
          <w:rFonts w:ascii="Arial" w:hAnsi="Arial" w:cs="Arial"/>
          <w:sz w:val="20"/>
          <w:szCs w:val="20"/>
        </w:rPr>
        <w:t xml:space="preserve"> </w:t>
      </w:r>
      <w:r w:rsidRPr="0047750A">
        <w:rPr>
          <w:rFonts w:ascii="Arial" w:hAnsi="Arial" w:cs="Arial"/>
          <w:sz w:val="20"/>
          <w:szCs w:val="20"/>
        </w:rPr>
        <w:t>S fakturami budou Objednateli předkládány související výkazy skutečného plnění</w:t>
      </w:r>
      <w:r>
        <w:rPr>
          <w:rFonts w:ascii="Arial" w:hAnsi="Arial" w:cs="Arial"/>
          <w:sz w:val="20"/>
          <w:szCs w:val="20"/>
        </w:rPr>
        <w:t xml:space="preserve">, tj. výkazy </w:t>
      </w:r>
      <w:r w:rsidR="001A0380">
        <w:rPr>
          <w:rFonts w:ascii="Arial" w:hAnsi="Arial" w:cs="Arial"/>
          <w:sz w:val="20"/>
          <w:szCs w:val="20"/>
        </w:rPr>
        <w:t xml:space="preserve">odškolených </w:t>
      </w:r>
      <w:r w:rsidR="006E1AD5">
        <w:rPr>
          <w:rFonts w:ascii="Arial" w:hAnsi="Arial" w:cs="Arial"/>
          <w:sz w:val="20"/>
          <w:szCs w:val="20"/>
        </w:rPr>
        <w:t>seminářů</w:t>
      </w:r>
      <w:r>
        <w:rPr>
          <w:rFonts w:ascii="Arial" w:hAnsi="Arial" w:cs="Arial"/>
          <w:sz w:val="20"/>
          <w:szCs w:val="20"/>
        </w:rPr>
        <w:t xml:space="preserve"> potvrzených účastníky – prezenční listiny</w:t>
      </w:r>
      <w:r w:rsidRPr="0047750A">
        <w:rPr>
          <w:rFonts w:ascii="Arial" w:hAnsi="Arial" w:cs="Arial"/>
          <w:sz w:val="20"/>
          <w:szCs w:val="20"/>
        </w:rPr>
        <w:t>.</w:t>
      </w:r>
    </w:p>
    <w:p w14:paraId="64C3ED76" w14:textId="18C5CD4A" w:rsidR="00862B61" w:rsidRPr="00862B61" w:rsidRDefault="00E77B1C" w:rsidP="00963B04">
      <w:pPr>
        <w:pStyle w:val="Odstavecseseznamem"/>
        <w:numPr>
          <w:ilvl w:val="1"/>
          <w:numId w:val="1"/>
        </w:numPr>
        <w:spacing w:before="120" w:after="240" w:line="280" w:lineRule="atLeast"/>
        <w:ind w:right="23"/>
        <w:contextualSpacing w:val="0"/>
        <w:jc w:val="both"/>
        <w:rPr>
          <w:rFonts w:ascii="Arial" w:hAnsi="Arial" w:cs="Arial"/>
          <w:sz w:val="20"/>
          <w:szCs w:val="20"/>
        </w:rPr>
      </w:pPr>
      <w:r w:rsidRPr="00386EDC">
        <w:rPr>
          <w:rFonts w:ascii="Arial" w:hAnsi="Arial" w:cs="Arial"/>
          <w:sz w:val="20"/>
          <w:szCs w:val="20"/>
        </w:rPr>
        <w:t>Veškeré platby musí probíhat výhradně v Kč a rovněž veškeré uvedené cenové údaje musí být v Kč.</w:t>
      </w:r>
    </w:p>
    <w:p w14:paraId="05E51127" w14:textId="37252E96" w:rsidR="009E4587" w:rsidRPr="003A4738" w:rsidRDefault="009E4587" w:rsidP="00963B04">
      <w:pPr>
        <w:pStyle w:val="Odstavecseseznamem"/>
        <w:numPr>
          <w:ilvl w:val="1"/>
          <w:numId w:val="1"/>
        </w:numPr>
        <w:spacing w:after="240" w:line="280" w:lineRule="atLeast"/>
        <w:contextualSpacing w:val="0"/>
        <w:jc w:val="both"/>
        <w:rPr>
          <w:rFonts w:ascii="Arial" w:hAnsi="Arial" w:cs="Arial"/>
          <w:sz w:val="20"/>
          <w:szCs w:val="20"/>
        </w:rPr>
      </w:pPr>
      <w:r w:rsidRPr="00443B14">
        <w:rPr>
          <w:rFonts w:ascii="Arial" w:hAnsi="Arial" w:cs="Arial"/>
          <w:sz w:val="20"/>
          <w:szCs w:val="20"/>
        </w:rPr>
        <w:t>Splatnost faktur</w:t>
      </w:r>
      <w:r>
        <w:rPr>
          <w:rFonts w:ascii="Arial" w:hAnsi="Arial" w:cs="Arial"/>
          <w:sz w:val="20"/>
          <w:szCs w:val="20"/>
        </w:rPr>
        <w:t>y</w:t>
      </w:r>
      <w:r w:rsidRPr="00443B14">
        <w:rPr>
          <w:rFonts w:ascii="Arial" w:hAnsi="Arial" w:cs="Arial"/>
          <w:sz w:val="20"/>
          <w:szCs w:val="20"/>
        </w:rPr>
        <w:t xml:space="preserve"> musí činit 30 kalendářních dnů a počíná běžet ode dne doručení faktury na adresu </w:t>
      </w:r>
      <w:r>
        <w:rPr>
          <w:rFonts w:ascii="Arial" w:hAnsi="Arial" w:cs="Arial"/>
          <w:sz w:val="20"/>
          <w:szCs w:val="20"/>
        </w:rPr>
        <w:t>Objednatele</w:t>
      </w:r>
      <w:r w:rsidRPr="00443B14">
        <w:rPr>
          <w:rFonts w:ascii="Arial" w:hAnsi="Arial" w:cs="Arial"/>
          <w:sz w:val="20"/>
          <w:szCs w:val="20"/>
        </w:rPr>
        <w:t xml:space="preserve">. </w:t>
      </w:r>
      <w:r w:rsidR="00B82FB4">
        <w:rPr>
          <w:rFonts w:ascii="Arial" w:hAnsi="Arial" w:cs="Arial"/>
          <w:sz w:val="20"/>
          <w:szCs w:val="20"/>
        </w:rPr>
        <w:t xml:space="preserve">Splatnost faktur doručených Objednateli od 11. prosince do 31. </w:t>
      </w:r>
      <w:r w:rsidR="00963B04">
        <w:rPr>
          <w:rFonts w:ascii="Arial" w:hAnsi="Arial" w:cs="Arial"/>
          <w:sz w:val="20"/>
          <w:szCs w:val="20"/>
        </w:rPr>
        <w:t>l</w:t>
      </w:r>
      <w:r w:rsidR="00B82FB4">
        <w:rPr>
          <w:rFonts w:ascii="Arial" w:hAnsi="Arial" w:cs="Arial"/>
          <w:sz w:val="20"/>
          <w:szCs w:val="20"/>
        </w:rPr>
        <w:t>edna</w:t>
      </w:r>
      <w:r w:rsidR="00963B04">
        <w:rPr>
          <w:rFonts w:ascii="Arial" w:hAnsi="Arial" w:cs="Arial"/>
          <w:sz w:val="20"/>
          <w:szCs w:val="20"/>
        </w:rPr>
        <w:t xml:space="preserve"> následujícího kalendářního roku</w:t>
      </w:r>
      <w:r w:rsidR="00B82FB4">
        <w:rPr>
          <w:rFonts w:ascii="Arial" w:hAnsi="Arial" w:cs="Arial"/>
          <w:sz w:val="20"/>
          <w:szCs w:val="20"/>
        </w:rPr>
        <w:t xml:space="preserve"> </w:t>
      </w:r>
      <w:r w:rsidR="00963B04">
        <w:rPr>
          <w:rFonts w:ascii="Arial" w:hAnsi="Arial" w:cs="Arial"/>
          <w:sz w:val="20"/>
          <w:szCs w:val="20"/>
        </w:rPr>
        <w:t xml:space="preserve">bude nejdříve od 1. března tohoto následujícího roku. </w:t>
      </w:r>
    </w:p>
    <w:p w14:paraId="3FCFBF2A" w14:textId="77777777" w:rsidR="00E77B1C" w:rsidRPr="002840BC" w:rsidRDefault="00E77B1C" w:rsidP="00735FA8">
      <w:pPr>
        <w:pStyle w:val="Odstavecseseznamem"/>
        <w:numPr>
          <w:ilvl w:val="1"/>
          <w:numId w:val="1"/>
        </w:numPr>
        <w:spacing w:after="120" w:line="280" w:lineRule="atLeast"/>
        <w:ind w:right="23"/>
        <w:contextualSpacing w:val="0"/>
        <w:jc w:val="both"/>
        <w:rPr>
          <w:rFonts w:ascii="Arial" w:hAnsi="Arial" w:cs="Arial"/>
          <w:sz w:val="20"/>
          <w:szCs w:val="20"/>
        </w:rPr>
      </w:pPr>
      <w:r w:rsidRPr="002840BC">
        <w:rPr>
          <w:rFonts w:ascii="Arial" w:hAnsi="Arial" w:cs="Arial"/>
          <w:sz w:val="20"/>
          <w:szCs w:val="20"/>
        </w:rPr>
        <w:t xml:space="preserve">Zaplacením se pro účely této Smlouvy rozumí odepsání příslušné částky z účtu Objednatele ve prospěch účtu </w:t>
      </w:r>
      <w:r w:rsidR="00D638E7">
        <w:rPr>
          <w:rFonts w:ascii="Arial" w:hAnsi="Arial" w:cs="Arial"/>
          <w:sz w:val="20"/>
          <w:szCs w:val="20"/>
        </w:rPr>
        <w:t>Poskytovatele</w:t>
      </w:r>
      <w:r w:rsidRPr="002840BC">
        <w:rPr>
          <w:rFonts w:ascii="Arial" w:hAnsi="Arial" w:cs="Arial"/>
          <w:sz w:val="20"/>
          <w:szCs w:val="20"/>
        </w:rPr>
        <w:t xml:space="preserve">. </w:t>
      </w:r>
    </w:p>
    <w:p w14:paraId="1FE5785D" w14:textId="77777777" w:rsidR="00E77B1C" w:rsidRDefault="00E77B1C" w:rsidP="00735FA8">
      <w:pPr>
        <w:pStyle w:val="Odstavecseseznamem"/>
        <w:numPr>
          <w:ilvl w:val="1"/>
          <w:numId w:val="1"/>
        </w:numPr>
        <w:spacing w:after="120" w:line="280" w:lineRule="atLeast"/>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D638E7">
        <w:rPr>
          <w:rFonts w:ascii="Arial" w:hAnsi="Arial" w:cs="Arial"/>
          <w:sz w:val="20"/>
          <w:szCs w:val="20"/>
        </w:rPr>
        <w:t>Poskytovateli</w:t>
      </w:r>
      <w:r w:rsidRPr="003A4738">
        <w:rPr>
          <w:rFonts w:ascii="Arial" w:hAnsi="Arial" w:cs="Arial"/>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w:t>
      </w:r>
      <w:r>
        <w:rPr>
          <w:rFonts w:ascii="Arial" w:hAnsi="Arial" w:cs="Arial"/>
          <w:sz w:val="20"/>
          <w:szCs w:val="20"/>
        </w:rPr>
        <w:br/>
      </w:r>
      <w:r w:rsidRPr="003A4738">
        <w:rPr>
          <w:rFonts w:ascii="Arial" w:hAnsi="Arial" w:cs="Arial"/>
          <w:sz w:val="20"/>
          <w:szCs w:val="20"/>
        </w:rPr>
        <w:t>30 kalendářních dnů.</w:t>
      </w:r>
    </w:p>
    <w:p w14:paraId="414753EA" w14:textId="77777777" w:rsidR="004E6398" w:rsidRDefault="004E6398" w:rsidP="00735FA8">
      <w:pPr>
        <w:numPr>
          <w:ilvl w:val="1"/>
          <w:numId w:val="1"/>
        </w:numPr>
        <w:spacing w:line="280" w:lineRule="atLeast"/>
        <w:jc w:val="both"/>
        <w:rPr>
          <w:rFonts w:ascii="Arial" w:hAnsi="Arial" w:cs="Arial"/>
          <w:sz w:val="20"/>
          <w:szCs w:val="20"/>
        </w:rPr>
      </w:pPr>
      <w:r w:rsidRPr="004150AB">
        <w:rPr>
          <w:rFonts w:ascii="Arial" w:hAnsi="Arial" w:cs="Arial"/>
          <w:sz w:val="20"/>
          <w:szCs w:val="20"/>
        </w:rPr>
        <w:t>Objednatel nepřipouští zálohové faktury.</w:t>
      </w:r>
    </w:p>
    <w:p w14:paraId="7EDC17A5" w14:textId="77777777" w:rsidR="00B751DF" w:rsidRDefault="00B751DF" w:rsidP="0034520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p>
    <w:p w14:paraId="686B0076" w14:textId="4439F796" w:rsidR="008E18AC" w:rsidRPr="008E18AC" w:rsidRDefault="008E18AC" w:rsidP="0034520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8E18AC">
        <w:rPr>
          <w:rFonts w:ascii="Arial" w:hAnsi="Arial" w:cs="Arial"/>
          <w:b/>
          <w:bCs/>
          <w:sz w:val="20"/>
          <w:lang w:eastAsia="ar-SA"/>
        </w:rPr>
        <w:t xml:space="preserve">Článek </w:t>
      </w:r>
      <w:r>
        <w:rPr>
          <w:rFonts w:ascii="Arial" w:hAnsi="Arial" w:cs="Arial"/>
          <w:b/>
          <w:bCs/>
          <w:sz w:val="20"/>
          <w:lang w:eastAsia="ar-SA"/>
        </w:rPr>
        <w:t>5</w:t>
      </w:r>
    </w:p>
    <w:p w14:paraId="6BFDA181" w14:textId="77777777" w:rsidR="008E18AC" w:rsidRDefault="008E18AC" w:rsidP="0034520B">
      <w:pPr>
        <w:widowControl w:val="0"/>
        <w:tabs>
          <w:tab w:val="left" w:pos="0"/>
        </w:tabs>
        <w:overflowPunct w:val="0"/>
        <w:autoSpaceDE w:val="0"/>
        <w:spacing w:after="200" w:line="280" w:lineRule="atLeast"/>
        <w:jc w:val="center"/>
        <w:textAlignment w:val="baseline"/>
        <w:rPr>
          <w:rFonts w:ascii="Arial" w:hAnsi="Arial" w:cs="Arial"/>
          <w:b/>
          <w:bCs/>
          <w:sz w:val="20"/>
          <w:lang w:eastAsia="ar-SA"/>
        </w:rPr>
      </w:pPr>
      <w:r>
        <w:rPr>
          <w:rFonts w:ascii="Arial" w:hAnsi="Arial" w:cs="Arial"/>
          <w:b/>
          <w:bCs/>
          <w:sz w:val="20"/>
          <w:lang w:eastAsia="ar-SA"/>
        </w:rPr>
        <w:t>Akceptace plnění</w:t>
      </w:r>
    </w:p>
    <w:p w14:paraId="7C29CE9E" w14:textId="0C5FE40B" w:rsidR="00F44C52" w:rsidRPr="00FF479E" w:rsidRDefault="00F44C52" w:rsidP="00735FA8">
      <w:pPr>
        <w:pStyle w:val="RLTextlnkuslovan"/>
        <w:numPr>
          <w:ilvl w:val="1"/>
          <w:numId w:val="7"/>
        </w:numPr>
        <w:ind w:left="709" w:hanging="709"/>
        <w:rPr>
          <w:lang w:eastAsia="en-US"/>
        </w:rPr>
      </w:pPr>
      <w:r>
        <w:rPr>
          <w:lang w:eastAsia="en-US"/>
        </w:rPr>
        <w:t xml:space="preserve">Jednotlivá dílčí plnění </w:t>
      </w:r>
      <w:r w:rsidRPr="00FF479E">
        <w:rPr>
          <w:lang w:eastAsia="en-US"/>
        </w:rPr>
        <w:t>budou Objednatelem akceptován</w:t>
      </w:r>
      <w:r w:rsidR="006E1AD5">
        <w:rPr>
          <w:lang w:eastAsia="en-US"/>
        </w:rPr>
        <w:t>a</w:t>
      </w:r>
      <w:r w:rsidRPr="00FF479E">
        <w:rPr>
          <w:lang w:eastAsia="en-US"/>
        </w:rPr>
        <w:t xml:space="preserve"> na základě akceptační</w:t>
      </w:r>
      <w:r w:rsidR="006E1AD5">
        <w:rPr>
          <w:lang w:eastAsia="en-US"/>
        </w:rPr>
        <w:t>ho řízení</w:t>
      </w:r>
      <w:r w:rsidRPr="00FF479E">
        <w:rPr>
          <w:lang w:eastAsia="en-US"/>
        </w:rPr>
        <w:t xml:space="preserve">. Akceptační </w:t>
      </w:r>
      <w:r w:rsidR="006E1AD5">
        <w:rPr>
          <w:lang w:eastAsia="en-US"/>
        </w:rPr>
        <w:t>řízení</w:t>
      </w:r>
      <w:r w:rsidRPr="00FF479E">
        <w:rPr>
          <w:lang w:eastAsia="en-US"/>
        </w:rPr>
        <w:t xml:space="preserve"> zahrnuje ověření, zda Poskytovatelem poskytnuté dílčí plnění je výsledkem, ke kterému se Poskytovatel zavázal, a to porovnáním skutečných vlastností jednotlivých dílčích plnění Poskytovatele s jejich závaznou specifikací uvedenou v</w:t>
      </w:r>
      <w:r>
        <w:rPr>
          <w:lang w:eastAsia="en-US"/>
        </w:rPr>
        <w:t> příloze č. 1 Smlouvy</w:t>
      </w:r>
      <w:r w:rsidRPr="00FF479E">
        <w:rPr>
          <w:lang w:eastAsia="en-US"/>
        </w:rPr>
        <w:t>.</w:t>
      </w:r>
    </w:p>
    <w:p w14:paraId="6AE86DDF" w14:textId="77777777" w:rsidR="00F44C52" w:rsidRPr="00FF479E" w:rsidRDefault="00F44C52" w:rsidP="00735FA8">
      <w:pPr>
        <w:pStyle w:val="RLTextlnkuslovan"/>
        <w:keepNext/>
        <w:numPr>
          <w:ilvl w:val="1"/>
          <w:numId w:val="7"/>
        </w:numPr>
        <w:ind w:left="709" w:hanging="709"/>
        <w:rPr>
          <w:lang w:eastAsia="en-US"/>
        </w:rPr>
      </w:pPr>
      <w:bookmarkStart w:id="11" w:name="_Ref202790343"/>
      <w:r w:rsidRPr="00FF479E">
        <w:rPr>
          <w:b/>
          <w:lang w:eastAsia="en-US"/>
        </w:rPr>
        <w:t>Akceptace dokumentů</w:t>
      </w:r>
      <w:bookmarkEnd w:id="11"/>
    </w:p>
    <w:p w14:paraId="71CBE232" w14:textId="118629BE" w:rsidR="00F44C52" w:rsidRPr="00FF479E" w:rsidRDefault="00F44C52" w:rsidP="00735FA8">
      <w:pPr>
        <w:pStyle w:val="RLTextlnkuslovan"/>
        <w:numPr>
          <w:ilvl w:val="2"/>
          <w:numId w:val="7"/>
        </w:numPr>
        <w:tabs>
          <w:tab w:val="num" w:pos="1276"/>
        </w:tabs>
        <w:ind w:left="1276" w:hanging="567"/>
      </w:pPr>
      <w:r w:rsidRPr="00FF479E">
        <w:t xml:space="preserve">Poskytovatel se zavazuje průběžně konzultovat práce na zhotovení dokumentů </w:t>
      </w:r>
      <w:r w:rsidR="005745BD">
        <w:t xml:space="preserve">(např. metodiky, pracovní sešity, závěrečné zprávy apod.) </w:t>
      </w:r>
      <w:r w:rsidRPr="00FF479E">
        <w:t xml:space="preserve">s Objednatelem. </w:t>
      </w:r>
      <w:r w:rsidR="006E1AD5">
        <w:rPr>
          <w:rFonts w:cs="Arial"/>
        </w:rPr>
        <w:t xml:space="preserve">Poskytovatel je povinen </w:t>
      </w:r>
      <w:r w:rsidR="006E1AD5" w:rsidRPr="00AE44F6">
        <w:rPr>
          <w:rFonts w:cs="Arial"/>
        </w:rPr>
        <w:t xml:space="preserve">zaslat </w:t>
      </w:r>
      <w:r w:rsidR="006E1AD5">
        <w:rPr>
          <w:rFonts w:cs="Arial"/>
        </w:rPr>
        <w:t xml:space="preserve">jednotlivá dílčí plnění, jejichž výstupem je dokument, </w:t>
      </w:r>
      <w:r w:rsidR="006E1AD5" w:rsidRPr="00AE44F6">
        <w:rPr>
          <w:rFonts w:cs="Arial"/>
        </w:rPr>
        <w:t xml:space="preserve">elektronickou poštou </w:t>
      </w:r>
      <w:r w:rsidR="006E1AD5" w:rsidRPr="00AE44F6">
        <w:rPr>
          <w:rFonts w:cs="Arial"/>
        </w:rPr>
        <w:lastRenderedPageBreak/>
        <w:t xml:space="preserve">ve formátu vhodném pro editaci (formát musí být plně kompatibilní s aplikací MS Word či MS Excel) na e-mailovou adresu kontaktní osoby </w:t>
      </w:r>
      <w:r w:rsidR="006E1AD5">
        <w:rPr>
          <w:rFonts w:cs="Arial"/>
        </w:rPr>
        <w:t>O</w:t>
      </w:r>
      <w:r w:rsidR="006E1AD5" w:rsidRPr="00AE44F6">
        <w:rPr>
          <w:rFonts w:cs="Arial"/>
        </w:rPr>
        <w:t>bjednatele uvedenou v</w:t>
      </w:r>
      <w:r w:rsidR="001933E7">
        <w:rPr>
          <w:rFonts w:cs="Arial"/>
        </w:rPr>
        <w:t> čl.</w:t>
      </w:r>
      <w:r w:rsidR="006E1AD5" w:rsidRPr="00AE44F6">
        <w:rPr>
          <w:rFonts w:cs="Arial"/>
        </w:rPr>
        <w:t xml:space="preserve"> 1</w:t>
      </w:r>
      <w:r w:rsidR="007E262A">
        <w:rPr>
          <w:rFonts w:cs="Arial"/>
        </w:rPr>
        <w:t>4</w:t>
      </w:r>
      <w:r w:rsidR="006E1AD5" w:rsidRPr="00AE44F6">
        <w:rPr>
          <w:rFonts w:cs="Arial"/>
        </w:rPr>
        <w:t>.1. této Smlouvy</w:t>
      </w:r>
      <w:r w:rsidR="006E1AD5">
        <w:rPr>
          <w:rFonts w:cs="Arial"/>
        </w:rPr>
        <w:t xml:space="preserve">. </w:t>
      </w:r>
      <w:r w:rsidRPr="00FF479E">
        <w:t>Poskytovatel je povinen předat dokumenty k akceptaci včas tak, aby mohly být dodrženy termíny</w:t>
      </w:r>
      <w:r w:rsidR="006E1AD5">
        <w:t xml:space="preserve"> dle čl</w:t>
      </w:r>
      <w:r w:rsidR="001933E7">
        <w:t>.</w:t>
      </w:r>
      <w:r w:rsidR="006E1AD5">
        <w:t xml:space="preserve"> 3 této Smlouvy</w:t>
      </w:r>
      <w:r w:rsidRPr="00FF479E">
        <w:t>.</w:t>
      </w:r>
    </w:p>
    <w:p w14:paraId="35B17E71" w14:textId="4EC17FFD" w:rsidR="00F44C52" w:rsidRPr="00FF479E" w:rsidRDefault="006A0BF5" w:rsidP="00735FA8">
      <w:pPr>
        <w:pStyle w:val="RLTextlnkuslovan"/>
        <w:numPr>
          <w:ilvl w:val="2"/>
          <w:numId w:val="7"/>
        </w:numPr>
        <w:tabs>
          <w:tab w:val="num" w:pos="1276"/>
        </w:tabs>
        <w:ind w:left="1276" w:hanging="567"/>
      </w:pPr>
      <w:bookmarkStart w:id="12" w:name="_Ref196125820"/>
      <w:bookmarkStart w:id="13" w:name="_Ref312227745"/>
      <w:r w:rsidRPr="00AE44F6">
        <w:rPr>
          <w:rFonts w:cs="Arial"/>
        </w:rPr>
        <w:t xml:space="preserve">Po doručení </w:t>
      </w:r>
      <w:r>
        <w:rPr>
          <w:rFonts w:cs="Arial"/>
        </w:rPr>
        <w:t xml:space="preserve">jednotlivého </w:t>
      </w:r>
      <w:r w:rsidRPr="00AE44F6">
        <w:rPr>
          <w:rFonts w:cs="Arial"/>
        </w:rPr>
        <w:t xml:space="preserve">výstupu předmětu </w:t>
      </w:r>
      <w:r>
        <w:rPr>
          <w:rFonts w:cs="Arial"/>
        </w:rPr>
        <w:t xml:space="preserve">plnění </w:t>
      </w:r>
      <w:r w:rsidRPr="00AE44F6">
        <w:rPr>
          <w:rFonts w:cs="Arial"/>
        </w:rPr>
        <w:t xml:space="preserve">dle předchozího odstavce </w:t>
      </w:r>
      <w:r>
        <w:rPr>
          <w:rFonts w:cs="Arial"/>
        </w:rPr>
        <w:t>O</w:t>
      </w:r>
      <w:r w:rsidRPr="00AE44F6">
        <w:rPr>
          <w:rFonts w:cs="Arial"/>
        </w:rPr>
        <w:t xml:space="preserve">bjednatel doručí nejpozději do </w:t>
      </w:r>
      <w:r>
        <w:rPr>
          <w:rFonts w:cs="Arial"/>
        </w:rPr>
        <w:t>15</w:t>
      </w:r>
      <w:r w:rsidRPr="00AE44F6">
        <w:rPr>
          <w:rFonts w:cs="Arial"/>
        </w:rPr>
        <w:t xml:space="preserve"> </w:t>
      </w:r>
      <w:r>
        <w:rPr>
          <w:rFonts w:cs="Arial"/>
        </w:rPr>
        <w:t>pracovních</w:t>
      </w:r>
      <w:r w:rsidRPr="00AE44F6">
        <w:rPr>
          <w:rFonts w:cs="Arial"/>
        </w:rPr>
        <w:t xml:space="preserve"> dnů </w:t>
      </w:r>
      <w:r>
        <w:rPr>
          <w:rFonts w:cs="Arial"/>
        </w:rPr>
        <w:t>Poskytovateli</w:t>
      </w:r>
      <w:r w:rsidRPr="00AE44F6">
        <w:rPr>
          <w:rFonts w:cs="Arial"/>
        </w:rPr>
        <w:t xml:space="preserve"> své připomínky, popř. mu sdělí, že žádné připomínky nemá. Připomínky budou </w:t>
      </w:r>
      <w:r>
        <w:rPr>
          <w:rFonts w:cs="Arial"/>
        </w:rPr>
        <w:t>Poskytovatel</w:t>
      </w:r>
      <w:r w:rsidRPr="00AE44F6">
        <w:rPr>
          <w:rFonts w:cs="Arial"/>
        </w:rPr>
        <w:t xml:space="preserve">i zaslány elektronickou poštou na e-mailovou adresu kontaktní osoby </w:t>
      </w:r>
      <w:r>
        <w:rPr>
          <w:rFonts w:cs="Arial"/>
        </w:rPr>
        <w:t>Poskytovatele</w:t>
      </w:r>
      <w:r w:rsidRPr="00AE44F6">
        <w:rPr>
          <w:rFonts w:cs="Arial"/>
        </w:rPr>
        <w:t xml:space="preserve"> uvedenou v</w:t>
      </w:r>
      <w:r w:rsidR="001933E7">
        <w:rPr>
          <w:rFonts w:cs="Arial"/>
        </w:rPr>
        <w:t> čl.</w:t>
      </w:r>
      <w:r w:rsidRPr="00AE44F6">
        <w:rPr>
          <w:rFonts w:cs="Arial"/>
        </w:rPr>
        <w:t xml:space="preserve"> 1</w:t>
      </w:r>
      <w:r w:rsidR="007E262A">
        <w:rPr>
          <w:rFonts w:cs="Arial"/>
        </w:rPr>
        <w:t>4</w:t>
      </w:r>
      <w:r w:rsidRPr="00AE44F6">
        <w:rPr>
          <w:rFonts w:cs="Arial"/>
        </w:rPr>
        <w:t>.</w:t>
      </w:r>
      <w:r>
        <w:rPr>
          <w:rFonts w:cs="Arial"/>
        </w:rPr>
        <w:t xml:space="preserve"> </w:t>
      </w:r>
      <w:r w:rsidRPr="00AE44F6">
        <w:rPr>
          <w:rFonts w:cs="Arial"/>
        </w:rPr>
        <w:t>2. této Smlouvy.</w:t>
      </w:r>
      <w:r>
        <w:rPr>
          <w:rFonts w:cs="Arial"/>
        </w:rPr>
        <w:t xml:space="preserve"> </w:t>
      </w:r>
      <w:r w:rsidRPr="00AE44F6">
        <w:rPr>
          <w:rFonts w:cs="Arial"/>
        </w:rPr>
        <w:t xml:space="preserve">Doručené připomínky se </w:t>
      </w:r>
      <w:r>
        <w:rPr>
          <w:rFonts w:cs="Arial"/>
        </w:rPr>
        <w:t>Poskytovatel</w:t>
      </w:r>
      <w:r w:rsidRPr="00AE44F6">
        <w:rPr>
          <w:rFonts w:cs="Arial"/>
        </w:rPr>
        <w:t xml:space="preserve"> zavazuje vypořádat </w:t>
      </w:r>
      <w:r>
        <w:rPr>
          <w:rFonts w:cs="Arial"/>
        </w:rPr>
        <w:t xml:space="preserve">a </w:t>
      </w:r>
      <w:r w:rsidRPr="00AE44F6">
        <w:rPr>
          <w:rFonts w:cs="Arial"/>
        </w:rPr>
        <w:t>upraven</w:t>
      </w:r>
      <w:r>
        <w:rPr>
          <w:rFonts w:cs="Arial"/>
        </w:rPr>
        <w:t>ý</w:t>
      </w:r>
      <w:r w:rsidRPr="00AE44F6">
        <w:rPr>
          <w:rFonts w:cs="Arial"/>
        </w:rPr>
        <w:t xml:space="preserve"> </w:t>
      </w:r>
      <w:r>
        <w:rPr>
          <w:rFonts w:cs="Arial"/>
        </w:rPr>
        <w:t>dokument</w:t>
      </w:r>
      <w:r w:rsidRPr="00AE44F6">
        <w:rPr>
          <w:rFonts w:cs="Arial"/>
        </w:rPr>
        <w:t xml:space="preserve"> předložit </w:t>
      </w:r>
      <w:r>
        <w:rPr>
          <w:rFonts w:cs="Arial"/>
        </w:rPr>
        <w:t>O</w:t>
      </w:r>
      <w:r w:rsidRPr="00AE44F6">
        <w:rPr>
          <w:rFonts w:cs="Arial"/>
        </w:rPr>
        <w:t xml:space="preserve">bjednateli nejpozději ve lhůtě 15 </w:t>
      </w:r>
      <w:r>
        <w:rPr>
          <w:rFonts w:cs="Arial"/>
        </w:rPr>
        <w:t>pracovních dnů od obdržení připomínek O</w:t>
      </w:r>
      <w:r w:rsidRPr="00AE44F6">
        <w:rPr>
          <w:rFonts w:cs="Arial"/>
        </w:rPr>
        <w:t>bjednatele k opětovnému schválení.</w:t>
      </w:r>
      <w:r>
        <w:rPr>
          <w:rFonts w:cs="Arial"/>
        </w:rPr>
        <w:t xml:space="preserve"> </w:t>
      </w:r>
      <w:bookmarkEnd w:id="12"/>
      <w:r w:rsidR="00F44C52" w:rsidRPr="00FF479E">
        <w:t xml:space="preserve">Pokud výhrady a připomínky Objednatele přetrvávají nebo Objednatel identifikuje výhrady a připomínky nové, </w:t>
      </w:r>
      <w:r>
        <w:t>bude se postupovat způsobem</w:t>
      </w:r>
      <w:r w:rsidR="00F44C52" w:rsidRPr="00FF479E">
        <w:t xml:space="preserve"> podle tohoto </w:t>
      </w:r>
      <w:r w:rsidR="001933E7">
        <w:t>čl.</w:t>
      </w:r>
      <w:r w:rsidR="00F44C52" w:rsidRPr="00FF479E">
        <w:t xml:space="preserve"> </w:t>
      </w:r>
      <w:r w:rsidR="00F53F36">
        <w:t>5.2.2.</w:t>
      </w:r>
      <w:r w:rsidR="00F44C52" w:rsidRPr="00FF479E">
        <w:t xml:space="preserve"> i opakovaně</w:t>
      </w:r>
      <w:r w:rsidRPr="006A0BF5">
        <w:rPr>
          <w:rFonts w:cs="Arial"/>
        </w:rPr>
        <w:t xml:space="preserve"> </w:t>
      </w:r>
      <w:r w:rsidRPr="00AE44F6">
        <w:rPr>
          <w:rFonts w:cs="Arial"/>
        </w:rPr>
        <w:t xml:space="preserve">do té doby, dokud </w:t>
      </w:r>
      <w:r>
        <w:rPr>
          <w:rFonts w:cs="Arial"/>
        </w:rPr>
        <w:t>O</w:t>
      </w:r>
      <w:r w:rsidRPr="00AE44F6">
        <w:rPr>
          <w:rFonts w:cs="Arial"/>
        </w:rPr>
        <w:t xml:space="preserve">bjednatel nebude mít k předanému </w:t>
      </w:r>
      <w:r>
        <w:rPr>
          <w:rFonts w:cs="Arial"/>
        </w:rPr>
        <w:t>dokumentu</w:t>
      </w:r>
      <w:r w:rsidRPr="00AE44F6">
        <w:rPr>
          <w:rFonts w:cs="Arial"/>
        </w:rPr>
        <w:t xml:space="preserve"> žádné připomínky.</w:t>
      </w:r>
      <w:bookmarkEnd w:id="13"/>
    </w:p>
    <w:p w14:paraId="754C8CA4" w14:textId="0CF8B85D" w:rsidR="00F44C52" w:rsidRPr="007A4865" w:rsidRDefault="00F44C52" w:rsidP="00735FA8">
      <w:pPr>
        <w:pStyle w:val="RLTextlnkuslovan"/>
        <w:numPr>
          <w:ilvl w:val="2"/>
          <w:numId w:val="7"/>
        </w:numPr>
        <w:tabs>
          <w:tab w:val="num" w:pos="1276"/>
        </w:tabs>
        <w:ind w:left="1276" w:hanging="567"/>
        <w:rPr>
          <w:szCs w:val="22"/>
        </w:rPr>
      </w:pPr>
      <w:r w:rsidRPr="00FF479E">
        <w:t>V případě, že Objednatel nemá k dokumentu připomínky ani výhrady</w:t>
      </w:r>
      <w:r>
        <w:t>, případně pokud má Objednatel k dokumentu výhrady směřuj</w:t>
      </w:r>
      <w:r w:rsidR="00F53F36">
        <w:t>í</w:t>
      </w:r>
      <w:r>
        <w:t>cí k vadám, které považuje za nebránící akceptaci</w:t>
      </w:r>
      <w:r w:rsidRPr="00FF479E">
        <w:t xml:space="preserve">, zavazuje se ve lhůtě </w:t>
      </w:r>
      <w:r w:rsidR="009520BF" w:rsidRPr="00FF479E">
        <w:t>1</w:t>
      </w:r>
      <w:r w:rsidR="009520BF">
        <w:t>0</w:t>
      </w:r>
      <w:r w:rsidR="009520BF" w:rsidRPr="00FF479E">
        <w:t xml:space="preserve"> </w:t>
      </w:r>
      <w:r w:rsidRPr="00FF479E">
        <w:t>pracovních dnů od předložení dokumentu k akceptaci tento dokument akceptovat a potvrdit o tom písemný předávací protokol.</w:t>
      </w:r>
    </w:p>
    <w:p w14:paraId="14BC5662" w14:textId="007EAC17" w:rsidR="00F44C52" w:rsidRPr="00FF479E" w:rsidRDefault="00F44C52" w:rsidP="00735FA8">
      <w:pPr>
        <w:pStyle w:val="RLTextlnkuslovan"/>
        <w:numPr>
          <w:ilvl w:val="2"/>
          <w:numId w:val="7"/>
        </w:numPr>
        <w:tabs>
          <w:tab w:val="num" w:pos="1276"/>
        </w:tabs>
        <w:ind w:left="1276" w:hanging="567"/>
        <w:rPr>
          <w:lang w:eastAsia="en-US"/>
        </w:rPr>
      </w:pPr>
      <w:r w:rsidRPr="00FF479E">
        <w:rPr>
          <w:lang w:eastAsia="en-US"/>
        </w:rPr>
        <w:t xml:space="preserve">Pokud </w:t>
      </w:r>
      <w:r>
        <w:rPr>
          <w:lang w:eastAsia="en-US"/>
        </w:rPr>
        <w:t>dokument obsahuje vady</w:t>
      </w:r>
      <w:r w:rsidRPr="00FF479E">
        <w:rPr>
          <w:lang w:eastAsia="en-US"/>
        </w:rPr>
        <w:t xml:space="preserve">, které </w:t>
      </w:r>
      <w:r>
        <w:t>považuje Objednatel za nebránící akceptaci</w:t>
      </w:r>
      <w:r w:rsidRPr="00FF479E">
        <w:rPr>
          <w:lang w:eastAsia="en-US"/>
        </w:rPr>
        <w:t xml:space="preserve">, sdělí Objednatel své připomínky písemně Poskytovateli; pokud Objednatel </w:t>
      </w:r>
      <w:r>
        <w:rPr>
          <w:lang w:eastAsia="en-US"/>
        </w:rPr>
        <w:t>takový</w:t>
      </w:r>
      <w:r w:rsidRPr="00FF479E">
        <w:rPr>
          <w:lang w:eastAsia="en-US"/>
        </w:rPr>
        <w:t xml:space="preserve"> </w:t>
      </w:r>
      <w:r>
        <w:rPr>
          <w:lang w:eastAsia="en-US"/>
        </w:rPr>
        <w:t>dokument</w:t>
      </w:r>
      <w:r w:rsidRPr="00FF479E">
        <w:rPr>
          <w:lang w:eastAsia="en-US"/>
        </w:rPr>
        <w:t xml:space="preserve"> současně akceptuje, uvede své připomínky v </w:t>
      </w:r>
      <w:r w:rsidR="00AE0DEB">
        <w:rPr>
          <w:lang w:eastAsia="en-US"/>
        </w:rPr>
        <w:t>akceptačním</w:t>
      </w:r>
      <w:r w:rsidRPr="00FF479E">
        <w:rPr>
          <w:lang w:eastAsia="en-US"/>
        </w:rPr>
        <w:t xml:space="preserve"> protokolu. Nesdělení připomínek nebo neoznámení některé vady při akceptaci nemá vliv na povinnost Poskytovatele tuto vadu odstranit, pokud o ní ví</w:t>
      </w:r>
      <w:r w:rsidR="004B588C">
        <w:rPr>
          <w:lang w:eastAsia="en-US"/>
        </w:rPr>
        <w:t>, či ji</w:t>
      </w:r>
      <w:r w:rsidRPr="00FF479E">
        <w:rPr>
          <w:lang w:eastAsia="en-US"/>
        </w:rPr>
        <w:t xml:space="preserve"> dodatečně zjistí</w:t>
      </w:r>
      <w:r w:rsidR="004B588C">
        <w:rPr>
          <w:lang w:eastAsia="en-US"/>
        </w:rPr>
        <w:t>.</w:t>
      </w:r>
      <w:r w:rsidR="0061507F" w:rsidRPr="004B63A1">
        <w:rPr>
          <w:lang w:eastAsia="en-US"/>
        </w:rPr>
        <w:t xml:space="preserve"> Poskytovatel je povinen vypořádat připomínky dle tohoto odstavce nejpozději do </w:t>
      </w:r>
      <w:r w:rsidR="00862B61">
        <w:rPr>
          <w:lang w:eastAsia="en-US"/>
        </w:rPr>
        <w:t>10</w:t>
      </w:r>
      <w:r w:rsidR="00862B61" w:rsidRPr="004B63A1">
        <w:rPr>
          <w:lang w:eastAsia="en-US"/>
        </w:rPr>
        <w:t xml:space="preserve"> </w:t>
      </w:r>
      <w:r w:rsidR="0061507F" w:rsidRPr="004B63A1">
        <w:rPr>
          <w:lang w:eastAsia="en-US"/>
        </w:rPr>
        <w:t>pracovních dnů od akceptace dokumentu a předat příslušný dokument Objednateli, který v případě schválení jejich vypořádání toto písemně pot</w:t>
      </w:r>
      <w:r w:rsidR="00004549" w:rsidRPr="004B63A1">
        <w:rPr>
          <w:lang w:eastAsia="en-US"/>
        </w:rPr>
        <w:t>vr</w:t>
      </w:r>
      <w:r w:rsidR="0061507F" w:rsidRPr="004B63A1">
        <w:rPr>
          <w:lang w:eastAsia="en-US"/>
        </w:rPr>
        <w:t>dí.</w:t>
      </w:r>
      <w:r w:rsidR="0061507F">
        <w:rPr>
          <w:lang w:eastAsia="en-US"/>
        </w:rPr>
        <w:t xml:space="preserve"> </w:t>
      </w:r>
    </w:p>
    <w:p w14:paraId="0348BFF9" w14:textId="7B5C7266" w:rsidR="00F44C52" w:rsidRDefault="00F44C52" w:rsidP="00735FA8">
      <w:pPr>
        <w:pStyle w:val="RLTextlnkuslovan"/>
        <w:numPr>
          <w:ilvl w:val="2"/>
          <w:numId w:val="7"/>
        </w:numPr>
        <w:tabs>
          <w:tab w:val="num" w:pos="1276"/>
        </w:tabs>
        <w:ind w:left="1276" w:hanging="567"/>
        <w:rPr>
          <w:szCs w:val="22"/>
        </w:rPr>
      </w:pPr>
      <w:r w:rsidRPr="00FF479E">
        <w:rPr>
          <w:szCs w:val="22"/>
        </w:rPr>
        <w:t xml:space="preserve">Bude-li trvání akceptační procedury ovlivněné vznesením výhrad nebo připomínek Objednatele k dokumentu a potřebou jejich vyřešení, nebude to mít vliv na dohodnuté termíny pro </w:t>
      </w:r>
      <w:r w:rsidR="00AE0DEB">
        <w:rPr>
          <w:szCs w:val="22"/>
        </w:rPr>
        <w:t xml:space="preserve">odevzdání finálního plnění, tzn. Poskytovatel musí předložit dokumenty </w:t>
      </w:r>
      <w:r w:rsidR="00ED7404">
        <w:rPr>
          <w:szCs w:val="22"/>
        </w:rPr>
        <w:br/>
      </w:r>
      <w:r w:rsidR="00AE0DEB">
        <w:rPr>
          <w:szCs w:val="22"/>
        </w:rPr>
        <w:t xml:space="preserve">k </w:t>
      </w:r>
      <w:r w:rsidR="00AE0DEB" w:rsidRPr="00FF479E">
        <w:rPr>
          <w:szCs w:val="22"/>
        </w:rPr>
        <w:t xml:space="preserve">akceptaci </w:t>
      </w:r>
      <w:r w:rsidR="00AE0DEB">
        <w:rPr>
          <w:szCs w:val="22"/>
        </w:rPr>
        <w:t>v dostatečném předstihu</w:t>
      </w:r>
      <w:r w:rsidRPr="00FF479E">
        <w:rPr>
          <w:szCs w:val="22"/>
        </w:rPr>
        <w:t xml:space="preserve">. </w:t>
      </w:r>
    </w:p>
    <w:p w14:paraId="18F975C5" w14:textId="43FF152C" w:rsidR="00F44C52" w:rsidRPr="00FF479E" w:rsidRDefault="00F44C52" w:rsidP="00963B04">
      <w:pPr>
        <w:pStyle w:val="RLTextlnkuslovan"/>
        <w:keepNext/>
        <w:numPr>
          <w:ilvl w:val="1"/>
          <w:numId w:val="7"/>
        </w:numPr>
        <w:ind w:left="709" w:hanging="709"/>
      </w:pPr>
      <w:bookmarkStart w:id="14" w:name="_Ref212253560"/>
      <w:bookmarkStart w:id="15" w:name="_Toc212632751"/>
      <w:r w:rsidRPr="00FF479E">
        <w:rPr>
          <w:b/>
        </w:rPr>
        <w:t xml:space="preserve">Akceptace </w:t>
      </w:r>
      <w:r w:rsidR="007D52DB">
        <w:rPr>
          <w:b/>
        </w:rPr>
        <w:t>e-learning</w:t>
      </w:r>
      <w:r w:rsidR="00277D21">
        <w:rPr>
          <w:b/>
        </w:rPr>
        <w:t>ové platformy</w:t>
      </w:r>
      <w:bookmarkEnd w:id="14"/>
      <w:bookmarkEnd w:id="15"/>
      <w:r w:rsidR="00277D21">
        <w:rPr>
          <w:b/>
        </w:rPr>
        <w:t xml:space="preserve"> a 11 vzdělávacích modulů </w:t>
      </w:r>
    </w:p>
    <w:p w14:paraId="3527D6E5" w14:textId="249DA912" w:rsidR="00F44C52" w:rsidRPr="00FF479E" w:rsidRDefault="00F44C52" w:rsidP="00735FA8">
      <w:pPr>
        <w:pStyle w:val="RLTextlnkuslovan"/>
        <w:numPr>
          <w:ilvl w:val="2"/>
          <w:numId w:val="7"/>
        </w:numPr>
        <w:ind w:left="1418" w:hanging="709"/>
        <w:rPr>
          <w:lang w:eastAsia="en-US"/>
        </w:rPr>
      </w:pPr>
      <w:bookmarkStart w:id="16" w:name="_Ref196135071"/>
      <w:bookmarkStart w:id="17" w:name="_Ref198358270"/>
      <w:r w:rsidRPr="00FF479E">
        <w:rPr>
          <w:lang w:eastAsia="en-US"/>
        </w:rPr>
        <w:t>Předání a převzetí Poskytovatelem řádně provedeného dílčího plnění</w:t>
      </w:r>
      <w:r w:rsidR="007D52DB">
        <w:rPr>
          <w:lang w:eastAsia="en-US"/>
        </w:rPr>
        <w:t xml:space="preserve"> </w:t>
      </w:r>
      <w:r w:rsidRPr="00FF479E">
        <w:t xml:space="preserve">bude probíhat </w:t>
      </w:r>
      <w:r w:rsidR="00ED7404">
        <w:br/>
      </w:r>
      <w:r w:rsidRPr="00FF479E">
        <w:t>v termínech uvedených v této Smlouvě nebo stanovených v souladu s touto Smlouvou.</w:t>
      </w:r>
      <w:bookmarkEnd w:id="16"/>
      <w:bookmarkEnd w:id="17"/>
    </w:p>
    <w:p w14:paraId="546BCEE1" w14:textId="2BDC1453" w:rsidR="00F44C52" w:rsidRPr="00FF479E" w:rsidRDefault="00F44C52" w:rsidP="00735FA8">
      <w:pPr>
        <w:pStyle w:val="RLTextlnkuslovan"/>
        <w:numPr>
          <w:ilvl w:val="2"/>
          <w:numId w:val="7"/>
        </w:numPr>
        <w:ind w:left="1418" w:hanging="709"/>
        <w:rPr>
          <w:lang w:eastAsia="en-US"/>
        </w:rPr>
      </w:pPr>
      <w:bookmarkStart w:id="18" w:name="_Ref212887975"/>
      <w:r w:rsidRPr="00FF479E">
        <w:rPr>
          <w:lang w:eastAsia="en-US"/>
        </w:rPr>
        <w:t xml:space="preserve">Akceptační </w:t>
      </w:r>
      <w:r w:rsidR="00AE0DEB">
        <w:rPr>
          <w:lang w:eastAsia="en-US"/>
        </w:rPr>
        <w:t>řízení</w:t>
      </w:r>
      <w:r w:rsidRPr="00FF479E">
        <w:rPr>
          <w:lang w:eastAsia="en-US"/>
        </w:rPr>
        <w:t xml:space="preserve"> zahrnuje ověření řádného provedení </w:t>
      </w:r>
      <w:r w:rsidR="007D52DB">
        <w:rPr>
          <w:lang w:eastAsia="en-US"/>
        </w:rPr>
        <w:t xml:space="preserve">tohoto dílčího </w:t>
      </w:r>
      <w:r w:rsidRPr="00FF479E">
        <w:rPr>
          <w:lang w:eastAsia="en-US"/>
        </w:rPr>
        <w:t>plnění porovnáním je</w:t>
      </w:r>
      <w:r w:rsidR="007D52DB">
        <w:rPr>
          <w:lang w:eastAsia="en-US"/>
        </w:rPr>
        <w:t>ho</w:t>
      </w:r>
      <w:r w:rsidRPr="00FF479E">
        <w:rPr>
          <w:lang w:eastAsia="en-US"/>
        </w:rPr>
        <w:t xml:space="preserve"> skutečných vlastností s jejich specifikací stanovenou </w:t>
      </w:r>
      <w:r w:rsidR="00354FEF">
        <w:rPr>
          <w:lang w:eastAsia="en-US"/>
        </w:rPr>
        <w:t xml:space="preserve">v příloze č. 1 </w:t>
      </w:r>
      <w:r w:rsidRPr="00FF479E">
        <w:rPr>
          <w:lang w:eastAsia="en-US"/>
        </w:rPr>
        <w:t>Smlouv</w:t>
      </w:r>
      <w:r w:rsidR="00354FEF">
        <w:rPr>
          <w:lang w:eastAsia="en-US"/>
        </w:rPr>
        <w:t>y</w:t>
      </w:r>
      <w:r w:rsidR="000E1517">
        <w:rPr>
          <w:lang w:eastAsia="en-US"/>
        </w:rPr>
        <w:t>.</w:t>
      </w:r>
      <w:bookmarkEnd w:id="18"/>
    </w:p>
    <w:p w14:paraId="46EC76B6" w14:textId="466F1A34" w:rsidR="000E1517" w:rsidRDefault="00AE0DEB" w:rsidP="00735FA8">
      <w:pPr>
        <w:pStyle w:val="RLTextlnkuslovan"/>
        <w:numPr>
          <w:ilvl w:val="2"/>
          <w:numId w:val="7"/>
        </w:numPr>
        <w:ind w:left="1418" w:hanging="709"/>
        <w:rPr>
          <w:lang w:eastAsia="en-US"/>
        </w:rPr>
      </w:pPr>
      <w:bookmarkStart w:id="19" w:name="_Ref195929845"/>
      <w:r>
        <w:rPr>
          <w:lang w:eastAsia="en-US"/>
        </w:rPr>
        <w:t>Poskytovatel písemně informuje kontaktní osobu Objednatele uvedenou v čl. 1</w:t>
      </w:r>
      <w:r w:rsidR="00ED7404">
        <w:rPr>
          <w:lang w:eastAsia="en-US"/>
        </w:rPr>
        <w:t>4</w:t>
      </w:r>
      <w:r w:rsidR="001933E7">
        <w:rPr>
          <w:lang w:eastAsia="en-US"/>
        </w:rPr>
        <w:t>.2</w:t>
      </w:r>
      <w:r w:rsidR="001933E7">
        <w:rPr>
          <w:lang w:eastAsia="en-US"/>
        </w:rPr>
        <w:br/>
      </w:r>
      <w:r>
        <w:rPr>
          <w:lang w:eastAsia="en-US"/>
        </w:rPr>
        <w:t xml:space="preserve">o tom, že plnění je připraveno k akceptaci. </w:t>
      </w:r>
      <w:bookmarkStart w:id="20" w:name="_Ref195949411"/>
      <w:bookmarkStart w:id="21" w:name="_Ref195956270"/>
      <w:bookmarkStart w:id="22" w:name="_Ref311706832"/>
      <w:bookmarkEnd w:id="19"/>
    </w:p>
    <w:p w14:paraId="3CE5B1FE" w14:textId="1B9F5A88" w:rsidR="00F44C52" w:rsidRPr="00FF479E" w:rsidRDefault="00F44C52" w:rsidP="00735FA8">
      <w:pPr>
        <w:pStyle w:val="RLTextlnkuslovan"/>
        <w:numPr>
          <w:ilvl w:val="2"/>
          <w:numId w:val="7"/>
        </w:numPr>
        <w:ind w:left="1418" w:hanging="709"/>
        <w:rPr>
          <w:lang w:eastAsia="en-US"/>
        </w:rPr>
      </w:pPr>
      <w:bookmarkStart w:id="23" w:name="_Ref398630424"/>
      <w:bookmarkStart w:id="24" w:name="_Ref311706864"/>
      <w:bookmarkEnd w:id="20"/>
      <w:bookmarkEnd w:id="21"/>
      <w:bookmarkEnd w:id="22"/>
      <w:r w:rsidRPr="00FF479E">
        <w:rPr>
          <w:lang w:eastAsia="en-US"/>
        </w:rPr>
        <w:t xml:space="preserve">Pokud dílčí plnění nesplňuje </w:t>
      </w:r>
      <w:r w:rsidR="007D52DB">
        <w:rPr>
          <w:lang w:eastAsia="en-US"/>
        </w:rPr>
        <w:t xml:space="preserve">požadavky </w:t>
      </w:r>
      <w:r w:rsidRPr="00FF479E">
        <w:rPr>
          <w:lang w:eastAsia="en-US"/>
        </w:rPr>
        <w:t>stanoven</w:t>
      </w:r>
      <w:r w:rsidR="007D52DB">
        <w:rPr>
          <w:lang w:eastAsia="en-US"/>
        </w:rPr>
        <w:t>é v příloze č. 1 Smlouvy</w:t>
      </w:r>
      <w:r w:rsidRPr="00FF479E">
        <w:rPr>
          <w:lang w:eastAsia="en-US"/>
        </w:rPr>
        <w:t xml:space="preserve"> nebo je splňuje s vadami, které jsou přípustné, sdělí Objednatel své připomínky písemně Poskytovateli</w:t>
      </w:r>
      <w:r w:rsidR="00C11881" w:rsidRPr="00C11881">
        <w:rPr>
          <w:lang w:eastAsia="en-US"/>
        </w:rPr>
        <w:t xml:space="preserve"> </w:t>
      </w:r>
      <w:r w:rsidR="00C11881">
        <w:rPr>
          <w:lang w:eastAsia="en-US"/>
        </w:rPr>
        <w:t>nejpozději do 1</w:t>
      </w:r>
      <w:r w:rsidR="00817AC4">
        <w:rPr>
          <w:lang w:eastAsia="en-US"/>
        </w:rPr>
        <w:t>5</w:t>
      </w:r>
      <w:r w:rsidR="00C11881">
        <w:rPr>
          <w:lang w:eastAsia="en-US"/>
        </w:rPr>
        <w:t xml:space="preserve"> pracovních dní od písemné informace Poskytovatele dle </w:t>
      </w:r>
      <w:r w:rsidR="001933E7">
        <w:rPr>
          <w:lang w:eastAsia="en-US"/>
        </w:rPr>
        <w:t>čl.</w:t>
      </w:r>
      <w:r w:rsidR="00C11881">
        <w:rPr>
          <w:lang w:eastAsia="en-US"/>
        </w:rPr>
        <w:t xml:space="preserve"> 5.3.3</w:t>
      </w:r>
      <w:r w:rsidRPr="00FF479E">
        <w:rPr>
          <w:lang w:eastAsia="en-US"/>
        </w:rPr>
        <w:t>; pokud Objednatel takové dílčí plnění současně akceptuje, uvede své připomínky v </w:t>
      </w:r>
      <w:r w:rsidR="00AA495E">
        <w:rPr>
          <w:lang w:eastAsia="en-US"/>
        </w:rPr>
        <w:t>akceptačním</w:t>
      </w:r>
      <w:r w:rsidRPr="00FF479E">
        <w:rPr>
          <w:lang w:eastAsia="en-US"/>
        </w:rPr>
        <w:t xml:space="preserve"> protokolu. Nesdělení připomínek nebo neoznámení některé vady při akceptaci nemá vliv na povinnost Poskytovatele tuto vadu odstranit,</w:t>
      </w:r>
      <w:r w:rsidR="00817AC4">
        <w:rPr>
          <w:lang w:eastAsia="en-US"/>
        </w:rPr>
        <w:t xml:space="preserve"> </w:t>
      </w:r>
      <w:r w:rsidRPr="00FF479E">
        <w:rPr>
          <w:lang w:eastAsia="en-US"/>
        </w:rPr>
        <w:t xml:space="preserve">pokud </w:t>
      </w:r>
      <w:r w:rsidR="001933E7">
        <w:rPr>
          <w:lang w:eastAsia="en-US"/>
        </w:rPr>
        <w:br/>
      </w:r>
      <w:r w:rsidRPr="00FF479E">
        <w:rPr>
          <w:lang w:eastAsia="en-US"/>
        </w:rPr>
        <w:t>o ní ví,</w:t>
      </w:r>
      <w:r w:rsidR="004B588C">
        <w:rPr>
          <w:lang w:eastAsia="en-US"/>
        </w:rPr>
        <w:t xml:space="preserve"> či ji </w:t>
      </w:r>
      <w:r w:rsidRPr="00FF479E">
        <w:rPr>
          <w:lang w:eastAsia="en-US"/>
        </w:rPr>
        <w:t>dodatečně zjistí</w:t>
      </w:r>
      <w:r w:rsidR="004B588C">
        <w:rPr>
          <w:lang w:eastAsia="en-US"/>
        </w:rPr>
        <w:t>.</w:t>
      </w:r>
      <w:bookmarkEnd w:id="23"/>
    </w:p>
    <w:bookmarkEnd w:id="24"/>
    <w:p w14:paraId="52EA2A86" w14:textId="4A0DB5C7" w:rsidR="00F44C52" w:rsidRPr="00FF479E" w:rsidRDefault="00F44C52" w:rsidP="00735FA8">
      <w:pPr>
        <w:pStyle w:val="RLTextlnkuslovan"/>
        <w:numPr>
          <w:ilvl w:val="2"/>
          <w:numId w:val="7"/>
        </w:numPr>
        <w:ind w:left="1418" w:hanging="709"/>
        <w:rPr>
          <w:lang w:eastAsia="en-US"/>
        </w:rPr>
      </w:pPr>
      <w:r w:rsidRPr="00C61FEC">
        <w:rPr>
          <w:lang w:eastAsia="en-US"/>
        </w:rPr>
        <w:lastRenderedPageBreak/>
        <w:t xml:space="preserve">Poskytovatel je povinen vypořádat připomínky Objednatele </w:t>
      </w:r>
      <w:r w:rsidR="00004549" w:rsidRPr="004B63A1">
        <w:rPr>
          <w:lang w:eastAsia="en-US"/>
        </w:rPr>
        <w:t>nejpozději do 10 pracovních dní od dne jejich doručení</w:t>
      </w:r>
      <w:r w:rsidRPr="00C61FEC">
        <w:rPr>
          <w:lang w:eastAsia="en-US"/>
        </w:rPr>
        <w:t xml:space="preserve"> a </w:t>
      </w:r>
      <w:r w:rsidRPr="00933480">
        <w:rPr>
          <w:lang w:eastAsia="en-US"/>
        </w:rPr>
        <w:t>předložit příslušné dílčí plnění k opakované akcepta</w:t>
      </w:r>
      <w:r w:rsidRPr="00EA0E98">
        <w:rPr>
          <w:lang w:eastAsia="en-US"/>
        </w:rPr>
        <w:t xml:space="preserve">ci dle této Smlouvy, za přiměřeného použití ostatních ustanovení tohoto čl. </w:t>
      </w:r>
      <w:r w:rsidR="00651256" w:rsidRPr="00EA0E98">
        <w:rPr>
          <w:lang w:eastAsia="en-US"/>
        </w:rPr>
        <w:t>5</w:t>
      </w:r>
      <w:r w:rsidRPr="00EA0E98">
        <w:rPr>
          <w:lang w:eastAsia="en-US"/>
        </w:rPr>
        <w:t xml:space="preserve"> Smlouvy.</w:t>
      </w:r>
      <w:r w:rsidRPr="00FF479E">
        <w:rPr>
          <w:lang w:eastAsia="en-US"/>
        </w:rPr>
        <w:t xml:space="preserve"> Akceptační </w:t>
      </w:r>
      <w:r w:rsidR="00AA495E">
        <w:rPr>
          <w:lang w:eastAsia="en-US"/>
        </w:rPr>
        <w:t>řízení</w:t>
      </w:r>
      <w:r w:rsidRPr="00FF479E">
        <w:rPr>
          <w:lang w:eastAsia="en-US"/>
        </w:rPr>
        <w:t xml:space="preserve">, se bude opakovat, dokud příslušné dílčí plnění nesplní </w:t>
      </w:r>
      <w:r w:rsidR="00651256">
        <w:rPr>
          <w:lang w:eastAsia="en-US"/>
        </w:rPr>
        <w:t>požadavky stanovené v příloze č. 1 Smlouvy</w:t>
      </w:r>
      <w:r w:rsidRPr="00FF479E">
        <w:rPr>
          <w:lang w:eastAsia="en-US"/>
        </w:rPr>
        <w:t xml:space="preserve">. V případě, že se jedná o vypořádání připomínek k dílčímu plnění, které již bylo akceptováno, namísto </w:t>
      </w:r>
      <w:r w:rsidR="00AA495E">
        <w:rPr>
          <w:lang w:eastAsia="en-US"/>
        </w:rPr>
        <w:t>akceptačního</w:t>
      </w:r>
      <w:r w:rsidRPr="00FF479E">
        <w:rPr>
          <w:lang w:eastAsia="en-US"/>
        </w:rPr>
        <w:t xml:space="preserve"> protokolu strany potvrdí písemně, že připomínky byly vypořádány.</w:t>
      </w:r>
    </w:p>
    <w:p w14:paraId="35A485B3" w14:textId="77777777" w:rsidR="00AA495E" w:rsidRPr="00FF479E" w:rsidRDefault="00AA495E" w:rsidP="00AA495E">
      <w:pPr>
        <w:pStyle w:val="RLTextlnkuslovan"/>
        <w:numPr>
          <w:ilvl w:val="2"/>
          <w:numId w:val="7"/>
        </w:numPr>
        <w:tabs>
          <w:tab w:val="num" w:pos="1418"/>
        </w:tabs>
        <w:ind w:left="1418" w:hanging="709"/>
        <w:rPr>
          <w:szCs w:val="22"/>
        </w:rPr>
      </w:pPr>
      <w:r w:rsidRPr="00FF479E">
        <w:rPr>
          <w:szCs w:val="22"/>
        </w:rPr>
        <w:t>Bude-li trvání akceptační procedury ovlivněné vznesením výhrad nebo připomínek Objednatele k</w:t>
      </w:r>
      <w:r>
        <w:rPr>
          <w:szCs w:val="22"/>
        </w:rPr>
        <w:t> dílčímu plnění</w:t>
      </w:r>
      <w:r w:rsidRPr="00FF479E">
        <w:rPr>
          <w:szCs w:val="22"/>
        </w:rPr>
        <w:t xml:space="preserve"> a potřebou jejich vyřešení, nebude to mít vliv na dohodnuté termíny pro </w:t>
      </w:r>
      <w:r>
        <w:rPr>
          <w:szCs w:val="22"/>
        </w:rPr>
        <w:t xml:space="preserve">odevzdání finálního plnění, tzn. Poskytovatel musí předložit dílčí plnění k </w:t>
      </w:r>
      <w:r w:rsidRPr="00FF479E">
        <w:rPr>
          <w:szCs w:val="22"/>
        </w:rPr>
        <w:t xml:space="preserve">akceptaci </w:t>
      </w:r>
      <w:r>
        <w:rPr>
          <w:szCs w:val="22"/>
        </w:rPr>
        <w:t>v dostatečném předstihu</w:t>
      </w:r>
      <w:r w:rsidRPr="00FF479E">
        <w:rPr>
          <w:szCs w:val="22"/>
        </w:rPr>
        <w:t xml:space="preserve">. </w:t>
      </w:r>
    </w:p>
    <w:p w14:paraId="2BD7BE03" w14:textId="0B036558" w:rsidR="00F44C52" w:rsidRDefault="00DD3D8C" w:rsidP="00735FA8">
      <w:pPr>
        <w:pStyle w:val="RLTextlnkuslovan"/>
        <w:numPr>
          <w:ilvl w:val="2"/>
          <w:numId w:val="7"/>
        </w:numPr>
        <w:ind w:left="1418" w:hanging="709"/>
        <w:rPr>
          <w:lang w:eastAsia="en-US"/>
        </w:rPr>
      </w:pPr>
      <w:r w:rsidRPr="004B63A1">
        <w:rPr>
          <w:lang w:eastAsia="en-US"/>
        </w:rPr>
        <w:t xml:space="preserve">Nejpozději v den podpisu </w:t>
      </w:r>
      <w:r w:rsidR="00AA495E">
        <w:rPr>
          <w:lang w:eastAsia="en-US"/>
        </w:rPr>
        <w:t>akceptačního</w:t>
      </w:r>
      <w:r w:rsidRPr="004B63A1">
        <w:rPr>
          <w:lang w:eastAsia="en-US"/>
        </w:rPr>
        <w:t xml:space="preserve"> protokolu dílčího plnění je Poskytovatel povinen předat Objednateli uživatelskou a administrátorskou dokumentaci k dílčímu plnění.</w:t>
      </w:r>
    </w:p>
    <w:p w14:paraId="04CE5E3E" w14:textId="06FC4EFD" w:rsidR="00AA495E" w:rsidRPr="00F5502D" w:rsidRDefault="00AA495E" w:rsidP="00AA495E">
      <w:pPr>
        <w:pStyle w:val="RLTextlnkuslovan"/>
        <w:numPr>
          <w:ilvl w:val="2"/>
          <w:numId w:val="7"/>
        </w:numPr>
        <w:ind w:left="1418" w:hanging="709"/>
        <w:rPr>
          <w:lang w:eastAsia="en-US"/>
        </w:rPr>
      </w:pPr>
      <w:r w:rsidRPr="00F5502D">
        <w:rPr>
          <w:lang w:eastAsia="en-US"/>
        </w:rPr>
        <w:t>Jestliže dílčí plnění splní požadavky stanovené v příloze č. 1 této Smlouvy, Poskytovatel se zavazuje nejpozději v pracovní den následující po ukončení akceptačního řízení umožnit Objednateli toto dílčí plnění převzít. Smluvní strany se zavazují o tomto převzetí sepsat předávací protokol.</w:t>
      </w:r>
    </w:p>
    <w:p w14:paraId="1310C125" w14:textId="77777777" w:rsidR="00AA495E" w:rsidRPr="004B63A1" w:rsidRDefault="00AA495E" w:rsidP="00F74479">
      <w:pPr>
        <w:pStyle w:val="RLTextlnkuslovan"/>
        <w:numPr>
          <w:ilvl w:val="0"/>
          <w:numId w:val="0"/>
        </w:numPr>
        <w:ind w:left="1474" w:hanging="737"/>
        <w:rPr>
          <w:lang w:eastAsia="en-US"/>
        </w:rPr>
      </w:pPr>
    </w:p>
    <w:p w14:paraId="0EA1552E" w14:textId="1C53907A" w:rsidR="00651256" w:rsidRPr="00FF479E" w:rsidRDefault="00651256" w:rsidP="00735FA8">
      <w:pPr>
        <w:pStyle w:val="RLTextlnkuslovan"/>
        <w:keepNext/>
        <w:numPr>
          <w:ilvl w:val="1"/>
          <w:numId w:val="7"/>
        </w:numPr>
        <w:ind w:left="709" w:hanging="709"/>
      </w:pPr>
      <w:r w:rsidRPr="00FF479E">
        <w:rPr>
          <w:b/>
        </w:rPr>
        <w:t xml:space="preserve">Akceptace </w:t>
      </w:r>
      <w:r w:rsidR="00AA495E">
        <w:rPr>
          <w:b/>
        </w:rPr>
        <w:t>celodenních seminářů</w:t>
      </w:r>
    </w:p>
    <w:p w14:paraId="5E4D8240" w14:textId="3B3047B2" w:rsidR="005C1B7F" w:rsidRDefault="005C1B7F" w:rsidP="00D5207C">
      <w:pPr>
        <w:pStyle w:val="Nadpis2"/>
        <w:ind w:left="709" w:firstLine="0"/>
        <w:rPr>
          <w:rFonts w:ascii="Arial" w:hAnsi="Arial" w:cs="Arial"/>
          <w:sz w:val="20"/>
        </w:rPr>
      </w:pPr>
      <w:r w:rsidRPr="00B42573">
        <w:rPr>
          <w:rFonts w:ascii="Arial" w:hAnsi="Arial" w:cs="Arial"/>
          <w:sz w:val="20"/>
        </w:rPr>
        <w:t xml:space="preserve">Akceptace </w:t>
      </w:r>
      <w:r>
        <w:rPr>
          <w:rFonts w:ascii="Arial" w:hAnsi="Arial" w:cs="Arial"/>
          <w:sz w:val="20"/>
        </w:rPr>
        <w:t xml:space="preserve">prezenčních kurzů Objednatelem </w:t>
      </w:r>
      <w:r w:rsidRPr="00B42573">
        <w:rPr>
          <w:rFonts w:ascii="Arial" w:hAnsi="Arial" w:cs="Arial"/>
          <w:sz w:val="20"/>
        </w:rPr>
        <w:t xml:space="preserve">bude realizována </w:t>
      </w:r>
      <w:r w:rsidRPr="00CB23BA">
        <w:rPr>
          <w:rFonts w:ascii="Arial" w:hAnsi="Arial" w:cs="Arial"/>
          <w:sz w:val="20"/>
        </w:rPr>
        <w:t>průběžně jedenkrát</w:t>
      </w:r>
      <w:r>
        <w:rPr>
          <w:rFonts w:ascii="Arial" w:hAnsi="Arial" w:cs="Arial"/>
          <w:sz w:val="20"/>
        </w:rPr>
        <w:t xml:space="preserve"> (1x)</w:t>
      </w:r>
      <w:r w:rsidRPr="00CB23BA">
        <w:rPr>
          <w:rFonts w:ascii="Arial" w:hAnsi="Arial" w:cs="Arial"/>
          <w:sz w:val="20"/>
        </w:rPr>
        <w:t xml:space="preserve"> měsíčně</w:t>
      </w:r>
      <w:r w:rsidR="00D5207C">
        <w:rPr>
          <w:rFonts w:ascii="Arial" w:hAnsi="Arial" w:cs="Arial"/>
          <w:sz w:val="20"/>
        </w:rPr>
        <w:t xml:space="preserve"> </w:t>
      </w:r>
      <w:r w:rsidRPr="00CB23BA">
        <w:rPr>
          <w:rFonts w:ascii="Arial" w:hAnsi="Arial" w:cs="Arial"/>
          <w:sz w:val="20"/>
        </w:rPr>
        <w:t>po ukončení příslušného kalendářního</w:t>
      </w:r>
      <w:r w:rsidRPr="006A4BFB">
        <w:rPr>
          <w:rFonts w:ascii="Arial" w:hAnsi="Arial" w:cs="Arial"/>
          <w:sz w:val="20"/>
        </w:rPr>
        <w:t xml:space="preserve"> měsíce</w:t>
      </w:r>
      <w:r>
        <w:rPr>
          <w:rFonts w:ascii="Arial" w:hAnsi="Arial" w:cs="Arial"/>
          <w:sz w:val="20"/>
        </w:rPr>
        <w:t>, a to </w:t>
      </w:r>
      <w:r w:rsidRPr="0039665F">
        <w:rPr>
          <w:rFonts w:ascii="Arial" w:hAnsi="Arial" w:cs="Arial"/>
          <w:sz w:val="20"/>
        </w:rPr>
        <w:t>na</w:t>
      </w:r>
      <w:r>
        <w:rPr>
          <w:rFonts w:ascii="Arial" w:hAnsi="Arial" w:cs="Arial"/>
          <w:sz w:val="20"/>
        </w:rPr>
        <w:t> </w:t>
      </w:r>
      <w:r w:rsidRPr="0039665F">
        <w:rPr>
          <w:rFonts w:ascii="Arial" w:hAnsi="Arial" w:cs="Arial"/>
          <w:sz w:val="20"/>
        </w:rPr>
        <w:t xml:space="preserve">základě skutečně poskytnutého plnění </w:t>
      </w:r>
      <w:r>
        <w:rPr>
          <w:rFonts w:ascii="Arial" w:hAnsi="Arial" w:cs="Arial"/>
          <w:sz w:val="20"/>
        </w:rPr>
        <w:t>ze strany P</w:t>
      </w:r>
      <w:r w:rsidRPr="0039665F">
        <w:rPr>
          <w:rFonts w:ascii="Arial" w:hAnsi="Arial" w:cs="Arial"/>
          <w:sz w:val="20"/>
        </w:rPr>
        <w:t>oskytovatele</w:t>
      </w:r>
      <w:r>
        <w:rPr>
          <w:rFonts w:ascii="Arial" w:hAnsi="Arial" w:cs="Arial"/>
          <w:sz w:val="20"/>
        </w:rPr>
        <w:t xml:space="preserve">. Předmětem akceptace jsou </w:t>
      </w:r>
      <w:r w:rsidR="00516503">
        <w:rPr>
          <w:rFonts w:ascii="Arial" w:hAnsi="Arial" w:cs="Arial"/>
          <w:sz w:val="20"/>
        </w:rPr>
        <w:t>celodenní semináře</w:t>
      </w:r>
      <w:r>
        <w:rPr>
          <w:rFonts w:ascii="Arial" w:hAnsi="Arial" w:cs="Arial"/>
          <w:sz w:val="20"/>
        </w:rPr>
        <w:t>, které byly v daném kalendářním měsíci poskytnuty.</w:t>
      </w:r>
      <w:r w:rsidRPr="00B42573">
        <w:rPr>
          <w:rFonts w:ascii="Arial" w:hAnsi="Arial" w:cs="Arial"/>
          <w:sz w:val="20"/>
        </w:rPr>
        <w:t xml:space="preserve"> Podmínkou akceptace </w:t>
      </w:r>
      <w:r w:rsidR="00342890">
        <w:rPr>
          <w:rFonts w:ascii="Arial" w:hAnsi="Arial" w:cs="Arial"/>
          <w:sz w:val="20"/>
        </w:rPr>
        <w:t>a vystavení akceptačního protokolu za příslušný kalendářní měsíc</w:t>
      </w:r>
      <w:r>
        <w:rPr>
          <w:rFonts w:ascii="Arial" w:hAnsi="Arial" w:cs="Arial"/>
          <w:sz w:val="20"/>
        </w:rPr>
        <w:t xml:space="preserve"> </w:t>
      </w:r>
      <w:r w:rsidRPr="00B42573">
        <w:rPr>
          <w:rFonts w:ascii="Arial" w:hAnsi="Arial" w:cs="Arial"/>
          <w:sz w:val="20"/>
        </w:rPr>
        <w:t>je</w:t>
      </w:r>
      <w:r w:rsidR="00D5207C">
        <w:rPr>
          <w:rFonts w:ascii="Arial" w:hAnsi="Arial" w:cs="Arial"/>
          <w:sz w:val="20"/>
        </w:rPr>
        <w:t>:</w:t>
      </w:r>
      <w:r w:rsidRPr="00B42573">
        <w:rPr>
          <w:rFonts w:ascii="Arial" w:hAnsi="Arial" w:cs="Arial"/>
          <w:sz w:val="20"/>
        </w:rPr>
        <w:t xml:space="preserve"> </w:t>
      </w:r>
    </w:p>
    <w:p w14:paraId="5E8AC876" w14:textId="77777777" w:rsidR="005C1B7F" w:rsidRDefault="005C1B7F" w:rsidP="00735FA8">
      <w:pPr>
        <w:pStyle w:val="Nadpis2"/>
        <w:numPr>
          <w:ilvl w:val="2"/>
          <w:numId w:val="7"/>
        </w:numPr>
        <w:ind w:left="1418" w:hanging="709"/>
        <w:rPr>
          <w:rFonts w:ascii="Arial" w:hAnsi="Arial" w:cs="Arial"/>
          <w:sz w:val="20"/>
        </w:rPr>
      </w:pPr>
      <w:r w:rsidRPr="00B42573">
        <w:rPr>
          <w:rFonts w:ascii="Arial" w:hAnsi="Arial" w:cs="Arial"/>
          <w:sz w:val="20"/>
        </w:rPr>
        <w:t>předchozí vypracování a</w:t>
      </w:r>
      <w:r>
        <w:rPr>
          <w:rFonts w:ascii="Arial" w:hAnsi="Arial" w:cs="Arial"/>
          <w:sz w:val="20"/>
        </w:rPr>
        <w:t xml:space="preserve"> předání písemné zprávy o hodnocení kvality členů realizačního týmu </w:t>
      </w:r>
      <w:r w:rsidRPr="00B42573">
        <w:rPr>
          <w:rFonts w:ascii="Arial" w:hAnsi="Arial" w:cs="Arial"/>
          <w:sz w:val="20"/>
        </w:rPr>
        <w:t xml:space="preserve">účastníky </w:t>
      </w:r>
      <w:r>
        <w:rPr>
          <w:rFonts w:ascii="Arial" w:hAnsi="Arial" w:cs="Arial"/>
          <w:sz w:val="20"/>
        </w:rPr>
        <w:t xml:space="preserve">příslušného prezenčního </w:t>
      </w:r>
      <w:r w:rsidRPr="00B42573">
        <w:rPr>
          <w:rFonts w:ascii="Arial" w:hAnsi="Arial" w:cs="Arial"/>
          <w:sz w:val="20"/>
        </w:rPr>
        <w:t>kurzu</w:t>
      </w:r>
      <w:r>
        <w:rPr>
          <w:rFonts w:ascii="Arial" w:hAnsi="Arial" w:cs="Arial"/>
          <w:sz w:val="20"/>
        </w:rPr>
        <w:t xml:space="preserve">, </w:t>
      </w:r>
    </w:p>
    <w:p w14:paraId="0D393056" w14:textId="1B97DE63" w:rsidR="005C1B7F" w:rsidRDefault="005C1B7F" w:rsidP="00735FA8">
      <w:pPr>
        <w:pStyle w:val="Nadpis2"/>
        <w:numPr>
          <w:ilvl w:val="2"/>
          <w:numId w:val="7"/>
        </w:numPr>
        <w:ind w:left="1418" w:hanging="709"/>
        <w:rPr>
          <w:rFonts w:ascii="Arial" w:hAnsi="Arial" w:cs="Arial"/>
          <w:sz w:val="20"/>
        </w:rPr>
      </w:pPr>
      <w:r>
        <w:rPr>
          <w:rFonts w:ascii="Arial" w:hAnsi="Arial" w:cs="Arial"/>
          <w:sz w:val="20"/>
        </w:rPr>
        <w:t xml:space="preserve">předání originálu prezenční listiny </w:t>
      </w:r>
      <w:r w:rsidRPr="00B42573">
        <w:rPr>
          <w:rFonts w:ascii="Arial" w:hAnsi="Arial" w:cs="Arial"/>
          <w:sz w:val="20"/>
        </w:rPr>
        <w:t xml:space="preserve">a </w:t>
      </w:r>
      <w:r w:rsidR="00956D04">
        <w:rPr>
          <w:rFonts w:ascii="Arial" w:hAnsi="Arial" w:cs="Arial"/>
          <w:sz w:val="20"/>
        </w:rPr>
        <w:t xml:space="preserve">případně </w:t>
      </w:r>
      <w:r>
        <w:rPr>
          <w:rFonts w:ascii="Arial" w:hAnsi="Arial" w:cs="Arial"/>
          <w:sz w:val="20"/>
        </w:rPr>
        <w:t xml:space="preserve">kopie </w:t>
      </w:r>
      <w:r w:rsidR="00956D04">
        <w:rPr>
          <w:rFonts w:ascii="Arial" w:hAnsi="Arial" w:cs="Arial"/>
          <w:sz w:val="20"/>
        </w:rPr>
        <w:t xml:space="preserve">již </w:t>
      </w:r>
      <w:r>
        <w:rPr>
          <w:rFonts w:ascii="Arial" w:hAnsi="Arial" w:cs="Arial"/>
          <w:sz w:val="20"/>
        </w:rPr>
        <w:t xml:space="preserve">vystavených certifikátů </w:t>
      </w:r>
      <w:r w:rsidR="001933E7">
        <w:rPr>
          <w:rFonts w:ascii="Arial" w:hAnsi="Arial" w:cs="Arial"/>
          <w:sz w:val="20"/>
        </w:rPr>
        <w:br/>
      </w:r>
      <w:r>
        <w:rPr>
          <w:rFonts w:ascii="Arial" w:hAnsi="Arial" w:cs="Arial"/>
          <w:sz w:val="20"/>
        </w:rPr>
        <w:t>o úspěšném absolvování vzdělání,</w:t>
      </w:r>
    </w:p>
    <w:p w14:paraId="66000212" w14:textId="285A2C22" w:rsidR="005C1B7F" w:rsidRDefault="005C1B7F" w:rsidP="00735FA8">
      <w:pPr>
        <w:pStyle w:val="Nadpis2"/>
        <w:numPr>
          <w:ilvl w:val="2"/>
          <w:numId w:val="7"/>
        </w:numPr>
        <w:ind w:left="1418" w:hanging="709"/>
        <w:rPr>
          <w:rFonts w:ascii="Arial" w:hAnsi="Arial" w:cs="Arial"/>
          <w:sz w:val="20"/>
        </w:rPr>
      </w:pPr>
      <w:r w:rsidRPr="00B42573">
        <w:rPr>
          <w:rFonts w:ascii="Arial" w:hAnsi="Arial" w:cs="Arial"/>
          <w:sz w:val="20"/>
        </w:rPr>
        <w:t xml:space="preserve">předání </w:t>
      </w:r>
      <w:r>
        <w:rPr>
          <w:rFonts w:ascii="Arial" w:hAnsi="Arial" w:cs="Arial"/>
          <w:sz w:val="20"/>
        </w:rPr>
        <w:t xml:space="preserve">výše stanovených dokumentů Objednateli </w:t>
      </w:r>
      <w:r w:rsidRPr="00C07B6D">
        <w:rPr>
          <w:rFonts w:ascii="Arial" w:hAnsi="Arial" w:cs="Arial"/>
          <w:sz w:val="20"/>
        </w:rPr>
        <w:t>v</w:t>
      </w:r>
      <w:r>
        <w:rPr>
          <w:rFonts w:ascii="Arial" w:hAnsi="Arial" w:cs="Arial"/>
          <w:sz w:val="20"/>
        </w:rPr>
        <w:t xml:space="preserve"> jednom </w:t>
      </w:r>
      <w:r w:rsidRPr="00C07B6D">
        <w:rPr>
          <w:rFonts w:ascii="Arial" w:hAnsi="Arial" w:cs="Arial"/>
          <w:sz w:val="20"/>
        </w:rPr>
        <w:t>listinném</w:t>
      </w:r>
      <w:r>
        <w:rPr>
          <w:rFonts w:ascii="Arial" w:hAnsi="Arial" w:cs="Arial"/>
          <w:sz w:val="20"/>
        </w:rPr>
        <w:t xml:space="preserve"> vyhotovení</w:t>
      </w:r>
      <w:r w:rsidRPr="00B42573">
        <w:rPr>
          <w:rFonts w:ascii="Arial" w:hAnsi="Arial" w:cs="Arial"/>
          <w:sz w:val="20"/>
        </w:rPr>
        <w:t xml:space="preserve"> a současně v elektronické podobě na </w:t>
      </w:r>
      <w:r w:rsidR="00D7425C">
        <w:rPr>
          <w:rFonts w:ascii="Arial" w:hAnsi="Arial" w:cs="Arial"/>
          <w:sz w:val="20"/>
        </w:rPr>
        <w:t>datovém</w:t>
      </w:r>
      <w:r w:rsidR="00D7425C" w:rsidRPr="00B42573">
        <w:rPr>
          <w:rFonts w:ascii="Arial" w:hAnsi="Arial" w:cs="Arial"/>
          <w:sz w:val="20"/>
        </w:rPr>
        <w:t xml:space="preserve"> </w:t>
      </w:r>
      <w:r w:rsidRPr="00B42573">
        <w:rPr>
          <w:rFonts w:ascii="Arial" w:hAnsi="Arial" w:cs="Arial"/>
          <w:sz w:val="20"/>
        </w:rPr>
        <w:t>nosiči</w:t>
      </w:r>
      <w:r>
        <w:rPr>
          <w:rFonts w:ascii="Arial" w:hAnsi="Arial" w:cs="Arial"/>
          <w:sz w:val="20"/>
        </w:rPr>
        <w:t>.</w:t>
      </w:r>
    </w:p>
    <w:p w14:paraId="41DFF132" w14:textId="4D2C2C79" w:rsidR="00D32208" w:rsidRPr="00FF479E" w:rsidRDefault="00D32208" w:rsidP="00D32208">
      <w:pPr>
        <w:pStyle w:val="RLTextlnkuslovan"/>
        <w:numPr>
          <w:ilvl w:val="0"/>
          <w:numId w:val="0"/>
        </w:numPr>
        <w:ind w:left="709" w:hanging="709"/>
        <w:rPr>
          <w:lang w:eastAsia="en-US"/>
        </w:rPr>
      </w:pPr>
      <w:r>
        <w:rPr>
          <w:rFonts w:cs="Arial"/>
        </w:rPr>
        <w:t xml:space="preserve">  5.5.    </w:t>
      </w:r>
      <w:r>
        <w:rPr>
          <w:lang w:eastAsia="en-US"/>
        </w:rPr>
        <w:t xml:space="preserve">Předmět plnění </w:t>
      </w:r>
      <w:r w:rsidRPr="00FF479E">
        <w:rPr>
          <w:lang w:eastAsia="en-US"/>
        </w:rPr>
        <w:t>jako celek se považuje za dokončen</w:t>
      </w:r>
      <w:r>
        <w:rPr>
          <w:lang w:eastAsia="en-US"/>
        </w:rPr>
        <w:t>ý</w:t>
      </w:r>
      <w:r w:rsidRPr="00FF479E">
        <w:rPr>
          <w:lang w:eastAsia="en-US"/>
        </w:rPr>
        <w:t>, byl-li řádně převzat Objednatelem, tedy pokud došlo k akceptaci a převzetí všech dílčích plnění</w:t>
      </w:r>
      <w:r>
        <w:rPr>
          <w:lang w:eastAsia="en-US"/>
        </w:rPr>
        <w:t>.</w:t>
      </w:r>
    </w:p>
    <w:p w14:paraId="265BE9D9" w14:textId="52505673" w:rsidR="00D32208" w:rsidRDefault="00D32208" w:rsidP="00D32208">
      <w:pPr>
        <w:pStyle w:val="Nadpis2"/>
        <w:ind w:left="0" w:firstLine="0"/>
        <w:rPr>
          <w:rFonts w:ascii="Arial" w:hAnsi="Arial" w:cs="Arial"/>
          <w:sz w:val="20"/>
        </w:rPr>
      </w:pPr>
    </w:p>
    <w:p w14:paraId="24C5682B" w14:textId="77777777" w:rsidR="00B751DF" w:rsidRDefault="00B751DF" w:rsidP="0034520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p>
    <w:p w14:paraId="570A061F" w14:textId="543C34E0" w:rsidR="00843C25" w:rsidRPr="008E18AC" w:rsidRDefault="00843C25" w:rsidP="0034520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8E18AC">
        <w:rPr>
          <w:rFonts w:ascii="Arial" w:hAnsi="Arial" w:cs="Arial"/>
          <w:b/>
          <w:bCs/>
          <w:sz w:val="20"/>
          <w:lang w:eastAsia="ar-SA"/>
        </w:rPr>
        <w:t xml:space="preserve">Článek </w:t>
      </w:r>
      <w:r>
        <w:rPr>
          <w:rFonts w:ascii="Arial" w:hAnsi="Arial" w:cs="Arial"/>
          <w:b/>
          <w:bCs/>
          <w:sz w:val="20"/>
          <w:lang w:eastAsia="ar-SA"/>
        </w:rPr>
        <w:t>6</w:t>
      </w:r>
    </w:p>
    <w:p w14:paraId="3699B0A0" w14:textId="77777777" w:rsidR="00843C25" w:rsidRDefault="00843C25" w:rsidP="0034520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Pr>
          <w:rFonts w:ascii="Arial" w:hAnsi="Arial" w:cs="Arial"/>
          <w:b/>
          <w:bCs/>
          <w:sz w:val="20"/>
          <w:lang w:eastAsia="ar-SA"/>
        </w:rPr>
        <w:t>Realizační tým Poskytovatele</w:t>
      </w:r>
    </w:p>
    <w:p w14:paraId="1A3F2398" w14:textId="7A0F81D1" w:rsidR="00956D04" w:rsidRDefault="00843C25" w:rsidP="00956D04">
      <w:pPr>
        <w:pStyle w:val="Nadpis2"/>
        <w:numPr>
          <w:ilvl w:val="1"/>
          <w:numId w:val="8"/>
        </w:numPr>
        <w:ind w:left="709" w:hanging="709"/>
        <w:rPr>
          <w:rFonts w:ascii="Arial" w:hAnsi="Arial" w:cs="Arial"/>
          <w:sz w:val="20"/>
        </w:rPr>
      </w:pPr>
      <w:bookmarkStart w:id="25" w:name="_Ref439071985"/>
      <w:bookmarkStart w:id="26" w:name="_Ref440644924"/>
      <w:r w:rsidRPr="004B63A1">
        <w:rPr>
          <w:rFonts w:ascii="Arial" w:hAnsi="Arial" w:cs="Arial"/>
          <w:sz w:val="20"/>
        </w:rPr>
        <w:t xml:space="preserve">Poskytovatel je povinen plnit tuto Smlouvu prostřednictvím </w:t>
      </w:r>
      <w:r w:rsidR="00EF3F19" w:rsidRPr="004B63A1">
        <w:rPr>
          <w:rFonts w:ascii="Arial" w:hAnsi="Arial" w:cs="Arial"/>
          <w:sz w:val="20"/>
        </w:rPr>
        <w:t xml:space="preserve">minimálně </w:t>
      </w:r>
      <w:proofErr w:type="gramStart"/>
      <w:r w:rsidR="00EF3F19" w:rsidRPr="004B63A1">
        <w:rPr>
          <w:rFonts w:ascii="Arial" w:hAnsi="Arial" w:cs="Arial"/>
          <w:sz w:val="20"/>
        </w:rPr>
        <w:t>6</w:t>
      </w:r>
      <w:r w:rsidR="00F766EE">
        <w:rPr>
          <w:rFonts w:ascii="Arial" w:hAnsi="Arial" w:cs="Arial"/>
          <w:sz w:val="20"/>
        </w:rPr>
        <w:t xml:space="preserve"> </w:t>
      </w:r>
      <w:r w:rsidR="00EF3F19" w:rsidRPr="004B63A1">
        <w:rPr>
          <w:rFonts w:ascii="Arial" w:hAnsi="Arial" w:cs="Arial"/>
          <w:sz w:val="20"/>
        </w:rPr>
        <w:t>členného</w:t>
      </w:r>
      <w:proofErr w:type="gramEnd"/>
      <w:r w:rsidR="00EF3F19" w:rsidRPr="004B63A1">
        <w:rPr>
          <w:rFonts w:ascii="Arial" w:hAnsi="Arial" w:cs="Arial"/>
          <w:sz w:val="20"/>
        </w:rPr>
        <w:t xml:space="preserve"> </w:t>
      </w:r>
      <w:r w:rsidRPr="004B63A1">
        <w:rPr>
          <w:rFonts w:ascii="Arial" w:hAnsi="Arial" w:cs="Arial"/>
          <w:sz w:val="20"/>
        </w:rPr>
        <w:t>realizačního týmu</w:t>
      </w:r>
      <w:r w:rsidR="00EF3F19" w:rsidRPr="004B63A1">
        <w:rPr>
          <w:rFonts w:ascii="Arial" w:hAnsi="Arial" w:cs="Arial"/>
          <w:sz w:val="20"/>
        </w:rPr>
        <w:t xml:space="preserve"> a to prostřednictvím osob</w:t>
      </w:r>
      <w:r w:rsidRPr="004B63A1">
        <w:rPr>
          <w:rFonts w:ascii="Arial" w:hAnsi="Arial" w:cs="Arial"/>
          <w:sz w:val="20"/>
        </w:rPr>
        <w:t>, kte</w:t>
      </w:r>
      <w:r w:rsidR="00EF3F19" w:rsidRPr="004B63A1">
        <w:rPr>
          <w:rFonts w:ascii="Arial" w:hAnsi="Arial" w:cs="Arial"/>
          <w:sz w:val="20"/>
        </w:rPr>
        <w:t>ré</w:t>
      </w:r>
      <w:r w:rsidRPr="004B63A1">
        <w:rPr>
          <w:rFonts w:ascii="Arial" w:hAnsi="Arial" w:cs="Arial"/>
          <w:sz w:val="20"/>
        </w:rPr>
        <w:t xml:space="preserve"> jsou uveden</w:t>
      </w:r>
      <w:r w:rsidR="00EF3F19" w:rsidRPr="004B63A1">
        <w:rPr>
          <w:rFonts w:ascii="Arial" w:hAnsi="Arial" w:cs="Arial"/>
          <w:sz w:val="20"/>
        </w:rPr>
        <w:t>y</w:t>
      </w:r>
      <w:r w:rsidRPr="004B63A1">
        <w:rPr>
          <w:rFonts w:ascii="Arial" w:hAnsi="Arial" w:cs="Arial"/>
          <w:sz w:val="20"/>
        </w:rPr>
        <w:t xml:space="preserve"> v </w:t>
      </w:r>
      <w:r w:rsidRPr="004B63A1">
        <w:rPr>
          <w:rFonts w:ascii="Arial" w:hAnsi="Arial" w:cs="Arial"/>
          <w:b/>
          <w:sz w:val="20"/>
        </w:rPr>
        <w:t xml:space="preserve">Příloze č. </w:t>
      </w:r>
      <w:r w:rsidR="001C2D65" w:rsidRPr="004B63A1">
        <w:rPr>
          <w:rFonts w:ascii="Arial" w:hAnsi="Arial" w:cs="Arial"/>
          <w:b/>
          <w:sz w:val="20"/>
        </w:rPr>
        <w:t>3</w:t>
      </w:r>
      <w:r w:rsidRPr="004B63A1">
        <w:rPr>
          <w:rFonts w:ascii="Arial" w:hAnsi="Arial" w:cs="Arial"/>
          <w:b/>
          <w:sz w:val="20"/>
        </w:rPr>
        <w:t xml:space="preserve"> </w:t>
      </w:r>
      <w:r w:rsidRPr="004B63A1">
        <w:rPr>
          <w:rFonts w:ascii="Arial" w:hAnsi="Arial" w:cs="Arial"/>
          <w:sz w:val="20"/>
        </w:rPr>
        <w:t>této Smlouvy</w:t>
      </w:r>
      <w:r w:rsidR="00956D04">
        <w:rPr>
          <w:rFonts w:ascii="Arial" w:hAnsi="Arial" w:cs="Arial"/>
          <w:sz w:val="20"/>
        </w:rPr>
        <w:t>.</w:t>
      </w:r>
      <w:bookmarkEnd w:id="25"/>
      <w:r w:rsidR="00956D04" w:rsidRPr="00956D04">
        <w:rPr>
          <w:rFonts w:ascii="Arial" w:hAnsi="Arial" w:cs="Arial"/>
          <w:sz w:val="20"/>
        </w:rPr>
        <w:t xml:space="preserve"> </w:t>
      </w:r>
      <w:r w:rsidR="00956D04">
        <w:rPr>
          <w:rFonts w:ascii="Arial" w:hAnsi="Arial" w:cs="Arial"/>
          <w:sz w:val="20"/>
        </w:rPr>
        <w:t>Poskytovatel</w:t>
      </w:r>
      <w:r w:rsidR="00956D04" w:rsidRPr="001B195A">
        <w:rPr>
          <w:rFonts w:ascii="Arial" w:hAnsi="Arial" w:cs="Arial"/>
          <w:sz w:val="20"/>
        </w:rPr>
        <w:t xml:space="preserve"> se zavazuje zachovávat po celou dobu plnění předmětu této Smlouvy toto složení realizačního týmu; jinak je </w:t>
      </w:r>
      <w:r w:rsidR="00956D04">
        <w:rPr>
          <w:rFonts w:ascii="Arial" w:hAnsi="Arial" w:cs="Arial"/>
          <w:sz w:val="20"/>
        </w:rPr>
        <w:t>Poskytovatel</w:t>
      </w:r>
      <w:r w:rsidR="00956D04" w:rsidRPr="001B195A">
        <w:rPr>
          <w:rFonts w:ascii="Arial" w:hAnsi="Arial" w:cs="Arial"/>
          <w:sz w:val="20"/>
        </w:rPr>
        <w:t xml:space="preserve"> povinen postupovat dle </w:t>
      </w:r>
      <w:r w:rsidR="001933E7">
        <w:rPr>
          <w:rFonts w:ascii="Arial" w:hAnsi="Arial" w:cs="Arial"/>
          <w:sz w:val="20"/>
        </w:rPr>
        <w:t>čl.</w:t>
      </w:r>
      <w:r w:rsidR="00956D04" w:rsidRPr="001B195A">
        <w:rPr>
          <w:rFonts w:ascii="Arial" w:hAnsi="Arial" w:cs="Arial"/>
          <w:sz w:val="20"/>
        </w:rPr>
        <w:t xml:space="preserve"> </w:t>
      </w:r>
      <w:r w:rsidR="00956D04">
        <w:rPr>
          <w:rFonts w:ascii="Arial" w:hAnsi="Arial" w:cs="Arial"/>
          <w:sz w:val="20"/>
        </w:rPr>
        <w:t>6.2.</w:t>
      </w:r>
      <w:r w:rsidR="001933E7">
        <w:rPr>
          <w:rFonts w:ascii="Arial" w:hAnsi="Arial" w:cs="Arial"/>
          <w:sz w:val="20"/>
        </w:rPr>
        <w:t xml:space="preserve"> </w:t>
      </w:r>
      <w:r w:rsidR="00956D04" w:rsidRPr="001B195A">
        <w:rPr>
          <w:rFonts w:ascii="Arial" w:hAnsi="Arial" w:cs="Arial"/>
          <w:sz w:val="20"/>
        </w:rPr>
        <w:t xml:space="preserve">této Smlouvy. </w:t>
      </w:r>
      <w:r w:rsidR="00956D04">
        <w:rPr>
          <w:rFonts w:ascii="Arial" w:hAnsi="Arial" w:cs="Arial"/>
          <w:sz w:val="20"/>
        </w:rPr>
        <w:t>Poskytovatel</w:t>
      </w:r>
      <w:r w:rsidR="00956D04" w:rsidRPr="001B195A">
        <w:rPr>
          <w:rFonts w:ascii="Arial" w:hAnsi="Arial" w:cs="Arial"/>
          <w:sz w:val="20"/>
        </w:rPr>
        <w:t xml:space="preserve"> se zavazuje k plnění této Smlouvy využít všechny osoby, které na jednotlivé pozice v realizačním </w:t>
      </w:r>
      <w:r w:rsidR="00956D04" w:rsidRPr="001B195A">
        <w:rPr>
          <w:rFonts w:ascii="Arial" w:hAnsi="Arial" w:cs="Arial"/>
          <w:sz w:val="20"/>
        </w:rPr>
        <w:lastRenderedPageBreak/>
        <w:t>týmu nominoval a kterými prokazoval splnění kvalifikace v rámci nabídky a jejichž zkušenosti byly předmětem hodnocení</w:t>
      </w:r>
      <w:r w:rsidR="00956D04">
        <w:rPr>
          <w:rFonts w:ascii="Arial" w:hAnsi="Arial" w:cs="Arial"/>
          <w:sz w:val="20"/>
        </w:rPr>
        <w:t>.</w:t>
      </w:r>
    </w:p>
    <w:p w14:paraId="6848E752" w14:textId="516F6214" w:rsidR="00956D04" w:rsidRDefault="00956D04" w:rsidP="00956D04">
      <w:pPr>
        <w:pStyle w:val="Nadpis2"/>
        <w:numPr>
          <w:ilvl w:val="1"/>
          <w:numId w:val="8"/>
        </w:numPr>
        <w:ind w:left="709" w:hanging="709"/>
        <w:rPr>
          <w:rFonts w:ascii="Arial" w:hAnsi="Arial" w:cs="Arial"/>
          <w:sz w:val="20"/>
        </w:rPr>
      </w:pPr>
      <w:r w:rsidRPr="001B195A">
        <w:rPr>
          <w:rFonts w:ascii="Arial" w:hAnsi="Arial" w:cs="Arial"/>
          <w:sz w:val="20"/>
        </w:rPr>
        <w:t xml:space="preserve">V případě, že bude </w:t>
      </w:r>
      <w:r>
        <w:rPr>
          <w:rFonts w:ascii="Arial" w:hAnsi="Arial" w:cs="Arial"/>
          <w:sz w:val="20"/>
        </w:rPr>
        <w:t>Poskytovatel</w:t>
      </w:r>
      <w:r w:rsidRPr="001B195A">
        <w:rPr>
          <w:rFonts w:ascii="Arial" w:hAnsi="Arial" w:cs="Arial"/>
          <w:sz w:val="20"/>
        </w:rPr>
        <w:t xml:space="preserve"> požadovat změnu člena/ů realizačního týmu, zavazuje se vyžádat si předchozí písemný souhlas </w:t>
      </w:r>
      <w:r>
        <w:rPr>
          <w:rFonts w:ascii="Arial" w:hAnsi="Arial" w:cs="Arial"/>
          <w:sz w:val="20"/>
        </w:rPr>
        <w:t>O</w:t>
      </w:r>
      <w:r w:rsidRPr="001B195A">
        <w:rPr>
          <w:rFonts w:ascii="Arial" w:hAnsi="Arial" w:cs="Arial"/>
          <w:sz w:val="20"/>
        </w:rPr>
        <w:t xml:space="preserve">bjednatele s provedením takové změny. V případě změny člena realizačního týmu, </w:t>
      </w:r>
      <w:r>
        <w:rPr>
          <w:rFonts w:ascii="Arial" w:hAnsi="Arial" w:cs="Arial"/>
          <w:sz w:val="20"/>
        </w:rPr>
        <w:t>prostřednictvím kterého</w:t>
      </w:r>
      <w:r w:rsidRPr="001B195A">
        <w:rPr>
          <w:rFonts w:ascii="Arial" w:hAnsi="Arial" w:cs="Arial"/>
          <w:sz w:val="20"/>
        </w:rPr>
        <w:t xml:space="preserve"> prokazoval splnění kvalifikace a </w:t>
      </w:r>
      <w:r>
        <w:rPr>
          <w:rFonts w:ascii="Arial" w:hAnsi="Arial" w:cs="Arial"/>
          <w:sz w:val="20"/>
        </w:rPr>
        <w:t>je</w:t>
      </w:r>
      <w:r w:rsidRPr="001B195A">
        <w:rPr>
          <w:rFonts w:ascii="Arial" w:hAnsi="Arial" w:cs="Arial"/>
          <w:sz w:val="20"/>
        </w:rPr>
        <w:t>h</w:t>
      </w:r>
      <w:r>
        <w:rPr>
          <w:rFonts w:ascii="Arial" w:hAnsi="Arial" w:cs="Arial"/>
          <w:sz w:val="20"/>
        </w:rPr>
        <w:t>o</w:t>
      </w:r>
      <w:r w:rsidRPr="001B195A">
        <w:rPr>
          <w:rFonts w:ascii="Arial" w:hAnsi="Arial" w:cs="Arial"/>
          <w:sz w:val="20"/>
        </w:rPr>
        <w:t xml:space="preserve">ž zkušenosti byly předmětem hodnocení, je </w:t>
      </w:r>
      <w:r>
        <w:rPr>
          <w:rFonts w:ascii="Arial" w:hAnsi="Arial" w:cs="Arial"/>
          <w:sz w:val="20"/>
        </w:rPr>
        <w:t>Poskytovatel</w:t>
      </w:r>
      <w:r w:rsidRPr="001B195A">
        <w:rPr>
          <w:rFonts w:ascii="Arial" w:hAnsi="Arial" w:cs="Arial"/>
          <w:sz w:val="20"/>
        </w:rPr>
        <w:t xml:space="preserve"> povinen doložit zároveň zkušenosti nového člena realizačního týmu, které jsou minimálně obdobné jako u původního člena realizačního týmu. Souhlas se změnou člena/ů realizačního týmu</w:t>
      </w:r>
      <w:r w:rsidRPr="001B195A" w:rsidDel="002423CD">
        <w:rPr>
          <w:rFonts w:ascii="Arial" w:hAnsi="Arial" w:cs="Arial"/>
          <w:sz w:val="20"/>
        </w:rPr>
        <w:t xml:space="preserve"> </w:t>
      </w:r>
      <w:r w:rsidRPr="001B195A">
        <w:rPr>
          <w:rFonts w:ascii="Arial" w:hAnsi="Arial" w:cs="Arial"/>
          <w:sz w:val="20"/>
        </w:rPr>
        <w:t xml:space="preserve">nebude </w:t>
      </w:r>
      <w:r>
        <w:rPr>
          <w:rFonts w:ascii="Arial" w:hAnsi="Arial" w:cs="Arial"/>
          <w:sz w:val="20"/>
        </w:rPr>
        <w:t>O</w:t>
      </w:r>
      <w:r w:rsidRPr="001B195A">
        <w:rPr>
          <w:rFonts w:ascii="Arial" w:hAnsi="Arial" w:cs="Arial"/>
          <w:sz w:val="20"/>
        </w:rPr>
        <w:t>bjednatelem bezdůvodně odepřen</w:t>
      </w:r>
      <w:r>
        <w:rPr>
          <w:rFonts w:ascii="Arial" w:hAnsi="Arial" w:cs="Arial"/>
          <w:sz w:val="20"/>
        </w:rPr>
        <w:t>.</w:t>
      </w:r>
    </w:p>
    <w:p w14:paraId="6624F1E2" w14:textId="77777777" w:rsidR="00956D04" w:rsidRPr="00933480" w:rsidRDefault="00956D04" w:rsidP="00956D04">
      <w:pPr>
        <w:pStyle w:val="Nadpis2"/>
        <w:numPr>
          <w:ilvl w:val="1"/>
          <w:numId w:val="8"/>
        </w:numPr>
        <w:ind w:left="709" w:hanging="709"/>
        <w:rPr>
          <w:rFonts w:ascii="Arial" w:hAnsi="Arial" w:cs="Arial"/>
          <w:sz w:val="20"/>
        </w:rPr>
      </w:pPr>
      <w:r w:rsidRPr="001B195A">
        <w:rPr>
          <w:rFonts w:ascii="Arial" w:hAnsi="Arial" w:cs="Arial"/>
          <w:sz w:val="20"/>
        </w:rPr>
        <w:t xml:space="preserve">Objednatel si vyhrazuje právo požádat písemně o výměnu člena realizačního týmu pro opakovanou nespokojenost s kvalitou jím odváděné práce (min. 3 krát) nebo </w:t>
      </w:r>
      <w:r>
        <w:rPr>
          <w:rFonts w:ascii="Arial" w:hAnsi="Arial" w:cs="Arial"/>
          <w:sz w:val="20"/>
        </w:rPr>
        <w:t>pro nedostatečnou komunikaci s O</w:t>
      </w:r>
      <w:r w:rsidRPr="001B195A">
        <w:rPr>
          <w:rFonts w:ascii="Arial" w:hAnsi="Arial" w:cs="Arial"/>
          <w:sz w:val="20"/>
        </w:rPr>
        <w:t xml:space="preserve">bjednatelem. </w:t>
      </w:r>
      <w:r>
        <w:rPr>
          <w:rFonts w:ascii="Arial" w:hAnsi="Arial" w:cs="Arial"/>
          <w:sz w:val="20"/>
        </w:rPr>
        <w:t>Poskytovatel</w:t>
      </w:r>
      <w:r w:rsidRPr="001B195A">
        <w:rPr>
          <w:rFonts w:ascii="Arial" w:hAnsi="Arial" w:cs="Arial"/>
          <w:sz w:val="20"/>
        </w:rPr>
        <w:t xml:space="preserve"> je ve lhůtě 5 pracovních dnů od takové žádosti povinen provést výměnu jednoho či více členů realizačního týmu za podmínky dodržení alespoň stejné úrovně zkušeností, kterými </w:t>
      </w:r>
      <w:r>
        <w:rPr>
          <w:rFonts w:ascii="Arial" w:hAnsi="Arial" w:cs="Arial"/>
          <w:sz w:val="20"/>
        </w:rPr>
        <w:t>Poskytovatel</w:t>
      </w:r>
      <w:r w:rsidRPr="001B195A">
        <w:rPr>
          <w:rFonts w:ascii="Arial" w:hAnsi="Arial" w:cs="Arial"/>
          <w:sz w:val="20"/>
        </w:rPr>
        <w:t xml:space="preserve"> prokázal splnění kvalifikace a které byly p</w:t>
      </w:r>
      <w:r>
        <w:rPr>
          <w:rFonts w:ascii="Arial" w:hAnsi="Arial" w:cs="Arial"/>
          <w:sz w:val="20"/>
        </w:rPr>
        <w:t>ředmětem hodnocení u nahrazované</w:t>
      </w:r>
      <w:r w:rsidRPr="001B195A">
        <w:rPr>
          <w:rFonts w:ascii="Arial" w:hAnsi="Arial" w:cs="Arial"/>
          <w:sz w:val="20"/>
        </w:rPr>
        <w:t>ho člena realizačního týmu</w:t>
      </w:r>
      <w:r>
        <w:rPr>
          <w:rFonts w:ascii="Arial" w:hAnsi="Arial" w:cs="Arial"/>
          <w:sz w:val="20"/>
        </w:rPr>
        <w:t>.</w:t>
      </w:r>
      <w:r w:rsidRPr="001B195A">
        <w:rPr>
          <w:rFonts w:ascii="Arial" w:hAnsi="Arial" w:cs="Arial"/>
          <w:sz w:val="20"/>
        </w:rPr>
        <w:t xml:space="preserve"> Veškeré případné náklady související s jejich výměnou nese výlučně </w:t>
      </w:r>
      <w:r>
        <w:rPr>
          <w:rFonts w:ascii="Arial" w:hAnsi="Arial" w:cs="Arial"/>
          <w:sz w:val="20"/>
        </w:rPr>
        <w:t>Poskytovatel</w:t>
      </w:r>
      <w:r w:rsidRPr="001B195A">
        <w:rPr>
          <w:rFonts w:ascii="Arial" w:hAnsi="Arial" w:cs="Arial"/>
          <w:sz w:val="20"/>
        </w:rPr>
        <w:t>.</w:t>
      </w:r>
    </w:p>
    <w:bookmarkEnd w:id="26"/>
    <w:p w14:paraId="403BE13A" w14:textId="77777777" w:rsidR="00B751DF" w:rsidRDefault="00B751DF" w:rsidP="007D3562">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p>
    <w:p w14:paraId="1CD116CA" w14:textId="5BA41163" w:rsidR="005D6561" w:rsidRPr="008E18AC" w:rsidRDefault="005D6561" w:rsidP="007D3562">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8E18AC">
        <w:rPr>
          <w:rFonts w:ascii="Arial" w:hAnsi="Arial" w:cs="Arial"/>
          <w:b/>
          <w:bCs/>
          <w:sz w:val="20"/>
          <w:lang w:eastAsia="ar-SA"/>
        </w:rPr>
        <w:t xml:space="preserve">Článek </w:t>
      </w:r>
      <w:r>
        <w:rPr>
          <w:rFonts w:ascii="Arial" w:hAnsi="Arial" w:cs="Arial"/>
          <w:b/>
          <w:bCs/>
          <w:sz w:val="20"/>
          <w:lang w:eastAsia="ar-SA"/>
        </w:rPr>
        <w:t>7</w:t>
      </w:r>
    </w:p>
    <w:p w14:paraId="1C63F9B5" w14:textId="77777777" w:rsidR="005D6561" w:rsidRDefault="005D6561" w:rsidP="002000D5">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933480">
        <w:rPr>
          <w:rFonts w:ascii="Arial" w:hAnsi="Arial" w:cs="Arial"/>
          <w:b/>
          <w:bCs/>
          <w:sz w:val="20"/>
          <w:lang w:eastAsia="ar-SA"/>
        </w:rPr>
        <w:t>Lektoři</w:t>
      </w:r>
    </w:p>
    <w:p w14:paraId="2BE006D7" w14:textId="08D727C2" w:rsidR="00DB02E6" w:rsidRDefault="00EF3F19" w:rsidP="00906B42">
      <w:pPr>
        <w:pStyle w:val="Nadpis2"/>
        <w:numPr>
          <w:ilvl w:val="1"/>
          <w:numId w:val="26"/>
        </w:numPr>
        <w:ind w:left="709" w:hanging="709"/>
        <w:rPr>
          <w:rFonts w:ascii="Arial" w:hAnsi="Arial" w:cs="Arial"/>
          <w:sz w:val="20"/>
        </w:rPr>
      </w:pPr>
      <w:r w:rsidRPr="00906B42">
        <w:rPr>
          <w:rFonts w:ascii="Arial" w:hAnsi="Arial" w:cs="Arial"/>
          <w:sz w:val="20"/>
        </w:rPr>
        <w:t>Poskytovatel se zavazuje</w:t>
      </w:r>
      <w:r w:rsidR="000C1A30" w:rsidRPr="00906B42">
        <w:rPr>
          <w:rFonts w:ascii="Arial" w:hAnsi="Arial" w:cs="Arial"/>
          <w:sz w:val="20"/>
        </w:rPr>
        <w:t xml:space="preserve"> realizovat školení dle čl. 2.1.4 Smlouvy prostřednictvím 5 členného lektorského týmu schváleného </w:t>
      </w:r>
      <w:r w:rsidR="001C3F42" w:rsidRPr="00906B42">
        <w:rPr>
          <w:rFonts w:ascii="Arial" w:hAnsi="Arial" w:cs="Arial"/>
          <w:sz w:val="20"/>
        </w:rPr>
        <w:t>Objednatelem</w:t>
      </w:r>
      <w:r w:rsidR="00DB02E6">
        <w:rPr>
          <w:rFonts w:ascii="Arial" w:hAnsi="Arial" w:cs="Arial"/>
          <w:sz w:val="20"/>
        </w:rPr>
        <w:t>.</w:t>
      </w:r>
    </w:p>
    <w:p w14:paraId="426F62AE" w14:textId="37633097" w:rsidR="005D6561" w:rsidRPr="00906B42" w:rsidRDefault="00DB02E6" w:rsidP="00906B42">
      <w:pPr>
        <w:pStyle w:val="Nadpis2"/>
        <w:numPr>
          <w:ilvl w:val="1"/>
          <w:numId w:val="26"/>
        </w:numPr>
        <w:ind w:left="709" w:hanging="709"/>
        <w:rPr>
          <w:rFonts w:ascii="Arial" w:hAnsi="Arial" w:cs="Arial"/>
          <w:sz w:val="20"/>
        </w:rPr>
      </w:pPr>
      <w:r>
        <w:rPr>
          <w:rFonts w:ascii="Arial" w:hAnsi="Arial" w:cs="Arial"/>
          <w:sz w:val="20"/>
        </w:rPr>
        <w:t xml:space="preserve">Poskytovatel se zavazuje předložit jmenný seznam všech lektorů společně s jejich profesními životopisy ke schválení kontaktní osobě Objednatele nejpozději </w:t>
      </w:r>
      <w:r w:rsidR="00005FB0">
        <w:rPr>
          <w:rFonts w:ascii="Arial" w:hAnsi="Arial" w:cs="Arial"/>
          <w:sz w:val="20"/>
        </w:rPr>
        <w:t>3</w:t>
      </w:r>
      <w:r>
        <w:rPr>
          <w:rFonts w:ascii="Arial" w:hAnsi="Arial" w:cs="Arial"/>
          <w:sz w:val="20"/>
        </w:rPr>
        <w:t xml:space="preserve"> měsíc</w:t>
      </w:r>
      <w:r w:rsidR="00005FB0">
        <w:rPr>
          <w:rFonts w:ascii="Arial" w:hAnsi="Arial" w:cs="Arial"/>
          <w:sz w:val="20"/>
        </w:rPr>
        <w:t>e</w:t>
      </w:r>
      <w:r>
        <w:rPr>
          <w:rFonts w:ascii="Arial" w:hAnsi="Arial" w:cs="Arial"/>
          <w:sz w:val="20"/>
        </w:rPr>
        <w:t xml:space="preserve"> </w:t>
      </w:r>
      <w:r w:rsidR="00005FB0">
        <w:rPr>
          <w:rFonts w:ascii="Arial" w:hAnsi="Arial" w:cs="Arial"/>
          <w:sz w:val="20"/>
        </w:rPr>
        <w:t>před začátkem prezenčního školení</w:t>
      </w:r>
      <w:r>
        <w:rPr>
          <w:rFonts w:ascii="Arial" w:hAnsi="Arial" w:cs="Arial"/>
          <w:sz w:val="20"/>
        </w:rPr>
        <w:t xml:space="preserve">. </w:t>
      </w:r>
      <w:r w:rsidR="00EF3F19" w:rsidRPr="00906B42">
        <w:rPr>
          <w:rFonts w:ascii="Arial" w:hAnsi="Arial" w:cs="Arial"/>
          <w:sz w:val="20"/>
        </w:rPr>
        <w:t xml:space="preserve"> </w:t>
      </w:r>
    </w:p>
    <w:p w14:paraId="46298374" w14:textId="7979536B" w:rsidR="00AC366D" w:rsidRPr="00EA0E98" w:rsidRDefault="00AC366D" w:rsidP="00906B42">
      <w:pPr>
        <w:pStyle w:val="Nadpis2"/>
        <w:numPr>
          <w:ilvl w:val="1"/>
          <w:numId w:val="26"/>
        </w:numPr>
        <w:ind w:left="709" w:hanging="709"/>
        <w:rPr>
          <w:rFonts w:ascii="Arial" w:hAnsi="Arial" w:cs="Arial"/>
          <w:sz w:val="20"/>
        </w:rPr>
      </w:pPr>
      <w:r w:rsidRPr="00EA0E98">
        <w:rPr>
          <w:rFonts w:ascii="Arial" w:hAnsi="Arial" w:cs="Arial"/>
          <w:sz w:val="20"/>
        </w:rPr>
        <w:t xml:space="preserve">V případě </w:t>
      </w:r>
      <w:r w:rsidR="008B6E10">
        <w:rPr>
          <w:rFonts w:ascii="Arial" w:hAnsi="Arial" w:cs="Arial"/>
          <w:sz w:val="20"/>
        </w:rPr>
        <w:t xml:space="preserve">potřeby </w:t>
      </w:r>
      <w:r w:rsidRPr="00EA0E98">
        <w:rPr>
          <w:rFonts w:ascii="Arial" w:hAnsi="Arial" w:cs="Arial"/>
          <w:sz w:val="20"/>
        </w:rPr>
        <w:t xml:space="preserve">změny lektora/lektorů se </w:t>
      </w:r>
      <w:r w:rsidR="007201CC" w:rsidRPr="00EA0E98">
        <w:rPr>
          <w:rFonts w:ascii="Arial" w:hAnsi="Arial" w:cs="Arial"/>
          <w:sz w:val="20"/>
        </w:rPr>
        <w:t>P</w:t>
      </w:r>
      <w:r w:rsidRPr="00EA0E98">
        <w:rPr>
          <w:rFonts w:ascii="Arial" w:hAnsi="Arial" w:cs="Arial"/>
          <w:sz w:val="20"/>
        </w:rPr>
        <w:t xml:space="preserve">oskytovatel zavazuje vyžádat si předchozí písemný souhlas </w:t>
      </w:r>
      <w:r w:rsidR="007201CC" w:rsidRPr="00EA0E98">
        <w:rPr>
          <w:rFonts w:ascii="Arial" w:hAnsi="Arial" w:cs="Arial"/>
          <w:sz w:val="20"/>
        </w:rPr>
        <w:t>O</w:t>
      </w:r>
      <w:r w:rsidRPr="00EA0E98">
        <w:rPr>
          <w:rFonts w:ascii="Arial" w:hAnsi="Arial" w:cs="Arial"/>
          <w:sz w:val="20"/>
        </w:rPr>
        <w:t>bjednatele s provedením takové změny</w:t>
      </w:r>
      <w:r w:rsidR="00DB02E6">
        <w:rPr>
          <w:rFonts w:ascii="Arial" w:hAnsi="Arial" w:cs="Arial"/>
          <w:sz w:val="20"/>
        </w:rPr>
        <w:t xml:space="preserve"> a rovněž předložit profesní životopis nového lektora</w:t>
      </w:r>
      <w:r w:rsidRPr="00EA0E98">
        <w:rPr>
          <w:rFonts w:ascii="Arial" w:hAnsi="Arial" w:cs="Arial"/>
          <w:sz w:val="20"/>
        </w:rPr>
        <w:t xml:space="preserve">. Písemný souhlas </w:t>
      </w:r>
      <w:r w:rsidR="007201CC" w:rsidRPr="00EA0E98">
        <w:rPr>
          <w:rFonts w:ascii="Arial" w:hAnsi="Arial" w:cs="Arial"/>
          <w:sz w:val="20"/>
        </w:rPr>
        <w:t>O</w:t>
      </w:r>
      <w:r w:rsidRPr="00EA0E98">
        <w:rPr>
          <w:rFonts w:ascii="Arial" w:hAnsi="Arial" w:cs="Arial"/>
          <w:sz w:val="20"/>
        </w:rPr>
        <w:t>bjednatele je podmínkou pro provedení výměny lektora/lektorů.</w:t>
      </w:r>
    </w:p>
    <w:p w14:paraId="0D1A7AD9" w14:textId="31BB2B15" w:rsidR="00663A7E" w:rsidRPr="00A76B17" w:rsidRDefault="008B6E10" w:rsidP="00A76B17">
      <w:pPr>
        <w:pStyle w:val="Nadpis2"/>
        <w:numPr>
          <w:ilvl w:val="1"/>
          <w:numId w:val="26"/>
        </w:numPr>
        <w:spacing w:before="240"/>
        <w:ind w:left="710" w:hanging="709"/>
        <w:rPr>
          <w:rFonts w:ascii="Arial" w:hAnsi="Arial" w:cs="Arial"/>
          <w:b/>
          <w:bCs/>
          <w:sz w:val="20"/>
          <w:lang w:eastAsia="ar-SA"/>
        </w:rPr>
      </w:pPr>
      <w:r w:rsidRPr="008B6E10">
        <w:rPr>
          <w:rFonts w:ascii="Arial" w:hAnsi="Arial" w:cs="Arial"/>
          <w:sz w:val="20"/>
        </w:rPr>
        <w:t xml:space="preserve">Objednatel si vyhrazuje právo požádat písemně o výměnu </w:t>
      </w:r>
      <w:r w:rsidRPr="007D3562">
        <w:rPr>
          <w:rFonts w:ascii="Arial" w:hAnsi="Arial" w:cs="Arial"/>
          <w:sz w:val="20"/>
        </w:rPr>
        <w:t>lektora</w:t>
      </w:r>
      <w:r w:rsidR="0015355B">
        <w:rPr>
          <w:rFonts w:ascii="Arial" w:hAnsi="Arial" w:cs="Arial"/>
          <w:sz w:val="20"/>
        </w:rPr>
        <w:t>:</w:t>
      </w:r>
    </w:p>
    <w:p w14:paraId="6BA35454" w14:textId="4DCBE136" w:rsidR="002F255E" w:rsidRPr="00A76B17" w:rsidRDefault="008B6E10" w:rsidP="0089368B">
      <w:pPr>
        <w:pStyle w:val="Nadpis2"/>
        <w:numPr>
          <w:ilvl w:val="2"/>
          <w:numId w:val="26"/>
        </w:numPr>
        <w:spacing w:before="240"/>
        <w:ind w:left="1418" w:hanging="709"/>
        <w:rPr>
          <w:rFonts w:ascii="Arial" w:hAnsi="Arial" w:cs="Arial"/>
          <w:b/>
          <w:bCs/>
          <w:sz w:val="20"/>
          <w:lang w:eastAsia="ar-SA"/>
        </w:rPr>
      </w:pPr>
      <w:r w:rsidRPr="00A76B17">
        <w:rPr>
          <w:rFonts w:ascii="Arial" w:hAnsi="Arial" w:cs="Arial"/>
          <w:sz w:val="20"/>
        </w:rPr>
        <w:t xml:space="preserve">v případě opakovaných reklamací školených osob na kvalitu práce odváděné lektorem (min. 3 krát). Poskytovatel je </w:t>
      </w:r>
      <w:r w:rsidR="006515D4" w:rsidRPr="00720AED">
        <w:rPr>
          <w:rFonts w:ascii="Arial" w:hAnsi="Arial" w:cs="Arial"/>
          <w:sz w:val="20"/>
        </w:rPr>
        <w:t>povinen provést výměnu lektora</w:t>
      </w:r>
      <w:r w:rsidR="006515D4" w:rsidRPr="006515D4">
        <w:rPr>
          <w:rFonts w:ascii="Arial" w:hAnsi="Arial" w:cs="Arial"/>
          <w:sz w:val="20"/>
        </w:rPr>
        <w:t xml:space="preserve"> </w:t>
      </w:r>
      <w:r w:rsidRPr="00A76B17">
        <w:rPr>
          <w:rFonts w:ascii="Arial" w:hAnsi="Arial" w:cs="Arial"/>
          <w:sz w:val="20"/>
        </w:rPr>
        <w:t>ve lhůtě 1</w:t>
      </w:r>
      <w:r w:rsidR="00663A7E" w:rsidRPr="00A76B17">
        <w:rPr>
          <w:rFonts w:ascii="Arial" w:hAnsi="Arial" w:cs="Arial"/>
          <w:sz w:val="20"/>
        </w:rPr>
        <w:t>5</w:t>
      </w:r>
      <w:r w:rsidRPr="00A76B17">
        <w:rPr>
          <w:rFonts w:ascii="Arial" w:hAnsi="Arial" w:cs="Arial"/>
          <w:sz w:val="20"/>
        </w:rPr>
        <w:t xml:space="preserve"> kalendářních dnů od </w:t>
      </w:r>
      <w:r w:rsidR="007D3562" w:rsidRPr="00A76B17">
        <w:rPr>
          <w:rFonts w:ascii="Arial" w:hAnsi="Arial" w:cs="Arial"/>
          <w:sz w:val="20"/>
        </w:rPr>
        <w:t xml:space="preserve">odeslání </w:t>
      </w:r>
      <w:r w:rsidRPr="00A76B17">
        <w:rPr>
          <w:rFonts w:ascii="Arial" w:hAnsi="Arial" w:cs="Arial"/>
          <w:sz w:val="20"/>
        </w:rPr>
        <w:t>takové žádosti</w:t>
      </w:r>
      <w:r w:rsidR="007D3562" w:rsidRPr="00A76B17">
        <w:rPr>
          <w:rFonts w:ascii="Arial" w:hAnsi="Arial" w:cs="Arial"/>
          <w:sz w:val="20"/>
        </w:rPr>
        <w:t xml:space="preserve"> kontaktní osobě uvedené v čl. 13.2 Smlouvy</w:t>
      </w:r>
      <w:r w:rsidRPr="00A76B17">
        <w:rPr>
          <w:rFonts w:ascii="Arial" w:hAnsi="Arial" w:cs="Arial"/>
          <w:sz w:val="20"/>
        </w:rPr>
        <w:t>. Veškeré případné náklady související s výměnou lektora nese výlučně Poskytovatel.</w:t>
      </w:r>
      <w:r w:rsidRPr="00A76B17" w:rsidDel="008B6E10">
        <w:rPr>
          <w:rFonts w:ascii="Arial" w:hAnsi="Arial" w:cs="Arial"/>
          <w:sz w:val="20"/>
        </w:rPr>
        <w:t xml:space="preserve"> </w:t>
      </w:r>
    </w:p>
    <w:p w14:paraId="0CF10788" w14:textId="6FD9C28F" w:rsidR="00663A7E" w:rsidRPr="00A76B17" w:rsidRDefault="006515D4" w:rsidP="0089368B">
      <w:pPr>
        <w:pStyle w:val="Nadpis2"/>
        <w:numPr>
          <w:ilvl w:val="2"/>
          <w:numId w:val="26"/>
        </w:numPr>
        <w:spacing w:before="240"/>
        <w:ind w:left="1418" w:hanging="709"/>
        <w:rPr>
          <w:rFonts w:ascii="Arial" w:hAnsi="Arial" w:cs="Arial"/>
          <w:b/>
          <w:bCs/>
          <w:sz w:val="20"/>
          <w:lang w:eastAsia="ar-SA"/>
        </w:rPr>
      </w:pPr>
      <w:r>
        <w:rPr>
          <w:rFonts w:ascii="Arial" w:hAnsi="Arial" w:cs="Arial"/>
          <w:sz w:val="20"/>
        </w:rPr>
        <w:t>na základě kontroly Objednavatelem</w:t>
      </w:r>
      <w:r w:rsidR="007671FA">
        <w:rPr>
          <w:rFonts w:ascii="Arial" w:hAnsi="Arial" w:cs="Arial"/>
          <w:sz w:val="20"/>
        </w:rPr>
        <w:t xml:space="preserve"> </w:t>
      </w:r>
      <w:r w:rsidR="00426EF0">
        <w:rPr>
          <w:rFonts w:ascii="Arial" w:hAnsi="Arial" w:cs="Arial"/>
          <w:sz w:val="20"/>
        </w:rPr>
        <w:t xml:space="preserve">a v případě shledání nedostatků na straně </w:t>
      </w:r>
      <w:r w:rsidR="007671FA">
        <w:rPr>
          <w:rFonts w:ascii="Arial" w:hAnsi="Arial" w:cs="Arial"/>
          <w:sz w:val="20"/>
        </w:rPr>
        <w:t>lektora si Objednavatel</w:t>
      </w:r>
      <w:r>
        <w:rPr>
          <w:rFonts w:ascii="Arial" w:hAnsi="Arial" w:cs="Arial"/>
          <w:sz w:val="20"/>
        </w:rPr>
        <w:t xml:space="preserve"> </w:t>
      </w:r>
      <w:r w:rsidR="007671FA">
        <w:rPr>
          <w:rFonts w:ascii="Arial" w:hAnsi="Arial" w:cs="Arial"/>
          <w:sz w:val="20"/>
        </w:rPr>
        <w:t>vyhrazuje právo</w:t>
      </w:r>
      <w:r w:rsidR="00F81DF9">
        <w:rPr>
          <w:rFonts w:ascii="Arial" w:hAnsi="Arial" w:cs="Arial"/>
          <w:sz w:val="20"/>
        </w:rPr>
        <w:t xml:space="preserve"> požadovat </w:t>
      </w:r>
      <w:r w:rsidR="00A76B17">
        <w:rPr>
          <w:rFonts w:ascii="Arial" w:hAnsi="Arial" w:cs="Arial"/>
          <w:sz w:val="20"/>
        </w:rPr>
        <w:t>v</w:t>
      </w:r>
      <w:r w:rsidR="00F81DF9">
        <w:rPr>
          <w:rFonts w:ascii="Arial" w:hAnsi="Arial" w:cs="Arial"/>
          <w:sz w:val="20"/>
        </w:rPr>
        <w:t>ýměnu lektora</w:t>
      </w:r>
      <w:r>
        <w:rPr>
          <w:rFonts w:ascii="Arial" w:hAnsi="Arial" w:cs="Arial"/>
          <w:sz w:val="20"/>
        </w:rPr>
        <w:t>.</w:t>
      </w:r>
      <w:r w:rsidR="00663A7E">
        <w:rPr>
          <w:rFonts w:ascii="Arial" w:hAnsi="Arial" w:cs="Arial"/>
          <w:sz w:val="20"/>
        </w:rPr>
        <w:t xml:space="preserve"> </w:t>
      </w:r>
      <w:r w:rsidRPr="00DB6A0A">
        <w:rPr>
          <w:rFonts w:ascii="Arial" w:hAnsi="Arial" w:cs="Arial"/>
          <w:sz w:val="20"/>
        </w:rPr>
        <w:t xml:space="preserve">Poskytovatel je </w:t>
      </w:r>
      <w:r w:rsidR="00426EF0" w:rsidRPr="00DB6A0A">
        <w:rPr>
          <w:rFonts w:ascii="Arial" w:hAnsi="Arial" w:cs="Arial"/>
          <w:sz w:val="20"/>
        </w:rPr>
        <w:t xml:space="preserve">povinen provést výměnu lektora </w:t>
      </w:r>
      <w:r w:rsidRPr="00DB6A0A">
        <w:rPr>
          <w:rFonts w:ascii="Arial" w:hAnsi="Arial" w:cs="Arial"/>
          <w:sz w:val="20"/>
        </w:rPr>
        <w:t>ve lhůtě 15 kalendářních dnů od odeslání takové žádosti kontaktní osobě uvedené v čl. 13.2 Smlouvy. Veškeré případné náklady související</w:t>
      </w:r>
      <w:r w:rsidR="001933E7">
        <w:rPr>
          <w:rFonts w:ascii="Arial" w:hAnsi="Arial" w:cs="Arial"/>
          <w:sz w:val="20"/>
        </w:rPr>
        <w:br/>
      </w:r>
      <w:r w:rsidRPr="00DB6A0A">
        <w:rPr>
          <w:rFonts w:ascii="Arial" w:hAnsi="Arial" w:cs="Arial"/>
          <w:sz w:val="20"/>
        </w:rPr>
        <w:t>s výměnou lektora nese výlučně Poskytovatel.</w:t>
      </w:r>
    </w:p>
    <w:p w14:paraId="09E0FABC" w14:textId="2F4D1BAD" w:rsidR="00663A7E" w:rsidRDefault="00ED7404" w:rsidP="00663A7E">
      <w:pPr>
        <w:pStyle w:val="Nadpis2"/>
        <w:spacing w:before="240"/>
        <w:ind w:left="709"/>
        <w:jc w:val="center"/>
        <w:rPr>
          <w:rFonts w:ascii="Arial" w:hAnsi="Arial" w:cs="Arial"/>
          <w:b/>
          <w:bCs/>
          <w:sz w:val="20"/>
          <w:lang w:eastAsia="ar-SA"/>
        </w:rPr>
      </w:pPr>
      <w:r>
        <w:rPr>
          <w:rFonts w:ascii="Arial" w:hAnsi="Arial" w:cs="Arial"/>
          <w:b/>
          <w:bCs/>
          <w:sz w:val="20"/>
          <w:lang w:eastAsia="ar-SA"/>
        </w:rPr>
        <w:br/>
      </w:r>
    </w:p>
    <w:p w14:paraId="73E6FD1E" w14:textId="39804B99" w:rsidR="008B5B5D" w:rsidRPr="008E18AC" w:rsidRDefault="008B5B5D" w:rsidP="00663A7E">
      <w:pPr>
        <w:pStyle w:val="Nadpis2"/>
        <w:spacing w:before="240"/>
        <w:ind w:left="709"/>
        <w:jc w:val="center"/>
        <w:rPr>
          <w:rFonts w:ascii="Arial" w:hAnsi="Arial" w:cs="Arial"/>
          <w:b/>
          <w:bCs/>
          <w:sz w:val="20"/>
          <w:lang w:eastAsia="ar-SA"/>
        </w:rPr>
      </w:pPr>
      <w:r w:rsidRPr="008E18AC">
        <w:rPr>
          <w:rFonts w:ascii="Arial" w:hAnsi="Arial" w:cs="Arial"/>
          <w:b/>
          <w:bCs/>
          <w:sz w:val="20"/>
          <w:lang w:eastAsia="ar-SA"/>
        </w:rPr>
        <w:lastRenderedPageBreak/>
        <w:t xml:space="preserve">Článek </w:t>
      </w:r>
      <w:r>
        <w:rPr>
          <w:rFonts w:ascii="Arial" w:hAnsi="Arial" w:cs="Arial"/>
          <w:b/>
          <w:bCs/>
          <w:sz w:val="20"/>
          <w:lang w:eastAsia="ar-SA"/>
        </w:rPr>
        <w:t>8</w:t>
      </w:r>
    </w:p>
    <w:p w14:paraId="7F896999" w14:textId="3CD58B63" w:rsidR="008B5B5D" w:rsidRDefault="00C276A7" w:rsidP="00A76B17">
      <w:pPr>
        <w:widowControl w:val="0"/>
        <w:tabs>
          <w:tab w:val="left" w:pos="0"/>
          <w:tab w:val="left" w:pos="2339"/>
          <w:tab w:val="center" w:pos="4536"/>
        </w:tabs>
        <w:overflowPunct w:val="0"/>
        <w:autoSpaceDE w:val="0"/>
        <w:spacing w:before="240" w:after="200" w:line="280" w:lineRule="atLeast"/>
        <w:textAlignment w:val="baseline"/>
        <w:rPr>
          <w:rFonts w:ascii="Arial" w:hAnsi="Arial" w:cs="Arial"/>
          <w:b/>
          <w:bCs/>
          <w:sz w:val="20"/>
          <w:lang w:eastAsia="ar-SA"/>
        </w:rPr>
      </w:pPr>
      <w:r>
        <w:rPr>
          <w:rFonts w:ascii="Arial" w:hAnsi="Arial" w:cs="Arial"/>
          <w:b/>
          <w:bCs/>
          <w:sz w:val="20"/>
          <w:lang w:eastAsia="ar-SA"/>
        </w:rPr>
        <w:tab/>
      </w:r>
      <w:r>
        <w:rPr>
          <w:rFonts w:ascii="Arial" w:hAnsi="Arial" w:cs="Arial"/>
          <w:b/>
          <w:bCs/>
          <w:sz w:val="20"/>
          <w:lang w:eastAsia="ar-SA"/>
        </w:rPr>
        <w:tab/>
      </w:r>
      <w:r w:rsidR="008B5B5D">
        <w:rPr>
          <w:rFonts w:ascii="Arial" w:hAnsi="Arial" w:cs="Arial"/>
          <w:b/>
          <w:bCs/>
          <w:sz w:val="20"/>
          <w:lang w:eastAsia="ar-SA"/>
        </w:rPr>
        <w:t>Poddodavatelé</w:t>
      </w:r>
    </w:p>
    <w:p w14:paraId="55A4FC9B" w14:textId="3DFB2ECB" w:rsidR="008B5B5D" w:rsidRPr="00EA0E98" w:rsidRDefault="008B5B5D" w:rsidP="00735FA8">
      <w:pPr>
        <w:pStyle w:val="Nadpis2"/>
        <w:numPr>
          <w:ilvl w:val="1"/>
          <w:numId w:val="9"/>
        </w:numPr>
        <w:ind w:left="709" w:hanging="709"/>
        <w:rPr>
          <w:rFonts w:ascii="Arial" w:hAnsi="Arial" w:cs="Arial"/>
          <w:sz w:val="20"/>
        </w:rPr>
      </w:pPr>
      <w:bookmarkStart w:id="27" w:name="_Ref440404119"/>
      <w:r w:rsidRPr="00933480">
        <w:rPr>
          <w:rFonts w:ascii="Arial" w:hAnsi="Arial" w:cs="Arial"/>
          <w:sz w:val="20"/>
        </w:rPr>
        <w:t xml:space="preserve">Poskytovatel </w:t>
      </w:r>
      <w:r w:rsidR="007D3562" w:rsidRPr="008A3911">
        <w:rPr>
          <w:rFonts w:ascii="Arial" w:hAnsi="Arial" w:cs="Arial"/>
          <w:sz w:val="20"/>
        </w:rPr>
        <w:t xml:space="preserve">není oprávněn bez předchozího písemného souhlasu Objednatele poskytovat plnění dle této Smlouvy prostřednictvím třetí osoby (poddodavatele), s výjimkou poddodavatelů uvedených </w:t>
      </w:r>
      <w:r w:rsidR="007D3562">
        <w:rPr>
          <w:rFonts w:ascii="Arial" w:hAnsi="Arial" w:cs="Arial"/>
          <w:sz w:val="20"/>
        </w:rPr>
        <w:t>Poskytovatelem v příloze č. 4 této Smlouvy.</w:t>
      </w:r>
      <w:r w:rsidR="007D3562" w:rsidRPr="008A3911">
        <w:rPr>
          <w:rFonts w:ascii="Arial" w:hAnsi="Arial" w:cs="Arial"/>
          <w:sz w:val="20"/>
        </w:rPr>
        <w:t xml:space="preserve"> Předchozí písemný souhlas je rovněž nezbytný pro změnu poddodavatele</w:t>
      </w:r>
      <w:r w:rsidR="007D3562">
        <w:rPr>
          <w:rFonts w:ascii="Arial" w:hAnsi="Arial" w:cs="Arial"/>
          <w:sz w:val="20"/>
        </w:rPr>
        <w:t xml:space="preserve"> </w:t>
      </w:r>
      <w:r w:rsidR="007D3562" w:rsidRPr="00EA0E98">
        <w:rPr>
          <w:rFonts w:ascii="Arial" w:hAnsi="Arial" w:cs="Arial"/>
          <w:sz w:val="20"/>
        </w:rPr>
        <w:t>či rozsahu jeho využití</w:t>
      </w:r>
      <w:r w:rsidR="007D3562" w:rsidRPr="008A3911">
        <w:rPr>
          <w:rFonts w:ascii="Arial" w:hAnsi="Arial" w:cs="Arial"/>
          <w:sz w:val="20"/>
        </w:rPr>
        <w:t>.</w:t>
      </w:r>
      <w:bookmarkEnd w:id="27"/>
    </w:p>
    <w:p w14:paraId="62DE21EC" w14:textId="7FAEAD9D" w:rsidR="002D4BCF" w:rsidRDefault="002D4BCF" w:rsidP="00735FA8">
      <w:pPr>
        <w:pStyle w:val="Nadpis2"/>
        <w:numPr>
          <w:ilvl w:val="1"/>
          <w:numId w:val="9"/>
        </w:numPr>
        <w:ind w:left="709" w:hanging="709"/>
        <w:rPr>
          <w:rFonts w:ascii="Arial" w:hAnsi="Arial" w:cs="Arial"/>
          <w:sz w:val="20"/>
        </w:rPr>
      </w:pPr>
      <w:r>
        <w:rPr>
          <w:rFonts w:ascii="Arial" w:hAnsi="Arial" w:cs="Arial"/>
          <w:sz w:val="20"/>
        </w:rPr>
        <w:t xml:space="preserve">Objednatel výslovně uvádí, že změna </w:t>
      </w:r>
      <w:r w:rsidR="007D3562">
        <w:rPr>
          <w:rFonts w:ascii="Arial" w:hAnsi="Arial" w:cs="Arial"/>
          <w:sz w:val="20"/>
        </w:rPr>
        <w:t>p</w:t>
      </w:r>
      <w:r>
        <w:rPr>
          <w:rFonts w:ascii="Arial" w:hAnsi="Arial" w:cs="Arial"/>
          <w:sz w:val="20"/>
        </w:rPr>
        <w:t>oddodavatelů nemusí být stvrzena písemným dodatkem k této smlouvě.</w:t>
      </w:r>
    </w:p>
    <w:p w14:paraId="7EC84F65" w14:textId="1DC06677" w:rsidR="008B5B5D" w:rsidRPr="001111AF" w:rsidRDefault="008B5B5D" w:rsidP="00735FA8">
      <w:pPr>
        <w:pStyle w:val="Nadpis2"/>
        <w:numPr>
          <w:ilvl w:val="1"/>
          <w:numId w:val="9"/>
        </w:numPr>
        <w:ind w:left="709" w:hanging="709"/>
        <w:rPr>
          <w:rFonts w:ascii="Arial" w:hAnsi="Arial" w:cs="Arial"/>
          <w:sz w:val="20"/>
        </w:rPr>
      </w:pPr>
      <w:r w:rsidRPr="001111AF">
        <w:rPr>
          <w:rFonts w:ascii="Arial" w:hAnsi="Arial" w:cs="Arial"/>
          <w:sz w:val="20"/>
        </w:rPr>
        <w:t>Poskytovatel plně odpovídá za řízení poddodavatelů a dozor nad nimi. Plnění této Smlouvy prostřednictvím poddodavatele nezbavuje Poskytovatele žádných jeho povinností vůči Objednateli, zejména co se týče včasného a řádného plnění předmětu této Smlouvy.</w:t>
      </w:r>
    </w:p>
    <w:p w14:paraId="659ACEC6" w14:textId="77777777" w:rsidR="008B5B5D" w:rsidRPr="00FA462E" w:rsidRDefault="008B5B5D" w:rsidP="00735FA8">
      <w:pPr>
        <w:pStyle w:val="Nadpis2"/>
        <w:numPr>
          <w:ilvl w:val="1"/>
          <w:numId w:val="9"/>
        </w:numPr>
        <w:ind w:left="709" w:hanging="709"/>
        <w:rPr>
          <w:rFonts w:ascii="Arial" w:hAnsi="Arial" w:cs="Arial"/>
          <w:sz w:val="20"/>
        </w:rPr>
      </w:pPr>
      <w:r w:rsidRPr="00FA462E">
        <w:rPr>
          <w:rFonts w:ascii="Arial" w:hAnsi="Arial" w:cs="Arial"/>
          <w:sz w:val="20"/>
        </w:rPr>
        <w:t>Použije-li Poskytovatel k plnění části předmětu této Smlouvy</w:t>
      </w:r>
      <w:r>
        <w:rPr>
          <w:rFonts w:ascii="Arial" w:hAnsi="Arial" w:cs="Arial"/>
          <w:sz w:val="20"/>
        </w:rPr>
        <w:t xml:space="preserve"> pod</w:t>
      </w:r>
      <w:r w:rsidRPr="00FA462E">
        <w:rPr>
          <w:rFonts w:ascii="Arial" w:hAnsi="Arial" w:cs="Arial"/>
          <w:sz w:val="20"/>
        </w:rPr>
        <w:t>dodavatele, má Poskytovatel odpovědnost, jako by tuto Smlouvu plnil sám.</w:t>
      </w:r>
    </w:p>
    <w:p w14:paraId="253E21D1" w14:textId="77777777" w:rsidR="00B751DF" w:rsidRDefault="00B751DF" w:rsidP="0034520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p>
    <w:p w14:paraId="7EFB7025" w14:textId="7470C4E3" w:rsidR="005709AF" w:rsidRPr="00CB2743" w:rsidRDefault="00AC366D" w:rsidP="0034520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CB2743">
        <w:rPr>
          <w:rFonts w:ascii="Arial" w:hAnsi="Arial" w:cs="Arial"/>
          <w:b/>
          <w:bCs/>
          <w:sz w:val="20"/>
          <w:lang w:eastAsia="ar-SA"/>
        </w:rPr>
        <w:t>Článek 9</w:t>
      </w:r>
    </w:p>
    <w:p w14:paraId="0F0A4311" w14:textId="77777777" w:rsidR="004E6398" w:rsidRPr="00AC366D" w:rsidRDefault="004E6398" w:rsidP="0034520B">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CB2743">
        <w:rPr>
          <w:rFonts w:ascii="Arial" w:hAnsi="Arial" w:cs="Arial"/>
          <w:b/>
          <w:bCs/>
          <w:sz w:val="20"/>
          <w:lang w:eastAsia="ar-SA"/>
        </w:rPr>
        <w:t xml:space="preserve">Práva a povinnosti </w:t>
      </w:r>
      <w:r w:rsidR="00006ACD" w:rsidRPr="00CB2743">
        <w:rPr>
          <w:rFonts w:ascii="Arial" w:hAnsi="Arial" w:cs="Arial"/>
          <w:b/>
          <w:bCs/>
          <w:sz w:val="20"/>
          <w:lang w:eastAsia="ar-SA"/>
        </w:rPr>
        <w:t>Poskytovatele</w:t>
      </w:r>
    </w:p>
    <w:p w14:paraId="17BB8DF6" w14:textId="7927B533" w:rsidR="004E6398" w:rsidRPr="00EE7104" w:rsidRDefault="004E6398" w:rsidP="00735FA8">
      <w:pPr>
        <w:pStyle w:val="Odstavecseseznamem"/>
        <w:numPr>
          <w:ilvl w:val="1"/>
          <w:numId w:val="11"/>
        </w:numPr>
        <w:spacing w:before="240" w:after="240" w:line="280" w:lineRule="atLeast"/>
        <w:ind w:left="709" w:hanging="709"/>
        <w:jc w:val="both"/>
        <w:rPr>
          <w:rFonts w:ascii="Arial" w:hAnsi="Arial" w:cs="Arial"/>
          <w:sz w:val="20"/>
          <w:szCs w:val="20"/>
        </w:rPr>
      </w:pPr>
      <w:r w:rsidRPr="00EE7104">
        <w:rPr>
          <w:rFonts w:ascii="Arial" w:hAnsi="Arial" w:cs="Arial"/>
          <w:sz w:val="20"/>
          <w:szCs w:val="20"/>
        </w:rPr>
        <w:t xml:space="preserve">Poskytovatel se zavazuje poskytovat plnění dle této Smlouvy svědomitě, s řádnou a odbornou péčí, potřebnými odbornými znalostmi a vlastním jménem. Při poskytování plnění dle této Smlouvy je </w:t>
      </w:r>
      <w:r w:rsidR="007D3562">
        <w:rPr>
          <w:rFonts w:ascii="Arial" w:hAnsi="Arial" w:cs="Arial"/>
          <w:sz w:val="20"/>
          <w:szCs w:val="20"/>
        </w:rPr>
        <w:t>P</w:t>
      </w:r>
      <w:r w:rsidRPr="00EE7104">
        <w:rPr>
          <w:rFonts w:ascii="Arial" w:hAnsi="Arial" w:cs="Arial"/>
          <w:sz w:val="20"/>
          <w:szCs w:val="20"/>
        </w:rPr>
        <w:t>oskytovatel vázán obecně závaznými právn</w:t>
      </w:r>
      <w:r w:rsidR="00513BFD" w:rsidRPr="00EE7104">
        <w:rPr>
          <w:rFonts w:ascii="Arial" w:hAnsi="Arial" w:cs="Arial"/>
          <w:sz w:val="20"/>
          <w:szCs w:val="20"/>
        </w:rPr>
        <w:t>ími předpisy a pokyny O</w:t>
      </w:r>
      <w:r w:rsidRPr="00EE7104">
        <w:rPr>
          <w:rFonts w:ascii="Arial" w:hAnsi="Arial" w:cs="Arial"/>
          <w:sz w:val="20"/>
          <w:szCs w:val="20"/>
        </w:rPr>
        <w:t>bjednatele, pokud nejsou v rozporu s platnou legislativou.</w:t>
      </w:r>
    </w:p>
    <w:p w14:paraId="1141E558" w14:textId="77777777" w:rsidR="005576A1" w:rsidRPr="00EE7104" w:rsidRDefault="005576A1" w:rsidP="00735FA8">
      <w:pPr>
        <w:pStyle w:val="Nadpis2"/>
        <w:keepNext/>
        <w:numPr>
          <w:ilvl w:val="1"/>
          <w:numId w:val="11"/>
        </w:numPr>
        <w:ind w:left="709" w:hanging="709"/>
        <w:rPr>
          <w:rFonts w:ascii="Arial" w:hAnsi="Arial" w:cs="Arial"/>
          <w:sz w:val="20"/>
        </w:rPr>
      </w:pPr>
      <w:r w:rsidRPr="00EE7104">
        <w:rPr>
          <w:rFonts w:ascii="Arial" w:hAnsi="Arial" w:cs="Arial"/>
          <w:sz w:val="20"/>
        </w:rPr>
        <w:t>Poskytovatel se zavazuje informovat Objednatele bez zbytečného odkladu o všech skutečnostech, které by mohly mít jakýkoliv vliv na kvalitu a včasnost poskytovaného plnění.</w:t>
      </w:r>
    </w:p>
    <w:p w14:paraId="280825AE" w14:textId="77777777" w:rsidR="005576A1" w:rsidRPr="00E32C56" w:rsidRDefault="005576A1" w:rsidP="00735FA8">
      <w:pPr>
        <w:pStyle w:val="Nadpis2"/>
        <w:numPr>
          <w:ilvl w:val="1"/>
          <w:numId w:val="11"/>
        </w:numPr>
        <w:ind w:left="709" w:hanging="709"/>
        <w:textAlignment w:val="auto"/>
        <w:rPr>
          <w:rFonts w:ascii="Arial" w:hAnsi="Arial" w:cs="Arial"/>
          <w:sz w:val="20"/>
        </w:rPr>
      </w:pPr>
      <w:r w:rsidRPr="00C07B6D">
        <w:rPr>
          <w:rFonts w:ascii="Arial" w:hAnsi="Arial" w:cs="Arial"/>
          <w:sz w:val="20"/>
        </w:rPr>
        <w:t xml:space="preserve">V případě, že plnění dle této </w:t>
      </w:r>
      <w:r>
        <w:rPr>
          <w:rFonts w:ascii="Arial" w:hAnsi="Arial" w:cs="Arial"/>
          <w:sz w:val="20"/>
        </w:rPr>
        <w:t>S</w:t>
      </w:r>
      <w:r w:rsidRPr="00C07B6D">
        <w:rPr>
          <w:rFonts w:ascii="Arial" w:hAnsi="Arial" w:cs="Arial"/>
          <w:sz w:val="20"/>
        </w:rPr>
        <w:t xml:space="preserve">mlouvy či jeho část bude </w:t>
      </w:r>
      <w:r>
        <w:rPr>
          <w:rFonts w:ascii="Arial" w:hAnsi="Arial" w:cs="Arial"/>
          <w:sz w:val="20"/>
        </w:rPr>
        <w:t>P</w:t>
      </w:r>
      <w:r w:rsidRPr="00C07B6D">
        <w:rPr>
          <w:rFonts w:ascii="Arial" w:hAnsi="Arial" w:cs="Arial"/>
          <w:sz w:val="20"/>
        </w:rPr>
        <w:t>oskytovatelem poskytováno vadně</w:t>
      </w:r>
      <w:r>
        <w:rPr>
          <w:rFonts w:ascii="Arial" w:hAnsi="Arial" w:cs="Arial"/>
          <w:sz w:val="20"/>
        </w:rPr>
        <w:t xml:space="preserve">, zavazuje se Poskytovatel provést náhradní (bezvadné) </w:t>
      </w:r>
      <w:r w:rsidRPr="00C07B6D">
        <w:rPr>
          <w:rFonts w:ascii="Arial" w:hAnsi="Arial" w:cs="Arial"/>
          <w:sz w:val="20"/>
        </w:rPr>
        <w:t>plnění, pokud to bude s ohledem na</w:t>
      </w:r>
      <w:r>
        <w:rPr>
          <w:rFonts w:ascii="Arial" w:hAnsi="Arial" w:cs="Arial"/>
          <w:sz w:val="20"/>
        </w:rPr>
        <w:t> </w:t>
      </w:r>
      <w:r w:rsidRPr="00C07B6D">
        <w:rPr>
          <w:rFonts w:ascii="Arial" w:hAnsi="Arial" w:cs="Arial"/>
          <w:sz w:val="20"/>
        </w:rPr>
        <w:t xml:space="preserve">povahu plnění v konkrétním případě možné. </w:t>
      </w:r>
      <w:r>
        <w:rPr>
          <w:rFonts w:ascii="Arial" w:hAnsi="Arial" w:cs="Arial"/>
          <w:sz w:val="20"/>
        </w:rPr>
        <w:t>Cenu za takové vadné plnění není Objednatel povinen Poskytovateli zaplatit do provedení náhradního plnění či jiného odstranění vad.</w:t>
      </w:r>
      <w:r w:rsidR="00F759C1">
        <w:rPr>
          <w:rFonts w:ascii="Arial" w:hAnsi="Arial" w:cs="Arial"/>
          <w:sz w:val="20"/>
        </w:rPr>
        <w:t xml:space="preserve"> N</w:t>
      </w:r>
      <w:r w:rsidR="00F759C1" w:rsidRPr="00E72644">
        <w:rPr>
          <w:rFonts w:ascii="Arial" w:hAnsi="Arial" w:cs="Arial"/>
          <w:sz w:val="20"/>
        </w:rPr>
        <w:t>ení-li to z objektivních důvodů možné</w:t>
      </w:r>
      <w:r w:rsidR="00F759C1">
        <w:rPr>
          <w:rFonts w:ascii="Arial" w:hAnsi="Arial" w:cs="Arial"/>
          <w:sz w:val="20"/>
        </w:rPr>
        <w:t xml:space="preserve"> poskytnout náhradní plnění</w:t>
      </w:r>
      <w:r w:rsidR="00F759C1" w:rsidRPr="00E72644">
        <w:rPr>
          <w:rFonts w:ascii="Arial" w:hAnsi="Arial" w:cs="Arial"/>
          <w:sz w:val="20"/>
        </w:rPr>
        <w:t>,</w:t>
      </w:r>
      <w:r w:rsidR="00F759C1">
        <w:rPr>
          <w:rFonts w:ascii="Arial" w:hAnsi="Arial" w:cs="Arial"/>
          <w:sz w:val="20"/>
        </w:rPr>
        <w:t xml:space="preserve"> zavazuje Poskytovatel</w:t>
      </w:r>
      <w:r w:rsidR="00F759C1" w:rsidRPr="00E72644">
        <w:rPr>
          <w:rFonts w:ascii="Arial" w:hAnsi="Arial" w:cs="Arial"/>
          <w:sz w:val="20"/>
        </w:rPr>
        <w:t xml:space="preserve"> poskytnout </w:t>
      </w:r>
      <w:r w:rsidR="00F759C1">
        <w:rPr>
          <w:rFonts w:ascii="Arial" w:hAnsi="Arial" w:cs="Arial"/>
          <w:sz w:val="20"/>
        </w:rPr>
        <w:t xml:space="preserve">přiměřenou </w:t>
      </w:r>
      <w:r w:rsidR="00F759C1" w:rsidRPr="00E72644">
        <w:rPr>
          <w:rFonts w:ascii="Arial" w:hAnsi="Arial" w:cs="Arial"/>
          <w:sz w:val="20"/>
        </w:rPr>
        <w:t>slevu z fak</w:t>
      </w:r>
      <w:r w:rsidR="00F759C1">
        <w:rPr>
          <w:rFonts w:ascii="Arial" w:hAnsi="Arial" w:cs="Arial"/>
          <w:sz w:val="20"/>
        </w:rPr>
        <w:t xml:space="preserve">turované částky za vadně poskytnuté </w:t>
      </w:r>
      <w:r w:rsidR="00F759C1" w:rsidRPr="00E72644">
        <w:rPr>
          <w:rFonts w:ascii="Arial" w:hAnsi="Arial" w:cs="Arial"/>
          <w:sz w:val="20"/>
        </w:rPr>
        <w:t>plnění.</w:t>
      </w:r>
    </w:p>
    <w:p w14:paraId="5B9A4D57" w14:textId="77777777" w:rsidR="004E6398" w:rsidRPr="00EE7104" w:rsidRDefault="004E6398" w:rsidP="00735FA8">
      <w:pPr>
        <w:numPr>
          <w:ilvl w:val="1"/>
          <w:numId w:val="11"/>
        </w:numPr>
        <w:spacing w:before="240" w:line="280" w:lineRule="atLeast"/>
        <w:ind w:left="709" w:hanging="709"/>
        <w:jc w:val="both"/>
        <w:rPr>
          <w:rFonts w:ascii="Arial" w:hAnsi="Arial" w:cs="Arial"/>
          <w:sz w:val="20"/>
          <w:szCs w:val="20"/>
        </w:rPr>
      </w:pPr>
      <w:r w:rsidRPr="00EE7104">
        <w:rPr>
          <w:rFonts w:ascii="Arial" w:hAnsi="Arial" w:cs="Arial"/>
          <w:sz w:val="20"/>
          <w:szCs w:val="20"/>
        </w:rPr>
        <w:t>Poskytovatel zajistí vedení dokumentace o proběhlé výuce tak, aby bylo možno spolehlivě doložit její rozsah, obsah a charakteristiku.</w:t>
      </w:r>
    </w:p>
    <w:p w14:paraId="4995E73C" w14:textId="035F5ACB" w:rsidR="004E6398" w:rsidRPr="00EE7104" w:rsidRDefault="004E6398" w:rsidP="00735FA8">
      <w:pPr>
        <w:numPr>
          <w:ilvl w:val="1"/>
          <w:numId w:val="11"/>
        </w:numPr>
        <w:spacing w:before="240" w:line="280" w:lineRule="atLeast"/>
        <w:ind w:left="709" w:hanging="709"/>
        <w:jc w:val="both"/>
        <w:rPr>
          <w:rFonts w:ascii="Arial" w:hAnsi="Arial" w:cs="Arial"/>
          <w:sz w:val="20"/>
          <w:szCs w:val="20"/>
        </w:rPr>
      </w:pPr>
      <w:r w:rsidRPr="00EE7104">
        <w:rPr>
          <w:rFonts w:ascii="Arial" w:hAnsi="Arial" w:cs="Arial"/>
          <w:sz w:val="20"/>
          <w:szCs w:val="20"/>
        </w:rPr>
        <w:t xml:space="preserve">Poskytovatel je povinen bezodkladně informovat Objednatele na jeho žádost o plnění závazků ze </w:t>
      </w:r>
      <w:r w:rsidR="007D3562">
        <w:rPr>
          <w:rFonts w:ascii="Arial" w:hAnsi="Arial" w:cs="Arial"/>
          <w:sz w:val="20"/>
          <w:szCs w:val="20"/>
        </w:rPr>
        <w:t>S</w:t>
      </w:r>
      <w:r w:rsidRPr="00EE7104">
        <w:rPr>
          <w:rFonts w:ascii="Arial" w:hAnsi="Arial" w:cs="Arial"/>
          <w:sz w:val="20"/>
          <w:szCs w:val="20"/>
        </w:rPr>
        <w:t>mlouvy, a to ve formě požadované Objednatelem.</w:t>
      </w:r>
    </w:p>
    <w:p w14:paraId="16D4C077" w14:textId="0FA0F735" w:rsidR="004E6398" w:rsidRPr="00EE7104" w:rsidRDefault="004E6398" w:rsidP="00735FA8">
      <w:pPr>
        <w:numPr>
          <w:ilvl w:val="1"/>
          <w:numId w:val="11"/>
        </w:numPr>
        <w:spacing w:before="240" w:line="280" w:lineRule="atLeast"/>
        <w:ind w:left="709" w:hanging="709"/>
        <w:jc w:val="both"/>
        <w:rPr>
          <w:rFonts w:ascii="Arial" w:hAnsi="Arial" w:cs="Arial"/>
          <w:sz w:val="20"/>
          <w:szCs w:val="20"/>
        </w:rPr>
      </w:pPr>
      <w:r w:rsidRPr="00EE7104">
        <w:rPr>
          <w:rFonts w:ascii="Arial" w:hAnsi="Arial" w:cs="Arial"/>
          <w:sz w:val="20"/>
          <w:szCs w:val="20"/>
        </w:rPr>
        <w:t>Poskytovatel se zavazuje, že veškeré produkty, materiály a výstupy související s předmětem plnění dle této Smlouvy</w:t>
      </w:r>
      <w:r w:rsidR="00F42D58" w:rsidRPr="00EE7104">
        <w:rPr>
          <w:rFonts w:ascii="Arial" w:hAnsi="Arial" w:cs="Arial"/>
          <w:sz w:val="20"/>
          <w:szCs w:val="20"/>
        </w:rPr>
        <w:t xml:space="preserve"> budou označeny dle pravidel vizuální identity OPZ dostupných na webu </w:t>
      </w:r>
      <w:hyperlink r:id="rId12" w:history="1">
        <w:r w:rsidRPr="00EE7104">
          <w:rPr>
            <w:rStyle w:val="Internetlink"/>
            <w:rFonts w:ascii="Arial" w:hAnsi="Arial" w:cs="Arial"/>
            <w:sz w:val="20"/>
            <w:szCs w:val="20"/>
          </w:rPr>
          <w:t>www.esfcr.cz</w:t>
        </w:r>
      </w:hyperlink>
      <w:r w:rsidR="00972F7D" w:rsidRPr="00EE7104">
        <w:rPr>
          <w:rStyle w:val="Internetlink"/>
          <w:rFonts w:ascii="Arial" w:hAnsi="Arial" w:cs="Arial"/>
          <w:sz w:val="20"/>
          <w:szCs w:val="20"/>
        </w:rPr>
        <w:t xml:space="preserve"> (dále jen „Pravidly publicity“)</w:t>
      </w:r>
      <w:r w:rsidR="00C74FC9" w:rsidRPr="00EE7104">
        <w:rPr>
          <w:rFonts w:ascii="Arial" w:hAnsi="Arial" w:cs="Arial"/>
          <w:sz w:val="20"/>
          <w:szCs w:val="20"/>
        </w:rPr>
        <w:t xml:space="preserve">. </w:t>
      </w:r>
      <w:r w:rsidR="00C74FC9" w:rsidRPr="00EE7104">
        <w:rPr>
          <w:rFonts w:ascii="Arial" w:hAnsi="Arial" w:cs="Arial"/>
          <w:sz w:val="20"/>
        </w:rPr>
        <w:t xml:space="preserve">Poskytovatel se rovněž zavazuje v místě, kde budou pořádány </w:t>
      </w:r>
      <w:r w:rsidR="00C74FC9" w:rsidRPr="007468DF">
        <w:rPr>
          <w:rFonts w:ascii="Arial" w:hAnsi="Arial" w:cs="Arial"/>
          <w:sz w:val="20"/>
        </w:rPr>
        <w:t>vzdělávací aktivity</w:t>
      </w:r>
      <w:r w:rsidR="00C74FC9" w:rsidRPr="00502F4F">
        <w:rPr>
          <w:rFonts w:ascii="Arial" w:hAnsi="Arial" w:cs="Arial"/>
          <w:sz w:val="20"/>
        </w:rPr>
        <w:t>,</w:t>
      </w:r>
      <w:r w:rsidR="00C74FC9" w:rsidRPr="00EE7104">
        <w:rPr>
          <w:rFonts w:ascii="Arial" w:hAnsi="Arial" w:cs="Arial"/>
          <w:sz w:val="20"/>
        </w:rPr>
        <w:t xml:space="preserve"> umístit alespoň 1 povinný plakát velikosti minimálně A3 </w:t>
      </w:r>
      <w:r w:rsidR="00B83630">
        <w:rPr>
          <w:rFonts w:ascii="Arial" w:hAnsi="Arial" w:cs="Arial"/>
          <w:sz w:val="20"/>
        </w:rPr>
        <w:br/>
      </w:r>
      <w:r w:rsidR="00C74FC9" w:rsidRPr="00EE7104">
        <w:rPr>
          <w:rFonts w:ascii="Arial" w:hAnsi="Arial" w:cs="Arial"/>
          <w:sz w:val="20"/>
        </w:rPr>
        <w:t>s informacemi o projektu (vzor poskytne Objednatel) a to v souladu s Pravidly publicity</w:t>
      </w:r>
      <w:r w:rsidR="00C74FC9" w:rsidRPr="00EE7104">
        <w:rPr>
          <w:rFonts w:ascii="Arial" w:hAnsi="Arial"/>
          <w:sz w:val="20"/>
        </w:rPr>
        <w:t>.</w:t>
      </w:r>
    </w:p>
    <w:p w14:paraId="7AE85CA2" w14:textId="77777777" w:rsidR="004E6398" w:rsidRPr="00EE7104" w:rsidRDefault="004E6398" w:rsidP="00735FA8">
      <w:pPr>
        <w:numPr>
          <w:ilvl w:val="1"/>
          <w:numId w:val="11"/>
        </w:numPr>
        <w:spacing w:before="240" w:line="280" w:lineRule="atLeast"/>
        <w:ind w:left="709" w:hanging="709"/>
        <w:jc w:val="both"/>
        <w:rPr>
          <w:rFonts w:ascii="Arial" w:hAnsi="Arial" w:cs="Arial"/>
          <w:sz w:val="20"/>
          <w:szCs w:val="20"/>
        </w:rPr>
      </w:pPr>
      <w:r w:rsidRPr="00EE7104">
        <w:rPr>
          <w:rFonts w:ascii="Arial" w:hAnsi="Arial" w:cs="Arial"/>
          <w:sz w:val="20"/>
          <w:szCs w:val="20"/>
        </w:rPr>
        <w:t>Poskytovatel není při poskytování plnění dle této Smlouvy oprávněn umístit na jakýkoli písemný nebo elektronický výstup či předmět své logo.</w:t>
      </w:r>
    </w:p>
    <w:p w14:paraId="3F36B707" w14:textId="3372F503" w:rsidR="005576A1" w:rsidRPr="00EE7104" w:rsidRDefault="005576A1" w:rsidP="00735FA8">
      <w:pPr>
        <w:numPr>
          <w:ilvl w:val="1"/>
          <w:numId w:val="11"/>
        </w:numPr>
        <w:spacing w:before="240" w:line="280" w:lineRule="atLeast"/>
        <w:ind w:left="709" w:hanging="709"/>
        <w:jc w:val="both"/>
        <w:rPr>
          <w:rFonts w:ascii="Arial" w:hAnsi="Arial" w:cs="Arial"/>
          <w:sz w:val="20"/>
          <w:szCs w:val="20"/>
        </w:rPr>
      </w:pPr>
      <w:r w:rsidRPr="00EE7104">
        <w:rPr>
          <w:rFonts w:ascii="Arial" w:hAnsi="Arial" w:cs="Arial"/>
          <w:sz w:val="20"/>
        </w:rPr>
        <w:lastRenderedPageBreak/>
        <w:t xml:space="preserve">Poskytovatel se zavazuje umožnit přítomnost zástupce či zástupců Objednatele na vzdělávací aktivitě za účelem hodnocení člena realizačního týmu, lektora či obsahu </w:t>
      </w:r>
      <w:r w:rsidRPr="007468DF">
        <w:rPr>
          <w:rFonts w:ascii="Arial" w:hAnsi="Arial" w:cs="Arial"/>
          <w:sz w:val="20"/>
        </w:rPr>
        <w:t>vzdělávací aktivity</w:t>
      </w:r>
      <w:r w:rsidRPr="00EE7104">
        <w:rPr>
          <w:rFonts w:ascii="Arial" w:hAnsi="Arial" w:cs="Arial"/>
          <w:sz w:val="20"/>
        </w:rPr>
        <w:t>, a to i bez předchozího upozornění ze strany Objednatele</w:t>
      </w:r>
      <w:r w:rsidR="0034520B" w:rsidRPr="00EE7104">
        <w:rPr>
          <w:rFonts w:ascii="Arial" w:hAnsi="Arial" w:cs="Arial"/>
          <w:sz w:val="20"/>
        </w:rPr>
        <w:t>.</w:t>
      </w:r>
    </w:p>
    <w:p w14:paraId="31184AE8" w14:textId="5BA77185" w:rsidR="004E6398" w:rsidRDefault="004E6398" w:rsidP="00735FA8">
      <w:pPr>
        <w:numPr>
          <w:ilvl w:val="1"/>
          <w:numId w:val="11"/>
        </w:numPr>
        <w:spacing w:before="240" w:line="280" w:lineRule="atLeast"/>
        <w:ind w:left="709" w:hanging="709"/>
        <w:jc w:val="both"/>
        <w:rPr>
          <w:rFonts w:ascii="Arial" w:hAnsi="Arial" w:cs="Arial"/>
          <w:sz w:val="20"/>
          <w:szCs w:val="20"/>
        </w:rPr>
      </w:pPr>
      <w:r w:rsidRPr="0047750A">
        <w:rPr>
          <w:rFonts w:ascii="Arial" w:hAnsi="Arial" w:cs="Arial"/>
          <w:sz w:val="20"/>
          <w:szCs w:val="20"/>
        </w:rPr>
        <w:t xml:space="preserve">Poskytovatel musí akceptovat právo </w:t>
      </w:r>
      <w:r w:rsidR="002000D5">
        <w:rPr>
          <w:rFonts w:ascii="Arial" w:hAnsi="Arial" w:cs="Arial"/>
          <w:sz w:val="20"/>
          <w:szCs w:val="20"/>
        </w:rPr>
        <w:t>O</w:t>
      </w:r>
      <w:r w:rsidRPr="0047750A">
        <w:rPr>
          <w:rFonts w:ascii="Arial" w:hAnsi="Arial" w:cs="Arial"/>
          <w:sz w:val="20"/>
          <w:szCs w:val="20"/>
        </w:rPr>
        <w:t>bjednatele na provádění monitoringu a kontroly realizace veřejné zakázky. V rámci monitoringu a kontrol je Poskytovatel povinen umožnit přístup ke všem dokladům souvisejícím s realizací předmětu plnění.</w:t>
      </w:r>
    </w:p>
    <w:p w14:paraId="0BFE6513" w14:textId="77777777" w:rsidR="004E6398" w:rsidRPr="00EE7104" w:rsidRDefault="004E6398" w:rsidP="00735FA8">
      <w:pPr>
        <w:numPr>
          <w:ilvl w:val="1"/>
          <w:numId w:val="11"/>
        </w:numPr>
        <w:spacing w:before="240" w:line="280" w:lineRule="atLeast"/>
        <w:ind w:left="709" w:hanging="709"/>
        <w:jc w:val="both"/>
        <w:rPr>
          <w:rFonts w:ascii="Arial" w:hAnsi="Arial" w:cs="Arial"/>
          <w:sz w:val="20"/>
          <w:szCs w:val="20"/>
        </w:rPr>
      </w:pPr>
      <w:r w:rsidRPr="00EE7104">
        <w:rPr>
          <w:rFonts w:ascii="Arial" w:hAnsi="Arial" w:cs="Arial"/>
          <w:sz w:val="20"/>
          <w:szCs w:val="20"/>
        </w:rPr>
        <w:t>Poskytovatel se zavazuje umožnit osobám oprávněným k výkonu kontroly projektu, z něhož je předmět plnění hrazen, provést kontrolu dokladů souvisejících s plněním dle této Smlouvy,</w:t>
      </w:r>
      <w:r w:rsidRPr="00EE7104">
        <w:rPr>
          <w:rFonts w:ascii="Arial" w:hAnsi="Arial" w:cs="Arial"/>
          <w:sz w:val="20"/>
          <w:szCs w:val="20"/>
        </w:rPr>
        <w:br w:type="textWrapping" w:clear="all"/>
        <w:t>a to po dobu danou právními předpisy ČR k jejich archivaci (zákon č. 563/1991 Sb.,</w:t>
      </w:r>
      <w:r w:rsidRPr="00EE7104">
        <w:rPr>
          <w:rFonts w:ascii="Arial" w:hAnsi="Arial" w:cs="Arial"/>
          <w:sz w:val="20"/>
          <w:szCs w:val="20"/>
        </w:rPr>
        <w:br w:type="textWrapping" w:clear="all"/>
        <w:t xml:space="preserve">o účetnictví, ve znění pozdějších předpisů a zákon č. 235/2004 Sb., o dani z přidané hodnoty, ve znění pozdějších předpisů), </w:t>
      </w:r>
      <w:r w:rsidR="00F42D58" w:rsidRPr="00EE7104">
        <w:rPr>
          <w:rFonts w:ascii="Arial" w:hAnsi="Arial" w:cs="Arial"/>
          <w:sz w:val="20"/>
          <w:szCs w:val="20"/>
        </w:rPr>
        <w:t>a to v sídle P</w:t>
      </w:r>
      <w:r w:rsidRPr="00EE7104">
        <w:rPr>
          <w:rFonts w:ascii="Arial" w:hAnsi="Arial" w:cs="Arial"/>
          <w:sz w:val="20"/>
          <w:szCs w:val="20"/>
        </w:rPr>
        <w:t>oskytovatele. Případná kontrola bude p</w:t>
      </w:r>
      <w:r w:rsidR="00F42D58" w:rsidRPr="00EE7104">
        <w:rPr>
          <w:rFonts w:ascii="Arial" w:hAnsi="Arial" w:cs="Arial"/>
          <w:sz w:val="20"/>
          <w:szCs w:val="20"/>
        </w:rPr>
        <w:t>rovedena po předběžné dohodě s P</w:t>
      </w:r>
      <w:r w:rsidRPr="00EE7104">
        <w:rPr>
          <w:rFonts w:ascii="Arial" w:hAnsi="Arial" w:cs="Arial"/>
          <w:sz w:val="20"/>
          <w:szCs w:val="20"/>
        </w:rPr>
        <w:t>oskytovatelem.</w:t>
      </w:r>
    </w:p>
    <w:p w14:paraId="3978459F" w14:textId="77777777" w:rsidR="004E6398" w:rsidRDefault="004E6398" w:rsidP="00735FA8">
      <w:pPr>
        <w:numPr>
          <w:ilvl w:val="1"/>
          <w:numId w:val="11"/>
        </w:numPr>
        <w:spacing w:before="240" w:line="280" w:lineRule="atLeast"/>
        <w:ind w:left="709" w:hanging="709"/>
        <w:jc w:val="both"/>
        <w:rPr>
          <w:rFonts w:ascii="Arial" w:hAnsi="Arial" w:cs="Arial"/>
          <w:sz w:val="20"/>
          <w:szCs w:val="20"/>
        </w:rPr>
      </w:pPr>
      <w:r w:rsidRPr="00E145B6">
        <w:rPr>
          <w:rFonts w:ascii="Arial" w:hAnsi="Arial" w:cs="Arial"/>
          <w:sz w:val="20"/>
          <w:szCs w:val="20"/>
        </w:rPr>
        <w:t>Poskytovatel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5613B5AF" w14:textId="77777777" w:rsidR="004E6398" w:rsidRDefault="004E6398" w:rsidP="00735FA8">
      <w:pPr>
        <w:numPr>
          <w:ilvl w:val="1"/>
          <w:numId w:val="11"/>
        </w:numPr>
        <w:spacing w:before="240" w:line="280" w:lineRule="atLeast"/>
        <w:ind w:left="709" w:hanging="709"/>
        <w:jc w:val="both"/>
        <w:rPr>
          <w:rFonts w:ascii="Arial" w:hAnsi="Arial" w:cs="Arial"/>
          <w:sz w:val="20"/>
          <w:szCs w:val="20"/>
        </w:rPr>
      </w:pPr>
      <w:r w:rsidRPr="003E39ED">
        <w:rPr>
          <w:rFonts w:ascii="Arial" w:hAnsi="Arial" w:cs="Arial"/>
          <w:sz w:val="20"/>
          <w:szCs w:val="20"/>
        </w:rPr>
        <w:t xml:space="preserve">Veškerá práva k výstupům, které vzniknou během poskytování plnění dle této Smlouvy, např. </w:t>
      </w:r>
      <w:r w:rsidR="000814BF">
        <w:rPr>
          <w:rFonts w:ascii="Arial" w:hAnsi="Arial" w:cs="Arial"/>
          <w:sz w:val="20"/>
          <w:szCs w:val="20"/>
        </w:rPr>
        <w:t>e-learningov</w:t>
      </w:r>
      <w:r w:rsidR="0058508F">
        <w:rPr>
          <w:rFonts w:ascii="Arial" w:hAnsi="Arial" w:cs="Arial"/>
          <w:sz w:val="20"/>
          <w:szCs w:val="20"/>
        </w:rPr>
        <w:t>é</w:t>
      </w:r>
      <w:r w:rsidR="000814BF">
        <w:rPr>
          <w:rFonts w:ascii="Arial" w:hAnsi="Arial" w:cs="Arial"/>
          <w:sz w:val="20"/>
          <w:szCs w:val="20"/>
        </w:rPr>
        <w:t xml:space="preserve"> platform</w:t>
      </w:r>
      <w:r w:rsidR="0058508F">
        <w:rPr>
          <w:rFonts w:ascii="Arial" w:hAnsi="Arial" w:cs="Arial"/>
          <w:sz w:val="20"/>
          <w:szCs w:val="20"/>
        </w:rPr>
        <w:t>ě</w:t>
      </w:r>
      <w:r w:rsidR="000814BF">
        <w:rPr>
          <w:rFonts w:ascii="Arial" w:hAnsi="Arial" w:cs="Arial"/>
          <w:sz w:val="20"/>
          <w:szCs w:val="20"/>
        </w:rPr>
        <w:t xml:space="preserve"> a výukov</w:t>
      </w:r>
      <w:r w:rsidR="0058508F">
        <w:rPr>
          <w:rFonts w:ascii="Arial" w:hAnsi="Arial" w:cs="Arial"/>
          <w:sz w:val="20"/>
          <w:szCs w:val="20"/>
        </w:rPr>
        <w:t>ým</w:t>
      </w:r>
      <w:r w:rsidRPr="003E39ED">
        <w:rPr>
          <w:rFonts w:ascii="Arial" w:hAnsi="Arial" w:cs="Arial"/>
          <w:sz w:val="20"/>
          <w:szCs w:val="20"/>
        </w:rPr>
        <w:t xml:space="preserve"> materiál</w:t>
      </w:r>
      <w:r w:rsidR="0058508F">
        <w:rPr>
          <w:rFonts w:ascii="Arial" w:hAnsi="Arial" w:cs="Arial"/>
          <w:sz w:val="20"/>
          <w:szCs w:val="20"/>
        </w:rPr>
        <w:t>ům</w:t>
      </w:r>
      <w:r w:rsidRPr="003E39ED">
        <w:rPr>
          <w:rFonts w:ascii="Arial" w:hAnsi="Arial" w:cs="Arial"/>
          <w:sz w:val="20"/>
          <w:szCs w:val="20"/>
        </w:rPr>
        <w:t>, přecházejí o</w:t>
      </w:r>
      <w:r w:rsidR="00F42D58">
        <w:rPr>
          <w:rFonts w:ascii="Arial" w:hAnsi="Arial" w:cs="Arial"/>
          <w:sz w:val="20"/>
          <w:szCs w:val="20"/>
        </w:rPr>
        <w:t>kamžikem předání a převzetí na O</w:t>
      </w:r>
      <w:r w:rsidRPr="003E39ED">
        <w:rPr>
          <w:rFonts w:ascii="Arial" w:hAnsi="Arial" w:cs="Arial"/>
          <w:sz w:val="20"/>
          <w:szCs w:val="20"/>
        </w:rPr>
        <w:t>bjednatele</w:t>
      </w:r>
      <w:r w:rsidR="000814BF">
        <w:rPr>
          <w:rFonts w:ascii="Arial" w:hAnsi="Arial" w:cs="Arial"/>
          <w:sz w:val="20"/>
          <w:szCs w:val="20"/>
        </w:rPr>
        <w:t xml:space="preserve"> </w:t>
      </w:r>
      <w:r w:rsidR="00F42D58">
        <w:rPr>
          <w:rFonts w:ascii="Arial" w:hAnsi="Arial" w:cs="Arial"/>
          <w:sz w:val="20"/>
          <w:szCs w:val="20"/>
        </w:rPr>
        <w:t>a O</w:t>
      </w:r>
      <w:r w:rsidRPr="003E39ED">
        <w:rPr>
          <w:rFonts w:ascii="Arial" w:hAnsi="Arial" w:cs="Arial"/>
          <w:sz w:val="20"/>
          <w:szCs w:val="20"/>
        </w:rPr>
        <w:t>bjednatel je s nimi od chvíle předání a převzetí oprávněn nakládat dle svého uvážení.</w:t>
      </w:r>
    </w:p>
    <w:p w14:paraId="4D2DDB02" w14:textId="77777777" w:rsidR="004E6398" w:rsidRDefault="004E6398" w:rsidP="00735FA8">
      <w:pPr>
        <w:numPr>
          <w:ilvl w:val="1"/>
          <w:numId w:val="11"/>
        </w:numPr>
        <w:spacing w:before="240" w:line="280" w:lineRule="atLeast"/>
        <w:ind w:left="709" w:hanging="709"/>
        <w:jc w:val="both"/>
        <w:rPr>
          <w:rFonts w:ascii="Arial" w:hAnsi="Arial" w:cs="Arial"/>
          <w:sz w:val="20"/>
          <w:szCs w:val="20"/>
        </w:rPr>
      </w:pPr>
      <w:r w:rsidRPr="004D17E0">
        <w:rPr>
          <w:rFonts w:ascii="Arial" w:hAnsi="Arial" w:cs="Arial"/>
          <w:sz w:val="20"/>
          <w:szCs w:val="20"/>
        </w:rPr>
        <w:t xml:space="preserve">Poskytovatel se zavazuje poskytnout Objednateli součinnost nezbytnou ke splnění povinnosti Objednatele vyplývající z </w:t>
      </w:r>
      <w:proofErr w:type="spellStart"/>
      <w:r w:rsidRPr="004D17E0">
        <w:rPr>
          <w:rFonts w:ascii="Arial" w:hAnsi="Arial" w:cs="Arial"/>
          <w:sz w:val="20"/>
          <w:szCs w:val="20"/>
        </w:rPr>
        <w:t>ust</w:t>
      </w:r>
      <w:proofErr w:type="spellEnd"/>
      <w:r w:rsidRPr="004D17E0">
        <w:rPr>
          <w:rFonts w:ascii="Arial" w:hAnsi="Arial" w:cs="Arial"/>
          <w:sz w:val="20"/>
          <w:szCs w:val="20"/>
        </w:rPr>
        <w:t xml:space="preserve">. § </w:t>
      </w:r>
      <w:r w:rsidR="00F42D58">
        <w:rPr>
          <w:rFonts w:ascii="Arial" w:hAnsi="Arial" w:cs="Arial"/>
          <w:sz w:val="20"/>
          <w:szCs w:val="20"/>
        </w:rPr>
        <w:t>219</w:t>
      </w:r>
      <w:r w:rsidRPr="004D17E0">
        <w:rPr>
          <w:rFonts w:ascii="Arial" w:hAnsi="Arial" w:cs="Arial"/>
          <w:sz w:val="20"/>
          <w:szCs w:val="20"/>
        </w:rPr>
        <w:t xml:space="preserve"> zákona </w:t>
      </w:r>
      <w:r>
        <w:rPr>
          <w:rFonts w:ascii="Arial" w:hAnsi="Arial" w:cs="Arial"/>
          <w:sz w:val="20"/>
          <w:szCs w:val="20"/>
        </w:rPr>
        <w:t xml:space="preserve">o </w:t>
      </w:r>
      <w:r w:rsidR="00F42D58">
        <w:rPr>
          <w:rFonts w:ascii="Arial" w:hAnsi="Arial" w:cs="Arial"/>
          <w:sz w:val="20"/>
          <w:szCs w:val="20"/>
        </w:rPr>
        <w:t xml:space="preserve">zadávání </w:t>
      </w:r>
      <w:r>
        <w:rPr>
          <w:rFonts w:ascii="Arial" w:hAnsi="Arial" w:cs="Arial"/>
          <w:sz w:val="20"/>
          <w:szCs w:val="20"/>
        </w:rPr>
        <w:t>veřejných zakáz</w:t>
      </w:r>
      <w:r w:rsidR="00F42D58">
        <w:rPr>
          <w:rFonts w:ascii="Arial" w:hAnsi="Arial" w:cs="Arial"/>
          <w:sz w:val="20"/>
          <w:szCs w:val="20"/>
        </w:rPr>
        <w:t>ek</w:t>
      </w:r>
      <w:r w:rsidRPr="004D17E0">
        <w:rPr>
          <w:rFonts w:ascii="Arial" w:hAnsi="Arial" w:cs="Arial"/>
          <w:sz w:val="20"/>
          <w:szCs w:val="20"/>
        </w:rPr>
        <w:t>.</w:t>
      </w:r>
    </w:p>
    <w:p w14:paraId="7337ACCC" w14:textId="44225A95" w:rsidR="004E6398" w:rsidRPr="00EE7104" w:rsidRDefault="004E6398" w:rsidP="00735FA8">
      <w:pPr>
        <w:numPr>
          <w:ilvl w:val="1"/>
          <w:numId w:val="11"/>
        </w:numPr>
        <w:spacing w:before="240" w:line="280" w:lineRule="atLeast"/>
        <w:ind w:left="709" w:hanging="709"/>
        <w:jc w:val="both"/>
        <w:rPr>
          <w:rFonts w:ascii="Arial" w:hAnsi="Arial" w:cs="Arial"/>
          <w:sz w:val="20"/>
          <w:szCs w:val="20"/>
        </w:rPr>
      </w:pPr>
      <w:r w:rsidRPr="00EE7104">
        <w:rPr>
          <w:rFonts w:ascii="Arial" w:hAnsi="Arial" w:cs="Arial"/>
          <w:sz w:val="20"/>
          <w:szCs w:val="20"/>
        </w:rPr>
        <w:t xml:space="preserve">Poskytovatel může zrušit </w:t>
      </w:r>
      <w:r w:rsidR="005745BD">
        <w:rPr>
          <w:rFonts w:ascii="Arial" w:hAnsi="Arial" w:cs="Arial"/>
          <w:sz w:val="20"/>
          <w:szCs w:val="20"/>
        </w:rPr>
        <w:t>celodenní seminář</w:t>
      </w:r>
      <w:r w:rsidRPr="00EE7104">
        <w:rPr>
          <w:rFonts w:ascii="Arial" w:hAnsi="Arial" w:cs="Arial"/>
          <w:sz w:val="20"/>
          <w:szCs w:val="20"/>
        </w:rPr>
        <w:t xml:space="preserve">, a to </w:t>
      </w:r>
      <w:r w:rsidR="002000D5">
        <w:rPr>
          <w:rFonts w:ascii="Arial" w:hAnsi="Arial" w:cs="Arial"/>
          <w:sz w:val="20"/>
          <w:szCs w:val="20"/>
        </w:rPr>
        <w:t>nejpozději</w:t>
      </w:r>
      <w:r w:rsidRPr="00EE7104">
        <w:rPr>
          <w:rFonts w:ascii="Arial" w:hAnsi="Arial" w:cs="Arial"/>
          <w:sz w:val="20"/>
          <w:szCs w:val="20"/>
        </w:rPr>
        <w:t xml:space="preserve"> </w:t>
      </w:r>
      <w:r w:rsidR="005576A1" w:rsidRPr="00EE7104">
        <w:rPr>
          <w:rFonts w:ascii="Arial" w:hAnsi="Arial" w:cs="Arial"/>
          <w:sz w:val="20"/>
          <w:szCs w:val="20"/>
        </w:rPr>
        <w:t>5</w:t>
      </w:r>
      <w:r w:rsidRPr="00EE7104">
        <w:rPr>
          <w:rFonts w:ascii="Arial" w:hAnsi="Arial" w:cs="Arial"/>
          <w:sz w:val="20"/>
          <w:szCs w:val="20"/>
        </w:rPr>
        <w:t xml:space="preserve"> pracovní</w:t>
      </w:r>
      <w:r w:rsidR="005576A1" w:rsidRPr="00EE7104">
        <w:rPr>
          <w:rFonts w:ascii="Arial" w:hAnsi="Arial" w:cs="Arial"/>
          <w:sz w:val="20"/>
          <w:szCs w:val="20"/>
        </w:rPr>
        <w:t>ch</w:t>
      </w:r>
      <w:r w:rsidRPr="00EE7104">
        <w:rPr>
          <w:rFonts w:ascii="Arial" w:hAnsi="Arial" w:cs="Arial"/>
          <w:sz w:val="20"/>
          <w:szCs w:val="20"/>
        </w:rPr>
        <w:t xml:space="preserve"> dn</w:t>
      </w:r>
      <w:r w:rsidR="005576A1" w:rsidRPr="00EE7104">
        <w:rPr>
          <w:rFonts w:ascii="Arial" w:hAnsi="Arial" w:cs="Arial"/>
          <w:sz w:val="20"/>
          <w:szCs w:val="20"/>
        </w:rPr>
        <w:t>í</w:t>
      </w:r>
      <w:r w:rsidRPr="00EE7104">
        <w:rPr>
          <w:rFonts w:ascii="Arial" w:hAnsi="Arial" w:cs="Arial"/>
          <w:sz w:val="20"/>
          <w:szCs w:val="20"/>
        </w:rPr>
        <w:t xml:space="preserve"> před konáním </w:t>
      </w:r>
      <w:r w:rsidRPr="007468DF">
        <w:rPr>
          <w:rFonts w:ascii="Arial" w:hAnsi="Arial" w:cs="Arial"/>
          <w:sz w:val="20"/>
          <w:szCs w:val="20"/>
        </w:rPr>
        <w:t>kurzu</w:t>
      </w:r>
      <w:r w:rsidR="00E6017A">
        <w:rPr>
          <w:rFonts w:ascii="Arial" w:hAnsi="Arial" w:cs="Arial"/>
          <w:sz w:val="20"/>
          <w:szCs w:val="20"/>
        </w:rPr>
        <w:t xml:space="preserve"> </w:t>
      </w:r>
      <w:r w:rsidRPr="00EE7104">
        <w:rPr>
          <w:rFonts w:ascii="Arial" w:hAnsi="Arial" w:cs="Arial"/>
          <w:sz w:val="20"/>
          <w:szCs w:val="20"/>
        </w:rPr>
        <w:t>a pouze s písemným souhlasem Objednatele.</w:t>
      </w:r>
      <w:r w:rsidR="00F42D58" w:rsidRPr="00EE7104">
        <w:rPr>
          <w:rFonts w:ascii="Arial" w:hAnsi="Arial" w:cs="Arial"/>
          <w:sz w:val="20"/>
          <w:szCs w:val="20"/>
        </w:rPr>
        <w:t xml:space="preserve"> Poskytovatel je povinen </w:t>
      </w:r>
      <w:r w:rsidR="005745BD">
        <w:rPr>
          <w:rFonts w:ascii="Arial" w:hAnsi="Arial" w:cs="Arial"/>
          <w:sz w:val="20"/>
          <w:szCs w:val="20"/>
        </w:rPr>
        <w:t xml:space="preserve">celodenní seminář </w:t>
      </w:r>
      <w:r w:rsidR="00F42D58" w:rsidRPr="00EE7104">
        <w:rPr>
          <w:rFonts w:ascii="Arial" w:hAnsi="Arial" w:cs="Arial"/>
          <w:sz w:val="20"/>
          <w:szCs w:val="20"/>
        </w:rPr>
        <w:t>nahradit v termínu dohodnutém s Objednatelem.</w:t>
      </w:r>
    </w:p>
    <w:p w14:paraId="39ECFC7B" w14:textId="39F195C9" w:rsidR="00F759C1" w:rsidRDefault="00F759C1" w:rsidP="00735FA8">
      <w:pPr>
        <w:numPr>
          <w:ilvl w:val="1"/>
          <w:numId w:val="11"/>
        </w:numPr>
        <w:spacing w:before="120" w:after="120" w:line="280" w:lineRule="atLeast"/>
        <w:ind w:left="709" w:right="49" w:hanging="709"/>
        <w:jc w:val="both"/>
        <w:rPr>
          <w:rFonts w:ascii="Arial" w:hAnsi="Arial" w:cs="Arial"/>
          <w:sz w:val="20"/>
          <w:szCs w:val="20"/>
        </w:rPr>
      </w:pPr>
      <w:r w:rsidRPr="00E72644">
        <w:rPr>
          <w:rFonts w:ascii="Arial" w:hAnsi="Arial" w:cs="Arial"/>
          <w:sz w:val="20"/>
          <w:szCs w:val="20"/>
        </w:rPr>
        <w:t xml:space="preserve">Poskytovatel se zavazuje zabezpečit, že předmět plnění dle této </w:t>
      </w:r>
      <w:r w:rsidR="002000D5">
        <w:rPr>
          <w:rFonts w:ascii="Arial" w:hAnsi="Arial" w:cs="Arial"/>
          <w:sz w:val="20"/>
          <w:szCs w:val="20"/>
        </w:rPr>
        <w:t>S</w:t>
      </w:r>
      <w:r w:rsidRPr="00E72644">
        <w:rPr>
          <w:rFonts w:ascii="Arial" w:hAnsi="Arial" w:cs="Arial"/>
          <w:sz w:val="20"/>
          <w:szCs w:val="20"/>
        </w:rPr>
        <w:t>mlouvy nebude zatížen jakýmikoli právy třetích osob, zejména takovými, ze kterých by pro Objednatele plynuly jakékoliv další finanční nebo jiné nároky ve prospěch těchto třetích osob. V opačném případě se Poskytovatel zavazuje, že ponese veškeré důsledky takovéhoto porušení práv třetích osob a zároveň se zavazuje takové právní vady plnění bez zbytečného odkladu na svůj náklad odstranit, resp. zajistit jejich odstranění.</w:t>
      </w:r>
    </w:p>
    <w:p w14:paraId="124861F1" w14:textId="08826EC9" w:rsidR="002000D5" w:rsidRPr="00E72644" w:rsidRDefault="002000D5" w:rsidP="002000D5">
      <w:pPr>
        <w:numPr>
          <w:ilvl w:val="1"/>
          <w:numId w:val="11"/>
        </w:numPr>
        <w:spacing w:before="120" w:after="120" w:line="280" w:lineRule="atLeast"/>
        <w:ind w:left="709" w:right="49" w:hanging="709"/>
        <w:jc w:val="both"/>
        <w:rPr>
          <w:rFonts w:ascii="Arial" w:hAnsi="Arial" w:cs="Arial"/>
          <w:sz w:val="20"/>
          <w:szCs w:val="20"/>
        </w:rPr>
      </w:pPr>
      <w:r>
        <w:rPr>
          <w:rFonts w:ascii="Arial" w:hAnsi="Arial" w:cs="Arial"/>
          <w:sz w:val="20"/>
          <w:szCs w:val="20"/>
        </w:rPr>
        <w:t xml:space="preserve">Poskytovatel uzavřením této Smlouvy souhlasí s tím, aby Objednatel zveřejňoval fotografie pořizované Poskytovatelem na </w:t>
      </w:r>
      <w:r w:rsidR="0015355B">
        <w:rPr>
          <w:rFonts w:ascii="Arial" w:hAnsi="Arial" w:cs="Arial"/>
          <w:sz w:val="20"/>
          <w:szCs w:val="20"/>
        </w:rPr>
        <w:t>celodenních seminářích</w:t>
      </w:r>
      <w:r>
        <w:rPr>
          <w:rFonts w:ascii="Arial" w:hAnsi="Arial" w:cs="Arial"/>
          <w:sz w:val="20"/>
          <w:szCs w:val="20"/>
        </w:rPr>
        <w:t xml:space="preserve">. </w:t>
      </w:r>
    </w:p>
    <w:p w14:paraId="0CC24795" w14:textId="2AAB1AAC" w:rsidR="005576A1" w:rsidRPr="005576A1" w:rsidRDefault="00C141F1" w:rsidP="005576A1">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Pr>
          <w:rFonts w:ascii="Arial" w:hAnsi="Arial" w:cs="Arial"/>
          <w:b/>
          <w:bCs/>
          <w:sz w:val="20"/>
          <w:lang w:eastAsia="ar-SA"/>
        </w:rPr>
        <w:br/>
      </w:r>
      <w:r>
        <w:rPr>
          <w:rFonts w:ascii="Arial" w:hAnsi="Arial" w:cs="Arial"/>
          <w:b/>
          <w:bCs/>
          <w:sz w:val="20"/>
          <w:lang w:eastAsia="ar-SA"/>
        </w:rPr>
        <w:br/>
      </w:r>
      <w:r w:rsidR="005576A1" w:rsidRPr="005576A1">
        <w:rPr>
          <w:rFonts w:ascii="Arial" w:hAnsi="Arial" w:cs="Arial"/>
          <w:b/>
          <w:bCs/>
          <w:sz w:val="20"/>
          <w:lang w:eastAsia="ar-SA"/>
        </w:rPr>
        <w:t xml:space="preserve">Článek </w:t>
      </w:r>
      <w:r w:rsidR="005576A1">
        <w:rPr>
          <w:rFonts w:ascii="Arial" w:hAnsi="Arial" w:cs="Arial"/>
          <w:b/>
          <w:bCs/>
          <w:sz w:val="20"/>
          <w:lang w:eastAsia="ar-SA"/>
        </w:rPr>
        <w:t>10</w:t>
      </w:r>
    </w:p>
    <w:p w14:paraId="1440DCCC" w14:textId="77777777" w:rsidR="005576A1" w:rsidRPr="00AC366D" w:rsidRDefault="005576A1" w:rsidP="005576A1">
      <w:pPr>
        <w:pStyle w:val="Odstavecseseznamem"/>
        <w:widowControl w:val="0"/>
        <w:tabs>
          <w:tab w:val="left" w:pos="0"/>
        </w:tabs>
        <w:overflowPunct w:val="0"/>
        <w:autoSpaceDE w:val="0"/>
        <w:spacing w:before="240" w:after="200" w:line="480" w:lineRule="auto"/>
        <w:ind w:left="360"/>
        <w:jc w:val="center"/>
        <w:textAlignment w:val="baseline"/>
        <w:rPr>
          <w:rFonts w:ascii="Arial" w:hAnsi="Arial" w:cs="Arial"/>
          <w:b/>
          <w:bCs/>
          <w:sz w:val="20"/>
          <w:lang w:eastAsia="ar-SA"/>
        </w:rPr>
      </w:pPr>
      <w:r w:rsidRPr="00AC366D">
        <w:rPr>
          <w:rFonts w:ascii="Arial" w:hAnsi="Arial" w:cs="Arial"/>
          <w:b/>
          <w:bCs/>
          <w:sz w:val="20"/>
          <w:lang w:eastAsia="ar-SA"/>
        </w:rPr>
        <w:t xml:space="preserve">Práva a povinnosti </w:t>
      </w:r>
      <w:r>
        <w:rPr>
          <w:rFonts w:ascii="Arial" w:hAnsi="Arial" w:cs="Arial"/>
          <w:b/>
          <w:bCs/>
          <w:sz w:val="20"/>
          <w:lang w:eastAsia="ar-SA"/>
        </w:rPr>
        <w:t>Objednatele</w:t>
      </w:r>
    </w:p>
    <w:p w14:paraId="17634465" w14:textId="07641EA4" w:rsidR="005576A1" w:rsidRPr="0045072A" w:rsidRDefault="005576A1" w:rsidP="00735FA8">
      <w:pPr>
        <w:pStyle w:val="Nadpis2"/>
        <w:numPr>
          <w:ilvl w:val="1"/>
          <w:numId w:val="14"/>
        </w:numPr>
        <w:ind w:left="709" w:hanging="709"/>
        <w:rPr>
          <w:rFonts w:ascii="Arial" w:hAnsi="Arial" w:cs="Arial"/>
          <w:sz w:val="20"/>
        </w:rPr>
      </w:pPr>
      <w:r w:rsidRPr="0045072A">
        <w:rPr>
          <w:rFonts w:ascii="Arial" w:hAnsi="Arial" w:cs="Arial"/>
          <w:sz w:val="20"/>
        </w:rPr>
        <w:t>Objednatel se zavazuje převzít od Poskytovatele plnění uskutečněné dle této Smlouvy a zaplatit za podmínek v této Smlouvě stanovených Poskytovateli za řádně a včasně poskytnuté plnění dohodnutou cenu.</w:t>
      </w:r>
    </w:p>
    <w:p w14:paraId="564398B4" w14:textId="77777777" w:rsidR="005576A1" w:rsidRPr="0045072A" w:rsidRDefault="005576A1" w:rsidP="00735FA8">
      <w:pPr>
        <w:pStyle w:val="Nadpis2"/>
        <w:numPr>
          <w:ilvl w:val="1"/>
          <w:numId w:val="14"/>
        </w:numPr>
        <w:ind w:left="709" w:hanging="709"/>
        <w:rPr>
          <w:rFonts w:ascii="Arial" w:hAnsi="Arial" w:cs="Arial"/>
          <w:sz w:val="20"/>
        </w:rPr>
      </w:pPr>
      <w:r w:rsidRPr="0045072A">
        <w:rPr>
          <w:rFonts w:ascii="Arial" w:hAnsi="Arial" w:cs="Arial"/>
          <w:sz w:val="20"/>
        </w:rPr>
        <w:lastRenderedPageBreak/>
        <w:t>Objednatel se zavazuje informovat Poskytovatele bez zbytečného odkladu o všech skutečnostech, které by mohly mít jakýkoliv vliv na kvalitu a včasnost plnění poskytovaného dle této Smlouvy.</w:t>
      </w:r>
    </w:p>
    <w:p w14:paraId="7A460C33" w14:textId="68136B37" w:rsidR="005576A1" w:rsidRDefault="005576A1" w:rsidP="00735FA8">
      <w:pPr>
        <w:pStyle w:val="Nadpis2"/>
        <w:numPr>
          <w:ilvl w:val="1"/>
          <w:numId w:val="14"/>
        </w:numPr>
        <w:ind w:left="709" w:hanging="709"/>
        <w:rPr>
          <w:rFonts w:ascii="Arial" w:hAnsi="Arial" w:cs="Arial"/>
          <w:sz w:val="20"/>
        </w:rPr>
      </w:pPr>
      <w:r w:rsidRPr="0045072A">
        <w:rPr>
          <w:rFonts w:ascii="Arial" w:hAnsi="Arial" w:cs="Arial"/>
          <w:sz w:val="20"/>
        </w:rPr>
        <w:t>Objednatel je oprávněn prov</w:t>
      </w:r>
      <w:r w:rsidR="002D4BCF">
        <w:rPr>
          <w:rFonts w:ascii="Arial" w:hAnsi="Arial" w:cs="Arial"/>
          <w:sz w:val="20"/>
        </w:rPr>
        <w:t>ádět</w:t>
      </w:r>
      <w:r w:rsidRPr="0045072A">
        <w:rPr>
          <w:rFonts w:ascii="Arial" w:hAnsi="Arial" w:cs="Arial"/>
          <w:sz w:val="20"/>
        </w:rPr>
        <w:t xml:space="preserve"> kontrolu plnění dle této Smlouvy,</w:t>
      </w:r>
      <w:r>
        <w:rPr>
          <w:rFonts w:ascii="Arial" w:hAnsi="Arial" w:cs="Arial"/>
          <w:sz w:val="20"/>
        </w:rPr>
        <w:t xml:space="preserve"> a to </w:t>
      </w:r>
      <w:r w:rsidRPr="0045072A">
        <w:rPr>
          <w:rFonts w:ascii="Arial" w:hAnsi="Arial" w:cs="Arial"/>
          <w:sz w:val="20"/>
        </w:rPr>
        <w:t>po celou dobu trvání této Smlouvy, minimálně však po dobu danou právními předpisy ČR k jejich archivaci (zákon</w:t>
      </w:r>
      <w:r w:rsidR="00B83630">
        <w:rPr>
          <w:rFonts w:ascii="Arial" w:hAnsi="Arial" w:cs="Arial"/>
          <w:sz w:val="20"/>
        </w:rPr>
        <w:br/>
      </w:r>
      <w:r w:rsidRPr="0045072A">
        <w:rPr>
          <w:rFonts w:ascii="Arial" w:hAnsi="Arial" w:cs="Arial"/>
          <w:sz w:val="20"/>
        </w:rPr>
        <w:t xml:space="preserve">č. 563/1991 Sb., o účetnictví ve znění pozdějších předpisů, a zákon č. 235/2004 Sb., o dani z přidané hodnoty, ve znění pozdějších předpisů). </w:t>
      </w:r>
    </w:p>
    <w:p w14:paraId="6C4F066C" w14:textId="77777777" w:rsidR="005576A1" w:rsidRPr="005B1BDA" w:rsidRDefault="005576A1" w:rsidP="00735FA8">
      <w:pPr>
        <w:pStyle w:val="Nadpis2"/>
        <w:numPr>
          <w:ilvl w:val="1"/>
          <w:numId w:val="14"/>
        </w:numPr>
        <w:ind w:left="709" w:hanging="709"/>
        <w:rPr>
          <w:rFonts w:ascii="Arial" w:hAnsi="Arial" w:cs="Arial"/>
          <w:sz w:val="20"/>
        </w:rPr>
      </w:pPr>
      <w:r w:rsidRPr="0045072A">
        <w:rPr>
          <w:rFonts w:ascii="Arial" w:hAnsi="Arial" w:cs="Arial"/>
          <w:sz w:val="20"/>
        </w:rPr>
        <w:t xml:space="preserve">Objednatel poskytne Poskytovateli součinnost nezbytnou ke splnění povinností Poskytovatele dle této Smlouvy. </w:t>
      </w:r>
    </w:p>
    <w:p w14:paraId="2EB64DDA" w14:textId="77777777" w:rsidR="005576A1" w:rsidRDefault="005576A1" w:rsidP="002D4BCF">
      <w:pPr>
        <w:spacing w:before="240" w:line="280" w:lineRule="atLeast"/>
        <w:ind w:left="435"/>
        <w:jc w:val="both"/>
        <w:rPr>
          <w:rFonts w:ascii="Arial" w:hAnsi="Arial" w:cs="Arial"/>
          <w:sz w:val="20"/>
          <w:szCs w:val="20"/>
        </w:rPr>
      </w:pPr>
    </w:p>
    <w:p w14:paraId="22D57E56" w14:textId="77777777" w:rsidR="00246C40" w:rsidRPr="00246C40" w:rsidRDefault="00246C40" w:rsidP="00246C40">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bookmarkStart w:id="28" w:name="_Ref371015691"/>
      <w:r w:rsidRPr="00246C40">
        <w:rPr>
          <w:rFonts w:ascii="Arial" w:hAnsi="Arial" w:cs="Arial"/>
          <w:b/>
          <w:bCs/>
          <w:sz w:val="20"/>
          <w:lang w:eastAsia="ar-SA"/>
        </w:rPr>
        <w:t xml:space="preserve">Článek </w:t>
      </w:r>
      <w:r>
        <w:rPr>
          <w:rFonts w:ascii="Arial" w:hAnsi="Arial" w:cs="Arial"/>
          <w:b/>
          <w:bCs/>
          <w:sz w:val="20"/>
          <w:lang w:eastAsia="ar-SA"/>
        </w:rPr>
        <w:t>1</w:t>
      </w:r>
      <w:r w:rsidR="00D638E7">
        <w:rPr>
          <w:rFonts w:ascii="Arial" w:hAnsi="Arial" w:cs="Arial"/>
          <w:b/>
          <w:bCs/>
          <w:sz w:val="20"/>
          <w:lang w:eastAsia="ar-SA"/>
        </w:rPr>
        <w:t>1</w:t>
      </w:r>
    </w:p>
    <w:p w14:paraId="735C706C" w14:textId="77777777" w:rsidR="00246C40" w:rsidRPr="00AC366D" w:rsidRDefault="00246C40" w:rsidP="00246C40">
      <w:pPr>
        <w:pStyle w:val="Odstavecseseznamem"/>
        <w:widowControl w:val="0"/>
        <w:tabs>
          <w:tab w:val="left" w:pos="0"/>
        </w:tabs>
        <w:overflowPunct w:val="0"/>
        <w:autoSpaceDE w:val="0"/>
        <w:spacing w:before="240" w:after="200" w:line="480" w:lineRule="auto"/>
        <w:ind w:left="360"/>
        <w:jc w:val="center"/>
        <w:textAlignment w:val="baseline"/>
        <w:rPr>
          <w:rFonts w:ascii="Arial" w:hAnsi="Arial" w:cs="Arial"/>
          <w:b/>
          <w:bCs/>
          <w:sz w:val="20"/>
          <w:lang w:eastAsia="ar-SA"/>
        </w:rPr>
      </w:pPr>
      <w:r>
        <w:rPr>
          <w:rFonts w:ascii="Arial" w:hAnsi="Arial" w:cs="Arial"/>
          <w:b/>
          <w:bCs/>
          <w:sz w:val="20"/>
          <w:lang w:eastAsia="ar-SA"/>
        </w:rPr>
        <w:t>Důvěrnost informací</w:t>
      </w:r>
    </w:p>
    <w:p w14:paraId="3C51CE81" w14:textId="751D4324" w:rsidR="00246C40" w:rsidRDefault="00246C40" w:rsidP="00B83630">
      <w:pPr>
        <w:pStyle w:val="Odstavecseseznamem"/>
        <w:widowControl w:val="0"/>
        <w:tabs>
          <w:tab w:val="left" w:pos="0"/>
        </w:tabs>
        <w:overflowPunct w:val="0"/>
        <w:autoSpaceDE w:val="0"/>
        <w:spacing w:before="240" w:after="200" w:line="280" w:lineRule="atLeast"/>
        <w:ind w:left="709" w:hanging="709"/>
        <w:contextualSpacing w:val="0"/>
        <w:jc w:val="both"/>
        <w:textAlignment w:val="baseline"/>
        <w:rPr>
          <w:rFonts w:ascii="Arial" w:hAnsi="Arial" w:cs="Arial"/>
          <w:bCs/>
          <w:sz w:val="20"/>
          <w:lang w:eastAsia="ar-SA"/>
        </w:rPr>
      </w:pPr>
      <w:r w:rsidRPr="00246C40">
        <w:rPr>
          <w:rFonts w:ascii="Arial" w:hAnsi="Arial" w:cs="Arial"/>
          <w:sz w:val="20"/>
          <w:szCs w:val="20"/>
        </w:rPr>
        <w:t>1</w:t>
      </w:r>
      <w:r w:rsidR="00D638E7">
        <w:rPr>
          <w:rFonts w:ascii="Arial" w:hAnsi="Arial" w:cs="Arial"/>
          <w:sz w:val="20"/>
          <w:szCs w:val="20"/>
        </w:rPr>
        <w:t>1</w:t>
      </w:r>
      <w:r w:rsidRPr="00246C40">
        <w:rPr>
          <w:rFonts w:ascii="Arial" w:hAnsi="Arial" w:cs="Arial"/>
          <w:sz w:val="20"/>
          <w:szCs w:val="20"/>
        </w:rPr>
        <w:t>.1.</w:t>
      </w:r>
      <w:r>
        <w:rPr>
          <w:rFonts w:ascii="Arial" w:hAnsi="Arial" w:cs="Arial"/>
          <w:bCs/>
          <w:sz w:val="20"/>
          <w:lang w:eastAsia="ar-SA"/>
        </w:rPr>
        <w:t xml:space="preserve">   </w:t>
      </w:r>
      <w:r w:rsidR="00B83630">
        <w:rPr>
          <w:rFonts w:ascii="Arial" w:hAnsi="Arial" w:cs="Arial"/>
          <w:bCs/>
          <w:sz w:val="20"/>
          <w:lang w:eastAsia="ar-SA"/>
        </w:rPr>
        <w:t xml:space="preserve">  S</w:t>
      </w:r>
      <w:r w:rsidRPr="00246C40">
        <w:rPr>
          <w:rFonts w:ascii="Arial" w:hAnsi="Arial" w:cs="Arial"/>
          <w:bCs/>
          <w:sz w:val="20"/>
          <w:lang w:eastAsia="ar-SA"/>
        </w:rPr>
        <w:t>trany se dohodly, že Poskytovatel je povinen utajit veškeré informace, které se dozvěděl v rámci uzavírání a plnění této Smlouvy, tvořící její obsah, a informace, které Poskytovateli Objednatel sdělí nebo jinak vyplynou z plnění Smlouvy, zejména informace, které se dozvěděl při poskytování služeb dle této Smlouvy bez ohledu na formu informace či způsob jejího získání a které se dozví v souvislosti se zpracováním dat Objednatele či dat o účastnících vzdělávacích aktivit (dále jen „Důvěrné informace“).</w:t>
      </w:r>
      <w:bookmarkEnd w:id="28"/>
    </w:p>
    <w:p w14:paraId="296BFAAA" w14:textId="77777777" w:rsidR="00246C40" w:rsidRPr="00D638E7" w:rsidRDefault="00246C40" w:rsidP="00735FA8">
      <w:pPr>
        <w:pStyle w:val="Odstavecseseznamem"/>
        <w:widowControl w:val="0"/>
        <w:numPr>
          <w:ilvl w:val="1"/>
          <w:numId w:val="15"/>
        </w:numPr>
        <w:tabs>
          <w:tab w:val="left" w:pos="0"/>
        </w:tabs>
        <w:overflowPunct w:val="0"/>
        <w:autoSpaceDE w:val="0"/>
        <w:spacing w:before="240" w:after="200" w:line="280" w:lineRule="atLeast"/>
        <w:ind w:left="709" w:hanging="709"/>
        <w:contextualSpacing w:val="0"/>
        <w:jc w:val="both"/>
        <w:textAlignment w:val="baseline"/>
        <w:rPr>
          <w:rFonts w:ascii="Arial" w:hAnsi="Arial" w:cs="Arial"/>
          <w:bCs/>
          <w:sz w:val="20"/>
          <w:lang w:eastAsia="ar-SA"/>
        </w:rPr>
      </w:pPr>
      <w:r w:rsidRPr="00D638E7">
        <w:rPr>
          <w:rFonts w:ascii="Arial" w:hAnsi="Arial" w:cs="Arial"/>
          <w:bCs/>
          <w:sz w:val="20"/>
          <w:lang w:eastAsia="ar-SA"/>
        </w:rPr>
        <w:t>Strany se dohodly, že Poskytovatel nesdělí Důvěrné informace třetí straně a přijme taková opatření, která znemožní jejich přístupnost třetím osobám. Ustanovení předchozí věty se nevztahuje na případy, kdy:</w:t>
      </w:r>
    </w:p>
    <w:p w14:paraId="2E7C1065" w14:textId="77777777" w:rsidR="00246C40" w:rsidRPr="00D638E7" w:rsidRDefault="00246C40" w:rsidP="00305FF9">
      <w:pPr>
        <w:pStyle w:val="Odstavecseseznamem"/>
        <w:widowControl w:val="0"/>
        <w:numPr>
          <w:ilvl w:val="2"/>
          <w:numId w:val="15"/>
        </w:numPr>
        <w:tabs>
          <w:tab w:val="left" w:pos="0"/>
        </w:tabs>
        <w:overflowPunct w:val="0"/>
        <w:autoSpaceDE w:val="0"/>
        <w:spacing w:after="200" w:line="280" w:lineRule="atLeast"/>
        <w:ind w:left="1418" w:hanging="709"/>
        <w:jc w:val="both"/>
        <w:textAlignment w:val="baseline"/>
        <w:rPr>
          <w:rFonts w:ascii="Arial" w:hAnsi="Arial" w:cs="Arial"/>
          <w:bCs/>
          <w:sz w:val="20"/>
          <w:lang w:eastAsia="ar-SA"/>
        </w:rPr>
      </w:pPr>
      <w:r w:rsidRPr="00D638E7">
        <w:rPr>
          <w:rFonts w:ascii="Arial" w:hAnsi="Arial" w:cs="Arial"/>
          <w:bCs/>
          <w:sz w:val="20"/>
          <w:lang w:eastAsia="ar-SA"/>
        </w:rPr>
        <w:t xml:space="preserve">má Poskytovatel opačnou povinnost stanovenou zákonem; </w:t>
      </w:r>
    </w:p>
    <w:p w14:paraId="688DB4DA" w14:textId="77777777" w:rsidR="00246C40" w:rsidRPr="00246C40" w:rsidRDefault="00246C40" w:rsidP="00305FF9">
      <w:pPr>
        <w:pStyle w:val="Odstavecseseznamem"/>
        <w:widowControl w:val="0"/>
        <w:numPr>
          <w:ilvl w:val="2"/>
          <w:numId w:val="15"/>
        </w:numPr>
        <w:tabs>
          <w:tab w:val="left" w:pos="2127"/>
        </w:tabs>
        <w:overflowPunct w:val="0"/>
        <w:autoSpaceDE w:val="0"/>
        <w:spacing w:before="240" w:line="280" w:lineRule="atLeast"/>
        <w:ind w:left="1418" w:hanging="709"/>
        <w:jc w:val="both"/>
        <w:textAlignment w:val="baseline"/>
        <w:rPr>
          <w:rFonts w:ascii="Arial" w:hAnsi="Arial" w:cs="Arial"/>
          <w:bCs/>
          <w:sz w:val="20"/>
          <w:lang w:eastAsia="ar-SA"/>
        </w:rPr>
      </w:pPr>
      <w:r w:rsidRPr="00246C40">
        <w:rPr>
          <w:rFonts w:ascii="Arial" w:hAnsi="Arial" w:cs="Arial"/>
          <w:bCs/>
          <w:sz w:val="20"/>
          <w:lang w:eastAsia="ar-SA"/>
        </w:rPr>
        <w:t xml:space="preserve">Poskytovatel takové Důvěrné informace sdělí osobám, které mají ze zákona stanovenou povinnost mlčenlivosti, za předpokladu, že Poskytovatel písemně oznámí Objednateli, které třetí osobě byla Důvěrná informace zpřístupněna, a zaváže tuto třetí osobou stejnou povinností mlčenlivosti jako má sám; </w:t>
      </w:r>
    </w:p>
    <w:p w14:paraId="1F5FF7F3" w14:textId="77777777" w:rsidR="00246C40" w:rsidRDefault="00246C40" w:rsidP="00305FF9">
      <w:pPr>
        <w:pStyle w:val="Odstavecseseznamem"/>
        <w:widowControl w:val="0"/>
        <w:numPr>
          <w:ilvl w:val="2"/>
          <w:numId w:val="15"/>
        </w:numPr>
        <w:tabs>
          <w:tab w:val="left" w:pos="2127"/>
        </w:tabs>
        <w:overflowPunct w:val="0"/>
        <w:autoSpaceDE w:val="0"/>
        <w:spacing w:after="200" w:line="280" w:lineRule="atLeast"/>
        <w:ind w:left="1418" w:hanging="709"/>
        <w:jc w:val="both"/>
        <w:textAlignment w:val="baseline"/>
        <w:rPr>
          <w:rFonts w:ascii="Arial" w:hAnsi="Arial" w:cs="Arial"/>
          <w:bCs/>
          <w:sz w:val="20"/>
          <w:lang w:eastAsia="ar-SA"/>
        </w:rPr>
      </w:pPr>
      <w:r w:rsidRPr="00246C40">
        <w:rPr>
          <w:rFonts w:ascii="Arial" w:hAnsi="Arial" w:cs="Arial"/>
          <w:bCs/>
          <w:sz w:val="20"/>
          <w:lang w:eastAsia="ar-SA"/>
        </w:rPr>
        <w:t>se takové Důvěrné informace stanou veřejně známými či dostupnými jinak než porušením povinností vyplývajících z tohoto článku</w:t>
      </w:r>
      <w:r>
        <w:rPr>
          <w:rFonts w:ascii="Arial" w:hAnsi="Arial" w:cs="Arial"/>
          <w:bCs/>
          <w:sz w:val="20"/>
          <w:lang w:eastAsia="ar-SA"/>
        </w:rPr>
        <w:t>, nebo</w:t>
      </w:r>
    </w:p>
    <w:p w14:paraId="3FB7D635" w14:textId="77777777" w:rsidR="00246C40" w:rsidRDefault="00246C40" w:rsidP="0034520B">
      <w:pPr>
        <w:pStyle w:val="Odstavecseseznamem"/>
        <w:widowControl w:val="0"/>
        <w:numPr>
          <w:ilvl w:val="2"/>
          <w:numId w:val="15"/>
        </w:numPr>
        <w:tabs>
          <w:tab w:val="left" w:pos="2127"/>
        </w:tabs>
        <w:overflowPunct w:val="0"/>
        <w:autoSpaceDE w:val="0"/>
        <w:spacing w:before="240" w:after="240" w:line="280" w:lineRule="atLeast"/>
        <w:ind w:left="1418" w:hanging="709"/>
        <w:jc w:val="both"/>
        <w:textAlignment w:val="baseline"/>
        <w:rPr>
          <w:rFonts w:ascii="Arial" w:hAnsi="Arial" w:cs="Arial"/>
          <w:bCs/>
          <w:sz w:val="20"/>
          <w:lang w:eastAsia="ar-SA"/>
        </w:rPr>
      </w:pPr>
      <w:r w:rsidRPr="00246C40">
        <w:rPr>
          <w:rFonts w:ascii="Arial" w:hAnsi="Arial" w:cs="Arial"/>
          <w:bCs/>
          <w:sz w:val="20"/>
          <w:lang w:eastAsia="ar-SA"/>
        </w:rPr>
        <w:t>Objednatel dá k zpřístupnění konkrétní Důvěrné informace souhlas.</w:t>
      </w:r>
    </w:p>
    <w:p w14:paraId="563FF734" w14:textId="77777777" w:rsidR="00305FF9" w:rsidRDefault="00305FF9" w:rsidP="00305FF9">
      <w:pPr>
        <w:pStyle w:val="Odstavecseseznamem"/>
        <w:widowControl w:val="0"/>
        <w:tabs>
          <w:tab w:val="left" w:pos="2127"/>
        </w:tabs>
        <w:overflowPunct w:val="0"/>
        <w:autoSpaceDE w:val="0"/>
        <w:spacing w:before="240" w:after="240" w:line="280" w:lineRule="atLeast"/>
        <w:ind w:left="1418"/>
        <w:jc w:val="both"/>
        <w:textAlignment w:val="baseline"/>
        <w:rPr>
          <w:rFonts w:ascii="Arial" w:hAnsi="Arial" w:cs="Arial"/>
          <w:bCs/>
          <w:sz w:val="20"/>
          <w:lang w:eastAsia="ar-SA"/>
        </w:rPr>
      </w:pPr>
    </w:p>
    <w:p w14:paraId="6FD92920" w14:textId="77777777" w:rsidR="00246C40" w:rsidRPr="00D638E7" w:rsidRDefault="00246C40" w:rsidP="00305FF9">
      <w:pPr>
        <w:pStyle w:val="Odstavecseseznamem"/>
        <w:widowControl w:val="0"/>
        <w:numPr>
          <w:ilvl w:val="1"/>
          <w:numId w:val="15"/>
        </w:numPr>
        <w:tabs>
          <w:tab w:val="left" w:pos="0"/>
        </w:tabs>
        <w:overflowPunct w:val="0"/>
        <w:autoSpaceDE w:val="0"/>
        <w:spacing w:before="240" w:after="200" w:line="280" w:lineRule="atLeast"/>
        <w:ind w:left="709" w:hanging="709"/>
        <w:jc w:val="both"/>
        <w:textAlignment w:val="baseline"/>
        <w:rPr>
          <w:rFonts w:ascii="Arial" w:hAnsi="Arial" w:cs="Arial"/>
          <w:bCs/>
          <w:sz w:val="20"/>
          <w:lang w:eastAsia="ar-SA"/>
        </w:rPr>
      </w:pPr>
      <w:r w:rsidRPr="00D638E7">
        <w:rPr>
          <w:rFonts w:ascii="Arial" w:hAnsi="Arial" w:cs="Arial"/>
          <w:bCs/>
          <w:sz w:val="20"/>
          <w:lang w:eastAsia="ar-SA"/>
        </w:rPr>
        <w:t>Poskytovatel se zavazuje nakládat s Důvěrnými informacemi jako s obchodním tajemstvím, zejména uchovávat je v tajnosti a učinit veškerá smluvní a technická opatření zabraňující jejich zneužití či prozrazení.</w:t>
      </w:r>
    </w:p>
    <w:p w14:paraId="790B9879" w14:textId="5455D073" w:rsidR="00246C40" w:rsidRDefault="00246C40" w:rsidP="00735FA8">
      <w:pPr>
        <w:pStyle w:val="Odstavecseseznamem"/>
        <w:widowControl w:val="0"/>
        <w:numPr>
          <w:ilvl w:val="1"/>
          <w:numId w:val="15"/>
        </w:numPr>
        <w:tabs>
          <w:tab w:val="left" w:pos="0"/>
        </w:tabs>
        <w:overflowPunct w:val="0"/>
        <w:autoSpaceDE w:val="0"/>
        <w:spacing w:before="240" w:after="200" w:line="280" w:lineRule="atLeast"/>
        <w:ind w:left="709" w:hanging="709"/>
        <w:contextualSpacing w:val="0"/>
        <w:jc w:val="both"/>
        <w:textAlignment w:val="baseline"/>
        <w:rPr>
          <w:rFonts w:ascii="Arial" w:hAnsi="Arial" w:cs="Arial"/>
          <w:bCs/>
          <w:sz w:val="20"/>
          <w:lang w:eastAsia="ar-SA"/>
        </w:rPr>
      </w:pPr>
      <w:bookmarkStart w:id="29" w:name="_Ref371416434"/>
      <w:r w:rsidRPr="00246C40">
        <w:rPr>
          <w:rFonts w:ascii="Arial" w:hAnsi="Arial" w:cs="Arial"/>
          <w:bCs/>
          <w:sz w:val="20"/>
          <w:lang w:eastAsia="ar-SA"/>
        </w:rPr>
        <w:t>Porušení povinnosti Poskytovatele utajit informace podle ustanovení tohoto článku je podstatným porušením Smlouvy, ledaže by se jednalo o takové porušení této povinnosti, které je zcela nepodstatné a nevznikla z něho druhé Straně větší škoda, tj. vyšší než</w:t>
      </w:r>
      <w:bookmarkEnd w:id="29"/>
      <w:r w:rsidR="00C74FC9">
        <w:rPr>
          <w:rFonts w:ascii="Arial" w:hAnsi="Arial" w:cs="Arial"/>
          <w:bCs/>
          <w:sz w:val="20"/>
          <w:lang w:eastAsia="ar-SA"/>
        </w:rPr>
        <w:t xml:space="preserve"> </w:t>
      </w:r>
      <w:r w:rsidR="002B5C58">
        <w:rPr>
          <w:rFonts w:ascii="Arial" w:hAnsi="Arial" w:cs="Arial"/>
          <w:bCs/>
          <w:sz w:val="20"/>
          <w:lang w:eastAsia="ar-SA"/>
        </w:rPr>
        <w:t>50.</w:t>
      </w:r>
      <w:r w:rsidR="00C74FC9">
        <w:rPr>
          <w:rFonts w:ascii="Arial" w:hAnsi="Arial" w:cs="Arial"/>
          <w:bCs/>
          <w:sz w:val="20"/>
          <w:lang w:eastAsia="ar-SA"/>
        </w:rPr>
        <w:t>000</w:t>
      </w:r>
      <w:r w:rsidR="00305FF9">
        <w:rPr>
          <w:rFonts w:ascii="Arial" w:hAnsi="Arial" w:cs="Arial"/>
          <w:bCs/>
          <w:sz w:val="20"/>
          <w:lang w:eastAsia="ar-SA"/>
        </w:rPr>
        <w:t>,</w:t>
      </w:r>
      <w:r w:rsidR="00C74FC9">
        <w:rPr>
          <w:rFonts w:ascii="Arial" w:hAnsi="Arial" w:cs="Arial"/>
          <w:bCs/>
          <w:sz w:val="20"/>
          <w:lang w:eastAsia="ar-SA"/>
        </w:rPr>
        <w:t>- Kč.</w:t>
      </w:r>
    </w:p>
    <w:p w14:paraId="62DF8B5E" w14:textId="4FB5FB57" w:rsidR="0087046A" w:rsidRDefault="0087046A" w:rsidP="00735FA8">
      <w:pPr>
        <w:pStyle w:val="Odstavecseseznamem"/>
        <w:widowControl w:val="0"/>
        <w:numPr>
          <w:ilvl w:val="1"/>
          <w:numId w:val="15"/>
        </w:numPr>
        <w:tabs>
          <w:tab w:val="left" w:pos="0"/>
        </w:tabs>
        <w:overflowPunct w:val="0"/>
        <w:autoSpaceDE w:val="0"/>
        <w:spacing w:before="240" w:after="200" w:line="280" w:lineRule="atLeast"/>
        <w:ind w:left="709" w:hanging="709"/>
        <w:contextualSpacing w:val="0"/>
        <w:jc w:val="both"/>
        <w:textAlignment w:val="baseline"/>
        <w:rPr>
          <w:rFonts w:ascii="Arial" w:hAnsi="Arial" w:cs="Arial"/>
          <w:bCs/>
          <w:sz w:val="20"/>
          <w:lang w:eastAsia="ar-SA"/>
        </w:rPr>
      </w:pPr>
      <w:r w:rsidRPr="006B65FE">
        <w:rPr>
          <w:rFonts w:ascii="Arial" w:hAnsi="Arial" w:cs="Arial"/>
          <w:sz w:val="20"/>
          <w:szCs w:val="20"/>
        </w:rPr>
        <w:t>Poskytovatel se zavazuje zajistit plněn</w:t>
      </w:r>
      <w:r>
        <w:rPr>
          <w:rFonts w:ascii="Arial" w:hAnsi="Arial" w:cs="Arial"/>
          <w:sz w:val="20"/>
          <w:szCs w:val="20"/>
        </w:rPr>
        <w:t>í</w:t>
      </w:r>
      <w:r w:rsidRPr="006B65FE">
        <w:rPr>
          <w:rFonts w:ascii="Arial" w:hAnsi="Arial" w:cs="Arial"/>
          <w:sz w:val="20"/>
          <w:szCs w:val="20"/>
        </w:rPr>
        <w:t xml:space="preserve"> povinnosti zachovávat mlčenlivost u všech osob, které bude při poskytování plnění využívat (lektoři, </w:t>
      </w:r>
      <w:r>
        <w:rPr>
          <w:rFonts w:ascii="Arial" w:hAnsi="Arial" w:cs="Arial"/>
          <w:sz w:val="20"/>
          <w:szCs w:val="20"/>
        </w:rPr>
        <w:t>pod</w:t>
      </w:r>
      <w:r w:rsidRPr="006B65FE">
        <w:rPr>
          <w:rFonts w:ascii="Arial" w:hAnsi="Arial" w:cs="Arial"/>
          <w:sz w:val="20"/>
          <w:szCs w:val="20"/>
        </w:rPr>
        <w:t xml:space="preserve">dodavatelé apod.) s tím, že </w:t>
      </w:r>
      <w:r w:rsidR="00A34DFB">
        <w:rPr>
          <w:rFonts w:ascii="Arial" w:hAnsi="Arial" w:cs="Arial"/>
          <w:sz w:val="20"/>
          <w:szCs w:val="20"/>
        </w:rPr>
        <w:br/>
      </w:r>
      <w:r w:rsidRPr="006B65FE">
        <w:rPr>
          <w:rFonts w:ascii="Arial" w:hAnsi="Arial" w:cs="Arial"/>
          <w:sz w:val="20"/>
          <w:szCs w:val="20"/>
        </w:rPr>
        <w:t>v případě, že tato povinnost bude některou z daných osob porušena, odp</w:t>
      </w:r>
      <w:r>
        <w:rPr>
          <w:rFonts w:ascii="Arial" w:hAnsi="Arial" w:cs="Arial"/>
          <w:sz w:val="20"/>
          <w:szCs w:val="20"/>
        </w:rPr>
        <w:t>ovědnost za dané porušení nese P</w:t>
      </w:r>
      <w:r w:rsidRPr="006B65FE">
        <w:rPr>
          <w:rFonts w:ascii="Arial" w:hAnsi="Arial" w:cs="Arial"/>
          <w:sz w:val="20"/>
          <w:szCs w:val="20"/>
        </w:rPr>
        <w:t>oskytovatel</w:t>
      </w:r>
      <w:r>
        <w:rPr>
          <w:rFonts w:ascii="Arial" w:hAnsi="Arial" w:cs="Arial"/>
          <w:sz w:val="20"/>
          <w:szCs w:val="20"/>
        </w:rPr>
        <w:t>.</w:t>
      </w:r>
    </w:p>
    <w:p w14:paraId="2151F9A0" w14:textId="77777777" w:rsidR="0087046A" w:rsidRPr="00BC3123" w:rsidRDefault="0087046A" w:rsidP="00BC3123">
      <w:pPr>
        <w:widowControl w:val="0"/>
        <w:tabs>
          <w:tab w:val="left" w:pos="2127"/>
        </w:tabs>
        <w:overflowPunct w:val="0"/>
        <w:autoSpaceDE w:val="0"/>
        <w:spacing w:before="240" w:after="200" w:line="280" w:lineRule="atLeast"/>
        <w:jc w:val="both"/>
        <w:textAlignment w:val="baseline"/>
        <w:rPr>
          <w:rFonts w:ascii="Arial" w:hAnsi="Arial" w:cs="Arial"/>
          <w:bCs/>
          <w:sz w:val="20"/>
          <w:lang w:eastAsia="ar-SA"/>
        </w:rPr>
      </w:pPr>
    </w:p>
    <w:p w14:paraId="4D2D9402" w14:textId="77777777" w:rsidR="00B70DCA" w:rsidRPr="00B70DCA" w:rsidRDefault="00B70DCA" w:rsidP="00B70DCA">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B70DCA">
        <w:rPr>
          <w:rFonts w:ascii="Arial" w:hAnsi="Arial" w:cs="Arial"/>
          <w:b/>
          <w:bCs/>
          <w:sz w:val="20"/>
          <w:lang w:eastAsia="ar-SA"/>
        </w:rPr>
        <w:lastRenderedPageBreak/>
        <w:t>Článek 1</w:t>
      </w:r>
      <w:r>
        <w:rPr>
          <w:rFonts w:ascii="Arial" w:hAnsi="Arial" w:cs="Arial"/>
          <w:b/>
          <w:bCs/>
          <w:sz w:val="20"/>
          <w:lang w:eastAsia="ar-SA"/>
        </w:rPr>
        <w:t>2</w:t>
      </w:r>
    </w:p>
    <w:p w14:paraId="6893FDBF" w14:textId="77777777" w:rsidR="00B70DCA" w:rsidRPr="00B70DCA" w:rsidRDefault="00B70DCA" w:rsidP="00B70DCA">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B70DCA">
        <w:rPr>
          <w:rFonts w:ascii="Arial" w:hAnsi="Arial" w:cs="Arial"/>
          <w:b/>
          <w:bCs/>
          <w:sz w:val="20"/>
          <w:lang w:eastAsia="ar-SA"/>
        </w:rPr>
        <w:t>Vlastnické právo</w:t>
      </w:r>
    </w:p>
    <w:p w14:paraId="2E9821C9" w14:textId="37094699" w:rsidR="007F6C7F" w:rsidRPr="00D61433" w:rsidRDefault="007F6C7F" w:rsidP="00BC3123">
      <w:pPr>
        <w:pStyle w:val="Odstavecseseznamem"/>
        <w:numPr>
          <w:ilvl w:val="1"/>
          <w:numId w:val="32"/>
        </w:numPr>
        <w:spacing w:after="240" w:line="312" w:lineRule="auto"/>
        <w:ind w:left="567" w:hanging="567"/>
        <w:contextualSpacing w:val="0"/>
        <w:jc w:val="both"/>
        <w:rPr>
          <w:rFonts w:ascii="Arial" w:eastAsia="Calibri" w:hAnsi="Arial" w:cs="Arial"/>
          <w:sz w:val="20"/>
          <w:szCs w:val="20"/>
        </w:rPr>
      </w:pPr>
      <w:r w:rsidRPr="00D61433">
        <w:rPr>
          <w:rFonts w:ascii="Arial" w:eastAsia="Calibri" w:hAnsi="Arial" w:cs="Arial"/>
          <w:sz w:val="20"/>
          <w:szCs w:val="20"/>
        </w:rPr>
        <w:t xml:space="preserve">Dodavatel prohlašuje, že vlastnické právo a nebezpečí škody na věci ke všem hmotným součástem </w:t>
      </w:r>
      <w:r w:rsidRPr="00D61433">
        <w:rPr>
          <w:rFonts w:ascii="Arial" w:hAnsi="Arial" w:cs="Arial"/>
          <w:sz w:val="20"/>
          <w:szCs w:val="20"/>
        </w:rPr>
        <w:t xml:space="preserve">plnění předmětu Smlouvy předaným </w:t>
      </w:r>
      <w:r w:rsidR="00D9218B" w:rsidRPr="00D61433">
        <w:rPr>
          <w:rFonts w:ascii="Arial" w:hAnsi="Arial" w:cs="Arial"/>
          <w:sz w:val="20"/>
          <w:szCs w:val="20"/>
        </w:rPr>
        <w:t>Poskytovatelem</w:t>
      </w:r>
      <w:r w:rsidRPr="00D61433">
        <w:rPr>
          <w:rFonts w:ascii="Arial" w:hAnsi="Arial" w:cs="Arial"/>
          <w:sz w:val="20"/>
          <w:szCs w:val="20"/>
        </w:rPr>
        <w:t xml:space="preserve"> Objednateli v souvislosti </w:t>
      </w:r>
      <w:r w:rsidR="00D9218B" w:rsidRPr="00B45A40">
        <w:rPr>
          <w:rFonts w:ascii="Arial" w:hAnsi="Arial" w:cs="Arial"/>
          <w:sz w:val="20"/>
          <w:szCs w:val="20"/>
        </w:rPr>
        <w:br/>
      </w:r>
      <w:r w:rsidRPr="00B45A40">
        <w:rPr>
          <w:rFonts w:ascii="Arial" w:hAnsi="Arial" w:cs="Arial"/>
          <w:sz w:val="20"/>
          <w:szCs w:val="20"/>
        </w:rPr>
        <w:t>s plněním předmětu Smlouvy (zejména k veškerým výstupům požadovaným dle Smlouvy) přechází na Objednatele dnem jejich předání Objednateli</w:t>
      </w:r>
      <w:r w:rsidR="00D9218B" w:rsidRPr="00B45A40">
        <w:rPr>
          <w:rFonts w:ascii="Arial" w:hAnsi="Arial" w:cs="Arial"/>
          <w:sz w:val="20"/>
          <w:szCs w:val="20"/>
        </w:rPr>
        <w:t xml:space="preserve">, tj. okamžikem podpisu akceptačního nebo </w:t>
      </w:r>
      <w:r w:rsidRPr="00B45A40">
        <w:rPr>
          <w:rFonts w:ascii="Arial" w:hAnsi="Arial" w:cs="Arial"/>
          <w:sz w:val="20"/>
          <w:szCs w:val="20"/>
        </w:rPr>
        <w:t xml:space="preserve"> předávacího protokolu dle čl. </w:t>
      </w:r>
      <w:r w:rsidR="00B83630">
        <w:rPr>
          <w:rFonts w:ascii="Arial" w:hAnsi="Arial" w:cs="Arial"/>
          <w:sz w:val="20"/>
          <w:szCs w:val="20"/>
        </w:rPr>
        <w:t>5</w:t>
      </w:r>
      <w:r w:rsidRPr="00B45A40">
        <w:rPr>
          <w:rFonts w:ascii="Arial" w:eastAsia="Calibri" w:hAnsi="Arial" w:cs="Arial"/>
          <w:sz w:val="20"/>
          <w:szCs w:val="20"/>
        </w:rPr>
        <w:t>.</w:t>
      </w:r>
    </w:p>
    <w:p w14:paraId="1D54F32A" w14:textId="414BF7CB" w:rsidR="007F6C7F" w:rsidRPr="00D9218B" w:rsidRDefault="007F6C7F" w:rsidP="00BC3123">
      <w:pPr>
        <w:pStyle w:val="Odstavecseseznamem"/>
        <w:numPr>
          <w:ilvl w:val="1"/>
          <w:numId w:val="32"/>
        </w:numPr>
        <w:spacing w:after="240" w:line="312" w:lineRule="auto"/>
        <w:ind w:left="567" w:hanging="567"/>
        <w:contextualSpacing w:val="0"/>
        <w:jc w:val="both"/>
        <w:rPr>
          <w:rFonts w:ascii="Arial" w:hAnsi="Arial" w:cs="Arial"/>
          <w:sz w:val="20"/>
          <w:szCs w:val="20"/>
        </w:rPr>
      </w:pPr>
      <w:bookmarkStart w:id="30" w:name="_Toc349316409"/>
      <w:r w:rsidRPr="00D9218B">
        <w:rPr>
          <w:rFonts w:ascii="Arial" w:hAnsi="Arial" w:cs="Arial"/>
          <w:sz w:val="20"/>
          <w:szCs w:val="20"/>
        </w:rPr>
        <w:t xml:space="preserve">V případě, že je výsledkem plnění nebo jiné činnosti </w:t>
      </w:r>
      <w:r w:rsidR="001F7F67">
        <w:rPr>
          <w:rFonts w:ascii="Arial" w:hAnsi="Arial" w:cs="Arial"/>
          <w:sz w:val="20"/>
          <w:szCs w:val="20"/>
        </w:rPr>
        <w:t>Poskytovatele</w:t>
      </w:r>
      <w:r w:rsidRPr="00D9218B">
        <w:rPr>
          <w:rFonts w:ascii="Arial" w:hAnsi="Arial" w:cs="Arial"/>
          <w:sz w:val="20"/>
          <w:szCs w:val="20"/>
        </w:rPr>
        <w:t xml:space="preserve"> dle </w:t>
      </w:r>
      <w:r w:rsidR="001F7F67">
        <w:rPr>
          <w:rFonts w:ascii="Arial" w:hAnsi="Arial" w:cs="Arial"/>
          <w:sz w:val="20"/>
          <w:szCs w:val="20"/>
        </w:rPr>
        <w:t xml:space="preserve">této </w:t>
      </w:r>
      <w:r w:rsidRPr="00D9218B">
        <w:rPr>
          <w:rFonts w:ascii="Arial" w:hAnsi="Arial" w:cs="Arial"/>
          <w:sz w:val="20"/>
          <w:szCs w:val="20"/>
        </w:rPr>
        <w:t>Smlouvy dílo, které naplňuje znaky díla ve smyslu zákona č. 121/2000 Sb., o právu autorském, o právech souvisejících s právem autorským a o změně některých zákonů (autorský zákon), ve znění pozdějších předpisů (dále jen „</w:t>
      </w:r>
      <w:r w:rsidRPr="00D9218B">
        <w:rPr>
          <w:rFonts w:ascii="Arial" w:hAnsi="Arial" w:cs="Arial"/>
          <w:b/>
          <w:i/>
          <w:sz w:val="20"/>
          <w:szCs w:val="20"/>
        </w:rPr>
        <w:t>Autorský zákon</w:t>
      </w:r>
      <w:r w:rsidRPr="00D9218B">
        <w:rPr>
          <w:rFonts w:ascii="Arial" w:hAnsi="Arial" w:cs="Arial"/>
          <w:sz w:val="20"/>
          <w:szCs w:val="20"/>
        </w:rPr>
        <w:t>“) (dále jen „</w:t>
      </w:r>
      <w:r w:rsidRPr="00D9218B">
        <w:rPr>
          <w:rFonts w:ascii="Arial" w:hAnsi="Arial" w:cs="Arial"/>
          <w:b/>
          <w:i/>
          <w:sz w:val="20"/>
          <w:szCs w:val="20"/>
        </w:rPr>
        <w:t>Dílo</w:t>
      </w:r>
      <w:r w:rsidRPr="00D9218B">
        <w:rPr>
          <w:rFonts w:ascii="Arial" w:hAnsi="Arial" w:cs="Arial"/>
          <w:sz w:val="20"/>
          <w:szCs w:val="20"/>
        </w:rPr>
        <w:t>“), získává Objednatel od </w:t>
      </w:r>
      <w:r w:rsidR="001F7F67">
        <w:rPr>
          <w:rFonts w:ascii="Arial" w:hAnsi="Arial" w:cs="Arial"/>
          <w:sz w:val="20"/>
          <w:szCs w:val="20"/>
        </w:rPr>
        <w:t>Poskytovatele</w:t>
      </w:r>
      <w:r w:rsidRPr="00D9218B">
        <w:rPr>
          <w:rFonts w:ascii="Arial" w:hAnsi="Arial" w:cs="Arial"/>
          <w:sz w:val="20"/>
          <w:szCs w:val="20"/>
        </w:rPr>
        <w:t xml:space="preserve"> veškerá práva související s ochranou duševního vlastnictví vztahující se k Dílu, a to v rozsahu nezbytném pro řádné užívání Díla Objednatelem po celou dobu trvání příslušných autorských práv. Objednatel zejména nabývá od </w:t>
      </w:r>
      <w:r w:rsidR="001F7F67">
        <w:rPr>
          <w:rFonts w:ascii="Arial" w:hAnsi="Arial" w:cs="Arial"/>
          <w:sz w:val="20"/>
          <w:szCs w:val="20"/>
        </w:rPr>
        <w:t>Poskytovatele</w:t>
      </w:r>
      <w:r w:rsidRPr="00D9218B">
        <w:rPr>
          <w:rFonts w:ascii="Arial" w:hAnsi="Arial" w:cs="Arial"/>
          <w:sz w:val="20"/>
          <w:szCs w:val="20"/>
        </w:rPr>
        <w:t xml:space="preserve"> dnem poskytnutí Díla Objednateli (nejpozději však ke dni podpisu Akceptačního </w:t>
      </w:r>
      <w:r w:rsidR="001F7F67">
        <w:rPr>
          <w:rFonts w:ascii="Arial" w:hAnsi="Arial" w:cs="Arial"/>
          <w:sz w:val="20"/>
          <w:szCs w:val="20"/>
        </w:rPr>
        <w:t>nebo předávacího protokolu</w:t>
      </w:r>
      <w:r w:rsidRPr="00D9218B">
        <w:rPr>
          <w:rFonts w:ascii="Arial" w:hAnsi="Arial" w:cs="Arial"/>
          <w:sz w:val="20"/>
          <w:szCs w:val="20"/>
        </w:rPr>
        <w:t xml:space="preserve"> příslušné části plnění dle Smlouvy, jehož je Dílo součástí) oprávnění k výkonu práva takové Dílo užít, a to formou dále uvedeného licenčního ujednání (dále jen „</w:t>
      </w:r>
      <w:r w:rsidRPr="00D9218B">
        <w:rPr>
          <w:rFonts w:ascii="Arial" w:hAnsi="Arial" w:cs="Arial"/>
          <w:b/>
          <w:i/>
          <w:sz w:val="20"/>
          <w:szCs w:val="20"/>
        </w:rPr>
        <w:t>Licence</w:t>
      </w:r>
      <w:r w:rsidRPr="00D9218B">
        <w:rPr>
          <w:rFonts w:ascii="Arial" w:hAnsi="Arial" w:cs="Arial"/>
          <w:sz w:val="20"/>
          <w:szCs w:val="20"/>
        </w:rPr>
        <w:t>“).</w:t>
      </w:r>
      <w:bookmarkEnd w:id="30"/>
      <w:r w:rsidRPr="00D9218B">
        <w:rPr>
          <w:rFonts w:ascii="Arial" w:hAnsi="Arial" w:cs="Arial"/>
          <w:sz w:val="20"/>
          <w:szCs w:val="20"/>
        </w:rPr>
        <w:t xml:space="preserve"> </w:t>
      </w:r>
    </w:p>
    <w:p w14:paraId="5F014F3F" w14:textId="4564D30C" w:rsidR="007F6C7F" w:rsidRPr="00EB4957" w:rsidRDefault="007F6C7F" w:rsidP="00BC3123">
      <w:pPr>
        <w:numPr>
          <w:ilvl w:val="1"/>
          <w:numId w:val="32"/>
        </w:numPr>
        <w:spacing w:after="240" w:line="312" w:lineRule="auto"/>
        <w:ind w:left="567" w:hanging="567"/>
        <w:jc w:val="both"/>
        <w:rPr>
          <w:rFonts w:ascii="Arial" w:hAnsi="Arial" w:cs="Arial"/>
          <w:sz w:val="20"/>
          <w:szCs w:val="20"/>
        </w:rPr>
      </w:pPr>
      <w:bookmarkStart w:id="31" w:name="_Toc349316410"/>
      <w:r w:rsidRPr="00EB4957">
        <w:rPr>
          <w:rFonts w:ascii="Arial" w:hAnsi="Arial" w:cs="Arial"/>
          <w:sz w:val="20"/>
          <w:szCs w:val="20"/>
        </w:rPr>
        <w:t xml:space="preserve">Poskytnutá Licence opravňuje Objednatele k užití Díla nebo jeho částí všemi způsoby uvedenými v § 12 a násl. autorského zákona, zejména, nikoliv však výlučně, k účelu, ke kterému bylo Dílo </w:t>
      </w:r>
      <w:r w:rsidR="001F7F67">
        <w:rPr>
          <w:rFonts w:ascii="Arial" w:hAnsi="Arial" w:cs="Arial"/>
          <w:sz w:val="20"/>
          <w:szCs w:val="20"/>
        </w:rPr>
        <w:t>Poskytovatelem</w:t>
      </w:r>
      <w:r w:rsidRPr="00EB4957">
        <w:rPr>
          <w:rFonts w:ascii="Arial" w:hAnsi="Arial" w:cs="Arial"/>
          <w:sz w:val="20"/>
          <w:szCs w:val="20"/>
        </w:rPr>
        <w:t xml:space="preserve"> vytvořeno v souladu se Smlouvou, a to v rozsahu minimálně nezbytném pro řádné užívání Díla Objednatelem. Licence je udělována jako neomezená územním či množstevním rozsahem a rovněž tak neomezená způsobem nebo rozsahem užití, zejména je Objednatel oprávněn (a to i prostřednictvím třetí osoby) Dílo rozmnožovat, rozšiřovat, sdělovat veřejnosti, upravovat, zpracovávat, překládat, či měnit jeho název a též je oprávněn jej spojovat s jiným dílem, zařazovat do souborného díla a uvádět Dílo pod svým jménem.</w:t>
      </w:r>
      <w:bookmarkEnd w:id="31"/>
      <w:r w:rsidRPr="00EB4957">
        <w:rPr>
          <w:rFonts w:ascii="Arial" w:hAnsi="Arial" w:cs="Arial"/>
          <w:sz w:val="20"/>
          <w:szCs w:val="20"/>
        </w:rPr>
        <w:t xml:space="preserve"> </w:t>
      </w:r>
    </w:p>
    <w:p w14:paraId="504A1E8B" w14:textId="6F48EB84" w:rsidR="007F6C7F" w:rsidRPr="00EB4957" w:rsidRDefault="007F6C7F" w:rsidP="00BC3123">
      <w:pPr>
        <w:numPr>
          <w:ilvl w:val="1"/>
          <w:numId w:val="32"/>
        </w:numPr>
        <w:spacing w:after="240" w:line="312" w:lineRule="auto"/>
        <w:ind w:left="567" w:hanging="567"/>
        <w:jc w:val="both"/>
        <w:rPr>
          <w:rFonts w:ascii="Arial" w:hAnsi="Arial" w:cs="Arial"/>
          <w:sz w:val="20"/>
          <w:szCs w:val="20"/>
        </w:rPr>
      </w:pPr>
      <w:r w:rsidRPr="00EB4957">
        <w:rPr>
          <w:rFonts w:ascii="Arial" w:hAnsi="Arial" w:cs="Arial"/>
          <w:sz w:val="20"/>
          <w:szCs w:val="20"/>
        </w:rPr>
        <w:t xml:space="preserve">Dodavatel poskytuje Licenci Objednateli jako výhradní a neodvolatelnou. Licence poskytnutá dle Smlouvy je převoditelná a postupitelná, tj. je udělena s právem udělení sublicence či postoupení jakékoliv třetí osobě Objednatelem; k čemuž tímto </w:t>
      </w:r>
      <w:r w:rsidR="001F7F67">
        <w:rPr>
          <w:rFonts w:ascii="Arial" w:hAnsi="Arial" w:cs="Arial"/>
          <w:sz w:val="20"/>
          <w:szCs w:val="20"/>
        </w:rPr>
        <w:t>Poskytovatel</w:t>
      </w:r>
      <w:r w:rsidRPr="00EB4957">
        <w:rPr>
          <w:rFonts w:ascii="Arial" w:hAnsi="Arial" w:cs="Arial"/>
          <w:sz w:val="20"/>
          <w:szCs w:val="20"/>
        </w:rPr>
        <w:t xml:space="preserve"> uděluje Objednateli souhlas. Objednatel současně není povinen Licenci využít a to ani zčásti.</w:t>
      </w:r>
    </w:p>
    <w:p w14:paraId="4682A199" w14:textId="3AEEEE3C" w:rsidR="007F6C7F" w:rsidRPr="00EB4957" w:rsidRDefault="001F7F67" w:rsidP="00BC3123">
      <w:pPr>
        <w:numPr>
          <w:ilvl w:val="1"/>
          <w:numId w:val="32"/>
        </w:numPr>
        <w:spacing w:after="240" w:line="312" w:lineRule="auto"/>
        <w:ind w:left="567" w:hanging="567"/>
        <w:jc w:val="both"/>
        <w:rPr>
          <w:rFonts w:ascii="Arial" w:hAnsi="Arial" w:cs="Arial"/>
          <w:sz w:val="20"/>
          <w:szCs w:val="20"/>
        </w:rPr>
      </w:pPr>
      <w:r>
        <w:rPr>
          <w:rFonts w:ascii="Arial" w:hAnsi="Arial" w:cs="Arial"/>
          <w:sz w:val="20"/>
          <w:szCs w:val="20"/>
        </w:rPr>
        <w:t>Poskytovatel</w:t>
      </w:r>
      <w:r w:rsidR="007F6C7F" w:rsidRPr="00EB4957">
        <w:rPr>
          <w:rFonts w:ascii="Arial" w:eastAsia="Calibri" w:hAnsi="Arial" w:cs="Arial"/>
          <w:sz w:val="20"/>
          <w:szCs w:val="20"/>
        </w:rPr>
        <w:t xml:space="preserve"> prohlašuje, že plnění dle Smlouvy ani jeho části, které jsou Dílem </w:t>
      </w:r>
      <w:r>
        <w:rPr>
          <w:rFonts w:ascii="Arial" w:eastAsia="Calibri" w:hAnsi="Arial" w:cs="Arial"/>
          <w:sz w:val="20"/>
          <w:szCs w:val="20"/>
        </w:rPr>
        <w:t>Poskytovatele</w:t>
      </w:r>
      <w:r w:rsidR="007F6C7F" w:rsidRPr="00EB4957">
        <w:rPr>
          <w:rFonts w:ascii="Arial" w:eastAsia="Calibri" w:hAnsi="Arial" w:cs="Arial"/>
          <w:sz w:val="20"/>
          <w:szCs w:val="20"/>
        </w:rPr>
        <w:t xml:space="preserve">, nemají žádné právní vady, že nejsou zatíženy právy třetích osob a že </w:t>
      </w:r>
      <w:r>
        <w:rPr>
          <w:rFonts w:ascii="Arial" w:eastAsia="Calibri" w:hAnsi="Arial" w:cs="Arial"/>
          <w:sz w:val="20"/>
          <w:szCs w:val="20"/>
        </w:rPr>
        <w:t>Poskytovatel</w:t>
      </w:r>
      <w:r w:rsidR="007F6C7F" w:rsidRPr="00EB4957">
        <w:rPr>
          <w:rFonts w:ascii="Arial" w:eastAsia="Calibri" w:hAnsi="Arial" w:cs="Arial"/>
          <w:sz w:val="20"/>
          <w:szCs w:val="20"/>
        </w:rPr>
        <w:t xml:space="preserve"> je zcela oprávněn vykonávat veškerá majetková práva v celém rozsahu, s Dílem disponovat a uzavřít s Objednatelem smlouvu na celý rozsah předmětu plnění dle Smlouvy. </w:t>
      </w:r>
    </w:p>
    <w:p w14:paraId="1C7E4207" w14:textId="39BBE4FF" w:rsidR="007F6C7F" w:rsidRPr="00EB4957" w:rsidRDefault="0087046A" w:rsidP="00BC3123">
      <w:pPr>
        <w:numPr>
          <w:ilvl w:val="1"/>
          <w:numId w:val="32"/>
        </w:numPr>
        <w:spacing w:after="240" w:line="312" w:lineRule="auto"/>
        <w:ind w:left="567" w:hanging="567"/>
        <w:jc w:val="both"/>
        <w:rPr>
          <w:rFonts w:ascii="Arial" w:hAnsi="Arial" w:cs="Arial"/>
          <w:sz w:val="20"/>
          <w:szCs w:val="20"/>
        </w:rPr>
      </w:pPr>
      <w:r>
        <w:rPr>
          <w:rFonts w:ascii="Arial" w:hAnsi="Arial" w:cs="Arial"/>
          <w:sz w:val="20"/>
          <w:szCs w:val="20"/>
        </w:rPr>
        <w:t>Poskytovatel</w:t>
      </w:r>
      <w:r w:rsidR="007F6C7F" w:rsidRPr="00EB4957">
        <w:rPr>
          <w:rFonts w:ascii="Arial" w:hAnsi="Arial" w:cs="Arial"/>
          <w:sz w:val="20"/>
          <w:szCs w:val="20"/>
        </w:rPr>
        <w:t xml:space="preserve"> je povinen zajistit, aby výsledkem jeho plnění nebo jakékoliv jeho části nebyla porušena práva třetích osob. Pro případ, že užíváním plnění dle Smlouvy nebo jeho dílčí části nebo prostou existencí plnění nebo jeho dílčí části budou v důsledku porušení povinností </w:t>
      </w:r>
      <w:r>
        <w:rPr>
          <w:rFonts w:ascii="Arial" w:hAnsi="Arial" w:cs="Arial"/>
          <w:sz w:val="20"/>
          <w:szCs w:val="20"/>
        </w:rPr>
        <w:t>Poskytovatele</w:t>
      </w:r>
      <w:r w:rsidR="007F6C7F" w:rsidRPr="00EB4957">
        <w:rPr>
          <w:rFonts w:ascii="Arial" w:hAnsi="Arial" w:cs="Arial"/>
          <w:sz w:val="20"/>
          <w:szCs w:val="20"/>
        </w:rPr>
        <w:t xml:space="preserve"> dotčena práva třetích osob, nese </w:t>
      </w:r>
      <w:r>
        <w:rPr>
          <w:rFonts w:ascii="Arial" w:hAnsi="Arial" w:cs="Arial"/>
          <w:sz w:val="20"/>
          <w:szCs w:val="20"/>
        </w:rPr>
        <w:t>Poskytovatel</w:t>
      </w:r>
      <w:r w:rsidR="007F6C7F" w:rsidRPr="00EB4957">
        <w:rPr>
          <w:rFonts w:ascii="Arial" w:hAnsi="Arial" w:cs="Arial"/>
          <w:sz w:val="20"/>
          <w:szCs w:val="20"/>
        </w:rPr>
        <w:t xml:space="preserve"> vedle odpovědnosti za takovéto vady plnění dle Smlouvy i odpovědnost za veškeré škody, které tím Objednateli vzniknou.</w:t>
      </w:r>
      <w:r>
        <w:rPr>
          <w:rFonts w:ascii="Arial" w:hAnsi="Arial" w:cs="Arial"/>
          <w:sz w:val="20"/>
          <w:szCs w:val="20"/>
        </w:rPr>
        <w:br/>
      </w:r>
      <w:r w:rsidR="007F6C7F" w:rsidRPr="00EB4957">
        <w:rPr>
          <w:rFonts w:ascii="Arial" w:hAnsi="Arial" w:cs="Arial"/>
          <w:sz w:val="20"/>
          <w:szCs w:val="20"/>
        </w:rPr>
        <w:t xml:space="preserve">S nositeli chráněných práv duševního vlastnictví vzniklých v souvislosti s realizací plnění dle Smlouvy je </w:t>
      </w:r>
      <w:r>
        <w:rPr>
          <w:rFonts w:ascii="Arial" w:hAnsi="Arial" w:cs="Arial"/>
          <w:sz w:val="20"/>
          <w:szCs w:val="20"/>
        </w:rPr>
        <w:t>Poskytovatel</w:t>
      </w:r>
      <w:r w:rsidR="007F6C7F" w:rsidRPr="00EB4957">
        <w:rPr>
          <w:rFonts w:ascii="Arial" w:hAnsi="Arial" w:cs="Arial"/>
          <w:sz w:val="20"/>
          <w:szCs w:val="20"/>
        </w:rPr>
        <w:t xml:space="preserve"> povinen vždy smluvně zajistit možnost nakládání s těmito právy Objednatelem v rozsahu definovaném tímto článkem Smlouvy.</w:t>
      </w:r>
    </w:p>
    <w:p w14:paraId="32B7B90C" w14:textId="77777777" w:rsidR="007F6C7F" w:rsidRPr="00EB4957" w:rsidRDefault="007F6C7F" w:rsidP="00BC3123">
      <w:pPr>
        <w:numPr>
          <w:ilvl w:val="1"/>
          <w:numId w:val="32"/>
        </w:numPr>
        <w:spacing w:after="240" w:line="312" w:lineRule="auto"/>
        <w:ind w:left="567" w:hanging="567"/>
        <w:jc w:val="both"/>
        <w:rPr>
          <w:rFonts w:ascii="Arial" w:hAnsi="Arial" w:cs="Arial"/>
          <w:sz w:val="20"/>
          <w:szCs w:val="20"/>
        </w:rPr>
      </w:pPr>
      <w:r w:rsidRPr="00EB4957">
        <w:rPr>
          <w:rFonts w:ascii="Arial" w:hAnsi="Arial" w:cs="Arial"/>
          <w:sz w:val="20"/>
          <w:szCs w:val="20"/>
        </w:rPr>
        <w:lastRenderedPageBreak/>
        <w:t xml:space="preserve">Smluvní strany se výslovně dohodly, že odměna za veškerá oprávnění poskytnutá Objednateli dle tohoto článku Smlouvy </w:t>
      </w:r>
      <w:r w:rsidRPr="00EB4957">
        <w:rPr>
          <w:rFonts w:ascii="Arial" w:eastAsia="Calibri" w:hAnsi="Arial" w:cs="Arial"/>
          <w:sz w:val="20"/>
          <w:szCs w:val="20"/>
        </w:rPr>
        <w:t>je již zahrnuta v ceně za poskytnuté plnění dle Smlouvy, tj. zejména odměna za udělení Licence</w:t>
      </w:r>
      <w:r w:rsidRPr="00EB4957">
        <w:rPr>
          <w:rFonts w:ascii="Arial" w:hAnsi="Arial" w:cs="Arial"/>
          <w:sz w:val="20"/>
          <w:szCs w:val="20"/>
        </w:rPr>
        <w:t xml:space="preserve"> k užití Díla. Při sjednání odměny se přihlédlo k účelu Licence a způsobu a okolnostem užití Díla a k územnímu, časovému a množstevnímu rozsahu Licence.</w:t>
      </w:r>
    </w:p>
    <w:p w14:paraId="1592EB39" w14:textId="4FD02435" w:rsidR="007F6C7F" w:rsidRPr="00EB4957" w:rsidRDefault="0087046A" w:rsidP="00DB02E6">
      <w:pPr>
        <w:numPr>
          <w:ilvl w:val="1"/>
          <w:numId w:val="32"/>
        </w:numPr>
        <w:spacing w:line="312" w:lineRule="auto"/>
        <w:ind w:left="567" w:hanging="567"/>
        <w:jc w:val="both"/>
        <w:rPr>
          <w:rFonts w:ascii="Arial" w:hAnsi="Arial" w:cs="Arial"/>
          <w:sz w:val="20"/>
          <w:szCs w:val="20"/>
        </w:rPr>
      </w:pPr>
      <w:r>
        <w:rPr>
          <w:rFonts w:ascii="Arial" w:hAnsi="Arial" w:cs="Arial"/>
          <w:sz w:val="20"/>
          <w:szCs w:val="20"/>
        </w:rPr>
        <w:t>Poskytovatel</w:t>
      </w:r>
      <w:r w:rsidR="007F6C7F" w:rsidRPr="00EB4957">
        <w:rPr>
          <w:rFonts w:ascii="Arial" w:hAnsi="Arial" w:cs="Arial"/>
          <w:sz w:val="20"/>
          <w:szCs w:val="20"/>
        </w:rPr>
        <w:t xml:space="preserve"> je povinen Objednateli uhradit jakékoli majetkové a nemajetkové újmy, vzniklé</w:t>
      </w:r>
      <w:r>
        <w:rPr>
          <w:rFonts w:ascii="Arial" w:hAnsi="Arial" w:cs="Arial"/>
          <w:sz w:val="20"/>
          <w:szCs w:val="20"/>
        </w:rPr>
        <w:br/>
      </w:r>
      <w:r w:rsidR="007F6C7F" w:rsidRPr="00EB4957">
        <w:rPr>
          <w:rFonts w:ascii="Arial" w:hAnsi="Arial" w:cs="Arial"/>
          <w:sz w:val="20"/>
          <w:szCs w:val="20"/>
        </w:rPr>
        <w:t xml:space="preserve">v důsledku toho, že Objednatel nemohl plnění dle Smlouvy užívat řádně a nerušeně. Jestliže se jakékoliv prohlášení </w:t>
      </w:r>
      <w:r>
        <w:rPr>
          <w:rFonts w:ascii="Arial" w:hAnsi="Arial" w:cs="Arial"/>
          <w:sz w:val="20"/>
          <w:szCs w:val="20"/>
        </w:rPr>
        <w:t>Poskytovatele</w:t>
      </w:r>
      <w:r w:rsidR="007F6C7F" w:rsidRPr="00EB4957">
        <w:rPr>
          <w:rFonts w:ascii="Arial" w:hAnsi="Arial" w:cs="Arial"/>
          <w:sz w:val="20"/>
          <w:szCs w:val="20"/>
        </w:rPr>
        <w:t xml:space="preserve"> v tomto článku ukáže nepravdivým nebo </w:t>
      </w:r>
      <w:r>
        <w:rPr>
          <w:rFonts w:ascii="Arial" w:hAnsi="Arial" w:cs="Arial"/>
          <w:sz w:val="20"/>
          <w:szCs w:val="20"/>
        </w:rPr>
        <w:t>Poskytovatel</w:t>
      </w:r>
      <w:r w:rsidR="007F6C7F" w:rsidRPr="00EB4957">
        <w:rPr>
          <w:rFonts w:ascii="Arial" w:hAnsi="Arial" w:cs="Arial"/>
          <w:sz w:val="20"/>
          <w:szCs w:val="20"/>
        </w:rPr>
        <w:t xml:space="preserve"> poruší jinou povinnost podle tohoto článku Smlouvy, jde o podstatné porušení Smlouvy a </w:t>
      </w:r>
      <w:r>
        <w:rPr>
          <w:rFonts w:ascii="Arial" w:hAnsi="Arial" w:cs="Arial"/>
          <w:sz w:val="20"/>
          <w:szCs w:val="20"/>
        </w:rPr>
        <w:t>Poskytovatel</w:t>
      </w:r>
      <w:r w:rsidR="007F6C7F" w:rsidRPr="00EB4957">
        <w:rPr>
          <w:rFonts w:ascii="Arial" w:hAnsi="Arial" w:cs="Arial"/>
          <w:sz w:val="20"/>
          <w:szCs w:val="20"/>
        </w:rPr>
        <w:t xml:space="preserve"> je povinen uhradit Objednateli smluvní pokutu ve výši 50.000,- Kč (slovy: p</w:t>
      </w:r>
      <w:r w:rsidR="007F6C7F" w:rsidRPr="0087046A">
        <w:rPr>
          <w:rFonts w:ascii="Arial" w:hAnsi="Arial" w:cs="Arial"/>
          <w:sz w:val="20"/>
          <w:szCs w:val="20"/>
        </w:rPr>
        <w:t>adesát</w:t>
      </w:r>
      <w:r w:rsidR="007F6C7F" w:rsidRPr="00EB4957">
        <w:rPr>
          <w:rFonts w:ascii="Arial" w:hAnsi="Arial" w:cs="Arial"/>
          <w:sz w:val="20"/>
          <w:szCs w:val="20"/>
        </w:rPr>
        <w:t xml:space="preserve"> tisíc korun českých) za každý případ takového porušení.</w:t>
      </w:r>
    </w:p>
    <w:p w14:paraId="3D76D2E6" w14:textId="77777777" w:rsidR="00B70DCA" w:rsidRPr="00BC3123" w:rsidRDefault="00B70DCA" w:rsidP="00BC3123">
      <w:pPr>
        <w:widowControl w:val="0"/>
        <w:tabs>
          <w:tab w:val="left" w:pos="2127"/>
        </w:tabs>
        <w:overflowPunct w:val="0"/>
        <w:autoSpaceDE w:val="0"/>
        <w:spacing w:before="240" w:after="200" w:line="280" w:lineRule="atLeast"/>
        <w:jc w:val="both"/>
        <w:textAlignment w:val="baseline"/>
        <w:rPr>
          <w:rFonts w:ascii="Arial" w:hAnsi="Arial" w:cs="Arial"/>
          <w:bCs/>
          <w:sz w:val="20"/>
          <w:lang w:eastAsia="ar-SA"/>
        </w:rPr>
      </w:pPr>
    </w:p>
    <w:p w14:paraId="30F7317F" w14:textId="48EF133A" w:rsidR="00246C40" w:rsidRPr="00246C40" w:rsidRDefault="00246C40" w:rsidP="00246C40">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246C40">
        <w:rPr>
          <w:rFonts w:ascii="Arial" w:hAnsi="Arial" w:cs="Arial"/>
          <w:b/>
          <w:bCs/>
          <w:sz w:val="20"/>
          <w:lang w:eastAsia="ar-SA"/>
        </w:rPr>
        <w:t xml:space="preserve">Článek </w:t>
      </w:r>
      <w:r>
        <w:rPr>
          <w:rFonts w:ascii="Arial" w:hAnsi="Arial" w:cs="Arial"/>
          <w:b/>
          <w:bCs/>
          <w:sz w:val="20"/>
          <w:lang w:eastAsia="ar-SA"/>
        </w:rPr>
        <w:t>1</w:t>
      </w:r>
      <w:r w:rsidR="000C22C6">
        <w:rPr>
          <w:rFonts w:ascii="Arial" w:hAnsi="Arial" w:cs="Arial"/>
          <w:b/>
          <w:bCs/>
          <w:sz w:val="20"/>
          <w:lang w:eastAsia="ar-SA"/>
        </w:rPr>
        <w:t>3</w:t>
      </w:r>
    </w:p>
    <w:p w14:paraId="16329727" w14:textId="77777777" w:rsidR="00246C40" w:rsidRPr="00246C40" w:rsidRDefault="00246C40"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246C40">
        <w:rPr>
          <w:rFonts w:ascii="Arial" w:hAnsi="Arial" w:cs="Arial"/>
          <w:b/>
          <w:bCs/>
          <w:sz w:val="20"/>
          <w:lang w:eastAsia="ar-SA"/>
        </w:rPr>
        <w:t>Ochrana osobních údajů</w:t>
      </w:r>
    </w:p>
    <w:p w14:paraId="21DCF7EF" w14:textId="1009EC93" w:rsidR="00687BC0" w:rsidRPr="00503EF6" w:rsidRDefault="008823A1" w:rsidP="00BC3123">
      <w:pPr>
        <w:pStyle w:val="RLTextlnkuslovan"/>
        <w:widowControl w:val="0"/>
        <w:numPr>
          <w:ilvl w:val="1"/>
          <w:numId w:val="33"/>
        </w:numPr>
        <w:spacing w:before="240" w:after="0" w:line="280" w:lineRule="atLeast"/>
        <w:ind w:left="567" w:hanging="567"/>
        <w:rPr>
          <w:rFonts w:cs="Arial"/>
          <w:szCs w:val="20"/>
        </w:rPr>
      </w:pPr>
      <w:r>
        <w:rPr>
          <w:szCs w:val="20"/>
        </w:rPr>
        <w:t>Poskytovatel</w:t>
      </w:r>
      <w:r w:rsidR="00687BC0">
        <w:rPr>
          <w:szCs w:val="20"/>
        </w:rPr>
        <w:t xml:space="preserve"> je povinen zpracovávat osobní údaje v souladu s</w:t>
      </w:r>
      <w:r w:rsidR="007468DF">
        <w:rPr>
          <w:szCs w:val="20"/>
        </w:rPr>
        <w:t xml:space="preserve">e zákonem č. 110/2019 Sb., </w:t>
      </w:r>
      <w:r w:rsidR="001933E7">
        <w:rPr>
          <w:szCs w:val="20"/>
        </w:rPr>
        <w:br/>
      </w:r>
      <w:r w:rsidR="007468DF">
        <w:rPr>
          <w:szCs w:val="20"/>
        </w:rPr>
        <w:t>o zpracování osobních údajů a</w:t>
      </w:r>
      <w:r w:rsidR="00687BC0">
        <w:rPr>
          <w:szCs w:val="20"/>
        </w:rPr>
        <w:t xml:space="preserve"> obecným nařízení o ochraně osobních údajů Evropského parlamentu a Rady č. 2016/679, ze dne 27. dubna 2016, o ochraně fyzických osob v souvislosti se zpracováním osobních údajů a o volném pohybu těchto údajů (tzv. GDPR).</w:t>
      </w:r>
    </w:p>
    <w:p w14:paraId="35205601" w14:textId="64043E30" w:rsidR="00687BC0" w:rsidRDefault="008823A1" w:rsidP="00BC3123">
      <w:pPr>
        <w:pStyle w:val="RLTextlnkuslovan"/>
        <w:widowControl w:val="0"/>
        <w:numPr>
          <w:ilvl w:val="1"/>
          <w:numId w:val="34"/>
        </w:numPr>
        <w:spacing w:before="240" w:after="0" w:line="280" w:lineRule="atLeast"/>
        <w:ind w:hanging="577"/>
        <w:rPr>
          <w:rFonts w:cs="Arial"/>
          <w:szCs w:val="20"/>
        </w:rPr>
      </w:pPr>
      <w:r>
        <w:rPr>
          <w:rFonts w:cs="Arial"/>
          <w:szCs w:val="20"/>
        </w:rPr>
        <w:t>Poskytovatel</w:t>
      </w:r>
      <w:r w:rsidR="00687BC0" w:rsidRPr="00503EF6">
        <w:rPr>
          <w:rFonts w:cs="Arial"/>
          <w:szCs w:val="20"/>
        </w:rPr>
        <w:t xml:space="preserve"> je oprávněn zpracovávat osobní údaje pouze za účelem poskytování plnění pro účely této Smlouvy a s osobními údaji je </w:t>
      </w:r>
      <w:r>
        <w:rPr>
          <w:rFonts w:cs="Arial"/>
          <w:szCs w:val="20"/>
        </w:rPr>
        <w:t>Poskytovatel</w:t>
      </w:r>
      <w:r w:rsidR="00687BC0" w:rsidRPr="00503EF6">
        <w:rPr>
          <w:rFonts w:cs="Arial"/>
          <w:szCs w:val="20"/>
        </w:rPr>
        <w:t xml:space="preserve"> oprávněn nakládat výhradně pro účely </w:t>
      </w:r>
      <w:r w:rsidR="00687BC0">
        <w:rPr>
          <w:rFonts w:cs="Arial"/>
          <w:szCs w:val="20"/>
        </w:rPr>
        <w:t xml:space="preserve">poskytování </w:t>
      </w:r>
      <w:r w:rsidR="00687BC0" w:rsidRPr="00503EF6">
        <w:rPr>
          <w:rFonts w:cs="Arial"/>
          <w:szCs w:val="20"/>
        </w:rPr>
        <w:t xml:space="preserve">plnění dle </w:t>
      </w:r>
      <w:r w:rsidR="00687BC0">
        <w:rPr>
          <w:rFonts w:cs="Arial"/>
          <w:szCs w:val="20"/>
        </w:rPr>
        <w:t xml:space="preserve">této </w:t>
      </w:r>
      <w:r w:rsidR="00687BC0" w:rsidRPr="00503EF6">
        <w:rPr>
          <w:rFonts w:cs="Arial"/>
          <w:szCs w:val="20"/>
        </w:rPr>
        <w:t>Smlouvy a se zachováním všech</w:t>
      </w:r>
      <w:r w:rsidR="00687BC0">
        <w:rPr>
          <w:rFonts w:cs="Arial"/>
          <w:szCs w:val="20"/>
        </w:rPr>
        <w:t xml:space="preserve"> platných a účinných</w:t>
      </w:r>
      <w:r w:rsidR="00687BC0" w:rsidRPr="00503EF6">
        <w:rPr>
          <w:rFonts w:cs="Arial"/>
          <w:szCs w:val="20"/>
        </w:rPr>
        <w:t xml:space="preserve"> předpisů o</w:t>
      </w:r>
      <w:r w:rsidR="00687BC0">
        <w:rPr>
          <w:rFonts w:cs="Arial"/>
          <w:szCs w:val="20"/>
        </w:rPr>
        <w:t> </w:t>
      </w:r>
      <w:r w:rsidR="00687BC0" w:rsidRPr="00503EF6">
        <w:rPr>
          <w:rFonts w:cs="Arial"/>
          <w:szCs w:val="20"/>
        </w:rPr>
        <w:t>bezpečnosti ochrany osobních údajů a jejich zpracování.</w:t>
      </w:r>
    </w:p>
    <w:p w14:paraId="1BAC6E34" w14:textId="77777777" w:rsidR="00246C40" w:rsidRDefault="00246C40" w:rsidP="00006ACD">
      <w:pPr>
        <w:spacing w:before="240" w:line="280" w:lineRule="atLeast"/>
        <w:ind w:left="435"/>
        <w:jc w:val="both"/>
        <w:rPr>
          <w:rFonts w:ascii="Arial" w:hAnsi="Arial" w:cs="Arial"/>
          <w:sz w:val="20"/>
          <w:szCs w:val="20"/>
        </w:rPr>
      </w:pPr>
    </w:p>
    <w:p w14:paraId="410C8D8B" w14:textId="47DFC67C" w:rsidR="00AC366D" w:rsidRPr="00AC366D" w:rsidRDefault="00AC366D"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AC366D">
        <w:rPr>
          <w:rFonts w:ascii="Arial" w:hAnsi="Arial" w:cs="Arial"/>
          <w:b/>
          <w:bCs/>
          <w:sz w:val="20"/>
          <w:lang w:eastAsia="ar-SA"/>
        </w:rPr>
        <w:t xml:space="preserve">Článek </w:t>
      </w:r>
      <w:r>
        <w:rPr>
          <w:rFonts w:ascii="Arial" w:hAnsi="Arial" w:cs="Arial"/>
          <w:b/>
          <w:bCs/>
          <w:sz w:val="20"/>
          <w:lang w:eastAsia="ar-SA"/>
        </w:rPr>
        <w:t>1</w:t>
      </w:r>
      <w:r w:rsidR="000C22C6">
        <w:rPr>
          <w:rFonts w:ascii="Arial" w:hAnsi="Arial" w:cs="Arial"/>
          <w:b/>
          <w:bCs/>
          <w:sz w:val="20"/>
          <w:lang w:eastAsia="ar-SA"/>
        </w:rPr>
        <w:t>4</w:t>
      </w:r>
    </w:p>
    <w:p w14:paraId="199EE05F" w14:textId="77777777" w:rsidR="00AC366D" w:rsidRPr="00AC366D" w:rsidRDefault="00F759C1"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Pr>
          <w:rFonts w:ascii="Arial" w:hAnsi="Arial" w:cs="Arial"/>
          <w:b/>
          <w:bCs/>
          <w:sz w:val="20"/>
          <w:lang w:eastAsia="ar-SA"/>
        </w:rPr>
        <w:t xml:space="preserve">Kontaktní </w:t>
      </w:r>
      <w:r w:rsidR="00AC366D">
        <w:rPr>
          <w:rFonts w:ascii="Arial" w:hAnsi="Arial" w:cs="Arial"/>
          <w:b/>
          <w:bCs/>
          <w:sz w:val="20"/>
          <w:lang w:eastAsia="ar-SA"/>
        </w:rPr>
        <w:t>osoby</w:t>
      </w:r>
    </w:p>
    <w:p w14:paraId="7F124BF0" w14:textId="64AC77F4" w:rsidR="00F42D58" w:rsidRPr="00BC3123" w:rsidRDefault="00F759C1" w:rsidP="00BC3123">
      <w:pPr>
        <w:pStyle w:val="Odstavecseseznamem"/>
        <w:numPr>
          <w:ilvl w:val="1"/>
          <w:numId w:val="35"/>
        </w:numPr>
        <w:spacing w:before="240" w:line="280" w:lineRule="atLeast"/>
        <w:ind w:left="567" w:hanging="567"/>
        <w:jc w:val="both"/>
        <w:rPr>
          <w:rFonts w:ascii="Arial" w:hAnsi="Arial" w:cs="Arial"/>
          <w:sz w:val="20"/>
          <w:szCs w:val="20"/>
        </w:rPr>
      </w:pPr>
      <w:r w:rsidRPr="00BC3123">
        <w:rPr>
          <w:rFonts w:ascii="Arial" w:hAnsi="Arial" w:cs="Arial"/>
          <w:sz w:val="20"/>
          <w:szCs w:val="20"/>
        </w:rPr>
        <w:t xml:space="preserve">Kontaktní </w:t>
      </w:r>
      <w:r w:rsidR="00F42D58" w:rsidRPr="00BC3123">
        <w:rPr>
          <w:rFonts w:ascii="Arial" w:hAnsi="Arial" w:cs="Arial"/>
          <w:sz w:val="20"/>
          <w:szCs w:val="20"/>
        </w:rPr>
        <w:t xml:space="preserve">osobou Objednatele ve věcech týkajících se předmětu plnění dle této Smlouvy, vyjma jednání o změnách obsahu této Smlouvy, je </w:t>
      </w:r>
      <w:r w:rsidR="00610F23" w:rsidRPr="00610F23">
        <w:rPr>
          <w:rFonts w:ascii="Arial" w:hAnsi="Arial" w:cs="Arial"/>
          <w:i/>
          <w:sz w:val="20"/>
          <w:szCs w:val="20"/>
          <w:shd w:val="clear" w:color="auto" w:fill="000000"/>
        </w:rPr>
        <w:t>neveřejný úda</w:t>
      </w:r>
      <w:r w:rsidR="00610F23" w:rsidRPr="00A722D1">
        <w:rPr>
          <w:rFonts w:ascii="Arial" w:hAnsi="Arial" w:cs="Arial"/>
          <w:i/>
          <w:shd w:val="clear" w:color="auto" w:fill="000000"/>
        </w:rPr>
        <w:t>j</w:t>
      </w:r>
      <w:r w:rsidR="00F42D58" w:rsidRPr="00BC3123">
        <w:rPr>
          <w:rFonts w:ascii="Arial" w:hAnsi="Arial" w:cs="Arial"/>
          <w:sz w:val="20"/>
          <w:szCs w:val="20"/>
        </w:rPr>
        <w:t xml:space="preserve">, e-mail: </w:t>
      </w:r>
      <w:r w:rsidR="00610F23" w:rsidRPr="00610F23">
        <w:rPr>
          <w:rFonts w:ascii="Arial" w:hAnsi="Arial" w:cs="Arial"/>
          <w:i/>
          <w:sz w:val="20"/>
          <w:szCs w:val="20"/>
          <w:shd w:val="clear" w:color="auto" w:fill="000000"/>
        </w:rPr>
        <w:t>neveřejný údaj</w:t>
      </w:r>
      <w:r w:rsidR="00F42D58" w:rsidRPr="00BC3123">
        <w:rPr>
          <w:rFonts w:ascii="Arial" w:hAnsi="Arial" w:cs="Arial"/>
          <w:sz w:val="20"/>
          <w:szCs w:val="20"/>
        </w:rPr>
        <w:t xml:space="preserve">, tel.: </w:t>
      </w:r>
      <w:r w:rsidR="001F187E">
        <w:rPr>
          <w:rFonts w:ascii="Arial" w:hAnsi="Arial" w:cs="Arial"/>
          <w:sz w:val="20"/>
          <w:szCs w:val="20"/>
        </w:rPr>
        <w:t>+420 </w:t>
      </w:r>
      <w:r w:rsidR="00610F23" w:rsidRPr="00610F23">
        <w:rPr>
          <w:rFonts w:ascii="Arial" w:hAnsi="Arial" w:cs="Arial"/>
          <w:i/>
          <w:sz w:val="20"/>
          <w:szCs w:val="20"/>
          <w:shd w:val="clear" w:color="auto" w:fill="000000"/>
        </w:rPr>
        <w:t>neveřejný údaj</w:t>
      </w:r>
      <w:r w:rsidR="00643E4C">
        <w:rPr>
          <w:rFonts w:ascii="Arial" w:hAnsi="Arial" w:cs="Arial"/>
          <w:sz w:val="20"/>
          <w:szCs w:val="20"/>
        </w:rPr>
        <w:t xml:space="preserve"> a </w:t>
      </w:r>
      <w:r w:rsidR="00610F23" w:rsidRPr="00610F23">
        <w:rPr>
          <w:rFonts w:ascii="Arial" w:hAnsi="Arial" w:cs="Arial"/>
          <w:i/>
          <w:sz w:val="20"/>
          <w:szCs w:val="20"/>
          <w:shd w:val="clear" w:color="auto" w:fill="000000"/>
        </w:rPr>
        <w:t>neveřejný údaj</w:t>
      </w:r>
      <w:r w:rsidR="00643E4C">
        <w:rPr>
          <w:rFonts w:ascii="Arial" w:hAnsi="Arial" w:cs="Arial"/>
          <w:sz w:val="20"/>
          <w:szCs w:val="20"/>
        </w:rPr>
        <w:t xml:space="preserve">, e-mail: </w:t>
      </w:r>
      <w:r w:rsidR="00610F23" w:rsidRPr="00610F23">
        <w:rPr>
          <w:rFonts w:ascii="Arial" w:hAnsi="Arial" w:cs="Arial"/>
          <w:i/>
          <w:sz w:val="20"/>
          <w:szCs w:val="20"/>
          <w:shd w:val="clear" w:color="auto" w:fill="000000"/>
        </w:rPr>
        <w:t>neveřejný údaj</w:t>
      </w:r>
      <w:r w:rsidR="00643E4C">
        <w:rPr>
          <w:rFonts w:ascii="Arial" w:hAnsi="Arial" w:cs="Arial"/>
          <w:sz w:val="20"/>
          <w:szCs w:val="20"/>
        </w:rPr>
        <w:t>, tel.:</w:t>
      </w:r>
      <w:r w:rsidR="00643E4C" w:rsidRPr="00643E4C">
        <w:rPr>
          <w:rFonts w:ascii="Arial" w:hAnsi="Arial" w:cs="Arial"/>
          <w:sz w:val="20"/>
          <w:szCs w:val="20"/>
        </w:rPr>
        <w:t xml:space="preserve"> </w:t>
      </w:r>
      <w:r w:rsidR="00643E4C">
        <w:rPr>
          <w:rFonts w:ascii="Arial" w:hAnsi="Arial" w:cs="Arial"/>
          <w:sz w:val="20"/>
          <w:szCs w:val="20"/>
        </w:rPr>
        <w:t>+420 </w:t>
      </w:r>
      <w:r w:rsidR="00610F23" w:rsidRPr="00610F23">
        <w:rPr>
          <w:rFonts w:ascii="Arial" w:hAnsi="Arial" w:cs="Arial"/>
          <w:i/>
          <w:sz w:val="20"/>
          <w:szCs w:val="20"/>
          <w:shd w:val="clear" w:color="auto" w:fill="000000"/>
        </w:rPr>
        <w:t>neveřejný údaj</w:t>
      </w:r>
      <w:r w:rsidR="00F42D58" w:rsidRPr="00BC3123">
        <w:rPr>
          <w:rFonts w:ascii="Arial" w:hAnsi="Arial" w:cs="Arial"/>
          <w:sz w:val="20"/>
          <w:szCs w:val="20"/>
        </w:rPr>
        <w:t>.</w:t>
      </w:r>
    </w:p>
    <w:p w14:paraId="7BF83590" w14:textId="06679A4A" w:rsidR="00F42D58" w:rsidRPr="00BC3123" w:rsidRDefault="00F759C1" w:rsidP="00BC3123">
      <w:pPr>
        <w:pStyle w:val="Odstavecseseznamem"/>
        <w:numPr>
          <w:ilvl w:val="1"/>
          <w:numId w:val="35"/>
        </w:numPr>
        <w:spacing w:before="240" w:line="280" w:lineRule="atLeast"/>
        <w:ind w:left="567" w:hanging="567"/>
        <w:jc w:val="both"/>
        <w:outlineLvl w:val="0"/>
        <w:rPr>
          <w:rFonts w:ascii="Arial" w:hAnsi="Arial" w:cs="Arial"/>
          <w:sz w:val="20"/>
          <w:szCs w:val="20"/>
        </w:rPr>
      </w:pPr>
      <w:r w:rsidRPr="00BC3123">
        <w:rPr>
          <w:rFonts w:ascii="Arial" w:hAnsi="Arial" w:cs="Arial"/>
          <w:sz w:val="20"/>
          <w:szCs w:val="20"/>
        </w:rPr>
        <w:t>Kontaktní</w:t>
      </w:r>
      <w:r w:rsidR="00F42D58" w:rsidRPr="00BC3123">
        <w:rPr>
          <w:rFonts w:ascii="Arial" w:hAnsi="Arial" w:cs="Arial"/>
          <w:sz w:val="20"/>
          <w:szCs w:val="20"/>
        </w:rPr>
        <w:t xml:space="preserve"> osobou Poskytovatele ve věcech této Smlouvy, vyjma jednání o změnách obsahu této Smlouvy, je </w:t>
      </w:r>
      <w:r w:rsidR="00610F23" w:rsidRPr="00610F23">
        <w:rPr>
          <w:rFonts w:ascii="Arial" w:hAnsi="Arial" w:cs="Arial"/>
          <w:i/>
          <w:sz w:val="20"/>
          <w:szCs w:val="20"/>
          <w:shd w:val="clear" w:color="auto" w:fill="000000"/>
        </w:rPr>
        <w:t>neveřejný údaj</w:t>
      </w:r>
      <w:r w:rsidR="00610F23">
        <w:rPr>
          <w:rFonts w:ascii="Arial" w:hAnsi="Arial" w:cs="Arial"/>
          <w:sz w:val="20"/>
          <w:szCs w:val="20"/>
        </w:rPr>
        <w:t xml:space="preserve"> </w:t>
      </w:r>
      <w:r w:rsidR="00F42D58" w:rsidRPr="00BC3123">
        <w:rPr>
          <w:rFonts w:ascii="Arial" w:hAnsi="Arial" w:cs="Arial"/>
          <w:sz w:val="20"/>
          <w:szCs w:val="20"/>
        </w:rPr>
        <w:t xml:space="preserve">e-mail: </w:t>
      </w:r>
      <w:r w:rsidR="00610F23" w:rsidRPr="00610F23">
        <w:rPr>
          <w:rFonts w:ascii="Arial" w:hAnsi="Arial" w:cs="Arial"/>
          <w:i/>
          <w:sz w:val="20"/>
          <w:szCs w:val="20"/>
          <w:shd w:val="clear" w:color="auto" w:fill="000000"/>
        </w:rPr>
        <w:t>neveřejný údaj</w:t>
      </w:r>
      <w:r w:rsidR="00F26F84">
        <w:rPr>
          <w:rFonts w:ascii="Arial" w:hAnsi="Arial" w:cs="Arial"/>
          <w:i/>
          <w:sz w:val="20"/>
          <w:szCs w:val="20"/>
          <w:shd w:val="clear" w:color="auto" w:fill="000000"/>
        </w:rPr>
        <w:t>,</w:t>
      </w:r>
      <w:r w:rsidR="00610F23">
        <w:rPr>
          <w:rFonts w:ascii="Arial" w:hAnsi="Arial" w:cs="Arial"/>
          <w:sz w:val="20"/>
          <w:szCs w:val="20"/>
        </w:rPr>
        <w:t xml:space="preserve"> </w:t>
      </w:r>
      <w:r w:rsidR="001D2112" w:rsidRPr="001D2112">
        <w:rPr>
          <w:rFonts w:ascii="Arial" w:hAnsi="Arial" w:cs="Arial"/>
          <w:sz w:val="20"/>
          <w:szCs w:val="20"/>
        </w:rPr>
        <w:t xml:space="preserve"> </w:t>
      </w:r>
      <w:r w:rsidR="00F42D58" w:rsidRPr="00BC3123">
        <w:rPr>
          <w:rFonts w:ascii="Arial" w:hAnsi="Arial" w:cs="Arial"/>
          <w:sz w:val="20"/>
          <w:szCs w:val="20"/>
        </w:rPr>
        <w:t xml:space="preserve">tel.: </w:t>
      </w:r>
      <w:r w:rsidR="00610F23" w:rsidRPr="00610F23">
        <w:rPr>
          <w:rFonts w:ascii="Arial" w:hAnsi="Arial" w:cs="Arial"/>
          <w:i/>
          <w:sz w:val="20"/>
          <w:szCs w:val="20"/>
          <w:shd w:val="clear" w:color="auto" w:fill="000000"/>
        </w:rPr>
        <w:t>neveřejný údaj</w:t>
      </w:r>
      <w:r w:rsidR="001D2112">
        <w:rPr>
          <w:rFonts w:ascii="Arial" w:hAnsi="Arial" w:cs="Arial"/>
          <w:sz w:val="20"/>
          <w:szCs w:val="20"/>
        </w:rPr>
        <w:t>.</w:t>
      </w:r>
    </w:p>
    <w:p w14:paraId="7C2BCD6B" w14:textId="77777777" w:rsidR="00F759C1" w:rsidRPr="00BD1233" w:rsidRDefault="00F759C1" w:rsidP="00BC3123">
      <w:pPr>
        <w:numPr>
          <w:ilvl w:val="1"/>
          <w:numId w:val="35"/>
        </w:numPr>
        <w:spacing w:before="120" w:after="120" w:line="280" w:lineRule="atLeast"/>
        <w:ind w:left="567" w:right="49" w:hanging="567"/>
        <w:jc w:val="both"/>
        <w:rPr>
          <w:rFonts w:ascii="Arial" w:hAnsi="Arial" w:cs="Arial"/>
          <w:sz w:val="20"/>
          <w:szCs w:val="20"/>
        </w:rPr>
      </w:pPr>
      <w:r w:rsidRPr="00BD1233">
        <w:rPr>
          <w:rFonts w:ascii="Arial" w:hAnsi="Arial" w:cs="Arial"/>
          <w:sz w:val="20"/>
          <w:szCs w:val="20"/>
        </w:rPr>
        <w:t xml:space="preserve">Změnu </w:t>
      </w:r>
      <w:r>
        <w:rPr>
          <w:rFonts w:ascii="Arial" w:hAnsi="Arial" w:cs="Arial"/>
          <w:sz w:val="20"/>
          <w:szCs w:val="20"/>
        </w:rPr>
        <w:t xml:space="preserve">kontaktních osob, </w:t>
      </w:r>
      <w:r w:rsidRPr="00BD1233">
        <w:rPr>
          <w:rFonts w:ascii="Arial" w:hAnsi="Arial" w:cs="Arial"/>
          <w:sz w:val="20"/>
          <w:szCs w:val="20"/>
        </w:rPr>
        <w:t>e-mailů</w:t>
      </w:r>
      <w:r>
        <w:rPr>
          <w:rFonts w:ascii="Arial" w:hAnsi="Arial" w:cs="Arial"/>
          <w:sz w:val="20"/>
          <w:szCs w:val="20"/>
        </w:rPr>
        <w:t xml:space="preserve"> </w:t>
      </w:r>
      <w:r w:rsidRPr="00BD1233">
        <w:rPr>
          <w:rFonts w:ascii="Arial" w:hAnsi="Arial" w:cs="Arial"/>
          <w:sz w:val="20"/>
          <w:szCs w:val="20"/>
        </w:rPr>
        <w:t xml:space="preserve">či </w:t>
      </w:r>
      <w:r>
        <w:rPr>
          <w:rFonts w:ascii="Arial" w:hAnsi="Arial" w:cs="Arial"/>
          <w:sz w:val="20"/>
          <w:szCs w:val="20"/>
        </w:rPr>
        <w:t>telefonního čísla</w:t>
      </w:r>
      <w:r w:rsidRPr="00BD1233">
        <w:rPr>
          <w:rFonts w:ascii="Arial" w:hAnsi="Arial" w:cs="Arial"/>
          <w:sz w:val="20"/>
          <w:szCs w:val="20"/>
        </w:rPr>
        <w:t xml:space="preserve"> jsou si smluvní strany povinny bezodkladně písemně oznámit, přičemž změněných údajů se lze dovolávat až po doručení oznámení druhé smluvní straně. </w:t>
      </w:r>
    </w:p>
    <w:p w14:paraId="6C99627E" w14:textId="03943825" w:rsidR="001D2112" w:rsidRDefault="001D2112">
      <w:pPr>
        <w:spacing w:after="200" w:line="276" w:lineRule="auto"/>
        <w:rPr>
          <w:rFonts w:ascii="Arial" w:hAnsi="Arial" w:cs="Arial"/>
          <w:b/>
          <w:bCs/>
          <w:sz w:val="20"/>
          <w:lang w:eastAsia="ar-SA"/>
        </w:rPr>
      </w:pPr>
      <w:r>
        <w:rPr>
          <w:rFonts w:ascii="Arial" w:hAnsi="Arial" w:cs="Arial"/>
          <w:b/>
          <w:bCs/>
          <w:sz w:val="20"/>
          <w:lang w:eastAsia="ar-SA"/>
        </w:rPr>
        <w:br w:type="page"/>
      </w:r>
    </w:p>
    <w:p w14:paraId="37BAFB0B" w14:textId="6ECE60C8" w:rsidR="0058508F" w:rsidRPr="0058508F" w:rsidRDefault="0058508F"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58508F">
        <w:rPr>
          <w:rFonts w:ascii="Arial" w:hAnsi="Arial" w:cs="Arial"/>
          <w:b/>
          <w:bCs/>
          <w:sz w:val="20"/>
          <w:lang w:eastAsia="ar-SA"/>
        </w:rPr>
        <w:lastRenderedPageBreak/>
        <w:t>Článek 1</w:t>
      </w:r>
      <w:r w:rsidR="000C22C6">
        <w:rPr>
          <w:rFonts w:ascii="Arial" w:hAnsi="Arial" w:cs="Arial"/>
          <w:b/>
          <w:bCs/>
          <w:sz w:val="20"/>
          <w:lang w:eastAsia="ar-SA"/>
        </w:rPr>
        <w:t>5</w:t>
      </w:r>
    </w:p>
    <w:p w14:paraId="1B3D99B5" w14:textId="77777777" w:rsidR="0058508F" w:rsidRPr="0058508F" w:rsidRDefault="0058508F"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58508F">
        <w:rPr>
          <w:rFonts w:ascii="Arial" w:hAnsi="Arial" w:cs="Arial"/>
          <w:b/>
          <w:bCs/>
          <w:sz w:val="20"/>
          <w:lang w:eastAsia="ar-SA"/>
        </w:rPr>
        <w:t>Sankční podmínky</w:t>
      </w:r>
    </w:p>
    <w:p w14:paraId="253E7DE3" w14:textId="4527859B" w:rsidR="004E6398" w:rsidRDefault="004E6398" w:rsidP="00BC3123">
      <w:pPr>
        <w:pStyle w:val="TextnormlnslovanChar"/>
        <w:numPr>
          <w:ilvl w:val="1"/>
          <w:numId w:val="36"/>
        </w:numPr>
        <w:spacing w:before="120" w:after="0" w:line="280" w:lineRule="atLeast"/>
        <w:ind w:left="709" w:hanging="709"/>
        <w:jc w:val="both"/>
        <w:rPr>
          <w:szCs w:val="20"/>
          <w:lang w:eastAsia="en-US"/>
        </w:rPr>
      </w:pPr>
      <w:r w:rsidRPr="00EA467F">
        <w:rPr>
          <w:szCs w:val="20"/>
          <w:lang w:eastAsia="en-US"/>
        </w:rPr>
        <w:t xml:space="preserve">Povinnost </w:t>
      </w:r>
      <w:r w:rsidR="00316B63">
        <w:rPr>
          <w:szCs w:val="20"/>
          <w:lang w:eastAsia="en-US"/>
        </w:rPr>
        <w:t>P</w:t>
      </w:r>
      <w:r w:rsidRPr="00EA467F">
        <w:rPr>
          <w:szCs w:val="20"/>
          <w:lang w:eastAsia="en-US"/>
        </w:rPr>
        <w:t>oskytovatele zaplatit smluvní pokutu nevzniká v případě, že prodlení s</w:t>
      </w:r>
      <w:r>
        <w:rPr>
          <w:szCs w:val="20"/>
          <w:lang w:eastAsia="en-US"/>
        </w:rPr>
        <w:t xml:space="preserve"> jakýmkoliv </w:t>
      </w:r>
      <w:r w:rsidRPr="00EA467F">
        <w:rPr>
          <w:szCs w:val="20"/>
          <w:lang w:eastAsia="en-US"/>
        </w:rPr>
        <w:t xml:space="preserve">termínem </w:t>
      </w:r>
      <w:r>
        <w:rPr>
          <w:szCs w:val="20"/>
          <w:lang w:eastAsia="en-US"/>
        </w:rPr>
        <w:t>uvedeným v této Smlouvě bude prokazatelně zapříčiněno objednatelem</w:t>
      </w:r>
      <w:r w:rsidRPr="00EA467F">
        <w:rPr>
          <w:szCs w:val="20"/>
          <w:lang w:eastAsia="en-US"/>
        </w:rPr>
        <w:t xml:space="preserve">. Na tento nedostatek je </w:t>
      </w:r>
      <w:r w:rsidR="00316B63">
        <w:rPr>
          <w:szCs w:val="20"/>
          <w:lang w:eastAsia="en-US"/>
        </w:rPr>
        <w:t>P</w:t>
      </w:r>
      <w:r w:rsidRPr="00EA467F">
        <w:rPr>
          <w:szCs w:val="20"/>
          <w:lang w:eastAsia="en-US"/>
        </w:rPr>
        <w:t>oskytovatel povinen objednatele předem písemně upozornit.</w:t>
      </w:r>
    </w:p>
    <w:p w14:paraId="272AEEFE" w14:textId="7A586284" w:rsidR="007B4867" w:rsidRDefault="007B4867" w:rsidP="00BC3123">
      <w:pPr>
        <w:pStyle w:val="TextnormlnslovanChar"/>
        <w:numPr>
          <w:ilvl w:val="1"/>
          <w:numId w:val="36"/>
        </w:numPr>
        <w:spacing w:before="120" w:after="0" w:line="280" w:lineRule="atLeast"/>
        <w:ind w:left="709" w:hanging="709"/>
        <w:jc w:val="both"/>
        <w:rPr>
          <w:color w:val="000000"/>
          <w:szCs w:val="20"/>
        </w:rPr>
      </w:pPr>
      <w:r w:rsidRPr="008E39AA">
        <w:rPr>
          <w:color w:val="000000"/>
          <w:szCs w:val="20"/>
        </w:rPr>
        <w:t>V</w:t>
      </w:r>
      <w:r>
        <w:rPr>
          <w:color w:val="000000"/>
          <w:szCs w:val="20"/>
        </w:rPr>
        <w:t> </w:t>
      </w:r>
      <w:r w:rsidRPr="008E39AA">
        <w:rPr>
          <w:color w:val="000000"/>
          <w:szCs w:val="20"/>
        </w:rPr>
        <w:t>případě</w:t>
      </w:r>
      <w:r>
        <w:rPr>
          <w:color w:val="000000"/>
          <w:szCs w:val="20"/>
        </w:rPr>
        <w:t xml:space="preserve"> prodlení </w:t>
      </w:r>
      <w:r w:rsidR="00316B63">
        <w:rPr>
          <w:color w:val="000000"/>
          <w:szCs w:val="20"/>
        </w:rPr>
        <w:t>P</w:t>
      </w:r>
      <w:r>
        <w:rPr>
          <w:color w:val="000000"/>
          <w:szCs w:val="20"/>
        </w:rPr>
        <w:t xml:space="preserve">oskytovatele s termínem zahájení či dokončení plnění dle čl. </w:t>
      </w:r>
      <w:r w:rsidR="00701B5F">
        <w:rPr>
          <w:color w:val="000000"/>
          <w:szCs w:val="20"/>
        </w:rPr>
        <w:t xml:space="preserve">2.1.1. nebo čl. 2.1.2. </w:t>
      </w:r>
      <w:r>
        <w:rPr>
          <w:color w:val="000000"/>
          <w:szCs w:val="20"/>
        </w:rPr>
        <w:t xml:space="preserve"> Smlouvy se poskytovatel </w:t>
      </w:r>
      <w:r w:rsidRPr="008E39AA">
        <w:rPr>
          <w:color w:val="000000"/>
          <w:szCs w:val="20"/>
        </w:rPr>
        <w:t>zavazuje z</w:t>
      </w:r>
      <w:r>
        <w:rPr>
          <w:color w:val="000000"/>
          <w:szCs w:val="20"/>
        </w:rPr>
        <w:t xml:space="preserve">aplatit </w:t>
      </w:r>
      <w:r w:rsidR="00316B63">
        <w:rPr>
          <w:color w:val="000000"/>
          <w:szCs w:val="20"/>
        </w:rPr>
        <w:t>O</w:t>
      </w:r>
      <w:r>
        <w:rPr>
          <w:color w:val="000000"/>
          <w:szCs w:val="20"/>
        </w:rPr>
        <w:t xml:space="preserve">bjednateli smluvní pokutu ve výši </w:t>
      </w:r>
      <w:r w:rsidR="00316B63">
        <w:rPr>
          <w:color w:val="000000"/>
          <w:szCs w:val="20"/>
        </w:rPr>
        <w:t>3</w:t>
      </w:r>
      <w:r w:rsidR="00047B85">
        <w:rPr>
          <w:color w:val="000000"/>
          <w:szCs w:val="20"/>
        </w:rPr>
        <w:t>.</w:t>
      </w:r>
      <w:r>
        <w:rPr>
          <w:color w:val="000000"/>
          <w:szCs w:val="20"/>
        </w:rPr>
        <w:t>0</w:t>
      </w:r>
      <w:r w:rsidRPr="008E39AA">
        <w:rPr>
          <w:color w:val="000000"/>
          <w:szCs w:val="20"/>
        </w:rPr>
        <w:t>0</w:t>
      </w:r>
      <w:r>
        <w:rPr>
          <w:color w:val="000000"/>
          <w:szCs w:val="20"/>
        </w:rPr>
        <w:t>0</w:t>
      </w:r>
      <w:r w:rsidRPr="008E39AA">
        <w:rPr>
          <w:color w:val="000000"/>
          <w:szCs w:val="20"/>
        </w:rPr>
        <w:t>,- Kč</w:t>
      </w:r>
      <w:r>
        <w:rPr>
          <w:color w:val="000000"/>
          <w:szCs w:val="20"/>
        </w:rPr>
        <w:t xml:space="preserve">, </w:t>
      </w:r>
      <w:r w:rsidRPr="00207528">
        <w:rPr>
          <w:color w:val="000000"/>
          <w:szCs w:val="20"/>
        </w:rPr>
        <w:t>a to za každý</w:t>
      </w:r>
      <w:r>
        <w:rPr>
          <w:color w:val="000000"/>
          <w:szCs w:val="20"/>
        </w:rPr>
        <w:t xml:space="preserve"> </w:t>
      </w:r>
      <w:r w:rsidRPr="00207528">
        <w:rPr>
          <w:color w:val="000000"/>
          <w:szCs w:val="20"/>
        </w:rPr>
        <w:t>i započatý den prodlení</w:t>
      </w:r>
      <w:r w:rsidRPr="008E39AA">
        <w:rPr>
          <w:color w:val="000000"/>
          <w:szCs w:val="20"/>
        </w:rPr>
        <w:t>.</w:t>
      </w:r>
    </w:p>
    <w:p w14:paraId="330D8C18" w14:textId="739F87C4" w:rsidR="007B4867" w:rsidRPr="00EE7104" w:rsidRDefault="007B4867" w:rsidP="0016491A">
      <w:pPr>
        <w:pStyle w:val="TextnormlnslovanChar"/>
        <w:numPr>
          <w:ilvl w:val="1"/>
          <w:numId w:val="36"/>
        </w:numPr>
        <w:spacing w:before="120" w:line="280" w:lineRule="atLeast"/>
        <w:ind w:left="709" w:hanging="709"/>
        <w:jc w:val="both"/>
        <w:rPr>
          <w:szCs w:val="20"/>
          <w:lang w:eastAsia="en-US"/>
        </w:rPr>
      </w:pPr>
      <w:r w:rsidRPr="00EE7104">
        <w:rPr>
          <w:szCs w:val="20"/>
          <w:lang w:eastAsia="en-US"/>
        </w:rPr>
        <w:t xml:space="preserve">V případě prodlení se zahájením či dokončením plnění dle čl. </w:t>
      </w:r>
      <w:r w:rsidR="00701B5F">
        <w:rPr>
          <w:szCs w:val="20"/>
          <w:lang w:eastAsia="en-US"/>
        </w:rPr>
        <w:t>2.1.</w:t>
      </w:r>
      <w:r w:rsidRPr="00EE7104">
        <w:rPr>
          <w:szCs w:val="20"/>
          <w:lang w:eastAsia="en-US"/>
        </w:rPr>
        <w:t>3</w:t>
      </w:r>
      <w:r w:rsidR="00343015">
        <w:rPr>
          <w:szCs w:val="20"/>
          <w:lang w:eastAsia="en-US"/>
        </w:rPr>
        <w:t>.</w:t>
      </w:r>
      <w:r w:rsidRPr="00EE7104">
        <w:rPr>
          <w:szCs w:val="20"/>
          <w:lang w:eastAsia="en-US"/>
        </w:rPr>
        <w:t xml:space="preserve"> Smlouvy se </w:t>
      </w:r>
      <w:r w:rsidR="00316B63">
        <w:rPr>
          <w:szCs w:val="20"/>
          <w:lang w:eastAsia="en-US"/>
        </w:rPr>
        <w:t>P</w:t>
      </w:r>
      <w:r w:rsidRPr="00EE7104">
        <w:rPr>
          <w:szCs w:val="20"/>
          <w:lang w:eastAsia="en-US"/>
        </w:rPr>
        <w:t xml:space="preserve">oskytovatel zavazuje zaplatit </w:t>
      </w:r>
      <w:r w:rsidR="00316B63">
        <w:rPr>
          <w:szCs w:val="20"/>
          <w:lang w:eastAsia="en-US"/>
        </w:rPr>
        <w:t>O</w:t>
      </w:r>
      <w:r w:rsidRPr="00EE7104">
        <w:rPr>
          <w:szCs w:val="20"/>
          <w:lang w:eastAsia="en-US"/>
        </w:rPr>
        <w:t xml:space="preserve">bjednateli smluvní pokutu ve výši </w:t>
      </w:r>
      <w:r w:rsidR="00316B63">
        <w:rPr>
          <w:szCs w:val="20"/>
          <w:lang w:eastAsia="en-US"/>
        </w:rPr>
        <w:t>3</w:t>
      </w:r>
      <w:r w:rsidR="00047B85">
        <w:rPr>
          <w:szCs w:val="20"/>
          <w:lang w:eastAsia="en-US"/>
        </w:rPr>
        <w:t>.</w:t>
      </w:r>
      <w:r w:rsidRPr="00EE7104">
        <w:rPr>
          <w:szCs w:val="20"/>
          <w:lang w:eastAsia="en-US"/>
        </w:rPr>
        <w:t xml:space="preserve">000,- Kč za každý i započatý den prodlení. </w:t>
      </w:r>
    </w:p>
    <w:p w14:paraId="07B0D638" w14:textId="208C8F69" w:rsidR="00CB0DD8" w:rsidRDefault="00CB0DD8" w:rsidP="00BC3123">
      <w:pPr>
        <w:pStyle w:val="TextnormlnslovanChar"/>
        <w:numPr>
          <w:ilvl w:val="1"/>
          <w:numId w:val="36"/>
        </w:numPr>
        <w:spacing w:before="0" w:after="0" w:line="280" w:lineRule="atLeast"/>
        <w:ind w:left="709" w:hanging="709"/>
        <w:jc w:val="both"/>
        <w:rPr>
          <w:szCs w:val="20"/>
          <w:lang w:eastAsia="en-US"/>
        </w:rPr>
      </w:pPr>
      <w:r>
        <w:rPr>
          <w:szCs w:val="20"/>
          <w:lang w:eastAsia="en-US"/>
        </w:rPr>
        <w:t xml:space="preserve">Poskytovatel je povinen Objednateli zaplatit smluvní pokutu ve výši 1 000,- Kč v případě nedodržení jakékoliv lhůty stanovené v příloze č. 1 Smlouvy, a to za každý i započatý den prodlení. </w:t>
      </w:r>
    </w:p>
    <w:p w14:paraId="588AB853" w14:textId="77777777" w:rsidR="00EE7104" w:rsidRPr="00EE7104" w:rsidRDefault="00EE7104" w:rsidP="0016491A">
      <w:pPr>
        <w:ind w:left="709" w:hanging="709"/>
        <w:contextualSpacing/>
      </w:pPr>
    </w:p>
    <w:p w14:paraId="0D85C128" w14:textId="4A285E1E" w:rsidR="00CF32FB" w:rsidRPr="00EE7104" w:rsidRDefault="00CF32FB" w:rsidP="00BC3123">
      <w:pPr>
        <w:pStyle w:val="TextnormlnslovanChar"/>
        <w:numPr>
          <w:ilvl w:val="1"/>
          <w:numId w:val="36"/>
        </w:numPr>
        <w:spacing w:before="0" w:after="0" w:line="280" w:lineRule="atLeast"/>
        <w:ind w:left="709" w:hanging="709"/>
        <w:jc w:val="both"/>
      </w:pPr>
      <w:r>
        <w:t xml:space="preserve">V případě prodlení </w:t>
      </w:r>
      <w:r w:rsidR="00316B63">
        <w:t>P</w:t>
      </w:r>
      <w:r>
        <w:t>oskytovatele s</w:t>
      </w:r>
      <w:r w:rsidR="00701B5F">
        <w:t xml:space="preserve">e zahájením či dokončením </w:t>
      </w:r>
      <w:r>
        <w:t xml:space="preserve">plnění dle čl. </w:t>
      </w:r>
      <w:r w:rsidR="00701B5F">
        <w:t>2.1.</w:t>
      </w:r>
      <w:r>
        <w:t>4</w:t>
      </w:r>
      <w:r w:rsidR="00343015">
        <w:t>.</w:t>
      </w:r>
      <w:r>
        <w:t xml:space="preserve"> Smlouvy se </w:t>
      </w:r>
      <w:r w:rsidR="00316B63">
        <w:t>P</w:t>
      </w:r>
      <w:r>
        <w:t xml:space="preserve">oskytovatel zavazuje zaplatit </w:t>
      </w:r>
      <w:r w:rsidR="00316B63">
        <w:t>O</w:t>
      </w:r>
      <w:r>
        <w:t>bjednateli smluvní pokutu ve výši 5</w:t>
      </w:r>
      <w:r w:rsidR="00047B85">
        <w:t>.</w:t>
      </w:r>
      <w:r>
        <w:t>00</w:t>
      </w:r>
      <w:r w:rsidR="00316B63">
        <w:t>0</w:t>
      </w:r>
      <w:r>
        <w:t xml:space="preserve">,- Kč za každý i započatý den prodlení. </w:t>
      </w:r>
    </w:p>
    <w:p w14:paraId="76A405F7" w14:textId="73655D4A" w:rsidR="00CF32FB" w:rsidRPr="00EE7104" w:rsidRDefault="00BA226A" w:rsidP="00BC3123">
      <w:pPr>
        <w:pStyle w:val="TextnormlnslovanChar"/>
        <w:numPr>
          <w:ilvl w:val="1"/>
          <w:numId w:val="36"/>
        </w:numPr>
        <w:spacing w:before="120" w:after="0" w:line="280" w:lineRule="atLeast"/>
        <w:ind w:left="709" w:hanging="709"/>
        <w:jc w:val="both"/>
      </w:pPr>
      <w:r>
        <w:t xml:space="preserve">V případě prodlení </w:t>
      </w:r>
      <w:r w:rsidR="00316B63">
        <w:t>P</w:t>
      </w:r>
      <w:r>
        <w:t>oskytovatele s provedení</w:t>
      </w:r>
      <w:r w:rsidR="00CB0DD8">
        <w:t>m</w:t>
      </w:r>
      <w:r>
        <w:t xml:space="preserve"> úprav </w:t>
      </w:r>
      <w:r w:rsidR="00C61FEC">
        <w:t>dílčího plnění za účelem vypořádání připomínek Objednatele</w:t>
      </w:r>
      <w:r>
        <w:t xml:space="preserve"> dle čl. </w:t>
      </w:r>
      <w:r w:rsidR="004938B4">
        <w:t>5</w:t>
      </w:r>
      <w:r>
        <w:t>.2.2</w:t>
      </w:r>
      <w:r w:rsidR="00343015">
        <w:t>.</w:t>
      </w:r>
      <w:r w:rsidR="004B63A1">
        <w:t>, 5.2.4</w:t>
      </w:r>
      <w:r w:rsidR="00343015">
        <w:t>.</w:t>
      </w:r>
      <w:r w:rsidR="004B63A1">
        <w:t xml:space="preserve">, </w:t>
      </w:r>
      <w:r w:rsidR="00C61FEC">
        <w:t>5.3.</w:t>
      </w:r>
      <w:r w:rsidR="00316B63">
        <w:t>4</w:t>
      </w:r>
      <w:r w:rsidR="00343015">
        <w:t>.</w:t>
      </w:r>
      <w:r w:rsidR="004B63A1">
        <w:t xml:space="preserve"> nebo 5.3.</w:t>
      </w:r>
      <w:r w:rsidR="00343015">
        <w:t>5.</w:t>
      </w:r>
      <w:r>
        <w:t xml:space="preserve"> Smlouvy se </w:t>
      </w:r>
      <w:r w:rsidR="00316B63">
        <w:t>P</w:t>
      </w:r>
      <w:r>
        <w:t xml:space="preserve">oskytovatel zavazuje zaplatit </w:t>
      </w:r>
      <w:r w:rsidR="00316B63">
        <w:t>O</w:t>
      </w:r>
      <w:r>
        <w:t xml:space="preserve">bjednateli smluvní pokutu ve výši </w:t>
      </w:r>
      <w:r w:rsidR="002B5C58">
        <w:t>2.</w:t>
      </w:r>
      <w:r w:rsidR="00316B63">
        <w:t>0</w:t>
      </w:r>
      <w:r>
        <w:t xml:space="preserve">00,- Kč za každý i započatý den prodlení. </w:t>
      </w:r>
    </w:p>
    <w:p w14:paraId="379AE75A" w14:textId="154C45AF" w:rsidR="004E6398" w:rsidRDefault="004E6398" w:rsidP="00BC3123">
      <w:pPr>
        <w:pStyle w:val="TextnormlnslovanChar"/>
        <w:numPr>
          <w:ilvl w:val="1"/>
          <w:numId w:val="36"/>
        </w:numPr>
        <w:spacing w:before="120" w:after="0" w:line="280" w:lineRule="atLeast"/>
        <w:ind w:left="709" w:hanging="709"/>
        <w:jc w:val="both"/>
        <w:rPr>
          <w:szCs w:val="20"/>
          <w:lang w:eastAsia="en-US"/>
        </w:rPr>
      </w:pPr>
      <w:r w:rsidRPr="008E39AA">
        <w:rPr>
          <w:color w:val="000000"/>
          <w:szCs w:val="20"/>
        </w:rPr>
        <w:t xml:space="preserve">V případě, že </w:t>
      </w:r>
      <w:r w:rsidR="00316B63">
        <w:rPr>
          <w:color w:val="000000"/>
          <w:szCs w:val="20"/>
        </w:rPr>
        <w:t>P</w:t>
      </w:r>
      <w:r w:rsidRPr="008E39AA">
        <w:rPr>
          <w:color w:val="000000"/>
          <w:szCs w:val="20"/>
        </w:rPr>
        <w:t>oskytovatel poruší</w:t>
      </w:r>
      <w:r>
        <w:rPr>
          <w:color w:val="000000"/>
          <w:szCs w:val="20"/>
        </w:rPr>
        <w:t xml:space="preserve"> povinnost stanovenou v článku 6.</w:t>
      </w:r>
      <w:r w:rsidR="00C61FEC">
        <w:rPr>
          <w:color w:val="000000"/>
          <w:szCs w:val="20"/>
        </w:rPr>
        <w:t>1</w:t>
      </w:r>
      <w:r w:rsidR="00343015">
        <w:rPr>
          <w:color w:val="000000"/>
          <w:szCs w:val="20"/>
        </w:rPr>
        <w:t>.</w:t>
      </w:r>
      <w:r w:rsidR="00933480">
        <w:rPr>
          <w:color w:val="000000"/>
          <w:szCs w:val="20"/>
        </w:rPr>
        <w:t>,</w:t>
      </w:r>
      <w:r w:rsidR="00C61FEC">
        <w:rPr>
          <w:color w:val="000000"/>
          <w:szCs w:val="20"/>
        </w:rPr>
        <w:t xml:space="preserve"> </w:t>
      </w:r>
      <w:r w:rsidR="00316B63">
        <w:rPr>
          <w:color w:val="000000"/>
          <w:szCs w:val="20"/>
        </w:rPr>
        <w:t>6.2</w:t>
      </w:r>
      <w:r w:rsidR="00343015">
        <w:rPr>
          <w:color w:val="000000"/>
          <w:szCs w:val="20"/>
        </w:rPr>
        <w:t>.</w:t>
      </w:r>
      <w:r w:rsidR="00316B63">
        <w:rPr>
          <w:color w:val="000000"/>
          <w:szCs w:val="20"/>
        </w:rPr>
        <w:t xml:space="preserve">, </w:t>
      </w:r>
      <w:r w:rsidR="00C61FEC">
        <w:rPr>
          <w:color w:val="000000"/>
          <w:szCs w:val="20"/>
        </w:rPr>
        <w:t>6.3</w:t>
      </w:r>
      <w:r w:rsidR="00343015">
        <w:rPr>
          <w:color w:val="000000"/>
          <w:szCs w:val="20"/>
        </w:rPr>
        <w:t>.</w:t>
      </w:r>
      <w:r w:rsidR="00933480">
        <w:rPr>
          <w:color w:val="000000"/>
          <w:szCs w:val="20"/>
        </w:rPr>
        <w:t>,</w:t>
      </w:r>
      <w:r w:rsidR="00316B63">
        <w:rPr>
          <w:color w:val="000000"/>
          <w:szCs w:val="20"/>
        </w:rPr>
        <w:t xml:space="preserve"> </w:t>
      </w:r>
      <w:r w:rsidR="00933480">
        <w:rPr>
          <w:color w:val="000000"/>
          <w:szCs w:val="20"/>
        </w:rPr>
        <w:t>7.1</w:t>
      </w:r>
      <w:r w:rsidR="00343015">
        <w:rPr>
          <w:color w:val="000000"/>
          <w:szCs w:val="20"/>
        </w:rPr>
        <w:t>.</w:t>
      </w:r>
      <w:r w:rsidR="00933480">
        <w:rPr>
          <w:color w:val="000000"/>
          <w:szCs w:val="20"/>
        </w:rPr>
        <w:t>, 7.2</w:t>
      </w:r>
      <w:r w:rsidR="00343015">
        <w:rPr>
          <w:color w:val="000000"/>
          <w:szCs w:val="20"/>
        </w:rPr>
        <w:t>.</w:t>
      </w:r>
      <w:r w:rsidR="00933480">
        <w:rPr>
          <w:color w:val="000000"/>
          <w:szCs w:val="20"/>
        </w:rPr>
        <w:t>,</w:t>
      </w:r>
      <w:r w:rsidR="00343015">
        <w:rPr>
          <w:color w:val="000000"/>
          <w:szCs w:val="20"/>
        </w:rPr>
        <w:t xml:space="preserve"> 7.3.</w:t>
      </w:r>
      <w:r w:rsidR="00A239B6">
        <w:rPr>
          <w:color w:val="000000"/>
          <w:szCs w:val="20"/>
        </w:rPr>
        <w:t xml:space="preserve"> </w:t>
      </w:r>
      <w:r w:rsidR="00316B63">
        <w:rPr>
          <w:color w:val="000000"/>
          <w:szCs w:val="20"/>
        </w:rPr>
        <w:t xml:space="preserve">nebo </w:t>
      </w:r>
      <w:proofErr w:type="gramStart"/>
      <w:r w:rsidR="00933480">
        <w:rPr>
          <w:color w:val="000000"/>
          <w:szCs w:val="20"/>
        </w:rPr>
        <w:t>8.1</w:t>
      </w:r>
      <w:r w:rsidR="00343015">
        <w:rPr>
          <w:color w:val="000000"/>
          <w:szCs w:val="20"/>
        </w:rPr>
        <w:t>.</w:t>
      </w:r>
      <w:r w:rsidR="00933480">
        <w:rPr>
          <w:color w:val="000000"/>
          <w:szCs w:val="20"/>
        </w:rPr>
        <w:t xml:space="preserve"> </w:t>
      </w:r>
      <w:r w:rsidRPr="008E39AA">
        <w:rPr>
          <w:color w:val="000000"/>
          <w:szCs w:val="20"/>
        </w:rPr>
        <w:t xml:space="preserve"> této</w:t>
      </w:r>
      <w:proofErr w:type="gramEnd"/>
      <w:r w:rsidRPr="008E39AA">
        <w:rPr>
          <w:color w:val="000000"/>
          <w:szCs w:val="20"/>
        </w:rPr>
        <w:t xml:space="preserve"> Smlouvy, zavazuje se </w:t>
      </w:r>
      <w:r w:rsidR="00316B63">
        <w:rPr>
          <w:color w:val="000000"/>
          <w:szCs w:val="20"/>
        </w:rPr>
        <w:t>O</w:t>
      </w:r>
      <w:r w:rsidRPr="008E39AA">
        <w:rPr>
          <w:color w:val="000000"/>
          <w:szCs w:val="20"/>
        </w:rPr>
        <w:t>bjednateli z</w:t>
      </w:r>
      <w:r>
        <w:rPr>
          <w:color w:val="000000"/>
          <w:szCs w:val="20"/>
        </w:rPr>
        <w:t xml:space="preserve">aplatit smluvní pokutu ve výši </w:t>
      </w:r>
      <w:r w:rsidR="00C61FEC">
        <w:rPr>
          <w:color w:val="000000"/>
          <w:szCs w:val="20"/>
        </w:rPr>
        <w:t>2</w:t>
      </w:r>
      <w:r w:rsidRPr="008E39AA">
        <w:rPr>
          <w:color w:val="000000"/>
          <w:szCs w:val="20"/>
        </w:rPr>
        <w:t>0.000,- Kč</w:t>
      </w:r>
      <w:r>
        <w:rPr>
          <w:color w:val="000000"/>
          <w:szCs w:val="20"/>
        </w:rPr>
        <w:t xml:space="preserve">, a to za </w:t>
      </w:r>
      <w:r w:rsidRPr="00B77C4A">
        <w:rPr>
          <w:szCs w:val="20"/>
          <w:lang w:eastAsia="en-US"/>
        </w:rPr>
        <w:t>každý jednotlivý případ</w:t>
      </w:r>
      <w:r>
        <w:rPr>
          <w:szCs w:val="20"/>
          <w:lang w:eastAsia="en-US"/>
        </w:rPr>
        <w:t xml:space="preserve"> porušení dané povinnosti</w:t>
      </w:r>
      <w:r w:rsidRPr="00631C5F">
        <w:rPr>
          <w:szCs w:val="20"/>
          <w:lang w:eastAsia="en-US"/>
        </w:rPr>
        <w:t>.</w:t>
      </w:r>
    </w:p>
    <w:p w14:paraId="4CAA4581" w14:textId="71A907F6" w:rsidR="004E6398" w:rsidRDefault="004E6398" w:rsidP="00BC3123">
      <w:pPr>
        <w:pStyle w:val="TextnormlnslovanChar"/>
        <w:numPr>
          <w:ilvl w:val="1"/>
          <w:numId w:val="36"/>
        </w:numPr>
        <w:spacing w:before="120" w:after="0" w:line="280" w:lineRule="atLeast"/>
        <w:ind w:left="709" w:hanging="709"/>
        <w:jc w:val="both"/>
        <w:rPr>
          <w:szCs w:val="20"/>
          <w:lang w:eastAsia="en-US"/>
        </w:rPr>
      </w:pPr>
      <w:r w:rsidRPr="008E39AA">
        <w:rPr>
          <w:color w:val="000000"/>
          <w:szCs w:val="20"/>
        </w:rPr>
        <w:t xml:space="preserve">V případě, že </w:t>
      </w:r>
      <w:r w:rsidR="00316B63">
        <w:rPr>
          <w:color w:val="000000"/>
          <w:szCs w:val="20"/>
        </w:rPr>
        <w:t>P</w:t>
      </w:r>
      <w:r w:rsidRPr="008E39AA">
        <w:rPr>
          <w:color w:val="000000"/>
          <w:szCs w:val="20"/>
        </w:rPr>
        <w:t xml:space="preserve">oskytovatel </w:t>
      </w:r>
      <w:r>
        <w:rPr>
          <w:color w:val="000000"/>
          <w:szCs w:val="20"/>
        </w:rPr>
        <w:t xml:space="preserve">nezajistí výměnu lektora dle článku </w:t>
      </w:r>
      <w:r w:rsidR="00F13B0C">
        <w:rPr>
          <w:color w:val="000000"/>
          <w:szCs w:val="20"/>
        </w:rPr>
        <w:t>7</w:t>
      </w:r>
      <w:r>
        <w:rPr>
          <w:color w:val="000000"/>
          <w:szCs w:val="20"/>
        </w:rPr>
        <w:t>.</w:t>
      </w:r>
      <w:r w:rsidR="00343015">
        <w:rPr>
          <w:color w:val="000000"/>
          <w:szCs w:val="20"/>
        </w:rPr>
        <w:t>4</w:t>
      </w:r>
      <w:r>
        <w:rPr>
          <w:color w:val="000000"/>
          <w:szCs w:val="20"/>
        </w:rPr>
        <w:t>.</w:t>
      </w:r>
      <w:r w:rsidRPr="008E39AA">
        <w:rPr>
          <w:color w:val="000000"/>
          <w:szCs w:val="20"/>
        </w:rPr>
        <w:t xml:space="preserve"> této Smlouvy</w:t>
      </w:r>
      <w:r>
        <w:rPr>
          <w:color w:val="000000"/>
          <w:szCs w:val="20"/>
        </w:rPr>
        <w:t xml:space="preserve"> do</w:t>
      </w:r>
      <w:r>
        <w:rPr>
          <w:color w:val="000000"/>
          <w:szCs w:val="20"/>
        </w:rPr>
        <w:br w:type="textWrapping" w:clear="all"/>
      </w:r>
      <w:r w:rsidR="00F13B0C">
        <w:rPr>
          <w:color w:val="000000"/>
          <w:szCs w:val="20"/>
        </w:rPr>
        <w:t>1</w:t>
      </w:r>
      <w:r w:rsidR="00523504">
        <w:rPr>
          <w:color w:val="000000"/>
          <w:szCs w:val="20"/>
        </w:rPr>
        <w:t>5</w:t>
      </w:r>
      <w:r>
        <w:rPr>
          <w:color w:val="000000"/>
          <w:szCs w:val="20"/>
        </w:rPr>
        <w:t xml:space="preserve"> kalendářních dnů</w:t>
      </w:r>
      <w:r w:rsidRPr="008E39AA">
        <w:rPr>
          <w:color w:val="000000"/>
          <w:szCs w:val="20"/>
        </w:rPr>
        <w:t xml:space="preserve">, zavazuje se </w:t>
      </w:r>
      <w:r w:rsidR="00316B63">
        <w:rPr>
          <w:color w:val="000000"/>
          <w:szCs w:val="20"/>
        </w:rPr>
        <w:t>O</w:t>
      </w:r>
      <w:r w:rsidRPr="008E39AA">
        <w:rPr>
          <w:color w:val="000000"/>
          <w:szCs w:val="20"/>
        </w:rPr>
        <w:t>bjednateli z</w:t>
      </w:r>
      <w:r>
        <w:rPr>
          <w:color w:val="000000"/>
          <w:szCs w:val="20"/>
        </w:rPr>
        <w:t xml:space="preserve">aplatit smluvní pokutu ve výši </w:t>
      </w:r>
      <w:proofErr w:type="gramStart"/>
      <w:r>
        <w:rPr>
          <w:color w:val="000000"/>
          <w:szCs w:val="20"/>
        </w:rPr>
        <w:t>1</w:t>
      </w:r>
      <w:r w:rsidRPr="008E39AA">
        <w:rPr>
          <w:color w:val="000000"/>
          <w:szCs w:val="20"/>
        </w:rPr>
        <w:t>0.000,-</w:t>
      </w:r>
      <w:proofErr w:type="gramEnd"/>
      <w:r w:rsidRPr="008E39AA">
        <w:rPr>
          <w:color w:val="000000"/>
          <w:szCs w:val="20"/>
        </w:rPr>
        <w:t xml:space="preserve"> Kč</w:t>
      </w:r>
      <w:r>
        <w:rPr>
          <w:color w:val="000000"/>
          <w:szCs w:val="20"/>
        </w:rPr>
        <w:t xml:space="preserve">, a to za </w:t>
      </w:r>
      <w:r w:rsidRPr="00B77C4A">
        <w:rPr>
          <w:szCs w:val="20"/>
          <w:lang w:eastAsia="en-US"/>
        </w:rPr>
        <w:t>každý jednotlivý případ</w:t>
      </w:r>
      <w:r>
        <w:rPr>
          <w:szCs w:val="20"/>
          <w:lang w:eastAsia="en-US"/>
        </w:rPr>
        <w:t xml:space="preserve"> porušení dané povinnosti.</w:t>
      </w:r>
    </w:p>
    <w:p w14:paraId="3B394F96" w14:textId="71D58BD6" w:rsidR="004E6398" w:rsidRPr="00651CC7" w:rsidRDefault="004E6398" w:rsidP="00BC3123">
      <w:pPr>
        <w:pStyle w:val="TextnormlnslovanChar"/>
        <w:numPr>
          <w:ilvl w:val="1"/>
          <w:numId w:val="36"/>
        </w:numPr>
        <w:spacing w:before="120" w:after="0" w:line="280" w:lineRule="atLeast"/>
        <w:ind w:left="709" w:hanging="709"/>
        <w:jc w:val="both"/>
        <w:rPr>
          <w:szCs w:val="20"/>
          <w:lang w:eastAsia="en-US"/>
        </w:rPr>
      </w:pPr>
      <w:r w:rsidRPr="008E39AA">
        <w:rPr>
          <w:color w:val="000000"/>
          <w:szCs w:val="20"/>
        </w:rPr>
        <w:t xml:space="preserve">V případě, že </w:t>
      </w:r>
      <w:r w:rsidR="00316B63">
        <w:rPr>
          <w:color w:val="000000"/>
          <w:szCs w:val="20"/>
        </w:rPr>
        <w:t>P</w:t>
      </w:r>
      <w:r w:rsidRPr="008E39AA">
        <w:rPr>
          <w:color w:val="000000"/>
          <w:szCs w:val="20"/>
        </w:rPr>
        <w:t>oskytovatel poruší</w:t>
      </w:r>
      <w:r>
        <w:rPr>
          <w:color w:val="000000"/>
          <w:szCs w:val="20"/>
        </w:rPr>
        <w:t xml:space="preserve"> povinnost stanovenou v článku 9.</w:t>
      </w:r>
      <w:r w:rsidR="00EA0E98">
        <w:rPr>
          <w:color w:val="000000"/>
          <w:szCs w:val="20"/>
        </w:rPr>
        <w:t>4</w:t>
      </w:r>
      <w:r w:rsidR="00343015">
        <w:rPr>
          <w:color w:val="000000"/>
          <w:szCs w:val="20"/>
        </w:rPr>
        <w:t>.</w:t>
      </w:r>
      <w:r w:rsidR="00EA0E98">
        <w:rPr>
          <w:color w:val="000000"/>
          <w:szCs w:val="20"/>
        </w:rPr>
        <w:t>, 9.6</w:t>
      </w:r>
      <w:r w:rsidR="00343015">
        <w:rPr>
          <w:color w:val="000000"/>
          <w:szCs w:val="20"/>
        </w:rPr>
        <w:t>.</w:t>
      </w:r>
      <w:r w:rsidR="00EA0E98">
        <w:rPr>
          <w:color w:val="000000"/>
          <w:szCs w:val="20"/>
        </w:rPr>
        <w:t xml:space="preserve"> nebo 9.7</w:t>
      </w:r>
      <w:r w:rsidR="00343015">
        <w:rPr>
          <w:color w:val="000000"/>
          <w:szCs w:val="20"/>
        </w:rPr>
        <w:t>.</w:t>
      </w:r>
      <w:r w:rsidRPr="008E39AA">
        <w:rPr>
          <w:color w:val="000000"/>
          <w:szCs w:val="20"/>
        </w:rPr>
        <w:t xml:space="preserve"> této Smlouvy, zavazuje se </w:t>
      </w:r>
      <w:r w:rsidR="00316B63">
        <w:rPr>
          <w:color w:val="000000"/>
          <w:szCs w:val="20"/>
        </w:rPr>
        <w:t>O</w:t>
      </w:r>
      <w:r w:rsidRPr="008E39AA">
        <w:rPr>
          <w:color w:val="000000"/>
          <w:szCs w:val="20"/>
        </w:rPr>
        <w:t>bjednateli z</w:t>
      </w:r>
      <w:r>
        <w:rPr>
          <w:color w:val="000000"/>
          <w:szCs w:val="20"/>
        </w:rPr>
        <w:t xml:space="preserve">aplatit smluvní pokutu ve výši </w:t>
      </w:r>
      <w:proofErr w:type="gramStart"/>
      <w:r w:rsidR="00EA0E98">
        <w:rPr>
          <w:color w:val="000000"/>
          <w:szCs w:val="20"/>
        </w:rPr>
        <w:t>2</w:t>
      </w:r>
      <w:r w:rsidRPr="008E39AA">
        <w:rPr>
          <w:color w:val="000000"/>
          <w:szCs w:val="20"/>
        </w:rPr>
        <w:t>.000,-</w:t>
      </w:r>
      <w:proofErr w:type="gramEnd"/>
      <w:r w:rsidRPr="008E39AA">
        <w:rPr>
          <w:color w:val="000000"/>
          <w:szCs w:val="20"/>
        </w:rPr>
        <w:t xml:space="preserve"> Kč</w:t>
      </w:r>
      <w:r>
        <w:rPr>
          <w:color w:val="000000"/>
          <w:szCs w:val="20"/>
        </w:rPr>
        <w:t xml:space="preserve">, a to za </w:t>
      </w:r>
      <w:r w:rsidRPr="00B77C4A">
        <w:rPr>
          <w:szCs w:val="20"/>
          <w:lang w:eastAsia="en-US"/>
        </w:rPr>
        <w:t>každý jednotlivý případ</w:t>
      </w:r>
      <w:r>
        <w:rPr>
          <w:szCs w:val="20"/>
          <w:lang w:eastAsia="en-US"/>
        </w:rPr>
        <w:t xml:space="preserve"> porušení povinnosti</w:t>
      </w:r>
      <w:r w:rsidRPr="00631C5F">
        <w:rPr>
          <w:szCs w:val="20"/>
          <w:lang w:eastAsia="en-US"/>
        </w:rPr>
        <w:t>.</w:t>
      </w:r>
    </w:p>
    <w:p w14:paraId="649E851A" w14:textId="17C61B8D" w:rsidR="004E6398" w:rsidRDefault="004E6398" w:rsidP="00BC3123">
      <w:pPr>
        <w:pStyle w:val="TextnormlnslovanChar"/>
        <w:numPr>
          <w:ilvl w:val="1"/>
          <w:numId w:val="36"/>
        </w:numPr>
        <w:spacing w:before="120" w:after="0" w:line="280" w:lineRule="atLeast"/>
        <w:ind w:left="709" w:hanging="709"/>
        <w:jc w:val="both"/>
        <w:rPr>
          <w:color w:val="000000"/>
          <w:szCs w:val="20"/>
        </w:rPr>
      </w:pPr>
      <w:r w:rsidRPr="008E39AA">
        <w:rPr>
          <w:color w:val="000000"/>
          <w:szCs w:val="20"/>
        </w:rPr>
        <w:t xml:space="preserve">V případě, že </w:t>
      </w:r>
      <w:r w:rsidR="00316B63">
        <w:rPr>
          <w:color w:val="000000"/>
          <w:szCs w:val="20"/>
        </w:rPr>
        <w:t>P</w:t>
      </w:r>
      <w:r w:rsidRPr="008E39AA">
        <w:rPr>
          <w:color w:val="000000"/>
          <w:szCs w:val="20"/>
        </w:rPr>
        <w:t xml:space="preserve">oskytovatel </w:t>
      </w:r>
      <w:r w:rsidR="00312FAE">
        <w:rPr>
          <w:color w:val="000000"/>
          <w:szCs w:val="20"/>
        </w:rPr>
        <w:t xml:space="preserve">zruší kurz v rozporu s ustanovením čl. </w:t>
      </w:r>
      <w:r w:rsidR="00EA0E98">
        <w:rPr>
          <w:color w:val="000000"/>
          <w:szCs w:val="20"/>
        </w:rPr>
        <w:t>9.14</w:t>
      </w:r>
      <w:r>
        <w:rPr>
          <w:color w:val="000000"/>
          <w:szCs w:val="20"/>
        </w:rPr>
        <w:t>.</w:t>
      </w:r>
      <w:r w:rsidRPr="008E39AA">
        <w:rPr>
          <w:color w:val="000000"/>
          <w:szCs w:val="20"/>
        </w:rPr>
        <w:t xml:space="preserve"> této Smlouvy, zavazuje se </w:t>
      </w:r>
      <w:r w:rsidR="00316B63">
        <w:rPr>
          <w:color w:val="000000"/>
          <w:szCs w:val="20"/>
        </w:rPr>
        <w:t>O</w:t>
      </w:r>
      <w:r w:rsidRPr="008E39AA">
        <w:rPr>
          <w:color w:val="000000"/>
          <w:szCs w:val="20"/>
        </w:rPr>
        <w:t>bjednateli z</w:t>
      </w:r>
      <w:r>
        <w:rPr>
          <w:color w:val="000000"/>
          <w:szCs w:val="20"/>
        </w:rPr>
        <w:t>aplatit smluvní pokutu ve výši 1</w:t>
      </w:r>
      <w:r w:rsidRPr="008E39AA">
        <w:rPr>
          <w:color w:val="000000"/>
          <w:szCs w:val="20"/>
        </w:rPr>
        <w:t>0.000,- Kč</w:t>
      </w:r>
      <w:r>
        <w:rPr>
          <w:color w:val="000000"/>
          <w:szCs w:val="20"/>
        </w:rPr>
        <w:t xml:space="preserve">, a to za </w:t>
      </w:r>
      <w:r w:rsidRPr="00B77C4A">
        <w:rPr>
          <w:szCs w:val="20"/>
          <w:lang w:eastAsia="en-US"/>
        </w:rPr>
        <w:t>každý jednotlivý případ</w:t>
      </w:r>
      <w:r>
        <w:rPr>
          <w:szCs w:val="20"/>
          <w:lang w:eastAsia="en-US"/>
        </w:rPr>
        <w:t xml:space="preserve"> porušení dané povinnosti</w:t>
      </w:r>
      <w:r w:rsidRPr="00631C5F">
        <w:rPr>
          <w:szCs w:val="20"/>
          <w:lang w:eastAsia="en-US"/>
        </w:rPr>
        <w:t>.</w:t>
      </w:r>
    </w:p>
    <w:p w14:paraId="306516E1" w14:textId="2862852F" w:rsidR="004E6398" w:rsidRDefault="004E6398" w:rsidP="00BC3123">
      <w:pPr>
        <w:pStyle w:val="TextnormlnslovanChar"/>
        <w:numPr>
          <w:ilvl w:val="1"/>
          <w:numId w:val="36"/>
        </w:numPr>
        <w:spacing w:before="120" w:after="0" w:line="280" w:lineRule="atLeast"/>
        <w:ind w:left="709" w:hanging="709"/>
        <w:jc w:val="both"/>
        <w:rPr>
          <w:szCs w:val="20"/>
          <w:lang w:eastAsia="en-US"/>
        </w:rPr>
      </w:pPr>
      <w:r w:rsidRPr="00B77C4A">
        <w:rPr>
          <w:szCs w:val="20"/>
          <w:lang w:eastAsia="en-US"/>
        </w:rPr>
        <w:t>V případě, že Poskytovat</w:t>
      </w:r>
      <w:r>
        <w:rPr>
          <w:szCs w:val="20"/>
          <w:lang w:eastAsia="en-US"/>
        </w:rPr>
        <w:t xml:space="preserve">el nesplní povinnost </w:t>
      </w:r>
      <w:r w:rsidR="00312FAE">
        <w:rPr>
          <w:szCs w:val="20"/>
          <w:lang w:eastAsia="en-US"/>
        </w:rPr>
        <w:t>nahradit zrušený kurz v termínu dohodnutém s Objednatelem dle čl. 9.14</w:t>
      </w:r>
      <w:r w:rsidR="00343015">
        <w:rPr>
          <w:szCs w:val="20"/>
          <w:lang w:eastAsia="en-US"/>
        </w:rPr>
        <w:t>.</w:t>
      </w:r>
      <w:r w:rsidR="00312FAE">
        <w:rPr>
          <w:szCs w:val="20"/>
          <w:lang w:eastAsia="en-US"/>
        </w:rPr>
        <w:t xml:space="preserve"> Smlouvy</w:t>
      </w:r>
      <w:r w:rsidRPr="00B77C4A">
        <w:rPr>
          <w:szCs w:val="20"/>
          <w:lang w:eastAsia="en-US"/>
        </w:rPr>
        <w:t>, zavazuje se Objednateli z</w:t>
      </w:r>
      <w:r>
        <w:rPr>
          <w:szCs w:val="20"/>
          <w:lang w:eastAsia="en-US"/>
        </w:rPr>
        <w:t>aplatit smluvní pokutu ve výši 10</w:t>
      </w:r>
      <w:r w:rsidRPr="00B77C4A">
        <w:rPr>
          <w:szCs w:val="20"/>
          <w:lang w:eastAsia="en-US"/>
        </w:rPr>
        <w:t>.000,- Kč, a to za každý jednotlivý případ porušení dané povinnosti.</w:t>
      </w:r>
    </w:p>
    <w:p w14:paraId="1D9F7C27" w14:textId="6B599F53" w:rsidR="00CB0DD8" w:rsidRDefault="00CB0DD8" w:rsidP="00BC3123">
      <w:pPr>
        <w:pStyle w:val="TextnormlnslovanChar"/>
        <w:numPr>
          <w:ilvl w:val="1"/>
          <w:numId w:val="36"/>
        </w:numPr>
        <w:spacing w:before="120" w:after="0" w:line="280" w:lineRule="atLeast"/>
        <w:ind w:left="709" w:hanging="709"/>
        <w:jc w:val="both"/>
        <w:rPr>
          <w:szCs w:val="20"/>
          <w:lang w:eastAsia="en-US"/>
        </w:rPr>
      </w:pPr>
      <w:r>
        <w:rPr>
          <w:szCs w:val="20"/>
          <w:lang w:eastAsia="en-US"/>
        </w:rPr>
        <w:t>V případě porušení povinnosti mlčenlivosti Poskytovatele vyplývající z ochrany důvěrných informací dle čl</w:t>
      </w:r>
      <w:r w:rsidR="001933E7">
        <w:rPr>
          <w:szCs w:val="20"/>
          <w:lang w:eastAsia="en-US"/>
        </w:rPr>
        <w:t>.</w:t>
      </w:r>
      <w:r>
        <w:rPr>
          <w:szCs w:val="20"/>
          <w:lang w:eastAsia="en-US"/>
        </w:rPr>
        <w:t xml:space="preserve"> 11 této Smlouvy je Poskytovatel povinen Objednateli zaplatit smluvní pokutu ve výši 50.000,- Kč, a to za každý jednotlivý případ porušení takové povinnosti. </w:t>
      </w:r>
    </w:p>
    <w:p w14:paraId="1F6937CB" w14:textId="77777777" w:rsidR="00596A87" w:rsidRDefault="00596A87" w:rsidP="00BC3123">
      <w:pPr>
        <w:pStyle w:val="Default"/>
        <w:ind w:left="709" w:hanging="709"/>
      </w:pPr>
    </w:p>
    <w:p w14:paraId="228E1A26" w14:textId="46335C5B" w:rsidR="00596A87" w:rsidRDefault="00596A87" w:rsidP="00BC3123">
      <w:pPr>
        <w:pStyle w:val="TextnormlnslovanChar"/>
        <w:numPr>
          <w:ilvl w:val="1"/>
          <w:numId w:val="36"/>
        </w:numPr>
        <w:spacing w:before="0" w:after="0" w:line="280" w:lineRule="atLeast"/>
        <w:ind w:left="709" w:hanging="709"/>
        <w:jc w:val="both"/>
        <w:rPr>
          <w:szCs w:val="20"/>
          <w:lang w:eastAsia="en-US"/>
        </w:rPr>
      </w:pPr>
      <w:r>
        <w:rPr>
          <w:szCs w:val="20"/>
          <w:lang w:eastAsia="en-US"/>
        </w:rPr>
        <w:t xml:space="preserve">Poskytovatel je povinen Objednateli zaplatit smluvní pokutu ve výši </w:t>
      </w:r>
      <w:r w:rsidR="00343015">
        <w:rPr>
          <w:szCs w:val="20"/>
          <w:lang w:eastAsia="en-US"/>
        </w:rPr>
        <w:t>2</w:t>
      </w:r>
      <w:r>
        <w:rPr>
          <w:szCs w:val="20"/>
          <w:lang w:eastAsia="en-US"/>
        </w:rPr>
        <w:t>0 000,- Kč v případě porušení jakékoliv povinnosti Poskytovatele uvedené v</w:t>
      </w:r>
      <w:r w:rsidR="001933E7">
        <w:rPr>
          <w:szCs w:val="20"/>
          <w:lang w:eastAsia="en-US"/>
        </w:rPr>
        <w:t> </w:t>
      </w:r>
      <w:r>
        <w:rPr>
          <w:szCs w:val="20"/>
          <w:lang w:eastAsia="en-US"/>
        </w:rPr>
        <w:t>čl</w:t>
      </w:r>
      <w:r w:rsidR="001933E7">
        <w:rPr>
          <w:szCs w:val="20"/>
          <w:lang w:eastAsia="en-US"/>
        </w:rPr>
        <w:t>.</w:t>
      </w:r>
      <w:r>
        <w:rPr>
          <w:szCs w:val="20"/>
          <w:lang w:eastAsia="en-US"/>
        </w:rPr>
        <w:t xml:space="preserve"> 1</w:t>
      </w:r>
      <w:r w:rsidR="000C22C6">
        <w:rPr>
          <w:szCs w:val="20"/>
          <w:lang w:eastAsia="en-US"/>
        </w:rPr>
        <w:t>3</w:t>
      </w:r>
      <w:r>
        <w:rPr>
          <w:szCs w:val="20"/>
          <w:lang w:eastAsia="en-US"/>
        </w:rPr>
        <w:t xml:space="preserve"> této Smlouvy a to za každé jednotlivé porušení. </w:t>
      </w:r>
    </w:p>
    <w:p w14:paraId="3F538D0E" w14:textId="07CF8AD9" w:rsidR="00CB0DD8" w:rsidRDefault="00CB0DD8" w:rsidP="00BC3123">
      <w:pPr>
        <w:pStyle w:val="TextnormlnslovanChar"/>
        <w:numPr>
          <w:ilvl w:val="1"/>
          <w:numId w:val="36"/>
        </w:numPr>
        <w:spacing w:before="120" w:after="0" w:line="280" w:lineRule="atLeast"/>
        <w:ind w:left="709" w:hanging="709"/>
        <w:jc w:val="both"/>
        <w:rPr>
          <w:szCs w:val="20"/>
          <w:lang w:eastAsia="en-US"/>
        </w:rPr>
      </w:pPr>
      <w:r>
        <w:rPr>
          <w:szCs w:val="20"/>
          <w:lang w:eastAsia="en-US"/>
        </w:rPr>
        <w:lastRenderedPageBreak/>
        <w:t xml:space="preserve">Poskytovatel je povinen Objednateli zaplatit smluvní pokutu ve výši 2 000,- Kč v případě, že Poskytovatel neposkytne plnění </w:t>
      </w:r>
      <w:r w:rsidR="004938B4">
        <w:rPr>
          <w:szCs w:val="20"/>
          <w:lang w:eastAsia="en-US"/>
        </w:rPr>
        <w:t xml:space="preserve">dle čl. 2.1.4. Smlouvy </w:t>
      </w:r>
      <w:r>
        <w:rPr>
          <w:szCs w:val="20"/>
          <w:lang w:eastAsia="en-US"/>
        </w:rPr>
        <w:t xml:space="preserve">v požadované kvalitě dle Přílohy č. 1 této Smlouvy, a to za každý případ porušení takovéto povinnosti. </w:t>
      </w:r>
    </w:p>
    <w:p w14:paraId="194E01C5" w14:textId="77777777" w:rsidR="004E6398" w:rsidRPr="00B77C4A" w:rsidRDefault="004E6398" w:rsidP="00BC3123">
      <w:pPr>
        <w:pStyle w:val="TextnormlnslovanChar"/>
        <w:numPr>
          <w:ilvl w:val="1"/>
          <w:numId w:val="36"/>
        </w:numPr>
        <w:spacing w:before="120" w:after="0" w:line="280" w:lineRule="atLeast"/>
        <w:ind w:left="709" w:hanging="709"/>
        <w:jc w:val="both"/>
        <w:rPr>
          <w:szCs w:val="20"/>
          <w:lang w:eastAsia="en-US"/>
        </w:rPr>
      </w:pPr>
      <w:r w:rsidRPr="00B77C4A">
        <w:rPr>
          <w:szCs w:val="20"/>
          <w:lang w:eastAsia="en-US"/>
        </w:rPr>
        <w:t>Smluvní pokutu</w:t>
      </w:r>
      <w:r>
        <w:rPr>
          <w:szCs w:val="20"/>
          <w:lang w:eastAsia="en-US"/>
        </w:rPr>
        <w:t>,</w:t>
      </w:r>
      <w:r w:rsidRPr="00B77C4A">
        <w:rPr>
          <w:szCs w:val="20"/>
          <w:lang w:eastAsia="en-US"/>
        </w:rPr>
        <w:t xml:space="preserve"> stejně jako případnou škodu či jinou újmu vzniklou Objednateli vlivem činnosti Poskytovatele</w:t>
      </w:r>
      <w:r>
        <w:rPr>
          <w:szCs w:val="20"/>
          <w:lang w:eastAsia="en-US"/>
        </w:rPr>
        <w:t>,</w:t>
      </w:r>
      <w:r w:rsidRPr="00B77C4A">
        <w:rPr>
          <w:szCs w:val="20"/>
          <w:lang w:eastAsia="en-US"/>
        </w:rPr>
        <w:t xml:space="preserve"> se Poskytovatel zavazuje zaplatit Objednateli nejpozději do 30 kalendářních dnů ode dne, kdy bude Objednatelem o nároku na úhradu smluvní pokuty a její výši resp. vzniklé škody či jiné újmy a její výši prokazatelně informován.</w:t>
      </w:r>
    </w:p>
    <w:p w14:paraId="7A9DC69C" w14:textId="01576CCE" w:rsidR="00B751DF" w:rsidRPr="00B751DF" w:rsidRDefault="004E6398" w:rsidP="00BC3123">
      <w:pPr>
        <w:pStyle w:val="TextnormlnslovanChar"/>
        <w:numPr>
          <w:ilvl w:val="1"/>
          <w:numId w:val="36"/>
        </w:numPr>
        <w:spacing w:before="120" w:after="0" w:line="280" w:lineRule="atLeast"/>
        <w:ind w:left="709" w:hanging="709"/>
        <w:jc w:val="both"/>
        <w:rPr>
          <w:szCs w:val="20"/>
          <w:lang w:eastAsia="en-US"/>
        </w:rPr>
      </w:pPr>
      <w:r w:rsidRPr="00B77C4A">
        <w:rPr>
          <w:szCs w:val="20"/>
          <w:lang w:eastAsia="en-US"/>
        </w:rPr>
        <w:t>Při nedodržení termínu splatnosti faktury Objednatelem je Poskytovatel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1E602015" w14:textId="77777777" w:rsidR="00B751DF" w:rsidRDefault="00B751DF"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p>
    <w:p w14:paraId="73FBFCF7" w14:textId="6D8D4896" w:rsidR="0058508F" w:rsidRPr="0058508F" w:rsidRDefault="0058508F"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58508F">
        <w:rPr>
          <w:rFonts w:ascii="Arial" w:hAnsi="Arial" w:cs="Arial"/>
          <w:b/>
          <w:bCs/>
          <w:sz w:val="20"/>
          <w:lang w:eastAsia="ar-SA"/>
        </w:rPr>
        <w:t>Článek 1</w:t>
      </w:r>
      <w:r w:rsidR="000C22C6">
        <w:rPr>
          <w:rFonts w:ascii="Arial" w:hAnsi="Arial" w:cs="Arial"/>
          <w:b/>
          <w:bCs/>
          <w:sz w:val="20"/>
          <w:lang w:eastAsia="ar-SA"/>
        </w:rPr>
        <w:t>6</w:t>
      </w:r>
    </w:p>
    <w:p w14:paraId="25247BA1" w14:textId="77777777" w:rsidR="0058508F" w:rsidRPr="0058508F" w:rsidRDefault="0058508F"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Pr>
          <w:rFonts w:ascii="Arial" w:hAnsi="Arial" w:cs="Arial"/>
          <w:b/>
          <w:bCs/>
          <w:sz w:val="20"/>
          <w:lang w:eastAsia="ar-SA"/>
        </w:rPr>
        <w:t>Odpovědnost za škodu</w:t>
      </w:r>
    </w:p>
    <w:p w14:paraId="03A7988C" w14:textId="60FCB507" w:rsidR="004E6398" w:rsidRDefault="004E6398" w:rsidP="00BC3123">
      <w:pPr>
        <w:pStyle w:val="TextnormlnslovanChar"/>
        <w:numPr>
          <w:ilvl w:val="1"/>
          <w:numId w:val="37"/>
        </w:numPr>
        <w:spacing w:before="120" w:after="0" w:line="280" w:lineRule="atLeast"/>
        <w:ind w:left="567" w:hanging="567"/>
        <w:jc w:val="both"/>
        <w:rPr>
          <w:szCs w:val="20"/>
        </w:rPr>
      </w:pPr>
      <w:r w:rsidRPr="00F22F92">
        <w:rPr>
          <w:szCs w:val="20"/>
        </w:rPr>
        <w:t>Každá ze smluvních stran nese odpovědnost za způsobenou škodu či jinou újmu v souladu s</w:t>
      </w:r>
      <w:r>
        <w:rPr>
          <w:szCs w:val="20"/>
        </w:rPr>
        <w:t> </w:t>
      </w:r>
      <w:r w:rsidRPr="00F22F92">
        <w:rPr>
          <w:szCs w:val="20"/>
        </w:rPr>
        <w:t xml:space="preserve">platnými a účinnými právními předpisy a touto </w:t>
      </w:r>
      <w:r>
        <w:rPr>
          <w:szCs w:val="20"/>
        </w:rPr>
        <w:t>S</w:t>
      </w:r>
      <w:r w:rsidRPr="00F22F92">
        <w:rPr>
          <w:szCs w:val="20"/>
        </w:rPr>
        <w:t>mlouvou. Smluvní strany se zavazují vyvíjet maximální úsilí k předcházení vzniku škody či jiné újmy a k případné minimalizaci vzniklé škody či jiné újmy.</w:t>
      </w:r>
    </w:p>
    <w:p w14:paraId="4F93EA28" w14:textId="6309E2DA" w:rsidR="00A24B90" w:rsidRDefault="00A24B90" w:rsidP="00BC3123">
      <w:pPr>
        <w:pStyle w:val="TextnormlnslovanChar"/>
        <w:numPr>
          <w:ilvl w:val="1"/>
          <w:numId w:val="37"/>
        </w:numPr>
        <w:spacing w:before="120" w:after="0" w:line="280" w:lineRule="atLeast"/>
        <w:ind w:left="567" w:hanging="567"/>
        <w:jc w:val="both"/>
        <w:rPr>
          <w:szCs w:val="20"/>
        </w:rPr>
      </w:pPr>
      <w:r w:rsidRPr="00F22F92">
        <w:rPr>
          <w:szCs w:val="20"/>
        </w:rPr>
        <w:t xml:space="preserve">Smluvní strany se zavazují upozornit druhou smluvní stranu bez zbytečného odkladu na vzniklé okolnosti vylučující odpovědnost bránící řádnému plnění této </w:t>
      </w:r>
      <w:r>
        <w:rPr>
          <w:szCs w:val="20"/>
        </w:rPr>
        <w:t>S</w:t>
      </w:r>
      <w:r w:rsidRPr="00F22F92">
        <w:rPr>
          <w:szCs w:val="20"/>
        </w:rPr>
        <w:t>mlouvy. Smluvní strany se zavazují vyvíjet maximální úsilí k odvrácení a překonání okolností vylučujících odpovědnost.</w:t>
      </w:r>
    </w:p>
    <w:p w14:paraId="788ADC51" w14:textId="77777777" w:rsidR="00A24B90" w:rsidRPr="00F22F92" w:rsidRDefault="00A24B90" w:rsidP="00BC3123">
      <w:pPr>
        <w:pStyle w:val="TextnormlnslovanChar"/>
        <w:numPr>
          <w:ilvl w:val="1"/>
          <w:numId w:val="37"/>
        </w:numPr>
        <w:spacing w:before="120" w:after="0" w:line="280" w:lineRule="atLeast"/>
        <w:ind w:left="567" w:hanging="567"/>
        <w:jc w:val="both"/>
        <w:rPr>
          <w:szCs w:val="20"/>
        </w:rPr>
      </w:pPr>
      <w:r w:rsidRPr="00F22F92">
        <w:rPr>
          <w:szCs w:val="20"/>
        </w:rPr>
        <w:t>Na odpovědnost smluvních stran za škodu či jinou újmu se vztahují ustanovení platných a</w:t>
      </w:r>
      <w:r>
        <w:rPr>
          <w:szCs w:val="20"/>
        </w:rPr>
        <w:t> </w:t>
      </w:r>
      <w:r w:rsidRPr="00F22F92">
        <w:rPr>
          <w:szCs w:val="20"/>
        </w:rPr>
        <w:t>účinných právních předpisů, zejména občanského zákoníku.</w:t>
      </w:r>
    </w:p>
    <w:p w14:paraId="0232FCD3" w14:textId="77777777" w:rsidR="00A24B90" w:rsidRPr="00A24B90" w:rsidRDefault="00A24B90" w:rsidP="00A24B90">
      <w:pPr>
        <w:pStyle w:val="TextnormlnslovanChar"/>
        <w:tabs>
          <w:tab w:val="clear" w:pos="170"/>
        </w:tabs>
        <w:spacing w:before="120" w:after="0" w:line="280" w:lineRule="atLeast"/>
        <w:ind w:left="709"/>
        <w:jc w:val="both"/>
      </w:pPr>
    </w:p>
    <w:p w14:paraId="7919E59E" w14:textId="60269162" w:rsidR="00A24B90" w:rsidRPr="0058508F" w:rsidRDefault="00A24B90"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58508F">
        <w:rPr>
          <w:rFonts w:ascii="Arial" w:hAnsi="Arial" w:cs="Arial"/>
          <w:b/>
          <w:bCs/>
          <w:sz w:val="20"/>
          <w:lang w:eastAsia="ar-SA"/>
        </w:rPr>
        <w:t>Článek 1</w:t>
      </w:r>
      <w:r w:rsidR="000C22C6">
        <w:rPr>
          <w:rFonts w:ascii="Arial" w:hAnsi="Arial" w:cs="Arial"/>
          <w:b/>
          <w:bCs/>
          <w:sz w:val="20"/>
          <w:lang w:eastAsia="ar-SA"/>
        </w:rPr>
        <w:t>7</w:t>
      </w:r>
    </w:p>
    <w:p w14:paraId="718ADCBA" w14:textId="77777777" w:rsidR="00A24B90" w:rsidRPr="0058508F" w:rsidRDefault="00A24B90"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Pr>
          <w:rFonts w:ascii="Arial" w:hAnsi="Arial" w:cs="Arial"/>
          <w:b/>
          <w:bCs/>
          <w:sz w:val="20"/>
          <w:lang w:eastAsia="ar-SA"/>
        </w:rPr>
        <w:t>Platnost a doba trvání smlouvy a možnosti jejího ukončení</w:t>
      </w:r>
    </w:p>
    <w:p w14:paraId="7742C5ED" w14:textId="5937D13F" w:rsidR="004E6398" w:rsidRDefault="004E6398" w:rsidP="00BC3123">
      <w:pPr>
        <w:pStyle w:val="Text"/>
        <w:numPr>
          <w:ilvl w:val="1"/>
          <w:numId w:val="38"/>
        </w:numPr>
        <w:spacing w:before="120" w:after="0" w:line="280" w:lineRule="atLeast"/>
        <w:ind w:left="567" w:hanging="567"/>
        <w:jc w:val="both"/>
        <w:rPr>
          <w:rFonts w:cs="Arial"/>
          <w:sz w:val="20"/>
        </w:rPr>
      </w:pPr>
      <w:r w:rsidRPr="00D13BEB">
        <w:rPr>
          <w:rFonts w:cs="Arial"/>
          <w:sz w:val="20"/>
          <w:lang w:eastAsia="en-US"/>
        </w:rPr>
        <w:t xml:space="preserve">Tato Smlouva nabývá platnosti dnem jejího podpisu oběma smluvními stranami. </w:t>
      </w:r>
      <w:r w:rsidR="00A824B5">
        <w:rPr>
          <w:rFonts w:cs="Arial"/>
          <w:sz w:val="20"/>
          <w:lang w:eastAsia="en-US"/>
        </w:rPr>
        <w:t xml:space="preserve">Smlouva nabývá účinnosti dnem jejího uveřejnění v Registru smluv Ministerstva vnitra dle zákona </w:t>
      </w:r>
      <w:r w:rsidR="00504704">
        <w:rPr>
          <w:rFonts w:cs="Arial"/>
          <w:sz w:val="20"/>
          <w:lang w:eastAsia="en-US"/>
        </w:rPr>
        <w:br/>
      </w:r>
      <w:r w:rsidR="00A824B5">
        <w:rPr>
          <w:rFonts w:cs="Arial"/>
          <w:sz w:val="20"/>
          <w:lang w:eastAsia="en-US"/>
        </w:rPr>
        <w:t xml:space="preserve">č. 340/2015 Sb., zákon o registru smluv. </w:t>
      </w:r>
      <w:r w:rsidR="00316B63" w:rsidRPr="0076316D">
        <w:rPr>
          <w:rFonts w:cs="Arial"/>
          <w:sz w:val="20"/>
          <w:lang w:eastAsia="en-US"/>
        </w:rPr>
        <w:t xml:space="preserve">Objednatel je povinen zaslat Smlouvu k uveřejnění v Registru smluv bez zbytečného odkladu od jejího podpisu oběma smluvními stranami, nejpozději </w:t>
      </w:r>
      <w:r w:rsidR="00316B63">
        <w:rPr>
          <w:rFonts w:cs="Arial"/>
          <w:sz w:val="20"/>
          <w:lang w:eastAsia="en-US"/>
        </w:rPr>
        <w:t xml:space="preserve">však </w:t>
      </w:r>
      <w:r w:rsidR="00316B63" w:rsidRPr="0076316D">
        <w:rPr>
          <w:rFonts w:cs="Arial"/>
          <w:sz w:val="20"/>
          <w:lang w:eastAsia="en-US"/>
        </w:rPr>
        <w:t xml:space="preserve">do 30 dnů od uzavření Smlouvy. Objednatel je povinen informovat </w:t>
      </w:r>
      <w:r w:rsidR="00316B63">
        <w:rPr>
          <w:rFonts w:cs="Arial"/>
          <w:sz w:val="20"/>
          <w:lang w:eastAsia="en-US"/>
        </w:rPr>
        <w:t>Poskytovatele</w:t>
      </w:r>
      <w:r w:rsidR="00316B63" w:rsidRPr="0076316D">
        <w:rPr>
          <w:rFonts w:cs="Arial"/>
          <w:sz w:val="20"/>
          <w:lang w:eastAsia="en-US"/>
        </w:rPr>
        <w:t xml:space="preserve"> o</w:t>
      </w:r>
      <w:r w:rsidR="00316B63">
        <w:rPr>
          <w:rFonts w:cs="Arial"/>
          <w:sz w:val="20"/>
          <w:lang w:eastAsia="en-US"/>
        </w:rPr>
        <w:t> </w:t>
      </w:r>
      <w:r w:rsidR="00316B63" w:rsidRPr="0076316D">
        <w:rPr>
          <w:rFonts w:cs="Arial"/>
          <w:sz w:val="20"/>
          <w:lang w:eastAsia="en-US"/>
        </w:rPr>
        <w:t xml:space="preserve">datu uveřejnění této Smlouvy v Registru </w:t>
      </w:r>
      <w:r w:rsidR="00316B63">
        <w:rPr>
          <w:rFonts w:cs="Arial"/>
          <w:sz w:val="20"/>
          <w:lang w:eastAsia="en-US"/>
        </w:rPr>
        <w:t>smluv</w:t>
      </w:r>
      <w:r w:rsidR="00EC51BC">
        <w:rPr>
          <w:rFonts w:cs="Arial"/>
          <w:sz w:val="20"/>
          <w:lang w:eastAsia="en-US"/>
        </w:rPr>
        <w:t>.</w:t>
      </w:r>
    </w:p>
    <w:p w14:paraId="57B006C3" w14:textId="3350EC68" w:rsidR="00A24B90" w:rsidRDefault="00A24B90" w:rsidP="00BC3123">
      <w:pPr>
        <w:pStyle w:val="Text"/>
        <w:numPr>
          <w:ilvl w:val="1"/>
          <w:numId w:val="38"/>
        </w:numPr>
        <w:spacing w:before="120" w:after="0" w:line="280" w:lineRule="atLeast"/>
        <w:ind w:left="567" w:hanging="567"/>
        <w:jc w:val="both"/>
        <w:rPr>
          <w:rFonts w:cs="Arial"/>
          <w:sz w:val="20"/>
        </w:rPr>
      </w:pPr>
      <w:r w:rsidRPr="00D13BEB">
        <w:rPr>
          <w:rFonts w:cs="Arial"/>
          <w:sz w:val="20"/>
          <w:lang w:eastAsia="en-US"/>
        </w:rPr>
        <w:t xml:space="preserve">Tato Smlouva se uzavírá </w:t>
      </w:r>
      <w:r>
        <w:rPr>
          <w:rFonts w:cs="Arial"/>
          <w:sz w:val="20"/>
          <w:lang w:eastAsia="en-US"/>
        </w:rPr>
        <w:t xml:space="preserve">na dobu určitou a to do doby řádného splnění veškerých povinností vyplývajících z této Smlouvy, nejpozději však do </w:t>
      </w:r>
      <w:r w:rsidR="00652BF7">
        <w:rPr>
          <w:rFonts w:cs="Arial"/>
          <w:sz w:val="20"/>
          <w:lang w:eastAsia="en-US"/>
        </w:rPr>
        <w:t>20 měsíců od nabytí účinnosti smlouvy</w:t>
      </w:r>
      <w:r>
        <w:rPr>
          <w:rFonts w:cs="Arial"/>
          <w:sz w:val="20"/>
          <w:lang w:eastAsia="en-US"/>
        </w:rPr>
        <w:t xml:space="preserve">. </w:t>
      </w:r>
    </w:p>
    <w:p w14:paraId="170055D0" w14:textId="77777777" w:rsidR="00A24B90" w:rsidRPr="00971024" w:rsidRDefault="00A24B90" w:rsidP="00BC3123">
      <w:pPr>
        <w:pStyle w:val="Text"/>
        <w:numPr>
          <w:ilvl w:val="1"/>
          <w:numId w:val="38"/>
        </w:numPr>
        <w:spacing w:before="120" w:after="0" w:line="280" w:lineRule="atLeast"/>
        <w:ind w:left="567" w:hanging="567"/>
        <w:jc w:val="both"/>
        <w:rPr>
          <w:rFonts w:cs="Arial"/>
          <w:sz w:val="20"/>
        </w:rPr>
      </w:pPr>
      <w:r w:rsidRPr="00971024">
        <w:rPr>
          <w:rFonts w:cs="Arial"/>
          <w:color w:val="000000"/>
          <w:sz w:val="20"/>
        </w:rPr>
        <w:t>Platnost této Smlouvy lze ukončit písemnou dohodou podepsanou oprávněnými zástupci obou smluvních stran.</w:t>
      </w:r>
    </w:p>
    <w:p w14:paraId="02E8C06B" w14:textId="77777777" w:rsidR="00A24B90" w:rsidRDefault="00A24B90" w:rsidP="00BC3123">
      <w:pPr>
        <w:pStyle w:val="Text"/>
        <w:numPr>
          <w:ilvl w:val="1"/>
          <w:numId w:val="38"/>
        </w:numPr>
        <w:spacing w:before="120" w:after="0" w:line="280" w:lineRule="atLeast"/>
        <w:ind w:left="567" w:hanging="567"/>
        <w:jc w:val="both"/>
        <w:rPr>
          <w:rFonts w:cs="Arial"/>
          <w:sz w:val="20"/>
        </w:rPr>
      </w:pPr>
      <w:r w:rsidRPr="00D13BEB">
        <w:rPr>
          <w:rFonts w:cs="Arial"/>
          <w:sz w:val="20"/>
          <w:lang w:eastAsia="en-US"/>
        </w:rPr>
        <w:t>Kterákoliv ze smluvních stran je dále oprávněna odstoupit od této Smlouvy za podmínek stanovených občanským zákoníkem.</w:t>
      </w:r>
    </w:p>
    <w:p w14:paraId="362A70A9" w14:textId="77777777" w:rsidR="00A24B90" w:rsidRDefault="00A24B90" w:rsidP="0089368B">
      <w:pPr>
        <w:pStyle w:val="Text"/>
        <w:numPr>
          <w:ilvl w:val="1"/>
          <w:numId w:val="38"/>
        </w:numPr>
        <w:spacing w:before="120" w:after="0" w:line="280" w:lineRule="atLeast"/>
        <w:ind w:left="567" w:hanging="567"/>
        <w:jc w:val="both"/>
        <w:rPr>
          <w:rFonts w:cs="Arial"/>
          <w:sz w:val="20"/>
        </w:rPr>
      </w:pPr>
      <w:r w:rsidRPr="00D13BEB">
        <w:rPr>
          <w:rFonts w:cs="Arial"/>
          <w:sz w:val="20"/>
          <w:lang w:eastAsia="en-US"/>
        </w:rPr>
        <w:lastRenderedPageBreak/>
        <w:t>Objednatel je oprávněn tuto Smlouvu vypovědět i bez uveden</w:t>
      </w:r>
      <w:r>
        <w:rPr>
          <w:rFonts w:cs="Arial"/>
          <w:sz w:val="20"/>
          <w:lang w:eastAsia="en-US"/>
        </w:rPr>
        <w:t>í důvodu. Výpovědní lhůta činí 3</w:t>
      </w:r>
      <w:r w:rsidRPr="00D13BEB">
        <w:rPr>
          <w:rFonts w:cs="Arial"/>
          <w:sz w:val="20"/>
          <w:lang w:eastAsia="en-US"/>
        </w:rPr>
        <w:t> měsíc</w:t>
      </w:r>
      <w:r>
        <w:rPr>
          <w:rFonts w:cs="Arial"/>
          <w:sz w:val="20"/>
          <w:lang w:eastAsia="en-US"/>
        </w:rPr>
        <w:t>e</w:t>
      </w:r>
      <w:r w:rsidRPr="00D13BEB">
        <w:rPr>
          <w:rFonts w:cs="Arial"/>
          <w:sz w:val="20"/>
          <w:lang w:eastAsia="en-US"/>
        </w:rPr>
        <w:t xml:space="preserve"> a počíná běžet dnem následujícím po dni prokazatelného doručení písemné výpovědi Poskytovateli. Po dobu výpovědní lhůty trvají všechna práva a povinnosti smluvních stran touto Smlouvou založené. </w:t>
      </w:r>
      <w:r w:rsidRPr="00DD3488">
        <w:rPr>
          <w:rFonts w:cs="Arial"/>
          <w:sz w:val="20"/>
          <w:lang w:eastAsia="en-US"/>
        </w:rPr>
        <w:t>Poskytovatel se zavazuje poskytovat plnění, na nichž se s Objednatelem dohodl do doby obdržení písemné výpovědi, není-li</w:t>
      </w:r>
      <w:r w:rsidRPr="00D13BEB">
        <w:rPr>
          <w:rFonts w:cs="Arial"/>
          <w:sz w:val="20"/>
          <w:lang w:eastAsia="en-US"/>
        </w:rPr>
        <w:t xml:space="preserve"> ve výpovědi stanoveno jinak. Objednatel se zavazuje cenu za takovéto plnění poskytnuté v souladu s touto Smlouvou Poskytovateli zaplatit.</w:t>
      </w:r>
    </w:p>
    <w:p w14:paraId="1530C82F" w14:textId="77777777" w:rsidR="00A24B90" w:rsidRDefault="00A24B90" w:rsidP="0089368B">
      <w:pPr>
        <w:pStyle w:val="Text"/>
        <w:numPr>
          <w:ilvl w:val="1"/>
          <w:numId w:val="38"/>
        </w:numPr>
        <w:spacing w:before="120" w:after="0" w:line="280" w:lineRule="atLeast"/>
        <w:ind w:left="567" w:hanging="567"/>
        <w:jc w:val="both"/>
        <w:rPr>
          <w:rFonts w:cs="Arial"/>
          <w:sz w:val="20"/>
        </w:rPr>
      </w:pPr>
      <w:r w:rsidRPr="00D13BEB">
        <w:rPr>
          <w:rFonts w:cs="Arial"/>
          <w:sz w:val="20"/>
          <w:lang w:eastAsia="en-US"/>
        </w:rPr>
        <w:t xml:space="preserve">V případě ukončení platnosti této Smlouvy před uplynutím doby, na níž byla sjednána, může Objednatel požadovat, že určité dílčí plnění nebude dokončeno nebo že se s jeho plněním nezapočne. Objednatel v takovém případě uhradí Poskytovateli náklady vzniklé v souvislosti se započatým plněním a jeho předčasným ukončením, za předpokladu, že takové náklady byly Poskytovatelem vynaloženy </w:t>
      </w:r>
      <w:r>
        <w:rPr>
          <w:rFonts w:cs="Arial"/>
          <w:sz w:val="20"/>
          <w:lang w:eastAsia="en-US"/>
        </w:rPr>
        <w:t xml:space="preserve">v souladu s touto Smlouvou a že </w:t>
      </w:r>
      <w:r w:rsidRPr="00D13BEB">
        <w:rPr>
          <w:rFonts w:cs="Arial"/>
          <w:sz w:val="20"/>
          <w:lang w:eastAsia="en-US"/>
        </w:rPr>
        <w:t>budou Poskytovatelem</w:t>
      </w:r>
      <w:r>
        <w:rPr>
          <w:rFonts w:cs="Arial"/>
          <w:sz w:val="20"/>
          <w:lang w:eastAsia="en-US"/>
        </w:rPr>
        <w:t xml:space="preserve"> </w:t>
      </w:r>
      <w:r w:rsidRPr="00D13BEB">
        <w:rPr>
          <w:rFonts w:cs="Arial"/>
          <w:sz w:val="20"/>
          <w:lang w:eastAsia="en-US"/>
        </w:rPr>
        <w:t>Objednateli řádně doloženy. Nárok na úhradu nákladů dle předchozí věty však Poskytovateli nevzniká v případě, že k ukončení platnosti této Smlouvy, byť ze strany Objednatele, došlo z důvodů stojících na straně Poskytovatele.</w:t>
      </w:r>
    </w:p>
    <w:p w14:paraId="0B7C73D1" w14:textId="5541832C" w:rsidR="00A24B90" w:rsidRPr="00502E32" w:rsidRDefault="00A24B90" w:rsidP="0089368B">
      <w:pPr>
        <w:pStyle w:val="Text"/>
        <w:numPr>
          <w:ilvl w:val="1"/>
          <w:numId w:val="38"/>
        </w:numPr>
        <w:spacing w:before="120" w:after="0" w:line="280" w:lineRule="atLeast"/>
        <w:ind w:left="567" w:hanging="567"/>
        <w:jc w:val="both"/>
        <w:rPr>
          <w:rFonts w:cs="Arial"/>
          <w:sz w:val="20"/>
        </w:rPr>
      </w:pPr>
      <w:r w:rsidRPr="00502E32">
        <w:rPr>
          <w:rFonts w:cs="Arial"/>
          <w:sz w:val="20"/>
        </w:rPr>
        <w:t xml:space="preserve">Odstoupení od Smlouvy musí být písemné, jinak je neplatné. Odstoupení od Smlouvy nabývá účinnosti dnem jeho prokazatelného doručení </w:t>
      </w:r>
      <w:r w:rsidR="00344FE7">
        <w:rPr>
          <w:rFonts w:cs="Arial"/>
          <w:sz w:val="20"/>
        </w:rPr>
        <w:t>P</w:t>
      </w:r>
      <w:r w:rsidRPr="00502E32">
        <w:rPr>
          <w:rFonts w:cs="Arial"/>
          <w:sz w:val="20"/>
        </w:rPr>
        <w:t xml:space="preserve">oskytovateli. </w:t>
      </w:r>
    </w:p>
    <w:p w14:paraId="4073CA01" w14:textId="77777777" w:rsidR="00502E32" w:rsidRPr="00A24B90" w:rsidRDefault="00502E32" w:rsidP="00502E32">
      <w:pPr>
        <w:pStyle w:val="TextnormlnslovanChar"/>
        <w:tabs>
          <w:tab w:val="clear" w:pos="170"/>
        </w:tabs>
        <w:spacing w:before="120" w:after="0" w:line="280" w:lineRule="atLeast"/>
        <w:ind w:left="435"/>
        <w:jc w:val="both"/>
      </w:pPr>
    </w:p>
    <w:p w14:paraId="3519613B" w14:textId="428A27F3" w:rsidR="00502E32" w:rsidRPr="0058508F" w:rsidRDefault="00502E32"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58508F">
        <w:rPr>
          <w:rFonts w:ascii="Arial" w:hAnsi="Arial" w:cs="Arial"/>
          <w:b/>
          <w:bCs/>
          <w:sz w:val="20"/>
          <w:lang w:eastAsia="ar-SA"/>
        </w:rPr>
        <w:t>Článek 1</w:t>
      </w:r>
      <w:r w:rsidR="000C22C6">
        <w:rPr>
          <w:rFonts w:ascii="Arial" w:hAnsi="Arial" w:cs="Arial"/>
          <w:b/>
          <w:bCs/>
          <w:sz w:val="20"/>
          <w:lang w:eastAsia="ar-SA"/>
        </w:rPr>
        <w:t>8</w:t>
      </w:r>
    </w:p>
    <w:p w14:paraId="29B3D83F" w14:textId="77777777" w:rsidR="00502E32" w:rsidRPr="0058508F" w:rsidRDefault="00502E32"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Pr>
          <w:rFonts w:ascii="Arial" w:hAnsi="Arial" w:cs="Arial"/>
          <w:b/>
          <w:bCs/>
          <w:sz w:val="20"/>
          <w:lang w:eastAsia="ar-SA"/>
        </w:rPr>
        <w:t>Rozhodné právo</w:t>
      </w:r>
    </w:p>
    <w:p w14:paraId="737BAB1F" w14:textId="6CE6FBB0" w:rsidR="004E6398" w:rsidRPr="00BC3123" w:rsidRDefault="004E6398" w:rsidP="00BC3123">
      <w:pPr>
        <w:pStyle w:val="Odstavecseseznamem"/>
        <w:numPr>
          <w:ilvl w:val="1"/>
          <w:numId w:val="39"/>
        </w:numPr>
        <w:spacing w:before="240" w:line="280" w:lineRule="atLeast"/>
        <w:ind w:left="567" w:hanging="567"/>
        <w:contextualSpacing w:val="0"/>
        <w:jc w:val="both"/>
        <w:rPr>
          <w:rFonts w:ascii="Arial" w:hAnsi="Arial" w:cs="Arial"/>
          <w:sz w:val="20"/>
          <w:szCs w:val="20"/>
        </w:rPr>
      </w:pPr>
      <w:r w:rsidRPr="00BC3123">
        <w:rPr>
          <w:rFonts w:ascii="Arial" w:hAnsi="Arial" w:cs="Arial"/>
          <w:sz w:val="20"/>
          <w:szCs w:val="20"/>
        </w:rPr>
        <w:t>Vztahy mezi smluvními stranami touto Smlouvou výslovně neupravené se řídí platnými</w:t>
      </w:r>
      <w:r w:rsidRPr="00BC3123">
        <w:rPr>
          <w:rFonts w:ascii="Arial" w:hAnsi="Arial" w:cs="Arial"/>
          <w:sz w:val="20"/>
          <w:szCs w:val="20"/>
        </w:rPr>
        <w:br w:type="textWrapping" w:clear="all"/>
        <w:t>a účinnými právními předpisy, zejména občanským zákoníkem.</w:t>
      </w:r>
    </w:p>
    <w:p w14:paraId="6A60B3FA" w14:textId="508EBD31" w:rsidR="004E6398" w:rsidRPr="00BC3123" w:rsidRDefault="004E6398" w:rsidP="00BC3123">
      <w:pPr>
        <w:pStyle w:val="Odstavecseseznamem"/>
        <w:numPr>
          <w:ilvl w:val="1"/>
          <w:numId w:val="39"/>
        </w:numPr>
        <w:spacing w:before="240" w:line="280" w:lineRule="atLeast"/>
        <w:ind w:left="567" w:hanging="567"/>
        <w:contextualSpacing w:val="0"/>
        <w:jc w:val="both"/>
        <w:rPr>
          <w:rFonts w:ascii="Arial" w:hAnsi="Arial" w:cs="Arial"/>
          <w:sz w:val="20"/>
          <w:szCs w:val="20"/>
        </w:rPr>
      </w:pPr>
      <w:r w:rsidRPr="00BC3123">
        <w:rPr>
          <w:rFonts w:ascii="Arial" w:hAnsi="Arial" w:cs="Arial"/>
          <w:sz w:val="20"/>
          <w:szCs w:val="20"/>
        </w:rPr>
        <w:t>Spory</w:t>
      </w:r>
      <w:r w:rsidR="00D61433">
        <w:rPr>
          <w:rFonts w:ascii="Arial" w:hAnsi="Arial" w:cs="Arial"/>
          <w:sz w:val="20"/>
          <w:szCs w:val="20"/>
        </w:rPr>
        <w:t xml:space="preserve"> </w:t>
      </w:r>
      <w:r w:rsidRPr="00BC3123">
        <w:rPr>
          <w:rFonts w:ascii="Arial" w:hAnsi="Arial" w:cs="Arial"/>
          <w:sz w:val="20"/>
          <w:szCs w:val="20"/>
        </w:rPr>
        <w:t>vzniklé ze závazkových vztahů založených touto Smlouvou, budou případně rozhodovány věcně a místně příslušnými soudy České republiky.</w:t>
      </w:r>
    </w:p>
    <w:p w14:paraId="1AE5776E" w14:textId="77777777" w:rsidR="00502E32" w:rsidRPr="00502E32" w:rsidRDefault="00502E32" w:rsidP="00502E32">
      <w:pPr>
        <w:spacing w:before="240" w:line="280" w:lineRule="atLeast"/>
        <w:jc w:val="both"/>
        <w:rPr>
          <w:rFonts w:ascii="Arial" w:hAnsi="Arial" w:cs="Arial"/>
          <w:sz w:val="20"/>
          <w:szCs w:val="20"/>
        </w:rPr>
      </w:pPr>
    </w:p>
    <w:p w14:paraId="7023893B" w14:textId="492B6AC5" w:rsidR="00502E32" w:rsidRPr="0058508F" w:rsidRDefault="00502E32"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sidRPr="0058508F">
        <w:rPr>
          <w:rFonts w:ascii="Arial" w:hAnsi="Arial" w:cs="Arial"/>
          <w:b/>
          <w:bCs/>
          <w:sz w:val="20"/>
          <w:lang w:eastAsia="ar-SA"/>
        </w:rPr>
        <w:t>Článek 1</w:t>
      </w:r>
      <w:r w:rsidR="000C22C6">
        <w:rPr>
          <w:rFonts w:ascii="Arial" w:hAnsi="Arial" w:cs="Arial"/>
          <w:b/>
          <w:bCs/>
          <w:sz w:val="20"/>
          <w:lang w:eastAsia="ar-SA"/>
        </w:rPr>
        <w:t>9</w:t>
      </w:r>
    </w:p>
    <w:p w14:paraId="1E548735" w14:textId="77777777" w:rsidR="00502E32" w:rsidRPr="0058508F" w:rsidRDefault="00502E32" w:rsidP="00496843">
      <w:pPr>
        <w:widowControl w:val="0"/>
        <w:tabs>
          <w:tab w:val="left" w:pos="0"/>
        </w:tabs>
        <w:overflowPunct w:val="0"/>
        <w:autoSpaceDE w:val="0"/>
        <w:spacing w:before="240" w:after="200" w:line="280" w:lineRule="atLeast"/>
        <w:jc w:val="center"/>
        <w:textAlignment w:val="baseline"/>
        <w:rPr>
          <w:rFonts w:ascii="Arial" w:hAnsi="Arial" w:cs="Arial"/>
          <w:b/>
          <w:bCs/>
          <w:sz w:val="20"/>
          <w:lang w:eastAsia="ar-SA"/>
        </w:rPr>
      </w:pPr>
      <w:r>
        <w:rPr>
          <w:rFonts w:ascii="Arial" w:hAnsi="Arial" w:cs="Arial"/>
          <w:b/>
          <w:bCs/>
          <w:sz w:val="20"/>
          <w:lang w:eastAsia="ar-SA"/>
        </w:rPr>
        <w:t>Závěrečná ustanovení</w:t>
      </w:r>
    </w:p>
    <w:p w14:paraId="2BD3CFF3" w14:textId="370A5986" w:rsidR="004E6398" w:rsidRPr="00BC3123" w:rsidRDefault="004E6398" w:rsidP="00BC3123">
      <w:pPr>
        <w:pStyle w:val="Odstavecseseznamem"/>
        <w:numPr>
          <w:ilvl w:val="1"/>
          <w:numId w:val="40"/>
        </w:numPr>
        <w:spacing w:before="240" w:line="280" w:lineRule="atLeast"/>
        <w:ind w:left="567" w:hanging="567"/>
        <w:contextualSpacing w:val="0"/>
        <w:jc w:val="both"/>
        <w:rPr>
          <w:rFonts w:ascii="Arial" w:hAnsi="Arial" w:cs="Arial"/>
          <w:sz w:val="20"/>
          <w:szCs w:val="20"/>
        </w:rPr>
      </w:pPr>
      <w:r w:rsidRPr="00BC3123">
        <w:rPr>
          <w:rFonts w:ascii="Arial" w:hAnsi="Arial" w:cs="Arial"/>
          <w:sz w:val="20"/>
          <w:szCs w:val="20"/>
        </w:rPr>
        <w:t>Tuto Smlouvu lze měnit nebo doplňovat pouze písemnými dodatky označovanými</w:t>
      </w:r>
      <w:r w:rsidRPr="00BC3123">
        <w:rPr>
          <w:rFonts w:ascii="Arial" w:hAnsi="Arial" w:cs="Arial"/>
          <w:sz w:val="20"/>
          <w:szCs w:val="20"/>
        </w:rPr>
        <w:br w:type="textWrapping" w:clear="all"/>
        <w:t>a číslovanými vzestupnou řadou po dohodě obou smluvních stran a podepsanými oprávněnými zástupci smluvních stran uvedenými v záhlaví této Smlouvy. Jiná ujednání jsou neplatná.</w:t>
      </w:r>
    </w:p>
    <w:p w14:paraId="77DD72FE" w14:textId="73ED3A43" w:rsidR="004E6398" w:rsidRPr="00BC3123" w:rsidRDefault="00A953D6" w:rsidP="00BC3123">
      <w:pPr>
        <w:pStyle w:val="Odstavecseseznamem"/>
        <w:numPr>
          <w:ilvl w:val="1"/>
          <w:numId w:val="40"/>
        </w:numPr>
        <w:spacing w:before="240" w:line="280" w:lineRule="atLeast"/>
        <w:ind w:left="567" w:hanging="567"/>
        <w:contextualSpacing w:val="0"/>
        <w:jc w:val="both"/>
        <w:rPr>
          <w:rFonts w:ascii="Arial" w:hAnsi="Arial" w:cs="Arial"/>
          <w:sz w:val="20"/>
          <w:szCs w:val="20"/>
        </w:rPr>
      </w:pPr>
      <w:r w:rsidRPr="00BC3123">
        <w:rPr>
          <w:rFonts w:ascii="Arial" w:hAnsi="Arial" w:cs="Arial"/>
          <w:bCs/>
          <w:sz w:val="20"/>
          <w:szCs w:val="20"/>
        </w:rPr>
        <w:t xml:space="preserve">Poskytovatel podpisem této </w:t>
      </w:r>
      <w:r w:rsidR="004E6398" w:rsidRPr="00BC3123">
        <w:rPr>
          <w:rFonts w:ascii="Arial" w:hAnsi="Arial" w:cs="Arial"/>
          <w:bCs/>
          <w:sz w:val="20"/>
          <w:szCs w:val="20"/>
        </w:rPr>
        <w:t>Smlouv</w:t>
      </w:r>
      <w:r w:rsidRPr="00BC3123">
        <w:rPr>
          <w:rFonts w:ascii="Arial" w:hAnsi="Arial" w:cs="Arial"/>
          <w:bCs/>
          <w:sz w:val="20"/>
          <w:szCs w:val="20"/>
        </w:rPr>
        <w:t>y</w:t>
      </w:r>
      <w:r w:rsidR="004E6398" w:rsidRPr="00BC3123">
        <w:rPr>
          <w:rFonts w:ascii="Arial" w:hAnsi="Arial" w:cs="Arial"/>
          <w:bCs/>
          <w:sz w:val="20"/>
          <w:szCs w:val="20"/>
        </w:rPr>
        <w:t xml:space="preserve"> </w:t>
      </w:r>
      <w:r w:rsidRPr="00BC3123">
        <w:rPr>
          <w:rFonts w:ascii="Arial" w:hAnsi="Arial" w:cs="Arial"/>
          <w:bCs/>
          <w:sz w:val="20"/>
          <w:szCs w:val="20"/>
        </w:rPr>
        <w:t>vzdal na vědomí a souhlasí se zveřejněním Smlouvy na profilu Objednatele a v </w:t>
      </w:r>
      <w:r w:rsidR="00EC51BC">
        <w:rPr>
          <w:rFonts w:ascii="Arial" w:hAnsi="Arial" w:cs="Arial"/>
          <w:bCs/>
          <w:sz w:val="20"/>
          <w:szCs w:val="20"/>
        </w:rPr>
        <w:t>R</w:t>
      </w:r>
      <w:r w:rsidRPr="00BC3123">
        <w:rPr>
          <w:rFonts w:ascii="Arial" w:hAnsi="Arial" w:cs="Arial"/>
          <w:bCs/>
          <w:sz w:val="20"/>
          <w:szCs w:val="20"/>
        </w:rPr>
        <w:t xml:space="preserve">egistru smluv. </w:t>
      </w:r>
    </w:p>
    <w:p w14:paraId="059172B0" w14:textId="77777777" w:rsidR="00A953D6" w:rsidRPr="004152DC" w:rsidRDefault="00A953D6" w:rsidP="00BC3123">
      <w:pPr>
        <w:numPr>
          <w:ilvl w:val="1"/>
          <w:numId w:val="40"/>
        </w:numPr>
        <w:spacing w:before="240" w:line="280" w:lineRule="atLeast"/>
        <w:ind w:left="567" w:hanging="567"/>
        <w:jc w:val="both"/>
        <w:rPr>
          <w:rFonts w:ascii="Arial" w:hAnsi="Arial" w:cs="Arial"/>
          <w:sz w:val="20"/>
          <w:szCs w:val="20"/>
        </w:rPr>
      </w:pPr>
      <w:r>
        <w:rPr>
          <w:rFonts w:ascii="Arial" w:hAnsi="Arial" w:cs="Arial"/>
          <w:bCs/>
          <w:sz w:val="20"/>
          <w:szCs w:val="20"/>
        </w:rPr>
        <w:t xml:space="preserve">Stane-li se některé ustanovení této Smlouvy neplatným či neúčinným, zavazují se smluvní strany jednat v dobré víře s cílem nahradit neplatné/neúčinné ustanovení ustanovením platným/účinným, které nejlépe odpovídá původně zamýšlenému účelu ustanovení  neplatného/neúčinného. </w:t>
      </w:r>
    </w:p>
    <w:p w14:paraId="47BBD286" w14:textId="77777777" w:rsidR="0018723E" w:rsidRPr="00C757D9" w:rsidRDefault="0018723E" w:rsidP="0018723E">
      <w:pPr>
        <w:pStyle w:val="Odstavecseseznamem"/>
        <w:numPr>
          <w:ilvl w:val="1"/>
          <w:numId w:val="40"/>
        </w:numPr>
        <w:tabs>
          <w:tab w:val="left" w:pos="567"/>
        </w:tabs>
        <w:spacing w:after="120" w:line="280" w:lineRule="atLeast"/>
        <w:ind w:left="567" w:hanging="567"/>
        <w:contextualSpacing w:val="0"/>
        <w:jc w:val="both"/>
        <w:rPr>
          <w:rFonts w:ascii="Arial" w:hAnsi="Arial" w:cs="Arial"/>
          <w:sz w:val="20"/>
          <w:szCs w:val="20"/>
        </w:rPr>
      </w:pPr>
      <w:r w:rsidRPr="00C757D9">
        <w:rPr>
          <w:rFonts w:ascii="Arial" w:hAnsi="Arial" w:cs="Arial"/>
          <w:sz w:val="20"/>
          <w:szCs w:val="20"/>
        </w:rPr>
        <w:t xml:space="preserve">Tato Smlouva je </w:t>
      </w:r>
      <w:r>
        <w:rPr>
          <w:rFonts w:ascii="Arial" w:hAnsi="Arial" w:cs="Arial"/>
          <w:sz w:val="20"/>
          <w:szCs w:val="20"/>
        </w:rPr>
        <w:t>uzavíraná v elektronické podobě, tj. prostřednictvím uznávaného elektronického podpisu, ve smyslu zákona č. 297/2016 Sb., o službách vytvářejících důvěru pro elektronické transakce, opatřeného časovým razítkem.</w:t>
      </w:r>
    </w:p>
    <w:p w14:paraId="12E7A3E8" w14:textId="77777777" w:rsidR="000B0398" w:rsidRPr="0047750A" w:rsidRDefault="000B0398" w:rsidP="00BC3123">
      <w:pPr>
        <w:numPr>
          <w:ilvl w:val="1"/>
          <w:numId w:val="40"/>
        </w:numPr>
        <w:spacing w:before="240" w:line="280" w:lineRule="atLeast"/>
        <w:ind w:left="567" w:hanging="567"/>
        <w:jc w:val="both"/>
        <w:rPr>
          <w:rFonts w:ascii="Arial" w:hAnsi="Arial" w:cs="Arial"/>
          <w:sz w:val="20"/>
          <w:szCs w:val="20"/>
        </w:rPr>
      </w:pPr>
      <w:r>
        <w:rPr>
          <w:rFonts w:ascii="Arial" w:hAnsi="Arial" w:cs="Arial"/>
          <w:sz w:val="20"/>
          <w:szCs w:val="20"/>
        </w:rPr>
        <w:lastRenderedPageBreak/>
        <w:t xml:space="preserve">Smluvní strany prohlašují, že tato Smlouva je projevem jejich pravé a svobodné vůle a na důkaz dohody o všech článcích této Smlouvy připojují své podpisy. </w:t>
      </w:r>
    </w:p>
    <w:p w14:paraId="5B87C4C9" w14:textId="77777777" w:rsidR="004E6398" w:rsidRPr="0047750A" w:rsidRDefault="004E6398" w:rsidP="00BC3123">
      <w:pPr>
        <w:numPr>
          <w:ilvl w:val="1"/>
          <w:numId w:val="40"/>
        </w:numPr>
        <w:spacing w:before="240" w:line="280" w:lineRule="atLeast"/>
        <w:ind w:left="567" w:hanging="567"/>
        <w:jc w:val="both"/>
        <w:rPr>
          <w:rFonts w:ascii="Arial" w:hAnsi="Arial" w:cs="Arial"/>
          <w:sz w:val="20"/>
          <w:szCs w:val="20"/>
        </w:rPr>
      </w:pPr>
      <w:r w:rsidRPr="0047750A">
        <w:rPr>
          <w:rFonts w:ascii="Arial" w:hAnsi="Arial" w:cs="Arial"/>
          <w:sz w:val="20"/>
          <w:szCs w:val="20"/>
        </w:rPr>
        <w:t>Nedílnou součástí této Smlouvy jsou přílohy:</w:t>
      </w:r>
    </w:p>
    <w:p w14:paraId="02953421" w14:textId="77777777" w:rsidR="004E6398" w:rsidRPr="0047750A" w:rsidRDefault="004E6398" w:rsidP="00BC3123">
      <w:pPr>
        <w:numPr>
          <w:ilvl w:val="0"/>
          <w:numId w:val="2"/>
        </w:numPr>
        <w:spacing w:before="120" w:line="280" w:lineRule="atLeast"/>
        <w:ind w:left="567" w:hanging="567"/>
        <w:jc w:val="both"/>
        <w:outlineLvl w:val="0"/>
        <w:rPr>
          <w:rFonts w:ascii="Arial" w:hAnsi="Arial" w:cs="Arial"/>
          <w:sz w:val="20"/>
          <w:szCs w:val="20"/>
        </w:rPr>
      </w:pPr>
      <w:r w:rsidRPr="0047750A">
        <w:rPr>
          <w:rFonts w:ascii="Arial" w:hAnsi="Arial" w:cs="Arial"/>
          <w:sz w:val="20"/>
          <w:szCs w:val="20"/>
        </w:rPr>
        <w:t xml:space="preserve">Příloha č. 1 </w:t>
      </w:r>
      <w:r w:rsidR="000B0398">
        <w:rPr>
          <w:rFonts w:ascii="Arial" w:hAnsi="Arial" w:cs="Arial"/>
          <w:sz w:val="20"/>
          <w:szCs w:val="20"/>
        </w:rPr>
        <w:t>–</w:t>
      </w:r>
      <w:r w:rsidRPr="0047750A">
        <w:rPr>
          <w:rFonts w:ascii="Arial" w:hAnsi="Arial" w:cs="Arial"/>
          <w:sz w:val="20"/>
          <w:szCs w:val="20"/>
        </w:rPr>
        <w:t xml:space="preserve"> </w:t>
      </w:r>
      <w:r w:rsidR="000B0398">
        <w:rPr>
          <w:rFonts w:ascii="Arial" w:hAnsi="Arial" w:cs="Arial"/>
          <w:sz w:val="20"/>
          <w:szCs w:val="20"/>
        </w:rPr>
        <w:t>Specifikace předmětu plnění</w:t>
      </w:r>
    </w:p>
    <w:p w14:paraId="30FD990D" w14:textId="77777777" w:rsidR="004E6398" w:rsidRPr="0047750A" w:rsidRDefault="004E6398" w:rsidP="00BC3123">
      <w:pPr>
        <w:numPr>
          <w:ilvl w:val="0"/>
          <w:numId w:val="2"/>
        </w:numPr>
        <w:spacing w:before="120" w:line="280" w:lineRule="atLeast"/>
        <w:ind w:left="567" w:hanging="567"/>
        <w:jc w:val="both"/>
        <w:rPr>
          <w:rFonts w:ascii="Arial" w:hAnsi="Arial" w:cs="Arial"/>
          <w:sz w:val="20"/>
          <w:szCs w:val="20"/>
        </w:rPr>
      </w:pPr>
      <w:r w:rsidRPr="0047750A">
        <w:rPr>
          <w:rFonts w:ascii="Arial" w:hAnsi="Arial" w:cs="Arial"/>
          <w:sz w:val="20"/>
          <w:szCs w:val="20"/>
        </w:rPr>
        <w:t xml:space="preserve">Příloha č. 2 </w:t>
      </w:r>
      <w:r w:rsidR="000B0398">
        <w:rPr>
          <w:rFonts w:ascii="Arial" w:hAnsi="Arial" w:cs="Arial"/>
          <w:sz w:val="20"/>
          <w:szCs w:val="20"/>
        </w:rPr>
        <w:t>–</w:t>
      </w:r>
      <w:r w:rsidRPr="0047750A">
        <w:rPr>
          <w:rFonts w:ascii="Arial" w:hAnsi="Arial" w:cs="Arial"/>
          <w:sz w:val="20"/>
          <w:szCs w:val="20"/>
        </w:rPr>
        <w:t xml:space="preserve"> </w:t>
      </w:r>
      <w:r w:rsidR="002F255E">
        <w:rPr>
          <w:rFonts w:ascii="Arial" w:hAnsi="Arial" w:cs="Arial"/>
          <w:sz w:val="20"/>
          <w:szCs w:val="20"/>
        </w:rPr>
        <w:t>Položkový rozpočet</w:t>
      </w:r>
    </w:p>
    <w:p w14:paraId="0BE55102" w14:textId="77777777" w:rsidR="004E6398" w:rsidRDefault="004E6398" w:rsidP="00BC3123">
      <w:pPr>
        <w:numPr>
          <w:ilvl w:val="0"/>
          <w:numId w:val="2"/>
        </w:numPr>
        <w:spacing w:before="120" w:line="280" w:lineRule="atLeast"/>
        <w:ind w:left="567" w:hanging="567"/>
        <w:jc w:val="both"/>
        <w:rPr>
          <w:rFonts w:ascii="Arial" w:hAnsi="Arial" w:cs="Arial"/>
          <w:sz w:val="20"/>
          <w:szCs w:val="20"/>
        </w:rPr>
      </w:pPr>
      <w:r w:rsidRPr="0047750A">
        <w:rPr>
          <w:rFonts w:ascii="Arial" w:hAnsi="Arial" w:cs="Arial"/>
          <w:sz w:val="20"/>
          <w:szCs w:val="20"/>
        </w:rPr>
        <w:t xml:space="preserve">Příloha č. 3 </w:t>
      </w:r>
      <w:r w:rsidR="002F255E">
        <w:rPr>
          <w:rFonts w:ascii="Arial" w:hAnsi="Arial" w:cs="Arial"/>
          <w:sz w:val="20"/>
          <w:szCs w:val="20"/>
        </w:rPr>
        <w:t>–</w:t>
      </w:r>
      <w:r w:rsidRPr="0047750A">
        <w:rPr>
          <w:rFonts w:ascii="Arial" w:hAnsi="Arial" w:cs="Arial"/>
          <w:sz w:val="20"/>
          <w:szCs w:val="20"/>
        </w:rPr>
        <w:t xml:space="preserve"> </w:t>
      </w:r>
      <w:r w:rsidR="002F255E">
        <w:rPr>
          <w:rFonts w:ascii="Arial" w:hAnsi="Arial" w:cs="Arial"/>
          <w:sz w:val="20"/>
          <w:szCs w:val="20"/>
        </w:rPr>
        <w:t>Realizační tým</w:t>
      </w:r>
      <w:r w:rsidRPr="0047750A">
        <w:rPr>
          <w:rFonts w:ascii="Arial" w:hAnsi="Arial" w:cs="Arial"/>
          <w:sz w:val="20"/>
          <w:szCs w:val="20"/>
        </w:rPr>
        <w:t xml:space="preserve"> </w:t>
      </w:r>
    </w:p>
    <w:p w14:paraId="3E246C01" w14:textId="5B65F3C5" w:rsidR="00972F7D" w:rsidRPr="0013672D" w:rsidRDefault="004E6398" w:rsidP="00BC3123">
      <w:pPr>
        <w:numPr>
          <w:ilvl w:val="0"/>
          <w:numId w:val="2"/>
        </w:numPr>
        <w:spacing w:before="120" w:line="280" w:lineRule="atLeast"/>
        <w:ind w:left="567" w:hanging="567"/>
        <w:jc w:val="both"/>
        <w:rPr>
          <w:rFonts w:ascii="Arial" w:hAnsi="Arial" w:cs="Arial"/>
          <w:sz w:val="20"/>
          <w:szCs w:val="20"/>
        </w:rPr>
      </w:pPr>
      <w:r>
        <w:rPr>
          <w:rFonts w:ascii="Arial" w:hAnsi="Arial" w:cs="Arial"/>
          <w:sz w:val="20"/>
          <w:szCs w:val="20"/>
        </w:rPr>
        <w:t xml:space="preserve">Příloha č. 4 </w:t>
      </w:r>
      <w:r w:rsidR="00972F7D">
        <w:rPr>
          <w:rFonts w:ascii="Arial" w:hAnsi="Arial" w:cs="Arial"/>
          <w:sz w:val="20"/>
          <w:szCs w:val="20"/>
        </w:rPr>
        <w:t>–</w:t>
      </w:r>
      <w:r>
        <w:rPr>
          <w:rFonts w:ascii="Arial" w:hAnsi="Arial" w:cs="Arial"/>
          <w:sz w:val="20"/>
          <w:szCs w:val="20"/>
        </w:rPr>
        <w:t xml:space="preserve"> </w:t>
      </w:r>
      <w:r w:rsidR="002F255E">
        <w:rPr>
          <w:rFonts w:ascii="Arial" w:hAnsi="Arial" w:cs="Arial"/>
          <w:sz w:val="20"/>
          <w:szCs w:val="20"/>
        </w:rPr>
        <w:t>Poddodavatelé</w:t>
      </w:r>
    </w:p>
    <w:p w14:paraId="710E8565" w14:textId="77777777" w:rsidR="004E6398" w:rsidRPr="008D31AC" w:rsidRDefault="004E6398" w:rsidP="004E6398">
      <w:pPr>
        <w:spacing w:line="280" w:lineRule="atLeast"/>
        <w:jc w:val="both"/>
        <w:rPr>
          <w:rFonts w:ascii="Arial" w:hAnsi="Arial" w:cs="Arial"/>
          <w:sz w:val="20"/>
          <w:szCs w:val="20"/>
        </w:rPr>
      </w:pPr>
    </w:p>
    <w:p w14:paraId="5520631C" w14:textId="77777777" w:rsidR="004E6398" w:rsidRPr="008D31AC" w:rsidRDefault="004E6398" w:rsidP="004E6398">
      <w:pPr>
        <w:spacing w:line="280" w:lineRule="atLeast"/>
        <w:jc w:val="both"/>
        <w:rPr>
          <w:rFonts w:ascii="Arial" w:hAnsi="Arial" w:cs="Arial"/>
          <w:sz w:val="20"/>
          <w:szCs w:val="20"/>
        </w:rPr>
      </w:pPr>
    </w:p>
    <w:tbl>
      <w:tblPr>
        <w:tblW w:w="9055" w:type="dxa"/>
        <w:tblInd w:w="108" w:type="dxa"/>
        <w:tblLook w:val="04A0" w:firstRow="1" w:lastRow="0" w:firstColumn="1" w:lastColumn="0" w:noHBand="0" w:noVBand="1"/>
      </w:tblPr>
      <w:tblGrid>
        <w:gridCol w:w="4278"/>
        <w:gridCol w:w="4777"/>
      </w:tblGrid>
      <w:tr w:rsidR="004E6398" w:rsidRPr="008D31AC" w14:paraId="194FB856" w14:textId="77777777" w:rsidTr="00BC3123">
        <w:trPr>
          <w:trHeight w:val="453"/>
        </w:trPr>
        <w:tc>
          <w:tcPr>
            <w:tcW w:w="4278" w:type="dxa"/>
            <w:shd w:val="clear" w:color="auto" w:fill="auto"/>
            <w:vAlign w:val="center"/>
          </w:tcPr>
          <w:p w14:paraId="1520D50A" w14:textId="325D99D7" w:rsidR="004E6398" w:rsidRPr="005C4900" w:rsidRDefault="005C4900" w:rsidP="005C4900">
            <w:pPr>
              <w:pStyle w:val="Odstavecseseznamem"/>
              <w:numPr>
                <w:ilvl w:val="0"/>
                <w:numId w:val="39"/>
              </w:numPr>
              <w:tabs>
                <w:tab w:val="left" w:pos="5103"/>
              </w:tabs>
              <w:spacing w:line="280" w:lineRule="atLeast"/>
              <w:jc w:val="center"/>
              <w:rPr>
                <w:rFonts w:ascii="Arial" w:hAnsi="Arial" w:cs="Arial"/>
                <w:sz w:val="20"/>
                <w:szCs w:val="20"/>
              </w:rPr>
            </w:pPr>
            <w:r>
              <w:rPr>
                <w:rFonts w:ascii="Arial" w:hAnsi="Arial" w:cs="Arial"/>
                <w:sz w:val="20"/>
                <w:szCs w:val="20"/>
              </w:rPr>
              <w:t>5. 2020</w:t>
            </w:r>
          </w:p>
        </w:tc>
        <w:tc>
          <w:tcPr>
            <w:tcW w:w="4777" w:type="dxa"/>
            <w:shd w:val="clear" w:color="auto" w:fill="auto"/>
            <w:vAlign w:val="center"/>
          </w:tcPr>
          <w:p w14:paraId="4C23ED34" w14:textId="0FF22EC6" w:rsidR="004E6398" w:rsidRPr="005C4900" w:rsidRDefault="005C4900" w:rsidP="005C4900">
            <w:pPr>
              <w:pStyle w:val="Odstavecseseznamem"/>
              <w:numPr>
                <w:ilvl w:val="0"/>
                <w:numId w:val="5"/>
              </w:numPr>
              <w:tabs>
                <w:tab w:val="left" w:pos="5103"/>
              </w:tabs>
              <w:spacing w:line="280" w:lineRule="atLeast"/>
              <w:jc w:val="center"/>
              <w:rPr>
                <w:rFonts w:ascii="Arial" w:hAnsi="Arial" w:cs="Arial"/>
                <w:sz w:val="20"/>
                <w:szCs w:val="20"/>
              </w:rPr>
            </w:pPr>
            <w:r w:rsidRPr="005C4900">
              <w:rPr>
                <w:rFonts w:ascii="Arial" w:hAnsi="Arial" w:cs="Arial"/>
                <w:sz w:val="20"/>
                <w:szCs w:val="20"/>
              </w:rPr>
              <w:t>7. 2020</w:t>
            </w:r>
          </w:p>
        </w:tc>
      </w:tr>
      <w:tr w:rsidR="004E6398" w:rsidRPr="008D31AC" w14:paraId="58A079A7" w14:textId="77777777" w:rsidTr="00BC3123">
        <w:trPr>
          <w:trHeight w:val="222"/>
        </w:trPr>
        <w:tc>
          <w:tcPr>
            <w:tcW w:w="4278" w:type="dxa"/>
            <w:shd w:val="clear" w:color="auto" w:fill="auto"/>
            <w:vAlign w:val="bottom"/>
          </w:tcPr>
          <w:p w14:paraId="225F89EB" w14:textId="4078AF5A" w:rsidR="004E6398" w:rsidRPr="008D31AC" w:rsidRDefault="004E6398" w:rsidP="00D40F2B">
            <w:pPr>
              <w:tabs>
                <w:tab w:val="left" w:pos="5103"/>
              </w:tabs>
              <w:spacing w:line="280" w:lineRule="atLeast"/>
              <w:jc w:val="center"/>
              <w:rPr>
                <w:rFonts w:ascii="Arial" w:hAnsi="Arial" w:cs="Arial"/>
                <w:sz w:val="20"/>
                <w:szCs w:val="20"/>
              </w:rPr>
            </w:pPr>
          </w:p>
        </w:tc>
        <w:tc>
          <w:tcPr>
            <w:tcW w:w="4777" w:type="dxa"/>
            <w:shd w:val="clear" w:color="auto" w:fill="auto"/>
            <w:vAlign w:val="bottom"/>
          </w:tcPr>
          <w:p w14:paraId="463ACB92" w14:textId="70EBF033" w:rsidR="004E6398" w:rsidRPr="008D31AC" w:rsidRDefault="004E6398" w:rsidP="00D40F2B">
            <w:pPr>
              <w:tabs>
                <w:tab w:val="left" w:pos="5103"/>
              </w:tabs>
              <w:spacing w:line="280" w:lineRule="atLeast"/>
              <w:jc w:val="center"/>
              <w:rPr>
                <w:rFonts w:ascii="Arial" w:hAnsi="Arial" w:cs="Arial"/>
                <w:sz w:val="20"/>
                <w:szCs w:val="20"/>
              </w:rPr>
            </w:pPr>
          </w:p>
        </w:tc>
      </w:tr>
    </w:tbl>
    <w:tbl>
      <w:tblPr>
        <w:tblpPr w:leftFromText="141" w:rightFromText="141" w:vertAnchor="text" w:horzAnchor="margin" w:tblpY="-728"/>
        <w:tblW w:w="9055" w:type="dxa"/>
        <w:tblLook w:val="04A0" w:firstRow="1" w:lastRow="0" w:firstColumn="1" w:lastColumn="0" w:noHBand="0" w:noVBand="1"/>
      </w:tblPr>
      <w:tblGrid>
        <w:gridCol w:w="4278"/>
        <w:gridCol w:w="4777"/>
      </w:tblGrid>
      <w:tr w:rsidR="00433469" w:rsidRPr="008D31AC" w14:paraId="6C9C4648" w14:textId="77777777" w:rsidTr="00433469">
        <w:trPr>
          <w:trHeight w:val="2577"/>
        </w:trPr>
        <w:tc>
          <w:tcPr>
            <w:tcW w:w="4278" w:type="dxa"/>
            <w:shd w:val="clear" w:color="auto" w:fill="auto"/>
          </w:tcPr>
          <w:p w14:paraId="764DFB06" w14:textId="6C895AF2" w:rsidR="00433469" w:rsidRDefault="00433469" w:rsidP="00433469">
            <w:pPr>
              <w:tabs>
                <w:tab w:val="left" w:pos="5103"/>
              </w:tabs>
              <w:spacing w:line="280" w:lineRule="atLeast"/>
              <w:jc w:val="center"/>
              <w:rPr>
                <w:rFonts w:ascii="Arial" w:hAnsi="Arial" w:cs="Arial"/>
                <w:sz w:val="20"/>
                <w:szCs w:val="20"/>
              </w:rPr>
            </w:pPr>
          </w:p>
          <w:p w14:paraId="6C72DB84" w14:textId="0D5C3C7C" w:rsidR="00963AEA" w:rsidRDefault="00963AEA" w:rsidP="00433469">
            <w:pPr>
              <w:tabs>
                <w:tab w:val="left" w:pos="5103"/>
              </w:tabs>
              <w:spacing w:line="280" w:lineRule="atLeast"/>
              <w:jc w:val="center"/>
              <w:rPr>
                <w:rFonts w:ascii="Arial" w:hAnsi="Arial" w:cs="Arial"/>
                <w:sz w:val="20"/>
                <w:szCs w:val="20"/>
              </w:rPr>
            </w:pPr>
          </w:p>
          <w:p w14:paraId="3C606F49" w14:textId="77777777" w:rsidR="004D2526" w:rsidRPr="00C757D9" w:rsidRDefault="004D2526" w:rsidP="004D2526">
            <w:pPr>
              <w:pBdr>
                <w:bottom w:val="single" w:sz="12" w:space="1" w:color="auto"/>
              </w:pBdr>
              <w:spacing w:line="280" w:lineRule="atLeast"/>
              <w:jc w:val="center"/>
              <w:rPr>
                <w:rFonts w:ascii="Arial" w:hAnsi="Arial" w:cs="Arial"/>
                <w:sz w:val="20"/>
                <w:szCs w:val="20"/>
              </w:rPr>
            </w:pPr>
            <w:r>
              <w:rPr>
                <w:rFonts w:ascii="Arial" w:hAnsi="Arial" w:cs="Arial"/>
                <w:i/>
                <w:sz w:val="20"/>
                <w:szCs w:val="20"/>
                <w:shd w:val="clear" w:color="auto" w:fill="000000"/>
              </w:rPr>
              <w:t>Vlastnoruční podpis</w:t>
            </w:r>
          </w:p>
          <w:p w14:paraId="39062BA9" w14:textId="5A430A6A" w:rsidR="00433469" w:rsidRPr="00DD3488" w:rsidRDefault="001D2112" w:rsidP="00433469">
            <w:pPr>
              <w:tabs>
                <w:tab w:val="left" w:pos="5103"/>
              </w:tabs>
              <w:spacing w:line="280" w:lineRule="atLeast"/>
              <w:jc w:val="center"/>
              <w:rPr>
                <w:rFonts w:ascii="Arial" w:hAnsi="Arial" w:cs="Arial"/>
                <w:sz w:val="20"/>
                <w:szCs w:val="20"/>
              </w:rPr>
            </w:pPr>
            <w:r>
              <w:rPr>
                <w:rFonts w:ascii="Arial" w:hAnsi="Arial" w:cs="Arial"/>
                <w:sz w:val="20"/>
                <w:szCs w:val="20"/>
              </w:rPr>
              <w:t>Mgr. Ladislav Buček</w:t>
            </w:r>
          </w:p>
          <w:p w14:paraId="3CC5C890" w14:textId="412BB367" w:rsidR="00433469" w:rsidRPr="00DD3488" w:rsidRDefault="001D2112" w:rsidP="00433469">
            <w:pPr>
              <w:tabs>
                <w:tab w:val="left" w:pos="5103"/>
              </w:tabs>
              <w:spacing w:line="280" w:lineRule="atLeast"/>
              <w:jc w:val="center"/>
              <w:rPr>
                <w:rFonts w:ascii="Arial" w:hAnsi="Arial" w:cs="Arial"/>
                <w:sz w:val="20"/>
                <w:szCs w:val="20"/>
              </w:rPr>
            </w:pPr>
            <w:r>
              <w:rPr>
                <w:rFonts w:ascii="Arial" w:hAnsi="Arial" w:cs="Arial"/>
                <w:sz w:val="20"/>
                <w:szCs w:val="20"/>
              </w:rPr>
              <w:t>jednatel</w:t>
            </w:r>
          </w:p>
          <w:p w14:paraId="0AAC11CF" w14:textId="72334D29" w:rsidR="00433469" w:rsidRDefault="001D2112" w:rsidP="00433469">
            <w:pPr>
              <w:tabs>
                <w:tab w:val="left" w:pos="5103"/>
              </w:tabs>
              <w:spacing w:before="120" w:line="280" w:lineRule="atLeast"/>
              <w:jc w:val="center"/>
              <w:rPr>
                <w:rFonts w:ascii="Arial" w:hAnsi="Arial" w:cs="Arial"/>
                <w:sz w:val="20"/>
                <w:szCs w:val="20"/>
              </w:rPr>
            </w:pPr>
            <w:proofErr w:type="spellStart"/>
            <w:r>
              <w:rPr>
                <w:rFonts w:ascii="Arial" w:hAnsi="Arial" w:cs="Arial"/>
                <w:sz w:val="20"/>
                <w:szCs w:val="20"/>
              </w:rPr>
              <w:t>Everesta</w:t>
            </w:r>
            <w:proofErr w:type="spellEnd"/>
            <w:r>
              <w:rPr>
                <w:rFonts w:ascii="Arial" w:hAnsi="Arial" w:cs="Arial"/>
                <w:sz w:val="20"/>
                <w:szCs w:val="20"/>
              </w:rPr>
              <w:t>, s.r.o.</w:t>
            </w:r>
          </w:p>
          <w:p w14:paraId="0633EF58" w14:textId="35241F12" w:rsidR="00433469" w:rsidRPr="008D31AC" w:rsidRDefault="00433469" w:rsidP="00433469">
            <w:pPr>
              <w:tabs>
                <w:tab w:val="left" w:pos="5103"/>
              </w:tabs>
              <w:spacing w:before="120" w:line="280" w:lineRule="atLeast"/>
              <w:jc w:val="center"/>
              <w:rPr>
                <w:rFonts w:ascii="Arial" w:hAnsi="Arial" w:cs="Arial"/>
                <w:sz w:val="20"/>
                <w:szCs w:val="20"/>
              </w:rPr>
            </w:pPr>
          </w:p>
        </w:tc>
        <w:tc>
          <w:tcPr>
            <w:tcW w:w="4777" w:type="dxa"/>
            <w:shd w:val="clear" w:color="auto" w:fill="auto"/>
          </w:tcPr>
          <w:p w14:paraId="1171BED7" w14:textId="749D2212" w:rsidR="00433469" w:rsidRDefault="00433469" w:rsidP="00433469">
            <w:pPr>
              <w:tabs>
                <w:tab w:val="left" w:pos="5103"/>
              </w:tabs>
              <w:spacing w:line="280" w:lineRule="atLeast"/>
              <w:rPr>
                <w:rFonts w:ascii="Arial" w:hAnsi="Arial" w:cs="Arial"/>
                <w:sz w:val="20"/>
                <w:szCs w:val="20"/>
              </w:rPr>
            </w:pPr>
          </w:p>
          <w:p w14:paraId="4978B195" w14:textId="77777777" w:rsidR="00963AEA" w:rsidRPr="008D31AC" w:rsidRDefault="00963AEA" w:rsidP="00433469">
            <w:pPr>
              <w:tabs>
                <w:tab w:val="left" w:pos="5103"/>
              </w:tabs>
              <w:spacing w:line="280" w:lineRule="atLeast"/>
              <w:rPr>
                <w:rFonts w:ascii="Arial" w:hAnsi="Arial" w:cs="Arial"/>
                <w:sz w:val="20"/>
                <w:szCs w:val="20"/>
              </w:rPr>
            </w:pPr>
          </w:p>
          <w:p w14:paraId="5A9A0CA6" w14:textId="77777777" w:rsidR="004D2526" w:rsidRPr="00C757D9" w:rsidRDefault="004D2526" w:rsidP="004D2526">
            <w:pPr>
              <w:pBdr>
                <w:bottom w:val="single" w:sz="12" w:space="1" w:color="auto"/>
              </w:pBdr>
              <w:spacing w:line="280" w:lineRule="atLeast"/>
              <w:jc w:val="center"/>
              <w:rPr>
                <w:rFonts w:ascii="Arial" w:hAnsi="Arial" w:cs="Arial"/>
                <w:sz w:val="20"/>
                <w:szCs w:val="20"/>
              </w:rPr>
            </w:pPr>
            <w:r>
              <w:rPr>
                <w:rFonts w:ascii="Arial" w:hAnsi="Arial" w:cs="Arial"/>
                <w:i/>
                <w:sz w:val="20"/>
                <w:szCs w:val="20"/>
                <w:shd w:val="clear" w:color="auto" w:fill="000000"/>
              </w:rPr>
              <w:t>Vlastnoruční podpis</w:t>
            </w:r>
          </w:p>
          <w:p w14:paraId="13AB4A24" w14:textId="7CA36771" w:rsidR="00433469" w:rsidRDefault="00433469" w:rsidP="00433469">
            <w:pPr>
              <w:tabs>
                <w:tab w:val="left" w:pos="5103"/>
              </w:tabs>
              <w:spacing w:line="280" w:lineRule="atLeast"/>
              <w:jc w:val="center"/>
              <w:rPr>
                <w:rFonts w:ascii="Arial" w:hAnsi="Arial" w:cs="Arial"/>
                <w:sz w:val="20"/>
                <w:szCs w:val="20"/>
              </w:rPr>
            </w:pPr>
            <w:r>
              <w:rPr>
                <w:rFonts w:ascii="Arial" w:hAnsi="Arial" w:cs="Arial"/>
                <w:sz w:val="20"/>
                <w:szCs w:val="20"/>
              </w:rPr>
              <w:t xml:space="preserve">Mgr. </w:t>
            </w:r>
            <w:r w:rsidR="001F187E" w:rsidRPr="00690615">
              <w:rPr>
                <w:rFonts w:ascii="Arial" w:hAnsi="Arial" w:cs="Arial"/>
                <w:sz w:val="20"/>
              </w:rPr>
              <w:t xml:space="preserve"> Zuzan</w:t>
            </w:r>
            <w:r w:rsidR="001F187E">
              <w:rPr>
                <w:rFonts w:ascii="Arial" w:hAnsi="Arial" w:cs="Arial"/>
                <w:sz w:val="20"/>
              </w:rPr>
              <w:t>a</w:t>
            </w:r>
            <w:r w:rsidR="001F187E" w:rsidRPr="00690615">
              <w:rPr>
                <w:rFonts w:ascii="Arial" w:hAnsi="Arial" w:cs="Arial"/>
                <w:sz w:val="20"/>
              </w:rPr>
              <w:t xml:space="preserve"> Jentschke </w:t>
            </w:r>
            <w:proofErr w:type="spellStart"/>
            <w:r w:rsidR="001F187E" w:rsidRPr="00690615">
              <w:rPr>
                <w:rFonts w:ascii="Arial" w:hAnsi="Arial" w:cs="Arial"/>
                <w:sz w:val="20"/>
              </w:rPr>
              <w:t>Stöcklov</w:t>
            </w:r>
            <w:r w:rsidR="001F187E">
              <w:rPr>
                <w:rFonts w:ascii="Arial" w:hAnsi="Arial" w:cs="Arial"/>
                <w:sz w:val="20"/>
              </w:rPr>
              <w:t>á</w:t>
            </w:r>
            <w:proofErr w:type="spellEnd"/>
          </w:p>
          <w:p w14:paraId="7910F0E8" w14:textId="19F6DCCF" w:rsidR="001F187E" w:rsidRPr="00190BAA" w:rsidRDefault="00433469" w:rsidP="00B945BA">
            <w:pPr>
              <w:tabs>
                <w:tab w:val="left" w:pos="0"/>
              </w:tabs>
              <w:spacing w:line="280" w:lineRule="atLeast"/>
              <w:ind w:left="1560" w:hanging="1404"/>
              <w:rPr>
                <w:rFonts w:ascii="Arial" w:hAnsi="Arial" w:cs="Arial"/>
                <w:sz w:val="20"/>
              </w:rPr>
            </w:pPr>
            <w:r>
              <w:rPr>
                <w:rFonts w:ascii="Arial" w:hAnsi="Arial" w:cs="Arial"/>
                <w:sz w:val="20"/>
                <w:szCs w:val="20"/>
              </w:rPr>
              <w:t xml:space="preserve">Náměstkyně </w:t>
            </w:r>
            <w:r w:rsidR="001F187E" w:rsidRPr="00690615">
              <w:rPr>
                <w:rFonts w:ascii="Arial" w:hAnsi="Arial" w:cs="Arial"/>
                <w:sz w:val="20"/>
              </w:rPr>
              <w:t xml:space="preserve"> pro řízení sekce podpory seniorů</w:t>
            </w:r>
            <w:r w:rsidR="001F187E">
              <w:rPr>
                <w:rFonts w:ascii="Arial" w:hAnsi="Arial" w:cs="Arial"/>
                <w:sz w:val="20"/>
              </w:rPr>
              <w:t xml:space="preserve"> </w:t>
            </w:r>
            <w:r w:rsidR="001F187E">
              <w:rPr>
                <w:rFonts w:ascii="Arial" w:hAnsi="Arial" w:cs="Arial"/>
                <w:sz w:val="20"/>
              </w:rPr>
              <w:br/>
              <w:t>a nepojistných dávek</w:t>
            </w:r>
          </w:p>
          <w:p w14:paraId="2D47F28A" w14:textId="3F233D39" w:rsidR="00433469" w:rsidRPr="0047750A" w:rsidRDefault="00433469" w:rsidP="00433469">
            <w:pPr>
              <w:tabs>
                <w:tab w:val="left" w:pos="437"/>
              </w:tabs>
              <w:spacing w:line="280" w:lineRule="atLeast"/>
              <w:ind w:left="437" w:hanging="437"/>
              <w:jc w:val="center"/>
              <w:rPr>
                <w:rFonts w:ascii="Arial" w:hAnsi="Arial" w:cs="Arial"/>
                <w:sz w:val="20"/>
                <w:szCs w:val="20"/>
              </w:rPr>
            </w:pPr>
          </w:p>
          <w:p w14:paraId="3C305919" w14:textId="77777777" w:rsidR="00433469" w:rsidRPr="008D31AC" w:rsidRDefault="00433469" w:rsidP="00433469">
            <w:pPr>
              <w:tabs>
                <w:tab w:val="left" w:pos="5103"/>
              </w:tabs>
              <w:spacing w:before="120" w:line="280" w:lineRule="atLeast"/>
              <w:jc w:val="center"/>
              <w:rPr>
                <w:rFonts w:ascii="Arial" w:hAnsi="Arial" w:cs="Arial"/>
                <w:sz w:val="20"/>
                <w:szCs w:val="20"/>
              </w:rPr>
            </w:pPr>
            <w:r w:rsidRPr="008D31AC">
              <w:rPr>
                <w:rFonts w:ascii="Arial" w:hAnsi="Arial" w:cs="Arial"/>
                <w:sz w:val="20"/>
                <w:szCs w:val="20"/>
              </w:rPr>
              <w:t xml:space="preserve"> Česká republika – Ministerstvo práce</w:t>
            </w:r>
          </w:p>
          <w:p w14:paraId="25D6DA11" w14:textId="77777777" w:rsidR="00433469" w:rsidRDefault="00433469" w:rsidP="00433469">
            <w:pPr>
              <w:tabs>
                <w:tab w:val="left" w:pos="5103"/>
              </w:tabs>
              <w:spacing w:line="280" w:lineRule="atLeast"/>
              <w:jc w:val="center"/>
              <w:rPr>
                <w:rFonts w:ascii="Arial" w:hAnsi="Arial" w:cs="Arial"/>
                <w:sz w:val="20"/>
                <w:szCs w:val="20"/>
              </w:rPr>
            </w:pPr>
            <w:r w:rsidRPr="008D31AC">
              <w:rPr>
                <w:rFonts w:ascii="Arial" w:hAnsi="Arial" w:cs="Arial"/>
                <w:sz w:val="20"/>
                <w:szCs w:val="20"/>
              </w:rPr>
              <w:t xml:space="preserve"> </w:t>
            </w:r>
            <w:r w:rsidRPr="00DD3488">
              <w:rPr>
                <w:rFonts w:ascii="Arial" w:hAnsi="Arial" w:cs="Arial"/>
                <w:sz w:val="20"/>
                <w:szCs w:val="20"/>
              </w:rPr>
              <w:t>a sociálních věcí</w:t>
            </w:r>
          </w:p>
          <w:p w14:paraId="3E788AAE" w14:textId="77777777" w:rsidR="00433469" w:rsidRDefault="00433469" w:rsidP="00433469">
            <w:pPr>
              <w:tabs>
                <w:tab w:val="left" w:pos="5103"/>
              </w:tabs>
              <w:spacing w:line="280" w:lineRule="atLeast"/>
              <w:jc w:val="center"/>
              <w:rPr>
                <w:rFonts w:ascii="Arial" w:hAnsi="Arial" w:cs="Arial"/>
                <w:sz w:val="20"/>
                <w:szCs w:val="20"/>
              </w:rPr>
            </w:pPr>
          </w:p>
          <w:p w14:paraId="316CFA25" w14:textId="77777777" w:rsidR="00433469" w:rsidRDefault="00433469" w:rsidP="00433469">
            <w:pPr>
              <w:tabs>
                <w:tab w:val="left" w:pos="5103"/>
              </w:tabs>
              <w:spacing w:line="280" w:lineRule="atLeast"/>
              <w:jc w:val="center"/>
              <w:rPr>
                <w:rFonts w:ascii="Arial" w:hAnsi="Arial" w:cs="Arial"/>
                <w:sz w:val="20"/>
                <w:szCs w:val="20"/>
              </w:rPr>
            </w:pPr>
          </w:p>
          <w:p w14:paraId="3CC53B7A" w14:textId="77777777" w:rsidR="00433469" w:rsidRDefault="00433469" w:rsidP="00433469">
            <w:pPr>
              <w:tabs>
                <w:tab w:val="left" w:pos="5103"/>
              </w:tabs>
              <w:spacing w:line="280" w:lineRule="atLeast"/>
              <w:jc w:val="center"/>
              <w:rPr>
                <w:rFonts w:ascii="Arial" w:hAnsi="Arial" w:cs="Arial"/>
                <w:sz w:val="20"/>
                <w:szCs w:val="20"/>
              </w:rPr>
            </w:pPr>
          </w:p>
          <w:p w14:paraId="75878F95" w14:textId="77777777" w:rsidR="00433469" w:rsidRPr="008D31AC" w:rsidRDefault="00433469" w:rsidP="00433469">
            <w:pPr>
              <w:tabs>
                <w:tab w:val="left" w:pos="5103"/>
              </w:tabs>
              <w:spacing w:line="280" w:lineRule="atLeast"/>
              <w:jc w:val="center"/>
              <w:rPr>
                <w:rFonts w:ascii="Arial" w:hAnsi="Arial" w:cs="Arial"/>
                <w:sz w:val="20"/>
                <w:szCs w:val="20"/>
              </w:rPr>
            </w:pPr>
          </w:p>
        </w:tc>
      </w:tr>
    </w:tbl>
    <w:p w14:paraId="14BADB92" w14:textId="77777777" w:rsidR="00433469" w:rsidRDefault="00433469">
      <w:r>
        <w:br w:type="page"/>
      </w:r>
      <w:bookmarkStart w:id="32" w:name="_GoBack"/>
      <w:bookmarkEnd w:id="32"/>
    </w:p>
    <w:p w14:paraId="5A28068C" w14:textId="77777777" w:rsidR="00D553BE" w:rsidRPr="000F04EB" w:rsidRDefault="00D553BE" w:rsidP="00D553BE">
      <w:pPr>
        <w:pBdr>
          <w:top w:val="single" w:sz="4" w:space="1" w:color="auto"/>
          <w:left w:val="single" w:sz="4" w:space="4" w:color="auto"/>
          <w:bottom w:val="single" w:sz="4" w:space="1" w:color="auto"/>
          <w:right w:val="single" w:sz="4" w:space="4" w:color="auto"/>
        </w:pBdr>
        <w:shd w:val="clear" w:color="auto" w:fill="D9D9D9"/>
        <w:tabs>
          <w:tab w:val="left" w:pos="1636"/>
        </w:tabs>
        <w:spacing w:line="280" w:lineRule="atLeast"/>
        <w:jc w:val="center"/>
        <w:rPr>
          <w:rFonts w:ascii="Arial" w:hAnsi="Arial" w:cs="Arial"/>
          <w:b/>
          <w:sz w:val="32"/>
          <w:szCs w:val="32"/>
        </w:rPr>
      </w:pPr>
      <w:r w:rsidRPr="000F04EB">
        <w:rPr>
          <w:rFonts w:ascii="Arial" w:hAnsi="Arial" w:cs="Arial"/>
          <w:b/>
          <w:sz w:val="32"/>
          <w:szCs w:val="32"/>
        </w:rPr>
        <w:lastRenderedPageBreak/>
        <w:t>Příloha č. 1</w:t>
      </w:r>
    </w:p>
    <w:p w14:paraId="4C90217E" w14:textId="77777777" w:rsidR="00D553BE" w:rsidRPr="000F04EB" w:rsidRDefault="00D553BE" w:rsidP="00D553BE">
      <w:pPr>
        <w:pBdr>
          <w:top w:val="single" w:sz="4" w:space="1" w:color="auto"/>
          <w:left w:val="single" w:sz="4" w:space="4" w:color="auto"/>
          <w:bottom w:val="single" w:sz="4" w:space="1" w:color="auto"/>
          <w:right w:val="single" w:sz="4" w:space="4" w:color="auto"/>
        </w:pBdr>
        <w:shd w:val="clear" w:color="auto" w:fill="D9D9D9"/>
        <w:spacing w:line="280" w:lineRule="atLeast"/>
        <w:jc w:val="center"/>
        <w:rPr>
          <w:rFonts w:ascii="Arial" w:hAnsi="Arial" w:cs="Arial"/>
          <w:b/>
          <w:sz w:val="32"/>
          <w:szCs w:val="32"/>
        </w:rPr>
      </w:pPr>
      <w:r w:rsidRPr="000F04EB">
        <w:rPr>
          <w:rFonts w:ascii="Arial" w:hAnsi="Arial" w:cs="Arial"/>
          <w:b/>
          <w:sz w:val="32"/>
          <w:szCs w:val="32"/>
        </w:rPr>
        <w:t>Specifikace předmětu plnění</w:t>
      </w:r>
    </w:p>
    <w:p w14:paraId="5061C98C" w14:textId="77777777" w:rsidR="00D553BE" w:rsidRPr="000F04EB" w:rsidRDefault="00D553BE" w:rsidP="00D553BE">
      <w:pPr>
        <w:spacing w:line="280" w:lineRule="atLeast"/>
        <w:jc w:val="both"/>
        <w:rPr>
          <w:rFonts w:ascii="Arial" w:hAnsi="Arial" w:cs="Arial"/>
          <w:b/>
          <w:sz w:val="20"/>
          <w:szCs w:val="20"/>
        </w:rPr>
      </w:pPr>
    </w:p>
    <w:p w14:paraId="5DB19425" w14:textId="77777777" w:rsidR="00DC71AC" w:rsidRDefault="00D553BE" w:rsidP="00D553BE">
      <w:pPr>
        <w:tabs>
          <w:tab w:val="left" w:pos="0"/>
        </w:tabs>
        <w:spacing w:after="240" w:line="280" w:lineRule="atLeast"/>
        <w:jc w:val="both"/>
        <w:rPr>
          <w:rFonts w:ascii="Arial" w:hAnsi="Arial" w:cs="Arial"/>
          <w:sz w:val="20"/>
          <w:szCs w:val="20"/>
        </w:rPr>
      </w:pPr>
      <w:r w:rsidRPr="000F04EB">
        <w:rPr>
          <w:rFonts w:ascii="Arial" w:hAnsi="Arial" w:cs="Arial"/>
          <w:sz w:val="20"/>
          <w:szCs w:val="20"/>
        </w:rPr>
        <w:t>Prostřednictvím realizace</w:t>
      </w:r>
      <w:r>
        <w:rPr>
          <w:rFonts w:ascii="Arial" w:hAnsi="Arial" w:cs="Arial"/>
          <w:sz w:val="20"/>
          <w:szCs w:val="20"/>
        </w:rPr>
        <w:t xml:space="preserve"> veřejné zakázky bude naplněna</w:t>
      </w:r>
      <w:r w:rsidRPr="000F04EB">
        <w:rPr>
          <w:rFonts w:ascii="Arial" w:hAnsi="Arial" w:cs="Arial"/>
          <w:sz w:val="20"/>
          <w:szCs w:val="20"/>
        </w:rPr>
        <w:t xml:space="preserve"> potřeba vytvoření systému škol</w:t>
      </w:r>
      <w:r>
        <w:rPr>
          <w:rFonts w:ascii="Arial" w:hAnsi="Arial" w:cs="Arial"/>
          <w:sz w:val="20"/>
          <w:szCs w:val="20"/>
        </w:rPr>
        <w:t xml:space="preserve">ení pracovníků Úřadu práce ČR, </w:t>
      </w:r>
      <w:r w:rsidRPr="000F04EB">
        <w:rPr>
          <w:rFonts w:ascii="Arial" w:hAnsi="Arial" w:cs="Arial"/>
          <w:sz w:val="20"/>
          <w:szCs w:val="20"/>
        </w:rPr>
        <w:t>pracovníků obcí</w:t>
      </w:r>
      <w:r>
        <w:rPr>
          <w:rFonts w:ascii="Arial" w:hAnsi="Arial" w:cs="Arial"/>
          <w:sz w:val="20"/>
          <w:szCs w:val="20"/>
        </w:rPr>
        <w:t xml:space="preserve"> a neziskového sektoru</w:t>
      </w:r>
      <w:r w:rsidRPr="000F04EB">
        <w:rPr>
          <w:rFonts w:ascii="Arial" w:hAnsi="Arial" w:cs="Arial"/>
          <w:sz w:val="20"/>
          <w:szCs w:val="20"/>
        </w:rPr>
        <w:t xml:space="preserve">, kteří budou pracovat s cílovou skupinou </w:t>
      </w:r>
      <w:r w:rsidRPr="0039764E">
        <w:rPr>
          <w:rFonts w:ascii="Arial" w:hAnsi="Arial" w:cs="Arial"/>
          <w:sz w:val="20"/>
          <w:szCs w:val="20"/>
        </w:rPr>
        <w:t>lidí v bytové nouzi a těch, kteří jsou touto nepříznivou sociální situací přímo ohroženi</w:t>
      </w:r>
      <w:r>
        <w:rPr>
          <w:rFonts w:ascii="Arial" w:hAnsi="Arial" w:cs="Arial"/>
          <w:sz w:val="20"/>
          <w:szCs w:val="20"/>
        </w:rPr>
        <w:t>, jak je popsáno v Koncepci sociálního bydlení 2015-2025</w:t>
      </w:r>
      <w:r w:rsidRPr="000F04EB">
        <w:rPr>
          <w:rFonts w:ascii="Arial" w:hAnsi="Arial" w:cs="Arial"/>
          <w:sz w:val="20"/>
          <w:szCs w:val="20"/>
        </w:rPr>
        <w:t>. Součástí tvorby systému školení bude i příprava metodik školení pro potřeby budoucích lektorů či interních školitelů. Zároveň je cílem toto proškolení realizovat</w:t>
      </w:r>
      <w:r>
        <w:rPr>
          <w:rFonts w:ascii="Arial" w:hAnsi="Arial" w:cs="Arial"/>
          <w:sz w:val="20"/>
          <w:szCs w:val="20"/>
        </w:rPr>
        <w:t>:</w:t>
      </w:r>
      <w:r w:rsidRPr="000F04EB">
        <w:rPr>
          <w:rFonts w:ascii="Arial" w:hAnsi="Arial" w:cs="Arial"/>
          <w:sz w:val="20"/>
          <w:szCs w:val="20"/>
        </w:rPr>
        <w:t xml:space="preserve"> v rámci realizace zakázky bude proškoleno </w:t>
      </w:r>
      <w:r w:rsidR="003F2298">
        <w:rPr>
          <w:rFonts w:ascii="Arial" w:hAnsi="Arial" w:cs="Arial"/>
          <w:sz w:val="20"/>
          <w:szCs w:val="20"/>
        </w:rPr>
        <w:t>minimálně</w:t>
      </w:r>
      <w:r w:rsidRPr="000F04EB">
        <w:rPr>
          <w:rFonts w:ascii="Arial" w:hAnsi="Arial" w:cs="Arial"/>
          <w:sz w:val="20"/>
          <w:szCs w:val="20"/>
        </w:rPr>
        <w:t xml:space="preserve"> 500 příslušn</w:t>
      </w:r>
      <w:r>
        <w:rPr>
          <w:rFonts w:ascii="Arial" w:hAnsi="Arial" w:cs="Arial"/>
          <w:sz w:val="20"/>
          <w:szCs w:val="20"/>
        </w:rPr>
        <w:t xml:space="preserve">ých pracovníků Úřadu práce ČR, </w:t>
      </w:r>
      <w:r w:rsidRPr="000F04EB">
        <w:rPr>
          <w:rFonts w:ascii="Arial" w:hAnsi="Arial" w:cs="Arial"/>
          <w:sz w:val="20"/>
          <w:szCs w:val="20"/>
        </w:rPr>
        <w:t>obcí</w:t>
      </w:r>
      <w:r>
        <w:rPr>
          <w:rFonts w:ascii="Arial" w:hAnsi="Arial" w:cs="Arial"/>
          <w:sz w:val="20"/>
          <w:szCs w:val="20"/>
        </w:rPr>
        <w:t xml:space="preserve"> a NNO</w:t>
      </w:r>
      <w:r w:rsidRPr="000F04EB">
        <w:rPr>
          <w:rFonts w:ascii="Arial" w:hAnsi="Arial" w:cs="Arial"/>
          <w:sz w:val="20"/>
          <w:szCs w:val="20"/>
        </w:rPr>
        <w:t xml:space="preserve">. </w:t>
      </w:r>
    </w:p>
    <w:p w14:paraId="4B2CCFA8" w14:textId="6C8170B0" w:rsidR="00AD644F" w:rsidRDefault="003F2298" w:rsidP="00DC71AC">
      <w:pPr>
        <w:tabs>
          <w:tab w:val="left" w:pos="0"/>
        </w:tabs>
        <w:spacing w:after="240" w:line="280" w:lineRule="atLeast"/>
        <w:jc w:val="both"/>
        <w:rPr>
          <w:rFonts w:ascii="Arial" w:hAnsi="Arial" w:cs="Arial"/>
          <w:sz w:val="20"/>
          <w:szCs w:val="20"/>
        </w:rPr>
      </w:pPr>
      <w:r>
        <w:rPr>
          <w:rFonts w:ascii="Arial" w:hAnsi="Arial" w:cs="Arial"/>
          <w:sz w:val="20"/>
          <w:szCs w:val="20"/>
        </w:rPr>
        <w:t xml:space="preserve">Každý účastník povinně absolvuje </w:t>
      </w:r>
      <w:r w:rsidR="00DC71AC">
        <w:rPr>
          <w:rFonts w:ascii="Arial" w:hAnsi="Arial" w:cs="Arial"/>
          <w:sz w:val="20"/>
          <w:szCs w:val="20"/>
        </w:rPr>
        <w:t xml:space="preserve">akreditovaný vzdělávací kurz, který se skládá z </w:t>
      </w:r>
      <w:r>
        <w:rPr>
          <w:rFonts w:ascii="Arial" w:hAnsi="Arial" w:cs="Arial"/>
          <w:sz w:val="20"/>
          <w:szCs w:val="20"/>
        </w:rPr>
        <w:t xml:space="preserve">prezenční </w:t>
      </w:r>
      <w:r w:rsidR="00DC71AC">
        <w:rPr>
          <w:rFonts w:ascii="Arial" w:hAnsi="Arial" w:cs="Arial"/>
          <w:sz w:val="20"/>
          <w:szCs w:val="20"/>
        </w:rPr>
        <w:t xml:space="preserve">a </w:t>
      </w:r>
      <w:r>
        <w:rPr>
          <w:rFonts w:ascii="Arial" w:hAnsi="Arial" w:cs="Arial"/>
          <w:sz w:val="20"/>
          <w:szCs w:val="20"/>
        </w:rPr>
        <w:t>distanční část</w:t>
      </w:r>
      <w:r w:rsidR="00DC71AC">
        <w:rPr>
          <w:rFonts w:ascii="Arial" w:hAnsi="Arial" w:cs="Arial"/>
          <w:sz w:val="20"/>
          <w:szCs w:val="20"/>
        </w:rPr>
        <w:t>i</w:t>
      </w:r>
      <w:r>
        <w:rPr>
          <w:rFonts w:ascii="Arial" w:hAnsi="Arial" w:cs="Arial"/>
          <w:sz w:val="20"/>
          <w:szCs w:val="20"/>
        </w:rPr>
        <w:t xml:space="preserve"> školení v</w:t>
      </w:r>
      <w:r w:rsidR="00DC71AC">
        <w:rPr>
          <w:rFonts w:ascii="Arial" w:hAnsi="Arial" w:cs="Arial"/>
          <w:sz w:val="20"/>
          <w:szCs w:val="20"/>
        </w:rPr>
        <w:t xml:space="preserve"> celkovém </w:t>
      </w:r>
      <w:r>
        <w:rPr>
          <w:rFonts w:ascii="Arial" w:hAnsi="Arial" w:cs="Arial"/>
          <w:sz w:val="20"/>
          <w:szCs w:val="20"/>
        </w:rPr>
        <w:t>časovém rozsahu 44 hodin, tzn. 24 hod</w:t>
      </w:r>
      <w:r w:rsidR="00DC71AC">
        <w:rPr>
          <w:rFonts w:ascii="Arial" w:hAnsi="Arial" w:cs="Arial"/>
          <w:sz w:val="20"/>
          <w:szCs w:val="20"/>
        </w:rPr>
        <w:t>in</w:t>
      </w:r>
      <w:r>
        <w:rPr>
          <w:rFonts w:ascii="Arial" w:hAnsi="Arial" w:cs="Arial"/>
          <w:sz w:val="20"/>
          <w:szCs w:val="20"/>
        </w:rPr>
        <w:t xml:space="preserve"> prezenční</w:t>
      </w:r>
      <w:r w:rsidR="002573C3">
        <w:rPr>
          <w:rFonts w:ascii="Arial" w:hAnsi="Arial" w:cs="Arial"/>
          <w:sz w:val="20"/>
          <w:szCs w:val="20"/>
        </w:rPr>
        <w:t>ho</w:t>
      </w:r>
      <w:r>
        <w:rPr>
          <w:rFonts w:ascii="Arial" w:hAnsi="Arial" w:cs="Arial"/>
          <w:sz w:val="20"/>
          <w:szCs w:val="20"/>
        </w:rPr>
        <w:t xml:space="preserve"> </w:t>
      </w:r>
      <w:r w:rsidR="002573C3">
        <w:rPr>
          <w:rFonts w:ascii="Arial" w:hAnsi="Arial" w:cs="Arial"/>
          <w:sz w:val="20"/>
          <w:szCs w:val="20"/>
        </w:rPr>
        <w:t>školení</w:t>
      </w:r>
      <w:r>
        <w:rPr>
          <w:rFonts w:ascii="Arial" w:hAnsi="Arial" w:cs="Arial"/>
          <w:sz w:val="20"/>
          <w:szCs w:val="20"/>
        </w:rPr>
        <w:t xml:space="preserve"> (</w:t>
      </w:r>
      <w:r w:rsidR="00DC71AC">
        <w:rPr>
          <w:rFonts w:ascii="Arial" w:hAnsi="Arial" w:cs="Arial"/>
          <w:sz w:val="20"/>
          <w:szCs w:val="20"/>
        </w:rPr>
        <w:t xml:space="preserve">rozkládající se do </w:t>
      </w:r>
      <w:r>
        <w:rPr>
          <w:rFonts w:ascii="Arial" w:hAnsi="Arial" w:cs="Arial"/>
          <w:sz w:val="20"/>
          <w:szCs w:val="20"/>
        </w:rPr>
        <w:t>4 celodenní</w:t>
      </w:r>
      <w:r w:rsidR="00DC71AC">
        <w:rPr>
          <w:rFonts w:ascii="Arial" w:hAnsi="Arial" w:cs="Arial"/>
          <w:sz w:val="20"/>
          <w:szCs w:val="20"/>
        </w:rPr>
        <w:t>ch</w:t>
      </w:r>
      <w:r>
        <w:rPr>
          <w:rFonts w:ascii="Arial" w:hAnsi="Arial" w:cs="Arial"/>
          <w:sz w:val="20"/>
          <w:szCs w:val="20"/>
        </w:rPr>
        <w:t xml:space="preserve"> seminář</w:t>
      </w:r>
      <w:r w:rsidR="00DC71AC">
        <w:rPr>
          <w:rFonts w:ascii="Arial" w:hAnsi="Arial" w:cs="Arial"/>
          <w:sz w:val="20"/>
          <w:szCs w:val="20"/>
        </w:rPr>
        <w:t>ů</w:t>
      </w:r>
      <w:r>
        <w:rPr>
          <w:rFonts w:ascii="Arial" w:hAnsi="Arial" w:cs="Arial"/>
          <w:sz w:val="20"/>
          <w:szCs w:val="20"/>
        </w:rPr>
        <w:t xml:space="preserve"> po 6 hodinách) a 20 hod</w:t>
      </w:r>
      <w:r w:rsidR="00DC71AC">
        <w:rPr>
          <w:rFonts w:ascii="Arial" w:hAnsi="Arial" w:cs="Arial"/>
          <w:sz w:val="20"/>
          <w:szCs w:val="20"/>
        </w:rPr>
        <w:t>in</w:t>
      </w:r>
      <w:r>
        <w:rPr>
          <w:rFonts w:ascii="Arial" w:hAnsi="Arial" w:cs="Arial"/>
          <w:sz w:val="20"/>
          <w:szCs w:val="20"/>
        </w:rPr>
        <w:t xml:space="preserve"> e-learningové</w:t>
      </w:r>
      <w:r w:rsidR="002573C3">
        <w:rPr>
          <w:rFonts w:ascii="Arial" w:hAnsi="Arial" w:cs="Arial"/>
          <w:sz w:val="20"/>
          <w:szCs w:val="20"/>
        </w:rPr>
        <w:t>ho</w:t>
      </w:r>
      <w:r>
        <w:rPr>
          <w:rFonts w:ascii="Arial" w:hAnsi="Arial" w:cs="Arial"/>
          <w:sz w:val="20"/>
          <w:szCs w:val="20"/>
        </w:rPr>
        <w:t xml:space="preserve"> </w:t>
      </w:r>
      <w:r w:rsidR="002573C3">
        <w:rPr>
          <w:rFonts w:ascii="Arial" w:hAnsi="Arial" w:cs="Arial"/>
          <w:sz w:val="20"/>
          <w:szCs w:val="20"/>
        </w:rPr>
        <w:t>školení</w:t>
      </w:r>
      <w:r>
        <w:rPr>
          <w:rFonts w:ascii="Arial" w:hAnsi="Arial" w:cs="Arial"/>
          <w:sz w:val="20"/>
          <w:szCs w:val="20"/>
        </w:rPr>
        <w:t xml:space="preserve">. </w:t>
      </w:r>
    </w:p>
    <w:p w14:paraId="20B3911D" w14:textId="04F1CC07" w:rsidR="00DC71AC" w:rsidRDefault="00DC71AC" w:rsidP="00DC71AC">
      <w:pPr>
        <w:tabs>
          <w:tab w:val="left" w:pos="0"/>
        </w:tabs>
        <w:spacing w:after="240" w:line="280" w:lineRule="atLeast"/>
        <w:jc w:val="both"/>
        <w:rPr>
          <w:rFonts w:ascii="Arial" w:hAnsi="Arial" w:cs="Arial"/>
          <w:sz w:val="20"/>
          <w:szCs w:val="20"/>
        </w:rPr>
      </w:pPr>
      <w:r>
        <w:rPr>
          <w:rFonts w:ascii="Arial" w:hAnsi="Arial" w:cs="Arial"/>
          <w:sz w:val="20"/>
          <w:szCs w:val="20"/>
        </w:rPr>
        <w:t xml:space="preserve">Pro prezenční formu školení platí, že: </w:t>
      </w:r>
      <w:r w:rsidRPr="00F44E81">
        <w:rPr>
          <w:rFonts w:ascii="Arial" w:hAnsi="Arial" w:cs="Arial"/>
          <w:sz w:val="20"/>
          <w:szCs w:val="20"/>
        </w:rPr>
        <w:t>1 seminář</w:t>
      </w:r>
      <w:r w:rsidRPr="00F44E81">
        <w:rPr>
          <w:rFonts w:ascii="Arial" w:hAnsi="Arial" w:cs="Arial"/>
          <w:b/>
          <w:sz w:val="20"/>
          <w:szCs w:val="20"/>
        </w:rPr>
        <w:t xml:space="preserve"> </w:t>
      </w:r>
      <w:r w:rsidRPr="00F44E81">
        <w:rPr>
          <w:rFonts w:ascii="Arial" w:hAnsi="Arial" w:cs="Arial"/>
          <w:sz w:val="20"/>
          <w:szCs w:val="20"/>
        </w:rPr>
        <w:t>= 6 hodin, 1 hodina = 60 minut</w:t>
      </w:r>
      <w:r>
        <w:rPr>
          <w:rFonts w:ascii="Arial" w:hAnsi="Arial" w:cs="Arial"/>
          <w:sz w:val="20"/>
          <w:szCs w:val="20"/>
        </w:rPr>
        <w:t xml:space="preserve"> čistého času na školení a pro distanční formu školení platí, že: 1 hodina</w:t>
      </w:r>
      <w:r w:rsidR="00414AEA">
        <w:rPr>
          <w:rFonts w:ascii="Arial" w:hAnsi="Arial" w:cs="Arial"/>
          <w:sz w:val="20"/>
          <w:szCs w:val="20"/>
        </w:rPr>
        <w:t xml:space="preserve"> = 60 minut čistého času samostudia, testování apod.).</w:t>
      </w:r>
    </w:p>
    <w:p w14:paraId="4026E46F" w14:textId="77777777" w:rsidR="00D553BE" w:rsidRPr="000F04EB" w:rsidRDefault="00D553BE" w:rsidP="00D553BE">
      <w:pPr>
        <w:tabs>
          <w:tab w:val="left" w:pos="0"/>
        </w:tabs>
        <w:spacing w:after="240" w:line="280" w:lineRule="atLeast"/>
        <w:jc w:val="both"/>
        <w:rPr>
          <w:rFonts w:ascii="Arial" w:hAnsi="Arial" w:cs="Arial"/>
          <w:bCs/>
          <w:kern w:val="28"/>
          <w:sz w:val="20"/>
          <w:szCs w:val="20"/>
        </w:rPr>
      </w:pPr>
      <w:r w:rsidRPr="000F04EB">
        <w:rPr>
          <w:rFonts w:ascii="Arial" w:hAnsi="Arial" w:cs="Arial"/>
          <w:sz w:val="20"/>
          <w:szCs w:val="20"/>
        </w:rPr>
        <w:t>V rámci veřejné zakázky budou realizovány následující úkoly:</w:t>
      </w:r>
      <w:r w:rsidRPr="000F04EB">
        <w:rPr>
          <w:rFonts w:ascii="Arial" w:hAnsi="Arial" w:cs="Arial"/>
          <w:bCs/>
          <w:kern w:val="28"/>
          <w:sz w:val="20"/>
          <w:szCs w:val="20"/>
        </w:rPr>
        <w:t xml:space="preserve"> </w:t>
      </w:r>
    </w:p>
    <w:p w14:paraId="2F164C7E" w14:textId="6B2ADEC8" w:rsidR="00D553BE" w:rsidRPr="001E6F03" w:rsidRDefault="00D553BE" w:rsidP="001E6F03">
      <w:pPr>
        <w:autoSpaceDE w:val="0"/>
        <w:autoSpaceDN w:val="0"/>
        <w:adjustRightInd w:val="0"/>
        <w:spacing w:after="120" w:line="280" w:lineRule="atLeast"/>
        <w:jc w:val="both"/>
        <w:rPr>
          <w:rFonts w:ascii="Arial" w:hAnsi="Arial" w:cs="Arial"/>
          <w:b/>
          <w:color w:val="1F497D"/>
          <w:u w:val="single"/>
        </w:rPr>
      </w:pPr>
      <w:r w:rsidRPr="001E6F03">
        <w:rPr>
          <w:rFonts w:ascii="Arial" w:hAnsi="Arial" w:cs="Arial"/>
          <w:b/>
          <w:color w:val="1F497D"/>
          <w:u w:val="single"/>
        </w:rPr>
        <w:t xml:space="preserve">1. Tvorba metodik a 11 vzdělávacích modulů včetně pracovních sešitů pro </w:t>
      </w:r>
      <w:r w:rsidR="00D61433" w:rsidRPr="001E6F03">
        <w:rPr>
          <w:rFonts w:ascii="Arial" w:hAnsi="Arial" w:cs="Arial"/>
          <w:b/>
          <w:color w:val="1F497D"/>
          <w:u w:val="single"/>
        </w:rPr>
        <w:t xml:space="preserve">  </w:t>
      </w:r>
      <w:r w:rsidRPr="001E6F03">
        <w:rPr>
          <w:rFonts w:ascii="Arial" w:hAnsi="Arial" w:cs="Arial"/>
          <w:b/>
          <w:color w:val="1F497D"/>
          <w:u w:val="single"/>
        </w:rPr>
        <w:t>účastníky kurzu</w:t>
      </w:r>
    </w:p>
    <w:p w14:paraId="4D643B35" w14:textId="6EAA892C" w:rsidR="00D553BE" w:rsidRDefault="00D553BE" w:rsidP="00D553BE">
      <w:pPr>
        <w:autoSpaceDE w:val="0"/>
        <w:autoSpaceDN w:val="0"/>
        <w:adjustRightInd w:val="0"/>
        <w:spacing w:after="120" w:line="280" w:lineRule="atLeast"/>
        <w:jc w:val="both"/>
        <w:rPr>
          <w:rFonts w:ascii="Arial" w:hAnsi="Arial" w:cs="Arial"/>
          <w:sz w:val="20"/>
          <w:szCs w:val="20"/>
        </w:rPr>
      </w:pPr>
      <w:r w:rsidRPr="000F04EB">
        <w:rPr>
          <w:rFonts w:ascii="Arial" w:hAnsi="Arial" w:cs="Arial"/>
          <w:sz w:val="20"/>
          <w:szCs w:val="20"/>
        </w:rPr>
        <w:t xml:space="preserve">V rámci realizace </w:t>
      </w:r>
      <w:r>
        <w:rPr>
          <w:rFonts w:ascii="Arial" w:hAnsi="Arial" w:cs="Arial"/>
          <w:sz w:val="20"/>
          <w:szCs w:val="20"/>
        </w:rPr>
        <w:t>tohoto úkolu</w:t>
      </w:r>
      <w:r w:rsidRPr="000F04EB">
        <w:rPr>
          <w:rFonts w:ascii="Arial" w:hAnsi="Arial" w:cs="Arial"/>
          <w:sz w:val="20"/>
          <w:szCs w:val="20"/>
        </w:rPr>
        <w:t xml:space="preserve"> budou </w:t>
      </w:r>
      <w:r>
        <w:rPr>
          <w:rFonts w:ascii="Arial" w:hAnsi="Arial" w:cs="Arial"/>
          <w:sz w:val="20"/>
          <w:szCs w:val="20"/>
        </w:rPr>
        <w:t>připraveny dvě metodiky (jedna pro školení pracovníků ÚP ČR, druhá pro školení pracovníků obcí a neziskového sektoru, kteří pracují s cílovou skupinou). Dále bude vytvořena IT platforma</w:t>
      </w:r>
      <w:r w:rsidR="00320A0E">
        <w:rPr>
          <w:rFonts w:ascii="Arial" w:hAnsi="Arial" w:cs="Arial"/>
          <w:sz w:val="20"/>
          <w:szCs w:val="20"/>
        </w:rPr>
        <w:t xml:space="preserve">, </w:t>
      </w:r>
      <w:r>
        <w:rPr>
          <w:rFonts w:ascii="Arial" w:hAnsi="Arial" w:cs="Arial"/>
          <w:sz w:val="20"/>
          <w:szCs w:val="20"/>
        </w:rPr>
        <w:t>a to včetně grafického zpracování, na kterou bude umístěno 11 obsahově odlišných</w:t>
      </w:r>
      <w:r w:rsidR="00320A0E">
        <w:rPr>
          <w:rFonts w:ascii="Arial" w:hAnsi="Arial" w:cs="Arial"/>
          <w:sz w:val="20"/>
          <w:szCs w:val="20"/>
        </w:rPr>
        <w:t xml:space="preserve"> vzdělávacích</w:t>
      </w:r>
      <w:r>
        <w:rPr>
          <w:rFonts w:ascii="Arial" w:hAnsi="Arial" w:cs="Arial"/>
          <w:sz w:val="20"/>
          <w:szCs w:val="20"/>
        </w:rPr>
        <w:t xml:space="preserve"> modulů. B</w:t>
      </w:r>
      <w:r w:rsidRPr="000F04EB">
        <w:rPr>
          <w:rFonts w:ascii="Arial" w:hAnsi="Arial" w:cs="Arial"/>
          <w:sz w:val="20"/>
          <w:szCs w:val="20"/>
        </w:rPr>
        <w:t>ud</w:t>
      </w:r>
      <w:r>
        <w:rPr>
          <w:rFonts w:ascii="Arial" w:hAnsi="Arial" w:cs="Arial"/>
          <w:sz w:val="20"/>
          <w:szCs w:val="20"/>
        </w:rPr>
        <w:t>ou</w:t>
      </w:r>
      <w:r w:rsidRPr="000F04EB">
        <w:rPr>
          <w:rFonts w:ascii="Arial" w:hAnsi="Arial" w:cs="Arial"/>
          <w:sz w:val="20"/>
          <w:szCs w:val="20"/>
        </w:rPr>
        <w:t xml:space="preserve"> </w:t>
      </w:r>
      <w:r w:rsidR="00320A0E">
        <w:rPr>
          <w:rFonts w:ascii="Arial" w:hAnsi="Arial" w:cs="Arial"/>
          <w:sz w:val="20"/>
          <w:szCs w:val="20"/>
        </w:rPr>
        <w:t xml:space="preserve">k nim </w:t>
      </w:r>
      <w:r>
        <w:rPr>
          <w:rFonts w:ascii="Arial" w:hAnsi="Arial" w:cs="Arial"/>
          <w:sz w:val="20"/>
          <w:szCs w:val="20"/>
        </w:rPr>
        <w:t>připraveny studijní materiály</w:t>
      </w:r>
      <w:r w:rsidR="00320A0E">
        <w:rPr>
          <w:rFonts w:ascii="Arial" w:hAnsi="Arial" w:cs="Arial"/>
          <w:sz w:val="20"/>
          <w:szCs w:val="20"/>
        </w:rPr>
        <w:t>,</w:t>
      </w:r>
      <w:r>
        <w:rPr>
          <w:rFonts w:ascii="Arial" w:hAnsi="Arial" w:cs="Arial"/>
          <w:sz w:val="20"/>
          <w:szCs w:val="20"/>
        </w:rPr>
        <w:t xml:space="preserve"> jak tištěné pro prezenční formu vzdělávání, tak elektronické pro distanční formu.</w:t>
      </w:r>
      <w:r w:rsidRPr="000F04EB">
        <w:rPr>
          <w:rFonts w:ascii="Arial" w:hAnsi="Arial" w:cs="Arial"/>
          <w:sz w:val="20"/>
          <w:szCs w:val="20"/>
        </w:rPr>
        <w:t xml:space="preserve"> </w:t>
      </w:r>
      <w:r w:rsidR="00320A0E">
        <w:rPr>
          <w:rFonts w:ascii="Arial" w:hAnsi="Arial" w:cs="Arial"/>
          <w:sz w:val="20"/>
          <w:szCs w:val="20"/>
        </w:rPr>
        <w:t>Bude s</w:t>
      </w:r>
      <w:r>
        <w:rPr>
          <w:rFonts w:ascii="Arial" w:hAnsi="Arial" w:cs="Arial"/>
          <w:sz w:val="20"/>
          <w:szCs w:val="20"/>
        </w:rPr>
        <w:t>estaven řídicí tým, který bude koordinovat všechny výše uvedené aktivity,</w:t>
      </w:r>
      <w:r w:rsidRPr="000F04EB">
        <w:rPr>
          <w:rFonts w:ascii="Arial" w:hAnsi="Arial" w:cs="Arial"/>
          <w:sz w:val="20"/>
          <w:szCs w:val="20"/>
        </w:rPr>
        <w:t xml:space="preserve"> </w:t>
      </w:r>
      <w:r>
        <w:rPr>
          <w:rFonts w:ascii="Arial" w:hAnsi="Arial" w:cs="Arial"/>
          <w:sz w:val="20"/>
          <w:szCs w:val="20"/>
        </w:rPr>
        <w:t>tj. vývoj metodických materiálů</w:t>
      </w:r>
      <w:r w:rsidR="00320A0E">
        <w:rPr>
          <w:rFonts w:ascii="Arial" w:hAnsi="Arial" w:cs="Arial"/>
          <w:sz w:val="20"/>
          <w:szCs w:val="20"/>
        </w:rPr>
        <w:t>,</w:t>
      </w:r>
      <w:r>
        <w:rPr>
          <w:rFonts w:ascii="Arial" w:hAnsi="Arial" w:cs="Arial"/>
          <w:sz w:val="20"/>
          <w:szCs w:val="20"/>
        </w:rPr>
        <w:t xml:space="preserve"> podobu IT platformy</w:t>
      </w:r>
      <w:r w:rsidR="00320A0E">
        <w:rPr>
          <w:rFonts w:ascii="Arial" w:hAnsi="Arial" w:cs="Arial"/>
          <w:sz w:val="20"/>
          <w:szCs w:val="20"/>
        </w:rPr>
        <w:t xml:space="preserve"> a komunikaci se zástupci MPSV</w:t>
      </w:r>
      <w:r>
        <w:rPr>
          <w:rFonts w:ascii="Arial" w:hAnsi="Arial" w:cs="Arial"/>
          <w:sz w:val="20"/>
          <w:szCs w:val="20"/>
        </w:rPr>
        <w:t>.</w:t>
      </w:r>
    </w:p>
    <w:p w14:paraId="51436DE8" w14:textId="77777777" w:rsidR="00D553BE" w:rsidRPr="000F04EB" w:rsidRDefault="00D553BE" w:rsidP="00D553BE">
      <w:pPr>
        <w:autoSpaceDE w:val="0"/>
        <w:autoSpaceDN w:val="0"/>
        <w:adjustRightInd w:val="0"/>
        <w:spacing w:after="240" w:line="280" w:lineRule="atLeast"/>
        <w:jc w:val="both"/>
        <w:rPr>
          <w:rFonts w:ascii="Arial" w:hAnsi="Arial" w:cs="Arial"/>
          <w:sz w:val="20"/>
          <w:szCs w:val="20"/>
        </w:rPr>
      </w:pPr>
      <w:r w:rsidRPr="000F04EB">
        <w:rPr>
          <w:rFonts w:ascii="Arial" w:hAnsi="Arial" w:cs="Arial"/>
          <w:sz w:val="20"/>
          <w:szCs w:val="20"/>
        </w:rPr>
        <w:t>V rámci aktivity budou</w:t>
      </w:r>
      <w:r>
        <w:rPr>
          <w:rFonts w:ascii="Arial" w:hAnsi="Arial" w:cs="Arial"/>
          <w:sz w:val="20"/>
          <w:szCs w:val="20"/>
        </w:rPr>
        <w:t xml:space="preserve"> vytvořeny následující</w:t>
      </w:r>
      <w:r w:rsidRPr="000F04EB">
        <w:rPr>
          <w:rFonts w:ascii="Arial" w:hAnsi="Arial" w:cs="Arial"/>
          <w:sz w:val="20"/>
          <w:szCs w:val="20"/>
        </w:rPr>
        <w:t xml:space="preserve"> </w:t>
      </w:r>
      <w:r w:rsidRPr="000F04EB">
        <w:rPr>
          <w:rFonts w:ascii="Arial" w:hAnsi="Arial" w:cs="Arial"/>
          <w:sz w:val="20"/>
          <w:szCs w:val="20"/>
          <w:u w:val="single"/>
        </w:rPr>
        <w:t>výstupy</w:t>
      </w:r>
      <w:r w:rsidRPr="000F04EB">
        <w:rPr>
          <w:rFonts w:ascii="Arial" w:hAnsi="Arial" w:cs="Arial"/>
          <w:sz w:val="20"/>
          <w:szCs w:val="20"/>
        </w:rPr>
        <w:t>:</w:t>
      </w:r>
    </w:p>
    <w:p w14:paraId="10193ACE" w14:textId="2183A09E" w:rsidR="004E303C" w:rsidRPr="00645B3D" w:rsidRDefault="00D553BE" w:rsidP="00645B3D">
      <w:pPr>
        <w:tabs>
          <w:tab w:val="left" w:pos="567"/>
        </w:tabs>
        <w:autoSpaceDE w:val="0"/>
        <w:autoSpaceDN w:val="0"/>
        <w:adjustRightInd w:val="0"/>
        <w:spacing w:after="240" w:line="280" w:lineRule="atLeast"/>
        <w:ind w:left="993" w:hanging="993"/>
        <w:jc w:val="both"/>
        <w:rPr>
          <w:rFonts w:ascii="Arial" w:hAnsi="Arial" w:cs="Arial"/>
          <w:b/>
          <w:sz w:val="20"/>
          <w:szCs w:val="20"/>
        </w:rPr>
      </w:pPr>
      <w:r w:rsidRPr="00F424CC">
        <w:rPr>
          <w:rFonts w:ascii="Arial" w:hAnsi="Arial" w:cs="Arial"/>
          <w:b/>
          <w:sz w:val="20"/>
          <w:szCs w:val="20"/>
        </w:rPr>
        <w:t>Úkol 1.1</w:t>
      </w:r>
      <w:r w:rsidRPr="00F424CC">
        <w:rPr>
          <w:rFonts w:ascii="Arial" w:hAnsi="Arial" w:cs="Arial"/>
          <w:b/>
          <w:sz w:val="20"/>
          <w:szCs w:val="20"/>
        </w:rPr>
        <w:tab/>
        <w:t>Vytvoření a administrace e-learningové platformy</w:t>
      </w:r>
    </w:p>
    <w:p w14:paraId="73F9E1EC" w14:textId="408C47FC" w:rsidR="004E303C" w:rsidRPr="00645B3D" w:rsidRDefault="00F6641B" w:rsidP="00645B3D">
      <w:pPr>
        <w:pStyle w:val="Odstavecseseznamem"/>
        <w:numPr>
          <w:ilvl w:val="2"/>
          <w:numId w:val="28"/>
        </w:numPr>
        <w:tabs>
          <w:tab w:val="left" w:pos="567"/>
        </w:tabs>
        <w:autoSpaceDE w:val="0"/>
        <w:autoSpaceDN w:val="0"/>
        <w:adjustRightInd w:val="0"/>
        <w:spacing w:after="240" w:line="280" w:lineRule="atLeast"/>
        <w:jc w:val="both"/>
        <w:rPr>
          <w:rFonts w:ascii="Arial" w:hAnsi="Arial" w:cs="Arial"/>
          <w:b/>
          <w:sz w:val="20"/>
          <w:szCs w:val="20"/>
        </w:rPr>
      </w:pPr>
      <w:r w:rsidRPr="00F424CC">
        <w:rPr>
          <w:rFonts w:ascii="Arial" w:hAnsi="Arial" w:cs="Arial"/>
          <w:b/>
          <w:sz w:val="20"/>
          <w:szCs w:val="20"/>
        </w:rPr>
        <w:t>Obsah, vzhled</w:t>
      </w:r>
      <w:r w:rsidRPr="006E768D">
        <w:rPr>
          <w:rFonts w:ascii="Arial" w:hAnsi="Arial" w:cs="Arial"/>
          <w:b/>
          <w:sz w:val="20"/>
          <w:szCs w:val="20"/>
        </w:rPr>
        <w:t xml:space="preserve"> a funkcionalita e-learningové platformy</w:t>
      </w:r>
    </w:p>
    <w:p w14:paraId="34D3D958" w14:textId="6F5D6AC2" w:rsidR="006E768D" w:rsidRPr="006E768D" w:rsidRDefault="00A239B6" w:rsidP="004F1755">
      <w:pPr>
        <w:spacing w:after="240" w:line="276" w:lineRule="auto"/>
        <w:jc w:val="both"/>
        <w:rPr>
          <w:rFonts w:ascii="Arial" w:hAnsi="Arial" w:cs="Arial"/>
          <w:sz w:val="20"/>
          <w:szCs w:val="20"/>
        </w:rPr>
      </w:pPr>
      <w:r w:rsidRPr="00F424CC">
        <w:rPr>
          <w:rFonts w:ascii="Arial" w:hAnsi="Arial" w:cs="Arial"/>
          <w:sz w:val="20"/>
          <w:szCs w:val="20"/>
        </w:rPr>
        <w:t>Poskytovatel</w:t>
      </w:r>
      <w:r w:rsidR="00D553BE" w:rsidRPr="006E768D">
        <w:rPr>
          <w:rFonts w:ascii="Arial" w:hAnsi="Arial" w:cs="Arial"/>
          <w:sz w:val="20"/>
          <w:szCs w:val="20"/>
        </w:rPr>
        <w:t xml:space="preserve"> vytvoří e-learningovou platformu pro 11 vzdělávacích modulů</w:t>
      </w:r>
      <w:r w:rsidR="00F424CC">
        <w:rPr>
          <w:rFonts w:ascii="Arial" w:hAnsi="Arial" w:cs="Arial"/>
          <w:sz w:val="20"/>
          <w:szCs w:val="20"/>
        </w:rPr>
        <w:t xml:space="preserve"> (viz úkol 1.2)</w:t>
      </w:r>
      <w:r w:rsidR="00D553BE" w:rsidRPr="00F424CC">
        <w:rPr>
          <w:rFonts w:ascii="Arial" w:hAnsi="Arial" w:cs="Arial"/>
          <w:sz w:val="20"/>
          <w:szCs w:val="20"/>
        </w:rPr>
        <w:t>.</w:t>
      </w:r>
      <w:r w:rsidR="00D553BE" w:rsidRPr="00645B3D">
        <w:rPr>
          <w:rFonts w:ascii="Arial" w:hAnsi="Arial" w:cs="Arial"/>
          <w:sz w:val="20"/>
          <w:szCs w:val="20"/>
        </w:rPr>
        <w:t xml:space="preserve"> </w:t>
      </w:r>
      <w:r w:rsidR="00D553BE" w:rsidRPr="00F424CC">
        <w:rPr>
          <w:rFonts w:ascii="Arial" w:hAnsi="Arial" w:cs="Arial"/>
          <w:sz w:val="20"/>
          <w:szCs w:val="20"/>
        </w:rPr>
        <w:t>Účastníci se budou moci souběžně účastnit více modulů</w:t>
      </w:r>
      <w:r w:rsidR="00D553BE" w:rsidRPr="006E768D">
        <w:rPr>
          <w:rFonts w:ascii="Arial" w:hAnsi="Arial" w:cs="Arial"/>
          <w:sz w:val="20"/>
          <w:szCs w:val="20"/>
        </w:rPr>
        <w:t>, přičemž některé mohou být zpřístupněny až po absolvování jejich logického obsahového předchůdce</w:t>
      </w:r>
      <w:r w:rsidR="008D27B5" w:rsidRPr="006E768D">
        <w:rPr>
          <w:rFonts w:ascii="Arial" w:hAnsi="Arial" w:cs="Arial"/>
          <w:sz w:val="20"/>
          <w:szCs w:val="20"/>
        </w:rPr>
        <w:t xml:space="preserve">. Moduly budou moci obsahovat texty, videa, </w:t>
      </w:r>
      <w:r w:rsidR="006E768D" w:rsidRPr="006E768D">
        <w:rPr>
          <w:rFonts w:ascii="Arial" w:hAnsi="Arial" w:cs="Arial"/>
          <w:sz w:val="20"/>
          <w:szCs w:val="20"/>
        </w:rPr>
        <w:t>průběžné testové otázky a další interaktivní prvky dle potřeb vzdělávacího kurzu.</w:t>
      </w:r>
      <w:r w:rsidR="00720377" w:rsidRPr="00720377">
        <w:rPr>
          <w:rFonts w:ascii="Arial" w:hAnsi="Arial" w:cs="Arial"/>
          <w:sz w:val="20"/>
          <w:szCs w:val="20"/>
        </w:rPr>
        <w:t xml:space="preserve"> </w:t>
      </w:r>
      <w:r w:rsidR="00720377" w:rsidRPr="00E90737">
        <w:rPr>
          <w:rFonts w:ascii="Arial" w:hAnsi="Arial" w:cs="Arial"/>
          <w:sz w:val="20"/>
          <w:szCs w:val="20"/>
        </w:rPr>
        <w:t>Platforma také umožní zasílání emailů účastníkům školení jednotlivě i dle rozdělení do studijních skupin.</w:t>
      </w:r>
    </w:p>
    <w:p w14:paraId="434AE2C3" w14:textId="77777777" w:rsidR="00AC5E1C" w:rsidRPr="006E6E5B" w:rsidRDefault="00AC5E1C" w:rsidP="00645B3D">
      <w:pPr>
        <w:shd w:val="clear" w:color="auto" w:fill="FFFFFF"/>
        <w:spacing w:after="120" w:line="280" w:lineRule="atLeast"/>
        <w:jc w:val="both"/>
        <w:rPr>
          <w:rFonts w:ascii="Arial" w:hAnsi="Arial" w:cs="Arial"/>
          <w:sz w:val="20"/>
          <w:szCs w:val="20"/>
        </w:rPr>
      </w:pPr>
      <w:r>
        <w:rPr>
          <w:rFonts w:ascii="Arial" w:hAnsi="Arial" w:cs="Arial"/>
          <w:sz w:val="20"/>
          <w:szCs w:val="20"/>
        </w:rPr>
        <w:t>Věcný rozsah e-learningového školení bude stanoven na základě expertního odhadu a otestování na minimálně 10 nezávislých osobách tak, aby odpovídal průměrně časové dotaci 20 hodin. Poskytovatel předloží Objednavateli Zprávu o provedení testování e-learningového školení nejpozději 30 kalendářních dní před zahájením e-learningového školení.</w:t>
      </w:r>
    </w:p>
    <w:p w14:paraId="79DB25C2" w14:textId="378B917B" w:rsidR="00D553BE" w:rsidRPr="00645B3D" w:rsidRDefault="006E768D" w:rsidP="00645B3D">
      <w:pPr>
        <w:spacing w:after="240" w:line="276" w:lineRule="auto"/>
        <w:rPr>
          <w:rFonts w:ascii="Arial" w:hAnsi="Arial" w:cs="Arial"/>
          <w:sz w:val="20"/>
          <w:szCs w:val="20"/>
        </w:rPr>
      </w:pPr>
      <w:r w:rsidRPr="006E768D">
        <w:rPr>
          <w:rFonts w:ascii="Arial" w:hAnsi="Arial" w:cs="Arial"/>
          <w:sz w:val="20"/>
          <w:szCs w:val="20"/>
        </w:rPr>
        <w:t>Vzhled a rozložení platformy bude navržen přehledně, tak aby byla dosažena vizuální přitažlivost pro jejich uživatele s ohledem na aktuální grafické trendy, přívětivost a intuitivnost celého prostředí.</w:t>
      </w:r>
    </w:p>
    <w:p w14:paraId="00516095" w14:textId="3568E21B" w:rsidR="00F424CC" w:rsidRPr="00F424CC" w:rsidRDefault="00F424CC" w:rsidP="00645B3D">
      <w:pPr>
        <w:autoSpaceDE w:val="0"/>
        <w:autoSpaceDN w:val="0"/>
        <w:adjustRightInd w:val="0"/>
        <w:spacing w:after="240" w:line="276" w:lineRule="auto"/>
        <w:jc w:val="both"/>
        <w:rPr>
          <w:rFonts w:ascii="Arial" w:hAnsi="Arial" w:cs="Arial"/>
          <w:sz w:val="20"/>
          <w:szCs w:val="20"/>
        </w:rPr>
      </w:pPr>
      <w:r w:rsidRPr="00732390">
        <w:rPr>
          <w:rFonts w:ascii="Arial" w:hAnsi="Arial" w:cs="Arial"/>
          <w:sz w:val="20"/>
          <w:szCs w:val="20"/>
        </w:rPr>
        <w:lastRenderedPageBreak/>
        <w:t>E-learningové školení musí být spuštěno nejpozději 10 pracovních dní před prvním celodenním seminářem a v provozu po celou zbývající dobu plnění Smlouvy. E-learningová platforma bude umožňovat</w:t>
      </w:r>
      <w:r>
        <w:rPr>
          <w:rFonts w:ascii="Arial" w:hAnsi="Arial" w:cs="Arial"/>
          <w:sz w:val="20"/>
          <w:szCs w:val="20"/>
        </w:rPr>
        <w:t xml:space="preserve"> jednoduchou</w:t>
      </w:r>
      <w:r w:rsidRPr="00732390">
        <w:rPr>
          <w:rFonts w:ascii="Arial" w:hAnsi="Arial" w:cs="Arial"/>
          <w:sz w:val="20"/>
          <w:szCs w:val="20"/>
        </w:rPr>
        <w:t xml:space="preserve"> aktualizaci a úpravu obsahu jednotlivých modulů i testových otázek po celou dobu plnění Smlouvy.</w:t>
      </w:r>
    </w:p>
    <w:p w14:paraId="46BC6727" w14:textId="283FE3FE" w:rsidR="00D553BE" w:rsidRPr="006E768D" w:rsidRDefault="00596A87" w:rsidP="006A3813">
      <w:pPr>
        <w:autoSpaceDE w:val="0"/>
        <w:autoSpaceDN w:val="0"/>
        <w:adjustRightInd w:val="0"/>
        <w:spacing w:after="240" w:line="276" w:lineRule="auto"/>
        <w:jc w:val="both"/>
        <w:rPr>
          <w:rFonts w:ascii="Arial" w:hAnsi="Arial" w:cs="Arial"/>
          <w:sz w:val="20"/>
          <w:szCs w:val="20"/>
        </w:rPr>
      </w:pPr>
      <w:r w:rsidRPr="00F424CC">
        <w:rPr>
          <w:rFonts w:ascii="Arial" w:hAnsi="Arial" w:cs="Arial"/>
          <w:sz w:val="20"/>
          <w:szCs w:val="20"/>
        </w:rPr>
        <w:t>Poskytovatel</w:t>
      </w:r>
      <w:r w:rsidR="00D553BE" w:rsidRPr="00F424CC">
        <w:rPr>
          <w:rFonts w:ascii="Arial" w:hAnsi="Arial" w:cs="Arial"/>
          <w:sz w:val="20"/>
          <w:szCs w:val="20"/>
        </w:rPr>
        <w:t xml:space="preserve"> </w:t>
      </w:r>
      <w:r w:rsidR="00D553BE" w:rsidRPr="006E768D">
        <w:rPr>
          <w:rFonts w:ascii="Arial" w:hAnsi="Arial" w:cs="Arial"/>
          <w:sz w:val="20"/>
          <w:szCs w:val="20"/>
        </w:rPr>
        <w:t xml:space="preserve">vypracuje uživatelský manuál a administrační manuál pro </w:t>
      </w:r>
      <w:r w:rsidR="00972FC8" w:rsidRPr="006E768D">
        <w:rPr>
          <w:rFonts w:ascii="Arial" w:hAnsi="Arial" w:cs="Arial"/>
          <w:sz w:val="20"/>
          <w:szCs w:val="20"/>
        </w:rPr>
        <w:t> </w:t>
      </w:r>
      <w:r w:rsidR="00D553BE" w:rsidRPr="006E768D">
        <w:rPr>
          <w:rFonts w:ascii="Arial" w:hAnsi="Arial" w:cs="Arial"/>
          <w:sz w:val="20"/>
          <w:szCs w:val="20"/>
        </w:rPr>
        <w:t>snazší práci s</w:t>
      </w:r>
      <w:r w:rsidR="0037124B" w:rsidRPr="006E768D">
        <w:rPr>
          <w:rFonts w:ascii="Arial" w:hAnsi="Arial" w:cs="Arial"/>
          <w:sz w:val="20"/>
          <w:szCs w:val="20"/>
        </w:rPr>
        <w:t xml:space="preserve"> e-learningovými </w:t>
      </w:r>
      <w:r w:rsidR="00D553BE" w:rsidRPr="006E768D">
        <w:rPr>
          <w:rFonts w:ascii="Arial" w:hAnsi="Arial" w:cs="Arial"/>
          <w:sz w:val="20"/>
          <w:szCs w:val="20"/>
        </w:rPr>
        <w:t>moduly. Uživatelský manuál bude obsahovat návod na práci s moduly, administrační manuál bude obsahovat technické parametry modulů</w:t>
      </w:r>
      <w:r w:rsidR="0037124B" w:rsidRPr="006E768D">
        <w:rPr>
          <w:rFonts w:ascii="Arial" w:hAnsi="Arial" w:cs="Arial"/>
          <w:sz w:val="20"/>
          <w:szCs w:val="20"/>
        </w:rPr>
        <w:t xml:space="preserve">, včetně technické dokumentace, </w:t>
      </w:r>
      <w:r w:rsidR="00D553BE" w:rsidRPr="006E768D">
        <w:rPr>
          <w:rFonts w:ascii="Arial" w:hAnsi="Arial" w:cs="Arial"/>
          <w:sz w:val="20"/>
          <w:szCs w:val="20"/>
        </w:rPr>
        <w:t>a prvky jejich správy a možnosti úprav. Manuály budou dostupné on-line z e-learningové platformy, rovněž budou dostupné v</w:t>
      </w:r>
      <w:r w:rsidR="00972FC8" w:rsidRPr="006E768D">
        <w:rPr>
          <w:rFonts w:ascii="Arial" w:hAnsi="Arial" w:cs="Arial"/>
          <w:sz w:val="20"/>
          <w:szCs w:val="20"/>
        </w:rPr>
        <w:t> </w:t>
      </w:r>
      <w:r w:rsidR="00D553BE" w:rsidRPr="006E768D">
        <w:rPr>
          <w:rFonts w:ascii="Arial" w:hAnsi="Arial" w:cs="Arial"/>
          <w:sz w:val="20"/>
          <w:szCs w:val="20"/>
        </w:rPr>
        <w:t>tisknutelném formátu (</w:t>
      </w:r>
      <w:proofErr w:type="spellStart"/>
      <w:r w:rsidR="00D553BE" w:rsidRPr="006E768D">
        <w:rPr>
          <w:rFonts w:ascii="Arial" w:hAnsi="Arial" w:cs="Arial"/>
          <w:sz w:val="20"/>
          <w:szCs w:val="20"/>
        </w:rPr>
        <w:t>pdf</w:t>
      </w:r>
      <w:proofErr w:type="spellEnd"/>
      <w:r w:rsidR="00D553BE" w:rsidRPr="006E768D">
        <w:rPr>
          <w:rFonts w:ascii="Arial" w:hAnsi="Arial" w:cs="Arial"/>
          <w:sz w:val="20"/>
          <w:szCs w:val="20"/>
        </w:rPr>
        <w:t xml:space="preserve">). </w:t>
      </w:r>
      <w:r w:rsidRPr="006E768D">
        <w:rPr>
          <w:rFonts w:ascii="Arial" w:hAnsi="Arial" w:cs="Arial"/>
          <w:sz w:val="20"/>
          <w:szCs w:val="20"/>
        </w:rPr>
        <w:t>Poskytovatel</w:t>
      </w:r>
      <w:r w:rsidR="00D553BE" w:rsidRPr="006E768D">
        <w:rPr>
          <w:rFonts w:ascii="Arial" w:hAnsi="Arial" w:cs="Arial"/>
          <w:sz w:val="20"/>
          <w:szCs w:val="20"/>
        </w:rPr>
        <w:t xml:space="preserve"> předá manuály </w:t>
      </w:r>
      <w:r w:rsidR="00152F46" w:rsidRPr="006E768D">
        <w:rPr>
          <w:rFonts w:ascii="Arial" w:hAnsi="Arial" w:cs="Arial"/>
          <w:sz w:val="20"/>
          <w:szCs w:val="20"/>
        </w:rPr>
        <w:t xml:space="preserve">v elektronické podobě na datovém nosiči kontaktní osobě </w:t>
      </w:r>
      <w:r w:rsidR="00D553BE" w:rsidRPr="006E768D">
        <w:rPr>
          <w:rFonts w:ascii="Arial" w:hAnsi="Arial" w:cs="Arial"/>
          <w:sz w:val="20"/>
          <w:szCs w:val="20"/>
        </w:rPr>
        <w:t>Objednatel</w:t>
      </w:r>
      <w:r w:rsidR="00152F46" w:rsidRPr="006E768D">
        <w:rPr>
          <w:rFonts w:ascii="Arial" w:hAnsi="Arial" w:cs="Arial"/>
          <w:sz w:val="20"/>
          <w:szCs w:val="20"/>
        </w:rPr>
        <w:t>e uvedené v čl. 1</w:t>
      </w:r>
      <w:r w:rsidR="00AC5E1C">
        <w:rPr>
          <w:rFonts w:ascii="Arial" w:hAnsi="Arial" w:cs="Arial"/>
          <w:sz w:val="20"/>
          <w:szCs w:val="20"/>
        </w:rPr>
        <w:t>4</w:t>
      </w:r>
      <w:r w:rsidR="00152F46" w:rsidRPr="006E768D">
        <w:rPr>
          <w:rFonts w:ascii="Arial" w:hAnsi="Arial" w:cs="Arial"/>
          <w:sz w:val="20"/>
          <w:szCs w:val="20"/>
        </w:rPr>
        <w:t xml:space="preserve"> Smlouvy</w:t>
      </w:r>
      <w:r w:rsidR="00AC24C5" w:rsidRPr="006E768D">
        <w:rPr>
          <w:rFonts w:ascii="Arial" w:hAnsi="Arial" w:cs="Arial"/>
          <w:sz w:val="20"/>
          <w:szCs w:val="20"/>
        </w:rPr>
        <w:t xml:space="preserve"> </w:t>
      </w:r>
      <w:r w:rsidR="00152F46" w:rsidRPr="006E768D">
        <w:rPr>
          <w:rFonts w:ascii="Arial" w:hAnsi="Arial" w:cs="Arial"/>
          <w:sz w:val="20"/>
          <w:szCs w:val="20"/>
        </w:rPr>
        <w:t xml:space="preserve">nejpozději 7 </w:t>
      </w:r>
      <w:r w:rsidR="00A15CAD" w:rsidRPr="006E768D">
        <w:rPr>
          <w:rFonts w:ascii="Arial" w:hAnsi="Arial" w:cs="Arial"/>
          <w:sz w:val="20"/>
          <w:szCs w:val="20"/>
        </w:rPr>
        <w:t xml:space="preserve">pracovních </w:t>
      </w:r>
      <w:r w:rsidR="00152F46" w:rsidRPr="006E768D">
        <w:rPr>
          <w:rFonts w:ascii="Arial" w:hAnsi="Arial" w:cs="Arial"/>
          <w:sz w:val="20"/>
          <w:szCs w:val="20"/>
        </w:rPr>
        <w:t xml:space="preserve">dnů před zahájením e-learningových </w:t>
      </w:r>
      <w:r w:rsidR="00E458B2" w:rsidRPr="006E768D">
        <w:rPr>
          <w:rFonts w:ascii="Arial" w:hAnsi="Arial" w:cs="Arial"/>
          <w:sz w:val="20"/>
          <w:szCs w:val="20"/>
        </w:rPr>
        <w:t>školení</w:t>
      </w:r>
      <w:r w:rsidR="00152F46" w:rsidRPr="006E768D">
        <w:rPr>
          <w:rFonts w:ascii="Arial" w:hAnsi="Arial" w:cs="Arial"/>
          <w:sz w:val="20"/>
          <w:szCs w:val="20"/>
        </w:rPr>
        <w:t>.</w:t>
      </w:r>
    </w:p>
    <w:p w14:paraId="44CE1EE1" w14:textId="2B90F848" w:rsidR="00D553BE" w:rsidRPr="006E768D" w:rsidRDefault="00D553BE"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 xml:space="preserve">E-learningová platforma bude také obsahovat evaluační dotazník pro zpětnou vazbu účastníků, která umožní zhodnocení obsahu i formy e-learningové i prezenční části školení (včetně kvality školitele). Dotazník bude sestaven </w:t>
      </w:r>
      <w:r w:rsidR="00596A87" w:rsidRPr="006E768D">
        <w:rPr>
          <w:rFonts w:ascii="Arial" w:hAnsi="Arial" w:cs="Arial"/>
          <w:sz w:val="20"/>
          <w:szCs w:val="20"/>
        </w:rPr>
        <w:t xml:space="preserve">Poskytovatelem </w:t>
      </w:r>
      <w:r w:rsidRPr="006E768D">
        <w:rPr>
          <w:rFonts w:ascii="Arial" w:hAnsi="Arial" w:cs="Arial"/>
          <w:sz w:val="20"/>
          <w:szCs w:val="20"/>
        </w:rPr>
        <w:t xml:space="preserve">a </w:t>
      </w:r>
      <w:r w:rsidR="00152F46" w:rsidRPr="006E768D">
        <w:rPr>
          <w:rFonts w:ascii="Arial" w:hAnsi="Arial" w:cs="Arial"/>
          <w:sz w:val="20"/>
          <w:szCs w:val="20"/>
        </w:rPr>
        <w:t xml:space="preserve">odeslán ke schválení kontaktní osobě </w:t>
      </w:r>
      <w:r w:rsidRPr="006E768D">
        <w:rPr>
          <w:rFonts w:ascii="Arial" w:hAnsi="Arial" w:cs="Arial"/>
          <w:sz w:val="20"/>
          <w:szCs w:val="20"/>
        </w:rPr>
        <w:t>Objednatele</w:t>
      </w:r>
      <w:r w:rsidR="00152F46" w:rsidRPr="006E768D">
        <w:rPr>
          <w:rFonts w:ascii="Arial" w:hAnsi="Arial" w:cs="Arial"/>
          <w:sz w:val="20"/>
          <w:szCs w:val="20"/>
        </w:rPr>
        <w:t xml:space="preserve"> uvedené v čl. 1</w:t>
      </w:r>
      <w:r w:rsidR="00AC5E1C">
        <w:rPr>
          <w:rFonts w:ascii="Arial" w:hAnsi="Arial" w:cs="Arial"/>
          <w:sz w:val="20"/>
          <w:szCs w:val="20"/>
        </w:rPr>
        <w:t>4</w:t>
      </w:r>
      <w:r w:rsidR="00152F46" w:rsidRPr="006E768D">
        <w:rPr>
          <w:rFonts w:ascii="Arial" w:hAnsi="Arial" w:cs="Arial"/>
          <w:sz w:val="20"/>
          <w:szCs w:val="20"/>
        </w:rPr>
        <w:t xml:space="preserve"> Smlouvy nejpozději 10 </w:t>
      </w:r>
      <w:r w:rsidR="00F5502D" w:rsidRPr="006E768D">
        <w:rPr>
          <w:rFonts w:ascii="Arial" w:hAnsi="Arial" w:cs="Arial"/>
          <w:sz w:val="20"/>
          <w:szCs w:val="20"/>
        </w:rPr>
        <w:t xml:space="preserve">pracovních </w:t>
      </w:r>
      <w:r w:rsidR="00152F46" w:rsidRPr="006E768D">
        <w:rPr>
          <w:rFonts w:ascii="Arial" w:hAnsi="Arial" w:cs="Arial"/>
          <w:sz w:val="20"/>
          <w:szCs w:val="20"/>
        </w:rPr>
        <w:t xml:space="preserve">dní před zahájením e-learningových </w:t>
      </w:r>
      <w:r w:rsidR="00E458B2" w:rsidRPr="006E768D">
        <w:rPr>
          <w:rFonts w:ascii="Arial" w:hAnsi="Arial" w:cs="Arial"/>
          <w:sz w:val="20"/>
          <w:szCs w:val="20"/>
        </w:rPr>
        <w:t>školení</w:t>
      </w:r>
      <w:r w:rsidR="00152F46" w:rsidRPr="006E768D">
        <w:rPr>
          <w:rFonts w:ascii="Arial" w:hAnsi="Arial" w:cs="Arial"/>
          <w:sz w:val="20"/>
          <w:szCs w:val="20"/>
        </w:rPr>
        <w:t>. Vyplnění dotazníku nezabere</w:t>
      </w:r>
      <w:r w:rsidRPr="006E768D">
        <w:rPr>
          <w:rFonts w:ascii="Arial" w:hAnsi="Arial" w:cs="Arial"/>
          <w:sz w:val="20"/>
          <w:szCs w:val="20"/>
        </w:rPr>
        <w:t xml:space="preserve"> uživateli v průměru více než 10 minut a bude monitorovat minimálně následující témata: </w:t>
      </w:r>
    </w:p>
    <w:p w14:paraId="3283842B" w14:textId="77777777" w:rsidR="00D553BE" w:rsidRPr="006A3813" w:rsidRDefault="00D553BE" w:rsidP="006A3813">
      <w:pPr>
        <w:pStyle w:val="Odstavecseseznamem"/>
        <w:numPr>
          <w:ilvl w:val="0"/>
          <w:numId w:val="31"/>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 xml:space="preserve">přínosnost a aktualita obsahu jednotlivých modulů, kvalita technického a grafického zpracování jednotlivých modulů v e-learningu, </w:t>
      </w:r>
    </w:p>
    <w:p w14:paraId="7A7224B5" w14:textId="77777777" w:rsidR="00D553BE" w:rsidRPr="006A3813" w:rsidRDefault="00D553BE" w:rsidP="006A3813">
      <w:pPr>
        <w:pStyle w:val="Odstavecseseznamem"/>
        <w:numPr>
          <w:ilvl w:val="0"/>
          <w:numId w:val="31"/>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 xml:space="preserve">kvalita prezenčních školení z hlediska obsahu a kvality školitele, </w:t>
      </w:r>
    </w:p>
    <w:p w14:paraId="07F731B6" w14:textId="77777777" w:rsidR="00D553BE" w:rsidRPr="006A3813" w:rsidRDefault="00D553BE" w:rsidP="006A3813">
      <w:pPr>
        <w:pStyle w:val="Odstavecseseznamem"/>
        <w:numPr>
          <w:ilvl w:val="0"/>
          <w:numId w:val="31"/>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kvalita technického a administrativního zajištění (pozvánky, prostory, komunikace atd.),</w:t>
      </w:r>
    </w:p>
    <w:p w14:paraId="01AB444C" w14:textId="73919C13" w:rsidR="00433469" w:rsidRPr="006A3813" w:rsidRDefault="00D553BE" w:rsidP="006A3813">
      <w:pPr>
        <w:pStyle w:val="Odstavecseseznamem"/>
        <w:numPr>
          <w:ilvl w:val="0"/>
          <w:numId w:val="31"/>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 xml:space="preserve">kvalita pracovních sešitů, </w:t>
      </w:r>
    </w:p>
    <w:p w14:paraId="78DCAB31" w14:textId="341D6E67" w:rsidR="00D553BE" w:rsidRPr="00F424CC" w:rsidRDefault="00D553BE" w:rsidP="006A3813">
      <w:pPr>
        <w:pStyle w:val="Odstavecseseznamem"/>
        <w:numPr>
          <w:ilvl w:val="0"/>
          <w:numId w:val="31"/>
        </w:numPr>
        <w:autoSpaceDE w:val="0"/>
        <w:autoSpaceDN w:val="0"/>
        <w:adjustRightInd w:val="0"/>
        <w:spacing w:after="240" w:line="276" w:lineRule="auto"/>
        <w:jc w:val="both"/>
      </w:pPr>
      <w:r w:rsidRPr="006A3813">
        <w:rPr>
          <w:rFonts w:ascii="Arial" w:hAnsi="Arial" w:cs="Arial"/>
          <w:sz w:val="20"/>
          <w:szCs w:val="20"/>
        </w:rPr>
        <w:t xml:space="preserve">podněty k vylepšení nebo chybějícímu obsahu školení. </w:t>
      </w:r>
    </w:p>
    <w:p w14:paraId="44A05FDA" w14:textId="5D14A933" w:rsidR="00D553BE" w:rsidRPr="006E768D" w:rsidRDefault="00D553BE"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 xml:space="preserve">Data získaná z těchto dotazníků budou exportovatelná v anonymizované podobě ve formátu excelových </w:t>
      </w:r>
      <w:r w:rsidRPr="00F424CC">
        <w:rPr>
          <w:rFonts w:ascii="Arial" w:hAnsi="Arial" w:cs="Arial"/>
          <w:sz w:val="20"/>
          <w:szCs w:val="20"/>
        </w:rPr>
        <w:t>tabulek</w:t>
      </w:r>
      <w:r w:rsidR="002854D8" w:rsidRPr="00F424CC">
        <w:rPr>
          <w:rFonts w:ascii="Arial" w:hAnsi="Arial" w:cs="Arial"/>
          <w:sz w:val="20"/>
          <w:szCs w:val="20"/>
        </w:rPr>
        <w:t xml:space="preserve"> (</w:t>
      </w:r>
      <w:r w:rsidR="00F5502D" w:rsidRPr="00F424CC">
        <w:rPr>
          <w:rFonts w:ascii="Arial" w:hAnsi="Arial" w:cs="Arial"/>
          <w:sz w:val="20"/>
          <w:szCs w:val="20"/>
        </w:rPr>
        <w:t>s koncovkou</w:t>
      </w:r>
      <w:r w:rsidR="00265B18" w:rsidRPr="00F424CC">
        <w:rPr>
          <w:rFonts w:ascii="Arial" w:hAnsi="Arial" w:cs="Arial"/>
          <w:sz w:val="20"/>
          <w:szCs w:val="20"/>
        </w:rPr>
        <w:t>.</w:t>
      </w:r>
      <w:r w:rsidR="002854D8" w:rsidRPr="006E768D">
        <w:rPr>
          <w:rFonts w:ascii="Arial" w:hAnsi="Arial" w:cs="Arial"/>
          <w:sz w:val="20"/>
          <w:szCs w:val="20"/>
        </w:rPr>
        <w:t xml:space="preserve">xls </w:t>
      </w:r>
      <w:r w:rsidR="00F5502D" w:rsidRPr="006E768D">
        <w:rPr>
          <w:rFonts w:ascii="Arial" w:hAnsi="Arial" w:cs="Arial"/>
          <w:sz w:val="20"/>
          <w:szCs w:val="20"/>
        </w:rPr>
        <w:t>nebo</w:t>
      </w:r>
      <w:r w:rsidR="00265B18" w:rsidRPr="006E768D">
        <w:rPr>
          <w:rFonts w:ascii="Arial" w:hAnsi="Arial" w:cs="Arial"/>
          <w:sz w:val="20"/>
          <w:szCs w:val="20"/>
        </w:rPr>
        <w:t>.</w:t>
      </w:r>
      <w:r w:rsidR="002854D8" w:rsidRPr="006E768D">
        <w:rPr>
          <w:rFonts w:ascii="Arial" w:hAnsi="Arial" w:cs="Arial"/>
          <w:sz w:val="20"/>
          <w:szCs w:val="20"/>
        </w:rPr>
        <w:t>xlsx)</w:t>
      </w:r>
      <w:r w:rsidRPr="006E768D">
        <w:rPr>
          <w:rFonts w:ascii="Arial" w:hAnsi="Arial" w:cs="Arial"/>
          <w:sz w:val="20"/>
          <w:szCs w:val="20"/>
        </w:rPr>
        <w:t>.</w:t>
      </w:r>
    </w:p>
    <w:p w14:paraId="20892181" w14:textId="7CABFFB0" w:rsidR="0037124B" w:rsidRDefault="00D553BE"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 xml:space="preserve">Platforma bude dále shromažďovat statistické informace o úspěšnosti účastníků v testech včetně informací o úspěšnosti u jednotlivých otázek. Tato data budou exportovatelná ve formátu excelových </w:t>
      </w:r>
      <w:r w:rsidRPr="00F424CC">
        <w:rPr>
          <w:rFonts w:ascii="Arial" w:hAnsi="Arial" w:cs="Arial"/>
          <w:sz w:val="20"/>
          <w:szCs w:val="20"/>
        </w:rPr>
        <w:t>tabulek</w:t>
      </w:r>
      <w:r w:rsidR="00F5502D" w:rsidRPr="00F424CC">
        <w:rPr>
          <w:rFonts w:ascii="Arial" w:hAnsi="Arial" w:cs="Arial"/>
          <w:sz w:val="20"/>
          <w:szCs w:val="20"/>
        </w:rPr>
        <w:t xml:space="preserve"> (s koncovkou </w:t>
      </w:r>
      <w:proofErr w:type="spellStart"/>
      <w:r w:rsidR="002854D8" w:rsidRPr="006E768D">
        <w:rPr>
          <w:rFonts w:ascii="Arial" w:hAnsi="Arial" w:cs="Arial"/>
          <w:sz w:val="20"/>
          <w:szCs w:val="20"/>
        </w:rPr>
        <w:t>xls</w:t>
      </w:r>
      <w:proofErr w:type="spellEnd"/>
      <w:r w:rsidR="002854D8" w:rsidRPr="006E768D">
        <w:rPr>
          <w:rFonts w:ascii="Arial" w:hAnsi="Arial" w:cs="Arial"/>
          <w:sz w:val="20"/>
          <w:szCs w:val="20"/>
        </w:rPr>
        <w:t xml:space="preserve"> </w:t>
      </w:r>
      <w:r w:rsidR="00F5502D" w:rsidRPr="006E768D">
        <w:rPr>
          <w:rFonts w:ascii="Arial" w:hAnsi="Arial" w:cs="Arial"/>
          <w:sz w:val="20"/>
          <w:szCs w:val="20"/>
        </w:rPr>
        <w:t>nebo</w:t>
      </w:r>
      <w:r w:rsidR="002854D8" w:rsidRPr="006E768D">
        <w:rPr>
          <w:rFonts w:ascii="Arial" w:hAnsi="Arial" w:cs="Arial"/>
          <w:sz w:val="20"/>
          <w:szCs w:val="20"/>
        </w:rPr>
        <w:t xml:space="preserve"> </w:t>
      </w:r>
      <w:r w:rsidR="00265B18" w:rsidRPr="006E768D">
        <w:rPr>
          <w:rFonts w:ascii="Arial" w:hAnsi="Arial" w:cs="Arial"/>
          <w:sz w:val="20"/>
          <w:szCs w:val="20"/>
        </w:rPr>
        <w:t>.</w:t>
      </w:r>
      <w:proofErr w:type="spellStart"/>
      <w:r w:rsidR="002854D8" w:rsidRPr="006E768D">
        <w:rPr>
          <w:rFonts w:ascii="Arial" w:hAnsi="Arial" w:cs="Arial"/>
          <w:sz w:val="20"/>
          <w:szCs w:val="20"/>
        </w:rPr>
        <w:t>xlsx</w:t>
      </w:r>
      <w:proofErr w:type="spellEnd"/>
      <w:r w:rsidR="002854D8" w:rsidRPr="006E768D">
        <w:rPr>
          <w:rFonts w:ascii="Arial" w:hAnsi="Arial" w:cs="Arial"/>
          <w:sz w:val="20"/>
          <w:szCs w:val="20"/>
        </w:rPr>
        <w:t>).</w:t>
      </w:r>
    </w:p>
    <w:p w14:paraId="4C4783FE" w14:textId="6D7CEDEF" w:rsidR="00F424CC" w:rsidRPr="00F424CC" w:rsidRDefault="00F424CC" w:rsidP="006A3813">
      <w:pPr>
        <w:autoSpaceDE w:val="0"/>
        <w:autoSpaceDN w:val="0"/>
        <w:adjustRightInd w:val="0"/>
        <w:spacing w:after="240" w:line="276" w:lineRule="auto"/>
        <w:jc w:val="both"/>
        <w:rPr>
          <w:rFonts w:ascii="Arial" w:hAnsi="Arial" w:cs="Arial"/>
          <w:sz w:val="20"/>
          <w:szCs w:val="20"/>
        </w:rPr>
      </w:pPr>
      <w:r w:rsidRPr="00732390">
        <w:rPr>
          <w:rFonts w:ascii="Arial" w:hAnsi="Arial" w:cs="Arial"/>
          <w:sz w:val="20"/>
          <w:szCs w:val="20"/>
        </w:rPr>
        <w:t xml:space="preserve">Webové stránky musejí být v souladu s požadavky na publicitu projektu OPZ – Obecná část pravidel pro žadatele a příjemce v rámci Operačního programu Zaměstnanost (zejména kapitola č. 19, 6. vydání) – volně ke stažení na https://www.esfcr.cz/pravidla-pro-zadatele-a-prijemce-opz. Webové stránky musí být dále v souladu s požadavky Grafického manuálu MPSV – http://www.mpsv.cz/cs/634. Manuál povinných základních grafických prvků projektu (tj. značka, barevnost, základní typografické komponenty atd.) bude </w:t>
      </w:r>
      <w:r w:rsidR="000F26C2">
        <w:rPr>
          <w:rFonts w:ascii="Arial" w:hAnsi="Arial" w:cs="Arial"/>
          <w:sz w:val="20"/>
          <w:szCs w:val="20"/>
        </w:rPr>
        <w:t>Poskytovateli</w:t>
      </w:r>
      <w:r w:rsidRPr="00732390">
        <w:rPr>
          <w:rFonts w:ascii="Arial" w:hAnsi="Arial" w:cs="Arial"/>
          <w:sz w:val="20"/>
          <w:szCs w:val="20"/>
        </w:rPr>
        <w:t xml:space="preserve"> předán při podpisu této Smlouvy.</w:t>
      </w:r>
    </w:p>
    <w:p w14:paraId="4AD1DE53" w14:textId="01BB9FCB" w:rsidR="00F424CC" w:rsidRDefault="00D553BE"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 xml:space="preserve">Součástí služeb </w:t>
      </w:r>
      <w:r w:rsidR="00EE0497" w:rsidRPr="006E768D">
        <w:rPr>
          <w:rFonts w:ascii="Arial" w:hAnsi="Arial" w:cs="Arial"/>
          <w:sz w:val="20"/>
          <w:szCs w:val="20"/>
        </w:rPr>
        <w:t xml:space="preserve">zadaných </w:t>
      </w:r>
      <w:r w:rsidR="00437CE4" w:rsidRPr="006E768D">
        <w:rPr>
          <w:rFonts w:ascii="Arial" w:hAnsi="Arial" w:cs="Arial"/>
          <w:sz w:val="20"/>
          <w:szCs w:val="20"/>
        </w:rPr>
        <w:t>Objednatel</w:t>
      </w:r>
      <w:r w:rsidRPr="006E768D">
        <w:rPr>
          <w:rFonts w:ascii="Arial" w:hAnsi="Arial" w:cs="Arial"/>
          <w:sz w:val="20"/>
          <w:szCs w:val="20"/>
        </w:rPr>
        <w:t>e</w:t>
      </w:r>
      <w:r w:rsidR="00EE0497" w:rsidRPr="006E768D">
        <w:rPr>
          <w:rFonts w:ascii="Arial" w:hAnsi="Arial" w:cs="Arial"/>
          <w:sz w:val="20"/>
          <w:szCs w:val="20"/>
        </w:rPr>
        <w:t>m</w:t>
      </w:r>
      <w:r w:rsidRPr="006E768D">
        <w:rPr>
          <w:rFonts w:ascii="Arial" w:hAnsi="Arial" w:cs="Arial"/>
          <w:sz w:val="20"/>
          <w:szCs w:val="20"/>
        </w:rPr>
        <w:t xml:space="preserve"> je také správa a administrace e-learningové platformy, včetně zajišťování technické podpory, přihlašování účastníků, správa obsahu a dalších činností potřebných pro provoz e-learningové platformy </w:t>
      </w:r>
      <w:r w:rsidR="00651C25">
        <w:rPr>
          <w:rFonts w:ascii="Arial" w:hAnsi="Arial" w:cs="Arial"/>
          <w:sz w:val="20"/>
          <w:szCs w:val="20"/>
        </w:rPr>
        <w:t>po celou dobu od jejího uvedení do provozu do ukončení účinnosti této smlouvy</w:t>
      </w:r>
      <w:r w:rsidRPr="006E768D">
        <w:rPr>
          <w:rFonts w:ascii="Arial" w:hAnsi="Arial" w:cs="Arial"/>
          <w:sz w:val="20"/>
          <w:szCs w:val="20"/>
        </w:rPr>
        <w:t>.</w:t>
      </w:r>
    </w:p>
    <w:p w14:paraId="6374A92F" w14:textId="553419E2" w:rsidR="00D553BE" w:rsidRPr="00F424CC" w:rsidRDefault="00D553BE" w:rsidP="006A3813">
      <w:pPr>
        <w:autoSpaceDE w:val="0"/>
        <w:autoSpaceDN w:val="0"/>
        <w:adjustRightInd w:val="0"/>
        <w:spacing w:after="240" w:line="276" w:lineRule="auto"/>
        <w:jc w:val="both"/>
        <w:rPr>
          <w:rFonts w:ascii="Arial" w:hAnsi="Arial" w:cs="Arial"/>
          <w:sz w:val="20"/>
          <w:szCs w:val="20"/>
        </w:rPr>
      </w:pPr>
    </w:p>
    <w:p w14:paraId="62DCD62B" w14:textId="242008F6" w:rsidR="008D27B5" w:rsidRPr="006E768D" w:rsidRDefault="00F6641B"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1.1.2 Technické řešení e-learningové platformy</w:t>
      </w:r>
    </w:p>
    <w:p w14:paraId="36B5FE08" w14:textId="7C04825B" w:rsidR="00F6641B" w:rsidRPr="006E768D" w:rsidRDefault="00F6641B"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Konkrétní podoba a systém zajištění e-learningového školení jsou ponechány na Poskytovateli v rámci níže popsaných podmínek. Poskytovatel se zavazuje ke zpracování uživatelského a administračního manuálu.</w:t>
      </w:r>
    </w:p>
    <w:p w14:paraId="18A56EA9" w14:textId="26889798" w:rsidR="008D27B5" w:rsidRPr="00F424CC" w:rsidRDefault="008D27B5"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lastRenderedPageBreak/>
        <w:t xml:space="preserve">E-learning bude účastníkům přístupný on-line po přihlášení se uživatelským jménem a heslem. Přihlašovací údaje budou účastníkům sděleny Poskytovatelem. E-learningové školení musí být dostupné prostřednictvím internetového prohlížeče (kompatibilní pro Internet Explorer 11, Mozilla Firefox, Google Chrome, Microsoft </w:t>
      </w:r>
      <w:proofErr w:type="spellStart"/>
      <w:r w:rsidRPr="006E768D">
        <w:rPr>
          <w:rFonts w:ascii="Arial" w:hAnsi="Arial" w:cs="Arial"/>
          <w:sz w:val="20"/>
          <w:szCs w:val="20"/>
        </w:rPr>
        <w:t>Edge</w:t>
      </w:r>
      <w:proofErr w:type="spellEnd"/>
      <w:r w:rsidRPr="006E768D">
        <w:rPr>
          <w:rFonts w:ascii="Arial" w:hAnsi="Arial" w:cs="Arial"/>
          <w:sz w:val="20"/>
          <w:szCs w:val="20"/>
        </w:rPr>
        <w:t xml:space="preserve">, Safari a jejich novější aktualizace). </w:t>
      </w:r>
    </w:p>
    <w:p w14:paraId="1C59F73A" w14:textId="77777777" w:rsidR="00F424CC" w:rsidRPr="00F424CC" w:rsidRDefault="008D27B5" w:rsidP="006A3813">
      <w:pPr>
        <w:autoSpaceDE w:val="0"/>
        <w:autoSpaceDN w:val="0"/>
        <w:adjustRightInd w:val="0"/>
        <w:spacing w:after="240" w:line="276" w:lineRule="auto"/>
        <w:jc w:val="both"/>
        <w:rPr>
          <w:rFonts w:ascii="Arial" w:hAnsi="Arial" w:cs="Arial"/>
          <w:sz w:val="20"/>
          <w:szCs w:val="20"/>
        </w:rPr>
      </w:pPr>
      <w:r w:rsidRPr="00F424CC">
        <w:rPr>
          <w:rFonts w:ascii="Arial" w:hAnsi="Arial" w:cs="Arial"/>
          <w:sz w:val="20"/>
          <w:szCs w:val="20"/>
        </w:rPr>
        <w:t>Technické řešení nesmí být spojeno s poplatky za provoz softwaru</w:t>
      </w:r>
      <w:r w:rsidRPr="006E768D">
        <w:rPr>
          <w:rFonts w:ascii="Arial" w:hAnsi="Arial" w:cs="Arial"/>
          <w:sz w:val="20"/>
          <w:szCs w:val="20"/>
        </w:rPr>
        <w:t xml:space="preserve"> na straně Objednatele (tedy akceptovatelné řešení je například open source, vlastní řešení či řešení s jednorázovým nákupem licence Poskytovatelem</w:t>
      </w:r>
      <w:r w:rsidRPr="00F424CC">
        <w:rPr>
          <w:rFonts w:ascii="Arial" w:hAnsi="Arial" w:cs="Arial"/>
          <w:sz w:val="20"/>
          <w:szCs w:val="20"/>
        </w:rPr>
        <w:t>)</w:t>
      </w:r>
      <w:r w:rsidR="00F424CC" w:rsidRPr="00F424CC">
        <w:rPr>
          <w:rFonts w:ascii="Arial" w:hAnsi="Arial" w:cs="Arial"/>
          <w:sz w:val="20"/>
          <w:szCs w:val="20"/>
        </w:rPr>
        <w:t>.</w:t>
      </w:r>
    </w:p>
    <w:p w14:paraId="7FCC9B82" w14:textId="612C5877" w:rsidR="00F6641B" w:rsidRPr="006E768D" w:rsidRDefault="00F6641B"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 xml:space="preserve">E-learningovou platformu bude možno provozovat v prostředí </w:t>
      </w:r>
      <w:r w:rsidR="000F26C2">
        <w:rPr>
          <w:rFonts w:ascii="Arial" w:hAnsi="Arial" w:cs="Arial"/>
          <w:sz w:val="20"/>
          <w:szCs w:val="20"/>
        </w:rPr>
        <w:t>O</w:t>
      </w:r>
      <w:r w:rsidRPr="006E768D">
        <w:rPr>
          <w:rFonts w:ascii="Arial" w:hAnsi="Arial" w:cs="Arial"/>
          <w:sz w:val="20"/>
          <w:szCs w:val="20"/>
        </w:rPr>
        <w:t>bjednatele</w:t>
      </w:r>
      <w:r w:rsidR="0076409B">
        <w:rPr>
          <w:rFonts w:ascii="Arial" w:hAnsi="Arial" w:cs="Arial"/>
          <w:sz w:val="20"/>
          <w:szCs w:val="20"/>
        </w:rPr>
        <w:t>,</w:t>
      </w:r>
      <w:r w:rsidRPr="006E768D">
        <w:rPr>
          <w:rFonts w:ascii="Arial" w:hAnsi="Arial" w:cs="Arial"/>
          <w:sz w:val="20"/>
          <w:szCs w:val="20"/>
        </w:rPr>
        <w:t xml:space="preserve"> přičemž závazné parametry tohoto prostředí jsou následující:</w:t>
      </w:r>
    </w:p>
    <w:p w14:paraId="6776BE5D" w14:textId="7D4ABA8C" w:rsidR="00F6641B" w:rsidRPr="006A3813" w:rsidRDefault="00F6641B" w:rsidP="006A3813">
      <w:pPr>
        <w:pStyle w:val="Odstavecseseznamem"/>
        <w:numPr>
          <w:ilvl w:val="0"/>
          <w:numId w:val="13"/>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 xml:space="preserve">Web server: </w:t>
      </w:r>
      <w:proofErr w:type="spellStart"/>
      <w:r w:rsidRPr="006A3813">
        <w:rPr>
          <w:rFonts w:ascii="Arial" w:hAnsi="Arial" w:cs="Arial"/>
          <w:sz w:val="20"/>
          <w:szCs w:val="20"/>
        </w:rPr>
        <w:t>Apache</w:t>
      </w:r>
      <w:proofErr w:type="spellEnd"/>
      <w:r w:rsidRPr="006A3813">
        <w:rPr>
          <w:rFonts w:ascii="Arial" w:hAnsi="Arial" w:cs="Arial"/>
          <w:sz w:val="20"/>
          <w:szCs w:val="20"/>
        </w:rPr>
        <w:t xml:space="preserve"> 2.0</w:t>
      </w:r>
    </w:p>
    <w:p w14:paraId="5171E49A" w14:textId="36E38D96" w:rsidR="00F6641B" w:rsidRPr="006A3813" w:rsidRDefault="00F6641B" w:rsidP="006A3813">
      <w:pPr>
        <w:pStyle w:val="Odstavecseseznamem"/>
        <w:numPr>
          <w:ilvl w:val="0"/>
          <w:numId w:val="13"/>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Aplikační logika: PHP 5</w:t>
      </w:r>
    </w:p>
    <w:p w14:paraId="195BDA97" w14:textId="52BB8FBA" w:rsidR="00F6641B" w:rsidRPr="006A3813" w:rsidRDefault="00F6641B" w:rsidP="006A3813">
      <w:pPr>
        <w:pStyle w:val="Odstavecseseznamem"/>
        <w:numPr>
          <w:ilvl w:val="0"/>
          <w:numId w:val="13"/>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Databáze: My SQL 5</w:t>
      </w:r>
    </w:p>
    <w:p w14:paraId="73DD82E2" w14:textId="0085C36B" w:rsidR="00F6641B" w:rsidRPr="006A3813" w:rsidRDefault="00F6641B" w:rsidP="006A3813">
      <w:pPr>
        <w:pStyle w:val="Odstavecseseznamem"/>
        <w:numPr>
          <w:ilvl w:val="0"/>
          <w:numId w:val="13"/>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Kódování textů a databáze UTF8</w:t>
      </w:r>
    </w:p>
    <w:p w14:paraId="4B54958D" w14:textId="299103FE" w:rsidR="00720377" w:rsidRDefault="00720377" w:rsidP="006A3813">
      <w:pPr>
        <w:autoSpaceDE w:val="0"/>
        <w:autoSpaceDN w:val="0"/>
        <w:adjustRightInd w:val="0"/>
        <w:spacing w:after="240" w:line="276" w:lineRule="auto"/>
        <w:jc w:val="both"/>
        <w:rPr>
          <w:rFonts w:ascii="Arial" w:hAnsi="Arial" w:cs="Arial"/>
          <w:sz w:val="20"/>
          <w:szCs w:val="20"/>
        </w:rPr>
      </w:pPr>
      <w:r w:rsidRPr="00E90737">
        <w:rPr>
          <w:rFonts w:ascii="Arial" w:hAnsi="Arial" w:cs="Arial"/>
          <w:sz w:val="20"/>
          <w:szCs w:val="20"/>
        </w:rPr>
        <w:t>Zasílání elektronických zpráv uživatelům pomocí e-learningové platformy (emaily například pro potvrzení registrací, reset hesla a podobně), bude k tomuto účelu používat SMTP protokol v otevřené podobě bez autentizace k poštovnímu serveru. Zprávy budou odesílány z fiktivní adresy jméno-e-learning-systému@mpsv.cz. Zpětná komunikace klienta s e-learning systémem nebude možná.</w:t>
      </w:r>
    </w:p>
    <w:p w14:paraId="13F30281" w14:textId="41EA0F2A" w:rsidR="00F6641B" w:rsidRPr="006E768D" w:rsidRDefault="00F6641B"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Před umístěním platformy do bezpečnostní infrastruktury Objednatele budou infrastrukturní požadavky konzultovány se správcem komunikační a systémové infrastruktury Objednatele.</w:t>
      </w:r>
    </w:p>
    <w:p w14:paraId="6CB3BFA4" w14:textId="33513079" w:rsidR="00F6641B" w:rsidRPr="006E768D" w:rsidRDefault="00F6641B"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Specifikace cílového prostředí</w:t>
      </w:r>
      <w:r w:rsidR="00650168">
        <w:rPr>
          <w:rFonts w:ascii="Arial" w:hAnsi="Arial" w:cs="Arial"/>
          <w:sz w:val="20"/>
          <w:szCs w:val="20"/>
        </w:rPr>
        <w:t>:</w:t>
      </w:r>
    </w:p>
    <w:p w14:paraId="46CBD9EF" w14:textId="26A6821D" w:rsidR="00F6641B" w:rsidRPr="006A3813" w:rsidRDefault="00F6641B" w:rsidP="006A3813">
      <w:pPr>
        <w:pStyle w:val="Odstavecseseznamem"/>
        <w:numPr>
          <w:ilvl w:val="0"/>
          <w:numId w:val="30"/>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Autentizace uživatelů bude řešena lokálně prostřednictvím vlastní databáze.</w:t>
      </w:r>
    </w:p>
    <w:p w14:paraId="15747A45" w14:textId="77777777" w:rsidR="00F6641B" w:rsidRPr="006A3813" w:rsidRDefault="00F6641B" w:rsidP="006A3813">
      <w:pPr>
        <w:pStyle w:val="Odstavecseseznamem"/>
        <w:numPr>
          <w:ilvl w:val="0"/>
          <w:numId w:val="30"/>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Bezpečnost</w:t>
      </w:r>
    </w:p>
    <w:p w14:paraId="4FEA6D68" w14:textId="428ADB67" w:rsidR="00F424CC" w:rsidRPr="006A3813" w:rsidRDefault="00F6641B" w:rsidP="006A3813">
      <w:pPr>
        <w:pStyle w:val="Odstavecseseznamem"/>
        <w:numPr>
          <w:ilvl w:val="0"/>
          <w:numId w:val="30"/>
        </w:numPr>
        <w:autoSpaceDE w:val="0"/>
        <w:autoSpaceDN w:val="0"/>
        <w:adjustRightInd w:val="0"/>
        <w:spacing w:after="240" w:line="276" w:lineRule="auto"/>
        <w:jc w:val="both"/>
        <w:rPr>
          <w:rFonts w:ascii="Arial" w:hAnsi="Arial" w:cs="Arial"/>
          <w:sz w:val="20"/>
          <w:szCs w:val="20"/>
        </w:rPr>
      </w:pPr>
      <w:r w:rsidRPr="006A3813">
        <w:rPr>
          <w:rFonts w:ascii="Arial" w:hAnsi="Arial" w:cs="Arial"/>
          <w:sz w:val="20"/>
          <w:szCs w:val="20"/>
        </w:rPr>
        <w:t>Webová stránka bude zabezpečena proti možným útokům jak zevnitř, tak zvenčí.</w:t>
      </w:r>
    </w:p>
    <w:p w14:paraId="252856E0" w14:textId="66B19531" w:rsidR="00F6641B" w:rsidRPr="00F424CC" w:rsidRDefault="00F424CC" w:rsidP="006A3813">
      <w:pPr>
        <w:autoSpaceDE w:val="0"/>
        <w:autoSpaceDN w:val="0"/>
        <w:adjustRightInd w:val="0"/>
        <w:spacing w:after="240" w:line="276" w:lineRule="auto"/>
        <w:jc w:val="both"/>
        <w:rPr>
          <w:rFonts w:ascii="Arial" w:hAnsi="Arial" w:cs="Arial"/>
          <w:sz w:val="20"/>
          <w:szCs w:val="20"/>
        </w:rPr>
      </w:pPr>
      <w:r w:rsidRPr="00732390">
        <w:rPr>
          <w:rFonts w:ascii="Arial" w:hAnsi="Arial" w:cs="Arial"/>
          <w:sz w:val="20"/>
          <w:szCs w:val="20"/>
        </w:rPr>
        <w:t xml:space="preserve">V případě hostování na serveru zajištěném Poskytovatelem bude do 15 pracovních dní po ukončení </w:t>
      </w:r>
      <w:r w:rsidR="00D61433">
        <w:rPr>
          <w:rFonts w:ascii="Arial" w:hAnsi="Arial" w:cs="Arial"/>
          <w:sz w:val="20"/>
          <w:szCs w:val="20"/>
        </w:rPr>
        <w:br/>
      </w:r>
      <w:r w:rsidRPr="00732390">
        <w:rPr>
          <w:rFonts w:ascii="Arial" w:hAnsi="Arial" w:cs="Arial"/>
          <w:sz w:val="20"/>
          <w:szCs w:val="20"/>
        </w:rPr>
        <w:t xml:space="preserve">e-learningových školení předána kompletní verze e-learningové platformy Objednateli na datovém nosiči včetně práv pro případné další využití a zveřejnění, včetně jejího upravování a předání pro využití třetím stranám. </w:t>
      </w:r>
    </w:p>
    <w:p w14:paraId="76A7E405" w14:textId="23AE0DCA" w:rsidR="00F6641B" w:rsidRPr="006E768D" w:rsidRDefault="00F6641B"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 xml:space="preserve">Kompletní obsah platformy musí být administrátorsky jednoduše </w:t>
      </w:r>
      <w:proofErr w:type="spellStart"/>
      <w:r w:rsidRPr="006E768D">
        <w:rPr>
          <w:rFonts w:ascii="Arial" w:hAnsi="Arial" w:cs="Arial"/>
          <w:sz w:val="20"/>
          <w:szCs w:val="20"/>
        </w:rPr>
        <w:t>zálohovatelný</w:t>
      </w:r>
      <w:proofErr w:type="spellEnd"/>
      <w:r w:rsidRPr="006E768D">
        <w:rPr>
          <w:rFonts w:ascii="Arial" w:hAnsi="Arial" w:cs="Arial"/>
          <w:sz w:val="20"/>
          <w:szCs w:val="20"/>
        </w:rPr>
        <w:t xml:space="preserve"> na HW prostředky Objednatele. Předpokladem je automatické zálohování stránky každé tři dny, případně ad-hoc zálohování pomocí administrátorského příkazu. Zároveň požadujeme možnost a schopnost zpětného vyvolání kompletního obsahu starší verze webové stránky do ostrého provozu ze zálohy namísto aktuální verze platformy pro případ neočekávaného problému.</w:t>
      </w:r>
    </w:p>
    <w:p w14:paraId="07F6BF84" w14:textId="697F63A7" w:rsidR="008D27B5" w:rsidRPr="006E768D" w:rsidRDefault="008D27B5"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E-learningová platforma bude umožňovat aktualizaci a úpravu obsahu jednotlivých modulů i testových otázek po celou dobu plnění Smlouvy.</w:t>
      </w:r>
    </w:p>
    <w:p w14:paraId="31F465EB" w14:textId="571EE837" w:rsidR="008D27B5" w:rsidRPr="006E768D" w:rsidRDefault="008D27B5" w:rsidP="006A3813">
      <w:pPr>
        <w:autoSpaceDE w:val="0"/>
        <w:autoSpaceDN w:val="0"/>
        <w:adjustRightInd w:val="0"/>
        <w:spacing w:after="240" w:line="276" w:lineRule="auto"/>
        <w:jc w:val="both"/>
        <w:rPr>
          <w:rFonts w:ascii="Arial" w:hAnsi="Arial" w:cs="Arial"/>
          <w:sz w:val="20"/>
          <w:szCs w:val="20"/>
        </w:rPr>
      </w:pPr>
      <w:r w:rsidRPr="006E768D">
        <w:rPr>
          <w:rFonts w:ascii="Arial" w:hAnsi="Arial" w:cs="Arial"/>
          <w:sz w:val="20"/>
          <w:szCs w:val="20"/>
        </w:rPr>
        <w:t>Jak bylo výše uvedeno, Poskytovatel vypracuje uživatelský manuál a administrační manuál pro  snazší práci s e-learningovými moduly. Uživatelský manuál bude obsahovat návod na práci s moduly, administrační manuál bude obsahovat technické parametry modulů, včetně kompletního zdrojového kódu a technické dokumentace, a prvky jejich správy a možnosti úprav. Manuály budou dostupné on-line z e-learningové platformy, rovněž budou dostupné v tisknutelném formátu (</w:t>
      </w:r>
      <w:proofErr w:type="spellStart"/>
      <w:r w:rsidRPr="006E768D">
        <w:rPr>
          <w:rFonts w:ascii="Arial" w:hAnsi="Arial" w:cs="Arial"/>
          <w:sz w:val="20"/>
          <w:szCs w:val="20"/>
        </w:rPr>
        <w:t>pdf</w:t>
      </w:r>
      <w:proofErr w:type="spellEnd"/>
      <w:r w:rsidRPr="006E768D">
        <w:rPr>
          <w:rFonts w:ascii="Arial" w:hAnsi="Arial" w:cs="Arial"/>
          <w:sz w:val="20"/>
          <w:szCs w:val="20"/>
        </w:rPr>
        <w:t>). Poskytovatel předá manuály v elektronické podobě na datovém nosiči kontaktní osobě Objednatele uvedené v čl. 1</w:t>
      </w:r>
      <w:r w:rsidR="00AC5E1C">
        <w:rPr>
          <w:rFonts w:ascii="Arial" w:hAnsi="Arial" w:cs="Arial"/>
          <w:sz w:val="20"/>
          <w:szCs w:val="20"/>
        </w:rPr>
        <w:t>4</w:t>
      </w:r>
      <w:r w:rsidRPr="006E768D">
        <w:rPr>
          <w:rFonts w:ascii="Arial" w:hAnsi="Arial" w:cs="Arial"/>
          <w:sz w:val="20"/>
          <w:szCs w:val="20"/>
        </w:rPr>
        <w:t xml:space="preserve"> Smlouvy nejpozději 7 pracovních dnů před zahájením e-learningových školení</w:t>
      </w:r>
      <w:r w:rsidR="00650168">
        <w:rPr>
          <w:rFonts w:ascii="Arial" w:hAnsi="Arial" w:cs="Arial"/>
          <w:sz w:val="20"/>
          <w:szCs w:val="20"/>
        </w:rPr>
        <w:t>.</w:t>
      </w:r>
    </w:p>
    <w:p w14:paraId="0D8B5BC0" w14:textId="77777777" w:rsidR="00D553BE" w:rsidRPr="000F04EB" w:rsidRDefault="00D553BE" w:rsidP="00D553BE">
      <w:pPr>
        <w:autoSpaceDE w:val="0"/>
        <w:autoSpaceDN w:val="0"/>
        <w:adjustRightInd w:val="0"/>
        <w:spacing w:after="120" w:line="280" w:lineRule="atLeast"/>
        <w:ind w:left="567" w:hanging="567"/>
        <w:jc w:val="both"/>
        <w:rPr>
          <w:rFonts w:ascii="Arial" w:hAnsi="Arial" w:cs="Arial"/>
          <w:sz w:val="20"/>
          <w:szCs w:val="20"/>
        </w:rPr>
      </w:pPr>
    </w:p>
    <w:p w14:paraId="364B88E7" w14:textId="5E8FE78F" w:rsidR="00D553BE" w:rsidRPr="000F04EB" w:rsidRDefault="00D553BE" w:rsidP="00D553BE">
      <w:pPr>
        <w:tabs>
          <w:tab w:val="left" w:pos="993"/>
        </w:tabs>
        <w:autoSpaceDE w:val="0"/>
        <w:autoSpaceDN w:val="0"/>
        <w:adjustRightInd w:val="0"/>
        <w:spacing w:after="120" w:line="280" w:lineRule="atLeast"/>
        <w:ind w:left="993" w:hanging="993"/>
        <w:jc w:val="both"/>
        <w:rPr>
          <w:rFonts w:ascii="Arial" w:hAnsi="Arial" w:cs="Arial"/>
          <w:b/>
          <w:sz w:val="20"/>
          <w:szCs w:val="20"/>
        </w:rPr>
      </w:pPr>
      <w:r w:rsidRPr="000F04EB">
        <w:rPr>
          <w:rFonts w:ascii="Arial" w:hAnsi="Arial" w:cs="Arial"/>
          <w:b/>
          <w:sz w:val="20"/>
          <w:szCs w:val="20"/>
        </w:rPr>
        <w:t>Úkol 1.2</w:t>
      </w:r>
      <w:r w:rsidRPr="000F04EB">
        <w:rPr>
          <w:rFonts w:ascii="Arial" w:hAnsi="Arial" w:cs="Arial"/>
          <w:b/>
          <w:sz w:val="20"/>
          <w:szCs w:val="20"/>
        </w:rPr>
        <w:tab/>
      </w:r>
      <w:r>
        <w:rPr>
          <w:rFonts w:ascii="Arial" w:hAnsi="Arial" w:cs="Arial"/>
          <w:b/>
          <w:sz w:val="20"/>
          <w:szCs w:val="20"/>
        </w:rPr>
        <w:t>Vytvoření obsahu</w:t>
      </w:r>
      <w:r w:rsidR="00E458B2">
        <w:rPr>
          <w:rFonts w:ascii="Arial" w:hAnsi="Arial" w:cs="Arial"/>
          <w:b/>
          <w:sz w:val="20"/>
          <w:szCs w:val="20"/>
        </w:rPr>
        <w:t xml:space="preserve"> prezenčního školení</w:t>
      </w:r>
      <w:r>
        <w:rPr>
          <w:rFonts w:ascii="Arial" w:hAnsi="Arial" w:cs="Arial"/>
          <w:b/>
          <w:sz w:val="20"/>
          <w:szCs w:val="20"/>
        </w:rPr>
        <w:t xml:space="preserve"> 11 vzdělávacích modulů</w:t>
      </w:r>
    </w:p>
    <w:p w14:paraId="0ACFC995" w14:textId="51B348F7" w:rsidR="00D553BE" w:rsidRDefault="00D553BE" w:rsidP="00D553BE">
      <w:pPr>
        <w:shd w:val="clear" w:color="auto" w:fill="FFFFFF"/>
        <w:spacing w:after="120" w:line="280" w:lineRule="atLeast"/>
        <w:ind w:left="424"/>
        <w:jc w:val="both"/>
        <w:rPr>
          <w:rFonts w:ascii="Arial" w:hAnsi="Arial" w:cs="Arial"/>
          <w:sz w:val="20"/>
          <w:szCs w:val="20"/>
        </w:rPr>
      </w:pPr>
      <w:r w:rsidRPr="00C911C8">
        <w:rPr>
          <w:rFonts w:ascii="Arial" w:hAnsi="Arial" w:cs="Arial"/>
          <w:sz w:val="20"/>
          <w:szCs w:val="20"/>
        </w:rPr>
        <w:t xml:space="preserve">Účastníci kurzu si osvojí poznatky a kompetence v oblasti </w:t>
      </w:r>
      <w:r>
        <w:rPr>
          <w:rFonts w:ascii="Arial" w:hAnsi="Arial" w:cs="Arial"/>
          <w:sz w:val="20"/>
          <w:szCs w:val="20"/>
        </w:rPr>
        <w:t>sociální práce s </w:t>
      </w:r>
      <w:r w:rsidRPr="00C911C8">
        <w:rPr>
          <w:rFonts w:ascii="Arial" w:hAnsi="Arial" w:cs="Arial"/>
          <w:sz w:val="20"/>
          <w:szCs w:val="20"/>
        </w:rPr>
        <w:t>klient</w:t>
      </w:r>
      <w:r>
        <w:rPr>
          <w:rFonts w:ascii="Arial" w:hAnsi="Arial" w:cs="Arial"/>
          <w:sz w:val="20"/>
          <w:szCs w:val="20"/>
        </w:rPr>
        <w:t>y v bytové nouzi a těmi</w:t>
      </w:r>
      <w:r w:rsidRPr="00760BC0">
        <w:rPr>
          <w:rFonts w:ascii="Arial" w:hAnsi="Arial" w:cs="Arial"/>
          <w:sz w:val="20"/>
          <w:szCs w:val="20"/>
        </w:rPr>
        <w:t>, kteří jsou touto nepříznivou sociální situací přímo ohroženi</w:t>
      </w:r>
      <w:r>
        <w:rPr>
          <w:rFonts w:ascii="Arial" w:hAnsi="Arial" w:cs="Arial"/>
          <w:sz w:val="20"/>
          <w:szCs w:val="20"/>
        </w:rPr>
        <w:t>, a to</w:t>
      </w:r>
      <w:r w:rsidRPr="00760BC0" w:rsidDel="00760BC0">
        <w:rPr>
          <w:rStyle w:val="Odkaznakoment"/>
          <w:rFonts w:ascii="Arial" w:hAnsi="Arial" w:cs="Arial"/>
          <w:sz w:val="20"/>
          <w:szCs w:val="20"/>
        </w:rPr>
        <w:t xml:space="preserve"> </w:t>
      </w:r>
      <w:r>
        <w:rPr>
          <w:rFonts w:ascii="Arial" w:hAnsi="Arial" w:cs="Arial"/>
          <w:sz w:val="20"/>
          <w:szCs w:val="20"/>
        </w:rPr>
        <w:t>včetně problematiky dávek na bydlení</w:t>
      </w:r>
      <w:r w:rsidRPr="00C911C8">
        <w:rPr>
          <w:rFonts w:ascii="Arial" w:hAnsi="Arial" w:cs="Arial"/>
          <w:sz w:val="20"/>
          <w:szCs w:val="20"/>
        </w:rPr>
        <w:t xml:space="preserve">. </w:t>
      </w:r>
      <w:r w:rsidR="00197F22">
        <w:rPr>
          <w:rFonts w:ascii="Arial" w:hAnsi="Arial" w:cs="Arial"/>
          <w:sz w:val="20"/>
          <w:szCs w:val="20"/>
        </w:rPr>
        <w:t>Poskytovatel</w:t>
      </w:r>
      <w:r>
        <w:rPr>
          <w:rFonts w:ascii="Arial" w:hAnsi="Arial" w:cs="Arial"/>
          <w:sz w:val="20"/>
          <w:szCs w:val="20"/>
        </w:rPr>
        <w:t xml:space="preserve"> na základě popsaných modulů, viz níže, zpracuje odborné texty a</w:t>
      </w:r>
      <w:r w:rsidR="009D09C9">
        <w:rPr>
          <w:rFonts w:ascii="Arial" w:hAnsi="Arial" w:cs="Arial"/>
          <w:sz w:val="20"/>
          <w:szCs w:val="20"/>
        </w:rPr>
        <w:t> </w:t>
      </w:r>
      <w:r>
        <w:rPr>
          <w:rFonts w:ascii="Arial" w:hAnsi="Arial" w:cs="Arial"/>
          <w:sz w:val="20"/>
          <w:szCs w:val="20"/>
        </w:rPr>
        <w:t xml:space="preserve">podklady, které budou do těchto modulů vloženy. Obsah textů bude zpracován odborně, přehledně a čtivě dle potřeb cílové skupiny. </w:t>
      </w:r>
      <w:r w:rsidRPr="00DE5651">
        <w:rPr>
          <w:rFonts w:ascii="Arial" w:hAnsi="Arial" w:cs="Arial"/>
          <w:sz w:val="20"/>
          <w:szCs w:val="20"/>
        </w:rPr>
        <w:t>Možné je využití piktogramů a ikon</w:t>
      </w:r>
      <w:r>
        <w:rPr>
          <w:rFonts w:ascii="Arial" w:hAnsi="Arial" w:cs="Arial"/>
          <w:sz w:val="20"/>
          <w:szCs w:val="20"/>
        </w:rPr>
        <w:t>, případně videí v místech, kde je to vhodné pro doplnění odborného obsahu</w:t>
      </w:r>
      <w:r w:rsidRPr="00DE5651">
        <w:rPr>
          <w:rFonts w:ascii="Arial" w:hAnsi="Arial" w:cs="Arial"/>
          <w:sz w:val="20"/>
          <w:szCs w:val="20"/>
        </w:rPr>
        <w:t xml:space="preserve">, všechny moduly (včetně tištěných textů) budou mít jednotný vizuální styl a budou mít jednotné ovládání. </w:t>
      </w:r>
      <w:r>
        <w:rPr>
          <w:rFonts w:ascii="Arial" w:hAnsi="Arial" w:cs="Arial"/>
          <w:sz w:val="20"/>
          <w:szCs w:val="20"/>
        </w:rPr>
        <w:t>Popis jednotlivých modulů:</w:t>
      </w:r>
    </w:p>
    <w:p w14:paraId="60750D6D" w14:textId="77777777" w:rsidR="00D553BE" w:rsidRDefault="00D553BE" w:rsidP="00D553BE">
      <w:pPr>
        <w:shd w:val="clear" w:color="auto" w:fill="FFFFFF"/>
        <w:spacing w:after="120" w:line="280" w:lineRule="atLeast"/>
        <w:ind w:left="424"/>
        <w:jc w:val="both"/>
        <w:rPr>
          <w:rFonts w:ascii="Arial" w:hAnsi="Arial" w:cs="Arial"/>
          <w:sz w:val="20"/>
          <w:szCs w:val="20"/>
        </w:rPr>
      </w:pPr>
      <w:r>
        <w:rPr>
          <w:rFonts w:ascii="Arial" w:hAnsi="Arial" w:cs="Arial"/>
          <w:sz w:val="20"/>
          <w:szCs w:val="20"/>
        </w:rPr>
        <w:t>Moduly budou obsahovat minimálně tyto prvky:</w:t>
      </w:r>
    </w:p>
    <w:p w14:paraId="05910690" w14:textId="77777777" w:rsidR="00D553BE" w:rsidRDefault="00D553BE" w:rsidP="00735FA8">
      <w:pPr>
        <w:pStyle w:val="Odstavecseseznamem"/>
        <w:numPr>
          <w:ilvl w:val="0"/>
          <w:numId w:val="10"/>
        </w:numPr>
        <w:shd w:val="clear" w:color="auto" w:fill="FFFFFF"/>
        <w:spacing w:after="120" w:line="280" w:lineRule="atLeast"/>
        <w:jc w:val="both"/>
        <w:rPr>
          <w:rFonts w:ascii="Arial" w:hAnsi="Arial" w:cs="Arial"/>
          <w:sz w:val="20"/>
          <w:szCs w:val="20"/>
        </w:rPr>
      </w:pPr>
      <w:r>
        <w:rPr>
          <w:rFonts w:ascii="Arial" w:hAnsi="Arial" w:cs="Arial"/>
          <w:sz w:val="20"/>
          <w:szCs w:val="20"/>
        </w:rPr>
        <w:t>Učební text</w:t>
      </w:r>
    </w:p>
    <w:p w14:paraId="27B56E5F" w14:textId="77777777" w:rsidR="00D553BE" w:rsidRPr="006E6E5B" w:rsidRDefault="00D553BE" w:rsidP="00735FA8">
      <w:pPr>
        <w:pStyle w:val="Odstavecseseznamem"/>
        <w:numPr>
          <w:ilvl w:val="0"/>
          <w:numId w:val="10"/>
        </w:numPr>
        <w:shd w:val="clear" w:color="auto" w:fill="FFFFFF"/>
        <w:spacing w:after="120" w:line="280" w:lineRule="atLeast"/>
        <w:jc w:val="both"/>
        <w:rPr>
          <w:rFonts w:ascii="Arial" w:hAnsi="Arial" w:cs="Arial"/>
          <w:sz w:val="20"/>
          <w:szCs w:val="20"/>
        </w:rPr>
      </w:pPr>
      <w:r w:rsidRPr="006E6E5B">
        <w:rPr>
          <w:rFonts w:ascii="Arial" w:hAnsi="Arial" w:cs="Arial"/>
          <w:sz w:val="20"/>
          <w:szCs w:val="20"/>
        </w:rPr>
        <w:t>Ilustrace a fotografie</w:t>
      </w:r>
    </w:p>
    <w:p w14:paraId="765804DB" w14:textId="77777777" w:rsidR="00D553BE" w:rsidRPr="006E6E5B" w:rsidRDefault="00D553BE" w:rsidP="00735FA8">
      <w:pPr>
        <w:pStyle w:val="Odstavecseseznamem"/>
        <w:numPr>
          <w:ilvl w:val="0"/>
          <w:numId w:val="10"/>
        </w:numPr>
        <w:shd w:val="clear" w:color="auto" w:fill="FFFFFF"/>
        <w:spacing w:after="120" w:line="280" w:lineRule="atLeast"/>
        <w:jc w:val="both"/>
        <w:rPr>
          <w:rFonts w:ascii="Arial" w:hAnsi="Arial" w:cs="Arial"/>
          <w:sz w:val="20"/>
          <w:szCs w:val="20"/>
        </w:rPr>
      </w:pPr>
      <w:r w:rsidRPr="006E6E5B">
        <w:rPr>
          <w:rFonts w:ascii="Arial" w:hAnsi="Arial" w:cs="Arial"/>
          <w:sz w:val="20"/>
          <w:szCs w:val="20"/>
        </w:rPr>
        <w:t>Výstupní testy včetně závěrečného testu</w:t>
      </w:r>
    </w:p>
    <w:p w14:paraId="29BF374D" w14:textId="77777777" w:rsidR="00D553BE" w:rsidRDefault="00D553BE" w:rsidP="00D553BE">
      <w:pPr>
        <w:shd w:val="clear" w:color="auto" w:fill="FFFFFF"/>
        <w:spacing w:after="120" w:line="280" w:lineRule="atLeast"/>
        <w:ind w:left="424"/>
        <w:jc w:val="both"/>
        <w:rPr>
          <w:rFonts w:ascii="Arial" w:hAnsi="Arial" w:cs="Arial"/>
          <w:sz w:val="20"/>
          <w:szCs w:val="20"/>
        </w:rPr>
      </w:pPr>
      <w:r w:rsidRPr="006E6E5B">
        <w:rPr>
          <w:rFonts w:ascii="Arial" w:hAnsi="Arial" w:cs="Arial"/>
          <w:sz w:val="20"/>
          <w:szCs w:val="20"/>
        </w:rPr>
        <w:t xml:space="preserve">Jednotlivé moduly budou mít časovou dotaci dle rozsahu jednotlivých témat rozdělenou tak, aby součet modulů dával </w:t>
      </w:r>
      <w:r>
        <w:rPr>
          <w:rFonts w:ascii="Arial" w:hAnsi="Arial" w:cs="Arial"/>
          <w:sz w:val="20"/>
          <w:szCs w:val="20"/>
        </w:rPr>
        <w:t>celkovou</w:t>
      </w:r>
      <w:r w:rsidRPr="006E6E5B">
        <w:rPr>
          <w:rFonts w:ascii="Arial" w:hAnsi="Arial" w:cs="Arial"/>
          <w:sz w:val="20"/>
          <w:szCs w:val="20"/>
        </w:rPr>
        <w:t xml:space="preserve"> dotaci 24 hodin prezenčního a 20 hodin e-learningového studia.</w:t>
      </w:r>
    </w:p>
    <w:p w14:paraId="3B725C0A" w14:textId="63D6C5DB" w:rsidR="009F26C5" w:rsidRDefault="00D553BE" w:rsidP="00D0001C">
      <w:pPr>
        <w:shd w:val="clear" w:color="auto" w:fill="FFFFFF"/>
        <w:spacing w:after="120" w:line="280" w:lineRule="atLeast"/>
        <w:ind w:left="424"/>
        <w:jc w:val="both"/>
        <w:rPr>
          <w:rFonts w:ascii="Arial" w:hAnsi="Arial" w:cs="Arial"/>
          <w:sz w:val="20"/>
          <w:szCs w:val="20"/>
        </w:rPr>
      </w:pPr>
      <w:r w:rsidRPr="003D03F0">
        <w:rPr>
          <w:rFonts w:ascii="Arial" w:hAnsi="Arial" w:cs="Arial"/>
          <w:sz w:val="20"/>
          <w:szCs w:val="20"/>
        </w:rPr>
        <w:t xml:space="preserve">Obsah </w:t>
      </w:r>
      <w:r w:rsidR="00E458B2">
        <w:rPr>
          <w:rFonts w:ascii="Arial" w:hAnsi="Arial" w:cs="Arial"/>
          <w:sz w:val="20"/>
          <w:szCs w:val="20"/>
        </w:rPr>
        <w:t>prezenčního školení</w:t>
      </w:r>
      <w:r w:rsidR="009F26C5">
        <w:rPr>
          <w:rFonts w:ascii="Arial" w:hAnsi="Arial" w:cs="Arial"/>
          <w:sz w:val="20"/>
          <w:szCs w:val="20"/>
        </w:rPr>
        <w:t>,</w:t>
      </w:r>
      <w:r w:rsidRPr="003D03F0">
        <w:rPr>
          <w:rFonts w:ascii="Arial" w:hAnsi="Arial" w:cs="Arial"/>
          <w:sz w:val="20"/>
          <w:szCs w:val="20"/>
        </w:rPr>
        <w:t xml:space="preserve"> jednotlivých vzdělávacích modulů a materiálů</w:t>
      </w:r>
      <w:r w:rsidR="009F26C5">
        <w:rPr>
          <w:rFonts w:ascii="Arial" w:hAnsi="Arial" w:cs="Arial"/>
          <w:sz w:val="20"/>
          <w:szCs w:val="20"/>
        </w:rPr>
        <w:t xml:space="preserve"> </w:t>
      </w:r>
      <w:r w:rsidRPr="003D03F0">
        <w:rPr>
          <w:rFonts w:ascii="Arial" w:hAnsi="Arial" w:cs="Arial"/>
          <w:sz w:val="20"/>
          <w:szCs w:val="20"/>
        </w:rPr>
        <w:t>bude zpracován v</w:t>
      </w:r>
      <w:r w:rsidR="009D09C9">
        <w:rPr>
          <w:rFonts w:ascii="Arial" w:hAnsi="Arial" w:cs="Arial"/>
          <w:sz w:val="20"/>
          <w:szCs w:val="20"/>
        </w:rPr>
        <w:t> požadované</w:t>
      </w:r>
      <w:r w:rsidRPr="003D03F0">
        <w:rPr>
          <w:rFonts w:ascii="Arial" w:hAnsi="Arial" w:cs="Arial"/>
          <w:sz w:val="20"/>
          <w:szCs w:val="20"/>
        </w:rPr>
        <w:t xml:space="preserve"> kvalitě a rozsahu </w:t>
      </w:r>
      <w:r w:rsidR="004A19BC" w:rsidRPr="004A19BC">
        <w:rPr>
          <w:rFonts w:ascii="Arial" w:hAnsi="Arial" w:cs="Arial"/>
          <w:sz w:val="20"/>
          <w:szCs w:val="20"/>
        </w:rPr>
        <w:t>splňující podmínky akreditace</w:t>
      </w:r>
      <w:r w:rsidRPr="003D03F0">
        <w:rPr>
          <w:rFonts w:ascii="Arial" w:hAnsi="Arial" w:cs="Arial"/>
          <w:sz w:val="20"/>
          <w:szCs w:val="20"/>
        </w:rPr>
        <w:t xml:space="preserve"> MPSV pro vzdělávání sociálních pracovníků</w:t>
      </w:r>
      <w:r w:rsidR="009F26C5">
        <w:rPr>
          <w:rFonts w:ascii="Arial" w:hAnsi="Arial" w:cs="Arial"/>
          <w:sz w:val="20"/>
          <w:szCs w:val="20"/>
        </w:rPr>
        <w:t xml:space="preserve"> stanovené v AKRIS (dostupné na webu</w:t>
      </w:r>
      <w:r w:rsidR="009F26C5">
        <w:rPr>
          <w:rStyle w:val="Odkaznakoment"/>
        </w:rPr>
        <w:t xml:space="preserve">: </w:t>
      </w:r>
      <w:hyperlink r:id="rId13" w:history="1">
        <w:r w:rsidR="009F26C5" w:rsidRPr="009F26C5">
          <w:rPr>
            <w:rStyle w:val="Hypertextovodkaz"/>
            <w:rFonts w:ascii="Arial" w:hAnsi="Arial" w:cs="Arial"/>
            <w:sz w:val="20"/>
            <w:szCs w:val="20"/>
          </w:rPr>
          <w:t>https://akris.mpsv.cz/Category?moduleId=92</w:t>
        </w:r>
      </w:hyperlink>
      <w:r w:rsidR="009F26C5">
        <w:rPr>
          <w:rFonts w:ascii="Arial" w:hAnsi="Arial" w:cs="Arial"/>
          <w:sz w:val="20"/>
          <w:szCs w:val="20"/>
        </w:rPr>
        <w:t>)</w:t>
      </w:r>
      <w:r w:rsidRPr="003D03F0">
        <w:rPr>
          <w:rFonts w:ascii="Arial" w:hAnsi="Arial" w:cs="Arial"/>
          <w:sz w:val="20"/>
          <w:szCs w:val="20"/>
        </w:rPr>
        <w:t xml:space="preserve">. </w:t>
      </w:r>
      <w:r w:rsidR="00152F46">
        <w:rPr>
          <w:rFonts w:ascii="Arial" w:hAnsi="Arial" w:cs="Arial"/>
          <w:sz w:val="20"/>
          <w:szCs w:val="20"/>
        </w:rPr>
        <w:t>Poskytovatel</w:t>
      </w:r>
      <w:r w:rsidRPr="003D03F0">
        <w:rPr>
          <w:rFonts w:ascii="Arial" w:hAnsi="Arial" w:cs="Arial"/>
          <w:sz w:val="20"/>
          <w:szCs w:val="20"/>
        </w:rPr>
        <w:t xml:space="preserve"> </w:t>
      </w:r>
      <w:r w:rsidR="009F26C5">
        <w:rPr>
          <w:rFonts w:ascii="Arial" w:hAnsi="Arial" w:cs="Arial"/>
          <w:sz w:val="20"/>
          <w:szCs w:val="20"/>
        </w:rPr>
        <w:t>nese odpovědnost za zpracování všech potřebných podkladů a úkonů k udělení této akreditace</w:t>
      </w:r>
      <w:r w:rsidR="009D09C9">
        <w:rPr>
          <w:rFonts w:ascii="Arial" w:hAnsi="Arial" w:cs="Arial"/>
          <w:sz w:val="20"/>
          <w:szCs w:val="20"/>
        </w:rPr>
        <w:t>. Poskytovatel se zavazuje k předložení akreditace vzdělávání</w:t>
      </w:r>
      <w:r w:rsidR="009F26C5">
        <w:rPr>
          <w:rFonts w:ascii="Arial" w:hAnsi="Arial" w:cs="Arial"/>
          <w:sz w:val="20"/>
          <w:szCs w:val="20"/>
        </w:rPr>
        <w:t xml:space="preserve"> s ohledem </w:t>
      </w:r>
      <w:r w:rsidR="009D09C9">
        <w:rPr>
          <w:rFonts w:ascii="Arial" w:hAnsi="Arial" w:cs="Arial"/>
          <w:sz w:val="20"/>
          <w:szCs w:val="20"/>
        </w:rPr>
        <w:t>k</w:t>
      </w:r>
      <w:r w:rsidR="009F26C5">
        <w:rPr>
          <w:rFonts w:ascii="Arial" w:hAnsi="Arial" w:cs="Arial"/>
          <w:sz w:val="20"/>
          <w:szCs w:val="20"/>
        </w:rPr>
        <w:t xml:space="preserve"> dodržení termínů zasedání Akreditační komise MPSV a závazných termínů vyplývající z této Smlouvy.</w:t>
      </w:r>
    </w:p>
    <w:p w14:paraId="452D9942" w14:textId="77777777" w:rsidR="009F26C5" w:rsidRDefault="009F26C5" w:rsidP="00AC24C5">
      <w:pPr>
        <w:shd w:val="clear" w:color="auto" w:fill="FFFFFF"/>
        <w:spacing w:after="120" w:line="280" w:lineRule="atLeast"/>
        <w:ind w:left="424"/>
        <w:jc w:val="both"/>
        <w:rPr>
          <w:rFonts w:ascii="Arial" w:hAnsi="Arial" w:cs="Arial"/>
          <w:sz w:val="20"/>
          <w:szCs w:val="20"/>
        </w:rPr>
      </w:pPr>
    </w:p>
    <w:p w14:paraId="19274D0F" w14:textId="2BEC84CA" w:rsidR="00D553BE" w:rsidRPr="006E6E5B" w:rsidRDefault="00997133" w:rsidP="00D553BE">
      <w:pPr>
        <w:shd w:val="clear" w:color="auto" w:fill="FFFFFF"/>
        <w:spacing w:after="120" w:line="280" w:lineRule="atLeast"/>
        <w:ind w:left="424"/>
        <w:jc w:val="both"/>
        <w:rPr>
          <w:rFonts w:ascii="Arial" w:hAnsi="Arial" w:cs="Arial"/>
          <w:sz w:val="20"/>
          <w:szCs w:val="20"/>
        </w:rPr>
      </w:pPr>
      <w:r>
        <w:rPr>
          <w:rFonts w:ascii="Arial" w:hAnsi="Arial" w:cs="Arial"/>
          <w:sz w:val="20"/>
          <w:szCs w:val="20"/>
        </w:rPr>
        <w:t>Moduly:</w:t>
      </w:r>
    </w:p>
    <w:p w14:paraId="13C3FA17" w14:textId="77777777" w:rsidR="00D553BE" w:rsidRPr="00EA6905" w:rsidRDefault="00D553BE" w:rsidP="00D553BE">
      <w:pPr>
        <w:shd w:val="clear" w:color="auto" w:fill="FFFFFF"/>
        <w:spacing w:after="120" w:line="280" w:lineRule="atLeast"/>
        <w:ind w:left="424"/>
        <w:jc w:val="both"/>
        <w:rPr>
          <w:rFonts w:ascii="Arial" w:hAnsi="Arial" w:cs="Arial"/>
          <w:sz w:val="20"/>
          <w:szCs w:val="20"/>
          <w:u w:val="single"/>
        </w:rPr>
      </w:pPr>
      <w:r w:rsidRPr="00EA6905">
        <w:rPr>
          <w:rFonts w:ascii="Arial" w:hAnsi="Arial" w:cs="Arial"/>
          <w:sz w:val="20"/>
          <w:szCs w:val="20"/>
          <w:u w:val="single"/>
        </w:rPr>
        <w:t>1. Co to je sociální bydlení</w:t>
      </w:r>
    </w:p>
    <w:p w14:paraId="605DFC53" w14:textId="77777777" w:rsidR="00D553BE"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 xml:space="preserve">Bude podán přehled metod pro poskytování sociálního bydlení (prostupné bydlení, </w:t>
      </w:r>
      <w:proofErr w:type="spellStart"/>
      <w:r>
        <w:rPr>
          <w:rFonts w:ascii="Arial" w:hAnsi="Arial" w:cs="Arial"/>
          <w:sz w:val="20"/>
          <w:szCs w:val="20"/>
        </w:rPr>
        <w:t>H</w:t>
      </w:r>
      <w:r w:rsidRPr="008D44FC">
        <w:rPr>
          <w:rFonts w:ascii="Arial" w:hAnsi="Arial" w:cs="Arial"/>
          <w:sz w:val="20"/>
          <w:szCs w:val="20"/>
        </w:rPr>
        <w:t>ousing</w:t>
      </w:r>
      <w:proofErr w:type="spellEnd"/>
      <w:r w:rsidRPr="008D44FC">
        <w:rPr>
          <w:rFonts w:ascii="Arial" w:hAnsi="Arial" w:cs="Arial"/>
          <w:sz w:val="20"/>
          <w:szCs w:val="20"/>
        </w:rPr>
        <w:t xml:space="preserve"> </w:t>
      </w:r>
      <w:r>
        <w:rPr>
          <w:rFonts w:ascii="Arial" w:hAnsi="Arial" w:cs="Arial"/>
          <w:sz w:val="20"/>
          <w:szCs w:val="20"/>
        </w:rPr>
        <w:t>L</w:t>
      </w:r>
      <w:r w:rsidRPr="008D44FC">
        <w:rPr>
          <w:rFonts w:ascii="Arial" w:hAnsi="Arial" w:cs="Arial"/>
          <w:sz w:val="20"/>
          <w:szCs w:val="20"/>
        </w:rPr>
        <w:t xml:space="preserve">ed modely, </w:t>
      </w:r>
      <w:proofErr w:type="spellStart"/>
      <w:r>
        <w:rPr>
          <w:rFonts w:ascii="Arial" w:hAnsi="Arial" w:cs="Arial"/>
          <w:sz w:val="20"/>
          <w:szCs w:val="20"/>
        </w:rPr>
        <w:t>H</w:t>
      </w:r>
      <w:r w:rsidRPr="008D44FC">
        <w:rPr>
          <w:rFonts w:ascii="Arial" w:hAnsi="Arial" w:cs="Arial"/>
          <w:sz w:val="20"/>
          <w:szCs w:val="20"/>
        </w:rPr>
        <w:t>ousing</w:t>
      </w:r>
      <w:proofErr w:type="spellEnd"/>
      <w:r w:rsidRPr="008D44FC">
        <w:rPr>
          <w:rFonts w:ascii="Arial" w:hAnsi="Arial" w:cs="Arial"/>
          <w:sz w:val="20"/>
          <w:szCs w:val="20"/>
        </w:rPr>
        <w:t xml:space="preserve"> </w:t>
      </w:r>
      <w:proofErr w:type="spellStart"/>
      <w:r>
        <w:rPr>
          <w:rFonts w:ascii="Arial" w:hAnsi="Arial" w:cs="Arial"/>
          <w:sz w:val="20"/>
          <w:szCs w:val="20"/>
        </w:rPr>
        <w:t>F</w:t>
      </w:r>
      <w:r w:rsidRPr="008D44FC">
        <w:rPr>
          <w:rFonts w:ascii="Arial" w:hAnsi="Arial" w:cs="Arial"/>
          <w:sz w:val="20"/>
          <w:szCs w:val="20"/>
        </w:rPr>
        <w:t>irst</w:t>
      </w:r>
      <w:proofErr w:type="spellEnd"/>
      <w:r w:rsidRPr="008D44FC">
        <w:rPr>
          <w:rFonts w:ascii="Arial" w:hAnsi="Arial" w:cs="Arial"/>
          <w:sz w:val="20"/>
          <w:szCs w:val="20"/>
        </w:rPr>
        <w:t xml:space="preserve">) – kritéria, cíle, modely, příklady. Budou představeni aktéři sociálního bydlení (obce, </w:t>
      </w:r>
      <w:r>
        <w:rPr>
          <w:rFonts w:ascii="Arial" w:hAnsi="Arial" w:cs="Arial"/>
          <w:sz w:val="20"/>
          <w:szCs w:val="20"/>
        </w:rPr>
        <w:t>o</w:t>
      </w:r>
      <w:r w:rsidRPr="008D44FC">
        <w:rPr>
          <w:rFonts w:ascii="Arial" w:hAnsi="Arial" w:cs="Arial"/>
          <w:sz w:val="20"/>
          <w:szCs w:val="20"/>
        </w:rPr>
        <w:t xml:space="preserve">becní úřady – sociální a bytové a další odbory, orgány státní správy, </w:t>
      </w:r>
      <w:r>
        <w:rPr>
          <w:rFonts w:ascii="Arial" w:hAnsi="Arial" w:cs="Arial"/>
          <w:sz w:val="20"/>
          <w:szCs w:val="20"/>
        </w:rPr>
        <w:t>Ú</w:t>
      </w:r>
      <w:r w:rsidRPr="008D44FC">
        <w:rPr>
          <w:rFonts w:ascii="Arial" w:hAnsi="Arial" w:cs="Arial"/>
          <w:sz w:val="20"/>
          <w:szCs w:val="20"/>
        </w:rPr>
        <w:t xml:space="preserve">řad práce </w:t>
      </w:r>
      <w:r>
        <w:rPr>
          <w:rFonts w:ascii="Arial" w:hAnsi="Arial" w:cs="Arial"/>
          <w:sz w:val="20"/>
          <w:szCs w:val="20"/>
        </w:rPr>
        <w:t xml:space="preserve">ČR, neziskové organizace, poskytovatelé sociálních služeb </w:t>
      </w:r>
      <w:r w:rsidRPr="008D44FC">
        <w:rPr>
          <w:rFonts w:ascii="Arial" w:hAnsi="Arial" w:cs="Arial"/>
          <w:sz w:val="20"/>
          <w:szCs w:val="20"/>
        </w:rPr>
        <w:t>atp.), jejich kompetence, úlohy a role v oblasti sociálního bydlení. Součástí budou</w:t>
      </w:r>
      <w:r>
        <w:rPr>
          <w:rFonts w:ascii="Arial" w:hAnsi="Arial" w:cs="Arial"/>
          <w:sz w:val="20"/>
          <w:szCs w:val="20"/>
        </w:rPr>
        <w:t xml:space="preserve"> i základní</w:t>
      </w:r>
      <w:r w:rsidRPr="008D44FC">
        <w:rPr>
          <w:rFonts w:ascii="Arial" w:hAnsi="Arial" w:cs="Arial"/>
          <w:sz w:val="20"/>
          <w:szCs w:val="20"/>
        </w:rPr>
        <w:t xml:space="preserve"> návody na přípravu lokálních koncepcí sociálního bydlení, vytipování a zjišťování cílové skupiny a hodnocení systémů sociálního bydlení na lokální úrovni či úrovni organizací. </w:t>
      </w:r>
      <w:r>
        <w:rPr>
          <w:rFonts w:ascii="Arial" w:hAnsi="Arial" w:cs="Arial"/>
          <w:sz w:val="20"/>
          <w:szCs w:val="20"/>
        </w:rPr>
        <w:t xml:space="preserve">Dále budou vymezeny </w:t>
      </w:r>
      <w:r w:rsidRPr="008D44FC">
        <w:rPr>
          <w:rFonts w:ascii="Arial" w:hAnsi="Arial" w:cs="Arial"/>
          <w:sz w:val="20"/>
          <w:szCs w:val="20"/>
        </w:rPr>
        <w:t>cílov</w:t>
      </w:r>
      <w:r>
        <w:rPr>
          <w:rFonts w:ascii="Arial" w:hAnsi="Arial" w:cs="Arial"/>
          <w:sz w:val="20"/>
          <w:szCs w:val="20"/>
        </w:rPr>
        <w:t>é</w:t>
      </w:r>
      <w:r w:rsidRPr="008D44FC">
        <w:rPr>
          <w:rFonts w:ascii="Arial" w:hAnsi="Arial" w:cs="Arial"/>
          <w:sz w:val="20"/>
          <w:szCs w:val="20"/>
        </w:rPr>
        <w:t xml:space="preserve"> skupin</w:t>
      </w:r>
      <w:r>
        <w:rPr>
          <w:rFonts w:ascii="Arial" w:hAnsi="Arial" w:cs="Arial"/>
          <w:sz w:val="20"/>
          <w:szCs w:val="20"/>
        </w:rPr>
        <w:t>y</w:t>
      </w:r>
      <w:r w:rsidRPr="008D44FC">
        <w:rPr>
          <w:rFonts w:ascii="Arial" w:hAnsi="Arial" w:cs="Arial"/>
          <w:sz w:val="20"/>
          <w:szCs w:val="20"/>
        </w:rPr>
        <w:t xml:space="preserve"> sociálního bydlení a princip</w:t>
      </w:r>
      <w:r>
        <w:rPr>
          <w:rFonts w:ascii="Arial" w:hAnsi="Arial" w:cs="Arial"/>
          <w:sz w:val="20"/>
          <w:szCs w:val="20"/>
        </w:rPr>
        <w:t>y</w:t>
      </w:r>
      <w:r w:rsidRPr="008D44FC">
        <w:rPr>
          <w:rFonts w:ascii="Arial" w:hAnsi="Arial" w:cs="Arial"/>
          <w:sz w:val="20"/>
          <w:szCs w:val="20"/>
        </w:rPr>
        <w:t xml:space="preserve"> strategických materiálů ČR (Koncepce Sociálního bydlení ČR 2015–2025, Strategie sociálního začleňování a Koncepce prevence a řešení problematiky bezdomovectví).</w:t>
      </w:r>
      <w:r>
        <w:rPr>
          <w:rFonts w:ascii="Arial" w:hAnsi="Arial" w:cs="Arial"/>
          <w:sz w:val="20"/>
          <w:szCs w:val="20"/>
        </w:rPr>
        <w:t xml:space="preserve"> Dále bude modul informovat o</w:t>
      </w:r>
      <w:r w:rsidRPr="008D44FC">
        <w:rPr>
          <w:rFonts w:ascii="Arial" w:hAnsi="Arial" w:cs="Arial"/>
          <w:sz w:val="20"/>
          <w:szCs w:val="20"/>
        </w:rPr>
        <w:t xml:space="preserve"> dopadech realizace systémů sociálního bydlení především v sociální oblasti. </w:t>
      </w:r>
    </w:p>
    <w:p w14:paraId="10A5F04B" w14:textId="77777777" w:rsidR="00D553BE" w:rsidRDefault="00D553BE" w:rsidP="00D553BE">
      <w:pPr>
        <w:shd w:val="clear" w:color="auto" w:fill="FFFFFF"/>
        <w:spacing w:after="120" w:line="280" w:lineRule="atLeast"/>
        <w:ind w:left="424"/>
        <w:jc w:val="both"/>
        <w:rPr>
          <w:rFonts w:ascii="Arial" w:hAnsi="Arial" w:cs="Arial"/>
          <w:sz w:val="20"/>
          <w:szCs w:val="20"/>
        </w:rPr>
      </w:pPr>
    </w:p>
    <w:p w14:paraId="4900358D" w14:textId="77777777" w:rsidR="00D553BE" w:rsidRDefault="00D553BE" w:rsidP="00D553BE">
      <w:pPr>
        <w:shd w:val="clear" w:color="auto" w:fill="FFFFFF"/>
        <w:spacing w:after="120" w:line="280" w:lineRule="atLeast"/>
        <w:ind w:left="424"/>
        <w:jc w:val="both"/>
        <w:rPr>
          <w:rFonts w:ascii="Arial" w:hAnsi="Arial" w:cs="Arial"/>
          <w:sz w:val="20"/>
          <w:szCs w:val="20"/>
        </w:rPr>
      </w:pPr>
      <w:r>
        <w:rPr>
          <w:rFonts w:ascii="Arial" w:hAnsi="Arial" w:cs="Arial"/>
          <w:sz w:val="20"/>
          <w:szCs w:val="20"/>
          <w:u w:val="single"/>
        </w:rPr>
        <w:t>2. Sociální bydlení v institucionálním a legislativním kontextu</w:t>
      </w:r>
    </w:p>
    <w:p w14:paraId="281346EE" w14:textId="77777777" w:rsidR="00D553BE" w:rsidRDefault="00D553BE" w:rsidP="00246C40">
      <w:pPr>
        <w:shd w:val="clear" w:color="auto" w:fill="FFFFFF"/>
        <w:spacing w:line="280" w:lineRule="atLeast"/>
        <w:ind w:left="424"/>
        <w:jc w:val="both"/>
        <w:rPr>
          <w:rFonts w:ascii="Arial" w:hAnsi="Arial" w:cs="Arial"/>
          <w:sz w:val="20"/>
          <w:szCs w:val="20"/>
        </w:rPr>
      </w:pPr>
      <w:r w:rsidRPr="008D44FC">
        <w:rPr>
          <w:rFonts w:ascii="Arial" w:hAnsi="Arial" w:cs="Arial"/>
          <w:sz w:val="20"/>
          <w:szCs w:val="20"/>
        </w:rPr>
        <w:t xml:space="preserve">Bude poskytnuta informace o ukotvení sociálního bydlení na úrovni EU a mezinárodních institucí. </w:t>
      </w:r>
    </w:p>
    <w:p w14:paraId="0694D0BC"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 xml:space="preserve">Bude podán základní přehled o institucionálním zabezpečení sociálního bydlení v ČR (role ministerstev, státu, obcí a dalších aktérů při poskytování sociálního bydlení) a jeho aktuálního legislativní ukotvení (zákon o obcích, zákon o státní sociální podpoře, zákon o pomoci v hmotné nouzi, zákon o sociálních službách atp.). </w:t>
      </w:r>
    </w:p>
    <w:p w14:paraId="16187F96"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p>
    <w:p w14:paraId="44E35550" w14:textId="77777777" w:rsidR="00D553BE" w:rsidRPr="00EA6905" w:rsidRDefault="00D553BE" w:rsidP="00D553BE">
      <w:pPr>
        <w:shd w:val="clear" w:color="auto" w:fill="FFFFFF"/>
        <w:spacing w:after="120" w:line="280" w:lineRule="atLeast"/>
        <w:ind w:left="424"/>
        <w:jc w:val="both"/>
        <w:rPr>
          <w:rFonts w:ascii="Arial" w:hAnsi="Arial" w:cs="Arial"/>
          <w:sz w:val="20"/>
          <w:szCs w:val="20"/>
          <w:u w:val="single"/>
        </w:rPr>
      </w:pPr>
      <w:r>
        <w:rPr>
          <w:rFonts w:ascii="Arial" w:hAnsi="Arial" w:cs="Arial"/>
          <w:sz w:val="20"/>
          <w:szCs w:val="20"/>
          <w:u w:val="single"/>
        </w:rPr>
        <w:t>3</w:t>
      </w:r>
      <w:r w:rsidRPr="00EA6905">
        <w:rPr>
          <w:rFonts w:ascii="Arial" w:hAnsi="Arial" w:cs="Arial"/>
          <w:sz w:val="20"/>
          <w:szCs w:val="20"/>
          <w:u w:val="single"/>
        </w:rPr>
        <w:t>. Role obcí a dalších klíčových aktérů při plánování a poskytování sociálního bydlení</w:t>
      </w:r>
    </w:p>
    <w:p w14:paraId="604CC443"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lastRenderedPageBreak/>
        <w:t>Účastníkům bude nabídnut podrobný popis problematiky samostatné i přenesené působnosti, zásadní role obcí při plánování a poskytování systémů sociálního bydlení, role dalších klíčových aktérů a nastavení funkční spolupráce. Budou popsány příklady ilustrující různé způsoby zajištění spolupráce s ohledem na velikost a strukturu obce.</w:t>
      </w:r>
    </w:p>
    <w:p w14:paraId="7C12353F"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p>
    <w:p w14:paraId="6191BC34" w14:textId="77777777" w:rsidR="00D553BE" w:rsidRPr="00DC5DC0" w:rsidRDefault="00D553BE" w:rsidP="00D553BE">
      <w:pPr>
        <w:shd w:val="clear" w:color="auto" w:fill="FFFFFF"/>
        <w:spacing w:after="120" w:line="280" w:lineRule="atLeast"/>
        <w:ind w:left="424"/>
        <w:jc w:val="both"/>
        <w:rPr>
          <w:rFonts w:ascii="Arial" w:hAnsi="Arial" w:cs="Arial"/>
          <w:sz w:val="20"/>
          <w:szCs w:val="20"/>
          <w:u w:val="single"/>
        </w:rPr>
      </w:pPr>
      <w:r w:rsidRPr="00DC5DC0">
        <w:rPr>
          <w:rFonts w:ascii="Arial" w:hAnsi="Arial" w:cs="Arial"/>
          <w:sz w:val="20"/>
          <w:szCs w:val="20"/>
          <w:u w:val="single"/>
        </w:rPr>
        <w:t xml:space="preserve">4. </w:t>
      </w:r>
      <w:r>
        <w:rPr>
          <w:rFonts w:ascii="Arial" w:hAnsi="Arial" w:cs="Arial"/>
          <w:sz w:val="20"/>
          <w:szCs w:val="20"/>
          <w:u w:val="single"/>
        </w:rPr>
        <w:t>Aktuální informace o právním rámci pro sociální pracovníky v oblasti bydlení.</w:t>
      </w:r>
    </w:p>
    <w:p w14:paraId="2EEDFCB8" w14:textId="77777777" w:rsidR="00D553BE"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Bude vytvořen základní legislativní balíček pro sociální pracovníky v oblasti sociálního bydlení – např. při placení nájemného, splátky dluhů v oblasti nákladů na bydlení, povinnost pronajímatelů, podnájemníků, nájemců, nejčastější problémy v oblasti nájemních a podnájemních smluv atp.</w:t>
      </w:r>
    </w:p>
    <w:p w14:paraId="7B04F2E9" w14:textId="2203096E" w:rsidR="00D553BE" w:rsidRPr="008D44FC" w:rsidRDefault="00D553BE" w:rsidP="00D553BE">
      <w:pPr>
        <w:shd w:val="clear" w:color="auto" w:fill="FFFFFF"/>
        <w:spacing w:after="120" w:line="280" w:lineRule="atLeast"/>
        <w:ind w:left="424"/>
        <w:jc w:val="both"/>
        <w:rPr>
          <w:rFonts w:ascii="Arial" w:hAnsi="Arial" w:cs="Arial"/>
          <w:sz w:val="20"/>
          <w:szCs w:val="20"/>
        </w:rPr>
      </w:pPr>
      <w:r>
        <w:rPr>
          <w:rFonts w:ascii="Arial" w:hAnsi="Arial" w:cs="Arial"/>
          <w:sz w:val="20"/>
          <w:szCs w:val="20"/>
        </w:rPr>
        <w:t>Zaměření bude na změny v právním ukotvení a praxi v této oblasti se zvláštní pozorností věnovanou občanskému zákoníku ve vztahu k problematice bydlení (</w:t>
      </w:r>
      <w:r w:rsidRPr="00F175D7">
        <w:rPr>
          <w:rFonts w:ascii="Arial" w:hAnsi="Arial" w:cs="Arial"/>
          <w:sz w:val="20"/>
          <w:szCs w:val="20"/>
        </w:rPr>
        <w:t xml:space="preserve">nájemní smlouvy, typy nájemních smluv k sociálnímu bytu nebo bytu v sociálním domě a nájemní vztahy, vznik, průběh, ukončování </w:t>
      </w:r>
      <w:r w:rsidR="002854D8">
        <w:rPr>
          <w:rFonts w:ascii="Arial" w:hAnsi="Arial" w:cs="Arial"/>
          <w:sz w:val="20"/>
          <w:szCs w:val="20"/>
        </w:rPr>
        <w:t>nájemních smluv</w:t>
      </w:r>
      <w:r w:rsidR="002854D8" w:rsidRPr="00F175D7">
        <w:rPr>
          <w:rFonts w:ascii="Arial" w:hAnsi="Arial" w:cs="Arial"/>
          <w:sz w:val="20"/>
          <w:szCs w:val="20"/>
        </w:rPr>
        <w:t xml:space="preserve"> </w:t>
      </w:r>
      <w:r w:rsidRPr="00F175D7">
        <w:rPr>
          <w:rFonts w:ascii="Arial" w:hAnsi="Arial" w:cs="Arial"/>
          <w:sz w:val="20"/>
          <w:szCs w:val="20"/>
        </w:rPr>
        <w:t>včetně soudního vystěhování apod.), a ve vztahu k rodinné p</w:t>
      </w:r>
      <w:r>
        <w:rPr>
          <w:rFonts w:ascii="Arial" w:hAnsi="Arial" w:cs="Arial"/>
          <w:sz w:val="20"/>
          <w:szCs w:val="20"/>
        </w:rPr>
        <w:t>roblematice</w:t>
      </w:r>
      <w:r w:rsidRPr="00F175D7">
        <w:rPr>
          <w:rFonts w:ascii="Arial" w:hAnsi="Arial" w:cs="Arial"/>
          <w:sz w:val="20"/>
          <w:szCs w:val="20"/>
        </w:rPr>
        <w:t>.</w:t>
      </w:r>
    </w:p>
    <w:p w14:paraId="07E7CD35"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p>
    <w:p w14:paraId="62B827C5" w14:textId="77777777" w:rsidR="00D553BE" w:rsidRPr="00DC5DC0" w:rsidRDefault="00D553BE" w:rsidP="00D553BE">
      <w:pPr>
        <w:shd w:val="clear" w:color="auto" w:fill="FFFFFF"/>
        <w:spacing w:after="120" w:line="280" w:lineRule="atLeast"/>
        <w:ind w:left="424"/>
        <w:jc w:val="both"/>
        <w:rPr>
          <w:rFonts w:ascii="Arial" w:hAnsi="Arial" w:cs="Arial"/>
          <w:sz w:val="20"/>
          <w:szCs w:val="20"/>
          <w:u w:val="single"/>
        </w:rPr>
      </w:pPr>
      <w:r w:rsidRPr="00DC5DC0">
        <w:rPr>
          <w:rFonts w:ascii="Arial" w:hAnsi="Arial" w:cs="Arial"/>
          <w:sz w:val="20"/>
          <w:szCs w:val="20"/>
          <w:u w:val="single"/>
        </w:rPr>
        <w:t xml:space="preserve">5. </w:t>
      </w:r>
      <w:r>
        <w:rPr>
          <w:rFonts w:ascii="Arial" w:hAnsi="Arial" w:cs="Arial"/>
          <w:sz w:val="20"/>
          <w:szCs w:val="20"/>
          <w:u w:val="single"/>
        </w:rPr>
        <w:t>Praxe v dávkové podpoře bydlení a její kontextuální propojení s dalšími možnostmi podpory</w:t>
      </w:r>
    </w:p>
    <w:p w14:paraId="4DDA8F46" w14:textId="77777777" w:rsidR="00D553BE"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Bude podán hlubší přehled o dávkové a další sociální podpoře v oblasti bydlení a sociálního bydlení (doplatek na bydlení, příspěvek na bydlení, mimořádná okamžitá pomoc atp.)</w:t>
      </w:r>
      <w:r>
        <w:rPr>
          <w:rFonts w:ascii="Arial" w:hAnsi="Arial" w:cs="Arial"/>
          <w:sz w:val="20"/>
          <w:szCs w:val="20"/>
        </w:rPr>
        <w:t xml:space="preserve">, </w:t>
      </w:r>
      <w:r w:rsidRPr="008D44FC">
        <w:rPr>
          <w:rFonts w:ascii="Arial" w:hAnsi="Arial" w:cs="Arial"/>
          <w:sz w:val="20"/>
          <w:szCs w:val="20"/>
        </w:rPr>
        <w:t>nástroje politiky zaměstnanosti a sociálního zabezpečení</w:t>
      </w:r>
      <w:r>
        <w:rPr>
          <w:rFonts w:ascii="Arial" w:hAnsi="Arial" w:cs="Arial"/>
          <w:sz w:val="20"/>
          <w:szCs w:val="20"/>
        </w:rPr>
        <w:t>, a to v teorii i praxi.</w:t>
      </w:r>
      <w:r w:rsidRPr="008D44FC">
        <w:rPr>
          <w:rFonts w:ascii="Arial" w:hAnsi="Arial" w:cs="Arial"/>
          <w:sz w:val="20"/>
          <w:szCs w:val="20"/>
        </w:rPr>
        <w:t xml:space="preserve"> </w:t>
      </w:r>
    </w:p>
    <w:p w14:paraId="54B7610C" w14:textId="77777777" w:rsidR="00D553BE" w:rsidRDefault="00D553BE" w:rsidP="00D553BE">
      <w:pPr>
        <w:shd w:val="clear" w:color="auto" w:fill="FFFFFF"/>
        <w:spacing w:after="120" w:line="280" w:lineRule="atLeast"/>
        <w:ind w:left="424"/>
        <w:jc w:val="both"/>
        <w:rPr>
          <w:rFonts w:ascii="Arial" w:hAnsi="Arial" w:cs="Arial"/>
          <w:sz w:val="20"/>
          <w:szCs w:val="20"/>
          <w:u w:val="single"/>
        </w:rPr>
      </w:pPr>
    </w:p>
    <w:p w14:paraId="1A12E36D" w14:textId="77777777" w:rsidR="00D553BE" w:rsidRPr="00DC5DC0" w:rsidRDefault="00D553BE" w:rsidP="00D553BE">
      <w:pPr>
        <w:shd w:val="clear" w:color="auto" w:fill="FFFFFF"/>
        <w:spacing w:after="120" w:line="280" w:lineRule="atLeast"/>
        <w:ind w:left="424"/>
        <w:jc w:val="both"/>
        <w:rPr>
          <w:rFonts w:ascii="Arial" w:hAnsi="Arial" w:cs="Arial"/>
          <w:sz w:val="20"/>
          <w:szCs w:val="20"/>
          <w:u w:val="single"/>
        </w:rPr>
      </w:pPr>
      <w:r>
        <w:rPr>
          <w:rFonts w:ascii="Arial" w:hAnsi="Arial" w:cs="Arial"/>
          <w:sz w:val="20"/>
          <w:szCs w:val="20"/>
          <w:u w:val="single"/>
        </w:rPr>
        <w:t>6. Používání metod a procesů sociální práce při podpoře klientů sociálního bydlení včetně základů krizové intervence</w:t>
      </w:r>
    </w:p>
    <w:p w14:paraId="61AB8CCF"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r>
        <w:rPr>
          <w:rFonts w:ascii="Arial" w:hAnsi="Arial" w:cs="Arial"/>
          <w:sz w:val="20"/>
          <w:szCs w:val="20"/>
        </w:rPr>
        <w:t>Budou představeny či osvěženy metody a techniky sociální práce. V rámci modulu by měla být probrána nejen možnost pracovat v rámci úkolově zaměřeného přístupu, možnostech pracovníka motivovat klienty nebo představení moderních přístupů jako je např. „trauma-</w:t>
      </w:r>
      <w:proofErr w:type="spellStart"/>
      <w:r>
        <w:rPr>
          <w:rFonts w:ascii="Arial" w:hAnsi="Arial" w:cs="Arial"/>
          <w:sz w:val="20"/>
          <w:szCs w:val="20"/>
        </w:rPr>
        <w:t>informed</w:t>
      </w:r>
      <w:proofErr w:type="spellEnd"/>
      <w:r>
        <w:rPr>
          <w:rFonts w:ascii="Arial" w:hAnsi="Arial" w:cs="Arial"/>
          <w:sz w:val="20"/>
          <w:szCs w:val="20"/>
        </w:rPr>
        <w:t>“. Modul musí být zaměřen také na význam vztahu mezi klientem a pracovníkem jako základní podmínkou kvalitního pomáhajícího procesu. Obsahem modulu bud</w:t>
      </w:r>
      <w:r w:rsidR="003C094F">
        <w:rPr>
          <w:rFonts w:ascii="Arial" w:hAnsi="Arial" w:cs="Arial"/>
          <w:sz w:val="20"/>
          <w:szCs w:val="20"/>
        </w:rPr>
        <w:t>ou</w:t>
      </w:r>
      <w:r>
        <w:rPr>
          <w:rFonts w:ascii="Arial" w:hAnsi="Arial" w:cs="Arial"/>
          <w:sz w:val="20"/>
          <w:szCs w:val="20"/>
        </w:rPr>
        <w:t xml:space="preserve"> i nácviky řešení různých situací a modelových klientů. </w:t>
      </w:r>
    </w:p>
    <w:p w14:paraId="0D45D498"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p>
    <w:p w14:paraId="4AF97434" w14:textId="77777777" w:rsidR="00D553BE" w:rsidRPr="00DC5DC0" w:rsidRDefault="00D553BE" w:rsidP="00D553BE">
      <w:pPr>
        <w:shd w:val="clear" w:color="auto" w:fill="FFFFFF"/>
        <w:spacing w:after="120" w:line="280" w:lineRule="atLeast"/>
        <w:ind w:left="424"/>
        <w:jc w:val="both"/>
        <w:rPr>
          <w:rFonts w:ascii="Arial" w:hAnsi="Arial" w:cs="Arial"/>
          <w:sz w:val="20"/>
          <w:szCs w:val="20"/>
          <w:u w:val="single"/>
        </w:rPr>
      </w:pPr>
      <w:r>
        <w:rPr>
          <w:rFonts w:ascii="Arial" w:hAnsi="Arial" w:cs="Arial"/>
          <w:sz w:val="20"/>
          <w:szCs w:val="20"/>
          <w:u w:val="single"/>
        </w:rPr>
        <w:t>7</w:t>
      </w:r>
      <w:r w:rsidRPr="00DC5DC0">
        <w:rPr>
          <w:rFonts w:ascii="Arial" w:hAnsi="Arial" w:cs="Arial"/>
          <w:sz w:val="20"/>
          <w:szCs w:val="20"/>
          <w:u w:val="single"/>
        </w:rPr>
        <w:t>. Provázanost sociální práce, sociálních služeb a dalších nástrojů pomoci klientů sociálního bydlení</w:t>
      </w:r>
    </w:p>
    <w:p w14:paraId="5EEBD671"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Bude podána informace o metodách a procesech sociá</w:t>
      </w:r>
      <w:r>
        <w:rPr>
          <w:rFonts w:ascii="Arial" w:hAnsi="Arial" w:cs="Arial"/>
          <w:sz w:val="20"/>
          <w:szCs w:val="20"/>
        </w:rPr>
        <w:t>l</w:t>
      </w:r>
      <w:r w:rsidRPr="008D44FC">
        <w:rPr>
          <w:rFonts w:ascii="Arial" w:hAnsi="Arial" w:cs="Arial"/>
          <w:sz w:val="20"/>
          <w:szCs w:val="20"/>
        </w:rPr>
        <w:t xml:space="preserve">ní práce, specifických metodách a fázích sociální práce v oblasti sociálního bydlení, úlohách a cílech sociální práce a sociálního pracovníka. Bude rozebráno dilema kontroly, dohledu a podpory sociálního pracovníka. Blok se zaměří na vzájemnou spolupráci aktérů v sociálním bydlení, komunikaci, sdílení, předávání informací atp.  Budou představeny výhody využití metody case managementu usnadňující spolupráci a efektivně pomáhající klientům sociálního bydlení. Využita bude </w:t>
      </w:r>
      <w:r>
        <w:rPr>
          <w:rFonts w:ascii="Arial" w:hAnsi="Arial" w:cs="Arial"/>
          <w:sz w:val="20"/>
          <w:szCs w:val="20"/>
        </w:rPr>
        <w:t>M</w:t>
      </w:r>
      <w:r w:rsidRPr="008D44FC">
        <w:rPr>
          <w:rFonts w:ascii="Arial" w:hAnsi="Arial" w:cs="Arial"/>
          <w:sz w:val="20"/>
          <w:szCs w:val="20"/>
        </w:rPr>
        <w:t>etodika sociální práce v sociálním bydlení MPSV.</w:t>
      </w:r>
      <w:r>
        <w:rPr>
          <w:rFonts w:ascii="Arial" w:hAnsi="Arial" w:cs="Arial"/>
          <w:sz w:val="20"/>
          <w:szCs w:val="20"/>
        </w:rPr>
        <w:t xml:space="preserve"> Budou představeny k</w:t>
      </w:r>
      <w:r w:rsidRPr="00724876">
        <w:rPr>
          <w:rFonts w:ascii="Arial" w:hAnsi="Arial" w:cs="Arial"/>
          <w:sz w:val="20"/>
          <w:szCs w:val="20"/>
        </w:rPr>
        <w:t>onkrétní kroky sociální práce dle faktických možností jednotlivých aktérů procesu práce s klientem v krizové situaci, tak aby byla zajištěna její kontinuita.</w:t>
      </w:r>
    </w:p>
    <w:p w14:paraId="188E87F1"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p>
    <w:p w14:paraId="2F01E8B1" w14:textId="77777777" w:rsidR="00D553BE" w:rsidRPr="00DC5DC0" w:rsidRDefault="00D553BE" w:rsidP="00D553BE">
      <w:pPr>
        <w:shd w:val="clear" w:color="auto" w:fill="FFFFFF"/>
        <w:spacing w:after="120" w:line="280" w:lineRule="atLeast"/>
        <w:ind w:left="424"/>
        <w:jc w:val="both"/>
        <w:rPr>
          <w:rFonts w:ascii="Arial" w:hAnsi="Arial" w:cs="Arial"/>
          <w:sz w:val="20"/>
          <w:szCs w:val="20"/>
          <w:u w:val="single"/>
        </w:rPr>
      </w:pPr>
      <w:r>
        <w:rPr>
          <w:rFonts w:ascii="Arial" w:hAnsi="Arial" w:cs="Arial"/>
          <w:sz w:val="20"/>
          <w:szCs w:val="20"/>
          <w:u w:val="single"/>
        </w:rPr>
        <w:t>8</w:t>
      </w:r>
      <w:r w:rsidRPr="00DC5DC0">
        <w:rPr>
          <w:rFonts w:ascii="Arial" w:hAnsi="Arial" w:cs="Arial"/>
          <w:sz w:val="20"/>
          <w:szCs w:val="20"/>
          <w:u w:val="single"/>
        </w:rPr>
        <w:t xml:space="preserve">. Specifika práce </w:t>
      </w:r>
      <w:r>
        <w:rPr>
          <w:rFonts w:ascii="Arial" w:hAnsi="Arial" w:cs="Arial"/>
          <w:sz w:val="20"/>
          <w:szCs w:val="20"/>
          <w:u w:val="single"/>
        </w:rPr>
        <w:t xml:space="preserve">a komunikace </w:t>
      </w:r>
      <w:r w:rsidRPr="00DC5DC0">
        <w:rPr>
          <w:rFonts w:ascii="Arial" w:hAnsi="Arial" w:cs="Arial"/>
          <w:sz w:val="20"/>
          <w:szCs w:val="20"/>
          <w:u w:val="single"/>
        </w:rPr>
        <w:t>s cílovými skupinami</w:t>
      </w:r>
    </w:p>
    <w:p w14:paraId="7748945B" w14:textId="0CB11AF2" w:rsidR="00D553BE" w:rsidRPr="008D44FC"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V tomto bloku budou představeny specifika jednotlivých skupin sociálního bydlení</w:t>
      </w:r>
      <w:r>
        <w:rPr>
          <w:rFonts w:ascii="Arial" w:hAnsi="Arial" w:cs="Arial"/>
          <w:sz w:val="20"/>
          <w:szCs w:val="20"/>
        </w:rPr>
        <w:t xml:space="preserve"> (např. senioři, OZP, etnické menšiny, lid</w:t>
      </w:r>
      <w:r w:rsidR="003C094F">
        <w:rPr>
          <w:rFonts w:ascii="Arial" w:hAnsi="Arial" w:cs="Arial"/>
          <w:sz w:val="20"/>
          <w:szCs w:val="20"/>
        </w:rPr>
        <w:t>é</w:t>
      </w:r>
      <w:r>
        <w:rPr>
          <w:rFonts w:ascii="Arial" w:hAnsi="Arial" w:cs="Arial"/>
          <w:sz w:val="20"/>
          <w:szCs w:val="20"/>
        </w:rPr>
        <w:t xml:space="preserve"> opouštějící institucionální péči atd.)</w:t>
      </w:r>
      <w:r w:rsidRPr="008D44FC">
        <w:rPr>
          <w:rFonts w:ascii="Arial" w:hAnsi="Arial" w:cs="Arial"/>
          <w:sz w:val="20"/>
          <w:szCs w:val="20"/>
        </w:rPr>
        <w:t xml:space="preserve"> a navázání vhodnými nástroji a </w:t>
      </w:r>
      <w:r w:rsidRPr="008D44FC">
        <w:rPr>
          <w:rFonts w:ascii="Arial" w:hAnsi="Arial" w:cs="Arial"/>
          <w:sz w:val="20"/>
          <w:szCs w:val="20"/>
        </w:rPr>
        <w:lastRenderedPageBreak/>
        <w:t xml:space="preserve">metodami sociální práce. Rovněž budou představeny a nacvičeny efektivní metody komunikace </w:t>
      </w:r>
      <w:r w:rsidR="00A0750D">
        <w:rPr>
          <w:rFonts w:ascii="Arial" w:hAnsi="Arial" w:cs="Arial"/>
          <w:sz w:val="20"/>
          <w:szCs w:val="20"/>
        </w:rPr>
        <w:br/>
      </w:r>
      <w:r w:rsidRPr="008D44FC">
        <w:rPr>
          <w:rFonts w:ascii="Arial" w:hAnsi="Arial" w:cs="Arial"/>
          <w:sz w:val="20"/>
          <w:szCs w:val="20"/>
        </w:rPr>
        <w:t xml:space="preserve">s vybranými cílovými skupinami. Využita bude metodika sociální práce v sociálním bydlení MPSV. </w:t>
      </w:r>
    </w:p>
    <w:p w14:paraId="367060E5"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p>
    <w:p w14:paraId="1041F228" w14:textId="77777777" w:rsidR="00D553BE" w:rsidRPr="00DC5DC0" w:rsidRDefault="00D553BE" w:rsidP="00D553BE">
      <w:pPr>
        <w:shd w:val="clear" w:color="auto" w:fill="FFFFFF"/>
        <w:spacing w:after="120" w:line="280" w:lineRule="atLeast"/>
        <w:ind w:left="424"/>
        <w:jc w:val="both"/>
        <w:rPr>
          <w:rFonts w:ascii="Arial" w:hAnsi="Arial" w:cs="Arial"/>
          <w:sz w:val="20"/>
          <w:szCs w:val="20"/>
          <w:u w:val="single"/>
        </w:rPr>
      </w:pPr>
      <w:r>
        <w:rPr>
          <w:rFonts w:ascii="Arial" w:hAnsi="Arial" w:cs="Arial"/>
          <w:sz w:val="20"/>
          <w:szCs w:val="20"/>
          <w:u w:val="single"/>
        </w:rPr>
        <w:t>9</w:t>
      </w:r>
      <w:r w:rsidRPr="00DC5DC0">
        <w:rPr>
          <w:rFonts w:ascii="Arial" w:hAnsi="Arial" w:cs="Arial"/>
          <w:sz w:val="20"/>
          <w:szCs w:val="20"/>
          <w:u w:val="single"/>
        </w:rPr>
        <w:t xml:space="preserve">. </w:t>
      </w:r>
      <w:r>
        <w:rPr>
          <w:rFonts w:ascii="Arial" w:hAnsi="Arial" w:cs="Arial"/>
          <w:sz w:val="20"/>
          <w:szCs w:val="20"/>
          <w:u w:val="single"/>
        </w:rPr>
        <w:t>Nástroje a metody p</w:t>
      </w:r>
      <w:r w:rsidRPr="00DC5DC0">
        <w:rPr>
          <w:rFonts w:ascii="Arial" w:hAnsi="Arial" w:cs="Arial"/>
          <w:sz w:val="20"/>
          <w:szCs w:val="20"/>
          <w:u w:val="single"/>
        </w:rPr>
        <w:t>revence ztráty bydlení</w:t>
      </w:r>
    </w:p>
    <w:p w14:paraId="4CF3AE84"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 xml:space="preserve">Bude podán přehled o procesu prevence ztráty bydlení, </w:t>
      </w:r>
      <w:r>
        <w:rPr>
          <w:rFonts w:ascii="Arial" w:hAnsi="Arial" w:cs="Arial"/>
          <w:sz w:val="20"/>
          <w:szCs w:val="20"/>
        </w:rPr>
        <w:t>jednotlivých oblastech nástrojů této prevence</w:t>
      </w:r>
      <w:r w:rsidRPr="008D44FC">
        <w:rPr>
          <w:rFonts w:ascii="Arial" w:hAnsi="Arial" w:cs="Arial"/>
          <w:sz w:val="20"/>
          <w:szCs w:val="20"/>
        </w:rPr>
        <w:t>, role a úlohy sociálních pracovníků a bytových odborů v prevenci ztráty bydlení a souvislost s dalšími politikami (např. bytovou či činností soudů)</w:t>
      </w:r>
      <w:r>
        <w:rPr>
          <w:rFonts w:ascii="Arial" w:hAnsi="Arial" w:cs="Arial"/>
          <w:sz w:val="20"/>
          <w:szCs w:val="20"/>
        </w:rPr>
        <w:t>, spolupráce sociálních pracovníků obce a Úřadu práce ČR a dalších relevantních aktérů nezbytných pro budování a rozvoj efektivního místního systému prevence ztráty bydlení</w:t>
      </w:r>
      <w:r w:rsidRPr="008D44FC">
        <w:rPr>
          <w:rFonts w:ascii="Arial" w:hAnsi="Arial" w:cs="Arial"/>
          <w:sz w:val="20"/>
          <w:szCs w:val="20"/>
        </w:rPr>
        <w:t xml:space="preserve">. </w:t>
      </w:r>
      <w:r>
        <w:rPr>
          <w:rFonts w:ascii="Arial" w:hAnsi="Arial" w:cs="Arial"/>
          <w:sz w:val="20"/>
          <w:szCs w:val="20"/>
        </w:rPr>
        <w:t>Modul</w:t>
      </w:r>
      <w:r w:rsidRPr="008D44FC">
        <w:rPr>
          <w:rFonts w:ascii="Arial" w:hAnsi="Arial" w:cs="Arial"/>
          <w:sz w:val="20"/>
          <w:szCs w:val="20"/>
        </w:rPr>
        <w:t xml:space="preserve"> bude </w:t>
      </w:r>
      <w:r>
        <w:rPr>
          <w:rFonts w:ascii="Arial" w:hAnsi="Arial" w:cs="Arial"/>
          <w:sz w:val="20"/>
          <w:szCs w:val="20"/>
        </w:rPr>
        <w:t>vycházet</w:t>
      </w:r>
      <w:r w:rsidRPr="008D44FC">
        <w:rPr>
          <w:rFonts w:ascii="Arial" w:hAnsi="Arial" w:cs="Arial"/>
          <w:sz w:val="20"/>
          <w:szCs w:val="20"/>
        </w:rPr>
        <w:t xml:space="preserve"> </w:t>
      </w:r>
      <w:r>
        <w:rPr>
          <w:rFonts w:ascii="Arial" w:hAnsi="Arial" w:cs="Arial"/>
          <w:sz w:val="20"/>
          <w:szCs w:val="20"/>
        </w:rPr>
        <w:t>z</w:t>
      </w:r>
      <w:r w:rsidRPr="008D44FC">
        <w:rPr>
          <w:rFonts w:ascii="Arial" w:hAnsi="Arial" w:cs="Arial"/>
          <w:sz w:val="20"/>
          <w:szCs w:val="20"/>
        </w:rPr>
        <w:t xml:space="preserve"> certifikované metodi</w:t>
      </w:r>
      <w:r>
        <w:rPr>
          <w:rFonts w:ascii="Arial" w:hAnsi="Arial" w:cs="Arial"/>
          <w:sz w:val="20"/>
          <w:szCs w:val="20"/>
        </w:rPr>
        <w:t>ky</w:t>
      </w:r>
      <w:r w:rsidRPr="008D44FC">
        <w:rPr>
          <w:rFonts w:ascii="Arial" w:hAnsi="Arial" w:cs="Arial"/>
          <w:sz w:val="20"/>
          <w:szCs w:val="20"/>
        </w:rPr>
        <w:t xml:space="preserve"> MPSV Prevence ztráty bydlení.  </w:t>
      </w:r>
    </w:p>
    <w:p w14:paraId="70B5AF6F" w14:textId="77777777" w:rsidR="00D553BE" w:rsidRPr="008D44FC" w:rsidRDefault="00D553BE" w:rsidP="00963B04">
      <w:pPr>
        <w:shd w:val="clear" w:color="auto" w:fill="FFFFFF"/>
        <w:spacing w:after="120" w:line="280" w:lineRule="atLeast"/>
        <w:jc w:val="both"/>
        <w:rPr>
          <w:rFonts w:ascii="Arial" w:hAnsi="Arial" w:cs="Arial"/>
          <w:sz w:val="20"/>
          <w:szCs w:val="20"/>
        </w:rPr>
      </w:pPr>
    </w:p>
    <w:p w14:paraId="051839BA" w14:textId="77777777" w:rsidR="00D553BE" w:rsidRPr="00DC5DC0" w:rsidRDefault="00D553BE" w:rsidP="00D553BE">
      <w:pPr>
        <w:shd w:val="clear" w:color="auto" w:fill="FFFFFF"/>
        <w:spacing w:after="120" w:line="280" w:lineRule="atLeast"/>
        <w:ind w:left="424"/>
        <w:jc w:val="both"/>
        <w:rPr>
          <w:rFonts w:ascii="Arial" w:hAnsi="Arial" w:cs="Arial"/>
          <w:sz w:val="20"/>
          <w:szCs w:val="20"/>
          <w:u w:val="single"/>
        </w:rPr>
      </w:pPr>
      <w:r w:rsidRPr="00DC5DC0">
        <w:rPr>
          <w:rFonts w:ascii="Arial" w:hAnsi="Arial" w:cs="Arial"/>
          <w:sz w:val="20"/>
          <w:szCs w:val="20"/>
          <w:u w:val="single"/>
        </w:rPr>
        <w:t xml:space="preserve">10. Příklady </w:t>
      </w:r>
      <w:r>
        <w:rPr>
          <w:rFonts w:ascii="Arial" w:hAnsi="Arial" w:cs="Arial"/>
          <w:sz w:val="20"/>
          <w:szCs w:val="20"/>
          <w:u w:val="single"/>
        </w:rPr>
        <w:t xml:space="preserve">dobré praxe v </w:t>
      </w:r>
      <w:r w:rsidRPr="00DC5DC0">
        <w:rPr>
          <w:rFonts w:ascii="Arial" w:hAnsi="Arial" w:cs="Arial"/>
          <w:sz w:val="20"/>
          <w:szCs w:val="20"/>
          <w:u w:val="single"/>
        </w:rPr>
        <w:t>zajištění</w:t>
      </w:r>
      <w:r>
        <w:rPr>
          <w:rFonts w:ascii="Arial" w:hAnsi="Arial" w:cs="Arial"/>
          <w:sz w:val="20"/>
          <w:szCs w:val="20"/>
          <w:u w:val="single"/>
        </w:rPr>
        <w:t xml:space="preserve"> sociálního bydlení,</w:t>
      </w:r>
      <w:r w:rsidRPr="00DC5DC0">
        <w:rPr>
          <w:rFonts w:ascii="Arial" w:hAnsi="Arial" w:cs="Arial"/>
          <w:sz w:val="20"/>
          <w:szCs w:val="20"/>
          <w:u w:val="single"/>
        </w:rPr>
        <w:t xml:space="preserve"> sociální práce a sociálních služeb </w:t>
      </w:r>
      <w:r w:rsidR="003C094F">
        <w:rPr>
          <w:rFonts w:ascii="Arial" w:hAnsi="Arial" w:cs="Arial"/>
          <w:sz w:val="20"/>
          <w:szCs w:val="20"/>
          <w:u w:val="single"/>
        </w:rPr>
        <w:br/>
      </w:r>
      <w:r w:rsidRPr="00DC5DC0">
        <w:rPr>
          <w:rFonts w:ascii="Arial" w:hAnsi="Arial" w:cs="Arial"/>
          <w:sz w:val="20"/>
          <w:szCs w:val="20"/>
          <w:u w:val="single"/>
        </w:rPr>
        <w:t>v sociálním bydlení v ČR a zahraničí</w:t>
      </w:r>
    </w:p>
    <w:p w14:paraId="0D6B468D"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 xml:space="preserve">Budou představeny základní informace o </w:t>
      </w:r>
      <w:r>
        <w:rPr>
          <w:rFonts w:ascii="Arial" w:hAnsi="Arial" w:cs="Arial"/>
          <w:sz w:val="20"/>
          <w:szCs w:val="20"/>
        </w:rPr>
        <w:t xml:space="preserve">dobré praxi v </w:t>
      </w:r>
      <w:r w:rsidRPr="008D44FC">
        <w:rPr>
          <w:rFonts w:ascii="Arial" w:hAnsi="Arial" w:cs="Arial"/>
          <w:sz w:val="20"/>
          <w:szCs w:val="20"/>
        </w:rPr>
        <w:t>modelech</w:t>
      </w:r>
      <w:r>
        <w:rPr>
          <w:rFonts w:ascii="Arial" w:hAnsi="Arial" w:cs="Arial"/>
          <w:sz w:val="20"/>
          <w:szCs w:val="20"/>
        </w:rPr>
        <w:t xml:space="preserve"> systémů sociálního bydlení a</w:t>
      </w:r>
      <w:r w:rsidRPr="008D44FC">
        <w:rPr>
          <w:rFonts w:ascii="Arial" w:hAnsi="Arial" w:cs="Arial"/>
          <w:sz w:val="20"/>
          <w:szCs w:val="20"/>
        </w:rPr>
        <w:t xml:space="preserve"> poskytování sociální práce v </w:t>
      </w:r>
      <w:r>
        <w:rPr>
          <w:rFonts w:ascii="Arial" w:hAnsi="Arial" w:cs="Arial"/>
          <w:sz w:val="20"/>
          <w:szCs w:val="20"/>
        </w:rPr>
        <w:t>nich</w:t>
      </w:r>
      <w:r w:rsidRPr="008D44FC">
        <w:rPr>
          <w:rFonts w:ascii="Arial" w:hAnsi="Arial" w:cs="Arial"/>
          <w:sz w:val="20"/>
          <w:szCs w:val="20"/>
        </w:rPr>
        <w:t xml:space="preserve"> v ČR a zahraničí. Zahraniční příklady se zaměří</w:t>
      </w:r>
      <w:r>
        <w:rPr>
          <w:rFonts w:ascii="Arial" w:hAnsi="Arial" w:cs="Arial"/>
          <w:sz w:val="20"/>
          <w:szCs w:val="20"/>
        </w:rPr>
        <w:t xml:space="preserve"> mimo jiné</w:t>
      </w:r>
      <w:r w:rsidRPr="008D44FC">
        <w:rPr>
          <w:rFonts w:ascii="Arial" w:hAnsi="Arial" w:cs="Arial"/>
          <w:sz w:val="20"/>
          <w:szCs w:val="20"/>
        </w:rPr>
        <w:t xml:space="preserve"> na tyto země: Rakousko, Německo, Velká Británie, Finsko, Švédsko, Holandsko, Irsko.</w:t>
      </w:r>
      <w:r>
        <w:rPr>
          <w:rFonts w:ascii="Arial" w:hAnsi="Arial" w:cs="Arial"/>
          <w:sz w:val="20"/>
          <w:szCs w:val="20"/>
        </w:rPr>
        <w:t xml:space="preserve"> Příklady budou kladeny do kontextu situace v ČR, včetně poukázání na možnosti a limity jejich přenosu do ČR.</w:t>
      </w:r>
      <w:r w:rsidRPr="008D44FC">
        <w:rPr>
          <w:rFonts w:ascii="Arial" w:hAnsi="Arial" w:cs="Arial"/>
          <w:sz w:val="20"/>
          <w:szCs w:val="20"/>
        </w:rPr>
        <w:t xml:space="preserve"> </w:t>
      </w:r>
    </w:p>
    <w:p w14:paraId="677E489E" w14:textId="77777777" w:rsidR="00D553BE" w:rsidRPr="008D44FC" w:rsidRDefault="00D553BE" w:rsidP="00D553BE">
      <w:pPr>
        <w:shd w:val="clear" w:color="auto" w:fill="FFFFFF"/>
        <w:spacing w:after="120" w:line="280" w:lineRule="atLeast"/>
        <w:ind w:left="424"/>
        <w:jc w:val="both"/>
        <w:rPr>
          <w:rFonts w:ascii="Arial" w:hAnsi="Arial" w:cs="Arial"/>
          <w:sz w:val="20"/>
          <w:szCs w:val="20"/>
        </w:rPr>
      </w:pPr>
    </w:p>
    <w:p w14:paraId="72B4B47B" w14:textId="77777777" w:rsidR="00D553BE" w:rsidRPr="00DC5DC0" w:rsidRDefault="00D553BE" w:rsidP="00D553BE">
      <w:pPr>
        <w:shd w:val="clear" w:color="auto" w:fill="FFFFFF"/>
        <w:spacing w:after="120" w:line="280" w:lineRule="atLeast"/>
        <w:ind w:left="424"/>
        <w:jc w:val="both"/>
        <w:rPr>
          <w:rFonts w:ascii="Arial" w:hAnsi="Arial" w:cs="Arial"/>
          <w:sz w:val="20"/>
          <w:szCs w:val="20"/>
          <w:u w:val="single"/>
        </w:rPr>
      </w:pPr>
      <w:r w:rsidRPr="00DC5DC0">
        <w:rPr>
          <w:rFonts w:ascii="Arial" w:hAnsi="Arial" w:cs="Arial"/>
          <w:sz w:val="20"/>
          <w:szCs w:val="20"/>
          <w:u w:val="single"/>
        </w:rPr>
        <w:t>11. Doprovodné služby a programy pro sociální bydlení</w:t>
      </w:r>
    </w:p>
    <w:p w14:paraId="197CBFC8" w14:textId="77777777" w:rsidR="00D553BE" w:rsidRDefault="00D553BE" w:rsidP="00D553BE">
      <w:pPr>
        <w:shd w:val="clear" w:color="auto" w:fill="FFFFFF"/>
        <w:spacing w:after="120" w:line="280" w:lineRule="atLeast"/>
        <w:ind w:left="424"/>
        <w:jc w:val="both"/>
        <w:rPr>
          <w:rFonts w:ascii="Arial" w:hAnsi="Arial" w:cs="Arial"/>
          <w:sz w:val="20"/>
          <w:szCs w:val="20"/>
        </w:rPr>
      </w:pPr>
      <w:r w:rsidRPr="008D44FC">
        <w:rPr>
          <w:rFonts w:ascii="Arial" w:hAnsi="Arial" w:cs="Arial"/>
          <w:sz w:val="20"/>
          <w:szCs w:val="20"/>
        </w:rPr>
        <w:t xml:space="preserve">Budou poskytnuty informace o důležitosti další podpůrné práce s klienty sociálního bydlení a návaznosti na další aspekty sociálních a rodinných politik, např. finanční gramotnosti, </w:t>
      </w:r>
      <w:r>
        <w:rPr>
          <w:rFonts w:ascii="Arial" w:hAnsi="Arial" w:cs="Arial"/>
          <w:sz w:val="20"/>
          <w:szCs w:val="20"/>
        </w:rPr>
        <w:t>s</w:t>
      </w:r>
      <w:r w:rsidRPr="008D44FC">
        <w:rPr>
          <w:rFonts w:ascii="Arial" w:hAnsi="Arial" w:cs="Arial"/>
          <w:sz w:val="20"/>
          <w:szCs w:val="20"/>
        </w:rPr>
        <w:t>ociálního začleňování, digitální gramotnosti, sociálních služ</w:t>
      </w:r>
      <w:r>
        <w:rPr>
          <w:rFonts w:ascii="Arial" w:hAnsi="Arial" w:cs="Arial"/>
          <w:sz w:val="20"/>
          <w:szCs w:val="20"/>
        </w:rPr>
        <w:t>eb, nábytkové a potravinové banky atp.</w:t>
      </w:r>
    </w:p>
    <w:p w14:paraId="6EC13DFC" w14:textId="7254F426" w:rsidR="00D553BE" w:rsidRPr="000F04EB" w:rsidRDefault="00D553BE" w:rsidP="008408CB">
      <w:pPr>
        <w:shd w:val="clear" w:color="auto" w:fill="FFFFFF"/>
        <w:spacing w:after="120" w:line="280" w:lineRule="atLeast"/>
        <w:ind w:left="424"/>
        <w:jc w:val="both"/>
        <w:rPr>
          <w:rFonts w:ascii="Arial" w:hAnsi="Arial" w:cs="Arial"/>
          <w:b/>
          <w:sz w:val="20"/>
          <w:szCs w:val="20"/>
        </w:rPr>
      </w:pPr>
      <w:r>
        <w:rPr>
          <w:rFonts w:ascii="Arial" w:hAnsi="Arial" w:cs="Arial"/>
          <w:sz w:val="20"/>
          <w:szCs w:val="20"/>
        </w:rPr>
        <w:t xml:space="preserve"> </w:t>
      </w:r>
    </w:p>
    <w:p w14:paraId="0673CE55" w14:textId="77777777" w:rsidR="00D553BE" w:rsidRDefault="00D553BE" w:rsidP="00D553BE">
      <w:pPr>
        <w:tabs>
          <w:tab w:val="left" w:pos="993"/>
        </w:tabs>
        <w:autoSpaceDE w:val="0"/>
        <w:autoSpaceDN w:val="0"/>
        <w:adjustRightInd w:val="0"/>
        <w:spacing w:after="120" w:line="280" w:lineRule="atLeast"/>
        <w:ind w:left="993" w:hanging="993"/>
        <w:jc w:val="both"/>
        <w:rPr>
          <w:rFonts w:ascii="Arial" w:hAnsi="Arial" w:cs="Arial"/>
          <w:b/>
          <w:sz w:val="20"/>
          <w:szCs w:val="20"/>
        </w:rPr>
      </w:pPr>
      <w:r w:rsidRPr="000F04EB">
        <w:rPr>
          <w:rFonts w:ascii="Arial" w:hAnsi="Arial" w:cs="Arial"/>
          <w:b/>
          <w:sz w:val="20"/>
          <w:szCs w:val="20"/>
        </w:rPr>
        <w:t>Úkol 1.3</w:t>
      </w:r>
      <w:r w:rsidRPr="000F04EB">
        <w:rPr>
          <w:rFonts w:ascii="Arial" w:hAnsi="Arial" w:cs="Arial"/>
          <w:b/>
          <w:sz w:val="20"/>
          <w:szCs w:val="20"/>
        </w:rPr>
        <w:tab/>
      </w:r>
      <w:r>
        <w:rPr>
          <w:rFonts w:ascii="Arial" w:hAnsi="Arial" w:cs="Arial"/>
          <w:b/>
          <w:sz w:val="20"/>
          <w:szCs w:val="20"/>
        </w:rPr>
        <w:t>Tvorba dvou metodik</w:t>
      </w:r>
    </w:p>
    <w:p w14:paraId="57293A48" w14:textId="37A38A3D" w:rsidR="000B07D5" w:rsidRDefault="00D553BE" w:rsidP="00A337D5">
      <w:pPr>
        <w:tabs>
          <w:tab w:val="left" w:pos="426"/>
        </w:tabs>
        <w:autoSpaceDE w:val="0"/>
        <w:autoSpaceDN w:val="0"/>
        <w:adjustRightInd w:val="0"/>
        <w:spacing w:after="120" w:line="280" w:lineRule="atLeast"/>
        <w:ind w:left="426" w:hanging="426"/>
        <w:jc w:val="both"/>
        <w:rPr>
          <w:rFonts w:ascii="Arial" w:hAnsi="Arial" w:cs="Arial"/>
          <w:sz w:val="20"/>
          <w:szCs w:val="20"/>
        </w:rPr>
      </w:pPr>
      <w:r>
        <w:rPr>
          <w:rFonts w:ascii="Arial" w:hAnsi="Arial" w:cs="Arial"/>
          <w:b/>
          <w:sz w:val="20"/>
          <w:szCs w:val="20"/>
        </w:rPr>
        <w:tab/>
      </w:r>
      <w:r w:rsidR="00152F46" w:rsidRPr="006A3813">
        <w:rPr>
          <w:rFonts w:ascii="Arial" w:hAnsi="Arial" w:cs="Arial"/>
          <w:sz w:val="20"/>
          <w:szCs w:val="20"/>
        </w:rPr>
        <w:t xml:space="preserve">Poskytovatel v rámci plnění vytvoří 2 metodiky: </w:t>
      </w:r>
      <w:r w:rsidR="00A337D5" w:rsidRPr="00A337D5">
        <w:rPr>
          <w:rFonts w:ascii="Arial" w:hAnsi="Arial" w:cs="Arial"/>
          <w:sz w:val="20"/>
          <w:szCs w:val="20"/>
        </w:rPr>
        <w:t>Metodiku školení pracovníků obcí a neziskového sektoru, kteří budou rovněž pracovat s výše uvedenou cílovou skupinou a</w:t>
      </w:r>
      <w:r w:rsidR="00A337D5" w:rsidRPr="009956B3">
        <w:rPr>
          <w:rFonts w:ascii="Arial" w:hAnsi="Arial" w:cs="Arial"/>
          <w:sz w:val="20"/>
          <w:szCs w:val="20"/>
        </w:rPr>
        <w:t xml:space="preserve"> Metodiku školení pracovníků ÚP ČR, kteří budou pracovat s cílovou skupinou lidí v bytové nouzi a lidí, kteří jsou touto nepříznivou sociální situací přímo ohroženi.</w:t>
      </w:r>
      <w:r w:rsidR="00A337D5">
        <w:rPr>
          <w:rFonts w:ascii="Arial" w:hAnsi="Arial" w:cs="Arial"/>
          <w:sz w:val="20"/>
          <w:szCs w:val="20"/>
        </w:rPr>
        <w:t xml:space="preserve"> </w:t>
      </w:r>
      <w:r w:rsidR="00152F46">
        <w:rPr>
          <w:rFonts w:ascii="Arial" w:hAnsi="Arial" w:cs="Arial"/>
          <w:b/>
          <w:sz w:val="20"/>
          <w:szCs w:val="20"/>
        </w:rPr>
        <w:t xml:space="preserve">Tyto metodiky budou zpracovány odbornými metodiky, kteří budou zodpovědní </w:t>
      </w:r>
      <w:r>
        <w:rPr>
          <w:rFonts w:ascii="Arial" w:hAnsi="Arial" w:cs="Arial"/>
          <w:sz w:val="20"/>
          <w:szCs w:val="20"/>
        </w:rPr>
        <w:t xml:space="preserve">za </w:t>
      </w:r>
      <w:r w:rsidR="00152F46">
        <w:rPr>
          <w:rFonts w:ascii="Arial" w:hAnsi="Arial" w:cs="Arial"/>
          <w:sz w:val="20"/>
          <w:szCs w:val="20"/>
        </w:rPr>
        <w:t xml:space="preserve">jejich </w:t>
      </w:r>
      <w:r>
        <w:rPr>
          <w:rFonts w:ascii="Arial" w:hAnsi="Arial" w:cs="Arial"/>
          <w:sz w:val="20"/>
          <w:szCs w:val="20"/>
        </w:rPr>
        <w:t xml:space="preserve">přípravu i za přípravu jednotlivých modulů. </w:t>
      </w:r>
    </w:p>
    <w:p w14:paraId="23BF4801" w14:textId="1279B489" w:rsidR="00D553BE" w:rsidRDefault="00011319" w:rsidP="006A3813">
      <w:pPr>
        <w:tabs>
          <w:tab w:val="left" w:pos="426"/>
        </w:tabs>
        <w:autoSpaceDE w:val="0"/>
        <w:autoSpaceDN w:val="0"/>
        <w:adjustRightInd w:val="0"/>
        <w:spacing w:after="120" w:line="280" w:lineRule="atLeast"/>
        <w:ind w:left="426"/>
        <w:jc w:val="both"/>
        <w:rPr>
          <w:rFonts w:ascii="Arial" w:hAnsi="Arial" w:cs="Arial"/>
          <w:sz w:val="20"/>
          <w:szCs w:val="20"/>
        </w:rPr>
      </w:pPr>
      <w:r>
        <w:rPr>
          <w:rFonts w:ascii="Arial" w:hAnsi="Arial" w:cs="Arial"/>
          <w:sz w:val="20"/>
          <w:szCs w:val="20"/>
        </w:rPr>
        <w:t xml:space="preserve">Obě </w:t>
      </w:r>
      <w:r w:rsidR="00435DB6">
        <w:rPr>
          <w:rFonts w:ascii="Arial" w:hAnsi="Arial" w:cs="Arial"/>
          <w:sz w:val="20"/>
          <w:szCs w:val="20"/>
        </w:rPr>
        <w:t xml:space="preserve">výše uvedené </w:t>
      </w:r>
      <w:r>
        <w:rPr>
          <w:rFonts w:ascii="Arial" w:hAnsi="Arial" w:cs="Arial"/>
          <w:sz w:val="20"/>
          <w:szCs w:val="20"/>
        </w:rPr>
        <w:t>m</w:t>
      </w:r>
      <w:r w:rsidR="00D553BE">
        <w:rPr>
          <w:rFonts w:ascii="Arial" w:hAnsi="Arial" w:cs="Arial"/>
          <w:sz w:val="20"/>
          <w:szCs w:val="20"/>
        </w:rPr>
        <w:t>etodiky</w:t>
      </w:r>
      <w:r w:rsidR="00AB6575">
        <w:rPr>
          <w:rFonts w:ascii="Arial" w:hAnsi="Arial" w:cs="Arial"/>
          <w:sz w:val="20"/>
          <w:szCs w:val="20"/>
        </w:rPr>
        <w:t xml:space="preserve"> vzniknou před zahájením prezenčního a distančního školení, b</w:t>
      </w:r>
      <w:r w:rsidR="00D553BE">
        <w:rPr>
          <w:rFonts w:ascii="Arial" w:hAnsi="Arial" w:cs="Arial"/>
          <w:sz w:val="20"/>
          <w:szCs w:val="20"/>
        </w:rPr>
        <w:t>udou</w:t>
      </w:r>
      <w:r w:rsidR="00651C25">
        <w:rPr>
          <w:rFonts w:ascii="Arial" w:hAnsi="Arial" w:cs="Arial"/>
          <w:sz w:val="20"/>
          <w:szCs w:val="20"/>
        </w:rPr>
        <w:t xml:space="preserve"> po zveřejnění Objednatelem</w:t>
      </w:r>
      <w:r w:rsidR="00D553BE">
        <w:rPr>
          <w:rFonts w:ascii="Arial" w:hAnsi="Arial" w:cs="Arial"/>
          <w:sz w:val="20"/>
          <w:szCs w:val="20"/>
        </w:rPr>
        <w:t xml:space="preserve"> dostupné v elektronické podobě</w:t>
      </w:r>
      <w:r w:rsidR="009B4618">
        <w:rPr>
          <w:rFonts w:ascii="Arial" w:hAnsi="Arial" w:cs="Arial"/>
          <w:sz w:val="20"/>
          <w:szCs w:val="20"/>
        </w:rPr>
        <w:t xml:space="preserve"> </w:t>
      </w:r>
      <w:r>
        <w:rPr>
          <w:rFonts w:ascii="Arial" w:hAnsi="Arial" w:cs="Arial"/>
          <w:sz w:val="20"/>
          <w:szCs w:val="20"/>
        </w:rPr>
        <w:t>na webových portálech MPSV</w:t>
      </w:r>
      <w:r w:rsidR="00D553BE">
        <w:rPr>
          <w:rFonts w:ascii="Arial" w:hAnsi="Arial" w:cs="Arial"/>
          <w:sz w:val="20"/>
          <w:szCs w:val="20"/>
        </w:rPr>
        <w:t xml:space="preserve">. </w:t>
      </w:r>
      <w:r w:rsidR="001821A1">
        <w:rPr>
          <w:rFonts w:ascii="Arial" w:hAnsi="Arial" w:cs="Arial"/>
          <w:sz w:val="20"/>
          <w:szCs w:val="20"/>
        </w:rPr>
        <w:t>Před akcepta</w:t>
      </w:r>
      <w:r w:rsidR="00AB6575">
        <w:rPr>
          <w:rFonts w:ascii="Arial" w:hAnsi="Arial" w:cs="Arial"/>
          <w:sz w:val="20"/>
          <w:szCs w:val="20"/>
        </w:rPr>
        <w:t>cí</w:t>
      </w:r>
      <w:r w:rsidR="001821A1">
        <w:rPr>
          <w:rFonts w:ascii="Arial" w:hAnsi="Arial" w:cs="Arial"/>
          <w:sz w:val="20"/>
          <w:szCs w:val="20"/>
        </w:rPr>
        <w:t xml:space="preserve"> o</w:t>
      </w:r>
      <w:r w:rsidR="00D553BE">
        <w:rPr>
          <w:rFonts w:ascii="Arial" w:hAnsi="Arial" w:cs="Arial"/>
          <w:sz w:val="20"/>
          <w:szCs w:val="20"/>
        </w:rPr>
        <w:t>b</w:t>
      </w:r>
      <w:r w:rsidR="001821A1">
        <w:rPr>
          <w:rFonts w:ascii="Arial" w:hAnsi="Arial" w:cs="Arial"/>
          <w:sz w:val="20"/>
          <w:szCs w:val="20"/>
        </w:rPr>
        <w:t>ou</w:t>
      </w:r>
      <w:r w:rsidR="00435DB6">
        <w:rPr>
          <w:rFonts w:ascii="Arial" w:hAnsi="Arial" w:cs="Arial"/>
          <w:sz w:val="20"/>
          <w:szCs w:val="20"/>
        </w:rPr>
        <w:t xml:space="preserve"> těchto</w:t>
      </w:r>
      <w:r w:rsidR="00D553BE">
        <w:rPr>
          <w:rFonts w:ascii="Arial" w:hAnsi="Arial" w:cs="Arial"/>
          <w:sz w:val="20"/>
          <w:szCs w:val="20"/>
        </w:rPr>
        <w:t xml:space="preserve"> metodik budou průběžně </w:t>
      </w:r>
      <w:r w:rsidR="00E867E3">
        <w:rPr>
          <w:rFonts w:ascii="Arial" w:hAnsi="Arial" w:cs="Arial"/>
          <w:sz w:val="20"/>
          <w:szCs w:val="20"/>
        </w:rPr>
        <w:t>hodnoceny</w:t>
      </w:r>
      <w:r w:rsidR="00D553BE">
        <w:rPr>
          <w:rFonts w:ascii="Arial" w:hAnsi="Arial" w:cs="Arial"/>
          <w:sz w:val="20"/>
          <w:szCs w:val="20"/>
        </w:rPr>
        <w:t xml:space="preserve"> </w:t>
      </w:r>
      <w:r w:rsidR="003B674D">
        <w:rPr>
          <w:rFonts w:ascii="Arial" w:hAnsi="Arial" w:cs="Arial"/>
          <w:sz w:val="20"/>
          <w:szCs w:val="20"/>
        </w:rPr>
        <w:t>oponentskými posudky</w:t>
      </w:r>
      <w:r w:rsidR="001821A1">
        <w:rPr>
          <w:rFonts w:ascii="Arial" w:hAnsi="Arial" w:cs="Arial"/>
          <w:sz w:val="20"/>
          <w:szCs w:val="20"/>
        </w:rPr>
        <w:t>,</w:t>
      </w:r>
      <w:r w:rsidR="00074DAD">
        <w:rPr>
          <w:rFonts w:ascii="Arial" w:hAnsi="Arial" w:cs="Arial"/>
          <w:sz w:val="20"/>
          <w:szCs w:val="20"/>
        </w:rPr>
        <w:t xml:space="preserve"> ze kterých bud</w:t>
      </w:r>
      <w:r w:rsidR="00AB6575">
        <w:rPr>
          <w:rFonts w:ascii="Arial" w:hAnsi="Arial" w:cs="Arial"/>
          <w:sz w:val="20"/>
          <w:szCs w:val="20"/>
        </w:rPr>
        <w:t>e Poskytovatelem</w:t>
      </w:r>
      <w:r w:rsidR="00074DAD">
        <w:rPr>
          <w:rFonts w:ascii="Arial" w:hAnsi="Arial" w:cs="Arial"/>
          <w:sz w:val="20"/>
          <w:szCs w:val="20"/>
        </w:rPr>
        <w:t xml:space="preserve"> vypracován</w:t>
      </w:r>
      <w:r w:rsidR="00AB6575">
        <w:rPr>
          <w:rFonts w:ascii="Arial" w:hAnsi="Arial" w:cs="Arial"/>
          <w:sz w:val="20"/>
          <w:szCs w:val="20"/>
        </w:rPr>
        <w:t>a</w:t>
      </w:r>
      <w:r w:rsidR="00074DAD">
        <w:rPr>
          <w:rFonts w:ascii="Arial" w:hAnsi="Arial" w:cs="Arial"/>
          <w:sz w:val="20"/>
          <w:szCs w:val="20"/>
        </w:rPr>
        <w:t xml:space="preserve"> </w:t>
      </w:r>
      <w:r w:rsidR="00AB6575">
        <w:rPr>
          <w:rFonts w:ascii="Arial" w:hAnsi="Arial" w:cs="Arial"/>
          <w:sz w:val="20"/>
          <w:szCs w:val="20"/>
        </w:rPr>
        <w:t xml:space="preserve">závěrečná </w:t>
      </w:r>
      <w:r w:rsidR="00074DAD">
        <w:rPr>
          <w:rFonts w:ascii="Arial" w:hAnsi="Arial" w:cs="Arial"/>
          <w:sz w:val="20"/>
          <w:szCs w:val="20"/>
        </w:rPr>
        <w:t>zpráv</w:t>
      </w:r>
      <w:r w:rsidR="00AB6575">
        <w:rPr>
          <w:rFonts w:ascii="Arial" w:hAnsi="Arial" w:cs="Arial"/>
          <w:sz w:val="20"/>
          <w:szCs w:val="20"/>
        </w:rPr>
        <w:t xml:space="preserve">a. </w:t>
      </w:r>
      <w:r w:rsidR="00E867E3">
        <w:rPr>
          <w:rFonts w:ascii="Arial" w:hAnsi="Arial" w:cs="Arial"/>
          <w:sz w:val="20"/>
          <w:szCs w:val="20"/>
        </w:rPr>
        <w:t>Tyto m</w:t>
      </w:r>
      <w:r w:rsidR="00DC74F1">
        <w:rPr>
          <w:rFonts w:ascii="Arial" w:hAnsi="Arial" w:cs="Arial"/>
          <w:sz w:val="20"/>
          <w:szCs w:val="20"/>
        </w:rPr>
        <w:t xml:space="preserve">etodiky budou posouzeny interně i externě. </w:t>
      </w:r>
      <w:r w:rsidR="00AB6575">
        <w:rPr>
          <w:rFonts w:ascii="Arial" w:hAnsi="Arial" w:cs="Arial"/>
          <w:sz w:val="20"/>
          <w:szCs w:val="20"/>
        </w:rPr>
        <w:t xml:space="preserve">Akceptace Závěrečné oponentské zprávy </w:t>
      </w:r>
      <w:r w:rsidR="00074DAD">
        <w:rPr>
          <w:rFonts w:ascii="Arial" w:hAnsi="Arial" w:cs="Arial"/>
          <w:sz w:val="20"/>
          <w:szCs w:val="20"/>
        </w:rPr>
        <w:t xml:space="preserve">bude </w:t>
      </w:r>
      <w:r w:rsidR="003B674D">
        <w:rPr>
          <w:rFonts w:ascii="Arial" w:hAnsi="Arial" w:cs="Arial"/>
          <w:sz w:val="20"/>
          <w:szCs w:val="20"/>
        </w:rPr>
        <w:t xml:space="preserve">řízena podle čl. </w:t>
      </w:r>
      <w:r w:rsidR="00445E59">
        <w:rPr>
          <w:rFonts w:ascii="Arial" w:hAnsi="Arial" w:cs="Arial"/>
          <w:sz w:val="20"/>
          <w:szCs w:val="20"/>
        </w:rPr>
        <w:t>5.2</w:t>
      </w:r>
      <w:r w:rsidR="003B674D">
        <w:rPr>
          <w:rFonts w:ascii="Arial" w:hAnsi="Arial" w:cs="Arial"/>
          <w:sz w:val="20"/>
          <w:szCs w:val="20"/>
        </w:rPr>
        <w:t>. Poskytovatel za</w:t>
      </w:r>
      <w:r w:rsidR="00AB6575">
        <w:rPr>
          <w:rFonts w:ascii="Arial" w:hAnsi="Arial" w:cs="Arial"/>
          <w:sz w:val="20"/>
          <w:szCs w:val="20"/>
        </w:rPr>
        <w:t xml:space="preserve">jistí </w:t>
      </w:r>
      <w:r w:rsidR="00DC74F1">
        <w:rPr>
          <w:rFonts w:ascii="Arial" w:hAnsi="Arial" w:cs="Arial"/>
          <w:sz w:val="20"/>
          <w:szCs w:val="20"/>
        </w:rPr>
        <w:t xml:space="preserve">především externí oponenturu, dále se zavazuje </w:t>
      </w:r>
      <w:r w:rsidR="00AB6575">
        <w:rPr>
          <w:rFonts w:ascii="Arial" w:hAnsi="Arial" w:cs="Arial"/>
          <w:sz w:val="20"/>
          <w:szCs w:val="20"/>
        </w:rPr>
        <w:t>k </w:t>
      </w:r>
      <w:r w:rsidR="00E867E3">
        <w:rPr>
          <w:rFonts w:ascii="Arial" w:hAnsi="Arial" w:cs="Arial"/>
          <w:sz w:val="20"/>
          <w:szCs w:val="20"/>
        </w:rPr>
        <w:t>vypořádání</w:t>
      </w:r>
      <w:r w:rsidR="00AB6575">
        <w:rPr>
          <w:rFonts w:ascii="Arial" w:hAnsi="Arial" w:cs="Arial"/>
          <w:sz w:val="20"/>
          <w:szCs w:val="20"/>
        </w:rPr>
        <w:t xml:space="preserve"> </w:t>
      </w:r>
      <w:r w:rsidR="00DC74F1">
        <w:rPr>
          <w:rFonts w:ascii="Arial" w:hAnsi="Arial" w:cs="Arial"/>
          <w:sz w:val="20"/>
          <w:szCs w:val="20"/>
        </w:rPr>
        <w:t xml:space="preserve">externích i interních </w:t>
      </w:r>
      <w:r w:rsidR="00AB6575">
        <w:rPr>
          <w:rFonts w:ascii="Arial" w:hAnsi="Arial" w:cs="Arial"/>
          <w:sz w:val="20"/>
          <w:szCs w:val="20"/>
        </w:rPr>
        <w:t>oponentských připomínek.</w:t>
      </w:r>
      <w:r w:rsidR="003B674D">
        <w:rPr>
          <w:rFonts w:ascii="Arial" w:hAnsi="Arial" w:cs="Arial"/>
          <w:sz w:val="20"/>
          <w:szCs w:val="20"/>
        </w:rPr>
        <w:t xml:space="preserve"> </w:t>
      </w:r>
      <w:r w:rsidR="00651C25">
        <w:rPr>
          <w:rFonts w:ascii="Arial" w:hAnsi="Arial" w:cs="Arial"/>
          <w:sz w:val="20"/>
          <w:szCs w:val="20"/>
        </w:rPr>
        <w:t xml:space="preserve">V případě rozporu o způsobu vypořádání připomínek má rozhodující slovo </w:t>
      </w:r>
      <w:proofErr w:type="spellStart"/>
      <w:r w:rsidR="00651C25">
        <w:rPr>
          <w:rFonts w:ascii="Arial" w:hAnsi="Arial" w:cs="Arial"/>
          <w:sz w:val="20"/>
          <w:szCs w:val="20"/>
        </w:rPr>
        <w:t>Objednatel.</w:t>
      </w:r>
      <w:r w:rsidR="00D553BE">
        <w:rPr>
          <w:rFonts w:ascii="Arial" w:hAnsi="Arial" w:cs="Arial"/>
          <w:sz w:val="20"/>
          <w:szCs w:val="20"/>
        </w:rPr>
        <w:t>Tvorba</w:t>
      </w:r>
      <w:proofErr w:type="spellEnd"/>
      <w:r w:rsidR="00D553BE">
        <w:rPr>
          <w:rFonts w:ascii="Arial" w:hAnsi="Arial" w:cs="Arial"/>
          <w:sz w:val="20"/>
          <w:szCs w:val="20"/>
        </w:rPr>
        <w:t xml:space="preserve"> zmiňovaných metodik bude vycházet z již zpracované metodiky </w:t>
      </w:r>
      <w:r w:rsidR="00D553BE" w:rsidRPr="00760BC0">
        <w:rPr>
          <w:rFonts w:ascii="Arial" w:hAnsi="Arial" w:cs="Arial"/>
          <w:sz w:val="20"/>
          <w:szCs w:val="20"/>
        </w:rPr>
        <w:t>Sociální práce v sociálním bydlení</w:t>
      </w:r>
      <w:r w:rsidR="00651C25">
        <w:rPr>
          <w:rFonts w:ascii="Arial" w:hAnsi="Arial" w:cs="Arial"/>
          <w:sz w:val="20"/>
          <w:szCs w:val="20"/>
        </w:rPr>
        <w:t xml:space="preserve"> (metodika bude zaslána Objednatelem na kontaktní adresu Poskytovatele uvedenou v čl. 14 Smlouvy do 7 dnů od nabytí účinnosti Smlouvy)</w:t>
      </w:r>
      <w:r w:rsidR="00D553BE" w:rsidRPr="00760BC0" w:rsidDel="00760BC0">
        <w:rPr>
          <w:rFonts w:ascii="Arial" w:hAnsi="Arial" w:cs="Arial"/>
          <w:sz w:val="20"/>
          <w:szCs w:val="20"/>
        </w:rPr>
        <w:t xml:space="preserve"> </w:t>
      </w:r>
      <w:r w:rsidR="00D553BE">
        <w:rPr>
          <w:rFonts w:ascii="Arial" w:hAnsi="Arial" w:cs="Arial"/>
          <w:sz w:val="20"/>
          <w:szCs w:val="20"/>
        </w:rPr>
        <w:t>a výše popsaných modulů školení.</w:t>
      </w:r>
    </w:p>
    <w:p w14:paraId="7C3A1FE2" w14:textId="32562CB3" w:rsidR="00D553BE" w:rsidRDefault="00D553BE" w:rsidP="00D553BE">
      <w:pPr>
        <w:tabs>
          <w:tab w:val="left" w:pos="426"/>
        </w:tabs>
        <w:autoSpaceDE w:val="0"/>
        <w:autoSpaceDN w:val="0"/>
        <w:adjustRightInd w:val="0"/>
        <w:spacing w:after="120" w:line="280" w:lineRule="atLeast"/>
        <w:ind w:left="426" w:hanging="426"/>
        <w:jc w:val="both"/>
        <w:rPr>
          <w:rFonts w:ascii="Arial" w:hAnsi="Arial" w:cs="Arial"/>
          <w:sz w:val="20"/>
          <w:szCs w:val="20"/>
        </w:rPr>
      </w:pPr>
      <w:r>
        <w:rPr>
          <w:rFonts w:ascii="Arial" w:hAnsi="Arial" w:cs="Arial"/>
          <w:sz w:val="20"/>
          <w:szCs w:val="20"/>
        </w:rPr>
        <w:tab/>
        <w:t xml:space="preserve">Metodiky školení budou obsahovat informace, které má školitel předat účastníkům školení se zaměřením na specifická témata daná cílovou skupinou školení (ÚP ČR / pracovníci obcí a neziskového sektoru). Dále budou metodiky obsahovat strukturu školení, návrhy konkrétních cvičení a příkladů z praxe, které mohou školitelé využít. Obsah metodik může být částečně </w:t>
      </w:r>
      <w:r>
        <w:rPr>
          <w:rFonts w:ascii="Arial" w:hAnsi="Arial" w:cs="Arial"/>
          <w:sz w:val="20"/>
          <w:szCs w:val="20"/>
        </w:rPr>
        <w:lastRenderedPageBreak/>
        <w:t xml:space="preserve">duplicitní, ale každá metodika musí dostatečně reflektovat specifika a rozdíly rolí v zajišťování sociálního bydlení různými aktéry. Minimální rozsah </w:t>
      </w:r>
      <w:r w:rsidR="009B4618">
        <w:rPr>
          <w:rFonts w:ascii="Arial" w:hAnsi="Arial" w:cs="Arial"/>
          <w:sz w:val="20"/>
          <w:szCs w:val="20"/>
        </w:rPr>
        <w:t xml:space="preserve">každé z </w:t>
      </w:r>
      <w:r>
        <w:rPr>
          <w:rFonts w:ascii="Arial" w:hAnsi="Arial" w:cs="Arial"/>
          <w:sz w:val="20"/>
          <w:szCs w:val="20"/>
        </w:rPr>
        <w:t>metodik je 60 normostran</w:t>
      </w:r>
      <w:r w:rsidR="009B4618">
        <w:rPr>
          <w:rFonts w:ascii="Arial" w:hAnsi="Arial" w:cs="Arial"/>
          <w:sz w:val="20"/>
          <w:szCs w:val="20"/>
        </w:rPr>
        <w:t>.</w:t>
      </w:r>
    </w:p>
    <w:p w14:paraId="5CE612EB" w14:textId="70276DAE" w:rsidR="00D553BE" w:rsidRPr="00E40454" w:rsidRDefault="00D553BE" w:rsidP="00D553BE">
      <w:pPr>
        <w:tabs>
          <w:tab w:val="left" w:pos="426"/>
        </w:tabs>
        <w:autoSpaceDE w:val="0"/>
        <w:autoSpaceDN w:val="0"/>
        <w:adjustRightInd w:val="0"/>
        <w:spacing w:after="120" w:line="280" w:lineRule="atLeast"/>
        <w:ind w:left="426" w:hanging="426"/>
        <w:jc w:val="both"/>
        <w:rPr>
          <w:rFonts w:ascii="Arial" w:hAnsi="Arial" w:cs="Arial"/>
          <w:sz w:val="20"/>
          <w:szCs w:val="20"/>
        </w:rPr>
      </w:pPr>
      <w:r>
        <w:rPr>
          <w:rFonts w:ascii="Arial" w:hAnsi="Arial" w:cs="Arial"/>
          <w:sz w:val="20"/>
          <w:szCs w:val="20"/>
        </w:rPr>
        <w:tab/>
      </w:r>
      <w:r w:rsidRPr="0047047A">
        <w:rPr>
          <w:rFonts w:ascii="Arial" w:hAnsi="Arial" w:cs="Arial"/>
          <w:sz w:val="20"/>
          <w:szCs w:val="20"/>
        </w:rPr>
        <w:t xml:space="preserve">První verze metodik bude </w:t>
      </w:r>
      <w:r w:rsidR="00560E19">
        <w:rPr>
          <w:rFonts w:ascii="Arial" w:hAnsi="Arial" w:cs="Arial"/>
          <w:sz w:val="20"/>
          <w:szCs w:val="20"/>
        </w:rPr>
        <w:t>Poskytovatelem</w:t>
      </w:r>
      <w:r w:rsidRPr="0047047A">
        <w:rPr>
          <w:rFonts w:ascii="Arial" w:hAnsi="Arial" w:cs="Arial"/>
          <w:sz w:val="20"/>
          <w:szCs w:val="20"/>
        </w:rPr>
        <w:t xml:space="preserve"> Objednateli dodána nejpozději do 4 měsíců od nabytí účinnosti smlouvy, přičemž Objednatel dodá </w:t>
      </w:r>
      <w:r w:rsidR="00560E19">
        <w:rPr>
          <w:rFonts w:ascii="Arial" w:hAnsi="Arial" w:cs="Arial"/>
          <w:sz w:val="20"/>
          <w:szCs w:val="20"/>
        </w:rPr>
        <w:t>Poskytovateli</w:t>
      </w:r>
      <w:r w:rsidRPr="0047047A">
        <w:rPr>
          <w:rFonts w:ascii="Arial" w:hAnsi="Arial" w:cs="Arial"/>
          <w:sz w:val="20"/>
          <w:szCs w:val="20"/>
        </w:rPr>
        <w:t xml:space="preserve"> zpětnou vazbu (připomínky, návrhy na úpravy či doplnění) nejpozději do 20 pracovních dnů od obdržení této verze metodiky. Metodiky budou finalizovány a předány Objednateli k akceptaci nejpozději do 7 měsíců od nabytí účinnosti smlouvy.</w:t>
      </w:r>
    </w:p>
    <w:p w14:paraId="017097EB" w14:textId="77777777" w:rsidR="00D553BE" w:rsidRPr="000F04EB" w:rsidRDefault="00D553BE" w:rsidP="00D553BE">
      <w:pPr>
        <w:tabs>
          <w:tab w:val="left" w:pos="993"/>
        </w:tabs>
        <w:autoSpaceDE w:val="0"/>
        <w:autoSpaceDN w:val="0"/>
        <w:adjustRightInd w:val="0"/>
        <w:spacing w:after="120" w:line="280" w:lineRule="atLeast"/>
        <w:ind w:left="993" w:hanging="993"/>
        <w:jc w:val="both"/>
        <w:rPr>
          <w:rFonts w:ascii="Arial" w:hAnsi="Arial" w:cs="Arial"/>
          <w:b/>
          <w:sz w:val="20"/>
          <w:szCs w:val="20"/>
        </w:rPr>
      </w:pPr>
    </w:p>
    <w:p w14:paraId="5780BDFA" w14:textId="77777777" w:rsidR="00D553BE" w:rsidRDefault="00D553BE" w:rsidP="00D553BE">
      <w:pPr>
        <w:tabs>
          <w:tab w:val="left" w:pos="993"/>
        </w:tabs>
        <w:autoSpaceDE w:val="0"/>
        <w:autoSpaceDN w:val="0"/>
        <w:adjustRightInd w:val="0"/>
        <w:spacing w:after="120" w:line="280" w:lineRule="atLeast"/>
        <w:ind w:left="993" w:hanging="993"/>
        <w:jc w:val="both"/>
        <w:rPr>
          <w:rFonts w:ascii="Arial" w:hAnsi="Arial" w:cs="Arial"/>
          <w:b/>
          <w:sz w:val="20"/>
          <w:szCs w:val="20"/>
        </w:rPr>
      </w:pPr>
      <w:r w:rsidRPr="000F04EB">
        <w:rPr>
          <w:rFonts w:ascii="Arial" w:hAnsi="Arial" w:cs="Arial"/>
          <w:b/>
          <w:sz w:val="20"/>
          <w:szCs w:val="20"/>
        </w:rPr>
        <w:t>Úkol 1.4</w:t>
      </w:r>
      <w:r w:rsidRPr="000F04EB">
        <w:rPr>
          <w:rFonts w:ascii="Arial" w:hAnsi="Arial" w:cs="Arial"/>
          <w:b/>
          <w:sz w:val="20"/>
          <w:szCs w:val="20"/>
        </w:rPr>
        <w:tab/>
      </w:r>
      <w:r>
        <w:rPr>
          <w:rFonts w:ascii="Arial" w:hAnsi="Arial" w:cs="Arial"/>
          <w:b/>
          <w:sz w:val="20"/>
          <w:szCs w:val="20"/>
        </w:rPr>
        <w:t>Tvorba pracovního sešitu pro účastníky kurzu</w:t>
      </w:r>
    </w:p>
    <w:p w14:paraId="01051517" w14:textId="7C8717B1" w:rsidR="00D553BE" w:rsidRPr="003C3854" w:rsidRDefault="00560E19" w:rsidP="00FF311E">
      <w:pPr>
        <w:tabs>
          <w:tab w:val="left" w:pos="426"/>
        </w:tabs>
        <w:autoSpaceDE w:val="0"/>
        <w:autoSpaceDN w:val="0"/>
        <w:adjustRightInd w:val="0"/>
        <w:spacing w:after="120" w:line="280" w:lineRule="atLeast"/>
        <w:ind w:left="426"/>
        <w:jc w:val="both"/>
        <w:rPr>
          <w:rFonts w:ascii="Arial" w:hAnsi="Arial" w:cs="Arial"/>
          <w:sz w:val="20"/>
          <w:szCs w:val="20"/>
        </w:rPr>
      </w:pPr>
      <w:r>
        <w:rPr>
          <w:rFonts w:ascii="Arial" w:hAnsi="Arial" w:cs="Arial"/>
          <w:sz w:val="20"/>
          <w:szCs w:val="20"/>
        </w:rPr>
        <w:t>Poskytovatel</w:t>
      </w:r>
      <w:r w:rsidR="00D553BE" w:rsidRPr="003C3854">
        <w:rPr>
          <w:rFonts w:ascii="Arial" w:hAnsi="Arial" w:cs="Arial"/>
          <w:sz w:val="20"/>
          <w:szCs w:val="20"/>
        </w:rPr>
        <w:t xml:space="preserve"> vytvoří pracovní seši</w:t>
      </w:r>
      <w:r w:rsidR="00D553BE">
        <w:rPr>
          <w:rFonts w:ascii="Arial" w:hAnsi="Arial" w:cs="Arial"/>
          <w:sz w:val="20"/>
          <w:szCs w:val="20"/>
        </w:rPr>
        <w:t>t s odbornými texty</w:t>
      </w:r>
      <w:r w:rsidR="00D553BE" w:rsidRPr="003C3854">
        <w:rPr>
          <w:rFonts w:ascii="Arial" w:hAnsi="Arial" w:cs="Arial"/>
          <w:sz w:val="20"/>
          <w:szCs w:val="20"/>
        </w:rPr>
        <w:t>. S</w:t>
      </w:r>
      <w:r w:rsidR="00D553BE">
        <w:rPr>
          <w:rFonts w:ascii="Arial" w:hAnsi="Arial" w:cs="Arial"/>
          <w:sz w:val="20"/>
          <w:szCs w:val="20"/>
        </w:rPr>
        <w:t>ešit</w:t>
      </w:r>
      <w:r w:rsidR="00D553BE" w:rsidRPr="003C3854">
        <w:rPr>
          <w:rFonts w:ascii="Arial" w:hAnsi="Arial" w:cs="Arial"/>
          <w:sz w:val="20"/>
          <w:szCs w:val="20"/>
        </w:rPr>
        <w:t xml:space="preserve"> </w:t>
      </w:r>
      <w:r w:rsidR="00D553BE">
        <w:rPr>
          <w:rFonts w:ascii="Arial" w:hAnsi="Arial" w:cs="Arial"/>
          <w:sz w:val="20"/>
          <w:szCs w:val="20"/>
        </w:rPr>
        <w:t xml:space="preserve">bude k dispozici ke stažení ve vhodném tisknutelném formátu přímo z e-learningových modulů či IT platformy. </w:t>
      </w:r>
      <w:r>
        <w:rPr>
          <w:rFonts w:ascii="Arial" w:hAnsi="Arial" w:cs="Arial"/>
          <w:sz w:val="20"/>
          <w:szCs w:val="20"/>
        </w:rPr>
        <w:t>Poskytovatel</w:t>
      </w:r>
      <w:r w:rsidR="00D553BE">
        <w:rPr>
          <w:rFonts w:ascii="Arial" w:hAnsi="Arial" w:cs="Arial"/>
          <w:sz w:val="20"/>
          <w:szCs w:val="20"/>
        </w:rPr>
        <w:t xml:space="preserve"> rovněž zajistí distribuci </w:t>
      </w:r>
      <w:r w:rsidR="00997133">
        <w:rPr>
          <w:rFonts w:ascii="Arial" w:hAnsi="Arial" w:cs="Arial"/>
          <w:sz w:val="20"/>
          <w:szCs w:val="20"/>
        </w:rPr>
        <w:t xml:space="preserve">jednoho </w:t>
      </w:r>
      <w:r w:rsidR="00D553BE">
        <w:rPr>
          <w:rFonts w:ascii="Arial" w:hAnsi="Arial" w:cs="Arial"/>
          <w:sz w:val="20"/>
          <w:szCs w:val="20"/>
        </w:rPr>
        <w:t>pracovní</w:t>
      </w:r>
      <w:r w:rsidR="00997133">
        <w:rPr>
          <w:rFonts w:ascii="Arial" w:hAnsi="Arial" w:cs="Arial"/>
          <w:sz w:val="20"/>
          <w:szCs w:val="20"/>
        </w:rPr>
        <w:t xml:space="preserve">ho </w:t>
      </w:r>
      <w:r w:rsidR="00D553BE">
        <w:rPr>
          <w:rFonts w:ascii="Arial" w:hAnsi="Arial" w:cs="Arial"/>
          <w:sz w:val="20"/>
          <w:szCs w:val="20"/>
        </w:rPr>
        <w:t>sešit</w:t>
      </w:r>
      <w:r w:rsidR="00997133">
        <w:rPr>
          <w:rFonts w:ascii="Arial" w:hAnsi="Arial" w:cs="Arial"/>
          <w:sz w:val="20"/>
          <w:szCs w:val="20"/>
        </w:rPr>
        <w:t>u</w:t>
      </w:r>
      <w:r w:rsidR="00D553BE">
        <w:rPr>
          <w:rFonts w:ascii="Arial" w:hAnsi="Arial" w:cs="Arial"/>
          <w:sz w:val="20"/>
          <w:szCs w:val="20"/>
        </w:rPr>
        <w:t xml:space="preserve"> </w:t>
      </w:r>
      <w:r w:rsidR="00997133">
        <w:rPr>
          <w:rFonts w:ascii="Arial" w:hAnsi="Arial" w:cs="Arial"/>
          <w:sz w:val="20"/>
          <w:szCs w:val="20"/>
        </w:rPr>
        <w:t xml:space="preserve">pro každého </w:t>
      </w:r>
      <w:r w:rsidR="00D553BE">
        <w:rPr>
          <w:rFonts w:ascii="Arial" w:hAnsi="Arial" w:cs="Arial"/>
          <w:sz w:val="20"/>
          <w:szCs w:val="20"/>
        </w:rPr>
        <w:t>účastník</w:t>
      </w:r>
      <w:r w:rsidR="00997133">
        <w:rPr>
          <w:rFonts w:ascii="Arial" w:hAnsi="Arial" w:cs="Arial"/>
          <w:sz w:val="20"/>
          <w:szCs w:val="20"/>
        </w:rPr>
        <w:t>a</w:t>
      </w:r>
      <w:r w:rsidR="00D553BE">
        <w:rPr>
          <w:rFonts w:ascii="Arial" w:hAnsi="Arial" w:cs="Arial"/>
          <w:sz w:val="20"/>
          <w:szCs w:val="20"/>
        </w:rPr>
        <w:t xml:space="preserve"> </w:t>
      </w:r>
      <w:r w:rsidR="00E458B2">
        <w:rPr>
          <w:rFonts w:ascii="Arial" w:hAnsi="Arial" w:cs="Arial"/>
          <w:sz w:val="20"/>
          <w:szCs w:val="20"/>
        </w:rPr>
        <w:t xml:space="preserve">vzdělávacího </w:t>
      </w:r>
      <w:r w:rsidR="00D553BE">
        <w:rPr>
          <w:rFonts w:ascii="Arial" w:hAnsi="Arial" w:cs="Arial"/>
          <w:sz w:val="20"/>
          <w:szCs w:val="20"/>
        </w:rPr>
        <w:t>kurzů</w:t>
      </w:r>
      <w:r w:rsidR="007E3F6A">
        <w:rPr>
          <w:rFonts w:ascii="Arial" w:hAnsi="Arial" w:cs="Arial"/>
          <w:sz w:val="20"/>
          <w:szCs w:val="20"/>
        </w:rPr>
        <w:t xml:space="preserve"> (</w:t>
      </w:r>
      <w:r w:rsidR="000F2C6D">
        <w:rPr>
          <w:rFonts w:ascii="Arial" w:hAnsi="Arial" w:cs="Arial"/>
          <w:sz w:val="20"/>
          <w:szCs w:val="20"/>
        </w:rPr>
        <w:t xml:space="preserve">tedy </w:t>
      </w:r>
      <w:r w:rsidR="007E3F6A">
        <w:rPr>
          <w:rFonts w:ascii="Arial" w:hAnsi="Arial" w:cs="Arial"/>
          <w:sz w:val="20"/>
          <w:szCs w:val="20"/>
        </w:rPr>
        <w:t>min. 500)</w:t>
      </w:r>
      <w:r w:rsidR="00FB529A">
        <w:rPr>
          <w:rFonts w:ascii="Arial" w:hAnsi="Arial" w:cs="Arial"/>
          <w:sz w:val="20"/>
          <w:szCs w:val="20"/>
        </w:rPr>
        <w:t xml:space="preserve"> při jeho účasti na prvním dnu prezenční části vzdělávání</w:t>
      </w:r>
      <w:r w:rsidR="00D553BE">
        <w:rPr>
          <w:rFonts w:ascii="Arial" w:hAnsi="Arial" w:cs="Arial"/>
          <w:sz w:val="20"/>
          <w:szCs w:val="20"/>
        </w:rPr>
        <w:t>.</w:t>
      </w:r>
    </w:p>
    <w:p w14:paraId="3B06B633" w14:textId="224E4CA6" w:rsidR="00D553BE" w:rsidRDefault="00D553BE" w:rsidP="008408CB">
      <w:pPr>
        <w:tabs>
          <w:tab w:val="left" w:pos="426"/>
        </w:tabs>
        <w:autoSpaceDE w:val="0"/>
        <w:autoSpaceDN w:val="0"/>
        <w:adjustRightInd w:val="0"/>
        <w:spacing w:after="120" w:line="280" w:lineRule="atLeast"/>
        <w:ind w:left="426"/>
        <w:jc w:val="both"/>
        <w:rPr>
          <w:rFonts w:ascii="Arial" w:hAnsi="Arial" w:cs="Arial"/>
          <w:sz w:val="20"/>
          <w:szCs w:val="20"/>
        </w:rPr>
      </w:pPr>
      <w:r>
        <w:rPr>
          <w:rFonts w:ascii="Arial" w:hAnsi="Arial" w:cs="Arial"/>
          <w:sz w:val="20"/>
          <w:szCs w:val="20"/>
        </w:rPr>
        <w:t>Pracovní</w:t>
      </w:r>
      <w:r w:rsidRPr="004F7D39">
        <w:rPr>
          <w:rFonts w:ascii="Arial" w:hAnsi="Arial" w:cs="Arial"/>
          <w:sz w:val="20"/>
          <w:szCs w:val="20"/>
        </w:rPr>
        <w:t xml:space="preserve"> sešit je určen zejména pro samostudium a jako doplněk </w:t>
      </w:r>
      <w:r w:rsidR="00E458B2">
        <w:rPr>
          <w:rFonts w:ascii="Arial" w:hAnsi="Arial" w:cs="Arial"/>
          <w:sz w:val="20"/>
          <w:szCs w:val="20"/>
        </w:rPr>
        <w:t>samotného prezenčního školení</w:t>
      </w:r>
      <w:r w:rsidRPr="004F7D39">
        <w:rPr>
          <w:rFonts w:ascii="Arial" w:hAnsi="Arial" w:cs="Arial"/>
          <w:sz w:val="20"/>
          <w:szCs w:val="20"/>
        </w:rPr>
        <w:t xml:space="preserve">. </w:t>
      </w:r>
      <w:r>
        <w:rPr>
          <w:rFonts w:ascii="Arial" w:hAnsi="Arial" w:cs="Arial"/>
          <w:sz w:val="20"/>
          <w:szCs w:val="20"/>
        </w:rPr>
        <w:t>Pracovní</w:t>
      </w:r>
      <w:r w:rsidRPr="004F7D39">
        <w:rPr>
          <w:rFonts w:ascii="Arial" w:hAnsi="Arial" w:cs="Arial"/>
          <w:sz w:val="20"/>
          <w:szCs w:val="20"/>
        </w:rPr>
        <w:t xml:space="preserve"> sešity poskytnou účastníkům odborného rozvoje nezbytné znalosti a do</w:t>
      </w:r>
      <w:r>
        <w:rPr>
          <w:rFonts w:ascii="Arial" w:hAnsi="Arial" w:cs="Arial"/>
          <w:sz w:val="20"/>
          <w:szCs w:val="20"/>
        </w:rPr>
        <w:t>vednosti. Vizuální styl praktického</w:t>
      </w:r>
      <w:r w:rsidRPr="004F7D39">
        <w:rPr>
          <w:rFonts w:ascii="Arial" w:hAnsi="Arial" w:cs="Arial"/>
          <w:sz w:val="20"/>
          <w:szCs w:val="20"/>
        </w:rPr>
        <w:t xml:space="preserve"> sešit</w:t>
      </w:r>
      <w:r>
        <w:rPr>
          <w:rFonts w:ascii="Arial" w:hAnsi="Arial" w:cs="Arial"/>
          <w:sz w:val="20"/>
          <w:szCs w:val="20"/>
        </w:rPr>
        <w:t>u</w:t>
      </w:r>
      <w:r w:rsidRPr="004F7D39">
        <w:rPr>
          <w:rFonts w:ascii="Arial" w:hAnsi="Arial" w:cs="Arial"/>
          <w:sz w:val="20"/>
          <w:szCs w:val="20"/>
        </w:rPr>
        <w:t xml:space="preserve"> bude korespondovat s vizuálním stylem e-learningových </w:t>
      </w:r>
      <w:r>
        <w:rPr>
          <w:rFonts w:ascii="Arial" w:hAnsi="Arial" w:cs="Arial"/>
          <w:sz w:val="20"/>
          <w:szCs w:val="20"/>
        </w:rPr>
        <w:t>modulů</w:t>
      </w:r>
      <w:r w:rsidRPr="004F7D39">
        <w:rPr>
          <w:rFonts w:ascii="Arial" w:hAnsi="Arial" w:cs="Arial"/>
          <w:sz w:val="20"/>
          <w:szCs w:val="20"/>
        </w:rPr>
        <w:t xml:space="preserve">. </w:t>
      </w:r>
      <w:r>
        <w:rPr>
          <w:rFonts w:ascii="Arial" w:hAnsi="Arial" w:cs="Arial"/>
          <w:sz w:val="20"/>
          <w:szCs w:val="20"/>
        </w:rPr>
        <w:t>Tento sešit</w:t>
      </w:r>
      <w:r w:rsidRPr="004F7D39">
        <w:rPr>
          <w:rFonts w:ascii="Arial" w:hAnsi="Arial" w:cs="Arial"/>
          <w:sz w:val="20"/>
          <w:szCs w:val="20"/>
        </w:rPr>
        <w:t xml:space="preserve"> nelze nahradit </w:t>
      </w:r>
      <w:r>
        <w:rPr>
          <w:rFonts w:ascii="Arial" w:hAnsi="Arial" w:cs="Arial"/>
          <w:sz w:val="20"/>
          <w:szCs w:val="20"/>
        </w:rPr>
        <w:t xml:space="preserve">odbornými </w:t>
      </w:r>
      <w:r w:rsidRPr="004F7D39">
        <w:rPr>
          <w:rFonts w:ascii="Arial" w:hAnsi="Arial" w:cs="Arial"/>
          <w:sz w:val="20"/>
          <w:szCs w:val="20"/>
        </w:rPr>
        <w:t>texty popsanými v</w:t>
      </w:r>
      <w:r>
        <w:rPr>
          <w:rFonts w:ascii="Arial" w:hAnsi="Arial" w:cs="Arial"/>
          <w:sz w:val="20"/>
          <w:szCs w:val="20"/>
        </w:rPr>
        <w:t> jednotlivých modulech</w:t>
      </w:r>
      <w:r w:rsidRPr="004F7D39">
        <w:rPr>
          <w:rFonts w:ascii="Arial" w:hAnsi="Arial" w:cs="Arial"/>
          <w:sz w:val="20"/>
          <w:szCs w:val="20"/>
        </w:rPr>
        <w:t xml:space="preserve"> a naopak. </w:t>
      </w:r>
      <w:r>
        <w:rPr>
          <w:rFonts w:ascii="Arial" w:hAnsi="Arial" w:cs="Arial"/>
          <w:sz w:val="20"/>
          <w:szCs w:val="20"/>
        </w:rPr>
        <w:t>Text</w:t>
      </w:r>
      <w:r w:rsidRPr="004F7D39">
        <w:rPr>
          <w:rFonts w:ascii="Arial" w:hAnsi="Arial" w:cs="Arial"/>
          <w:sz w:val="20"/>
          <w:szCs w:val="20"/>
        </w:rPr>
        <w:t xml:space="preserve"> bud</w:t>
      </w:r>
      <w:r>
        <w:rPr>
          <w:rFonts w:ascii="Arial" w:hAnsi="Arial" w:cs="Arial"/>
          <w:sz w:val="20"/>
          <w:szCs w:val="20"/>
        </w:rPr>
        <w:t>e</w:t>
      </w:r>
      <w:r w:rsidRPr="004F7D39">
        <w:rPr>
          <w:rFonts w:ascii="Arial" w:hAnsi="Arial" w:cs="Arial"/>
          <w:sz w:val="20"/>
          <w:szCs w:val="20"/>
        </w:rPr>
        <w:t xml:space="preserve"> psán čtivě a s ohledem na cílovou skupinu. </w:t>
      </w:r>
      <w:r>
        <w:rPr>
          <w:rFonts w:ascii="Arial" w:hAnsi="Arial" w:cs="Arial"/>
          <w:sz w:val="20"/>
          <w:szCs w:val="20"/>
        </w:rPr>
        <w:t>P</w:t>
      </w:r>
      <w:r w:rsidRPr="004F7D39">
        <w:rPr>
          <w:rFonts w:ascii="Arial" w:hAnsi="Arial" w:cs="Arial"/>
          <w:sz w:val="20"/>
          <w:szCs w:val="20"/>
        </w:rPr>
        <w:t>racovní sešit</w:t>
      </w:r>
      <w:r>
        <w:rPr>
          <w:rFonts w:ascii="Arial" w:hAnsi="Arial" w:cs="Arial"/>
          <w:sz w:val="20"/>
          <w:szCs w:val="20"/>
        </w:rPr>
        <w:t xml:space="preserve"> může obsahovat</w:t>
      </w:r>
      <w:r w:rsidRPr="004F7D39">
        <w:rPr>
          <w:rFonts w:ascii="Arial" w:hAnsi="Arial" w:cs="Arial"/>
          <w:sz w:val="20"/>
          <w:szCs w:val="20"/>
        </w:rPr>
        <w:t xml:space="preserve"> rovněž základní témata probíran</w:t>
      </w:r>
      <w:r>
        <w:rPr>
          <w:rFonts w:ascii="Arial" w:hAnsi="Arial" w:cs="Arial"/>
          <w:sz w:val="20"/>
          <w:szCs w:val="20"/>
        </w:rPr>
        <w:t>ých modulů a jejich základní osnovy</w:t>
      </w:r>
      <w:r w:rsidRPr="004F7D39">
        <w:rPr>
          <w:rFonts w:ascii="Arial" w:hAnsi="Arial" w:cs="Arial"/>
          <w:sz w:val="20"/>
          <w:szCs w:val="20"/>
        </w:rPr>
        <w:t>.</w:t>
      </w:r>
    </w:p>
    <w:p w14:paraId="657D7773" w14:textId="76EC9DCF" w:rsidR="00FB529A" w:rsidRDefault="00FB529A" w:rsidP="008408CB">
      <w:pPr>
        <w:tabs>
          <w:tab w:val="left" w:pos="426"/>
        </w:tabs>
        <w:autoSpaceDE w:val="0"/>
        <w:autoSpaceDN w:val="0"/>
        <w:adjustRightInd w:val="0"/>
        <w:spacing w:after="120" w:line="280" w:lineRule="atLeast"/>
        <w:ind w:left="426"/>
        <w:jc w:val="both"/>
        <w:rPr>
          <w:rFonts w:ascii="Arial" w:hAnsi="Arial" w:cs="Arial"/>
          <w:sz w:val="20"/>
          <w:szCs w:val="20"/>
        </w:rPr>
      </w:pPr>
      <w:r w:rsidRPr="0047047A">
        <w:rPr>
          <w:rFonts w:ascii="Arial" w:hAnsi="Arial" w:cs="Arial"/>
          <w:sz w:val="20"/>
          <w:szCs w:val="20"/>
        </w:rPr>
        <w:t xml:space="preserve">První verze </w:t>
      </w:r>
      <w:r>
        <w:rPr>
          <w:rFonts w:ascii="Arial" w:hAnsi="Arial" w:cs="Arial"/>
          <w:sz w:val="20"/>
          <w:szCs w:val="20"/>
        </w:rPr>
        <w:t>pracovního sešitu</w:t>
      </w:r>
      <w:r w:rsidRPr="0047047A">
        <w:rPr>
          <w:rFonts w:ascii="Arial" w:hAnsi="Arial" w:cs="Arial"/>
          <w:sz w:val="20"/>
          <w:szCs w:val="20"/>
        </w:rPr>
        <w:t xml:space="preserve"> bude </w:t>
      </w:r>
      <w:r>
        <w:rPr>
          <w:rFonts w:ascii="Arial" w:hAnsi="Arial" w:cs="Arial"/>
          <w:sz w:val="20"/>
          <w:szCs w:val="20"/>
        </w:rPr>
        <w:t>Poskytovatelem</w:t>
      </w:r>
      <w:r w:rsidRPr="0047047A">
        <w:rPr>
          <w:rFonts w:ascii="Arial" w:hAnsi="Arial" w:cs="Arial"/>
          <w:sz w:val="20"/>
          <w:szCs w:val="20"/>
        </w:rPr>
        <w:t xml:space="preserve"> Objednateli dodána nejpozději do </w:t>
      </w:r>
      <w:r>
        <w:rPr>
          <w:rFonts w:ascii="Arial" w:hAnsi="Arial" w:cs="Arial"/>
          <w:sz w:val="20"/>
          <w:szCs w:val="20"/>
        </w:rPr>
        <w:t>5</w:t>
      </w:r>
      <w:r w:rsidRPr="0047047A">
        <w:rPr>
          <w:rFonts w:ascii="Arial" w:hAnsi="Arial" w:cs="Arial"/>
          <w:sz w:val="20"/>
          <w:szCs w:val="20"/>
        </w:rPr>
        <w:t xml:space="preserve"> měsíců od nabytí účinnosti smlouvy, přičemž Objednatel dodá </w:t>
      </w:r>
      <w:r>
        <w:rPr>
          <w:rFonts w:ascii="Arial" w:hAnsi="Arial" w:cs="Arial"/>
          <w:sz w:val="20"/>
          <w:szCs w:val="20"/>
        </w:rPr>
        <w:t>Poskytovateli</w:t>
      </w:r>
      <w:r w:rsidRPr="0047047A">
        <w:rPr>
          <w:rFonts w:ascii="Arial" w:hAnsi="Arial" w:cs="Arial"/>
          <w:sz w:val="20"/>
          <w:szCs w:val="20"/>
        </w:rPr>
        <w:t xml:space="preserve"> zpětnou vazbu (připomínky, návrhy na úpravy či doplnění) nejpozději do 20 pracovních dnů od obdržení této verze </w:t>
      </w:r>
      <w:r>
        <w:rPr>
          <w:rFonts w:ascii="Arial" w:hAnsi="Arial" w:cs="Arial"/>
          <w:sz w:val="20"/>
          <w:szCs w:val="20"/>
        </w:rPr>
        <w:t>pracovního sešitu</w:t>
      </w:r>
      <w:r w:rsidRPr="0047047A">
        <w:rPr>
          <w:rFonts w:ascii="Arial" w:hAnsi="Arial" w:cs="Arial"/>
          <w:sz w:val="20"/>
          <w:szCs w:val="20"/>
        </w:rPr>
        <w:t xml:space="preserve">. </w:t>
      </w:r>
      <w:r>
        <w:rPr>
          <w:rFonts w:ascii="Arial" w:hAnsi="Arial" w:cs="Arial"/>
          <w:sz w:val="20"/>
          <w:szCs w:val="20"/>
        </w:rPr>
        <w:t>Pracovní sešity</w:t>
      </w:r>
      <w:r w:rsidRPr="0047047A">
        <w:rPr>
          <w:rFonts w:ascii="Arial" w:hAnsi="Arial" w:cs="Arial"/>
          <w:sz w:val="20"/>
          <w:szCs w:val="20"/>
        </w:rPr>
        <w:t xml:space="preserve"> budou finalizovány a předány Objednateli k akceptaci nejpozději do 7 měsíců od nabytí účinnosti smlouvy</w:t>
      </w:r>
      <w:r>
        <w:rPr>
          <w:rFonts w:ascii="Arial" w:hAnsi="Arial" w:cs="Arial"/>
          <w:sz w:val="20"/>
          <w:szCs w:val="20"/>
        </w:rPr>
        <w:t xml:space="preserve"> a to jak v tištěné podobě</w:t>
      </w:r>
      <w:r w:rsidR="008408CB">
        <w:rPr>
          <w:rFonts w:ascii="Arial" w:hAnsi="Arial" w:cs="Arial"/>
          <w:sz w:val="20"/>
          <w:szCs w:val="20"/>
        </w:rPr>
        <w:t>,</w:t>
      </w:r>
      <w:r>
        <w:rPr>
          <w:rFonts w:ascii="Arial" w:hAnsi="Arial" w:cs="Arial"/>
          <w:sz w:val="20"/>
          <w:szCs w:val="20"/>
        </w:rPr>
        <w:t xml:space="preserve"> tak na datovém nosiči.</w:t>
      </w:r>
    </w:p>
    <w:p w14:paraId="0B8887C4" w14:textId="77777777" w:rsidR="00D553BE" w:rsidRDefault="00D553BE" w:rsidP="00D553BE">
      <w:pPr>
        <w:tabs>
          <w:tab w:val="left" w:pos="426"/>
        </w:tabs>
        <w:autoSpaceDE w:val="0"/>
        <w:autoSpaceDN w:val="0"/>
        <w:adjustRightInd w:val="0"/>
        <w:spacing w:after="120" w:line="280" w:lineRule="atLeast"/>
        <w:ind w:left="426" w:hanging="426"/>
        <w:jc w:val="both"/>
        <w:rPr>
          <w:rFonts w:ascii="Arial" w:hAnsi="Arial" w:cs="Arial"/>
          <w:sz w:val="20"/>
          <w:szCs w:val="20"/>
        </w:rPr>
      </w:pPr>
    </w:p>
    <w:p w14:paraId="0FCD22DA" w14:textId="77777777" w:rsidR="00D553BE" w:rsidRPr="001E6F03" w:rsidRDefault="00D553BE" w:rsidP="001E6F03">
      <w:pPr>
        <w:autoSpaceDE w:val="0"/>
        <w:autoSpaceDN w:val="0"/>
        <w:adjustRightInd w:val="0"/>
        <w:spacing w:after="120" w:line="280" w:lineRule="atLeast"/>
        <w:rPr>
          <w:rFonts w:ascii="Arial" w:hAnsi="Arial" w:cs="Arial"/>
          <w:b/>
          <w:color w:val="1F497D"/>
          <w:u w:val="single"/>
        </w:rPr>
      </w:pPr>
      <w:r w:rsidRPr="001E6F03">
        <w:rPr>
          <w:rFonts w:ascii="Arial" w:hAnsi="Arial" w:cs="Arial"/>
          <w:b/>
          <w:color w:val="1F497D"/>
          <w:u w:val="single"/>
        </w:rPr>
        <w:t>2. Vzdělávání – zajištění týmu</w:t>
      </w:r>
    </w:p>
    <w:p w14:paraId="4BBEC4F5" w14:textId="77777777" w:rsidR="00D553BE" w:rsidRDefault="00D553BE" w:rsidP="00D553BE">
      <w:pPr>
        <w:shd w:val="clear" w:color="auto" w:fill="FFFFFF"/>
        <w:spacing w:after="120" w:line="280" w:lineRule="atLeast"/>
        <w:jc w:val="both"/>
        <w:rPr>
          <w:rFonts w:ascii="Arial" w:hAnsi="Arial" w:cs="Arial"/>
          <w:sz w:val="20"/>
          <w:szCs w:val="20"/>
        </w:rPr>
      </w:pPr>
    </w:p>
    <w:p w14:paraId="7096DAF2" w14:textId="17D1517C" w:rsidR="00D553BE" w:rsidRDefault="00D553BE" w:rsidP="00D553BE">
      <w:pPr>
        <w:shd w:val="clear" w:color="auto" w:fill="FFFFFF"/>
        <w:spacing w:after="120" w:line="280" w:lineRule="atLeast"/>
        <w:jc w:val="both"/>
        <w:rPr>
          <w:rFonts w:ascii="Arial" w:hAnsi="Arial" w:cs="Arial"/>
          <w:b/>
          <w:sz w:val="20"/>
          <w:szCs w:val="20"/>
        </w:rPr>
      </w:pPr>
      <w:r w:rsidRPr="00B872D6">
        <w:rPr>
          <w:rFonts w:ascii="Arial" w:hAnsi="Arial" w:cs="Arial"/>
          <w:b/>
          <w:sz w:val="20"/>
          <w:szCs w:val="20"/>
        </w:rPr>
        <w:t xml:space="preserve">Úkol 2.1 Zajištění </w:t>
      </w:r>
      <w:r w:rsidR="00F2637D">
        <w:rPr>
          <w:rFonts w:ascii="Arial" w:hAnsi="Arial" w:cs="Arial"/>
          <w:b/>
          <w:sz w:val="20"/>
          <w:szCs w:val="20"/>
        </w:rPr>
        <w:t>realizačního</w:t>
      </w:r>
      <w:r w:rsidR="00F2637D" w:rsidRPr="00B872D6">
        <w:rPr>
          <w:rFonts w:ascii="Arial" w:hAnsi="Arial" w:cs="Arial"/>
          <w:b/>
          <w:sz w:val="20"/>
          <w:szCs w:val="20"/>
        </w:rPr>
        <w:t xml:space="preserve"> </w:t>
      </w:r>
      <w:r w:rsidRPr="00B872D6">
        <w:rPr>
          <w:rFonts w:ascii="Arial" w:hAnsi="Arial" w:cs="Arial"/>
          <w:b/>
          <w:sz w:val="20"/>
          <w:szCs w:val="20"/>
        </w:rPr>
        <w:t>týmu</w:t>
      </w:r>
    </w:p>
    <w:p w14:paraId="78AAD9DE" w14:textId="77777777" w:rsidR="00F2637D" w:rsidRDefault="00560E19" w:rsidP="00F2637D">
      <w:pPr>
        <w:pStyle w:val="Textodstavce"/>
        <w:rPr>
          <w:rFonts w:cs="Arial"/>
          <w:szCs w:val="20"/>
        </w:rPr>
      </w:pPr>
      <w:r>
        <w:rPr>
          <w:rFonts w:cs="Arial"/>
          <w:szCs w:val="20"/>
        </w:rPr>
        <w:t>Poskytovatel</w:t>
      </w:r>
      <w:r w:rsidR="00D553BE">
        <w:rPr>
          <w:rFonts w:cs="Arial"/>
          <w:szCs w:val="20"/>
        </w:rPr>
        <w:t xml:space="preserve"> </w:t>
      </w:r>
      <w:r w:rsidR="00D553BE" w:rsidRPr="00B872D6">
        <w:rPr>
          <w:rFonts w:cs="Arial"/>
          <w:szCs w:val="20"/>
        </w:rPr>
        <w:t>sestav</w:t>
      </w:r>
      <w:r w:rsidR="00D553BE">
        <w:rPr>
          <w:rFonts w:cs="Arial"/>
          <w:szCs w:val="20"/>
        </w:rPr>
        <w:t>í realizační tým</w:t>
      </w:r>
      <w:r w:rsidR="00D553BE" w:rsidRPr="00B872D6">
        <w:rPr>
          <w:rFonts w:cs="Arial"/>
          <w:szCs w:val="20"/>
        </w:rPr>
        <w:t>, jehož jednotliví členové se budou zapojovat postupně tak, jak bude vyžadov</w:t>
      </w:r>
      <w:r w:rsidR="00D553BE">
        <w:rPr>
          <w:rFonts w:cs="Arial"/>
          <w:szCs w:val="20"/>
        </w:rPr>
        <w:t>at</w:t>
      </w:r>
      <w:r w:rsidR="00D553BE" w:rsidRPr="00B872D6">
        <w:rPr>
          <w:rFonts w:cs="Arial"/>
          <w:szCs w:val="20"/>
        </w:rPr>
        <w:t xml:space="preserve"> jejich odbornost</w:t>
      </w:r>
      <w:r w:rsidR="00D553BE">
        <w:rPr>
          <w:rFonts w:cs="Arial"/>
          <w:szCs w:val="20"/>
        </w:rPr>
        <w:t xml:space="preserve"> a logika realizačních kroků</w:t>
      </w:r>
      <w:r w:rsidR="00D553BE" w:rsidRPr="00B872D6">
        <w:rPr>
          <w:rFonts w:cs="Arial"/>
          <w:szCs w:val="20"/>
        </w:rPr>
        <w:t xml:space="preserve">. </w:t>
      </w:r>
      <w:r w:rsidR="00F2637D">
        <w:rPr>
          <w:rFonts w:cs="Arial"/>
          <w:szCs w:val="20"/>
        </w:rPr>
        <w:t xml:space="preserve">Realizační tým bude zahrnovat tyto pozice: </w:t>
      </w:r>
    </w:p>
    <w:p w14:paraId="4D750D0A" w14:textId="77777777" w:rsidR="00F2637D" w:rsidRDefault="00F2637D" w:rsidP="00F2637D">
      <w:pPr>
        <w:pStyle w:val="Textodstavce"/>
        <w:numPr>
          <w:ilvl w:val="0"/>
          <w:numId w:val="27"/>
        </w:numPr>
        <w:rPr>
          <w:rFonts w:cs="Arial"/>
          <w:szCs w:val="20"/>
        </w:rPr>
      </w:pPr>
      <w:r>
        <w:rPr>
          <w:rFonts w:cs="Arial"/>
          <w:szCs w:val="20"/>
        </w:rPr>
        <w:t>Hlavní garant plnění</w:t>
      </w:r>
    </w:p>
    <w:p w14:paraId="1E8207FC" w14:textId="77777777" w:rsidR="00F2637D" w:rsidRDefault="00F2637D" w:rsidP="00F2637D">
      <w:pPr>
        <w:pStyle w:val="Textodstavce"/>
        <w:numPr>
          <w:ilvl w:val="0"/>
          <w:numId w:val="27"/>
        </w:numPr>
        <w:rPr>
          <w:rFonts w:cs="Arial"/>
          <w:szCs w:val="20"/>
        </w:rPr>
      </w:pPr>
      <w:r>
        <w:rPr>
          <w:rFonts w:cs="Arial"/>
          <w:szCs w:val="20"/>
        </w:rPr>
        <w:t>Koordinátor akcí</w:t>
      </w:r>
    </w:p>
    <w:p w14:paraId="7D790FBB" w14:textId="77777777" w:rsidR="00F2637D" w:rsidRDefault="00F2637D" w:rsidP="00F2637D">
      <w:pPr>
        <w:pStyle w:val="Textodstavce"/>
        <w:numPr>
          <w:ilvl w:val="0"/>
          <w:numId w:val="27"/>
        </w:numPr>
        <w:rPr>
          <w:rFonts w:cs="Arial"/>
          <w:szCs w:val="20"/>
        </w:rPr>
      </w:pPr>
      <w:r>
        <w:rPr>
          <w:rFonts w:cs="Arial"/>
          <w:szCs w:val="20"/>
        </w:rPr>
        <w:t>Dva metodici</w:t>
      </w:r>
    </w:p>
    <w:p w14:paraId="285D7A30" w14:textId="77777777" w:rsidR="00F2637D" w:rsidRDefault="00F2637D" w:rsidP="00F2637D">
      <w:pPr>
        <w:pStyle w:val="Textodstavce"/>
        <w:numPr>
          <w:ilvl w:val="0"/>
          <w:numId w:val="27"/>
        </w:numPr>
        <w:rPr>
          <w:rFonts w:cs="Arial"/>
          <w:szCs w:val="20"/>
        </w:rPr>
      </w:pPr>
      <w:r>
        <w:rPr>
          <w:rFonts w:cs="Arial"/>
          <w:szCs w:val="20"/>
        </w:rPr>
        <w:t>Garant lektorů</w:t>
      </w:r>
    </w:p>
    <w:p w14:paraId="252543A7" w14:textId="77777777" w:rsidR="00F2637D" w:rsidRDefault="00F2637D" w:rsidP="00F2637D">
      <w:pPr>
        <w:pStyle w:val="Textodstavce"/>
        <w:numPr>
          <w:ilvl w:val="0"/>
          <w:numId w:val="27"/>
        </w:numPr>
        <w:rPr>
          <w:rFonts w:cs="Arial"/>
          <w:szCs w:val="20"/>
        </w:rPr>
      </w:pPr>
      <w:r>
        <w:rPr>
          <w:rFonts w:cs="Arial"/>
          <w:szCs w:val="20"/>
        </w:rPr>
        <w:t>IT expert</w:t>
      </w:r>
    </w:p>
    <w:p w14:paraId="0AF2A124" w14:textId="77777777" w:rsidR="00F2637D" w:rsidRDefault="00F2637D" w:rsidP="0047047A">
      <w:pPr>
        <w:pStyle w:val="Textodstavce"/>
        <w:rPr>
          <w:rFonts w:cs="Arial"/>
          <w:szCs w:val="20"/>
        </w:rPr>
      </w:pPr>
    </w:p>
    <w:p w14:paraId="5762173F" w14:textId="49D069DC" w:rsidR="000F2C6D" w:rsidRDefault="00F2637D" w:rsidP="0047047A">
      <w:pPr>
        <w:pStyle w:val="Textodstavce"/>
        <w:rPr>
          <w:rFonts w:cs="Arial"/>
          <w:szCs w:val="20"/>
        </w:rPr>
      </w:pPr>
      <w:r w:rsidRPr="008C3B24">
        <w:rPr>
          <w:rFonts w:cs="Arial"/>
          <w:szCs w:val="20"/>
        </w:rPr>
        <w:t xml:space="preserve">Celou realizaci bude zastřešovat a řídit </w:t>
      </w:r>
      <w:r>
        <w:rPr>
          <w:rFonts w:cs="Arial"/>
          <w:szCs w:val="20"/>
        </w:rPr>
        <w:t xml:space="preserve">hlavní </w:t>
      </w:r>
      <w:r w:rsidRPr="008C3B24">
        <w:rPr>
          <w:rFonts w:cs="Arial"/>
          <w:szCs w:val="20"/>
        </w:rPr>
        <w:t xml:space="preserve">garant </w:t>
      </w:r>
      <w:r>
        <w:rPr>
          <w:rFonts w:cs="Arial"/>
          <w:szCs w:val="20"/>
        </w:rPr>
        <w:t xml:space="preserve">plnění </w:t>
      </w:r>
      <w:r w:rsidRPr="008C3B24">
        <w:rPr>
          <w:rFonts w:cs="Arial"/>
          <w:szCs w:val="20"/>
        </w:rPr>
        <w:t xml:space="preserve">zakázky. </w:t>
      </w:r>
      <w:r w:rsidR="00D553BE" w:rsidRPr="00B872D6">
        <w:rPr>
          <w:rFonts w:cs="Arial"/>
          <w:szCs w:val="20"/>
        </w:rPr>
        <w:t xml:space="preserve">V první fázi se zapojí dva metodici, kteří budou zodpovídat za přípravu obou hlavních metodik i za přípravu vzdělávacích modulů pro prezenční výuku a pro e-learning. Metodiky i vzdělávací moduly budou průběžně procházet oponenturami jak interními, tak externími </w:t>
      </w:r>
      <w:r w:rsidR="00152F46">
        <w:rPr>
          <w:rFonts w:cs="Arial"/>
          <w:szCs w:val="20"/>
        </w:rPr>
        <w:t>MPSV</w:t>
      </w:r>
      <w:r w:rsidR="00445E59">
        <w:rPr>
          <w:rFonts w:cs="Arial"/>
          <w:szCs w:val="20"/>
        </w:rPr>
        <w:t xml:space="preserve"> (viz úkol 1.3)</w:t>
      </w:r>
      <w:r w:rsidR="00D553BE" w:rsidRPr="00B872D6">
        <w:rPr>
          <w:rFonts w:cs="Arial"/>
          <w:szCs w:val="20"/>
        </w:rPr>
        <w:t xml:space="preserve">. Paralelně se bude na realizaci podílet IT expert, jenž připraví platformu pro e-learning, bude ji průběžně spravovat, aktualizovat a plnit podle požadavků metodiků. </w:t>
      </w:r>
    </w:p>
    <w:p w14:paraId="7E761854" w14:textId="03E7317C" w:rsidR="000F2C6D" w:rsidRDefault="00D553BE" w:rsidP="0047047A">
      <w:pPr>
        <w:pStyle w:val="Textodstavce"/>
        <w:rPr>
          <w:rFonts w:cs="Arial"/>
        </w:rPr>
      </w:pPr>
      <w:r w:rsidRPr="00B872D6">
        <w:rPr>
          <w:rFonts w:cs="Arial"/>
          <w:szCs w:val="20"/>
        </w:rPr>
        <w:lastRenderedPageBreak/>
        <w:t xml:space="preserve">Funkčnost platformy bude pečlivě otestována a technicky realizována tak, aby mohla být v závěru plnění předána </w:t>
      </w:r>
      <w:r>
        <w:rPr>
          <w:rFonts w:cs="Arial"/>
          <w:szCs w:val="20"/>
        </w:rPr>
        <w:t>Objednatel</w:t>
      </w:r>
      <w:r w:rsidRPr="00B872D6">
        <w:rPr>
          <w:rFonts w:cs="Arial"/>
          <w:szCs w:val="20"/>
        </w:rPr>
        <w:t>i k dalšímu provozu, a to včetně potřebné průvodní dokumentace k případným dalším úpravám a údržbě. Součástí bude i grafické zpracování e-learningové platformy a doplnění o vhodné grafické a informační prvky odpovídající cílům a prostředkům vzdělávání (obrázky, infografiky apod.).</w:t>
      </w:r>
      <w:r>
        <w:rPr>
          <w:rFonts w:cs="Arial"/>
          <w:szCs w:val="20"/>
        </w:rPr>
        <w:t xml:space="preserve"> </w:t>
      </w:r>
      <w:r w:rsidR="0047047A" w:rsidRPr="0047047A">
        <w:rPr>
          <w:rFonts w:cs="Arial"/>
        </w:rPr>
        <w:t xml:space="preserve"> </w:t>
      </w:r>
    </w:p>
    <w:p w14:paraId="3CBA51E9" w14:textId="3059C20C" w:rsidR="0047047A" w:rsidRDefault="0047047A" w:rsidP="0047047A">
      <w:pPr>
        <w:pStyle w:val="Textodstavce"/>
        <w:rPr>
          <w:rFonts w:cs="Arial"/>
          <w:szCs w:val="20"/>
        </w:rPr>
      </w:pPr>
      <w:r>
        <w:rPr>
          <w:rFonts w:cs="Arial"/>
          <w:szCs w:val="20"/>
        </w:rPr>
        <w:t>Pozice Garanta lektorů a Koordinátora akcí jsou kumulovatelné s jinými pozicemi</w:t>
      </w:r>
      <w:r w:rsidR="00F2637D">
        <w:rPr>
          <w:rFonts w:cs="Arial"/>
          <w:szCs w:val="20"/>
        </w:rPr>
        <w:t xml:space="preserve"> v realizačním týmu (povinnými nebo, které se budou podílet na plnění předmětu z rozhodnutí Poskytovatele)</w:t>
      </w:r>
      <w:r>
        <w:rPr>
          <w:rFonts w:cs="Arial"/>
          <w:szCs w:val="20"/>
        </w:rPr>
        <w:t>, nebo spolu navzájem, přičemž jedna osoba může zastávat maximálně dvě pozice. Ostatní pozice mezi sebou kombinovány být nemohou.</w:t>
      </w:r>
    </w:p>
    <w:p w14:paraId="33D4984A" w14:textId="1252825D" w:rsidR="00D553BE" w:rsidRDefault="00D553BE" w:rsidP="00D553BE">
      <w:pPr>
        <w:shd w:val="clear" w:color="auto" w:fill="FFFFFF"/>
        <w:spacing w:after="120" w:line="280" w:lineRule="atLeast"/>
        <w:jc w:val="both"/>
        <w:rPr>
          <w:rFonts w:ascii="Arial" w:hAnsi="Arial" w:cs="Arial"/>
          <w:sz w:val="20"/>
          <w:szCs w:val="20"/>
        </w:rPr>
      </w:pPr>
      <w:r w:rsidRPr="008C3B24">
        <w:rPr>
          <w:rFonts w:ascii="Arial" w:hAnsi="Arial" w:cs="Arial"/>
          <w:sz w:val="20"/>
          <w:szCs w:val="20"/>
        </w:rPr>
        <w:t xml:space="preserve">Na plnění zakázky se </w:t>
      </w:r>
      <w:r w:rsidR="007D5512">
        <w:rPr>
          <w:rFonts w:ascii="Arial" w:hAnsi="Arial" w:cs="Arial"/>
          <w:sz w:val="20"/>
          <w:szCs w:val="20"/>
        </w:rPr>
        <w:t>mohou</w:t>
      </w:r>
      <w:r w:rsidR="007D5512" w:rsidRPr="008C3B24">
        <w:rPr>
          <w:rFonts w:ascii="Arial" w:hAnsi="Arial" w:cs="Arial"/>
          <w:sz w:val="20"/>
          <w:szCs w:val="20"/>
        </w:rPr>
        <w:t xml:space="preserve"> </w:t>
      </w:r>
      <w:r w:rsidRPr="008C3B24">
        <w:rPr>
          <w:rFonts w:ascii="Arial" w:hAnsi="Arial" w:cs="Arial"/>
          <w:sz w:val="20"/>
          <w:szCs w:val="20"/>
        </w:rPr>
        <w:t xml:space="preserve">podílet i </w:t>
      </w:r>
      <w:r w:rsidR="007D5512">
        <w:rPr>
          <w:rFonts w:ascii="Arial" w:hAnsi="Arial" w:cs="Arial"/>
          <w:sz w:val="20"/>
          <w:szCs w:val="20"/>
        </w:rPr>
        <w:t>různé</w:t>
      </w:r>
      <w:r w:rsidR="007D5512" w:rsidRPr="008C3B24">
        <w:rPr>
          <w:rFonts w:ascii="Arial" w:hAnsi="Arial" w:cs="Arial"/>
          <w:sz w:val="20"/>
          <w:szCs w:val="20"/>
        </w:rPr>
        <w:t xml:space="preserve"> </w:t>
      </w:r>
      <w:r w:rsidRPr="008C3B24">
        <w:rPr>
          <w:rFonts w:ascii="Arial" w:hAnsi="Arial" w:cs="Arial"/>
          <w:sz w:val="20"/>
          <w:szCs w:val="20"/>
        </w:rPr>
        <w:t>administrativní pozic</w:t>
      </w:r>
      <w:r w:rsidR="007D5512">
        <w:rPr>
          <w:rFonts w:ascii="Arial" w:hAnsi="Arial" w:cs="Arial"/>
          <w:sz w:val="20"/>
          <w:szCs w:val="20"/>
        </w:rPr>
        <w:t>e</w:t>
      </w:r>
      <w:r>
        <w:rPr>
          <w:rFonts w:ascii="Arial" w:hAnsi="Arial" w:cs="Arial"/>
          <w:sz w:val="20"/>
          <w:szCs w:val="20"/>
        </w:rPr>
        <w:t xml:space="preserve"> dle potřeb </w:t>
      </w:r>
      <w:r w:rsidR="00560E19">
        <w:rPr>
          <w:rFonts w:ascii="Arial" w:hAnsi="Arial" w:cs="Arial"/>
          <w:sz w:val="20"/>
          <w:szCs w:val="20"/>
        </w:rPr>
        <w:t>Poskytovatel</w:t>
      </w:r>
      <w:r w:rsidR="00945D52">
        <w:rPr>
          <w:rFonts w:ascii="Arial" w:hAnsi="Arial" w:cs="Arial"/>
          <w:sz w:val="20"/>
          <w:szCs w:val="20"/>
        </w:rPr>
        <w:t>e</w:t>
      </w:r>
      <w:r w:rsidRPr="008C3B24">
        <w:rPr>
          <w:rFonts w:ascii="Arial" w:hAnsi="Arial" w:cs="Arial"/>
          <w:sz w:val="20"/>
          <w:szCs w:val="20"/>
        </w:rPr>
        <w:t xml:space="preserve">. Půjde o časově velmi náročný projekt – </w:t>
      </w:r>
      <w:r>
        <w:rPr>
          <w:rFonts w:ascii="Arial" w:hAnsi="Arial" w:cs="Arial"/>
          <w:sz w:val="20"/>
          <w:szCs w:val="20"/>
        </w:rPr>
        <w:t xml:space="preserve">i několik prezenčních seminářů týdně </w:t>
      </w:r>
      <w:r w:rsidRPr="008C3B24">
        <w:rPr>
          <w:rFonts w:ascii="Arial" w:hAnsi="Arial" w:cs="Arial"/>
          <w:sz w:val="20"/>
          <w:szCs w:val="20"/>
        </w:rPr>
        <w:t xml:space="preserve">a bude potřeba zajistit přítomnost kvalitního lektora, odpovídající prostory, připravit studijní materiály apod. </w:t>
      </w:r>
    </w:p>
    <w:p w14:paraId="7DE31F81" w14:textId="77777777" w:rsidR="00D553BE" w:rsidRDefault="00D553BE" w:rsidP="00D553BE">
      <w:pPr>
        <w:shd w:val="clear" w:color="auto" w:fill="FFFFFF"/>
        <w:spacing w:after="120" w:line="280" w:lineRule="atLeast"/>
        <w:jc w:val="both"/>
        <w:rPr>
          <w:rFonts w:ascii="Arial" w:hAnsi="Arial" w:cs="Arial"/>
          <w:b/>
          <w:sz w:val="20"/>
          <w:szCs w:val="20"/>
        </w:rPr>
      </w:pPr>
    </w:p>
    <w:p w14:paraId="0D3C82CA" w14:textId="77777777" w:rsidR="00D553BE" w:rsidRPr="00B872D6" w:rsidRDefault="00D553BE" w:rsidP="00D553BE">
      <w:pPr>
        <w:shd w:val="clear" w:color="auto" w:fill="FFFFFF"/>
        <w:spacing w:after="120" w:line="280" w:lineRule="atLeast"/>
        <w:jc w:val="both"/>
        <w:rPr>
          <w:rFonts w:ascii="Arial" w:hAnsi="Arial" w:cs="Arial"/>
          <w:b/>
          <w:sz w:val="20"/>
          <w:szCs w:val="20"/>
        </w:rPr>
      </w:pPr>
      <w:r w:rsidRPr="00B872D6">
        <w:rPr>
          <w:rFonts w:ascii="Arial" w:hAnsi="Arial" w:cs="Arial"/>
          <w:b/>
          <w:sz w:val="20"/>
          <w:szCs w:val="20"/>
        </w:rPr>
        <w:t>Úkol 2.2 Zajištění lektorů a expertů pro jednotlivé moduly</w:t>
      </w:r>
    </w:p>
    <w:p w14:paraId="1C0FB983" w14:textId="77777777" w:rsidR="00F0678C" w:rsidRDefault="00560E19" w:rsidP="00D553BE">
      <w:pPr>
        <w:shd w:val="clear" w:color="auto" w:fill="FFFFFF"/>
        <w:spacing w:after="120" w:line="280" w:lineRule="atLeast"/>
        <w:jc w:val="both"/>
        <w:rPr>
          <w:rFonts w:ascii="Arial" w:hAnsi="Arial" w:cs="Arial"/>
          <w:sz w:val="20"/>
          <w:szCs w:val="20"/>
        </w:rPr>
      </w:pPr>
      <w:r w:rsidRPr="008408CB">
        <w:rPr>
          <w:rFonts w:ascii="Arial" w:hAnsi="Arial" w:cs="Arial"/>
          <w:sz w:val="20"/>
          <w:szCs w:val="20"/>
        </w:rPr>
        <w:t>Poskytovatel</w:t>
      </w:r>
      <w:r w:rsidR="00D553BE" w:rsidRPr="008408CB">
        <w:rPr>
          <w:rFonts w:ascii="Arial" w:hAnsi="Arial" w:cs="Arial"/>
          <w:sz w:val="20"/>
          <w:szCs w:val="20"/>
        </w:rPr>
        <w:t xml:space="preserve"> zajistí </w:t>
      </w:r>
      <w:r w:rsidR="008408CB">
        <w:rPr>
          <w:rFonts w:ascii="Arial" w:hAnsi="Arial" w:cs="Arial"/>
          <w:sz w:val="20"/>
          <w:szCs w:val="20"/>
        </w:rPr>
        <w:t>minimálně 5 členný tým</w:t>
      </w:r>
      <w:r w:rsidR="00D553BE" w:rsidRPr="008408CB">
        <w:rPr>
          <w:rFonts w:ascii="Arial" w:hAnsi="Arial" w:cs="Arial"/>
          <w:sz w:val="20"/>
          <w:szCs w:val="20"/>
        </w:rPr>
        <w:t xml:space="preserve"> lektorů, kteří zajistí výuku jednotlivých </w:t>
      </w:r>
      <w:r w:rsidR="00F0678C">
        <w:rPr>
          <w:rFonts w:ascii="Arial" w:hAnsi="Arial" w:cs="Arial"/>
          <w:sz w:val="20"/>
          <w:szCs w:val="20"/>
        </w:rPr>
        <w:t xml:space="preserve">celodenních </w:t>
      </w:r>
      <w:r w:rsidR="00D553BE" w:rsidRPr="008408CB">
        <w:rPr>
          <w:rFonts w:ascii="Arial" w:hAnsi="Arial" w:cs="Arial"/>
          <w:sz w:val="20"/>
          <w:szCs w:val="20"/>
        </w:rPr>
        <w:t>seminářů</w:t>
      </w:r>
      <w:r w:rsidR="00F0678C">
        <w:rPr>
          <w:rFonts w:ascii="Arial" w:hAnsi="Arial" w:cs="Arial"/>
          <w:sz w:val="20"/>
          <w:szCs w:val="20"/>
        </w:rPr>
        <w:t>, nejpozději 3 měsíce před zahájením prezenčních školení</w:t>
      </w:r>
      <w:r w:rsidR="00D553BE" w:rsidRPr="008408CB">
        <w:rPr>
          <w:rFonts w:ascii="Arial" w:hAnsi="Arial" w:cs="Arial"/>
          <w:sz w:val="20"/>
          <w:szCs w:val="20"/>
        </w:rPr>
        <w:t xml:space="preserve">. </w:t>
      </w:r>
    </w:p>
    <w:p w14:paraId="65723AA6" w14:textId="224C995A" w:rsidR="00D553BE" w:rsidRDefault="00D553BE" w:rsidP="00D553BE">
      <w:pPr>
        <w:shd w:val="clear" w:color="auto" w:fill="FFFFFF"/>
        <w:spacing w:after="120" w:line="280" w:lineRule="atLeast"/>
        <w:jc w:val="both"/>
        <w:rPr>
          <w:rFonts w:ascii="Arial" w:hAnsi="Arial" w:cs="Arial"/>
          <w:sz w:val="20"/>
          <w:szCs w:val="20"/>
        </w:rPr>
      </w:pPr>
      <w:r w:rsidRPr="008408CB">
        <w:rPr>
          <w:rFonts w:ascii="Arial" w:hAnsi="Arial" w:cs="Arial"/>
          <w:sz w:val="20"/>
          <w:szCs w:val="20"/>
        </w:rPr>
        <w:t>Objednatel si vyhrazuje právo jednotlivé lektory schvalovat na základě dokumentu o dosaženém vzdělání, znalosti problematiky v oblastech, které se daných modulů týkají a zkušenost</w:t>
      </w:r>
      <w:r w:rsidR="008408CB">
        <w:rPr>
          <w:rFonts w:ascii="Arial" w:hAnsi="Arial" w:cs="Arial"/>
          <w:sz w:val="20"/>
          <w:szCs w:val="20"/>
        </w:rPr>
        <w:t>í</w:t>
      </w:r>
      <w:r w:rsidRPr="008408CB">
        <w:rPr>
          <w:rFonts w:ascii="Arial" w:hAnsi="Arial" w:cs="Arial"/>
          <w:sz w:val="20"/>
          <w:szCs w:val="20"/>
        </w:rPr>
        <w:t xml:space="preserve"> s lektorskou činností. Schvalování bude probíhat na základě životopisů lektorů doručených Objednateli </w:t>
      </w:r>
      <w:r w:rsidR="00D876B4" w:rsidRPr="008408CB">
        <w:rPr>
          <w:rFonts w:ascii="Arial" w:hAnsi="Arial" w:cs="Arial"/>
          <w:sz w:val="20"/>
          <w:szCs w:val="20"/>
        </w:rPr>
        <w:t>Poskytovatelem</w:t>
      </w:r>
      <w:r w:rsidRPr="008408CB">
        <w:rPr>
          <w:rFonts w:ascii="Arial" w:hAnsi="Arial" w:cs="Arial"/>
          <w:sz w:val="20"/>
          <w:szCs w:val="20"/>
        </w:rPr>
        <w:t>, předchozí činnosti v dané oblasti (zejména lektorské a publikační) a v případě pochybností pak na základě osobních pohovorů.</w:t>
      </w:r>
    </w:p>
    <w:p w14:paraId="6FA3E576" w14:textId="73A2C9FD" w:rsidR="00F0678C" w:rsidRDefault="00F0678C" w:rsidP="00D553BE">
      <w:pPr>
        <w:shd w:val="clear" w:color="auto" w:fill="FFFFFF"/>
        <w:spacing w:after="120" w:line="280" w:lineRule="atLeast"/>
        <w:jc w:val="both"/>
        <w:rPr>
          <w:rFonts w:ascii="Arial" w:hAnsi="Arial" w:cs="Arial"/>
          <w:sz w:val="20"/>
          <w:szCs w:val="20"/>
        </w:rPr>
      </w:pPr>
      <w:r>
        <w:rPr>
          <w:rFonts w:ascii="Arial" w:hAnsi="Arial" w:cs="Arial"/>
          <w:sz w:val="20"/>
          <w:szCs w:val="20"/>
        </w:rPr>
        <w:t xml:space="preserve">Objednavatel si vyhrazuje právo požadovat změnu lektora podle čl. </w:t>
      </w:r>
      <w:r w:rsidR="00445E59">
        <w:rPr>
          <w:rFonts w:ascii="Arial" w:hAnsi="Arial" w:cs="Arial"/>
          <w:sz w:val="20"/>
          <w:szCs w:val="20"/>
        </w:rPr>
        <w:t>7</w:t>
      </w:r>
      <w:r>
        <w:rPr>
          <w:rFonts w:ascii="Arial" w:hAnsi="Arial" w:cs="Arial"/>
          <w:sz w:val="20"/>
          <w:szCs w:val="20"/>
        </w:rPr>
        <w:t xml:space="preserve"> této Smlouvy.</w:t>
      </w:r>
    </w:p>
    <w:p w14:paraId="6A40E624" w14:textId="77777777" w:rsidR="00D553BE" w:rsidRDefault="00D553BE" w:rsidP="00D553BE">
      <w:pPr>
        <w:shd w:val="clear" w:color="auto" w:fill="FFFFFF"/>
        <w:spacing w:after="120" w:line="280" w:lineRule="atLeast"/>
        <w:jc w:val="both"/>
        <w:rPr>
          <w:rFonts w:ascii="Arial" w:hAnsi="Arial" w:cs="Arial"/>
          <w:sz w:val="20"/>
          <w:szCs w:val="20"/>
        </w:rPr>
      </w:pPr>
    </w:p>
    <w:p w14:paraId="56C9EC3C" w14:textId="77777777" w:rsidR="00D553BE" w:rsidRDefault="00D553BE" w:rsidP="00D553BE">
      <w:pPr>
        <w:shd w:val="clear" w:color="auto" w:fill="FFFFFF"/>
        <w:spacing w:after="120" w:line="280" w:lineRule="atLeast"/>
        <w:jc w:val="both"/>
        <w:rPr>
          <w:rFonts w:ascii="Arial" w:hAnsi="Arial" w:cs="Arial"/>
          <w:b/>
          <w:sz w:val="20"/>
          <w:szCs w:val="20"/>
        </w:rPr>
      </w:pPr>
      <w:r w:rsidRPr="00B872D6">
        <w:rPr>
          <w:rFonts w:ascii="Arial" w:hAnsi="Arial" w:cs="Arial"/>
          <w:b/>
          <w:sz w:val="20"/>
          <w:szCs w:val="20"/>
        </w:rPr>
        <w:t xml:space="preserve">Úkol 2.3 Zajištění monitorovacích listů a prezenčních listin </w:t>
      </w:r>
    </w:p>
    <w:p w14:paraId="1B78AEFD" w14:textId="7E8E1D5D" w:rsidR="00D553BE" w:rsidRPr="00197F22" w:rsidRDefault="00D553BE" w:rsidP="00E9607B">
      <w:pPr>
        <w:shd w:val="clear" w:color="auto" w:fill="FFFFFF"/>
        <w:spacing w:after="120" w:line="280" w:lineRule="atLeast"/>
        <w:jc w:val="both"/>
        <w:rPr>
          <w:rFonts w:ascii="Arial" w:hAnsi="Arial" w:cs="Arial"/>
          <w:sz w:val="20"/>
          <w:szCs w:val="20"/>
        </w:rPr>
      </w:pPr>
      <w:r w:rsidRPr="00197F22">
        <w:rPr>
          <w:rFonts w:ascii="Arial" w:hAnsi="Arial" w:cs="Arial"/>
          <w:sz w:val="20"/>
          <w:szCs w:val="20"/>
        </w:rPr>
        <w:t>Součástí administrativního zajištění bude také zajištění potřebných údajů a dokumentů od účastníků pro potřeby vykazování indikátorů podpořených osob OPZ</w:t>
      </w:r>
      <w:r w:rsidR="00E9607B">
        <w:rPr>
          <w:rFonts w:ascii="Arial" w:hAnsi="Arial" w:cs="Arial"/>
          <w:sz w:val="20"/>
          <w:szCs w:val="20"/>
        </w:rPr>
        <w:t xml:space="preserve"> dle O</w:t>
      </w:r>
      <w:r w:rsidR="00E9607B" w:rsidRPr="00E9607B">
        <w:rPr>
          <w:rFonts w:ascii="Arial" w:hAnsi="Arial" w:cs="Arial"/>
          <w:sz w:val="20"/>
          <w:szCs w:val="20"/>
        </w:rPr>
        <w:t>becn</w:t>
      </w:r>
      <w:r w:rsidR="00975D08">
        <w:rPr>
          <w:rFonts w:ascii="Arial" w:hAnsi="Arial" w:cs="Arial"/>
          <w:sz w:val="20"/>
          <w:szCs w:val="20"/>
        </w:rPr>
        <w:t>é</w:t>
      </w:r>
      <w:r w:rsidR="00E9607B" w:rsidRPr="00E9607B">
        <w:rPr>
          <w:rFonts w:ascii="Arial" w:hAnsi="Arial" w:cs="Arial"/>
          <w:sz w:val="20"/>
          <w:szCs w:val="20"/>
        </w:rPr>
        <w:t xml:space="preserve"> část</w:t>
      </w:r>
      <w:r w:rsidR="00975D08">
        <w:rPr>
          <w:rFonts w:ascii="Arial" w:hAnsi="Arial" w:cs="Arial"/>
          <w:sz w:val="20"/>
          <w:szCs w:val="20"/>
        </w:rPr>
        <w:t>i</w:t>
      </w:r>
      <w:r w:rsidR="00E9607B" w:rsidRPr="00E9607B">
        <w:rPr>
          <w:rFonts w:ascii="Arial" w:hAnsi="Arial" w:cs="Arial"/>
          <w:sz w:val="20"/>
          <w:szCs w:val="20"/>
        </w:rPr>
        <w:t xml:space="preserve"> pravidel </w:t>
      </w:r>
      <w:r w:rsidR="00E9607B">
        <w:rPr>
          <w:rFonts w:ascii="Arial" w:hAnsi="Arial" w:cs="Arial"/>
          <w:sz w:val="20"/>
          <w:szCs w:val="20"/>
        </w:rPr>
        <w:t xml:space="preserve">pro žadatele a příjemce v rámci </w:t>
      </w:r>
      <w:r w:rsidR="00975D08">
        <w:rPr>
          <w:rFonts w:ascii="Arial" w:hAnsi="Arial" w:cs="Arial"/>
          <w:sz w:val="20"/>
          <w:szCs w:val="20"/>
        </w:rPr>
        <w:t>OPZ</w:t>
      </w:r>
      <w:r w:rsidR="00BB1FD2">
        <w:rPr>
          <w:rFonts w:ascii="Arial" w:hAnsi="Arial" w:cs="Arial"/>
          <w:sz w:val="20"/>
          <w:szCs w:val="20"/>
        </w:rPr>
        <w:t xml:space="preserve"> (a novějších verzí)</w:t>
      </w:r>
      <w:r w:rsidRPr="00197F22">
        <w:rPr>
          <w:rFonts w:ascii="Arial" w:hAnsi="Arial" w:cs="Arial"/>
          <w:sz w:val="20"/>
          <w:szCs w:val="20"/>
        </w:rPr>
        <w:t>.</w:t>
      </w:r>
    </w:p>
    <w:p w14:paraId="7FDDD6AE" w14:textId="36333CEC" w:rsidR="00D553BE" w:rsidRDefault="00D553BE" w:rsidP="00D553BE">
      <w:pPr>
        <w:shd w:val="clear" w:color="auto" w:fill="FFFFFF"/>
        <w:spacing w:after="120" w:line="280" w:lineRule="atLeast"/>
        <w:jc w:val="both"/>
        <w:rPr>
          <w:rFonts w:ascii="Arial" w:hAnsi="Arial" w:cs="Arial"/>
          <w:sz w:val="20"/>
          <w:szCs w:val="20"/>
        </w:rPr>
      </w:pPr>
      <w:r w:rsidRPr="00197F22">
        <w:rPr>
          <w:rFonts w:ascii="Arial" w:hAnsi="Arial" w:cs="Arial"/>
          <w:sz w:val="20"/>
          <w:szCs w:val="20"/>
        </w:rPr>
        <w:t>Součástí administrativního zajištění bude také zaji</w:t>
      </w:r>
      <w:r w:rsidR="00FF311E" w:rsidRPr="00197F22">
        <w:rPr>
          <w:rFonts w:ascii="Arial" w:hAnsi="Arial" w:cs="Arial"/>
          <w:sz w:val="20"/>
          <w:szCs w:val="20"/>
        </w:rPr>
        <w:t>štění</w:t>
      </w:r>
      <w:r w:rsidRPr="00197F22">
        <w:rPr>
          <w:rFonts w:ascii="Arial" w:hAnsi="Arial" w:cs="Arial"/>
          <w:sz w:val="20"/>
          <w:szCs w:val="20"/>
        </w:rPr>
        <w:t xml:space="preserve"> prezenční</w:t>
      </w:r>
      <w:r w:rsidR="00FF311E" w:rsidRPr="00197F22">
        <w:rPr>
          <w:rFonts w:ascii="Arial" w:hAnsi="Arial" w:cs="Arial"/>
          <w:sz w:val="20"/>
          <w:szCs w:val="20"/>
        </w:rPr>
        <w:t>ch</w:t>
      </w:r>
      <w:r w:rsidRPr="00197F22">
        <w:rPr>
          <w:rFonts w:ascii="Arial" w:hAnsi="Arial" w:cs="Arial"/>
          <w:sz w:val="20"/>
          <w:szCs w:val="20"/>
        </w:rPr>
        <w:t xml:space="preserve"> listin s podpisy účastníků </w:t>
      </w:r>
      <w:r w:rsidR="00502F4F">
        <w:rPr>
          <w:rFonts w:ascii="Arial" w:hAnsi="Arial" w:cs="Arial"/>
          <w:sz w:val="20"/>
          <w:szCs w:val="20"/>
        </w:rPr>
        <w:t>celodenních seminářů</w:t>
      </w:r>
      <w:r w:rsidR="00502F4F" w:rsidRPr="00197F22">
        <w:rPr>
          <w:rFonts w:ascii="Arial" w:hAnsi="Arial" w:cs="Arial"/>
          <w:sz w:val="20"/>
          <w:szCs w:val="20"/>
        </w:rPr>
        <w:t xml:space="preserve"> </w:t>
      </w:r>
      <w:r w:rsidRPr="00197F22">
        <w:rPr>
          <w:rFonts w:ascii="Arial" w:hAnsi="Arial" w:cs="Arial"/>
          <w:sz w:val="20"/>
          <w:szCs w:val="20"/>
        </w:rPr>
        <w:t xml:space="preserve">a lektorů (vzor předá Objednatel před zahájením </w:t>
      </w:r>
      <w:r w:rsidR="00502F4F">
        <w:rPr>
          <w:rFonts w:ascii="Arial" w:hAnsi="Arial" w:cs="Arial"/>
          <w:sz w:val="20"/>
          <w:szCs w:val="20"/>
        </w:rPr>
        <w:t>prezenčního školení</w:t>
      </w:r>
      <w:r w:rsidRPr="00197F22">
        <w:rPr>
          <w:rFonts w:ascii="Arial" w:hAnsi="Arial" w:cs="Arial"/>
          <w:sz w:val="20"/>
          <w:szCs w:val="20"/>
        </w:rPr>
        <w:t>).</w:t>
      </w:r>
    </w:p>
    <w:p w14:paraId="7C81C8F1" w14:textId="77777777" w:rsidR="00D553BE" w:rsidRDefault="00D553BE" w:rsidP="00D553BE">
      <w:pPr>
        <w:shd w:val="clear" w:color="auto" w:fill="FFFFFF"/>
        <w:spacing w:after="120" w:line="280" w:lineRule="atLeast"/>
        <w:jc w:val="both"/>
        <w:rPr>
          <w:rFonts w:ascii="Arial" w:hAnsi="Arial" w:cs="Arial"/>
          <w:sz w:val="20"/>
          <w:szCs w:val="20"/>
        </w:rPr>
      </w:pPr>
    </w:p>
    <w:p w14:paraId="12643D46" w14:textId="1774DBA3" w:rsidR="00D553BE" w:rsidRPr="00DC20B2" w:rsidRDefault="00D553BE" w:rsidP="00D553BE">
      <w:pPr>
        <w:autoSpaceDE w:val="0"/>
        <w:autoSpaceDN w:val="0"/>
        <w:adjustRightInd w:val="0"/>
        <w:spacing w:after="120" w:line="280" w:lineRule="atLeast"/>
        <w:ind w:left="284" w:hanging="284"/>
        <w:rPr>
          <w:rFonts w:ascii="Arial" w:hAnsi="Arial" w:cs="Arial"/>
          <w:b/>
          <w:color w:val="1F497D"/>
          <w:u w:val="single"/>
        </w:rPr>
      </w:pPr>
      <w:r w:rsidRPr="00DC20B2">
        <w:rPr>
          <w:rFonts w:ascii="Arial" w:hAnsi="Arial" w:cs="Arial"/>
          <w:b/>
          <w:color w:val="1F497D"/>
          <w:u w:val="single"/>
        </w:rPr>
        <w:t>3.</w:t>
      </w:r>
      <w:r w:rsidRPr="00DC20B2">
        <w:rPr>
          <w:rFonts w:ascii="Arial" w:hAnsi="Arial" w:cs="Arial"/>
          <w:b/>
          <w:color w:val="1F497D"/>
          <w:u w:val="single"/>
        </w:rPr>
        <w:tab/>
        <w:t xml:space="preserve">Realizace </w:t>
      </w:r>
      <w:r w:rsidR="00F2637D">
        <w:rPr>
          <w:rFonts w:ascii="Arial" w:hAnsi="Arial" w:cs="Arial"/>
          <w:b/>
          <w:color w:val="1F497D"/>
          <w:u w:val="single"/>
        </w:rPr>
        <w:t xml:space="preserve">celodenních </w:t>
      </w:r>
      <w:r w:rsidRPr="00DC20B2">
        <w:rPr>
          <w:rFonts w:ascii="Arial" w:hAnsi="Arial" w:cs="Arial"/>
          <w:b/>
          <w:color w:val="1F497D"/>
          <w:u w:val="single"/>
        </w:rPr>
        <w:t xml:space="preserve">seminářů  </w:t>
      </w:r>
    </w:p>
    <w:p w14:paraId="297FECE2" w14:textId="60CEF8A3" w:rsidR="00CF5CEE" w:rsidRDefault="00560E19" w:rsidP="00F2637D">
      <w:pPr>
        <w:autoSpaceDE w:val="0"/>
        <w:autoSpaceDN w:val="0"/>
        <w:adjustRightInd w:val="0"/>
        <w:spacing w:after="120" w:line="280" w:lineRule="atLeast"/>
        <w:jc w:val="both"/>
        <w:rPr>
          <w:rFonts w:ascii="Arial" w:hAnsi="Arial" w:cs="Arial"/>
          <w:sz w:val="20"/>
          <w:szCs w:val="20"/>
        </w:rPr>
      </w:pPr>
      <w:r>
        <w:rPr>
          <w:rFonts w:ascii="Arial" w:hAnsi="Arial" w:cs="Arial"/>
          <w:sz w:val="20"/>
          <w:szCs w:val="20"/>
        </w:rPr>
        <w:t>Poskytovatel</w:t>
      </w:r>
      <w:r w:rsidR="00D553BE">
        <w:rPr>
          <w:rFonts w:ascii="Arial" w:hAnsi="Arial" w:cs="Arial"/>
          <w:sz w:val="20"/>
          <w:szCs w:val="20"/>
        </w:rPr>
        <w:t xml:space="preserve"> zajistí realizaci 120 celodenních seminářů ve vybraných krajích. Na každém semináři mohou být účastni pracovníci ze všech tří cílových skupin (pracovníci ÚP ČR, NNO i obcí). Bude proškoleno min. 500 osob, přičemž </w:t>
      </w:r>
      <w:r w:rsidR="00D553BE" w:rsidRPr="00F44E81">
        <w:rPr>
          <w:rFonts w:ascii="Arial" w:hAnsi="Arial" w:cs="Arial"/>
          <w:sz w:val="20"/>
          <w:szCs w:val="20"/>
        </w:rPr>
        <w:t>každá z nich absolvuje 24 hodin prezenčního školení, tedy čtyři celodenní semináře (1 seminář</w:t>
      </w:r>
      <w:r w:rsidR="00D553BE" w:rsidRPr="00F44E81">
        <w:rPr>
          <w:rFonts w:ascii="Arial" w:hAnsi="Arial" w:cs="Arial"/>
          <w:b/>
          <w:sz w:val="20"/>
          <w:szCs w:val="20"/>
        </w:rPr>
        <w:t xml:space="preserve"> </w:t>
      </w:r>
      <w:r w:rsidR="00D553BE" w:rsidRPr="00F44E81">
        <w:rPr>
          <w:rFonts w:ascii="Arial" w:hAnsi="Arial" w:cs="Arial"/>
          <w:sz w:val="20"/>
          <w:szCs w:val="20"/>
        </w:rPr>
        <w:t>= 6 hodin, 1 hodina = 60 minut</w:t>
      </w:r>
      <w:r w:rsidR="00F2637D">
        <w:rPr>
          <w:rFonts w:ascii="Arial" w:hAnsi="Arial" w:cs="Arial"/>
          <w:sz w:val="20"/>
          <w:szCs w:val="20"/>
        </w:rPr>
        <w:t xml:space="preserve"> čistého času na školení</w:t>
      </w:r>
      <w:r w:rsidR="00D553BE" w:rsidRPr="00F44E81">
        <w:rPr>
          <w:rFonts w:ascii="Arial" w:hAnsi="Arial" w:cs="Arial"/>
          <w:sz w:val="20"/>
          <w:szCs w:val="20"/>
        </w:rPr>
        <w:t>) a 20 hodin distančního školení formou e-learningu</w:t>
      </w:r>
      <w:r w:rsidR="00D553BE">
        <w:rPr>
          <w:rFonts w:ascii="Arial" w:hAnsi="Arial" w:cs="Arial"/>
          <w:sz w:val="20"/>
          <w:szCs w:val="20"/>
        </w:rPr>
        <w:t>, které obsahem pokryjí všechny výše popsané moduly</w:t>
      </w:r>
      <w:r w:rsidR="00D553BE" w:rsidRPr="00F44E81">
        <w:rPr>
          <w:rFonts w:ascii="Arial" w:hAnsi="Arial" w:cs="Arial"/>
          <w:sz w:val="20"/>
          <w:szCs w:val="20"/>
        </w:rPr>
        <w:t xml:space="preserve">. </w:t>
      </w:r>
    </w:p>
    <w:p w14:paraId="03702834" w14:textId="77777777" w:rsidR="00CF5CEE" w:rsidRDefault="00D553BE" w:rsidP="00F2637D">
      <w:pPr>
        <w:autoSpaceDE w:val="0"/>
        <w:autoSpaceDN w:val="0"/>
        <w:adjustRightInd w:val="0"/>
        <w:spacing w:after="120" w:line="280" w:lineRule="atLeast"/>
        <w:jc w:val="both"/>
        <w:rPr>
          <w:rFonts w:ascii="Arial" w:hAnsi="Arial" w:cs="Arial"/>
          <w:sz w:val="20"/>
          <w:szCs w:val="20"/>
        </w:rPr>
      </w:pPr>
      <w:r w:rsidRPr="00F44E81">
        <w:rPr>
          <w:rFonts w:ascii="Arial" w:hAnsi="Arial" w:cs="Arial"/>
          <w:sz w:val="20"/>
          <w:szCs w:val="20"/>
        </w:rPr>
        <w:t>Vzhledem ke známé skutečnosti, že na domluvený seminář často navzdory potvrzení účasti nedorazí všichni (třeba z důvodu nemoci nebo nutnosti zajistit neodkladnou práci), ponechal</w:t>
      </w:r>
      <w:r w:rsidR="00F2637D">
        <w:rPr>
          <w:rFonts w:ascii="Arial" w:hAnsi="Arial" w:cs="Arial"/>
          <w:sz w:val="20"/>
          <w:szCs w:val="20"/>
        </w:rPr>
        <w:t xml:space="preserve"> Objednatel</w:t>
      </w:r>
      <w:r w:rsidR="00CF66B1">
        <w:rPr>
          <w:rFonts w:ascii="Arial" w:hAnsi="Arial" w:cs="Arial"/>
          <w:sz w:val="20"/>
          <w:szCs w:val="20"/>
        </w:rPr>
        <w:t xml:space="preserve"> </w:t>
      </w:r>
      <w:r w:rsidRPr="00F44E81">
        <w:rPr>
          <w:rFonts w:ascii="Arial" w:hAnsi="Arial" w:cs="Arial"/>
          <w:sz w:val="20"/>
          <w:szCs w:val="20"/>
        </w:rPr>
        <w:t xml:space="preserve">v počtu seminářů rezervu, která zajistí, že </w:t>
      </w:r>
      <w:r w:rsidR="00F2637D">
        <w:rPr>
          <w:rFonts w:ascii="Arial" w:hAnsi="Arial" w:cs="Arial"/>
          <w:sz w:val="20"/>
          <w:szCs w:val="20"/>
        </w:rPr>
        <w:t xml:space="preserve">bude </w:t>
      </w:r>
      <w:r w:rsidRPr="00F44E81">
        <w:rPr>
          <w:rFonts w:ascii="Arial" w:hAnsi="Arial" w:cs="Arial"/>
          <w:sz w:val="20"/>
          <w:szCs w:val="20"/>
        </w:rPr>
        <w:t>dos</w:t>
      </w:r>
      <w:r w:rsidR="00F2637D">
        <w:rPr>
          <w:rFonts w:ascii="Arial" w:hAnsi="Arial" w:cs="Arial"/>
          <w:sz w:val="20"/>
          <w:szCs w:val="20"/>
        </w:rPr>
        <w:t>aženo</w:t>
      </w:r>
      <w:r w:rsidRPr="00F44E81">
        <w:rPr>
          <w:rFonts w:ascii="Arial" w:hAnsi="Arial" w:cs="Arial"/>
          <w:sz w:val="20"/>
          <w:szCs w:val="20"/>
        </w:rPr>
        <w:t xml:space="preserve"> požadovaného počtu proškolených osob (</w:t>
      </w:r>
      <w:r w:rsidR="00F2637D">
        <w:rPr>
          <w:rFonts w:ascii="Arial" w:hAnsi="Arial" w:cs="Arial"/>
          <w:sz w:val="20"/>
          <w:szCs w:val="20"/>
        </w:rPr>
        <w:t>min</w:t>
      </w:r>
      <w:r w:rsidRPr="00F44E81">
        <w:rPr>
          <w:rFonts w:ascii="Arial" w:hAnsi="Arial" w:cs="Arial"/>
          <w:sz w:val="20"/>
          <w:szCs w:val="20"/>
        </w:rPr>
        <w:t xml:space="preserve"> = 500). </w:t>
      </w:r>
      <w:r>
        <w:rPr>
          <w:rFonts w:ascii="Arial" w:hAnsi="Arial" w:cs="Arial"/>
          <w:sz w:val="20"/>
          <w:szCs w:val="20"/>
        </w:rPr>
        <w:t xml:space="preserve">Zajištění odpovídajícího počtu účastníků, kteří školení úspěšně dokončí, je zodpovědností </w:t>
      </w:r>
      <w:r w:rsidR="00D876B4">
        <w:rPr>
          <w:rFonts w:ascii="Arial" w:hAnsi="Arial" w:cs="Arial"/>
          <w:sz w:val="20"/>
          <w:szCs w:val="20"/>
        </w:rPr>
        <w:t>Poskytovatele</w:t>
      </w:r>
      <w:r>
        <w:rPr>
          <w:rFonts w:ascii="Arial" w:hAnsi="Arial" w:cs="Arial"/>
          <w:sz w:val="20"/>
          <w:szCs w:val="20"/>
        </w:rPr>
        <w:t xml:space="preserve">. </w:t>
      </w:r>
    </w:p>
    <w:p w14:paraId="7DE27380" w14:textId="2BAF6987" w:rsidR="00F2637D" w:rsidRDefault="00D553BE" w:rsidP="00F2637D">
      <w:pPr>
        <w:autoSpaceDE w:val="0"/>
        <w:autoSpaceDN w:val="0"/>
        <w:adjustRightInd w:val="0"/>
        <w:spacing w:after="120" w:line="280" w:lineRule="atLeast"/>
        <w:jc w:val="both"/>
        <w:rPr>
          <w:rFonts w:ascii="Arial" w:hAnsi="Arial" w:cs="Arial"/>
          <w:sz w:val="20"/>
          <w:szCs w:val="20"/>
        </w:rPr>
      </w:pPr>
      <w:r w:rsidRPr="00F44E81">
        <w:rPr>
          <w:rFonts w:ascii="Arial" w:hAnsi="Arial" w:cs="Arial"/>
          <w:sz w:val="20"/>
          <w:szCs w:val="20"/>
        </w:rPr>
        <w:t>Seminář bude zakončen</w:t>
      </w:r>
      <w:r>
        <w:rPr>
          <w:rFonts w:ascii="Arial" w:hAnsi="Arial" w:cs="Arial"/>
          <w:sz w:val="20"/>
          <w:szCs w:val="20"/>
        </w:rPr>
        <w:t xml:space="preserve"> </w:t>
      </w:r>
      <w:r w:rsidR="00F2637D">
        <w:rPr>
          <w:rFonts w:ascii="Arial" w:hAnsi="Arial" w:cs="Arial"/>
          <w:sz w:val="20"/>
          <w:szCs w:val="20"/>
        </w:rPr>
        <w:t>závěrečným</w:t>
      </w:r>
      <w:r w:rsidR="00F2637D" w:rsidRPr="00F44E81">
        <w:rPr>
          <w:rFonts w:ascii="Arial" w:hAnsi="Arial" w:cs="Arial"/>
          <w:sz w:val="20"/>
          <w:szCs w:val="20"/>
        </w:rPr>
        <w:t xml:space="preserve"> testem</w:t>
      </w:r>
      <w:r w:rsidR="00F2637D">
        <w:rPr>
          <w:rFonts w:ascii="Arial" w:hAnsi="Arial" w:cs="Arial"/>
          <w:sz w:val="20"/>
          <w:szCs w:val="20"/>
        </w:rPr>
        <w:t xml:space="preserve"> </w:t>
      </w:r>
      <w:r w:rsidR="00CF66B1">
        <w:rPr>
          <w:rFonts w:ascii="Arial" w:hAnsi="Arial" w:cs="Arial"/>
          <w:sz w:val="20"/>
          <w:szCs w:val="20"/>
        </w:rPr>
        <w:t xml:space="preserve">e-learningovou formou </w:t>
      </w:r>
      <w:r w:rsidR="00F2637D">
        <w:rPr>
          <w:rFonts w:ascii="Arial" w:hAnsi="Arial" w:cs="Arial"/>
          <w:sz w:val="20"/>
          <w:szCs w:val="20"/>
        </w:rPr>
        <w:t>ověřujícím získané znalosti.</w:t>
      </w:r>
    </w:p>
    <w:p w14:paraId="5BB1E5D6" w14:textId="486AB7CF" w:rsidR="00D553BE" w:rsidRDefault="00D553BE" w:rsidP="00F2637D">
      <w:pPr>
        <w:autoSpaceDE w:val="0"/>
        <w:autoSpaceDN w:val="0"/>
        <w:adjustRightInd w:val="0"/>
        <w:spacing w:after="120" w:line="280" w:lineRule="atLeast"/>
        <w:jc w:val="both"/>
        <w:rPr>
          <w:rFonts w:ascii="Arial" w:hAnsi="Arial" w:cs="Arial"/>
          <w:sz w:val="20"/>
          <w:szCs w:val="20"/>
        </w:rPr>
      </w:pPr>
      <w:r w:rsidRPr="00F44E81">
        <w:rPr>
          <w:rFonts w:ascii="Arial" w:hAnsi="Arial" w:cs="Arial"/>
          <w:sz w:val="20"/>
          <w:szCs w:val="20"/>
        </w:rPr>
        <w:lastRenderedPageBreak/>
        <w:t xml:space="preserve"> </w:t>
      </w:r>
    </w:p>
    <w:p w14:paraId="52CB22A6" w14:textId="1E95C089" w:rsidR="00D553BE" w:rsidRDefault="00D553BE" w:rsidP="00D553BE">
      <w:pPr>
        <w:shd w:val="clear" w:color="auto" w:fill="FFFFFF"/>
        <w:spacing w:after="120" w:line="280" w:lineRule="atLeast"/>
        <w:jc w:val="both"/>
        <w:rPr>
          <w:rFonts w:ascii="Arial" w:hAnsi="Arial" w:cs="Arial"/>
          <w:b/>
          <w:sz w:val="20"/>
          <w:szCs w:val="20"/>
        </w:rPr>
      </w:pPr>
      <w:r w:rsidRPr="00CD4AE1">
        <w:rPr>
          <w:rFonts w:ascii="Arial" w:hAnsi="Arial" w:cs="Arial"/>
          <w:b/>
          <w:sz w:val="20"/>
          <w:szCs w:val="20"/>
        </w:rPr>
        <w:t>Úkol 3.</w:t>
      </w:r>
      <w:r>
        <w:rPr>
          <w:rFonts w:ascii="Arial" w:hAnsi="Arial" w:cs="Arial"/>
          <w:b/>
          <w:sz w:val="20"/>
          <w:szCs w:val="20"/>
        </w:rPr>
        <w:t xml:space="preserve">1 Zajištění vhodných prostor pro </w:t>
      </w:r>
      <w:r w:rsidR="00F2637D">
        <w:rPr>
          <w:rFonts w:ascii="Arial" w:hAnsi="Arial" w:cs="Arial"/>
          <w:b/>
          <w:sz w:val="20"/>
          <w:szCs w:val="20"/>
        </w:rPr>
        <w:t>celodenní semináře</w:t>
      </w:r>
      <w:r>
        <w:rPr>
          <w:rFonts w:ascii="Arial" w:hAnsi="Arial" w:cs="Arial"/>
          <w:b/>
          <w:sz w:val="20"/>
          <w:szCs w:val="20"/>
        </w:rPr>
        <w:t>, technického zázemí a občerstvení</w:t>
      </w:r>
    </w:p>
    <w:p w14:paraId="55FD2753" w14:textId="478B1BC5" w:rsidR="00D553BE" w:rsidRDefault="00D876B4" w:rsidP="00D553BE">
      <w:pPr>
        <w:shd w:val="clear" w:color="auto" w:fill="FFFFFF"/>
        <w:spacing w:after="120" w:line="280" w:lineRule="atLeast"/>
        <w:jc w:val="both"/>
        <w:rPr>
          <w:rFonts w:ascii="Arial" w:hAnsi="Arial" w:cs="Arial"/>
          <w:sz w:val="20"/>
          <w:szCs w:val="20"/>
        </w:rPr>
      </w:pPr>
      <w:r>
        <w:rPr>
          <w:rFonts w:ascii="Arial" w:hAnsi="Arial" w:cs="Arial"/>
          <w:sz w:val="20"/>
          <w:szCs w:val="20"/>
        </w:rPr>
        <w:t>Poskytovatel</w:t>
      </w:r>
      <w:r w:rsidR="00D553BE" w:rsidRPr="001E6A02">
        <w:rPr>
          <w:rFonts w:ascii="Arial" w:hAnsi="Arial" w:cs="Arial"/>
          <w:sz w:val="20"/>
          <w:szCs w:val="20"/>
        </w:rPr>
        <w:t xml:space="preserve"> zajistí vhodné </w:t>
      </w:r>
      <w:r w:rsidR="00D553BE">
        <w:rPr>
          <w:rFonts w:ascii="Arial" w:hAnsi="Arial" w:cs="Arial"/>
          <w:sz w:val="20"/>
          <w:szCs w:val="20"/>
        </w:rPr>
        <w:t xml:space="preserve">prostory pro konání </w:t>
      </w:r>
      <w:r w:rsidR="00F2637D">
        <w:rPr>
          <w:rFonts w:ascii="Arial" w:hAnsi="Arial" w:cs="Arial"/>
          <w:b/>
          <w:sz w:val="20"/>
          <w:szCs w:val="20"/>
        </w:rPr>
        <w:t>celodenní semináře</w:t>
      </w:r>
      <w:r w:rsidR="00D553BE">
        <w:rPr>
          <w:rFonts w:ascii="Arial" w:hAnsi="Arial" w:cs="Arial"/>
          <w:sz w:val="20"/>
          <w:szCs w:val="20"/>
        </w:rPr>
        <w:t xml:space="preserve"> ve vybraných krajských městech ČR</w:t>
      </w:r>
      <w:r w:rsidR="00194EA6">
        <w:rPr>
          <w:rFonts w:ascii="Arial" w:hAnsi="Arial" w:cs="Arial"/>
          <w:sz w:val="20"/>
          <w:szCs w:val="20"/>
        </w:rPr>
        <w:t xml:space="preserve"> uvedených níže (viz bod 3.3).</w:t>
      </w:r>
      <w:r w:rsidR="00D553BE" w:rsidRPr="00732326">
        <w:t xml:space="preserve"> </w:t>
      </w:r>
      <w:r>
        <w:rPr>
          <w:rFonts w:ascii="Arial" w:hAnsi="Arial" w:cs="Arial"/>
          <w:sz w:val="20"/>
          <w:szCs w:val="20"/>
        </w:rPr>
        <w:t>Poskytovatel</w:t>
      </w:r>
      <w:r w:rsidR="00D553BE" w:rsidRPr="00732326">
        <w:rPr>
          <w:rFonts w:ascii="Arial" w:hAnsi="Arial" w:cs="Arial"/>
          <w:sz w:val="20"/>
          <w:szCs w:val="20"/>
        </w:rPr>
        <w:t xml:space="preserve"> také zajistí v místě konání směrové tabule, které budou dostatečně velké (minimálně formát A</w:t>
      </w:r>
      <w:r w:rsidR="00D553BE">
        <w:rPr>
          <w:rFonts w:ascii="Arial" w:hAnsi="Arial" w:cs="Arial"/>
          <w:sz w:val="20"/>
          <w:szCs w:val="20"/>
        </w:rPr>
        <w:t xml:space="preserve">4 a vhodně umístěné </w:t>
      </w:r>
      <w:r w:rsidR="00D553BE" w:rsidRPr="00732326">
        <w:rPr>
          <w:rFonts w:ascii="Arial" w:hAnsi="Arial" w:cs="Arial"/>
          <w:sz w:val="20"/>
          <w:szCs w:val="20"/>
        </w:rPr>
        <w:t>od h</w:t>
      </w:r>
      <w:r w:rsidR="00D553BE">
        <w:rPr>
          <w:rFonts w:ascii="Arial" w:hAnsi="Arial" w:cs="Arial"/>
          <w:sz w:val="20"/>
          <w:szCs w:val="20"/>
        </w:rPr>
        <w:t>lavního vchodu do budovy směrem k</w:t>
      </w:r>
      <w:r w:rsidR="004B0DD8">
        <w:rPr>
          <w:rFonts w:ascii="Arial" w:hAnsi="Arial" w:cs="Arial"/>
          <w:sz w:val="20"/>
          <w:szCs w:val="20"/>
        </w:rPr>
        <w:t> </w:t>
      </w:r>
      <w:r w:rsidR="00D553BE">
        <w:rPr>
          <w:rFonts w:ascii="Arial" w:hAnsi="Arial" w:cs="Arial"/>
          <w:sz w:val="20"/>
          <w:szCs w:val="20"/>
        </w:rPr>
        <w:t>učebně</w:t>
      </w:r>
      <w:r w:rsidR="00D553BE" w:rsidRPr="00732326">
        <w:rPr>
          <w:rFonts w:ascii="Arial" w:hAnsi="Arial" w:cs="Arial"/>
          <w:sz w:val="20"/>
          <w:szCs w:val="20"/>
        </w:rPr>
        <w:t>)</w:t>
      </w:r>
      <w:r w:rsidR="00D553BE">
        <w:rPr>
          <w:rFonts w:ascii="Arial" w:hAnsi="Arial" w:cs="Arial"/>
          <w:sz w:val="20"/>
          <w:szCs w:val="20"/>
        </w:rPr>
        <w:t xml:space="preserve">. </w:t>
      </w:r>
      <w:r w:rsidR="00D553BE" w:rsidRPr="00732326">
        <w:rPr>
          <w:rFonts w:ascii="Arial" w:hAnsi="Arial" w:cs="Arial"/>
          <w:sz w:val="20"/>
          <w:szCs w:val="20"/>
        </w:rPr>
        <w:t>Tyto směrové tabule budou vytištěny barevně a budou obsahovat loga EU, MPSV</w:t>
      </w:r>
      <w:r w:rsidR="00D553BE">
        <w:rPr>
          <w:rFonts w:ascii="Arial" w:hAnsi="Arial" w:cs="Arial"/>
          <w:sz w:val="20"/>
          <w:szCs w:val="20"/>
        </w:rPr>
        <w:t>, projektu</w:t>
      </w:r>
      <w:r w:rsidR="00D553BE" w:rsidRPr="00732326">
        <w:rPr>
          <w:rFonts w:ascii="Arial" w:hAnsi="Arial" w:cs="Arial"/>
          <w:sz w:val="20"/>
          <w:szCs w:val="20"/>
        </w:rPr>
        <w:t xml:space="preserve"> a</w:t>
      </w:r>
      <w:r w:rsidR="004B0DD8">
        <w:rPr>
          <w:rFonts w:ascii="Arial" w:hAnsi="Arial" w:cs="Arial"/>
          <w:sz w:val="20"/>
          <w:szCs w:val="20"/>
        </w:rPr>
        <w:t> </w:t>
      </w:r>
      <w:r w:rsidR="00D553BE" w:rsidRPr="00732326">
        <w:rPr>
          <w:rFonts w:ascii="Arial" w:hAnsi="Arial" w:cs="Arial"/>
          <w:sz w:val="20"/>
          <w:szCs w:val="20"/>
        </w:rPr>
        <w:t>název akce (loga poskytne Objednatel před konáním akce, po předchozí domluvě).</w:t>
      </w:r>
    </w:p>
    <w:p w14:paraId="7362126A" w14:textId="5572AD58" w:rsidR="0036626F" w:rsidRDefault="00D553BE" w:rsidP="006A3813">
      <w:pPr>
        <w:pStyle w:val="Tabulkatext"/>
        <w:spacing w:before="0" w:after="0" w:line="280" w:lineRule="atLeast"/>
        <w:ind w:left="0"/>
        <w:contextualSpacing/>
        <w:jc w:val="both"/>
        <w:rPr>
          <w:rFonts w:ascii="Arial" w:hAnsi="Arial" w:cs="Arial"/>
          <w:szCs w:val="20"/>
        </w:rPr>
      </w:pPr>
      <w:r w:rsidRPr="00197F22">
        <w:rPr>
          <w:rFonts w:ascii="Arial" w:hAnsi="Arial" w:cs="Arial"/>
          <w:szCs w:val="20"/>
        </w:rPr>
        <w:t>Prostory</w:t>
      </w:r>
      <w:r w:rsidR="004737B7" w:rsidRPr="00197F22">
        <w:rPr>
          <w:rFonts w:ascii="Arial" w:hAnsi="Arial" w:cs="Arial"/>
          <w:szCs w:val="20"/>
        </w:rPr>
        <w:t xml:space="preserve"> konání </w:t>
      </w:r>
      <w:r w:rsidR="00194EA6">
        <w:rPr>
          <w:rFonts w:ascii="Arial" w:hAnsi="Arial" w:cs="Arial"/>
          <w:szCs w:val="20"/>
        </w:rPr>
        <w:t>celodenních seminářů</w:t>
      </w:r>
      <w:r w:rsidR="004737B7" w:rsidRPr="00197F22">
        <w:rPr>
          <w:rFonts w:ascii="Arial" w:hAnsi="Arial" w:cs="Arial"/>
          <w:szCs w:val="20"/>
        </w:rPr>
        <w:t xml:space="preserve"> musí být </w:t>
      </w:r>
      <w:r w:rsidRPr="00197F22">
        <w:rPr>
          <w:rFonts w:ascii="Arial" w:hAnsi="Arial" w:cs="Arial"/>
          <w:szCs w:val="20"/>
        </w:rPr>
        <w:t>do</w:t>
      </w:r>
      <w:r w:rsidR="004737B7" w:rsidRPr="00197F22">
        <w:rPr>
          <w:rFonts w:ascii="Arial" w:hAnsi="Arial" w:cs="Arial"/>
          <w:szCs w:val="20"/>
        </w:rPr>
        <w:t>stupné do</w:t>
      </w:r>
      <w:r w:rsidRPr="00197F22">
        <w:rPr>
          <w:rFonts w:ascii="Arial" w:hAnsi="Arial" w:cs="Arial"/>
          <w:szCs w:val="20"/>
        </w:rPr>
        <w:t xml:space="preserve"> </w:t>
      </w:r>
      <w:r w:rsidR="00FB529A" w:rsidRPr="00197F22">
        <w:rPr>
          <w:rFonts w:ascii="Arial" w:hAnsi="Arial" w:cs="Arial"/>
          <w:szCs w:val="20"/>
        </w:rPr>
        <w:t>2</w:t>
      </w:r>
      <w:r w:rsidR="00FB529A">
        <w:rPr>
          <w:rFonts w:ascii="Arial" w:hAnsi="Arial" w:cs="Arial"/>
          <w:szCs w:val="20"/>
        </w:rPr>
        <w:t>5</w:t>
      </w:r>
      <w:r w:rsidR="00FB529A" w:rsidRPr="00197F22">
        <w:rPr>
          <w:rFonts w:ascii="Arial" w:hAnsi="Arial" w:cs="Arial"/>
          <w:szCs w:val="20"/>
        </w:rPr>
        <w:t xml:space="preserve"> </w:t>
      </w:r>
      <w:r w:rsidRPr="00197F22">
        <w:rPr>
          <w:rFonts w:ascii="Arial" w:hAnsi="Arial" w:cs="Arial"/>
          <w:szCs w:val="20"/>
        </w:rPr>
        <w:t>minut od hlavního vlakového</w:t>
      </w:r>
      <w:r w:rsidR="00952D7D">
        <w:rPr>
          <w:rFonts w:ascii="Arial" w:hAnsi="Arial" w:cs="Arial"/>
          <w:szCs w:val="20"/>
        </w:rPr>
        <w:t xml:space="preserve"> </w:t>
      </w:r>
      <w:r w:rsidR="0036626F">
        <w:rPr>
          <w:rFonts w:ascii="Arial" w:hAnsi="Arial" w:cs="Arial"/>
          <w:szCs w:val="20"/>
        </w:rPr>
        <w:t>nebo</w:t>
      </w:r>
      <w:r w:rsidR="00952D7D">
        <w:rPr>
          <w:rFonts w:ascii="Arial" w:hAnsi="Arial" w:cs="Arial"/>
          <w:szCs w:val="20"/>
        </w:rPr>
        <w:t> </w:t>
      </w:r>
      <w:r w:rsidR="00CF5CEE">
        <w:rPr>
          <w:rFonts w:ascii="Arial" w:hAnsi="Arial" w:cs="Arial"/>
          <w:szCs w:val="20"/>
        </w:rPr>
        <w:t>autobusového</w:t>
      </w:r>
      <w:r w:rsidRPr="00197F22">
        <w:rPr>
          <w:rFonts w:ascii="Arial" w:hAnsi="Arial" w:cs="Arial"/>
          <w:szCs w:val="20"/>
        </w:rPr>
        <w:t xml:space="preserve"> nádraží</w:t>
      </w:r>
      <w:r w:rsidR="00CF5CEE">
        <w:rPr>
          <w:rFonts w:ascii="Arial" w:hAnsi="Arial" w:cs="Arial"/>
          <w:szCs w:val="20"/>
        </w:rPr>
        <w:t xml:space="preserve"> (výjimečně od </w:t>
      </w:r>
      <w:r w:rsidR="0036626F">
        <w:rPr>
          <w:rFonts w:ascii="Arial" w:hAnsi="Arial" w:cs="Arial"/>
          <w:szCs w:val="20"/>
        </w:rPr>
        <w:t xml:space="preserve">vlakového nebo autobusového </w:t>
      </w:r>
      <w:r w:rsidR="00CF5CEE">
        <w:rPr>
          <w:rFonts w:ascii="Arial" w:hAnsi="Arial" w:cs="Arial"/>
          <w:szCs w:val="20"/>
        </w:rPr>
        <w:t>nádraží s doložitelně nejvyšší frekvencí spojů každý pracovní den</w:t>
      </w:r>
      <w:r w:rsidR="0036626F">
        <w:rPr>
          <w:rFonts w:ascii="Arial" w:hAnsi="Arial" w:cs="Arial"/>
          <w:szCs w:val="20"/>
        </w:rPr>
        <w:t xml:space="preserve"> v době předpokládaného příjezdu a odjezdu</w:t>
      </w:r>
      <w:r w:rsidR="00880FCD">
        <w:rPr>
          <w:rFonts w:ascii="Arial" w:hAnsi="Arial" w:cs="Arial"/>
          <w:szCs w:val="20"/>
        </w:rPr>
        <w:t xml:space="preserve"> na celodenní seminář</w:t>
      </w:r>
      <w:r w:rsidR="00CF5CEE">
        <w:rPr>
          <w:rFonts w:ascii="Arial" w:hAnsi="Arial" w:cs="Arial"/>
          <w:szCs w:val="20"/>
        </w:rPr>
        <w:t>)</w:t>
      </w:r>
      <w:r w:rsidRPr="00197F22">
        <w:rPr>
          <w:rFonts w:ascii="Arial" w:hAnsi="Arial" w:cs="Arial"/>
          <w:szCs w:val="20"/>
        </w:rPr>
        <w:t xml:space="preserve"> daného krajského města</w:t>
      </w:r>
      <w:r w:rsidR="00CF5CEE">
        <w:rPr>
          <w:rFonts w:ascii="Arial" w:hAnsi="Arial" w:cs="Arial"/>
          <w:szCs w:val="20"/>
        </w:rPr>
        <w:t xml:space="preserve">, </w:t>
      </w:r>
      <w:r w:rsidR="004737B7" w:rsidRPr="00197F22">
        <w:rPr>
          <w:rFonts w:ascii="Arial" w:hAnsi="Arial" w:cs="Arial"/>
          <w:szCs w:val="20"/>
        </w:rPr>
        <w:t xml:space="preserve">a to buď pěší chůzí, nebo kombinací </w:t>
      </w:r>
      <w:r w:rsidR="0036626F">
        <w:rPr>
          <w:rFonts w:ascii="Arial" w:hAnsi="Arial" w:cs="Arial"/>
          <w:szCs w:val="20"/>
        </w:rPr>
        <w:t xml:space="preserve">s </w:t>
      </w:r>
      <w:r w:rsidR="004737B7" w:rsidRPr="00197F22">
        <w:rPr>
          <w:rFonts w:ascii="Arial" w:hAnsi="Arial" w:cs="Arial"/>
          <w:szCs w:val="20"/>
        </w:rPr>
        <w:t xml:space="preserve">pěší </w:t>
      </w:r>
      <w:r w:rsidR="0036626F" w:rsidRPr="00197F22">
        <w:rPr>
          <w:rFonts w:ascii="Arial" w:hAnsi="Arial" w:cs="Arial"/>
          <w:szCs w:val="20"/>
        </w:rPr>
        <w:t>chůz</w:t>
      </w:r>
      <w:r w:rsidR="0036626F">
        <w:rPr>
          <w:rFonts w:ascii="Arial" w:hAnsi="Arial" w:cs="Arial"/>
          <w:szCs w:val="20"/>
        </w:rPr>
        <w:t>í</w:t>
      </w:r>
      <w:r w:rsidR="0036626F" w:rsidRPr="00197F22">
        <w:rPr>
          <w:rFonts w:ascii="Arial" w:hAnsi="Arial" w:cs="Arial"/>
          <w:szCs w:val="20"/>
        </w:rPr>
        <w:t xml:space="preserve"> </w:t>
      </w:r>
      <w:r w:rsidR="00B82FB4">
        <w:rPr>
          <w:rFonts w:ascii="Arial" w:hAnsi="Arial" w:cs="Arial"/>
          <w:szCs w:val="20"/>
        </w:rPr>
        <w:t>(maximálně 8 minut z</w:t>
      </w:r>
      <w:r w:rsidR="0036626F">
        <w:rPr>
          <w:rFonts w:ascii="Arial" w:hAnsi="Arial" w:cs="Arial"/>
          <w:szCs w:val="20"/>
        </w:rPr>
        <w:t> </w:t>
      </w:r>
      <w:r w:rsidR="00B82FB4">
        <w:rPr>
          <w:rFonts w:ascii="Arial" w:hAnsi="Arial" w:cs="Arial"/>
          <w:szCs w:val="20"/>
        </w:rPr>
        <w:t>celku</w:t>
      </w:r>
      <w:r w:rsidR="0036626F">
        <w:rPr>
          <w:rFonts w:ascii="Arial" w:hAnsi="Arial" w:cs="Arial"/>
          <w:szCs w:val="20"/>
        </w:rPr>
        <w:t xml:space="preserve"> 25 minut</w:t>
      </w:r>
      <w:r w:rsidR="00B82FB4">
        <w:rPr>
          <w:rFonts w:ascii="Arial" w:hAnsi="Arial" w:cs="Arial"/>
          <w:szCs w:val="20"/>
        </w:rPr>
        <w:t>)</w:t>
      </w:r>
      <w:r w:rsidR="00725224">
        <w:rPr>
          <w:rFonts w:ascii="Arial" w:hAnsi="Arial" w:cs="Arial"/>
          <w:szCs w:val="20"/>
        </w:rPr>
        <w:t xml:space="preserve"> </w:t>
      </w:r>
      <w:r w:rsidR="004737B7" w:rsidRPr="00197F22">
        <w:rPr>
          <w:rFonts w:ascii="Arial" w:hAnsi="Arial" w:cs="Arial"/>
          <w:szCs w:val="20"/>
        </w:rPr>
        <w:t xml:space="preserve">a využití prostředků MHD (posuzováno </w:t>
      </w:r>
      <w:r w:rsidR="00CF5CEE">
        <w:rPr>
          <w:rFonts w:ascii="Arial" w:hAnsi="Arial" w:cs="Arial"/>
          <w:szCs w:val="20"/>
        </w:rPr>
        <w:t xml:space="preserve">a schvalováno Objednavatelem </w:t>
      </w:r>
      <w:r w:rsidR="004737B7" w:rsidRPr="00197F22">
        <w:rPr>
          <w:rFonts w:ascii="Arial" w:hAnsi="Arial" w:cs="Arial"/>
          <w:szCs w:val="20"/>
        </w:rPr>
        <w:t>dle portálu mapy.cz a</w:t>
      </w:r>
      <w:r w:rsidR="00952D7D">
        <w:rPr>
          <w:rFonts w:ascii="Arial" w:hAnsi="Arial" w:cs="Arial"/>
          <w:szCs w:val="20"/>
        </w:rPr>
        <w:t> </w:t>
      </w:r>
      <w:r w:rsidR="004737B7" w:rsidRPr="00197F22">
        <w:rPr>
          <w:rFonts w:ascii="Arial" w:hAnsi="Arial" w:cs="Arial"/>
          <w:szCs w:val="20"/>
        </w:rPr>
        <w:t>portálu IDOS)</w:t>
      </w:r>
      <w:r w:rsidR="00CF5CEE">
        <w:rPr>
          <w:rFonts w:ascii="Arial" w:hAnsi="Arial" w:cs="Arial"/>
          <w:szCs w:val="20"/>
        </w:rPr>
        <w:t>.</w:t>
      </w:r>
      <w:r w:rsidR="004737B7" w:rsidRPr="00197F22">
        <w:rPr>
          <w:rFonts w:ascii="Arial" w:hAnsi="Arial" w:cs="Arial"/>
          <w:szCs w:val="20"/>
        </w:rPr>
        <w:t xml:space="preserve"> </w:t>
      </w:r>
    </w:p>
    <w:p w14:paraId="285D37D1" w14:textId="77777777" w:rsidR="0036626F" w:rsidRDefault="0036626F" w:rsidP="006A3813">
      <w:pPr>
        <w:pStyle w:val="Tabulkatext"/>
        <w:spacing w:before="0" w:after="0" w:line="280" w:lineRule="atLeast"/>
        <w:ind w:left="0"/>
        <w:contextualSpacing/>
        <w:jc w:val="both"/>
        <w:rPr>
          <w:rFonts w:ascii="Arial" w:hAnsi="Arial" w:cs="Arial"/>
          <w:szCs w:val="20"/>
        </w:rPr>
      </w:pPr>
    </w:p>
    <w:p w14:paraId="21DC7CB0" w14:textId="277A3130" w:rsidR="00445E59" w:rsidRDefault="00ED005B" w:rsidP="006A3813">
      <w:pPr>
        <w:pStyle w:val="Tabulkatext"/>
        <w:spacing w:before="0" w:after="0" w:line="280" w:lineRule="atLeast"/>
        <w:ind w:left="0"/>
        <w:contextualSpacing/>
        <w:jc w:val="both"/>
        <w:rPr>
          <w:rFonts w:ascii="Arial" w:hAnsi="Arial" w:cs="Arial"/>
          <w:szCs w:val="20"/>
        </w:rPr>
      </w:pPr>
      <w:r w:rsidRPr="00ED005B">
        <w:rPr>
          <w:rFonts w:ascii="Arial" w:hAnsi="Arial" w:cs="Arial"/>
          <w:szCs w:val="20"/>
        </w:rPr>
        <w:t>Prostory</w:t>
      </w:r>
      <w:r>
        <w:rPr>
          <w:rFonts w:ascii="Arial" w:hAnsi="Arial" w:cs="Arial"/>
          <w:szCs w:val="20"/>
        </w:rPr>
        <w:t xml:space="preserve"> </w:t>
      </w:r>
      <w:r w:rsidR="00D5188D">
        <w:rPr>
          <w:rFonts w:ascii="Arial" w:hAnsi="Arial" w:cs="Arial"/>
          <w:szCs w:val="20"/>
        </w:rPr>
        <w:t xml:space="preserve">pro </w:t>
      </w:r>
      <w:r>
        <w:rPr>
          <w:rFonts w:ascii="Arial" w:hAnsi="Arial" w:cs="Arial"/>
          <w:szCs w:val="20"/>
        </w:rPr>
        <w:t>celodenní semináře</w:t>
      </w:r>
      <w:r w:rsidRPr="00ED005B">
        <w:rPr>
          <w:rFonts w:ascii="Arial" w:hAnsi="Arial" w:cs="Arial"/>
          <w:szCs w:val="20"/>
        </w:rPr>
        <w:t xml:space="preserve"> musí být světlé, dobř</w:t>
      </w:r>
      <w:r w:rsidR="00FC2FB2">
        <w:rPr>
          <w:rFonts w:ascii="Arial" w:hAnsi="Arial" w:cs="Arial"/>
          <w:szCs w:val="20"/>
        </w:rPr>
        <w:t>e větratelné, uzavřené, klidné,</w:t>
      </w:r>
      <w:r w:rsidR="007034F4">
        <w:rPr>
          <w:rFonts w:ascii="Arial" w:hAnsi="Arial" w:cs="Arial"/>
          <w:szCs w:val="20"/>
        </w:rPr>
        <w:t xml:space="preserve"> uklizené a bezbariérové. Prostory budou parametry a technickým stavem odpovídat reprezentativním prostorám pro </w:t>
      </w:r>
      <w:r w:rsidR="00D553BE" w:rsidRPr="00197F22">
        <w:rPr>
          <w:rFonts w:ascii="Arial" w:hAnsi="Arial" w:cs="Arial"/>
          <w:szCs w:val="20"/>
        </w:rPr>
        <w:t>celodenní odborné školení</w:t>
      </w:r>
      <w:r w:rsidR="005623D4">
        <w:rPr>
          <w:rFonts w:ascii="Arial" w:hAnsi="Arial" w:cs="Arial"/>
          <w:szCs w:val="20"/>
        </w:rPr>
        <w:t>, to znamená, že budou</w:t>
      </w:r>
      <w:r w:rsidR="005623D4" w:rsidRPr="005623D4">
        <w:rPr>
          <w:rFonts w:ascii="Arial" w:hAnsi="Arial" w:cs="Arial"/>
          <w:szCs w:val="20"/>
        </w:rPr>
        <w:t xml:space="preserve"> minimálně na úrovni, která je běžná v hotelu ***</w:t>
      </w:r>
      <w:r w:rsidR="00D553BE" w:rsidRPr="00197F22">
        <w:rPr>
          <w:rFonts w:ascii="Arial" w:hAnsi="Arial" w:cs="Arial"/>
          <w:szCs w:val="20"/>
        </w:rPr>
        <w:t xml:space="preserve"> (včetně </w:t>
      </w:r>
      <w:r w:rsidR="00CF5CEE">
        <w:rPr>
          <w:rFonts w:ascii="Arial" w:hAnsi="Arial" w:cs="Arial"/>
          <w:szCs w:val="20"/>
        </w:rPr>
        <w:t>příp</w:t>
      </w:r>
      <w:r w:rsidR="00952D7D">
        <w:rPr>
          <w:rFonts w:ascii="Arial" w:hAnsi="Arial" w:cs="Arial"/>
          <w:szCs w:val="20"/>
        </w:rPr>
        <w:t>ravy a úklidu prostor před a po </w:t>
      </w:r>
      <w:r w:rsidR="00CF5CEE">
        <w:rPr>
          <w:rFonts w:ascii="Arial" w:hAnsi="Arial" w:cs="Arial"/>
          <w:szCs w:val="20"/>
        </w:rPr>
        <w:t xml:space="preserve">skončení </w:t>
      </w:r>
      <w:r w:rsidR="005623D4">
        <w:rPr>
          <w:rFonts w:ascii="Arial" w:hAnsi="Arial" w:cs="Arial"/>
          <w:szCs w:val="20"/>
        </w:rPr>
        <w:t xml:space="preserve">každého </w:t>
      </w:r>
      <w:r w:rsidR="00CF5CEE">
        <w:rPr>
          <w:rFonts w:ascii="Arial" w:hAnsi="Arial" w:cs="Arial"/>
          <w:szCs w:val="20"/>
        </w:rPr>
        <w:t>celodenního semináře</w:t>
      </w:r>
      <w:r w:rsidR="0036626F">
        <w:rPr>
          <w:rFonts w:ascii="Arial" w:hAnsi="Arial" w:cs="Arial"/>
          <w:szCs w:val="20"/>
        </w:rPr>
        <w:t>).</w:t>
      </w:r>
      <w:r w:rsidR="007034F4">
        <w:rPr>
          <w:rFonts w:ascii="Arial" w:hAnsi="Arial" w:cs="Arial"/>
          <w:szCs w:val="20"/>
        </w:rPr>
        <w:t xml:space="preserve"> Součástí </w:t>
      </w:r>
      <w:r w:rsidR="00445E59">
        <w:rPr>
          <w:rFonts w:ascii="Arial" w:hAnsi="Arial" w:cs="Arial"/>
          <w:szCs w:val="20"/>
        </w:rPr>
        <w:t>reprezentativních prostor</w:t>
      </w:r>
      <w:r w:rsidR="0036626F">
        <w:rPr>
          <w:rFonts w:ascii="Arial" w:hAnsi="Arial" w:cs="Arial"/>
          <w:szCs w:val="20"/>
        </w:rPr>
        <w:t xml:space="preserve"> </w:t>
      </w:r>
      <w:r w:rsidR="007034F4">
        <w:rPr>
          <w:rFonts w:ascii="Arial" w:hAnsi="Arial" w:cs="Arial"/>
          <w:szCs w:val="20"/>
        </w:rPr>
        <w:t xml:space="preserve">bude </w:t>
      </w:r>
      <w:r w:rsidR="00445E59">
        <w:rPr>
          <w:rFonts w:ascii="Arial" w:hAnsi="Arial" w:cs="Arial"/>
          <w:szCs w:val="20"/>
        </w:rPr>
        <w:t>místo</w:t>
      </w:r>
      <w:r w:rsidR="007034F4">
        <w:rPr>
          <w:rFonts w:ascii="Arial" w:hAnsi="Arial" w:cs="Arial"/>
          <w:szCs w:val="20"/>
        </w:rPr>
        <w:t xml:space="preserve">, kde bude možné vyplnit prezenční listinu a jiné potřebné souhlasy. Ve </w:t>
      </w:r>
      <w:r w:rsidR="005623D4">
        <w:rPr>
          <w:rFonts w:ascii="Arial" w:hAnsi="Arial" w:cs="Arial"/>
          <w:szCs w:val="20"/>
        </w:rPr>
        <w:t xml:space="preserve">všech </w:t>
      </w:r>
      <w:r w:rsidR="007034F4">
        <w:rPr>
          <w:rFonts w:ascii="Arial" w:hAnsi="Arial" w:cs="Arial"/>
          <w:szCs w:val="20"/>
        </w:rPr>
        <w:t xml:space="preserve">reprezentativních </w:t>
      </w:r>
      <w:r w:rsidR="0036626F">
        <w:rPr>
          <w:rFonts w:ascii="Arial" w:hAnsi="Arial" w:cs="Arial"/>
          <w:szCs w:val="20"/>
        </w:rPr>
        <w:t>prostor</w:t>
      </w:r>
      <w:r w:rsidR="007034F4">
        <w:rPr>
          <w:rFonts w:ascii="Arial" w:hAnsi="Arial" w:cs="Arial"/>
          <w:szCs w:val="20"/>
        </w:rPr>
        <w:t>ách</w:t>
      </w:r>
      <w:r w:rsidR="0036626F">
        <w:rPr>
          <w:rFonts w:ascii="Arial" w:hAnsi="Arial" w:cs="Arial"/>
          <w:szCs w:val="20"/>
        </w:rPr>
        <w:t xml:space="preserve"> bude funkční klimatizace</w:t>
      </w:r>
      <w:r w:rsidR="00A51B7E">
        <w:rPr>
          <w:rFonts w:ascii="Arial" w:hAnsi="Arial" w:cs="Arial"/>
          <w:szCs w:val="20"/>
        </w:rPr>
        <w:t xml:space="preserve"> a </w:t>
      </w:r>
      <w:r w:rsidR="005623D4">
        <w:rPr>
          <w:rFonts w:ascii="Arial" w:hAnsi="Arial" w:cs="Arial"/>
          <w:szCs w:val="20"/>
        </w:rPr>
        <w:t xml:space="preserve">topení </w:t>
      </w:r>
      <w:r w:rsidR="00A51B7E">
        <w:rPr>
          <w:rFonts w:ascii="Arial" w:hAnsi="Arial" w:cs="Arial"/>
          <w:szCs w:val="20"/>
        </w:rPr>
        <w:t xml:space="preserve">schopné v zimních měsících zajistit teplotu </w:t>
      </w:r>
      <w:r w:rsidR="00A51B7E" w:rsidRPr="00A51B7E">
        <w:rPr>
          <w:rFonts w:ascii="Arial" w:hAnsi="Arial" w:cs="Arial"/>
          <w:szCs w:val="20"/>
        </w:rPr>
        <w:t>22,0 ± 2,0</w:t>
      </w:r>
      <w:r w:rsidR="00A51B7E">
        <w:rPr>
          <w:rFonts w:ascii="Arial" w:hAnsi="Arial" w:cs="Arial"/>
          <w:szCs w:val="20"/>
        </w:rPr>
        <w:t xml:space="preserve"> stupňů</w:t>
      </w:r>
      <w:r w:rsidR="007034F4">
        <w:rPr>
          <w:rFonts w:ascii="Arial" w:hAnsi="Arial" w:cs="Arial"/>
          <w:szCs w:val="20"/>
        </w:rPr>
        <w:t xml:space="preserve"> Celsia a</w:t>
      </w:r>
      <w:r w:rsidR="00A51B7E">
        <w:rPr>
          <w:rFonts w:ascii="Arial" w:hAnsi="Arial" w:cs="Arial"/>
          <w:szCs w:val="20"/>
        </w:rPr>
        <w:t xml:space="preserve"> v teplých měsících </w:t>
      </w:r>
      <w:r w:rsidR="00445E59">
        <w:rPr>
          <w:rFonts w:ascii="Arial" w:hAnsi="Arial" w:cs="Arial"/>
          <w:szCs w:val="20"/>
        </w:rPr>
        <w:t>nepřekročí hranici 25 stupňů Celsia.</w:t>
      </w:r>
    </w:p>
    <w:p w14:paraId="3F31A1A7" w14:textId="040CE01A" w:rsidR="00CF5CEE" w:rsidRDefault="00CF5CEE" w:rsidP="006A3813">
      <w:pPr>
        <w:pStyle w:val="Tabulkatext"/>
        <w:spacing w:before="0" w:after="0" w:line="280" w:lineRule="atLeast"/>
        <w:ind w:left="0"/>
        <w:contextualSpacing/>
        <w:jc w:val="both"/>
        <w:rPr>
          <w:rFonts w:ascii="Arial" w:hAnsi="Arial" w:cs="Arial"/>
          <w:szCs w:val="20"/>
        </w:rPr>
      </w:pPr>
    </w:p>
    <w:p w14:paraId="04F9D686" w14:textId="09F48003" w:rsidR="00CF66B1" w:rsidRDefault="00CF66B1" w:rsidP="006A3813">
      <w:pPr>
        <w:shd w:val="clear" w:color="auto" w:fill="FFFFFF"/>
        <w:spacing w:after="120" w:line="280" w:lineRule="atLeast"/>
        <w:contextualSpacing/>
        <w:jc w:val="both"/>
        <w:rPr>
          <w:rFonts w:ascii="Arial" w:hAnsi="Arial" w:cs="Arial"/>
          <w:sz w:val="20"/>
          <w:szCs w:val="20"/>
        </w:rPr>
      </w:pPr>
      <w:r w:rsidRPr="00197F22">
        <w:rPr>
          <w:rFonts w:ascii="Arial" w:hAnsi="Arial" w:cs="Arial"/>
          <w:sz w:val="20"/>
          <w:szCs w:val="20"/>
        </w:rPr>
        <w:t xml:space="preserve">Poskytovatel zajistí </w:t>
      </w:r>
      <w:r w:rsidR="00CD00D7">
        <w:rPr>
          <w:rFonts w:ascii="Arial" w:hAnsi="Arial" w:cs="Arial"/>
          <w:sz w:val="20"/>
          <w:szCs w:val="20"/>
        </w:rPr>
        <w:t xml:space="preserve">všem </w:t>
      </w:r>
      <w:r w:rsidRPr="00197F22">
        <w:rPr>
          <w:rFonts w:ascii="Arial" w:hAnsi="Arial" w:cs="Arial"/>
          <w:sz w:val="20"/>
          <w:szCs w:val="20"/>
        </w:rPr>
        <w:t xml:space="preserve">účastníkům občerstvení odpovídající celodennímu školení. Toto občerstvení bude zahrnovat minimálně dopolední a odpolední </w:t>
      </w:r>
      <w:proofErr w:type="spellStart"/>
      <w:r w:rsidRPr="00197F22">
        <w:rPr>
          <w:rFonts w:ascii="Arial" w:hAnsi="Arial" w:cs="Arial"/>
          <w:sz w:val="20"/>
          <w:szCs w:val="20"/>
        </w:rPr>
        <w:t>coffee</w:t>
      </w:r>
      <w:proofErr w:type="spellEnd"/>
      <w:r w:rsidRPr="00197F22">
        <w:rPr>
          <w:rFonts w:ascii="Arial" w:hAnsi="Arial" w:cs="Arial"/>
          <w:sz w:val="20"/>
          <w:szCs w:val="20"/>
        </w:rPr>
        <w:t xml:space="preserve"> </w:t>
      </w:r>
      <w:proofErr w:type="spellStart"/>
      <w:r w:rsidRPr="00197F22">
        <w:rPr>
          <w:rFonts w:ascii="Arial" w:hAnsi="Arial" w:cs="Arial"/>
          <w:sz w:val="20"/>
          <w:szCs w:val="20"/>
        </w:rPr>
        <w:t>break</w:t>
      </w:r>
      <w:proofErr w:type="spellEnd"/>
      <w:r w:rsidRPr="00197F22">
        <w:rPr>
          <w:rFonts w:ascii="Arial" w:hAnsi="Arial" w:cs="Arial"/>
          <w:sz w:val="20"/>
          <w:szCs w:val="20"/>
        </w:rPr>
        <w:t>, každý z nich zahrnující sladké občerstvení (např. sladké mini pečivo, koláč, závin - 2 ks na osobu)</w:t>
      </w:r>
      <w:r w:rsidR="00445E59">
        <w:rPr>
          <w:rFonts w:ascii="Arial" w:hAnsi="Arial" w:cs="Arial"/>
          <w:sz w:val="20"/>
          <w:szCs w:val="20"/>
        </w:rPr>
        <w:t xml:space="preserve"> nebo </w:t>
      </w:r>
      <w:r w:rsidRPr="00197F22">
        <w:rPr>
          <w:rFonts w:ascii="Arial" w:hAnsi="Arial" w:cs="Arial"/>
          <w:sz w:val="20"/>
          <w:szCs w:val="20"/>
        </w:rPr>
        <w:t xml:space="preserve">slané občerstvení v klasické a vegetariánské variantě (např. chlebíčky či obložené </w:t>
      </w:r>
      <w:proofErr w:type="spellStart"/>
      <w:r w:rsidRPr="00197F22">
        <w:rPr>
          <w:rFonts w:ascii="Arial" w:hAnsi="Arial" w:cs="Arial"/>
          <w:sz w:val="20"/>
          <w:szCs w:val="20"/>
        </w:rPr>
        <w:t>minibagety</w:t>
      </w:r>
      <w:proofErr w:type="spellEnd"/>
      <w:r w:rsidRPr="00197F22">
        <w:rPr>
          <w:rFonts w:ascii="Arial" w:hAnsi="Arial" w:cs="Arial"/>
          <w:sz w:val="20"/>
          <w:szCs w:val="20"/>
        </w:rPr>
        <w:t xml:space="preserve"> </w:t>
      </w:r>
      <w:r w:rsidR="005623D4">
        <w:rPr>
          <w:rFonts w:ascii="Arial" w:hAnsi="Arial" w:cs="Arial"/>
          <w:sz w:val="20"/>
          <w:szCs w:val="20"/>
        </w:rPr>
        <w:t>–</w:t>
      </w:r>
      <w:r w:rsidRPr="00197F22">
        <w:rPr>
          <w:rFonts w:ascii="Arial" w:hAnsi="Arial" w:cs="Arial"/>
          <w:sz w:val="20"/>
          <w:szCs w:val="20"/>
        </w:rPr>
        <w:t xml:space="preserve"> min</w:t>
      </w:r>
      <w:r w:rsidR="005623D4">
        <w:rPr>
          <w:rFonts w:ascii="Arial" w:hAnsi="Arial" w:cs="Arial"/>
          <w:sz w:val="20"/>
          <w:szCs w:val="20"/>
        </w:rPr>
        <w:t>.</w:t>
      </w:r>
      <w:r w:rsidRPr="00197F22">
        <w:rPr>
          <w:rFonts w:ascii="Arial" w:hAnsi="Arial" w:cs="Arial"/>
          <w:sz w:val="20"/>
          <w:szCs w:val="20"/>
        </w:rPr>
        <w:t xml:space="preserve"> 1 ks na osobu), sušenky, ovoce a zelenina. Po</w:t>
      </w:r>
      <w:r w:rsidR="00952D7D">
        <w:rPr>
          <w:rFonts w:ascii="Arial" w:hAnsi="Arial" w:cs="Arial"/>
          <w:sz w:val="20"/>
          <w:szCs w:val="20"/>
        </w:rPr>
        <w:t> </w:t>
      </w:r>
      <w:r w:rsidRPr="00197F22">
        <w:rPr>
          <w:rFonts w:ascii="Arial" w:hAnsi="Arial" w:cs="Arial"/>
          <w:sz w:val="20"/>
          <w:szCs w:val="20"/>
        </w:rPr>
        <w:t xml:space="preserve">celou dobu semináře pak zajistí Poskytovatel účastníkům kávu a čaj (Fair </w:t>
      </w:r>
      <w:proofErr w:type="spellStart"/>
      <w:r w:rsidRPr="00197F22">
        <w:rPr>
          <w:rFonts w:ascii="Arial" w:hAnsi="Arial" w:cs="Arial"/>
          <w:sz w:val="20"/>
          <w:szCs w:val="20"/>
        </w:rPr>
        <w:t>Trade</w:t>
      </w:r>
      <w:proofErr w:type="spellEnd"/>
      <w:r w:rsidRPr="00197F22">
        <w:rPr>
          <w:rFonts w:ascii="Arial" w:hAnsi="Arial" w:cs="Arial"/>
          <w:sz w:val="20"/>
          <w:szCs w:val="20"/>
        </w:rPr>
        <w:t xml:space="preserve">) s možností doplňků - bílý a třtinový cukr, umělé sladidlo, </w:t>
      </w:r>
      <w:r w:rsidR="00445E59">
        <w:rPr>
          <w:rFonts w:ascii="Arial" w:hAnsi="Arial" w:cs="Arial"/>
          <w:sz w:val="20"/>
          <w:szCs w:val="20"/>
        </w:rPr>
        <w:t>med a</w:t>
      </w:r>
      <w:r w:rsidR="00E22C63">
        <w:rPr>
          <w:rFonts w:ascii="Arial" w:hAnsi="Arial" w:cs="Arial"/>
          <w:sz w:val="20"/>
          <w:szCs w:val="20"/>
        </w:rPr>
        <w:t xml:space="preserve"> </w:t>
      </w:r>
      <w:r w:rsidRPr="00197F22">
        <w:rPr>
          <w:rFonts w:ascii="Arial" w:hAnsi="Arial" w:cs="Arial"/>
          <w:sz w:val="20"/>
          <w:szCs w:val="20"/>
        </w:rPr>
        <w:t>mléko. Po celou dobu školení bude účastníkům k dispozici voda ve skleněných džbánech.</w:t>
      </w:r>
    </w:p>
    <w:p w14:paraId="731A6A6D" w14:textId="77777777" w:rsidR="00445E59" w:rsidRDefault="00445E59" w:rsidP="006A3813">
      <w:pPr>
        <w:shd w:val="clear" w:color="auto" w:fill="FFFFFF"/>
        <w:spacing w:after="120" w:line="280" w:lineRule="atLeast"/>
        <w:contextualSpacing/>
        <w:jc w:val="both"/>
        <w:rPr>
          <w:rFonts w:ascii="Arial" w:hAnsi="Arial" w:cs="Arial"/>
          <w:sz w:val="20"/>
          <w:szCs w:val="20"/>
        </w:rPr>
      </w:pPr>
    </w:p>
    <w:p w14:paraId="3593E1C6" w14:textId="03DF9DA7" w:rsidR="00A511A3" w:rsidRPr="003D03F0" w:rsidRDefault="00A511A3" w:rsidP="00CF66B1">
      <w:pPr>
        <w:shd w:val="clear" w:color="auto" w:fill="FFFFFF"/>
        <w:spacing w:after="120" w:line="280" w:lineRule="atLeast"/>
        <w:jc w:val="both"/>
        <w:rPr>
          <w:rFonts w:ascii="Arial" w:hAnsi="Arial" w:cs="Arial"/>
          <w:sz w:val="20"/>
          <w:szCs w:val="20"/>
        </w:rPr>
      </w:pPr>
      <w:r>
        <w:rPr>
          <w:rFonts w:ascii="Arial" w:hAnsi="Arial" w:cs="Arial"/>
          <w:sz w:val="20"/>
          <w:szCs w:val="20"/>
        </w:rPr>
        <w:t xml:space="preserve">Lektorům </w:t>
      </w:r>
      <w:r w:rsidR="00D5188D">
        <w:rPr>
          <w:rFonts w:ascii="Arial" w:hAnsi="Arial" w:cs="Arial"/>
          <w:sz w:val="20"/>
          <w:szCs w:val="20"/>
        </w:rPr>
        <w:t xml:space="preserve">musí být </w:t>
      </w:r>
      <w:r>
        <w:rPr>
          <w:rFonts w:ascii="Arial" w:hAnsi="Arial" w:cs="Arial"/>
          <w:sz w:val="20"/>
          <w:szCs w:val="20"/>
        </w:rPr>
        <w:t>k dispozici d</w:t>
      </w:r>
      <w:r w:rsidRPr="00A511A3">
        <w:rPr>
          <w:rFonts w:ascii="Arial" w:hAnsi="Arial" w:cs="Arial"/>
          <w:sz w:val="20"/>
          <w:szCs w:val="20"/>
        </w:rPr>
        <w:t>ataprojektor, notebook, plát</w:t>
      </w:r>
      <w:r>
        <w:rPr>
          <w:rFonts w:ascii="Arial" w:hAnsi="Arial" w:cs="Arial"/>
          <w:sz w:val="20"/>
          <w:szCs w:val="20"/>
        </w:rPr>
        <w:t>no</w:t>
      </w:r>
      <w:r w:rsidR="005857F2">
        <w:rPr>
          <w:rFonts w:ascii="Arial" w:hAnsi="Arial" w:cs="Arial"/>
          <w:sz w:val="20"/>
          <w:szCs w:val="20"/>
        </w:rPr>
        <w:t xml:space="preserve"> </w:t>
      </w:r>
      <w:r>
        <w:rPr>
          <w:rFonts w:ascii="Arial" w:hAnsi="Arial" w:cs="Arial"/>
          <w:sz w:val="20"/>
          <w:szCs w:val="20"/>
        </w:rPr>
        <w:t>/</w:t>
      </w:r>
      <w:r w:rsidR="005857F2">
        <w:rPr>
          <w:rFonts w:ascii="Arial" w:hAnsi="Arial" w:cs="Arial"/>
          <w:sz w:val="20"/>
          <w:szCs w:val="20"/>
        </w:rPr>
        <w:t xml:space="preserve"> </w:t>
      </w:r>
      <w:r>
        <w:rPr>
          <w:rFonts w:ascii="Arial" w:hAnsi="Arial" w:cs="Arial"/>
          <w:sz w:val="20"/>
          <w:szCs w:val="20"/>
        </w:rPr>
        <w:t xml:space="preserve">bílá zeď, sada </w:t>
      </w:r>
      <w:proofErr w:type="spellStart"/>
      <w:r>
        <w:rPr>
          <w:rFonts w:ascii="Arial" w:hAnsi="Arial" w:cs="Arial"/>
          <w:sz w:val="20"/>
          <w:szCs w:val="20"/>
        </w:rPr>
        <w:t>flipchart</w:t>
      </w:r>
      <w:proofErr w:type="spellEnd"/>
      <w:r>
        <w:rPr>
          <w:rFonts w:ascii="Arial" w:hAnsi="Arial" w:cs="Arial"/>
          <w:sz w:val="20"/>
          <w:szCs w:val="20"/>
        </w:rPr>
        <w:t>, 2 fixy,</w:t>
      </w:r>
      <w:r w:rsidRPr="00A511A3">
        <w:rPr>
          <w:rFonts w:ascii="Arial" w:hAnsi="Arial" w:cs="Arial"/>
          <w:sz w:val="20"/>
          <w:szCs w:val="20"/>
        </w:rPr>
        <w:t xml:space="preserve"> papír</w:t>
      </w:r>
      <w:r>
        <w:rPr>
          <w:rFonts w:ascii="Arial" w:hAnsi="Arial" w:cs="Arial"/>
          <w:sz w:val="20"/>
          <w:szCs w:val="20"/>
        </w:rPr>
        <w:t xml:space="preserve"> a popř. podle potřeb </w:t>
      </w:r>
      <w:proofErr w:type="spellStart"/>
      <w:r>
        <w:rPr>
          <w:rFonts w:ascii="Arial" w:hAnsi="Arial" w:cs="Arial"/>
          <w:sz w:val="20"/>
          <w:szCs w:val="20"/>
        </w:rPr>
        <w:t>zvukotechnika</w:t>
      </w:r>
      <w:proofErr w:type="spellEnd"/>
      <w:r w:rsidR="0034234B">
        <w:rPr>
          <w:rFonts w:ascii="Arial" w:hAnsi="Arial" w:cs="Arial"/>
          <w:sz w:val="20"/>
          <w:szCs w:val="20"/>
        </w:rPr>
        <w:t xml:space="preserve"> (např. zvukové reproduktory a mikrofony)</w:t>
      </w:r>
      <w:r>
        <w:rPr>
          <w:rFonts w:ascii="Arial" w:hAnsi="Arial" w:cs="Arial"/>
          <w:sz w:val="20"/>
          <w:szCs w:val="20"/>
        </w:rPr>
        <w:t>.</w:t>
      </w:r>
    </w:p>
    <w:p w14:paraId="7FA78806" w14:textId="00392E9E" w:rsidR="00CF66B1" w:rsidRPr="003D03F0" w:rsidRDefault="00CF66B1" w:rsidP="00CF66B1">
      <w:pPr>
        <w:shd w:val="clear" w:color="auto" w:fill="FFFFFF"/>
        <w:spacing w:after="120" w:line="280" w:lineRule="atLeast"/>
        <w:jc w:val="both"/>
        <w:rPr>
          <w:rFonts w:ascii="Arial" w:hAnsi="Arial" w:cs="Arial"/>
          <w:sz w:val="20"/>
          <w:szCs w:val="20"/>
        </w:rPr>
      </w:pPr>
      <w:r w:rsidRPr="003D03F0">
        <w:rPr>
          <w:rFonts w:ascii="Arial" w:hAnsi="Arial" w:cs="Arial"/>
          <w:sz w:val="20"/>
          <w:szCs w:val="20"/>
        </w:rPr>
        <w:t>Oběd si zajistí účastníci samostatně, nicméně pro to musí být v okolí konání semináře vhodné dostupné možnosti.</w:t>
      </w:r>
      <w:r w:rsidR="0013672D">
        <w:rPr>
          <w:rFonts w:ascii="Arial" w:hAnsi="Arial" w:cs="Arial"/>
          <w:sz w:val="20"/>
          <w:szCs w:val="20"/>
        </w:rPr>
        <w:t xml:space="preserve"> </w:t>
      </w:r>
      <w:r w:rsidR="00BA4107">
        <w:rPr>
          <w:rFonts w:ascii="Arial" w:hAnsi="Arial" w:cs="Arial"/>
          <w:sz w:val="20"/>
          <w:szCs w:val="20"/>
        </w:rPr>
        <w:t>Poskytovatel připraví</w:t>
      </w:r>
      <w:r w:rsidR="00217D6B">
        <w:rPr>
          <w:rFonts w:ascii="Arial" w:hAnsi="Arial" w:cs="Arial"/>
          <w:sz w:val="20"/>
          <w:szCs w:val="20"/>
        </w:rPr>
        <w:t xml:space="preserve"> a předloží účastníkům </w:t>
      </w:r>
      <w:r w:rsidR="00502F4F">
        <w:rPr>
          <w:rFonts w:ascii="Arial" w:hAnsi="Arial" w:cs="Arial"/>
          <w:sz w:val="20"/>
          <w:szCs w:val="20"/>
        </w:rPr>
        <w:t>celodenních seminářů</w:t>
      </w:r>
      <w:r w:rsidR="00217D6B">
        <w:rPr>
          <w:rFonts w:ascii="Arial" w:hAnsi="Arial" w:cs="Arial"/>
          <w:sz w:val="20"/>
          <w:szCs w:val="20"/>
        </w:rPr>
        <w:t xml:space="preserve"> seznam </w:t>
      </w:r>
      <w:r w:rsidR="00BA4107">
        <w:rPr>
          <w:rFonts w:ascii="Arial" w:hAnsi="Arial" w:cs="Arial"/>
          <w:sz w:val="20"/>
          <w:szCs w:val="20"/>
        </w:rPr>
        <w:t xml:space="preserve">nejbližších </w:t>
      </w:r>
      <w:r w:rsidR="00217D6B">
        <w:rPr>
          <w:rFonts w:ascii="Arial" w:hAnsi="Arial" w:cs="Arial"/>
          <w:sz w:val="20"/>
          <w:szCs w:val="20"/>
        </w:rPr>
        <w:t>stravovacích zařízení</w:t>
      </w:r>
      <w:r w:rsidR="009A25F5">
        <w:rPr>
          <w:rFonts w:ascii="Arial" w:hAnsi="Arial" w:cs="Arial"/>
          <w:sz w:val="20"/>
          <w:szCs w:val="20"/>
        </w:rPr>
        <w:t xml:space="preserve"> v místě konání celodenního semináře</w:t>
      </w:r>
      <w:r w:rsidR="00217D6B">
        <w:rPr>
          <w:rFonts w:ascii="Arial" w:hAnsi="Arial" w:cs="Arial"/>
          <w:sz w:val="20"/>
          <w:szCs w:val="20"/>
        </w:rPr>
        <w:t>.</w:t>
      </w:r>
    </w:p>
    <w:p w14:paraId="5CD2259D" w14:textId="77777777" w:rsidR="00CF66B1" w:rsidRPr="001E6A02" w:rsidRDefault="00CF66B1" w:rsidP="004737B7">
      <w:pPr>
        <w:pStyle w:val="Tabulkatext"/>
        <w:spacing w:before="0" w:after="0" w:line="280" w:lineRule="atLeast"/>
        <w:ind w:left="0"/>
        <w:jc w:val="both"/>
        <w:rPr>
          <w:rFonts w:ascii="Arial" w:hAnsi="Arial" w:cs="Arial"/>
          <w:szCs w:val="20"/>
        </w:rPr>
      </w:pPr>
    </w:p>
    <w:p w14:paraId="386D92EF" w14:textId="77777777" w:rsidR="00D553BE" w:rsidRDefault="00D553BE" w:rsidP="00081094">
      <w:pPr>
        <w:autoSpaceDE w:val="0"/>
        <w:autoSpaceDN w:val="0"/>
        <w:adjustRightInd w:val="0"/>
        <w:spacing w:before="240" w:after="120" w:line="280" w:lineRule="atLeast"/>
        <w:jc w:val="both"/>
        <w:rPr>
          <w:rFonts w:ascii="Arial" w:hAnsi="Arial" w:cs="Arial"/>
          <w:b/>
          <w:sz w:val="20"/>
          <w:szCs w:val="20"/>
        </w:rPr>
      </w:pPr>
      <w:r w:rsidRPr="00CD4AE1">
        <w:rPr>
          <w:rFonts w:ascii="Arial" w:hAnsi="Arial" w:cs="Arial"/>
          <w:b/>
          <w:sz w:val="20"/>
          <w:szCs w:val="20"/>
        </w:rPr>
        <w:t>Úkol 3.</w:t>
      </w:r>
      <w:r>
        <w:rPr>
          <w:rFonts w:ascii="Arial" w:hAnsi="Arial" w:cs="Arial"/>
          <w:b/>
          <w:sz w:val="20"/>
          <w:szCs w:val="20"/>
        </w:rPr>
        <w:t>2 Nábor účastníků vzdělávání ve spolupráci s MPSV</w:t>
      </w:r>
    </w:p>
    <w:p w14:paraId="5EAABC4E" w14:textId="56DB28BB" w:rsidR="00D553BE" w:rsidRDefault="00D876B4" w:rsidP="00D553BE">
      <w:pPr>
        <w:autoSpaceDE w:val="0"/>
        <w:autoSpaceDN w:val="0"/>
        <w:adjustRightInd w:val="0"/>
        <w:spacing w:after="120" w:line="280" w:lineRule="atLeast"/>
        <w:jc w:val="both"/>
        <w:rPr>
          <w:rFonts w:ascii="Arial" w:hAnsi="Arial" w:cs="Arial"/>
          <w:sz w:val="20"/>
          <w:szCs w:val="20"/>
        </w:rPr>
      </w:pPr>
      <w:r w:rsidRPr="00197F22">
        <w:rPr>
          <w:rFonts w:ascii="Arial" w:hAnsi="Arial" w:cs="Arial"/>
          <w:sz w:val="20"/>
          <w:szCs w:val="20"/>
        </w:rPr>
        <w:t>Poskytovatel</w:t>
      </w:r>
      <w:r w:rsidR="00D553BE" w:rsidRPr="00197F22">
        <w:rPr>
          <w:rFonts w:ascii="Arial" w:hAnsi="Arial" w:cs="Arial"/>
          <w:sz w:val="20"/>
          <w:szCs w:val="20"/>
        </w:rPr>
        <w:t xml:space="preserve"> zajišťuje nábor účastníků do vzdělávacích kurzů ve spolupráci s Objednatelem dle požadavků v projektové žádosti. Min</w:t>
      </w:r>
      <w:r w:rsidR="0082605C">
        <w:rPr>
          <w:rFonts w:ascii="Arial" w:hAnsi="Arial" w:cs="Arial"/>
          <w:sz w:val="20"/>
          <w:szCs w:val="20"/>
        </w:rPr>
        <w:t>imální</w:t>
      </w:r>
      <w:r w:rsidR="00D553BE" w:rsidRPr="00197F22">
        <w:rPr>
          <w:rFonts w:ascii="Arial" w:hAnsi="Arial" w:cs="Arial"/>
          <w:sz w:val="20"/>
          <w:szCs w:val="20"/>
        </w:rPr>
        <w:t xml:space="preserve"> počet účastníků, kteří školení úspěšně dokončí (</w:t>
      </w:r>
      <w:r w:rsidR="0082605C">
        <w:rPr>
          <w:rFonts w:ascii="Arial" w:hAnsi="Arial" w:cs="Arial"/>
          <w:sz w:val="20"/>
          <w:szCs w:val="20"/>
        </w:rPr>
        <w:t xml:space="preserve">tedy </w:t>
      </w:r>
      <w:r w:rsidR="00D553BE" w:rsidRPr="00197F22">
        <w:rPr>
          <w:rFonts w:ascii="Arial" w:hAnsi="Arial" w:cs="Arial"/>
          <w:sz w:val="20"/>
          <w:szCs w:val="20"/>
        </w:rPr>
        <w:t xml:space="preserve">získají </w:t>
      </w:r>
      <w:r w:rsidR="0082605C">
        <w:rPr>
          <w:rFonts w:ascii="Arial" w:hAnsi="Arial" w:cs="Arial"/>
          <w:sz w:val="20"/>
          <w:szCs w:val="20"/>
        </w:rPr>
        <w:t>certifikát</w:t>
      </w:r>
      <w:r w:rsidR="00D553BE" w:rsidRPr="00197F22">
        <w:rPr>
          <w:rFonts w:ascii="Arial" w:hAnsi="Arial" w:cs="Arial"/>
          <w:sz w:val="20"/>
          <w:szCs w:val="20"/>
        </w:rPr>
        <w:t>), je 500</w:t>
      </w:r>
      <w:r w:rsidR="0082605C">
        <w:rPr>
          <w:rFonts w:ascii="Arial" w:hAnsi="Arial" w:cs="Arial"/>
          <w:sz w:val="20"/>
          <w:szCs w:val="20"/>
        </w:rPr>
        <w:t xml:space="preserve"> účastníků</w:t>
      </w:r>
      <w:r w:rsidR="00D553BE" w:rsidRPr="00197F22">
        <w:rPr>
          <w:rFonts w:ascii="Arial" w:hAnsi="Arial" w:cs="Arial"/>
          <w:sz w:val="20"/>
          <w:szCs w:val="20"/>
        </w:rPr>
        <w:t>.</w:t>
      </w:r>
    </w:p>
    <w:p w14:paraId="5706E23D" w14:textId="11C08B61" w:rsidR="00D553BE" w:rsidRDefault="00D553BE" w:rsidP="00D553BE">
      <w:pPr>
        <w:autoSpaceDE w:val="0"/>
        <w:autoSpaceDN w:val="0"/>
        <w:adjustRightInd w:val="0"/>
        <w:spacing w:after="120" w:line="280" w:lineRule="atLeast"/>
        <w:jc w:val="both"/>
        <w:rPr>
          <w:rFonts w:ascii="Arial" w:hAnsi="Arial" w:cs="Arial"/>
          <w:sz w:val="20"/>
          <w:szCs w:val="20"/>
        </w:rPr>
      </w:pPr>
      <w:r>
        <w:rPr>
          <w:rFonts w:ascii="Arial" w:hAnsi="Arial" w:cs="Arial"/>
          <w:sz w:val="20"/>
          <w:szCs w:val="20"/>
        </w:rPr>
        <w:t xml:space="preserve">Pozvánky budou distribuovány obcím, neziskovým organizacím i konkrétním fyzickým osobám elektronicky e-mailem na seznam adres předaný </w:t>
      </w:r>
      <w:r w:rsidR="00D876B4">
        <w:rPr>
          <w:rFonts w:ascii="Arial" w:hAnsi="Arial" w:cs="Arial"/>
          <w:sz w:val="20"/>
          <w:szCs w:val="20"/>
        </w:rPr>
        <w:t>Poskytovatel</w:t>
      </w:r>
      <w:r w:rsidR="00725224">
        <w:rPr>
          <w:rFonts w:ascii="Arial" w:hAnsi="Arial" w:cs="Arial"/>
          <w:sz w:val="20"/>
          <w:szCs w:val="20"/>
        </w:rPr>
        <w:t>i</w:t>
      </w:r>
      <w:r>
        <w:rPr>
          <w:rFonts w:ascii="Arial" w:hAnsi="Arial" w:cs="Arial"/>
          <w:sz w:val="20"/>
          <w:szCs w:val="20"/>
        </w:rPr>
        <w:t xml:space="preserve"> Objednatelem. Tento seznam bude dále doplněn </w:t>
      </w:r>
      <w:r w:rsidR="00D876B4">
        <w:rPr>
          <w:rFonts w:ascii="Arial" w:hAnsi="Arial" w:cs="Arial"/>
          <w:sz w:val="20"/>
          <w:szCs w:val="20"/>
        </w:rPr>
        <w:t>Poskytovatel</w:t>
      </w:r>
      <w:r w:rsidR="00CF66B1">
        <w:rPr>
          <w:rFonts w:ascii="Arial" w:hAnsi="Arial" w:cs="Arial"/>
          <w:sz w:val="20"/>
          <w:szCs w:val="20"/>
        </w:rPr>
        <w:t>em</w:t>
      </w:r>
      <w:r>
        <w:rPr>
          <w:rFonts w:ascii="Arial" w:hAnsi="Arial" w:cs="Arial"/>
          <w:sz w:val="20"/>
          <w:szCs w:val="20"/>
        </w:rPr>
        <w:t xml:space="preserve"> o </w:t>
      </w:r>
      <w:r w:rsidR="00093EEF">
        <w:rPr>
          <w:rFonts w:ascii="Arial" w:hAnsi="Arial" w:cs="Arial"/>
          <w:sz w:val="20"/>
          <w:szCs w:val="20"/>
        </w:rPr>
        <w:t xml:space="preserve">volně dostupné e-mailové </w:t>
      </w:r>
      <w:r>
        <w:rPr>
          <w:rFonts w:ascii="Arial" w:hAnsi="Arial" w:cs="Arial"/>
          <w:sz w:val="20"/>
          <w:szCs w:val="20"/>
        </w:rPr>
        <w:t xml:space="preserve">adresy </w:t>
      </w:r>
      <w:r w:rsidR="00093EEF">
        <w:rPr>
          <w:rFonts w:ascii="Arial" w:hAnsi="Arial" w:cs="Arial"/>
          <w:sz w:val="20"/>
          <w:szCs w:val="20"/>
        </w:rPr>
        <w:t xml:space="preserve">a kontakty (např. </w:t>
      </w:r>
      <w:r w:rsidR="0066518C">
        <w:rPr>
          <w:rFonts w:ascii="Arial" w:hAnsi="Arial" w:cs="Arial"/>
          <w:sz w:val="20"/>
          <w:szCs w:val="20"/>
        </w:rPr>
        <w:t xml:space="preserve">dostupné </w:t>
      </w:r>
      <w:r w:rsidR="00093EEF">
        <w:rPr>
          <w:rFonts w:ascii="Arial" w:hAnsi="Arial" w:cs="Arial"/>
          <w:sz w:val="20"/>
          <w:szCs w:val="20"/>
        </w:rPr>
        <w:t>na</w:t>
      </w:r>
      <w:r>
        <w:rPr>
          <w:rFonts w:ascii="Arial" w:hAnsi="Arial" w:cs="Arial"/>
          <w:sz w:val="20"/>
          <w:szCs w:val="20"/>
        </w:rPr>
        <w:t xml:space="preserve"> </w:t>
      </w:r>
      <w:r w:rsidR="00093EEF">
        <w:rPr>
          <w:rFonts w:ascii="Arial" w:hAnsi="Arial" w:cs="Arial"/>
          <w:sz w:val="20"/>
          <w:szCs w:val="20"/>
        </w:rPr>
        <w:t>Internetu)</w:t>
      </w:r>
      <w:r>
        <w:rPr>
          <w:rFonts w:ascii="Arial" w:hAnsi="Arial" w:cs="Arial"/>
          <w:sz w:val="20"/>
          <w:szCs w:val="20"/>
        </w:rPr>
        <w:t>. Pozvánky pro pracovníky Úřadu práce ČR budou distribuovány s pomocí Generálního ředitelství Úřadu Práce ČR.</w:t>
      </w:r>
    </w:p>
    <w:p w14:paraId="3E221933" w14:textId="22AFCA07" w:rsidR="00D553BE" w:rsidRDefault="00D553BE" w:rsidP="00D553BE">
      <w:pPr>
        <w:autoSpaceDE w:val="0"/>
        <w:autoSpaceDN w:val="0"/>
        <w:adjustRightInd w:val="0"/>
        <w:spacing w:after="120" w:line="280" w:lineRule="atLeast"/>
        <w:jc w:val="both"/>
        <w:rPr>
          <w:rFonts w:ascii="Arial" w:hAnsi="Arial" w:cs="Arial"/>
          <w:sz w:val="20"/>
          <w:szCs w:val="20"/>
        </w:rPr>
      </w:pPr>
      <w:r>
        <w:rPr>
          <w:rFonts w:ascii="Arial" w:hAnsi="Arial" w:cs="Arial"/>
          <w:sz w:val="20"/>
          <w:szCs w:val="20"/>
        </w:rPr>
        <w:lastRenderedPageBreak/>
        <w:t xml:space="preserve">Pro zajištění dostatečného množství účastníků může </w:t>
      </w:r>
      <w:r w:rsidR="00D876B4">
        <w:rPr>
          <w:rFonts w:ascii="Arial" w:hAnsi="Arial" w:cs="Arial"/>
          <w:sz w:val="20"/>
          <w:szCs w:val="20"/>
        </w:rPr>
        <w:t>Poskytovatel</w:t>
      </w:r>
      <w:r>
        <w:rPr>
          <w:rFonts w:ascii="Arial" w:hAnsi="Arial" w:cs="Arial"/>
          <w:sz w:val="20"/>
          <w:szCs w:val="20"/>
        </w:rPr>
        <w:t xml:space="preserve"> šířit pozvánky</w:t>
      </w:r>
      <w:r w:rsidR="0066518C">
        <w:rPr>
          <w:rFonts w:ascii="Arial" w:hAnsi="Arial" w:cs="Arial"/>
          <w:sz w:val="20"/>
          <w:szCs w:val="20"/>
        </w:rPr>
        <w:t>,</w:t>
      </w:r>
      <w:r>
        <w:rPr>
          <w:rFonts w:ascii="Arial" w:hAnsi="Arial" w:cs="Arial"/>
          <w:sz w:val="20"/>
          <w:szCs w:val="20"/>
        </w:rPr>
        <w:t xml:space="preserve"> po konzultaci </w:t>
      </w:r>
      <w:r w:rsidR="0066518C">
        <w:rPr>
          <w:rFonts w:ascii="Arial" w:hAnsi="Arial" w:cs="Arial"/>
          <w:sz w:val="20"/>
          <w:szCs w:val="20"/>
        </w:rPr>
        <w:t xml:space="preserve">s Objednavatelem, </w:t>
      </w:r>
      <w:r>
        <w:rPr>
          <w:rFonts w:ascii="Arial" w:hAnsi="Arial" w:cs="Arial"/>
          <w:sz w:val="20"/>
          <w:szCs w:val="20"/>
        </w:rPr>
        <w:t xml:space="preserve">i dalšími vhodnými metodami (např. zveřejnění na </w:t>
      </w:r>
      <w:r w:rsidR="0034234B">
        <w:rPr>
          <w:rFonts w:ascii="Arial" w:hAnsi="Arial" w:cs="Arial"/>
          <w:sz w:val="20"/>
          <w:szCs w:val="20"/>
        </w:rPr>
        <w:t xml:space="preserve">webových stránkách </w:t>
      </w:r>
      <w:r w:rsidR="00CF66B1">
        <w:rPr>
          <w:rFonts w:ascii="Arial" w:hAnsi="Arial" w:cs="Arial"/>
          <w:sz w:val="20"/>
          <w:szCs w:val="20"/>
        </w:rPr>
        <w:t>Facebooku</w:t>
      </w:r>
      <w:r w:rsidR="0066518C">
        <w:rPr>
          <w:rFonts w:ascii="Arial" w:hAnsi="Arial" w:cs="Arial"/>
          <w:sz w:val="20"/>
          <w:szCs w:val="20"/>
        </w:rPr>
        <w:t xml:space="preserve"> projektu MPSV</w:t>
      </w:r>
      <w:r w:rsidR="00CF66B1">
        <w:rPr>
          <w:rFonts w:ascii="Arial" w:hAnsi="Arial" w:cs="Arial"/>
          <w:sz w:val="20"/>
          <w:szCs w:val="20"/>
        </w:rPr>
        <w:t xml:space="preserve"> </w:t>
      </w:r>
      <w:r>
        <w:rPr>
          <w:rFonts w:ascii="Arial" w:hAnsi="Arial" w:cs="Arial"/>
          <w:sz w:val="20"/>
          <w:szCs w:val="20"/>
        </w:rPr>
        <w:t>a</w:t>
      </w:r>
      <w:r w:rsidR="00952D7D">
        <w:rPr>
          <w:rFonts w:ascii="Arial" w:hAnsi="Arial" w:cs="Arial"/>
          <w:sz w:val="20"/>
          <w:szCs w:val="20"/>
        </w:rPr>
        <w:t> </w:t>
      </w:r>
      <w:r>
        <w:rPr>
          <w:rFonts w:ascii="Arial" w:hAnsi="Arial" w:cs="Arial"/>
          <w:sz w:val="20"/>
          <w:szCs w:val="20"/>
        </w:rPr>
        <w:t>dalších internetových stránkách či inzercí v odborných médiích).</w:t>
      </w:r>
    </w:p>
    <w:p w14:paraId="3D2D879A" w14:textId="77777777" w:rsidR="00D553BE" w:rsidRDefault="00D553BE" w:rsidP="00D553BE">
      <w:pPr>
        <w:autoSpaceDE w:val="0"/>
        <w:autoSpaceDN w:val="0"/>
        <w:adjustRightInd w:val="0"/>
        <w:spacing w:after="120" w:line="280" w:lineRule="atLeast"/>
        <w:ind w:left="426"/>
        <w:jc w:val="both"/>
        <w:rPr>
          <w:rFonts w:ascii="Arial" w:hAnsi="Arial" w:cs="Arial"/>
          <w:sz w:val="20"/>
          <w:szCs w:val="20"/>
        </w:rPr>
      </w:pPr>
    </w:p>
    <w:p w14:paraId="2A5EA7D2" w14:textId="77777777" w:rsidR="00E67956" w:rsidRDefault="00D553BE" w:rsidP="00D553BE">
      <w:pPr>
        <w:shd w:val="clear" w:color="auto" w:fill="FFFFFF"/>
        <w:spacing w:after="120" w:line="280" w:lineRule="atLeast"/>
        <w:jc w:val="both"/>
        <w:rPr>
          <w:rFonts w:ascii="Arial" w:hAnsi="Arial" w:cs="Arial"/>
          <w:b/>
          <w:sz w:val="20"/>
          <w:szCs w:val="20"/>
        </w:rPr>
      </w:pPr>
      <w:r w:rsidRPr="00CD4AE1">
        <w:rPr>
          <w:rFonts w:ascii="Arial" w:hAnsi="Arial" w:cs="Arial"/>
          <w:b/>
          <w:sz w:val="20"/>
          <w:szCs w:val="20"/>
        </w:rPr>
        <w:t>Úkol 3.</w:t>
      </w:r>
      <w:r>
        <w:rPr>
          <w:rFonts w:ascii="Arial" w:hAnsi="Arial" w:cs="Arial"/>
          <w:b/>
          <w:sz w:val="20"/>
          <w:szCs w:val="20"/>
        </w:rPr>
        <w:t xml:space="preserve">3 Rozdělení účastníků </w:t>
      </w:r>
      <w:r w:rsidR="00194EA6">
        <w:rPr>
          <w:rFonts w:ascii="Arial" w:hAnsi="Arial" w:cs="Arial"/>
          <w:b/>
          <w:sz w:val="20"/>
          <w:szCs w:val="20"/>
        </w:rPr>
        <w:t>celodenních seminářů</w:t>
      </w:r>
      <w:r>
        <w:rPr>
          <w:rFonts w:ascii="Arial" w:hAnsi="Arial" w:cs="Arial"/>
          <w:b/>
          <w:sz w:val="20"/>
          <w:szCs w:val="20"/>
        </w:rPr>
        <w:t xml:space="preserve"> do skupin a realizace </w:t>
      </w:r>
      <w:r w:rsidR="00194EA6">
        <w:rPr>
          <w:rFonts w:ascii="Arial" w:hAnsi="Arial" w:cs="Arial"/>
          <w:b/>
          <w:sz w:val="20"/>
          <w:szCs w:val="20"/>
        </w:rPr>
        <w:t>celodenních seminářů</w:t>
      </w:r>
    </w:p>
    <w:p w14:paraId="36B359F4" w14:textId="12B3DF95" w:rsidR="0082605C" w:rsidRDefault="00D876B4" w:rsidP="00D553BE">
      <w:pPr>
        <w:shd w:val="clear" w:color="auto" w:fill="FFFFFF"/>
        <w:spacing w:after="120" w:line="280" w:lineRule="atLeast"/>
        <w:jc w:val="both"/>
        <w:rPr>
          <w:rFonts w:ascii="Arial" w:hAnsi="Arial" w:cs="Arial"/>
          <w:sz w:val="20"/>
          <w:szCs w:val="20"/>
        </w:rPr>
      </w:pPr>
      <w:r>
        <w:rPr>
          <w:rFonts w:ascii="Arial" w:hAnsi="Arial" w:cs="Arial"/>
          <w:sz w:val="20"/>
          <w:szCs w:val="20"/>
        </w:rPr>
        <w:t>Poskytovatel</w:t>
      </w:r>
      <w:r w:rsidR="00D553BE" w:rsidRPr="00F44E81">
        <w:rPr>
          <w:rFonts w:ascii="Arial" w:hAnsi="Arial" w:cs="Arial"/>
          <w:sz w:val="20"/>
          <w:szCs w:val="20"/>
        </w:rPr>
        <w:t xml:space="preserve"> sestav</w:t>
      </w:r>
      <w:r w:rsidR="00D553BE">
        <w:rPr>
          <w:rFonts w:ascii="Arial" w:hAnsi="Arial" w:cs="Arial"/>
          <w:sz w:val="20"/>
          <w:szCs w:val="20"/>
        </w:rPr>
        <w:t>í alespoň</w:t>
      </w:r>
      <w:r w:rsidR="00D553BE" w:rsidRPr="00F44E81">
        <w:rPr>
          <w:rFonts w:ascii="Arial" w:hAnsi="Arial" w:cs="Arial"/>
          <w:sz w:val="20"/>
          <w:szCs w:val="20"/>
        </w:rPr>
        <w:t xml:space="preserve"> 30 studijních skupin po maximálně 20 osobách.</w:t>
      </w:r>
      <w:r w:rsidR="00D553BE">
        <w:rPr>
          <w:rFonts w:ascii="Arial" w:hAnsi="Arial" w:cs="Arial"/>
          <w:sz w:val="20"/>
          <w:szCs w:val="20"/>
        </w:rPr>
        <w:t xml:space="preserve"> Přihlédnuto bude k tomu, v jakém kraji </w:t>
      </w:r>
      <w:r w:rsidR="0082605C">
        <w:rPr>
          <w:rFonts w:ascii="Arial" w:hAnsi="Arial" w:cs="Arial"/>
          <w:sz w:val="20"/>
          <w:szCs w:val="20"/>
        </w:rPr>
        <w:t xml:space="preserve">účastník kurzu </w:t>
      </w:r>
      <w:r w:rsidR="00D553BE">
        <w:rPr>
          <w:rFonts w:ascii="Arial" w:hAnsi="Arial" w:cs="Arial"/>
          <w:sz w:val="20"/>
          <w:szCs w:val="20"/>
        </w:rPr>
        <w:t xml:space="preserve">preferuje </w:t>
      </w:r>
      <w:r w:rsidR="00194EA6">
        <w:rPr>
          <w:rFonts w:ascii="Arial" w:hAnsi="Arial" w:cs="Arial"/>
          <w:sz w:val="20"/>
          <w:szCs w:val="20"/>
        </w:rPr>
        <w:t>semináře navštěvovat</w:t>
      </w:r>
      <w:r w:rsidR="00D553BE">
        <w:rPr>
          <w:rFonts w:ascii="Arial" w:hAnsi="Arial" w:cs="Arial"/>
          <w:sz w:val="20"/>
          <w:szCs w:val="20"/>
        </w:rPr>
        <w:t>.</w:t>
      </w:r>
      <w:r w:rsidR="00D553BE" w:rsidRPr="00F44E81">
        <w:rPr>
          <w:rFonts w:ascii="Arial" w:hAnsi="Arial" w:cs="Arial"/>
          <w:sz w:val="20"/>
          <w:szCs w:val="20"/>
        </w:rPr>
        <w:t xml:space="preserve"> </w:t>
      </w:r>
    </w:p>
    <w:p w14:paraId="0D59EB03" w14:textId="187A10BC" w:rsidR="0082605C" w:rsidRDefault="00D553BE" w:rsidP="00D553BE">
      <w:pPr>
        <w:shd w:val="clear" w:color="auto" w:fill="FFFFFF"/>
        <w:spacing w:after="120" w:line="280" w:lineRule="atLeast"/>
        <w:jc w:val="both"/>
        <w:rPr>
          <w:rFonts w:ascii="Arial" w:hAnsi="Arial" w:cs="Arial"/>
          <w:sz w:val="20"/>
          <w:szCs w:val="20"/>
        </w:rPr>
      </w:pPr>
      <w:r w:rsidRPr="00F44E81">
        <w:rPr>
          <w:rFonts w:ascii="Arial" w:hAnsi="Arial" w:cs="Arial"/>
          <w:sz w:val="20"/>
          <w:szCs w:val="20"/>
        </w:rPr>
        <w:t xml:space="preserve">Pro </w:t>
      </w:r>
      <w:r w:rsidR="00194EA6">
        <w:rPr>
          <w:rFonts w:ascii="Arial" w:hAnsi="Arial" w:cs="Arial"/>
          <w:sz w:val="20"/>
          <w:szCs w:val="20"/>
        </w:rPr>
        <w:t>účastníky b</w:t>
      </w:r>
      <w:r w:rsidRPr="00F44E81">
        <w:rPr>
          <w:rFonts w:ascii="Arial" w:hAnsi="Arial" w:cs="Arial"/>
          <w:sz w:val="20"/>
          <w:szCs w:val="20"/>
        </w:rPr>
        <w:t xml:space="preserve">ude uspořádáno 120 celodenních (cca od </w:t>
      </w:r>
      <w:r>
        <w:rPr>
          <w:rFonts w:ascii="Arial" w:hAnsi="Arial" w:cs="Arial"/>
          <w:sz w:val="20"/>
          <w:szCs w:val="20"/>
        </w:rPr>
        <w:t>9:00</w:t>
      </w:r>
      <w:r w:rsidRPr="00F44E81">
        <w:rPr>
          <w:rFonts w:ascii="Arial" w:hAnsi="Arial" w:cs="Arial"/>
          <w:sz w:val="20"/>
          <w:szCs w:val="20"/>
        </w:rPr>
        <w:t xml:space="preserve"> do 16:</w:t>
      </w:r>
      <w:r>
        <w:rPr>
          <w:rFonts w:ascii="Arial" w:hAnsi="Arial" w:cs="Arial"/>
          <w:sz w:val="20"/>
          <w:szCs w:val="20"/>
        </w:rPr>
        <w:t>45</w:t>
      </w:r>
      <w:r w:rsidRPr="00F44E81">
        <w:rPr>
          <w:rFonts w:ascii="Arial" w:hAnsi="Arial" w:cs="Arial"/>
          <w:sz w:val="20"/>
          <w:szCs w:val="20"/>
        </w:rPr>
        <w:t>) seminářů v rámci celé republiky</w:t>
      </w:r>
      <w:r w:rsidR="00725224">
        <w:rPr>
          <w:rFonts w:ascii="Arial" w:hAnsi="Arial" w:cs="Arial"/>
          <w:sz w:val="20"/>
          <w:szCs w:val="20"/>
        </w:rPr>
        <w:t>,</w:t>
      </w:r>
      <w:r>
        <w:rPr>
          <w:rFonts w:ascii="Arial" w:hAnsi="Arial" w:cs="Arial"/>
          <w:sz w:val="20"/>
          <w:szCs w:val="20"/>
        </w:rPr>
        <w:t xml:space="preserve"> minimálně v tomto rozvržení</w:t>
      </w:r>
      <w:r w:rsidRPr="00F44E81">
        <w:rPr>
          <w:rFonts w:ascii="Arial" w:hAnsi="Arial" w:cs="Arial"/>
          <w:sz w:val="20"/>
          <w:szCs w:val="20"/>
        </w:rPr>
        <w:t xml:space="preserve">: 16x </w:t>
      </w:r>
      <w:r w:rsidRPr="006E6E5B">
        <w:rPr>
          <w:rFonts w:ascii="Arial" w:hAnsi="Arial" w:cs="Arial"/>
          <w:sz w:val="20"/>
          <w:szCs w:val="20"/>
        </w:rPr>
        <w:t>v Praze (zejména pro účastníky z hlavního města Prahy a</w:t>
      </w:r>
      <w:r w:rsidR="0082605C">
        <w:rPr>
          <w:rFonts w:ascii="Arial" w:hAnsi="Arial" w:cs="Arial"/>
          <w:sz w:val="20"/>
          <w:szCs w:val="20"/>
        </w:rPr>
        <w:t> </w:t>
      </w:r>
      <w:r w:rsidRPr="006E6E5B">
        <w:rPr>
          <w:rFonts w:ascii="Arial" w:hAnsi="Arial" w:cs="Arial"/>
          <w:sz w:val="20"/>
          <w:szCs w:val="20"/>
        </w:rPr>
        <w:t>Středočeského</w:t>
      </w:r>
      <w:r w:rsidR="0082605C">
        <w:rPr>
          <w:rFonts w:ascii="Arial" w:hAnsi="Arial" w:cs="Arial"/>
          <w:sz w:val="20"/>
          <w:szCs w:val="20"/>
        </w:rPr>
        <w:t xml:space="preserve"> </w:t>
      </w:r>
      <w:r w:rsidRPr="006E6E5B">
        <w:rPr>
          <w:rFonts w:ascii="Arial" w:hAnsi="Arial" w:cs="Arial"/>
          <w:sz w:val="20"/>
          <w:szCs w:val="20"/>
        </w:rPr>
        <w:t>kraje), 8x v Plzni, 8x v Českých Budějovicích, 8x v Ostravě, 8x v Olomouci, 8x v Brně, 8x ve Zlíně, 8x v Hradci Králové, 8x v Jihlavě, 8x v Pardubicích, 8x v Ústí nad Labem, 4x v Karlových Varech, 4x v Liberci.</w:t>
      </w:r>
      <w:r w:rsidR="00B3561F">
        <w:rPr>
          <w:rFonts w:ascii="Arial" w:hAnsi="Arial" w:cs="Arial"/>
          <w:sz w:val="20"/>
          <w:szCs w:val="20"/>
        </w:rPr>
        <w:t xml:space="preserve"> </w:t>
      </w:r>
      <w:r w:rsidR="004A19BC">
        <w:rPr>
          <w:rFonts w:ascii="Arial" w:hAnsi="Arial" w:cs="Arial"/>
          <w:sz w:val="20"/>
          <w:szCs w:val="20"/>
        </w:rPr>
        <w:t>Další</w:t>
      </w:r>
      <w:r w:rsidR="00B3561F">
        <w:rPr>
          <w:rFonts w:ascii="Arial" w:hAnsi="Arial" w:cs="Arial"/>
          <w:sz w:val="20"/>
          <w:szCs w:val="20"/>
        </w:rPr>
        <w:t xml:space="preserve"> semináře</w:t>
      </w:r>
      <w:r w:rsidR="004A19BC">
        <w:rPr>
          <w:rFonts w:ascii="Arial" w:hAnsi="Arial" w:cs="Arial"/>
          <w:sz w:val="20"/>
          <w:szCs w:val="20"/>
        </w:rPr>
        <w:t xml:space="preserve"> (minimálně 16</w:t>
      </w:r>
      <w:r w:rsidR="0082605C">
        <w:rPr>
          <w:rFonts w:ascii="Arial" w:hAnsi="Arial" w:cs="Arial"/>
          <w:sz w:val="20"/>
          <w:szCs w:val="20"/>
        </w:rPr>
        <w:t xml:space="preserve"> celodenních</w:t>
      </w:r>
      <w:r w:rsidR="004A19BC">
        <w:rPr>
          <w:rFonts w:ascii="Arial" w:hAnsi="Arial" w:cs="Arial"/>
          <w:sz w:val="20"/>
          <w:szCs w:val="20"/>
        </w:rPr>
        <w:t>)</w:t>
      </w:r>
      <w:r w:rsidR="00B3561F">
        <w:rPr>
          <w:rFonts w:ascii="Arial" w:hAnsi="Arial" w:cs="Arial"/>
          <w:sz w:val="20"/>
          <w:szCs w:val="20"/>
        </w:rPr>
        <w:t xml:space="preserve"> </w:t>
      </w:r>
      <w:r w:rsidR="004A19BC">
        <w:rPr>
          <w:rFonts w:ascii="Arial" w:hAnsi="Arial" w:cs="Arial"/>
          <w:sz w:val="20"/>
          <w:szCs w:val="20"/>
        </w:rPr>
        <w:t>budou</w:t>
      </w:r>
      <w:r w:rsidR="00B3561F">
        <w:rPr>
          <w:rFonts w:ascii="Arial" w:hAnsi="Arial" w:cs="Arial"/>
          <w:sz w:val="20"/>
          <w:szCs w:val="20"/>
        </w:rPr>
        <w:t xml:space="preserve"> rozvrženy dle zájmu účastníků a </w:t>
      </w:r>
      <w:r w:rsidR="00560E19">
        <w:rPr>
          <w:rFonts w:ascii="Arial" w:hAnsi="Arial" w:cs="Arial"/>
          <w:sz w:val="20"/>
          <w:szCs w:val="20"/>
        </w:rPr>
        <w:t>závazku Poskytovatele proškolit</w:t>
      </w:r>
      <w:r w:rsidR="00867621">
        <w:rPr>
          <w:rFonts w:ascii="Arial" w:hAnsi="Arial" w:cs="Arial"/>
          <w:sz w:val="20"/>
          <w:szCs w:val="20"/>
        </w:rPr>
        <w:t xml:space="preserve"> minimálně</w:t>
      </w:r>
      <w:r w:rsidR="00560E19">
        <w:rPr>
          <w:rFonts w:ascii="Arial" w:hAnsi="Arial" w:cs="Arial"/>
          <w:sz w:val="20"/>
          <w:szCs w:val="20"/>
        </w:rPr>
        <w:t xml:space="preserve"> 500 osob z cílové skupiny</w:t>
      </w:r>
      <w:r w:rsidR="00B3561F">
        <w:rPr>
          <w:rFonts w:ascii="Arial" w:hAnsi="Arial" w:cs="Arial"/>
          <w:sz w:val="20"/>
          <w:szCs w:val="20"/>
        </w:rPr>
        <w:t>.</w:t>
      </w:r>
      <w:r w:rsidRPr="006E6E5B">
        <w:rPr>
          <w:rFonts w:ascii="Arial" w:hAnsi="Arial" w:cs="Arial"/>
          <w:sz w:val="20"/>
          <w:szCs w:val="20"/>
        </w:rPr>
        <w:t xml:space="preserve"> </w:t>
      </w:r>
    </w:p>
    <w:p w14:paraId="2C5CB6D9" w14:textId="15031F2F" w:rsidR="00D553BE" w:rsidRPr="0021373A" w:rsidRDefault="00D553BE" w:rsidP="00D553BE">
      <w:pPr>
        <w:shd w:val="clear" w:color="auto" w:fill="FFFFFF"/>
        <w:spacing w:after="120" w:line="280" w:lineRule="atLeast"/>
        <w:jc w:val="both"/>
        <w:rPr>
          <w:rFonts w:ascii="Arial" w:hAnsi="Arial" w:cs="Arial"/>
          <w:sz w:val="20"/>
          <w:szCs w:val="20"/>
        </w:rPr>
      </w:pPr>
      <w:r w:rsidRPr="006E6E5B">
        <w:rPr>
          <w:rFonts w:ascii="Arial" w:hAnsi="Arial" w:cs="Arial"/>
          <w:sz w:val="20"/>
          <w:szCs w:val="20"/>
        </w:rPr>
        <w:t xml:space="preserve">Na každou studijní skupinu připadají 4 tyto celodenní semináře. </w:t>
      </w:r>
      <w:r w:rsidRPr="00197F22">
        <w:rPr>
          <w:rFonts w:ascii="Arial" w:hAnsi="Arial" w:cs="Arial"/>
          <w:sz w:val="20"/>
          <w:szCs w:val="20"/>
        </w:rPr>
        <w:t xml:space="preserve">Každého semináře se zúčastní minimálně jeden lektor a </w:t>
      </w:r>
      <w:r w:rsidR="00CF66B1">
        <w:rPr>
          <w:rFonts w:ascii="Arial" w:hAnsi="Arial" w:cs="Arial"/>
          <w:sz w:val="20"/>
          <w:szCs w:val="20"/>
        </w:rPr>
        <w:t>další pracovník ze strany Poskytovatele</w:t>
      </w:r>
      <w:r w:rsidRPr="00197F22">
        <w:rPr>
          <w:rFonts w:ascii="Arial" w:hAnsi="Arial" w:cs="Arial"/>
          <w:sz w:val="20"/>
          <w:szCs w:val="20"/>
        </w:rPr>
        <w:t>.</w:t>
      </w:r>
      <w:r w:rsidRPr="006E6E5B">
        <w:rPr>
          <w:rFonts w:ascii="Arial" w:hAnsi="Arial" w:cs="Arial"/>
          <w:sz w:val="20"/>
          <w:szCs w:val="20"/>
        </w:rPr>
        <w:t xml:space="preserve"> </w:t>
      </w:r>
      <w:r w:rsidRPr="0087296F">
        <w:rPr>
          <w:rFonts w:ascii="Arial" w:hAnsi="Arial" w:cs="Arial"/>
          <w:sz w:val="20"/>
          <w:szCs w:val="20"/>
        </w:rPr>
        <w:t>Pro semináře budou nalezeny vhodné prostory a zajištěno odpovídající technické vybavení (</w:t>
      </w:r>
      <w:r w:rsidR="00CF66B1">
        <w:rPr>
          <w:rFonts w:ascii="Arial" w:hAnsi="Arial" w:cs="Arial"/>
          <w:sz w:val="20"/>
          <w:szCs w:val="20"/>
        </w:rPr>
        <w:t>viz bod 3.1 Smlouvy).</w:t>
      </w:r>
    </w:p>
    <w:p w14:paraId="7BDF5C99" w14:textId="77777777" w:rsidR="00D553BE" w:rsidRPr="00197F22" w:rsidRDefault="00D553BE" w:rsidP="0075551B">
      <w:pPr>
        <w:shd w:val="clear" w:color="auto" w:fill="FFFFFF"/>
        <w:spacing w:after="120" w:line="280" w:lineRule="atLeast"/>
        <w:jc w:val="both"/>
        <w:rPr>
          <w:rFonts w:ascii="Arial" w:hAnsi="Arial" w:cs="Arial"/>
          <w:sz w:val="20"/>
          <w:szCs w:val="20"/>
        </w:rPr>
      </w:pPr>
      <w:r w:rsidRPr="003D03F0">
        <w:rPr>
          <w:rFonts w:ascii="Arial" w:hAnsi="Arial" w:cs="Arial"/>
          <w:sz w:val="20"/>
          <w:szCs w:val="20"/>
        </w:rPr>
        <w:t xml:space="preserve">Jednotlivé semináře pro každou studijní skupinu budou v dostatečném odstupu od sebe (minimálně 3 dny), aby bylo účastníkům umožněno nastudovat další materiály z e-learningové platformy a zároveň se </w:t>
      </w:r>
      <w:r w:rsidRPr="00197F22">
        <w:rPr>
          <w:rFonts w:ascii="Arial" w:hAnsi="Arial" w:cs="Arial"/>
          <w:sz w:val="20"/>
          <w:szCs w:val="20"/>
        </w:rPr>
        <w:t>minimalizovaly dopady jejich nepřítomnosti na pracovišti.</w:t>
      </w:r>
    </w:p>
    <w:p w14:paraId="2924B3EB" w14:textId="31877133" w:rsidR="00D553BE" w:rsidRPr="00197F22" w:rsidRDefault="00D553BE" w:rsidP="00D553BE">
      <w:pPr>
        <w:shd w:val="clear" w:color="auto" w:fill="FFFFFF"/>
        <w:spacing w:after="120" w:line="280" w:lineRule="atLeast"/>
        <w:jc w:val="both"/>
        <w:rPr>
          <w:rFonts w:ascii="Arial" w:hAnsi="Arial" w:cs="Arial"/>
          <w:sz w:val="20"/>
          <w:szCs w:val="20"/>
        </w:rPr>
      </w:pPr>
      <w:r w:rsidRPr="00197F22">
        <w:rPr>
          <w:rFonts w:ascii="Arial" w:hAnsi="Arial" w:cs="Arial"/>
          <w:sz w:val="20"/>
          <w:szCs w:val="20"/>
        </w:rPr>
        <w:t xml:space="preserve">Na </w:t>
      </w:r>
      <w:r w:rsidR="00502F4F">
        <w:rPr>
          <w:rFonts w:ascii="Arial" w:hAnsi="Arial" w:cs="Arial"/>
          <w:sz w:val="20"/>
          <w:szCs w:val="20"/>
        </w:rPr>
        <w:t>celodenních seminářích</w:t>
      </w:r>
      <w:r w:rsidR="00502F4F" w:rsidRPr="00197F22">
        <w:rPr>
          <w:rFonts w:ascii="Arial" w:hAnsi="Arial" w:cs="Arial"/>
          <w:sz w:val="20"/>
          <w:szCs w:val="20"/>
        </w:rPr>
        <w:t xml:space="preserve"> </w:t>
      </w:r>
      <w:r w:rsidRPr="00197F22">
        <w:rPr>
          <w:rFonts w:ascii="Arial" w:hAnsi="Arial" w:cs="Arial"/>
          <w:sz w:val="20"/>
          <w:szCs w:val="20"/>
        </w:rPr>
        <w:t xml:space="preserve">budou vedeny prezenční listiny pro potřeby ověření přítomnosti účastníka. </w:t>
      </w:r>
      <w:r w:rsidR="0082605C">
        <w:rPr>
          <w:rFonts w:ascii="Arial" w:hAnsi="Arial" w:cs="Arial"/>
          <w:sz w:val="20"/>
          <w:szCs w:val="20"/>
        </w:rPr>
        <w:t>Oskenované kopie</w:t>
      </w:r>
      <w:r w:rsidR="0082605C" w:rsidRPr="00197F22">
        <w:rPr>
          <w:rFonts w:ascii="Arial" w:hAnsi="Arial" w:cs="Arial"/>
          <w:sz w:val="20"/>
          <w:szCs w:val="20"/>
        </w:rPr>
        <w:t xml:space="preserve"> </w:t>
      </w:r>
      <w:r w:rsidRPr="00197F22">
        <w:rPr>
          <w:rFonts w:ascii="Arial" w:hAnsi="Arial" w:cs="Arial"/>
          <w:sz w:val="20"/>
          <w:szCs w:val="20"/>
        </w:rPr>
        <w:t xml:space="preserve">prezenčních listin budou zasílány Objednateli </w:t>
      </w:r>
      <w:r w:rsidR="008408CB">
        <w:rPr>
          <w:rFonts w:ascii="Arial" w:hAnsi="Arial" w:cs="Arial"/>
          <w:sz w:val="20"/>
          <w:szCs w:val="20"/>
        </w:rPr>
        <w:t xml:space="preserve">vždy </w:t>
      </w:r>
      <w:r w:rsidRPr="00197F22">
        <w:rPr>
          <w:rFonts w:ascii="Arial" w:hAnsi="Arial" w:cs="Arial"/>
          <w:sz w:val="20"/>
          <w:szCs w:val="20"/>
        </w:rPr>
        <w:t xml:space="preserve">po </w:t>
      </w:r>
      <w:r w:rsidR="008408CB">
        <w:rPr>
          <w:rFonts w:ascii="Arial" w:hAnsi="Arial" w:cs="Arial"/>
          <w:sz w:val="20"/>
          <w:szCs w:val="20"/>
        </w:rPr>
        <w:t>s</w:t>
      </w:r>
      <w:r w:rsidRPr="00197F22">
        <w:rPr>
          <w:rFonts w:ascii="Arial" w:hAnsi="Arial" w:cs="Arial"/>
          <w:sz w:val="20"/>
          <w:szCs w:val="20"/>
        </w:rPr>
        <w:t xml:space="preserve">končení </w:t>
      </w:r>
      <w:r w:rsidR="00081094">
        <w:rPr>
          <w:rFonts w:ascii="Arial" w:hAnsi="Arial" w:cs="Arial"/>
          <w:sz w:val="20"/>
          <w:szCs w:val="20"/>
        </w:rPr>
        <w:t xml:space="preserve">příslušného </w:t>
      </w:r>
      <w:r w:rsidR="008408CB">
        <w:rPr>
          <w:rFonts w:ascii="Arial" w:hAnsi="Arial" w:cs="Arial"/>
          <w:sz w:val="20"/>
          <w:szCs w:val="20"/>
        </w:rPr>
        <w:t>kalendářního měsíce</w:t>
      </w:r>
      <w:r w:rsidRPr="00197F22">
        <w:rPr>
          <w:rFonts w:ascii="Arial" w:hAnsi="Arial" w:cs="Arial"/>
          <w:sz w:val="20"/>
          <w:szCs w:val="20"/>
        </w:rPr>
        <w:t>.</w:t>
      </w:r>
    </w:p>
    <w:p w14:paraId="00170CFA" w14:textId="340E6E85" w:rsidR="00D553BE" w:rsidRPr="00197F22" w:rsidRDefault="00D553BE" w:rsidP="00D553BE">
      <w:pPr>
        <w:shd w:val="clear" w:color="auto" w:fill="FFFFFF"/>
        <w:spacing w:after="120" w:line="280" w:lineRule="atLeast"/>
        <w:jc w:val="both"/>
        <w:rPr>
          <w:rFonts w:ascii="Arial" w:hAnsi="Arial" w:cs="Arial"/>
          <w:sz w:val="20"/>
          <w:szCs w:val="20"/>
        </w:rPr>
      </w:pPr>
      <w:r w:rsidRPr="00197F22">
        <w:rPr>
          <w:rFonts w:ascii="Arial" w:hAnsi="Arial" w:cs="Arial"/>
          <w:sz w:val="20"/>
          <w:szCs w:val="20"/>
        </w:rPr>
        <w:t xml:space="preserve">V každém cyklu seminářů budou pořízeny fotografické záznamy (min. 5 fotografií) dokumentující prostory a jejich technický stav, průběh semináře a přednes lektora. Fotografie v odpovídající kvalitě pro využití k PR účelům (ostré, dobře nasvícené fotografie s rozlišením minimálně 580 dpi a velikostí minimálně 3840x2160 pixelů) budou po ukončení daného cyklu semináře zaslány </w:t>
      </w:r>
      <w:r w:rsidR="00194EA6">
        <w:rPr>
          <w:rFonts w:ascii="Arial" w:hAnsi="Arial" w:cs="Arial"/>
          <w:sz w:val="20"/>
          <w:szCs w:val="20"/>
        </w:rPr>
        <w:t>kontaktní osobě Objednatele uvedené v čl. 13 Smlouvy</w:t>
      </w:r>
      <w:r w:rsidRPr="00197F22">
        <w:rPr>
          <w:rFonts w:ascii="Arial" w:hAnsi="Arial" w:cs="Arial"/>
          <w:sz w:val="20"/>
          <w:szCs w:val="20"/>
        </w:rPr>
        <w:t xml:space="preserve"> spolu s prezenčními listinami pro potřeby kontroly odpovídající kvality prostor a pro účely propagace projektu Podpora sociálního bydlení a vedení informační kampaně o sociálním bydlení v souborech </w:t>
      </w:r>
      <w:proofErr w:type="gramStart"/>
      <w:r w:rsidRPr="00197F22">
        <w:rPr>
          <w:rFonts w:ascii="Arial" w:hAnsi="Arial" w:cs="Arial"/>
          <w:sz w:val="20"/>
          <w:szCs w:val="20"/>
        </w:rPr>
        <w:t>formátu„</w:t>
      </w:r>
      <w:proofErr w:type="gramEnd"/>
      <w:r w:rsidRPr="00197F22">
        <w:rPr>
          <w:rFonts w:ascii="Arial" w:hAnsi="Arial" w:cs="Arial"/>
          <w:sz w:val="20"/>
          <w:szCs w:val="20"/>
        </w:rPr>
        <w:t>.</w:t>
      </w:r>
      <w:proofErr w:type="spellStart"/>
      <w:r w:rsidRPr="00197F22">
        <w:rPr>
          <w:rFonts w:ascii="Arial" w:hAnsi="Arial" w:cs="Arial"/>
          <w:sz w:val="20"/>
          <w:szCs w:val="20"/>
        </w:rPr>
        <w:t>png</w:t>
      </w:r>
      <w:proofErr w:type="spellEnd"/>
      <w:r w:rsidRPr="00197F22">
        <w:rPr>
          <w:rFonts w:ascii="Arial" w:hAnsi="Arial" w:cs="Arial"/>
          <w:sz w:val="20"/>
          <w:szCs w:val="20"/>
        </w:rPr>
        <w:t xml:space="preserve">“. </w:t>
      </w:r>
    </w:p>
    <w:p w14:paraId="0F5974B1" w14:textId="77777777" w:rsidR="00D553BE" w:rsidRPr="00197F22" w:rsidRDefault="00D553BE" w:rsidP="00D553BE">
      <w:pPr>
        <w:shd w:val="clear" w:color="auto" w:fill="FFFFFF"/>
        <w:spacing w:after="120" w:line="280" w:lineRule="atLeast"/>
        <w:jc w:val="both"/>
        <w:rPr>
          <w:rFonts w:ascii="Arial" w:hAnsi="Arial" w:cs="Arial"/>
          <w:b/>
          <w:sz w:val="20"/>
          <w:szCs w:val="20"/>
        </w:rPr>
      </w:pPr>
    </w:p>
    <w:p w14:paraId="75DE61AC" w14:textId="77777777" w:rsidR="00D553BE" w:rsidRPr="00197F22" w:rsidRDefault="00D553BE" w:rsidP="00D553BE">
      <w:pPr>
        <w:shd w:val="clear" w:color="auto" w:fill="FFFFFF"/>
        <w:spacing w:line="280" w:lineRule="atLeast"/>
        <w:jc w:val="both"/>
        <w:rPr>
          <w:rFonts w:ascii="Arial" w:hAnsi="Arial" w:cs="Arial"/>
          <w:b/>
          <w:sz w:val="20"/>
          <w:szCs w:val="20"/>
        </w:rPr>
      </w:pPr>
      <w:r w:rsidRPr="00197F22">
        <w:rPr>
          <w:rFonts w:ascii="Arial" w:hAnsi="Arial" w:cs="Arial"/>
          <w:b/>
          <w:sz w:val="20"/>
          <w:szCs w:val="20"/>
        </w:rPr>
        <w:t>Úkol 3.4 Certifikát</w:t>
      </w:r>
    </w:p>
    <w:p w14:paraId="27CF6956" w14:textId="080CC660" w:rsidR="00755603" w:rsidRDefault="00D553BE" w:rsidP="0075551B">
      <w:pPr>
        <w:shd w:val="clear" w:color="auto" w:fill="FFFFFF"/>
        <w:spacing w:after="120" w:line="280" w:lineRule="atLeast"/>
        <w:jc w:val="both"/>
        <w:rPr>
          <w:rFonts w:ascii="Arial" w:hAnsi="Arial" w:cs="Arial"/>
          <w:sz w:val="20"/>
          <w:szCs w:val="20"/>
        </w:rPr>
      </w:pPr>
      <w:r w:rsidRPr="00197F22">
        <w:rPr>
          <w:rFonts w:ascii="Arial" w:hAnsi="Arial" w:cs="Arial"/>
          <w:sz w:val="20"/>
          <w:szCs w:val="20"/>
        </w:rPr>
        <w:t xml:space="preserve">Každý účastník školení obdrží vytištěné studijní materiály. Po </w:t>
      </w:r>
      <w:r w:rsidR="0056181F">
        <w:rPr>
          <w:rFonts w:ascii="Arial" w:hAnsi="Arial" w:cs="Arial"/>
          <w:sz w:val="20"/>
          <w:szCs w:val="20"/>
        </w:rPr>
        <w:t xml:space="preserve">splnění všech </w:t>
      </w:r>
      <w:r w:rsidR="00AB3C40">
        <w:rPr>
          <w:rFonts w:ascii="Arial" w:hAnsi="Arial" w:cs="Arial"/>
          <w:sz w:val="20"/>
          <w:szCs w:val="20"/>
        </w:rPr>
        <w:t xml:space="preserve">podmínek </w:t>
      </w:r>
      <w:r w:rsidR="00C96D45">
        <w:rPr>
          <w:rFonts w:ascii="Arial" w:hAnsi="Arial" w:cs="Arial"/>
          <w:sz w:val="20"/>
          <w:szCs w:val="20"/>
        </w:rPr>
        <w:t xml:space="preserve">všichni účastníci, kteří splní všechny požadavky </w:t>
      </w:r>
      <w:r w:rsidR="00AB3C40">
        <w:rPr>
          <w:rFonts w:ascii="Arial" w:hAnsi="Arial" w:cs="Arial"/>
          <w:sz w:val="20"/>
          <w:szCs w:val="20"/>
        </w:rPr>
        <w:t>(viz dále)</w:t>
      </w:r>
      <w:r w:rsidRPr="00197F22">
        <w:rPr>
          <w:rFonts w:ascii="Arial" w:hAnsi="Arial" w:cs="Arial"/>
          <w:sz w:val="20"/>
          <w:szCs w:val="20"/>
        </w:rPr>
        <w:t xml:space="preserve"> dostanou jmenný certifikát potvrzující absolvované vzdělávání</w:t>
      </w:r>
      <w:r w:rsidR="00755603">
        <w:rPr>
          <w:rFonts w:ascii="Arial" w:hAnsi="Arial" w:cs="Arial"/>
          <w:sz w:val="20"/>
          <w:szCs w:val="20"/>
        </w:rPr>
        <w:t xml:space="preserve">. </w:t>
      </w:r>
      <w:r w:rsidR="0056181F">
        <w:rPr>
          <w:rFonts w:ascii="Arial" w:hAnsi="Arial" w:cs="Arial"/>
          <w:sz w:val="20"/>
          <w:szCs w:val="20"/>
        </w:rPr>
        <w:t xml:space="preserve">Poskytovatel navrhne a předloží grafickou i textovou podobu (dle požadavků AKRIS a povinné publicity) certifikátu Objednavateli ke schválení nejpozději do </w:t>
      </w:r>
      <w:r w:rsidR="00C96D45">
        <w:rPr>
          <w:rFonts w:ascii="Arial" w:hAnsi="Arial" w:cs="Arial"/>
          <w:sz w:val="20"/>
          <w:szCs w:val="20"/>
        </w:rPr>
        <w:t>1</w:t>
      </w:r>
      <w:r w:rsidR="0056181F">
        <w:rPr>
          <w:rFonts w:ascii="Arial" w:hAnsi="Arial" w:cs="Arial"/>
          <w:sz w:val="20"/>
          <w:szCs w:val="20"/>
        </w:rPr>
        <w:t xml:space="preserve">0 kalendářních dní před zahájením </w:t>
      </w:r>
      <w:r w:rsidR="00972FC8">
        <w:rPr>
          <w:rFonts w:ascii="Arial" w:hAnsi="Arial" w:cs="Arial"/>
          <w:sz w:val="20"/>
          <w:szCs w:val="20"/>
        </w:rPr>
        <w:t>prezenční i </w:t>
      </w:r>
      <w:r w:rsidR="00A93BB8">
        <w:rPr>
          <w:rFonts w:ascii="Arial" w:hAnsi="Arial" w:cs="Arial"/>
          <w:sz w:val="20"/>
          <w:szCs w:val="20"/>
        </w:rPr>
        <w:t>distanční formy</w:t>
      </w:r>
      <w:r w:rsidR="0056181F">
        <w:rPr>
          <w:rFonts w:ascii="Arial" w:hAnsi="Arial" w:cs="Arial"/>
          <w:sz w:val="20"/>
          <w:szCs w:val="20"/>
        </w:rPr>
        <w:t xml:space="preserve"> školení.</w:t>
      </w:r>
    </w:p>
    <w:p w14:paraId="0D47B161" w14:textId="6D230373" w:rsidR="00A93BB8" w:rsidRDefault="000E2687" w:rsidP="0075551B">
      <w:pPr>
        <w:shd w:val="clear" w:color="auto" w:fill="FFFFFF"/>
        <w:spacing w:after="120" w:line="280" w:lineRule="atLeast"/>
        <w:jc w:val="both"/>
        <w:rPr>
          <w:rFonts w:ascii="Arial" w:hAnsi="Arial" w:cs="Arial"/>
          <w:sz w:val="20"/>
          <w:szCs w:val="20"/>
        </w:rPr>
      </w:pPr>
      <w:r>
        <w:rPr>
          <w:rFonts w:ascii="Arial" w:hAnsi="Arial" w:cs="Arial"/>
          <w:sz w:val="20"/>
          <w:szCs w:val="20"/>
        </w:rPr>
        <w:t>Poskytovatel</w:t>
      </w:r>
      <w:r w:rsidR="00A93BB8">
        <w:rPr>
          <w:rFonts w:ascii="Arial" w:hAnsi="Arial" w:cs="Arial"/>
          <w:sz w:val="20"/>
          <w:szCs w:val="20"/>
        </w:rPr>
        <w:t xml:space="preserve"> nese zodpovědnost za distribuci vydaných originálních kopií certifikátů všem účastníkům nejpozději do 5 pracovních dní od úspěšného zakončení vzdělávacího kurzu (dle požadavk</w:t>
      </w:r>
      <w:r w:rsidR="00972FC8">
        <w:rPr>
          <w:rFonts w:ascii="Arial" w:hAnsi="Arial" w:cs="Arial"/>
          <w:sz w:val="20"/>
          <w:szCs w:val="20"/>
        </w:rPr>
        <w:t>ů</w:t>
      </w:r>
      <w:r w:rsidR="00A93BB8">
        <w:rPr>
          <w:rFonts w:ascii="Arial" w:hAnsi="Arial" w:cs="Arial"/>
          <w:sz w:val="20"/>
          <w:szCs w:val="20"/>
        </w:rPr>
        <w:t xml:space="preserve"> viz níže).</w:t>
      </w:r>
      <w:r w:rsidR="00972FC8">
        <w:rPr>
          <w:rFonts w:ascii="Arial" w:hAnsi="Arial" w:cs="Arial"/>
          <w:sz w:val="20"/>
          <w:szCs w:val="20"/>
        </w:rPr>
        <w:t xml:space="preserve"> Způsob distribuce je ponechán na</w:t>
      </w:r>
      <w:r w:rsidR="00C95AB2">
        <w:rPr>
          <w:rFonts w:ascii="Arial" w:hAnsi="Arial" w:cs="Arial"/>
          <w:sz w:val="20"/>
          <w:szCs w:val="20"/>
        </w:rPr>
        <w:t xml:space="preserve"> </w:t>
      </w:r>
      <w:r w:rsidR="00972FC8">
        <w:rPr>
          <w:rFonts w:ascii="Arial" w:hAnsi="Arial" w:cs="Arial"/>
          <w:sz w:val="20"/>
          <w:szCs w:val="20"/>
        </w:rPr>
        <w:t>Poskytovali, ale zavazuje se k tomu, že nese veškeré vzniklé náklady.</w:t>
      </w:r>
    </w:p>
    <w:p w14:paraId="543086C8" w14:textId="05F0AD67" w:rsidR="0056181F" w:rsidRDefault="0056181F" w:rsidP="0075551B">
      <w:pPr>
        <w:shd w:val="clear" w:color="auto" w:fill="FFFFFF"/>
        <w:spacing w:after="120" w:line="280" w:lineRule="atLeast"/>
        <w:jc w:val="both"/>
        <w:rPr>
          <w:rFonts w:ascii="Arial" w:hAnsi="Arial" w:cs="Arial"/>
          <w:sz w:val="20"/>
          <w:szCs w:val="20"/>
        </w:rPr>
      </w:pPr>
      <w:r>
        <w:rPr>
          <w:rFonts w:ascii="Arial" w:hAnsi="Arial" w:cs="Arial"/>
          <w:sz w:val="20"/>
          <w:szCs w:val="20"/>
        </w:rPr>
        <w:t>Kompletní seznam</w:t>
      </w:r>
      <w:r w:rsidR="00A93BB8">
        <w:rPr>
          <w:rFonts w:ascii="Arial" w:hAnsi="Arial" w:cs="Arial"/>
          <w:sz w:val="20"/>
          <w:szCs w:val="20"/>
        </w:rPr>
        <w:t xml:space="preserve"> všech</w:t>
      </w:r>
      <w:r>
        <w:rPr>
          <w:rFonts w:ascii="Arial" w:hAnsi="Arial" w:cs="Arial"/>
          <w:sz w:val="20"/>
          <w:szCs w:val="20"/>
        </w:rPr>
        <w:t xml:space="preserve"> vydaných certifikátů (</w:t>
      </w:r>
      <w:r w:rsidR="00C63712">
        <w:rPr>
          <w:rFonts w:ascii="Arial" w:hAnsi="Arial" w:cs="Arial"/>
          <w:sz w:val="20"/>
          <w:szCs w:val="20"/>
        </w:rPr>
        <w:t xml:space="preserve">ve formátu </w:t>
      </w:r>
      <w:r>
        <w:rPr>
          <w:rFonts w:ascii="Arial" w:hAnsi="Arial" w:cs="Arial"/>
          <w:sz w:val="20"/>
          <w:szCs w:val="20"/>
        </w:rPr>
        <w:t>.</w:t>
      </w:r>
      <w:proofErr w:type="spellStart"/>
      <w:r>
        <w:rPr>
          <w:rFonts w:ascii="Arial" w:hAnsi="Arial" w:cs="Arial"/>
          <w:sz w:val="20"/>
          <w:szCs w:val="20"/>
        </w:rPr>
        <w:t>xls</w:t>
      </w:r>
      <w:proofErr w:type="spellEnd"/>
      <w:r>
        <w:rPr>
          <w:rFonts w:ascii="Arial" w:hAnsi="Arial" w:cs="Arial"/>
          <w:sz w:val="20"/>
          <w:szCs w:val="20"/>
        </w:rPr>
        <w:t xml:space="preserve"> a </w:t>
      </w:r>
      <w:proofErr w:type="spellStart"/>
      <w:r>
        <w:rPr>
          <w:rFonts w:ascii="Arial" w:hAnsi="Arial" w:cs="Arial"/>
          <w:sz w:val="20"/>
          <w:szCs w:val="20"/>
        </w:rPr>
        <w:t>xlsx</w:t>
      </w:r>
      <w:proofErr w:type="spellEnd"/>
      <w:r>
        <w:rPr>
          <w:rFonts w:ascii="Arial" w:hAnsi="Arial" w:cs="Arial"/>
          <w:sz w:val="20"/>
          <w:szCs w:val="20"/>
        </w:rPr>
        <w:t xml:space="preserve">) a </w:t>
      </w:r>
      <w:r w:rsidR="00C96D45">
        <w:rPr>
          <w:rFonts w:ascii="Arial" w:hAnsi="Arial" w:cs="Arial"/>
          <w:sz w:val="20"/>
          <w:szCs w:val="20"/>
        </w:rPr>
        <w:t>oskenované kopie</w:t>
      </w:r>
      <w:r w:rsidR="00D553BE" w:rsidRPr="00197F22">
        <w:rPr>
          <w:rFonts w:ascii="Arial" w:hAnsi="Arial" w:cs="Arial"/>
          <w:sz w:val="20"/>
          <w:szCs w:val="20"/>
        </w:rPr>
        <w:t xml:space="preserve"> </w:t>
      </w:r>
      <w:r>
        <w:rPr>
          <w:rFonts w:ascii="Arial" w:hAnsi="Arial" w:cs="Arial"/>
          <w:sz w:val="20"/>
          <w:szCs w:val="20"/>
        </w:rPr>
        <w:t xml:space="preserve">všech </w:t>
      </w:r>
      <w:r w:rsidR="00D553BE" w:rsidRPr="00197F22">
        <w:rPr>
          <w:rFonts w:ascii="Arial" w:hAnsi="Arial" w:cs="Arial"/>
          <w:sz w:val="20"/>
          <w:szCs w:val="20"/>
        </w:rPr>
        <w:t xml:space="preserve">certifikátů </w:t>
      </w:r>
      <w:r>
        <w:rPr>
          <w:rFonts w:ascii="Arial" w:hAnsi="Arial" w:cs="Arial"/>
          <w:sz w:val="20"/>
          <w:szCs w:val="20"/>
        </w:rPr>
        <w:t>(</w:t>
      </w:r>
      <w:r w:rsidR="00C63712">
        <w:rPr>
          <w:rFonts w:ascii="Arial" w:hAnsi="Arial" w:cs="Arial"/>
          <w:sz w:val="20"/>
          <w:szCs w:val="20"/>
        </w:rPr>
        <w:t xml:space="preserve">ve formátu </w:t>
      </w:r>
      <w:r>
        <w:rPr>
          <w:rFonts w:ascii="Arial" w:hAnsi="Arial" w:cs="Arial"/>
          <w:sz w:val="20"/>
          <w:szCs w:val="20"/>
        </w:rPr>
        <w:t>.</w:t>
      </w:r>
      <w:proofErr w:type="spellStart"/>
      <w:r>
        <w:rPr>
          <w:rFonts w:ascii="Arial" w:hAnsi="Arial" w:cs="Arial"/>
          <w:sz w:val="20"/>
          <w:szCs w:val="20"/>
        </w:rPr>
        <w:t>pdf</w:t>
      </w:r>
      <w:proofErr w:type="spellEnd"/>
      <w:r>
        <w:rPr>
          <w:rFonts w:ascii="Arial" w:hAnsi="Arial" w:cs="Arial"/>
          <w:sz w:val="20"/>
          <w:szCs w:val="20"/>
        </w:rPr>
        <w:t xml:space="preserve">) </w:t>
      </w:r>
      <w:r w:rsidR="00D553BE" w:rsidRPr="00197F22">
        <w:rPr>
          <w:rFonts w:ascii="Arial" w:hAnsi="Arial" w:cs="Arial"/>
          <w:sz w:val="20"/>
          <w:szCs w:val="20"/>
        </w:rPr>
        <w:t>obdrží zástupce Objednatele v elektronické podobě</w:t>
      </w:r>
      <w:r>
        <w:rPr>
          <w:rFonts w:ascii="Arial" w:hAnsi="Arial" w:cs="Arial"/>
          <w:sz w:val="20"/>
          <w:szCs w:val="20"/>
        </w:rPr>
        <w:t xml:space="preserve"> nejpozději </w:t>
      </w:r>
      <w:r w:rsidR="00BE69EA">
        <w:rPr>
          <w:rFonts w:ascii="Arial" w:hAnsi="Arial" w:cs="Arial"/>
          <w:sz w:val="20"/>
          <w:szCs w:val="20"/>
        </w:rPr>
        <w:t>10 pracovních dnů před ukončením účinnosti této smlouvy</w:t>
      </w:r>
      <w:r w:rsidR="00D553BE" w:rsidRPr="00197F22">
        <w:rPr>
          <w:rFonts w:ascii="Arial" w:hAnsi="Arial" w:cs="Arial"/>
          <w:sz w:val="20"/>
          <w:szCs w:val="20"/>
        </w:rPr>
        <w:t xml:space="preserve">. </w:t>
      </w:r>
    </w:p>
    <w:p w14:paraId="6F55F3E5" w14:textId="26D9CED1" w:rsidR="00D553BE" w:rsidRDefault="00D553BE" w:rsidP="0075551B">
      <w:pPr>
        <w:shd w:val="clear" w:color="auto" w:fill="FFFFFF"/>
        <w:spacing w:after="120" w:line="280" w:lineRule="atLeast"/>
        <w:jc w:val="both"/>
        <w:rPr>
          <w:rFonts w:ascii="Arial" w:hAnsi="Arial" w:cs="Arial"/>
          <w:sz w:val="20"/>
          <w:szCs w:val="20"/>
        </w:rPr>
      </w:pPr>
      <w:r w:rsidRPr="00197F22">
        <w:rPr>
          <w:rFonts w:ascii="Arial" w:hAnsi="Arial" w:cs="Arial"/>
          <w:sz w:val="20"/>
          <w:szCs w:val="20"/>
        </w:rPr>
        <w:lastRenderedPageBreak/>
        <w:t xml:space="preserve">Za úspěšné naplnění </w:t>
      </w:r>
      <w:r w:rsidR="00C96D45" w:rsidRPr="00197F22">
        <w:rPr>
          <w:rFonts w:ascii="Arial" w:hAnsi="Arial" w:cs="Arial"/>
          <w:sz w:val="20"/>
          <w:szCs w:val="20"/>
        </w:rPr>
        <w:t>p</w:t>
      </w:r>
      <w:r w:rsidR="00C96D45">
        <w:rPr>
          <w:rFonts w:ascii="Arial" w:hAnsi="Arial" w:cs="Arial"/>
          <w:sz w:val="20"/>
          <w:szCs w:val="20"/>
        </w:rPr>
        <w:t>ožadavků</w:t>
      </w:r>
      <w:r w:rsidR="00C96D45" w:rsidRPr="00197F22">
        <w:rPr>
          <w:rFonts w:ascii="Arial" w:hAnsi="Arial" w:cs="Arial"/>
          <w:sz w:val="20"/>
          <w:szCs w:val="20"/>
        </w:rPr>
        <w:t xml:space="preserve"> </w:t>
      </w:r>
      <w:r w:rsidRPr="00197F22">
        <w:rPr>
          <w:rFonts w:ascii="Arial" w:hAnsi="Arial" w:cs="Arial"/>
          <w:sz w:val="20"/>
          <w:szCs w:val="20"/>
        </w:rPr>
        <w:t>pro získání certifikátu bude počítáno, pokud se pracovník zařazený do vzdělávacích kurzů zúčastní</w:t>
      </w:r>
      <w:r w:rsidR="00C96D45">
        <w:rPr>
          <w:rFonts w:ascii="Arial" w:hAnsi="Arial" w:cs="Arial"/>
          <w:sz w:val="20"/>
          <w:szCs w:val="20"/>
        </w:rPr>
        <w:t xml:space="preserve"> alespoň</w:t>
      </w:r>
      <w:r w:rsidRPr="00197F22">
        <w:rPr>
          <w:rFonts w:ascii="Arial" w:hAnsi="Arial" w:cs="Arial"/>
          <w:sz w:val="20"/>
          <w:szCs w:val="20"/>
        </w:rPr>
        <w:t xml:space="preserve"> čtyř </w:t>
      </w:r>
      <w:r w:rsidR="00194EA6">
        <w:rPr>
          <w:rFonts w:ascii="Arial" w:hAnsi="Arial" w:cs="Arial"/>
          <w:sz w:val="20"/>
          <w:szCs w:val="20"/>
        </w:rPr>
        <w:t>celodenních seminářů</w:t>
      </w:r>
      <w:r w:rsidRPr="00197F22">
        <w:rPr>
          <w:rFonts w:ascii="Arial" w:hAnsi="Arial" w:cs="Arial"/>
          <w:sz w:val="20"/>
          <w:szCs w:val="20"/>
        </w:rPr>
        <w:t xml:space="preserve">, splní všechny průběžné testy </w:t>
      </w:r>
      <w:r w:rsidR="00C96D45">
        <w:rPr>
          <w:rFonts w:ascii="Arial" w:hAnsi="Arial" w:cs="Arial"/>
          <w:sz w:val="20"/>
          <w:szCs w:val="20"/>
        </w:rPr>
        <w:t>a</w:t>
      </w:r>
      <w:r w:rsidR="00C96D45" w:rsidRPr="00197F22">
        <w:rPr>
          <w:rFonts w:ascii="Arial" w:hAnsi="Arial" w:cs="Arial"/>
          <w:sz w:val="20"/>
          <w:szCs w:val="20"/>
        </w:rPr>
        <w:t xml:space="preserve"> </w:t>
      </w:r>
      <w:r w:rsidRPr="00197F22">
        <w:rPr>
          <w:rFonts w:ascii="Arial" w:hAnsi="Arial" w:cs="Arial"/>
          <w:sz w:val="20"/>
          <w:szCs w:val="20"/>
        </w:rPr>
        <w:t xml:space="preserve">závěrečný </w:t>
      </w:r>
      <w:r w:rsidR="00650168" w:rsidRPr="00197F22">
        <w:rPr>
          <w:rFonts w:ascii="Arial" w:hAnsi="Arial" w:cs="Arial"/>
          <w:sz w:val="20"/>
          <w:szCs w:val="20"/>
        </w:rPr>
        <w:t xml:space="preserve">test </w:t>
      </w:r>
      <w:r w:rsidRPr="00197F22">
        <w:rPr>
          <w:rFonts w:ascii="Arial" w:hAnsi="Arial" w:cs="Arial"/>
          <w:sz w:val="20"/>
          <w:szCs w:val="20"/>
        </w:rPr>
        <w:t>v e-learningové platformě.</w:t>
      </w:r>
      <w:r>
        <w:rPr>
          <w:rFonts w:ascii="Arial" w:hAnsi="Arial" w:cs="Arial"/>
          <w:sz w:val="20"/>
          <w:szCs w:val="20"/>
        </w:rPr>
        <w:t xml:space="preserve"> </w:t>
      </w:r>
    </w:p>
    <w:p w14:paraId="4F7A7BEC" w14:textId="77777777" w:rsidR="00D553BE" w:rsidRDefault="00D553BE" w:rsidP="00D553BE">
      <w:pPr>
        <w:shd w:val="clear" w:color="auto" w:fill="FFFFFF"/>
        <w:spacing w:after="120" w:line="280" w:lineRule="atLeast"/>
        <w:ind w:left="426"/>
        <w:jc w:val="both"/>
        <w:rPr>
          <w:rFonts w:ascii="Arial" w:hAnsi="Arial" w:cs="Arial"/>
          <w:sz w:val="20"/>
          <w:szCs w:val="20"/>
        </w:rPr>
      </w:pPr>
    </w:p>
    <w:p w14:paraId="28F0DD95" w14:textId="77777777" w:rsidR="00D553BE" w:rsidRDefault="00D553BE" w:rsidP="00D553BE">
      <w:pPr>
        <w:shd w:val="clear" w:color="auto" w:fill="FFFFFF"/>
        <w:spacing w:after="120" w:line="280" w:lineRule="atLeast"/>
        <w:jc w:val="both"/>
        <w:rPr>
          <w:rFonts w:ascii="Arial" w:hAnsi="Arial" w:cs="Arial"/>
          <w:b/>
          <w:sz w:val="20"/>
          <w:szCs w:val="20"/>
        </w:rPr>
      </w:pPr>
      <w:r w:rsidRPr="00740F94">
        <w:rPr>
          <w:rFonts w:ascii="Arial" w:hAnsi="Arial" w:cs="Arial"/>
          <w:b/>
          <w:sz w:val="20"/>
          <w:szCs w:val="20"/>
        </w:rPr>
        <w:t>Úkol 3.</w:t>
      </w:r>
      <w:r>
        <w:rPr>
          <w:rFonts w:ascii="Arial" w:hAnsi="Arial" w:cs="Arial"/>
          <w:b/>
          <w:sz w:val="20"/>
          <w:szCs w:val="20"/>
        </w:rPr>
        <w:t>5</w:t>
      </w:r>
      <w:r w:rsidRPr="00740F94">
        <w:rPr>
          <w:rFonts w:ascii="Arial" w:hAnsi="Arial" w:cs="Arial"/>
          <w:b/>
          <w:sz w:val="20"/>
          <w:szCs w:val="20"/>
        </w:rPr>
        <w:t xml:space="preserve"> </w:t>
      </w:r>
      <w:r>
        <w:rPr>
          <w:rFonts w:ascii="Arial" w:hAnsi="Arial" w:cs="Arial"/>
          <w:b/>
          <w:sz w:val="20"/>
          <w:szCs w:val="20"/>
        </w:rPr>
        <w:t>Průběžné a z</w:t>
      </w:r>
      <w:r w:rsidRPr="00740F94">
        <w:rPr>
          <w:rFonts w:ascii="Arial" w:hAnsi="Arial" w:cs="Arial"/>
          <w:b/>
          <w:sz w:val="20"/>
          <w:szCs w:val="20"/>
        </w:rPr>
        <w:t>ávěrečný test</w:t>
      </w:r>
    </w:p>
    <w:p w14:paraId="5AE301C5" w14:textId="0CDFEB71" w:rsidR="00A934EB" w:rsidRPr="00A934EB" w:rsidRDefault="00D553BE" w:rsidP="00A934EB">
      <w:pPr>
        <w:shd w:val="clear" w:color="auto" w:fill="FFFFFF"/>
        <w:spacing w:after="120" w:line="280" w:lineRule="atLeast"/>
        <w:jc w:val="both"/>
        <w:rPr>
          <w:rFonts w:ascii="Arial" w:hAnsi="Arial" w:cs="Arial"/>
          <w:sz w:val="20"/>
          <w:szCs w:val="20"/>
        </w:rPr>
      </w:pPr>
      <w:r>
        <w:rPr>
          <w:rFonts w:ascii="Arial" w:hAnsi="Arial" w:cs="Arial"/>
          <w:sz w:val="20"/>
          <w:szCs w:val="20"/>
        </w:rPr>
        <w:t>Součástí jednotlivých modulů budou testy určené k ověření znalostí. Testy budou zaměřené na</w:t>
      </w:r>
      <w:r w:rsidR="00562BA5">
        <w:rPr>
          <w:rFonts w:ascii="Arial" w:hAnsi="Arial" w:cs="Arial"/>
          <w:sz w:val="20"/>
          <w:szCs w:val="20"/>
        </w:rPr>
        <w:t> </w:t>
      </w:r>
      <w:r>
        <w:rPr>
          <w:rFonts w:ascii="Arial" w:hAnsi="Arial" w:cs="Arial"/>
          <w:sz w:val="20"/>
          <w:szCs w:val="20"/>
        </w:rPr>
        <w:t xml:space="preserve">nejdůležitější probíraná témata a budou obsahovat několik sad otázek (několik verzí testů). </w:t>
      </w:r>
      <w:r w:rsidR="00A934EB">
        <w:rPr>
          <w:rFonts w:ascii="Arial" w:hAnsi="Arial" w:cs="Arial"/>
          <w:sz w:val="20"/>
          <w:szCs w:val="20"/>
        </w:rPr>
        <w:t>Každý průběžný i závěrečný test musí obsahovat základní a jednoznačné informace o počtu otázek, časovém limitu splnění testu (v případě potřebnosti), možnosti opakování testu a počtu pokusů, maximální a požadované bodové skóre, informace o správnosti odpovědí apod.</w:t>
      </w:r>
    </w:p>
    <w:p w14:paraId="3B717698" w14:textId="3361F5C0" w:rsidR="00D553BE" w:rsidRDefault="00A934EB" w:rsidP="00C52FF3">
      <w:pPr>
        <w:shd w:val="clear" w:color="auto" w:fill="FFFFFF"/>
        <w:spacing w:after="120" w:line="280" w:lineRule="atLeast"/>
        <w:jc w:val="both"/>
        <w:rPr>
          <w:rFonts w:ascii="Arial" w:hAnsi="Arial" w:cs="Arial"/>
          <w:sz w:val="20"/>
          <w:szCs w:val="20"/>
        </w:rPr>
      </w:pPr>
      <w:r>
        <w:rPr>
          <w:rFonts w:ascii="Arial" w:hAnsi="Arial" w:cs="Arial"/>
          <w:sz w:val="20"/>
          <w:szCs w:val="20"/>
        </w:rPr>
        <w:t>Každá otázka bude nabízet</w:t>
      </w:r>
      <w:r w:rsidR="00D553BE">
        <w:rPr>
          <w:rFonts w:ascii="Arial" w:hAnsi="Arial" w:cs="Arial"/>
          <w:sz w:val="20"/>
          <w:szCs w:val="20"/>
        </w:rPr>
        <w:t xml:space="preserve"> </w:t>
      </w:r>
      <w:r>
        <w:rPr>
          <w:rFonts w:ascii="Arial" w:hAnsi="Arial" w:cs="Arial"/>
          <w:sz w:val="20"/>
          <w:szCs w:val="20"/>
        </w:rPr>
        <w:t xml:space="preserve">tři varianty </w:t>
      </w:r>
      <w:r w:rsidR="00D553BE">
        <w:rPr>
          <w:rFonts w:ascii="Arial" w:hAnsi="Arial" w:cs="Arial"/>
          <w:sz w:val="20"/>
          <w:szCs w:val="20"/>
        </w:rPr>
        <w:t>odpovědí</w:t>
      </w:r>
      <w:r>
        <w:rPr>
          <w:rFonts w:ascii="Arial" w:hAnsi="Arial" w:cs="Arial"/>
          <w:sz w:val="20"/>
          <w:szCs w:val="20"/>
        </w:rPr>
        <w:t>, kdy</w:t>
      </w:r>
      <w:r w:rsidR="00D553BE">
        <w:rPr>
          <w:rFonts w:ascii="Arial" w:hAnsi="Arial" w:cs="Arial"/>
          <w:sz w:val="20"/>
          <w:szCs w:val="20"/>
        </w:rPr>
        <w:t xml:space="preserve"> bude vždy jen jedna správná a položené otázky nebudou umožňovat více než jen jeden výklad. Účastník v</w:t>
      </w:r>
      <w:r w:rsidR="00502F4F">
        <w:rPr>
          <w:rFonts w:ascii="Arial" w:hAnsi="Arial" w:cs="Arial"/>
          <w:sz w:val="20"/>
          <w:szCs w:val="20"/>
        </w:rPr>
        <w:t>zdělávacího</w:t>
      </w:r>
      <w:r w:rsidR="00D553BE">
        <w:rPr>
          <w:rFonts w:ascii="Arial" w:hAnsi="Arial" w:cs="Arial"/>
          <w:sz w:val="20"/>
          <w:szCs w:val="20"/>
        </w:rPr>
        <w:t> kurzu uspěje, pokud odpoví alespoň na 75</w:t>
      </w:r>
      <w:r>
        <w:rPr>
          <w:rFonts w:ascii="Arial" w:hAnsi="Arial" w:cs="Arial"/>
          <w:sz w:val="20"/>
          <w:szCs w:val="20"/>
        </w:rPr>
        <w:t> </w:t>
      </w:r>
      <w:r w:rsidR="00D553BE">
        <w:rPr>
          <w:rFonts w:ascii="Arial" w:hAnsi="Arial" w:cs="Arial"/>
          <w:sz w:val="20"/>
          <w:szCs w:val="20"/>
        </w:rPr>
        <w:t xml:space="preserve">% otázek správně, </w:t>
      </w:r>
      <w:r w:rsidR="00194EA6">
        <w:rPr>
          <w:rFonts w:ascii="Arial" w:hAnsi="Arial" w:cs="Arial"/>
          <w:sz w:val="20"/>
          <w:szCs w:val="20"/>
        </w:rPr>
        <w:t xml:space="preserve">neúspěšné </w:t>
      </w:r>
      <w:r w:rsidR="00D553BE">
        <w:rPr>
          <w:rFonts w:ascii="Arial" w:hAnsi="Arial" w:cs="Arial"/>
          <w:sz w:val="20"/>
          <w:szCs w:val="20"/>
        </w:rPr>
        <w:t>pokusy bude možné opakovat po op</w:t>
      </w:r>
      <w:r w:rsidR="00194EA6">
        <w:rPr>
          <w:rFonts w:ascii="Arial" w:hAnsi="Arial" w:cs="Arial"/>
          <w:sz w:val="20"/>
          <w:szCs w:val="20"/>
        </w:rPr>
        <w:t>ětovném</w:t>
      </w:r>
      <w:r w:rsidR="00D553BE">
        <w:rPr>
          <w:rFonts w:ascii="Arial" w:hAnsi="Arial" w:cs="Arial"/>
          <w:sz w:val="20"/>
          <w:szCs w:val="20"/>
        </w:rPr>
        <w:t xml:space="preserve"> projití daného modulu. Po dokončení testu se</w:t>
      </w:r>
      <w:r w:rsidR="00562BA5">
        <w:rPr>
          <w:rFonts w:ascii="Arial" w:hAnsi="Arial" w:cs="Arial"/>
          <w:sz w:val="20"/>
          <w:szCs w:val="20"/>
        </w:rPr>
        <w:t> </w:t>
      </w:r>
      <w:r w:rsidR="00D553BE">
        <w:rPr>
          <w:rFonts w:ascii="Arial" w:hAnsi="Arial" w:cs="Arial"/>
          <w:sz w:val="20"/>
          <w:szCs w:val="20"/>
        </w:rPr>
        <w:t>ukáží účastníkovi jeho odpovědi s vyznačením, které byly správně a které špatn</w:t>
      </w:r>
      <w:r>
        <w:rPr>
          <w:rFonts w:ascii="Arial" w:hAnsi="Arial" w:cs="Arial"/>
          <w:sz w:val="20"/>
          <w:szCs w:val="20"/>
        </w:rPr>
        <w:t>ě. Součástí vyhodnocení nesprávnosti odpovědi bude také srozumitelné zjednodušené vysvětlení</w:t>
      </w:r>
      <w:r w:rsidR="00BE69EA">
        <w:rPr>
          <w:rFonts w:ascii="Arial" w:hAnsi="Arial" w:cs="Arial"/>
          <w:sz w:val="20"/>
          <w:szCs w:val="20"/>
        </w:rPr>
        <w:t xml:space="preserve"> správné odpovědi</w:t>
      </w:r>
      <w:r>
        <w:rPr>
          <w:rFonts w:ascii="Arial" w:hAnsi="Arial" w:cs="Arial"/>
          <w:sz w:val="20"/>
          <w:szCs w:val="20"/>
        </w:rPr>
        <w:t>.</w:t>
      </w:r>
    </w:p>
    <w:p w14:paraId="0ADF7A6A" w14:textId="61FDA7A7" w:rsidR="00D553BE" w:rsidRDefault="00D553BE" w:rsidP="00C52FF3">
      <w:pPr>
        <w:shd w:val="clear" w:color="auto" w:fill="FFFFFF"/>
        <w:spacing w:after="120" w:line="280" w:lineRule="atLeast"/>
        <w:jc w:val="both"/>
        <w:rPr>
          <w:rFonts w:ascii="Arial" w:hAnsi="Arial" w:cs="Arial"/>
          <w:sz w:val="20"/>
          <w:szCs w:val="20"/>
        </w:rPr>
      </w:pPr>
      <w:r>
        <w:rPr>
          <w:rFonts w:ascii="Arial" w:hAnsi="Arial" w:cs="Arial"/>
          <w:sz w:val="20"/>
          <w:szCs w:val="20"/>
        </w:rPr>
        <w:t xml:space="preserve">Závěrečný test bude průřezem jednotlivých modulů a bude se řídit obdobnými pravidly jako testy jednotlivých modulů. Na úspěšné splnění závěrečného testu bude mít účastník celkem tři pokusy (opakované pokusy u něj nebudou podmíněny opětovným projitím všech modulů). Spolu s texty (viz výše) předá </w:t>
      </w:r>
      <w:r w:rsidR="00560E19">
        <w:rPr>
          <w:rFonts w:ascii="Arial" w:hAnsi="Arial" w:cs="Arial"/>
          <w:sz w:val="20"/>
          <w:szCs w:val="20"/>
        </w:rPr>
        <w:t>Poskytovatel</w:t>
      </w:r>
      <w:r>
        <w:rPr>
          <w:rFonts w:ascii="Arial" w:hAnsi="Arial" w:cs="Arial"/>
          <w:sz w:val="20"/>
          <w:szCs w:val="20"/>
        </w:rPr>
        <w:t xml:space="preserve"> Objednateli rovněž na datovém nosiči testové otázky.</w:t>
      </w:r>
    </w:p>
    <w:p w14:paraId="3A67FC24" w14:textId="502DF703" w:rsidR="00D553BE" w:rsidRDefault="00D553BE" w:rsidP="00D553BE">
      <w:pPr>
        <w:shd w:val="clear" w:color="auto" w:fill="FFFFFF"/>
        <w:spacing w:after="120" w:line="280" w:lineRule="atLeast"/>
        <w:jc w:val="both"/>
        <w:rPr>
          <w:rFonts w:ascii="Arial" w:hAnsi="Arial" w:cs="Arial"/>
          <w:sz w:val="20"/>
          <w:szCs w:val="20"/>
        </w:rPr>
      </w:pPr>
      <w:r w:rsidRPr="00F44E81">
        <w:rPr>
          <w:rFonts w:ascii="Arial" w:hAnsi="Arial" w:cs="Arial"/>
          <w:sz w:val="20"/>
          <w:szCs w:val="20"/>
        </w:rPr>
        <w:t xml:space="preserve">V průběhu realizace </w:t>
      </w:r>
      <w:r>
        <w:rPr>
          <w:rFonts w:ascii="Arial" w:hAnsi="Arial" w:cs="Arial"/>
          <w:sz w:val="20"/>
          <w:szCs w:val="20"/>
        </w:rPr>
        <w:t>plnění</w:t>
      </w:r>
      <w:r w:rsidRPr="00F44E81">
        <w:rPr>
          <w:rFonts w:ascii="Arial" w:hAnsi="Arial" w:cs="Arial"/>
          <w:sz w:val="20"/>
          <w:szCs w:val="20"/>
        </w:rPr>
        <w:t xml:space="preserve"> bude udržována úzká spolupráce se zástupci </w:t>
      </w:r>
      <w:r w:rsidR="00194EA6">
        <w:rPr>
          <w:rFonts w:ascii="Arial" w:hAnsi="Arial" w:cs="Arial"/>
          <w:sz w:val="20"/>
          <w:szCs w:val="20"/>
        </w:rPr>
        <w:t>Objednatele</w:t>
      </w:r>
      <w:r w:rsidRPr="00F44E81">
        <w:rPr>
          <w:rFonts w:ascii="Arial" w:hAnsi="Arial" w:cs="Arial"/>
          <w:sz w:val="20"/>
          <w:szCs w:val="20"/>
        </w:rPr>
        <w:t xml:space="preserve"> a</w:t>
      </w:r>
      <w:r w:rsidR="00194EA6">
        <w:rPr>
          <w:rFonts w:ascii="Arial" w:hAnsi="Arial" w:cs="Arial"/>
          <w:sz w:val="20"/>
          <w:szCs w:val="20"/>
        </w:rPr>
        <w:t xml:space="preserve"> jeho </w:t>
      </w:r>
      <w:r w:rsidRPr="00F44E81">
        <w:rPr>
          <w:rFonts w:ascii="Arial" w:hAnsi="Arial" w:cs="Arial"/>
          <w:sz w:val="20"/>
          <w:szCs w:val="20"/>
        </w:rPr>
        <w:t>realizačním týmem projektu Sociální bydlení – metodická a informační podp</w:t>
      </w:r>
      <w:r>
        <w:rPr>
          <w:rFonts w:ascii="Arial" w:hAnsi="Arial" w:cs="Arial"/>
          <w:sz w:val="20"/>
          <w:szCs w:val="20"/>
        </w:rPr>
        <w:t>ora v oblasti sociálních agend</w:t>
      </w:r>
      <w:r w:rsidRPr="00F44E81">
        <w:rPr>
          <w:rFonts w:ascii="Arial" w:hAnsi="Arial" w:cs="Arial"/>
          <w:sz w:val="20"/>
          <w:szCs w:val="20"/>
        </w:rPr>
        <w:t>.</w:t>
      </w:r>
    </w:p>
    <w:p w14:paraId="4240BD6E" w14:textId="176AE349" w:rsidR="00D553BE" w:rsidRPr="00F44E81" w:rsidRDefault="00D553BE" w:rsidP="00D553BE">
      <w:pPr>
        <w:shd w:val="clear" w:color="auto" w:fill="FFFFFF"/>
        <w:spacing w:after="120" w:line="280" w:lineRule="atLeast"/>
        <w:jc w:val="both"/>
        <w:rPr>
          <w:rFonts w:ascii="Arial" w:hAnsi="Arial" w:cs="Arial"/>
          <w:sz w:val="20"/>
          <w:szCs w:val="20"/>
        </w:rPr>
      </w:pPr>
      <w:r>
        <w:rPr>
          <w:rFonts w:ascii="Arial" w:hAnsi="Arial" w:cs="Arial"/>
          <w:sz w:val="20"/>
          <w:szCs w:val="20"/>
        </w:rPr>
        <w:t xml:space="preserve">Po ukončení </w:t>
      </w:r>
      <w:r w:rsidR="00194EA6">
        <w:rPr>
          <w:rFonts w:ascii="Arial" w:hAnsi="Arial" w:cs="Arial"/>
          <w:sz w:val="20"/>
          <w:szCs w:val="20"/>
        </w:rPr>
        <w:t>e-</w:t>
      </w:r>
      <w:r w:rsidR="00562BA5">
        <w:rPr>
          <w:rFonts w:ascii="Arial" w:hAnsi="Arial" w:cs="Arial"/>
          <w:sz w:val="20"/>
          <w:szCs w:val="20"/>
        </w:rPr>
        <w:t xml:space="preserve">learningového školení </w:t>
      </w:r>
      <w:r w:rsidR="00194EA6">
        <w:rPr>
          <w:rFonts w:ascii="Arial" w:hAnsi="Arial" w:cs="Arial"/>
          <w:sz w:val="20"/>
          <w:szCs w:val="20"/>
        </w:rPr>
        <w:t xml:space="preserve">a </w:t>
      </w:r>
      <w:r>
        <w:rPr>
          <w:rFonts w:ascii="Arial" w:hAnsi="Arial" w:cs="Arial"/>
          <w:sz w:val="20"/>
          <w:szCs w:val="20"/>
        </w:rPr>
        <w:t xml:space="preserve">všech </w:t>
      </w:r>
      <w:r w:rsidR="00194EA6">
        <w:rPr>
          <w:rFonts w:ascii="Arial" w:hAnsi="Arial" w:cs="Arial"/>
          <w:sz w:val="20"/>
          <w:szCs w:val="20"/>
        </w:rPr>
        <w:t xml:space="preserve">celodenních </w:t>
      </w:r>
      <w:r>
        <w:rPr>
          <w:rFonts w:ascii="Arial" w:hAnsi="Arial" w:cs="Arial"/>
          <w:sz w:val="20"/>
          <w:szCs w:val="20"/>
        </w:rPr>
        <w:t xml:space="preserve">seminářů vypracuje </w:t>
      </w:r>
      <w:r w:rsidR="00560E19">
        <w:rPr>
          <w:rFonts w:ascii="Arial" w:hAnsi="Arial" w:cs="Arial"/>
          <w:sz w:val="20"/>
          <w:szCs w:val="20"/>
        </w:rPr>
        <w:t>Poskytovatel</w:t>
      </w:r>
      <w:r>
        <w:rPr>
          <w:rFonts w:ascii="Arial" w:hAnsi="Arial" w:cs="Arial"/>
          <w:sz w:val="20"/>
          <w:szCs w:val="20"/>
        </w:rPr>
        <w:t xml:space="preserve"> </w:t>
      </w:r>
      <w:r w:rsidRPr="00197F22">
        <w:rPr>
          <w:rFonts w:ascii="Arial" w:hAnsi="Arial" w:cs="Arial"/>
          <w:sz w:val="20"/>
          <w:szCs w:val="20"/>
        </w:rPr>
        <w:t>Zprávu o</w:t>
      </w:r>
      <w:r w:rsidR="00562BA5">
        <w:rPr>
          <w:rFonts w:ascii="Arial" w:hAnsi="Arial" w:cs="Arial"/>
          <w:sz w:val="20"/>
          <w:szCs w:val="20"/>
        </w:rPr>
        <w:t> </w:t>
      </w:r>
      <w:r w:rsidRPr="00197F22">
        <w:rPr>
          <w:rFonts w:ascii="Arial" w:hAnsi="Arial" w:cs="Arial"/>
          <w:sz w:val="20"/>
          <w:szCs w:val="20"/>
        </w:rPr>
        <w:t xml:space="preserve">odborném růstu pracovníků ÚP ČR, obcí a neziskového sektoru. Bude obsahovat zhodnocení celého průběhu realizace kurzů, vyhodnocení testů a bude vyhodnocena také zpětná vazba účastníků </w:t>
      </w:r>
      <w:r w:rsidR="00194EA6">
        <w:rPr>
          <w:rFonts w:ascii="Arial" w:hAnsi="Arial" w:cs="Arial"/>
          <w:sz w:val="20"/>
          <w:szCs w:val="20"/>
        </w:rPr>
        <w:t>vzdělávání</w:t>
      </w:r>
      <w:r w:rsidRPr="00197F22">
        <w:rPr>
          <w:rFonts w:ascii="Arial" w:hAnsi="Arial" w:cs="Arial"/>
          <w:sz w:val="20"/>
          <w:szCs w:val="20"/>
        </w:rPr>
        <w:t>.</w:t>
      </w:r>
      <w:r>
        <w:rPr>
          <w:rFonts w:ascii="Arial" w:hAnsi="Arial" w:cs="Arial"/>
          <w:sz w:val="20"/>
          <w:szCs w:val="20"/>
        </w:rPr>
        <w:t xml:space="preserve"> </w:t>
      </w:r>
    </w:p>
    <w:p w14:paraId="48B00252" w14:textId="77777777" w:rsidR="00D553BE" w:rsidRPr="000F04EB" w:rsidRDefault="00D553BE" w:rsidP="00D553BE">
      <w:pPr>
        <w:shd w:val="clear" w:color="auto" w:fill="FFFFFF"/>
        <w:spacing w:after="120" w:line="280" w:lineRule="atLeast"/>
        <w:jc w:val="both"/>
        <w:rPr>
          <w:rFonts w:ascii="Arial" w:hAnsi="Arial" w:cs="Arial"/>
          <w:b/>
          <w:sz w:val="20"/>
          <w:szCs w:val="20"/>
        </w:rPr>
      </w:pPr>
    </w:p>
    <w:p w14:paraId="195F8158" w14:textId="7F1E0826" w:rsidR="00D40F2B" w:rsidRDefault="00D40F2B">
      <w:pPr>
        <w:spacing w:after="200" w:line="276" w:lineRule="auto"/>
        <w:rPr>
          <w:rFonts w:ascii="Arial" w:hAnsi="Arial" w:cs="Arial"/>
          <w:b/>
          <w:sz w:val="20"/>
          <w:szCs w:val="20"/>
        </w:rPr>
      </w:pPr>
      <w:r>
        <w:rPr>
          <w:rFonts w:ascii="Arial" w:hAnsi="Arial" w:cs="Arial"/>
          <w:b/>
          <w:sz w:val="20"/>
          <w:szCs w:val="20"/>
        </w:rPr>
        <w:br w:type="page"/>
      </w:r>
    </w:p>
    <w:p w14:paraId="3E2B9E5A" w14:textId="77777777" w:rsidR="00D553BE" w:rsidRPr="000F04EB" w:rsidRDefault="00D553BE" w:rsidP="00D553BE">
      <w:pPr>
        <w:shd w:val="clear" w:color="auto" w:fill="FFFFFF"/>
        <w:spacing w:after="120" w:line="280" w:lineRule="atLeast"/>
        <w:ind w:left="426" w:hanging="426"/>
        <w:jc w:val="both"/>
        <w:rPr>
          <w:rFonts w:ascii="Arial" w:hAnsi="Arial" w:cs="Arial"/>
          <w:b/>
          <w:sz w:val="20"/>
          <w:szCs w:val="20"/>
        </w:rPr>
      </w:pPr>
    </w:p>
    <w:p w14:paraId="7FF1CA55" w14:textId="77777777" w:rsidR="00645320" w:rsidRPr="000F04EB" w:rsidRDefault="00645320" w:rsidP="00645320">
      <w:pPr>
        <w:pBdr>
          <w:top w:val="single" w:sz="4" w:space="1" w:color="auto"/>
          <w:left w:val="single" w:sz="4" w:space="4" w:color="auto"/>
          <w:bottom w:val="single" w:sz="4" w:space="1" w:color="auto"/>
          <w:right w:val="single" w:sz="4" w:space="4" w:color="auto"/>
        </w:pBdr>
        <w:shd w:val="clear" w:color="auto" w:fill="D9D9D9"/>
        <w:tabs>
          <w:tab w:val="left" w:pos="1636"/>
        </w:tabs>
        <w:spacing w:line="280" w:lineRule="atLeast"/>
        <w:jc w:val="center"/>
        <w:rPr>
          <w:rFonts w:ascii="Arial" w:hAnsi="Arial" w:cs="Arial"/>
          <w:b/>
          <w:sz w:val="32"/>
          <w:szCs w:val="32"/>
        </w:rPr>
      </w:pPr>
      <w:r w:rsidRPr="000F04EB">
        <w:rPr>
          <w:rFonts w:ascii="Arial" w:hAnsi="Arial" w:cs="Arial"/>
          <w:b/>
          <w:sz w:val="32"/>
          <w:szCs w:val="32"/>
        </w:rPr>
        <w:t xml:space="preserve">Příloha č. </w:t>
      </w:r>
      <w:r>
        <w:rPr>
          <w:rFonts w:ascii="Arial" w:hAnsi="Arial" w:cs="Arial"/>
          <w:b/>
          <w:sz w:val="32"/>
          <w:szCs w:val="32"/>
        </w:rPr>
        <w:t>2</w:t>
      </w:r>
    </w:p>
    <w:p w14:paraId="79EC1603" w14:textId="77777777" w:rsidR="00645320" w:rsidRPr="000F04EB" w:rsidRDefault="00645320" w:rsidP="00645320">
      <w:pPr>
        <w:pBdr>
          <w:top w:val="single" w:sz="4" w:space="1" w:color="auto"/>
          <w:left w:val="single" w:sz="4" w:space="4" w:color="auto"/>
          <w:bottom w:val="single" w:sz="4" w:space="1" w:color="auto"/>
          <w:right w:val="single" w:sz="4" w:space="4" w:color="auto"/>
        </w:pBdr>
        <w:shd w:val="clear" w:color="auto" w:fill="D9D9D9"/>
        <w:spacing w:line="280" w:lineRule="atLeast"/>
        <w:jc w:val="center"/>
        <w:rPr>
          <w:rFonts w:ascii="Arial" w:hAnsi="Arial" w:cs="Arial"/>
          <w:b/>
          <w:sz w:val="32"/>
          <w:szCs w:val="32"/>
        </w:rPr>
      </w:pPr>
      <w:r>
        <w:rPr>
          <w:rFonts w:ascii="Arial" w:hAnsi="Arial" w:cs="Arial"/>
          <w:b/>
          <w:sz w:val="32"/>
          <w:szCs w:val="32"/>
        </w:rPr>
        <w:t>Položkový rozpočet předmětu plnění</w:t>
      </w:r>
    </w:p>
    <w:p w14:paraId="71156A19" w14:textId="77777777" w:rsidR="00D553BE" w:rsidRPr="000F04EB" w:rsidRDefault="00D553BE" w:rsidP="00D553BE">
      <w:pPr>
        <w:shd w:val="clear" w:color="auto" w:fill="FFFFFF"/>
        <w:spacing w:after="120" w:line="280" w:lineRule="atLeast"/>
        <w:jc w:val="both"/>
        <w:rPr>
          <w:rFonts w:ascii="Arial" w:hAnsi="Arial" w:cs="Arial"/>
          <w:b/>
          <w:sz w:val="20"/>
          <w:szCs w:val="20"/>
        </w:rPr>
      </w:pPr>
    </w:p>
    <w:p w14:paraId="5D942868" w14:textId="77777777" w:rsidR="00D553BE" w:rsidRDefault="00D553BE" w:rsidP="00D553BE"/>
    <w:p w14:paraId="1DB5A91A" w14:textId="77777777" w:rsidR="00D40F2B" w:rsidRDefault="00D40F2B" w:rsidP="00D553BE"/>
    <w:tbl>
      <w:tblPr>
        <w:tblW w:w="5000" w:type="pct"/>
        <w:tblLayout w:type="fixed"/>
        <w:tblCellMar>
          <w:left w:w="70" w:type="dxa"/>
          <w:right w:w="70" w:type="dxa"/>
        </w:tblCellMar>
        <w:tblLook w:val="04A0" w:firstRow="1" w:lastRow="0" w:firstColumn="1" w:lastColumn="0" w:noHBand="0" w:noVBand="1"/>
      </w:tblPr>
      <w:tblGrid>
        <w:gridCol w:w="2024"/>
        <w:gridCol w:w="1506"/>
        <w:gridCol w:w="1564"/>
        <w:gridCol w:w="987"/>
        <w:gridCol w:w="1503"/>
        <w:gridCol w:w="1458"/>
      </w:tblGrid>
      <w:tr w:rsidR="00D40F2B" w14:paraId="575725C0" w14:textId="77777777" w:rsidTr="001D2112">
        <w:trPr>
          <w:trHeight w:val="915"/>
        </w:trPr>
        <w:tc>
          <w:tcPr>
            <w:tcW w:w="1119"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A0B34E" w14:textId="77777777" w:rsidR="00D40F2B" w:rsidRDefault="00D40F2B" w:rsidP="00D40F2B">
            <w:pPr>
              <w:rPr>
                <w:rFonts w:ascii="Calibri" w:hAnsi="Calibri"/>
                <w:b/>
                <w:bCs/>
                <w:color w:val="000000"/>
                <w:sz w:val="22"/>
                <w:szCs w:val="22"/>
              </w:rPr>
            </w:pPr>
            <w:r>
              <w:rPr>
                <w:rFonts w:ascii="Calibri" w:hAnsi="Calibri"/>
                <w:b/>
                <w:bCs/>
                <w:color w:val="000000"/>
                <w:sz w:val="22"/>
                <w:szCs w:val="22"/>
              </w:rPr>
              <w:t xml:space="preserve">Položka plnění </w:t>
            </w:r>
          </w:p>
        </w:tc>
        <w:tc>
          <w:tcPr>
            <w:tcW w:w="833" w:type="pct"/>
            <w:tcBorders>
              <w:top w:val="single" w:sz="12" w:space="0" w:color="auto"/>
              <w:left w:val="single" w:sz="12" w:space="0" w:color="auto"/>
              <w:bottom w:val="single" w:sz="12" w:space="0" w:color="auto"/>
              <w:right w:val="single" w:sz="4" w:space="0" w:color="auto"/>
            </w:tcBorders>
            <w:shd w:val="clear" w:color="auto" w:fill="auto"/>
            <w:hideMark/>
          </w:tcPr>
          <w:p w14:paraId="300B6066" w14:textId="51AC71C0" w:rsidR="00D40F2B" w:rsidRPr="00B45A40" w:rsidRDefault="00B45A40" w:rsidP="00990120">
            <w:pPr>
              <w:rPr>
                <w:rFonts w:ascii="Arial" w:hAnsi="Arial" w:cs="Arial"/>
                <w:b/>
                <w:bCs/>
                <w:color w:val="000000"/>
                <w:sz w:val="20"/>
                <w:szCs w:val="20"/>
              </w:rPr>
            </w:pPr>
            <w:r w:rsidRPr="00CC2F38">
              <w:rPr>
                <w:rFonts w:ascii="Arial" w:hAnsi="Arial" w:cs="Arial"/>
                <w:b/>
                <w:bCs/>
                <w:color w:val="000000"/>
                <w:sz w:val="20"/>
                <w:szCs w:val="20"/>
              </w:rPr>
              <w:t xml:space="preserve">Jednotková cena </w:t>
            </w:r>
            <w:r w:rsidRPr="00CC2F38">
              <w:rPr>
                <w:rFonts w:ascii="Arial" w:hAnsi="Arial" w:cs="Arial"/>
                <w:b/>
                <w:bCs/>
                <w:color w:val="000000"/>
                <w:sz w:val="20"/>
                <w:szCs w:val="20"/>
              </w:rPr>
              <w:br/>
              <w:t>v Kč bez DPH</w:t>
            </w:r>
          </w:p>
        </w:tc>
        <w:tc>
          <w:tcPr>
            <w:tcW w:w="865" w:type="pct"/>
            <w:tcBorders>
              <w:top w:val="single" w:sz="12" w:space="0" w:color="auto"/>
              <w:left w:val="nil"/>
              <w:bottom w:val="single" w:sz="12" w:space="0" w:color="auto"/>
              <w:right w:val="single" w:sz="4" w:space="0" w:color="auto"/>
            </w:tcBorders>
          </w:tcPr>
          <w:p w14:paraId="3F7DF136" w14:textId="21A7D4D1" w:rsidR="00D40F2B" w:rsidRPr="00B45A40" w:rsidRDefault="00D40F2B" w:rsidP="00990120">
            <w:pPr>
              <w:rPr>
                <w:rFonts w:ascii="Arial" w:hAnsi="Arial" w:cs="Arial"/>
                <w:b/>
                <w:bCs/>
                <w:color w:val="000000"/>
                <w:sz w:val="20"/>
                <w:szCs w:val="20"/>
              </w:rPr>
            </w:pPr>
            <w:r w:rsidRPr="00B45A40">
              <w:rPr>
                <w:rFonts w:ascii="Arial" w:hAnsi="Arial" w:cs="Arial"/>
                <w:b/>
                <w:bCs/>
                <w:color w:val="000000"/>
                <w:sz w:val="20"/>
                <w:szCs w:val="20"/>
              </w:rPr>
              <w:t xml:space="preserve">Jednotková cena </w:t>
            </w:r>
            <w:r w:rsidRPr="00B45A40">
              <w:rPr>
                <w:rFonts w:ascii="Arial" w:hAnsi="Arial" w:cs="Arial"/>
                <w:b/>
                <w:bCs/>
                <w:color w:val="000000"/>
                <w:sz w:val="20"/>
                <w:szCs w:val="20"/>
              </w:rPr>
              <w:br/>
              <w:t>v Kč včetně DPH</w:t>
            </w:r>
          </w:p>
        </w:tc>
        <w:tc>
          <w:tcPr>
            <w:tcW w:w="546" w:type="pct"/>
            <w:tcBorders>
              <w:top w:val="single" w:sz="12" w:space="0" w:color="auto"/>
              <w:left w:val="single" w:sz="4" w:space="0" w:color="auto"/>
              <w:bottom w:val="single" w:sz="12" w:space="0" w:color="auto"/>
              <w:right w:val="single" w:sz="4" w:space="0" w:color="auto"/>
            </w:tcBorders>
            <w:shd w:val="clear" w:color="auto" w:fill="auto"/>
            <w:vAlign w:val="bottom"/>
            <w:hideMark/>
          </w:tcPr>
          <w:p w14:paraId="5D9B86E2" w14:textId="0F9AFBE4" w:rsidR="00D40F2B" w:rsidRPr="00B45A40" w:rsidRDefault="00D40F2B" w:rsidP="00990120">
            <w:pPr>
              <w:rPr>
                <w:rFonts w:ascii="Arial" w:hAnsi="Arial" w:cs="Arial"/>
                <w:b/>
                <w:bCs/>
                <w:color w:val="000000"/>
                <w:sz w:val="20"/>
                <w:szCs w:val="20"/>
              </w:rPr>
            </w:pPr>
            <w:r w:rsidRPr="00B45A40">
              <w:rPr>
                <w:rFonts w:ascii="Arial" w:hAnsi="Arial" w:cs="Arial"/>
                <w:b/>
                <w:bCs/>
                <w:color w:val="000000"/>
                <w:sz w:val="20"/>
                <w:szCs w:val="20"/>
              </w:rPr>
              <w:t xml:space="preserve">Celkový počet během </w:t>
            </w:r>
            <w:r w:rsidR="00990120" w:rsidRPr="00B45A40">
              <w:rPr>
                <w:rFonts w:ascii="Arial" w:hAnsi="Arial" w:cs="Arial"/>
                <w:b/>
                <w:bCs/>
                <w:color w:val="000000"/>
                <w:sz w:val="20"/>
                <w:szCs w:val="20"/>
              </w:rPr>
              <w:t>plnění smlouvy</w:t>
            </w:r>
          </w:p>
        </w:tc>
        <w:tc>
          <w:tcPr>
            <w:tcW w:w="831" w:type="pct"/>
            <w:tcBorders>
              <w:top w:val="single" w:sz="12" w:space="0" w:color="auto"/>
              <w:left w:val="nil"/>
              <w:bottom w:val="single" w:sz="12" w:space="0" w:color="auto"/>
              <w:right w:val="single" w:sz="8" w:space="0" w:color="auto"/>
            </w:tcBorders>
            <w:shd w:val="clear" w:color="auto" w:fill="auto"/>
            <w:hideMark/>
          </w:tcPr>
          <w:p w14:paraId="32928197" w14:textId="2E435ED9" w:rsidR="00D40F2B" w:rsidRPr="00B45A40" w:rsidRDefault="00D40F2B" w:rsidP="00990120">
            <w:pPr>
              <w:rPr>
                <w:rFonts w:ascii="Arial" w:hAnsi="Arial" w:cs="Arial"/>
                <w:b/>
                <w:bCs/>
                <w:color w:val="000000"/>
                <w:sz w:val="20"/>
                <w:szCs w:val="20"/>
              </w:rPr>
            </w:pPr>
            <w:r w:rsidRPr="00B45A40">
              <w:rPr>
                <w:rFonts w:ascii="Arial" w:hAnsi="Arial" w:cs="Arial"/>
                <w:b/>
                <w:bCs/>
                <w:color w:val="000000"/>
                <w:sz w:val="20"/>
                <w:szCs w:val="20"/>
              </w:rPr>
              <w:t xml:space="preserve">Celková </w:t>
            </w:r>
            <w:r w:rsidRPr="00B45A40">
              <w:rPr>
                <w:rFonts w:ascii="Arial" w:hAnsi="Arial" w:cs="Arial"/>
                <w:b/>
                <w:bCs/>
                <w:color w:val="000000"/>
                <w:sz w:val="20"/>
                <w:szCs w:val="20"/>
              </w:rPr>
              <w:br/>
              <w:t>cena v Kč bez DPH</w:t>
            </w:r>
          </w:p>
        </w:tc>
        <w:tc>
          <w:tcPr>
            <w:tcW w:w="807" w:type="pct"/>
            <w:tcBorders>
              <w:top w:val="single" w:sz="12" w:space="0" w:color="auto"/>
              <w:left w:val="nil"/>
              <w:bottom w:val="single" w:sz="12" w:space="0" w:color="auto"/>
              <w:right w:val="single" w:sz="12" w:space="0" w:color="auto"/>
            </w:tcBorders>
          </w:tcPr>
          <w:p w14:paraId="39825081" w14:textId="2D2A5685" w:rsidR="00D40F2B" w:rsidRPr="00B45A40" w:rsidRDefault="00D40F2B" w:rsidP="00990120">
            <w:pPr>
              <w:rPr>
                <w:rFonts w:ascii="Arial" w:hAnsi="Arial" w:cs="Arial"/>
                <w:b/>
                <w:bCs/>
                <w:color w:val="000000"/>
                <w:sz w:val="20"/>
                <w:szCs w:val="20"/>
              </w:rPr>
            </w:pPr>
            <w:r w:rsidRPr="00B45A40">
              <w:rPr>
                <w:rFonts w:ascii="Arial" w:hAnsi="Arial" w:cs="Arial"/>
                <w:b/>
                <w:bCs/>
                <w:color w:val="000000"/>
                <w:sz w:val="20"/>
                <w:szCs w:val="20"/>
              </w:rPr>
              <w:t xml:space="preserve">Celková </w:t>
            </w:r>
            <w:r w:rsidRPr="00B45A40">
              <w:rPr>
                <w:rFonts w:ascii="Arial" w:hAnsi="Arial" w:cs="Arial"/>
                <w:b/>
                <w:bCs/>
                <w:color w:val="000000"/>
                <w:sz w:val="20"/>
                <w:szCs w:val="20"/>
              </w:rPr>
              <w:br/>
              <w:t xml:space="preserve"> cena v Kč včetně DPH</w:t>
            </w:r>
          </w:p>
        </w:tc>
      </w:tr>
      <w:tr w:rsidR="001D2112" w14:paraId="7B10CEB8" w14:textId="77777777" w:rsidTr="001D2112">
        <w:trPr>
          <w:trHeight w:val="300"/>
        </w:trPr>
        <w:tc>
          <w:tcPr>
            <w:tcW w:w="111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01C21" w14:textId="77777777" w:rsidR="001D2112" w:rsidRPr="00B45A40" w:rsidRDefault="001D2112" w:rsidP="001D2112">
            <w:pPr>
              <w:rPr>
                <w:rFonts w:ascii="Arial" w:hAnsi="Arial" w:cs="Arial"/>
                <w:color w:val="000000"/>
                <w:sz w:val="20"/>
                <w:szCs w:val="20"/>
              </w:rPr>
            </w:pPr>
            <w:r w:rsidRPr="00B45A40">
              <w:rPr>
                <w:rFonts w:ascii="Arial" w:hAnsi="Arial" w:cs="Arial"/>
                <w:color w:val="000000"/>
                <w:sz w:val="20"/>
                <w:szCs w:val="20"/>
              </w:rPr>
              <w:t>Metodika č. 1</w:t>
            </w:r>
          </w:p>
        </w:tc>
        <w:tc>
          <w:tcPr>
            <w:tcW w:w="833" w:type="pct"/>
            <w:tcBorders>
              <w:top w:val="single" w:sz="12" w:space="0" w:color="auto"/>
              <w:left w:val="single" w:sz="12" w:space="0" w:color="auto"/>
              <w:bottom w:val="single" w:sz="4" w:space="0" w:color="auto"/>
              <w:right w:val="single" w:sz="4" w:space="0" w:color="auto"/>
              <w:tr2bl w:val="single" w:sz="4" w:space="0" w:color="auto"/>
            </w:tcBorders>
            <w:shd w:val="clear" w:color="auto" w:fill="auto"/>
            <w:noWrap/>
            <w:vAlign w:val="bottom"/>
          </w:tcPr>
          <w:p w14:paraId="2D53EE9D" w14:textId="02CB0F67" w:rsidR="001D2112" w:rsidRPr="00ED1E93" w:rsidRDefault="001D2112" w:rsidP="001D2112">
            <w:pPr>
              <w:jc w:val="right"/>
              <w:rPr>
                <w:rFonts w:ascii="Calibri" w:hAnsi="Calibri"/>
                <w:color w:val="000000"/>
                <w:sz w:val="22"/>
                <w:szCs w:val="22"/>
              </w:rPr>
            </w:pPr>
          </w:p>
        </w:tc>
        <w:tc>
          <w:tcPr>
            <w:tcW w:w="865" w:type="pct"/>
            <w:tcBorders>
              <w:top w:val="single" w:sz="12" w:space="0" w:color="auto"/>
              <w:left w:val="nil"/>
              <w:bottom w:val="single" w:sz="4" w:space="0" w:color="auto"/>
              <w:right w:val="single" w:sz="4" w:space="0" w:color="auto"/>
              <w:tr2bl w:val="single" w:sz="4" w:space="0" w:color="auto"/>
            </w:tcBorders>
            <w:shd w:val="clear" w:color="auto" w:fill="auto"/>
          </w:tcPr>
          <w:p w14:paraId="07F5C199" w14:textId="6EB01B75" w:rsidR="001D2112" w:rsidRPr="00ED1E93" w:rsidRDefault="001D2112" w:rsidP="001D2112">
            <w:pPr>
              <w:jc w:val="right"/>
            </w:pPr>
          </w:p>
        </w:tc>
        <w:tc>
          <w:tcPr>
            <w:tcW w:w="546"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A10C5C6" w14:textId="0BB0CEBE" w:rsidR="001D2112" w:rsidRPr="00643E4C" w:rsidRDefault="001D2112" w:rsidP="001D2112">
            <w:pPr>
              <w:jc w:val="right"/>
              <w:rPr>
                <w:rFonts w:ascii="Arial" w:hAnsi="Arial" w:cs="Arial"/>
                <w:color w:val="000000"/>
                <w:sz w:val="20"/>
                <w:szCs w:val="20"/>
              </w:rPr>
            </w:pPr>
            <w:r w:rsidRPr="00643E4C">
              <w:rPr>
                <w:rFonts w:ascii="Arial" w:hAnsi="Arial" w:cs="Arial"/>
                <w:color w:val="000000"/>
                <w:sz w:val="20"/>
                <w:szCs w:val="20"/>
              </w:rPr>
              <w:t>1</w:t>
            </w:r>
          </w:p>
        </w:tc>
        <w:tc>
          <w:tcPr>
            <w:tcW w:w="831" w:type="pct"/>
            <w:tcBorders>
              <w:top w:val="single" w:sz="12" w:space="0" w:color="auto"/>
              <w:left w:val="nil"/>
              <w:bottom w:val="single" w:sz="4" w:space="0" w:color="auto"/>
              <w:right w:val="single" w:sz="8" w:space="0" w:color="auto"/>
            </w:tcBorders>
            <w:shd w:val="clear" w:color="auto" w:fill="auto"/>
            <w:noWrap/>
            <w:hideMark/>
          </w:tcPr>
          <w:p w14:paraId="0089F763" w14:textId="77777777" w:rsidR="001D2112" w:rsidRPr="00643E4C" w:rsidRDefault="001D2112" w:rsidP="001D2112">
            <w:pPr>
              <w:jc w:val="right"/>
              <w:rPr>
                <w:rFonts w:ascii="Arial" w:hAnsi="Arial" w:cs="Arial"/>
                <w:b/>
                <w:sz w:val="20"/>
                <w:szCs w:val="20"/>
                <w:lang w:val="en-US"/>
              </w:rPr>
            </w:pPr>
          </w:p>
          <w:p w14:paraId="47E447F6" w14:textId="77777777" w:rsidR="001D2112" w:rsidRPr="00643E4C" w:rsidRDefault="001D2112" w:rsidP="001D2112">
            <w:pPr>
              <w:jc w:val="right"/>
              <w:rPr>
                <w:rFonts w:ascii="Arial" w:hAnsi="Arial" w:cs="Arial"/>
                <w:b/>
                <w:sz w:val="20"/>
                <w:szCs w:val="20"/>
                <w:lang w:val="en-US"/>
              </w:rPr>
            </w:pPr>
          </w:p>
          <w:p w14:paraId="708029CC" w14:textId="7D57196A" w:rsidR="001D2112" w:rsidRPr="00643E4C" w:rsidRDefault="00610F23" w:rsidP="001D2112">
            <w:pPr>
              <w:jc w:val="right"/>
              <w:rPr>
                <w:rFonts w:ascii="Arial" w:hAnsi="Arial" w:cs="Arial"/>
                <w:color w:val="000000"/>
                <w:sz w:val="20"/>
                <w:szCs w:val="20"/>
              </w:rPr>
            </w:pPr>
            <w:r w:rsidRPr="00610F23">
              <w:rPr>
                <w:rFonts w:ascii="Arial" w:hAnsi="Arial" w:cs="Arial"/>
                <w:i/>
                <w:sz w:val="20"/>
                <w:szCs w:val="20"/>
                <w:shd w:val="clear" w:color="auto" w:fill="000000"/>
              </w:rPr>
              <w:t>neveřejný údaj</w:t>
            </w:r>
          </w:p>
        </w:tc>
        <w:tc>
          <w:tcPr>
            <w:tcW w:w="807" w:type="pct"/>
            <w:tcBorders>
              <w:top w:val="single" w:sz="12" w:space="0" w:color="auto"/>
              <w:left w:val="nil"/>
              <w:bottom w:val="single" w:sz="4" w:space="0" w:color="auto"/>
              <w:right w:val="single" w:sz="12" w:space="0" w:color="auto"/>
            </w:tcBorders>
            <w:shd w:val="clear" w:color="auto" w:fill="auto"/>
          </w:tcPr>
          <w:p w14:paraId="64F85F8C" w14:textId="77777777" w:rsidR="001D2112" w:rsidRPr="00643E4C" w:rsidRDefault="001D2112" w:rsidP="001D2112">
            <w:pPr>
              <w:jc w:val="right"/>
              <w:rPr>
                <w:rFonts w:ascii="Arial" w:hAnsi="Arial" w:cs="Arial"/>
                <w:b/>
                <w:sz w:val="20"/>
                <w:szCs w:val="20"/>
                <w:lang w:val="en-US"/>
              </w:rPr>
            </w:pPr>
          </w:p>
          <w:p w14:paraId="27767991" w14:textId="77777777" w:rsidR="001D2112" w:rsidRPr="00643E4C" w:rsidRDefault="001D2112" w:rsidP="001D2112">
            <w:pPr>
              <w:jc w:val="right"/>
              <w:rPr>
                <w:rFonts w:ascii="Arial" w:hAnsi="Arial" w:cs="Arial"/>
                <w:b/>
                <w:sz w:val="20"/>
                <w:szCs w:val="20"/>
                <w:lang w:val="en-US"/>
              </w:rPr>
            </w:pPr>
          </w:p>
          <w:p w14:paraId="7FD07476" w14:textId="3EF74B15" w:rsidR="001D2112" w:rsidRPr="00643E4C" w:rsidRDefault="00610F23" w:rsidP="001D2112">
            <w:pPr>
              <w:jc w:val="right"/>
              <w:rPr>
                <w:rFonts w:ascii="Arial" w:hAnsi="Arial" w:cs="Arial"/>
                <w:sz w:val="20"/>
                <w:szCs w:val="20"/>
              </w:rPr>
            </w:pPr>
            <w:r w:rsidRPr="00610F23">
              <w:rPr>
                <w:rFonts w:ascii="Arial" w:hAnsi="Arial" w:cs="Arial"/>
                <w:i/>
                <w:sz w:val="20"/>
                <w:szCs w:val="20"/>
                <w:shd w:val="clear" w:color="auto" w:fill="000000"/>
              </w:rPr>
              <w:t>neveřejný údaj</w:t>
            </w:r>
          </w:p>
        </w:tc>
      </w:tr>
      <w:tr w:rsidR="001D2112" w14:paraId="5061E167" w14:textId="77777777" w:rsidTr="001D2112">
        <w:trPr>
          <w:trHeight w:val="300"/>
        </w:trPr>
        <w:tc>
          <w:tcPr>
            <w:tcW w:w="1119" w:type="pct"/>
            <w:tcBorders>
              <w:top w:val="nil"/>
              <w:left w:val="single" w:sz="12" w:space="0" w:color="auto"/>
              <w:bottom w:val="single" w:sz="4" w:space="0" w:color="auto"/>
              <w:right w:val="single" w:sz="12" w:space="0" w:color="auto"/>
            </w:tcBorders>
            <w:shd w:val="clear" w:color="auto" w:fill="auto"/>
            <w:noWrap/>
            <w:vAlign w:val="bottom"/>
            <w:hideMark/>
          </w:tcPr>
          <w:p w14:paraId="4ED772C9" w14:textId="77777777" w:rsidR="001D2112" w:rsidRPr="00B45A40" w:rsidRDefault="001D2112" w:rsidP="001D2112">
            <w:pPr>
              <w:rPr>
                <w:rFonts w:ascii="Arial" w:hAnsi="Arial" w:cs="Arial"/>
                <w:color w:val="000000"/>
                <w:sz w:val="20"/>
                <w:szCs w:val="20"/>
              </w:rPr>
            </w:pPr>
            <w:r w:rsidRPr="00B45A40">
              <w:rPr>
                <w:rFonts w:ascii="Arial" w:hAnsi="Arial" w:cs="Arial"/>
                <w:color w:val="000000"/>
                <w:sz w:val="20"/>
                <w:szCs w:val="20"/>
              </w:rPr>
              <w:t>Metodika č. 2</w:t>
            </w:r>
          </w:p>
        </w:tc>
        <w:tc>
          <w:tcPr>
            <w:tcW w:w="833" w:type="pct"/>
            <w:tcBorders>
              <w:top w:val="single" w:sz="4" w:space="0" w:color="auto"/>
              <w:left w:val="single" w:sz="12" w:space="0" w:color="auto"/>
              <w:bottom w:val="single" w:sz="4" w:space="0" w:color="auto"/>
              <w:right w:val="single" w:sz="4" w:space="0" w:color="auto"/>
              <w:tr2bl w:val="single" w:sz="4" w:space="0" w:color="auto"/>
            </w:tcBorders>
            <w:shd w:val="clear" w:color="auto" w:fill="auto"/>
            <w:noWrap/>
          </w:tcPr>
          <w:p w14:paraId="3A5B724B" w14:textId="431A9AC4" w:rsidR="001D2112" w:rsidRPr="00ED1E93" w:rsidRDefault="001D2112" w:rsidP="001D2112">
            <w:pPr>
              <w:jc w:val="right"/>
              <w:rPr>
                <w:rFonts w:ascii="Calibri" w:hAnsi="Calibri"/>
                <w:color w:val="000000"/>
                <w:sz w:val="22"/>
                <w:szCs w:val="22"/>
              </w:rPr>
            </w:pPr>
          </w:p>
        </w:tc>
        <w:tc>
          <w:tcPr>
            <w:tcW w:w="865" w:type="pct"/>
            <w:tcBorders>
              <w:top w:val="single" w:sz="4" w:space="0" w:color="auto"/>
              <w:left w:val="nil"/>
              <w:bottom w:val="single" w:sz="4" w:space="0" w:color="auto"/>
              <w:right w:val="single" w:sz="4" w:space="0" w:color="auto"/>
              <w:tr2bl w:val="single" w:sz="4" w:space="0" w:color="auto"/>
            </w:tcBorders>
            <w:shd w:val="clear" w:color="auto" w:fill="auto"/>
          </w:tcPr>
          <w:p w14:paraId="613C88F3" w14:textId="0C5EE6A1" w:rsidR="001D2112" w:rsidRPr="00ED1E93" w:rsidRDefault="001D2112" w:rsidP="001D2112">
            <w:pPr>
              <w:jc w:val="right"/>
            </w:pPr>
          </w:p>
        </w:tc>
        <w:tc>
          <w:tcPr>
            <w:tcW w:w="546" w:type="pct"/>
            <w:tcBorders>
              <w:top w:val="nil"/>
              <w:left w:val="single" w:sz="4" w:space="0" w:color="auto"/>
              <w:bottom w:val="single" w:sz="4" w:space="0" w:color="auto"/>
              <w:right w:val="single" w:sz="4" w:space="0" w:color="auto"/>
            </w:tcBorders>
            <w:shd w:val="clear" w:color="auto" w:fill="auto"/>
            <w:noWrap/>
            <w:vAlign w:val="bottom"/>
            <w:hideMark/>
          </w:tcPr>
          <w:p w14:paraId="6A5ECD15" w14:textId="0F4765C0" w:rsidR="001D2112" w:rsidRPr="00643E4C" w:rsidRDefault="001D2112" w:rsidP="001D2112">
            <w:pPr>
              <w:jc w:val="right"/>
              <w:rPr>
                <w:rFonts w:ascii="Arial" w:hAnsi="Arial" w:cs="Arial"/>
                <w:color w:val="000000"/>
                <w:sz w:val="20"/>
                <w:szCs w:val="20"/>
              </w:rPr>
            </w:pPr>
            <w:r w:rsidRPr="00643E4C">
              <w:rPr>
                <w:rFonts w:ascii="Arial" w:hAnsi="Arial" w:cs="Arial"/>
                <w:color w:val="000000"/>
                <w:sz w:val="20"/>
                <w:szCs w:val="20"/>
              </w:rPr>
              <w:t>1</w:t>
            </w:r>
          </w:p>
        </w:tc>
        <w:tc>
          <w:tcPr>
            <w:tcW w:w="831" w:type="pct"/>
            <w:tcBorders>
              <w:top w:val="nil"/>
              <w:left w:val="nil"/>
              <w:bottom w:val="single" w:sz="4" w:space="0" w:color="auto"/>
              <w:right w:val="single" w:sz="8" w:space="0" w:color="auto"/>
            </w:tcBorders>
            <w:shd w:val="clear" w:color="auto" w:fill="auto"/>
            <w:noWrap/>
            <w:hideMark/>
          </w:tcPr>
          <w:p w14:paraId="318ABB6F" w14:textId="77777777" w:rsidR="001D2112" w:rsidRPr="00643E4C" w:rsidRDefault="001D2112" w:rsidP="001D2112">
            <w:pPr>
              <w:jc w:val="right"/>
              <w:rPr>
                <w:rFonts w:ascii="Arial" w:hAnsi="Arial" w:cs="Arial"/>
                <w:b/>
                <w:sz w:val="20"/>
                <w:szCs w:val="20"/>
                <w:lang w:val="en-US"/>
              </w:rPr>
            </w:pPr>
          </w:p>
          <w:p w14:paraId="32454E8B" w14:textId="77777777" w:rsidR="001D2112" w:rsidRPr="00643E4C" w:rsidRDefault="001D2112" w:rsidP="001D2112">
            <w:pPr>
              <w:jc w:val="right"/>
              <w:rPr>
                <w:rFonts w:ascii="Arial" w:hAnsi="Arial" w:cs="Arial"/>
                <w:b/>
                <w:sz w:val="20"/>
                <w:szCs w:val="20"/>
                <w:lang w:val="en-US"/>
              </w:rPr>
            </w:pPr>
          </w:p>
          <w:p w14:paraId="51EE93AB" w14:textId="1AF01F8A" w:rsidR="001D2112" w:rsidRPr="00643E4C" w:rsidRDefault="00610F23" w:rsidP="001D2112">
            <w:pPr>
              <w:jc w:val="right"/>
              <w:rPr>
                <w:rFonts w:ascii="Arial" w:hAnsi="Arial" w:cs="Arial"/>
                <w:color w:val="000000"/>
                <w:sz w:val="20"/>
                <w:szCs w:val="20"/>
              </w:rPr>
            </w:pPr>
            <w:r w:rsidRPr="00610F23">
              <w:rPr>
                <w:rFonts w:ascii="Arial" w:hAnsi="Arial" w:cs="Arial"/>
                <w:i/>
                <w:sz w:val="20"/>
                <w:szCs w:val="20"/>
                <w:shd w:val="clear" w:color="auto" w:fill="000000"/>
              </w:rPr>
              <w:t>neveřejný údaj</w:t>
            </w:r>
          </w:p>
        </w:tc>
        <w:tc>
          <w:tcPr>
            <w:tcW w:w="807" w:type="pct"/>
            <w:tcBorders>
              <w:top w:val="nil"/>
              <w:left w:val="nil"/>
              <w:bottom w:val="single" w:sz="4" w:space="0" w:color="auto"/>
              <w:right w:val="single" w:sz="12" w:space="0" w:color="auto"/>
            </w:tcBorders>
            <w:shd w:val="clear" w:color="auto" w:fill="auto"/>
          </w:tcPr>
          <w:p w14:paraId="6CFF75F6" w14:textId="77777777" w:rsidR="001D2112" w:rsidRPr="00643E4C" w:rsidRDefault="001D2112" w:rsidP="001D2112">
            <w:pPr>
              <w:jc w:val="right"/>
              <w:rPr>
                <w:rFonts w:ascii="Arial" w:hAnsi="Arial" w:cs="Arial"/>
                <w:b/>
                <w:sz w:val="20"/>
                <w:szCs w:val="20"/>
                <w:lang w:val="en-US"/>
              </w:rPr>
            </w:pPr>
          </w:p>
          <w:p w14:paraId="1F5D5308" w14:textId="77777777" w:rsidR="001D2112" w:rsidRPr="00643E4C" w:rsidRDefault="001D2112" w:rsidP="001D2112">
            <w:pPr>
              <w:jc w:val="right"/>
              <w:rPr>
                <w:rFonts w:ascii="Arial" w:hAnsi="Arial" w:cs="Arial"/>
                <w:b/>
                <w:sz w:val="20"/>
                <w:szCs w:val="20"/>
                <w:lang w:val="en-US"/>
              </w:rPr>
            </w:pPr>
          </w:p>
          <w:p w14:paraId="48A3D652" w14:textId="45A226AA" w:rsidR="001D2112" w:rsidRPr="00643E4C" w:rsidRDefault="00610F23" w:rsidP="001D2112">
            <w:pPr>
              <w:jc w:val="right"/>
              <w:rPr>
                <w:rFonts w:ascii="Arial" w:hAnsi="Arial" w:cs="Arial"/>
                <w:sz w:val="20"/>
                <w:szCs w:val="20"/>
              </w:rPr>
            </w:pPr>
            <w:r w:rsidRPr="00610F23">
              <w:rPr>
                <w:rFonts w:ascii="Arial" w:hAnsi="Arial" w:cs="Arial"/>
                <w:i/>
                <w:sz w:val="20"/>
                <w:szCs w:val="20"/>
                <w:shd w:val="clear" w:color="auto" w:fill="000000"/>
              </w:rPr>
              <w:t>neveřejný údaj</w:t>
            </w:r>
          </w:p>
        </w:tc>
      </w:tr>
      <w:tr w:rsidR="001D2112" w14:paraId="5EE957D8" w14:textId="77777777" w:rsidTr="001D2112">
        <w:trPr>
          <w:trHeight w:val="300"/>
        </w:trPr>
        <w:tc>
          <w:tcPr>
            <w:tcW w:w="1119" w:type="pct"/>
            <w:tcBorders>
              <w:top w:val="nil"/>
              <w:left w:val="single" w:sz="12" w:space="0" w:color="auto"/>
              <w:bottom w:val="single" w:sz="4" w:space="0" w:color="auto"/>
              <w:right w:val="single" w:sz="12" w:space="0" w:color="auto"/>
            </w:tcBorders>
            <w:shd w:val="clear" w:color="auto" w:fill="auto"/>
            <w:noWrap/>
            <w:vAlign w:val="bottom"/>
            <w:hideMark/>
          </w:tcPr>
          <w:p w14:paraId="56110F8C" w14:textId="77777777" w:rsidR="001D2112" w:rsidRPr="00B45A40" w:rsidRDefault="001D2112" w:rsidP="001D2112">
            <w:pPr>
              <w:rPr>
                <w:rFonts w:ascii="Arial" w:hAnsi="Arial" w:cs="Arial"/>
                <w:color w:val="000000"/>
                <w:sz w:val="20"/>
                <w:szCs w:val="20"/>
              </w:rPr>
            </w:pPr>
            <w:r w:rsidRPr="00B45A40">
              <w:rPr>
                <w:rFonts w:ascii="Arial" w:hAnsi="Arial" w:cs="Arial"/>
                <w:color w:val="000000"/>
                <w:sz w:val="20"/>
                <w:szCs w:val="20"/>
              </w:rPr>
              <w:t>E-learning (11 modulů)</w:t>
            </w:r>
          </w:p>
        </w:tc>
        <w:tc>
          <w:tcPr>
            <w:tcW w:w="833" w:type="pct"/>
            <w:tcBorders>
              <w:top w:val="single" w:sz="4" w:space="0" w:color="auto"/>
              <w:left w:val="single" w:sz="12" w:space="0" w:color="auto"/>
              <w:bottom w:val="single" w:sz="4" w:space="0" w:color="auto"/>
              <w:right w:val="single" w:sz="4" w:space="0" w:color="auto"/>
              <w:tr2bl w:val="single" w:sz="4" w:space="0" w:color="auto"/>
            </w:tcBorders>
            <w:shd w:val="clear" w:color="auto" w:fill="auto"/>
            <w:noWrap/>
          </w:tcPr>
          <w:p w14:paraId="678E539C" w14:textId="1BAD4A1C" w:rsidR="001D2112" w:rsidRPr="00ED1E93" w:rsidRDefault="001D2112" w:rsidP="001D2112">
            <w:pPr>
              <w:jc w:val="right"/>
              <w:rPr>
                <w:rFonts w:ascii="Calibri" w:hAnsi="Calibri"/>
                <w:color w:val="000000"/>
                <w:sz w:val="22"/>
                <w:szCs w:val="22"/>
              </w:rPr>
            </w:pPr>
          </w:p>
        </w:tc>
        <w:tc>
          <w:tcPr>
            <w:tcW w:w="865" w:type="pct"/>
            <w:tcBorders>
              <w:top w:val="single" w:sz="4" w:space="0" w:color="auto"/>
              <w:left w:val="nil"/>
              <w:bottom w:val="single" w:sz="4" w:space="0" w:color="auto"/>
              <w:right w:val="single" w:sz="4" w:space="0" w:color="auto"/>
              <w:tr2bl w:val="single" w:sz="4" w:space="0" w:color="auto"/>
            </w:tcBorders>
            <w:shd w:val="clear" w:color="auto" w:fill="auto"/>
          </w:tcPr>
          <w:p w14:paraId="5A2A7B23" w14:textId="2FC25D05" w:rsidR="001D2112" w:rsidRPr="00ED1E93" w:rsidRDefault="001D2112" w:rsidP="001D2112">
            <w:pPr>
              <w:jc w:val="right"/>
            </w:pPr>
          </w:p>
        </w:tc>
        <w:tc>
          <w:tcPr>
            <w:tcW w:w="546" w:type="pct"/>
            <w:tcBorders>
              <w:top w:val="nil"/>
              <w:left w:val="single" w:sz="4" w:space="0" w:color="auto"/>
              <w:bottom w:val="single" w:sz="4" w:space="0" w:color="auto"/>
              <w:right w:val="single" w:sz="4" w:space="0" w:color="auto"/>
            </w:tcBorders>
            <w:shd w:val="clear" w:color="auto" w:fill="auto"/>
            <w:noWrap/>
            <w:vAlign w:val="bottom"/>
            <w:hideMark/>
          </w:tcPr>
          <w:p w14:paraId="2AC2C409" w14:textId="21964F1E" w:rsidR="001D2112" w:rsidRPr="00643E4C" w:rsidRDefault="001D2112" w:rsidP="001D2112">
            <w:pPr>
              <w:jc w:val="right"/>
              <w:rPr>
                <w:rFonts w:ascii="Arial" w:hAnsi="Arial" w:cs="Arial"/>
                <w:color w:val="000000"/>
                <w:sz w:val="20"/>
                <w:szCs w:val="20"/>
              </w:rPr>
            </w:pPr>
            <w:r w:rsidRPr="00643E4C">
              <w:rPr>
                <w:rFonts w:ascii="Arial" w:hAnsi="Arial" w:cs="Arial"/>
                <w:color w:val="000000"/>
                <w:sz w:val="20"/>
                <w:szCs w:val="20"/>
              </w:rPr>
              <w:t>1</w:t>
            </w:r>
          </w:p>
        </w:tc>
        <w:tc>
          <w:tcPr>
            <w:tcW w:w="831" w:type="pct"/>
            <w:tcBorders>
              <w:top w:val="nil"/>
              <w:left w:val="nil"/>
              <w:bottom w:val="single" w:sz="4" w:space="0" w:color="auto"/>
              <w:right w:val="single" w:sz="8" w:space="0" w:color="auto"/>
            </w:tcBorders>
            <w:shd w:val="clear" w:color="auto" w:fill="auto"/>
            <w:noWrap/>
            <w:hideMark/>
          </w:tcPr>
          <w:p w14:paraId="4A9B31D1" w14:textId="77777777" w:rsidR="001D2112" w:rsidRPr="00643E4C" w:rsidRDefault="001D2112" w:rsidP="001D2112">
            <w:pPr>
              <w:jc w:val="right"/>
              <w:rPr>
                <w:rFonts w:ascii="Arial" w:hAnsi="Arial" w:cs="Arial"/>
                <w:b/>
                <w:sz w:val="20"/>
                <w:szCs w:val="20"/>
                <w:lang w:val="en-US"/>
              </w:rPr>
            </w:pPr>
          </w:p>
          <w:p w14:paraId="3ED2F984" w14:textId="77777777" w:rsidR="001D2112" w:rsidRPr="00643E4C" w:rsidRDefault="001D2112" w:rsidP="001D2112">
            <w:pPr>
              <w:jc w:val="right"/>
              <w:rPr>
                <w:rFonts w:ascii="Arial" w:hAnsi="Arial" w:cs="Arial"/>
                <w:b/>
                <w:sz w:val="20"/>
                <w:szCs w:val="20"/>
                <w:lang w:val="en-US"/>
              </w:rPr>
            </w:pPr>
          </w:p>
          <w:p w14:paraId="0CE74A57" w14:textId="7D17F82C" w:rsidR="001D2112" w:rsidRPr="00643E4C" w:rsidRDefault="00610F23" w:rsidP="001D2112">
            <w:pPr>
              <w:jc w:val="right"/>
              <w:rPr>
                <w:rFonts w:ascii="Arial" w:hAnsi="Arial" w:cs="Arial"/>
                <w:color w:val="000000"/>
                <w:sz w:val="20"/>
                <w:szCs w:val="20"/>
              </w:rPr>
            </w:pPr>
            <w:r w:rsidRPr="00610F23">
              <w:rPr>
                <w:rFonts w:ascii="Arial" w:hAnsi="Arial" w:cs="Arial"/>
                <w:i/>
                <w:sz w:val="20"/>
                <w:szCs w:val="20"/>
                <w:shd w:val="clear" w:color="auto" w:fill="000000"/>
              </w:rPr>
              <w:t>neveřejný údaj</w:t>
            </w:r>
          </w:p>
        </w:tc>
        <w:tc>
          <w:tcPr>
            <w:tcW w:w="807" w:type="pct"/>
            <w:tcBorders>
              <w:top w:val="nil"/>
              <w:left w:val="nil"/>
              <w:bottom w:val="single" w:sz="4" w:space="0" w:color="auto"/>
              <w:right w:val="single" w:sz="12" w:space="0" w:color="auto"/>
            </w:tcBorders>
            <w:shd w:val="clear" w:color="auto" w:fill="auto"/>
          </w:tcPr>
          <w:p w14:paraId="3D2C5975" w14:textId="77777777" w:rsidR="001D2112" w:rsidRPr="00643E4C" w:rsidRDefault="001D2112" w:rsidP="001D2112">
            <w:pPr>
              <w:jc w:val="right"/>
              <w:rPr>
                <w:rFonts w:ascii="Arial" w:hAnsi="Arial" w:cs="Arial"/>
                <w:b/>
                <w:sz w:val="20"/>
                <w:szCs w:val="20"/>
                <w:lang w:val="en-US"/>
              </w:rPr>
            </w:pPr>
          </w:p>
          <w:p w14:paraId="6970AC67" w14:textId="77777777" w:rsidR="001D2112" w:rsidRPr="00643E4C" w:rsidRDefault="001D2112" w:rsidP="001D2112">
            <w:pPr>
              <w:jc w:val="right"/>
              <w:rPr>
                <w:rFonts w:ascii="Arial" w:hAnsi="Arial" w:cs="Arial"/>
                <w:b/>
                <w:sz w:val="20"/>
                <w:szCs w:val="20"/>
                <w:lang w:val="en-US"/>
              </w:rPr>
            </w:pPr>
          </w:p>
          <w:p w14:paraId="201BA082" w14:textId="65553587" w:rsidR="001D2112" w:rsidRPr="00643E4C" w:rsidRDefault="00610F23" w:rsidP="001D2112">
            <w:pPr>
              <w:jc w:val="right"/>
              <w:rPr>
                <w:rFonts w:ascii="Arial" w:hAnsi="Arial" w:cs="Arial"/>
                <w:sz w:val="20"/>
                <w:szCs w:val="20"/>
              </w:rPr>
            </w:pPr>
            <w:r w:rsidRPr="00610F23">
              <w:rPr>
                <w:rFonts w:ascii="Arial" w:hAnsi="Arial" w:cs="Arial"/>
                <w:i/>
                <w:sz w:val="20"/>
                <w:szCs w:val="20"/>
                <w:shd w:val="clear" w:color="auto" w:fill="000000"/>
              </w:rPr>
              <w:t>neveřejný údaj</w:t>
            </w:r>
          </w:p>
        </w:tc>
      </w:tr>
      <w:tr w:rsidR="001D2112" w14:paraId="15D596CB" w14:textId="77777777" w:rsidTr="00643E4C">
        <w:trPr>
          <w:trHeight w:val="615"/>
        </w:trPr>
        <w:tc>
          <w:tcPr>
            <w:tcW w:w="1119" w:type="pct"/>
            <w:tcBorders>
              <w:top w:val="nil"/>
              <w:left w:val="single" w:sz="12" w:space="0" w:color="auto"/>
              <w:bottom w:val="single" w:sz="12" w:space="0" w:color="auto"/>
              <w:right w:val="single" w:sz="12" w:space="0" w:color="auto"/>
            </w:tcBorders>
            <w:shd w:val="clear" w:color="auto" w:fill="auto"/>
            <w:vAlign w:val="bottom"/>
            <w:hideMark/>
          </w:tcPr>
          <w:p w14:paraId="38DBD149" w14:textId="458C36F0" w:rsidR="001D2112" w:rsidRPr="00B45A40" w:rsidRDefault="001D2112" w:rsidP="001D2112">
            <w:pPr>
              <w:rPr>
                <w:rFonts w:ascii="Arial" w:hAnsi="Arial" w:cs="Arial"/>
                <w:color w:val="000000"/>
                <w:sz w:val="20"/>
                <w:szCs w:val="20"/>
              </w:rPr>
            </w:pPr>
            <w:r w:rsidRPr="00B45A40">
              <w:rPr>
                <w:rFonts w:ascii="Arial" w:hAnsi="Arial" w:cs="Arial"/>
                <w:color w:val="000000"/>
                <w:sz w:val="20"/>
                <w:szCs w:val="20"/>
              </w:rPr>
              <w:t xml:space="preserve">Školící seminář (1 den po 6 hod o 60 min pro 1 skupinu </w:t>
            </w:r>
            <w:r>
              <w:rPr>
                <w:rFonts w:ascii="Arial" w:hAnsi="Arial" w:cs="Arial"/>
                <w:color w:val="000000"/>
                <w:sz w:val="20"/>
                <w:szCs w:val="20"/>
              </w:rPr>
              <w:br/>
            </w:r>
            <w:r w:rsidRPr="00B45A40">
              <w:rPr>
                <w:rFonts w:ascii="Arial" w:hAnsi="Arial" w:cs="Arial"/>
                <w:color w:val="000000"/>
                <w:sz w:val="20"/>
                <w:szCs w:val="20"/>
              </w:rPr>
              <w:t xml:space="preserve">o max. 20 </w:t>
            </w:r>
            <w:proofErr w:type="gramStart"/>
            <w:r w:rsidRPr="00B45A40">
              <w:rPr>
                <w:rFonts w:ascii="Arial" w:hAnsi="Arial" w:cs="Arial"/>
                <w:color w:val="000000"/>
                <w:sz w:val="20"/>
                <w:szCs w:val="20"/>
              </w:rPr>
              <w:t>osobách )</w:t>
            </w:r>
            <w:proofErr w:type="gramEnd"/>
          </w:p>
        </w:tc>
        <w:tc>
          <w:tcPr>
            <w:tcW w:w="833" w:type="pct"/>
            <w:tcBorders>
              <w:top w:val="nil"/>
              <w:left w:val="single" w:sz="12" w:space="0" w:color="auto"/>
              <w:bottom w:val="single" w:sz="12" w:space="0" w:color="auto"/>
              <w:right w:val="single" w:sz="4" w:space="0" w:color="auto"/>
            </w:tcBorders>
            <w:shd w:val="clear" w:color="auto" w:fill="auto"/>
            <w:noWrap/>
            <w:hideMark/>
          </w:tcPr>
          <w:p w14:paraId="509FD2B7" w14:textId="77777777" w:rsidR="001D2112" w:rsidRPr="00643E4C" w:rsidRDefault="001D2112" w:rsidP="001D2112">
            <w:pPr>
              <w:spacing w:before="240"/>
              <w:jc w:val="right"/>
              <w:rPr>
                <w:rFonts w:ascii="Arial" w:hAnsi="Arial" w:cs="Arial"/>
                <w:bCs/>
                <w:sz w:val="20"/>
                <w:szCs w:val="20"/>
              </w:rPr>
            </w:pPr>
          </w:p>
          <w:p w14:paraId="63F8B2DC" w14:textId="49982B2F" w:rsidR="001D2112" w:rsidRPr="00643E4C" w:rsidRDefault="00610F23" w:rsidP="001D2112">
            <w:pPr>
              <w:spacing w:before="240"/>
              <w:jc w:val="right"/>
              <w:rPr>
                <w:rFonts w:ascii="Arial" w:hAnsi="Arial" w:cs="Arial"/>
                <w:color w:val="000000"/>
                <w:sz w:val="20"/>
                <w:szCs w:val="20"/>
              </w:rPr>
            </w:pPr>
            <w:r w:rsidRPr="00610F23">
              <w:rPr>
                <w:rFonts w:ascii="Arial" w:hAnsi="Arial" w:cs="Arial"/>
                <w:i/>
                <w:sz w:val="20"/>
                <w:szCs w:val="20"/>
                <w:shd w:val="clear" w:color="auto" w:fill="000000"/>
              </w:rPr>
              <w:t>neveřejný údaj</w:t>
            </w:r>
          </w:p>
        </w:tc>
        <w:tc>
          <w:tcPr>
            <w:tcW w:w="865" w:type="pct"/>
            <w:tcBorders>
              <w:top w:val="nil"/>
              <w:left w:val="nil"/>
              <w:bottom w:val="single" w:sz="12" w:space="0" w:color="auto"/>
              <w:right w:val="single" w:sz="4" w:space="0" w:color="auto"/>
            </w:tcBorders>
            <w:shd w:val="clear" w:color="auto" w:fill="auto"/>
          </w:tcPr>
          <w:p w14:paraId="183BAD13" w14:textId="77777777" w:rsidR="001D2112" w:rsidRPr="00643E4C" w:rsidRDefault="001D2112" w:rsidP="001D2112">
            <w:pPr>
              <w:spacing w:before="240"/>
              <w:jc w:val="right"/>
              <w:rPr>
                <w:rFonts w:ascii="Arial" w:hAnsi="Arial" w:cs="Arial"/>
                <w:bCs/>
                <w:sz w:val="20"/>
                <w:szCs w:val="20"/>
                <w:lang w:val="en-US"/>
              </w:rPr>
            </w:pPr>
          </w:p>
          <w:p w14:paraId="56F29DDA" w14:textId="1BC50ACF" w:rsidR="001D2112" w:rsidRPr="00643E4C" w:rsidRDefault="00610F23" w:rsidP="001D2112">
            <w:pPr>
              <w:spacing w:before="240"/>
              <w:jc w:val="right"/>
              <w:rPr>
                <w:rFonts w:ascii="Arial" w:hAnsi="Arial" w:cs="Arial"/>
                <w:sz w:val="20"/>
                <w:szCs w:val="20"/>
              </w:rPr>
            </w:pPr>
            <w:r w:rsidRPr="00610F23">
              <w:rPr>
                <w:rFonts w:ascii="Arial" w:hAnsi="Arial" w:cs="Arial"/>
                <w:i/>
                <w:sz w:val="20"/>
                <w:szCs w:val="20"/>
                <w:shd w:val="clear" w:color="auto" w:fill="000000"/>
              </w:rPr>
              <w:t>neveřejný údaj</w:t>
            </w:r>
          </w:p>
        </w:tc>
        <w:tc>
          <w:tcPr>
            <w:tcW w:w="546" w:type="pct"/>
            <w:tcBorders>
              <w:top w:val="nil"/>
              <w:left w:val="single" w:sz="4" w:space="0" w:color="auto"/>
              <w:bottom w:val="single" w:sz="12" w:space="0" w:color="auto"/>
              <w:right w:val="single" w:sz="4" w:space="0" w:color="auto"/>
            </w:tcBorders>
            <w:shd w:val="clear" w:color="auto" w:fill="auto"/>
            <w:noWrap/>
            <w:vAlign w:val="bottom"/>
            <w:hideMark/>
          </w:tcPr>
          <w:p w14:paraId="349E9EAB" w14:textId="1D846CF1" w:rsidR="001D2112" w:rsidRPr="00643E4C" w:rsidRDefault="001D2112" w:rsidP="001D2112">
            <w:pPr>
              <w:jc w:val="right"/>
              <w:rPr>
                <w:rFonts w:ascii="Arial" w:hAnsi="Arial" w:cs="Arial"/>
                <w:color w:val="000000"/>
                <w:sz w:val="20"/>
                <w:szCs w:val="20"/>
              </w:rPr>
            </w:pPr>
            <w:r w:rsidRPr="00643E4C">
              <w:rPr>
                <w:rFonts w:ascii="Arial" w:hAnsi="Arial" w:cs="Arial"/>
                <w:color w:val="000000"/>
                <w:sz w:val="20"/>
                <w:szCs w:val="20"/>
              </w:rPr>
              <w:t>120</w:t>
            </w:r>
          </w:p>
        </w:tc>
        <w:tc>
          <w:tcPr>
            <w:tcW w:w="831" w:type="pct"/>
            <w:tcBorders>
              <w:top w:val="nil"/>
              <w:left w:val="nil"/>
              <w:bottom w:val="single" w:sz="12" w:space="0" w:color="auto"/>
              <w:right w:val="single" w:sz="8" w:space="0" w:color="auto"/>
            </w:tcBorders>
            <w:shd w:val="clear" w:color="auto" w:fill="auto"/>
            <w:noWrap/>
            <w:vAlign w:val="bottom"/>
            <w:hideMark/>
          </w:tcPr>
          <w:p w14:paraId="407EABF7" w14:textId="77777777" w:rsidR="001D2112" w:rsidRPr="00643E4C" w:rsidRDefault="001D2112" w:rsidP="001D2112">
            <w:pPr>
              <w:spacing w:before="240"/>
              <w:jc w:val="right"/>
              <w:rPr>
                <w:rFonts w:ascii="Arial" w:hAnsi="Arial" w:cs="Arial"/>
                <w:b/>
                <w:sz w:val="20"/>
                <w:szCs w:val="20"/>
                <w:lang w:val="en-US"/>
              </w:rPr>
            </w:pPr>
          </w:p>
          <w:p w14:paraId="4439E43B" w14:textId="3718865C" w:rsidR="001D2112" w:rsidRPr="00643E4C" w:rsidRDefault="00610F23" w:rsidP="00643E4C">
            <w:pPr>
              <w:jc w:val="right"/>
              <w:rPr>
                <w:rFonts w:ascii="Arial" w:hAnsi="Arial" w:cs="Arial"/>
                <w:b/>
                <w:sz w:val="20"/>
                <w:szCs w:val="20"/>
                <w:lang w:val="en-US"/>
              </w:rPr>
            </w:pPr>
            <w:r w:rsidRPr="00610F23">
              <w:rPr>
                <w:rFonts w:ascii="Arial" w:hAnsi="Arial" w:cs="Arial"/>
                <w:i/>
                <w:sz w:val="20"/>
                <w:szCs w:val="20"/>
                <w:shd w:val="clear" w:color="auto" w:fill="000000"/>
              </w:rPr>
              <w:t>neveřejný údaj</w:t>
            </w:r>
          </w:p>
        </w:tc>
        <w:tc>
          <w:tcPr>
            <w:tcW w:w="807" w:type="pct"/>
            <w:tcBorders>
              <w:top w:val="nil"/>
              <w:left w:val="nil"/>
              <w:bottom w:val="single" w:sz="12" w:space="0" w:color="auto"/>
              <w:right w:val="single" w:sz="12" w:space="0" w:color="auto"/>
            </w:tcBorders>
            <w:shd w:val="clear" w:color="auto" w:fill="auto"/>
            <w:vAlign w:val="bottom"/>
          </w:tcPr>
          <w:p w14:paraId="6D805D67" w14:textId="77777777" w:rsidR="001D2112" w:rsidRPr="00643E4C" w:rsidRDefault="001D2112" w:rsidP="001D2112">
            <w:pPr>
              <w:spacing w:before="240"/>
              <w:jc w:val="right"/>
              <w:rPr>
                <w:rFonts w:ascii="Arial" w:hAnsi="Arial" w:cs="Arial"/>
                <w:b/>
                <w:sz w:val="20"/>
                <w:szCs w:val="20"/>
                <w:lang w:val="en-US"/>
              </w:rPr>
            </w:pPr>
          </w:p>
          <w:p w14:paraId="7BF58AAA" w14:textId="648875DF" w:rsidR="001D2112" w:rsidRPr="00643E4C" w:rsidRDefault="00610F23" w:rsidP="001D2112">
            <w:pPr>
              <w:spacing w:before="240"/>
              <w:jc w:val="right"/>
              <w:rPr>
                <w:rFonts w:ascii="Arial" w:hAnsi="Arial" w:cs="Arial"/>
                <w:sz w:val="20"/>
                <w:szCs w:val="20"/>
              </w:rPr>
            </w:pPr>
            <w:r w:rsidRPr="00610F23">
              <w:rPr>
                <w:rFonts w:ascii="Arial" w:hAnsi="Arial" w:cs="Arial"/>
                <w:i/>
                <w:sz w:val="20"/>
                <w:szCs w:val="20"/>
                <w:shd w:val="clear" w:color="auto" w:fill="000000"/>
              </w:rPr>
              <w:t>neveřejný údaj</w:t>
            </w:r>
          </w:p>
        </w:tc>
      </w:tr>
      <w:tr w:rsidR="001D2112" w14:paraId="2B86C75A" w14:textId="77777777" w:rsidTr="00643E4C">
        <w:trPr>
          <w:trHeight w:val="615"/>
        </w:trPr>
        <w:tc>
          <w:tcPr>
            <w:tcW w:w="1119" w:type="pct"/>
            <w:tcBorders>
              <w:top w:val="single" w:sz="12" w:space="0" w:color="auto"/>
              <w:left w:val="single" w:sz="12" w:space="0" w:color="auto"/>
              <w:bottom w:val="single" w:sz="12" w:space="0" w:color="auto"/>
              <w:right w:val="single" w:sz="12" w:space="0" w:color="auto"/>
            </w:tcBorders>
            <w:shd w:val="clear" w:color="auto" w:fill="auto"/>
            <w:vAlign w:val="bottom"/>
            <w:hideMark/>
          </w:tcPr>
          <w:p w14:paraId="3E06A71D" w14:textId="77777777" w:rsidR="001D2112" w:rsidRPr="00B45A40" w:rsidRDefault="001D2112" w:rsidP="001D2112">
            <w:pPr>
              <w:rPr>
                <w:rFonts w:ascii="Arial" w:hAnsi="Arial" w:cs="Arial"/>
                <w:b/>
                <w:bCs/>
                <w:color w:val="000000"/>
                <w:sz w:val="20"/>
                <w:szCs w:val="20"/>
              </w:rPr>
            </w:pPr>
            <w:r w:rsidRPr="00B45A40">
              <w:rPr>
                <w:rFonts w:ascii="Arial" w:hAnsi="Arial" w:cs="Arial"/>
                <w:b/>
                <w:bCs/>
                <w:color w:val="000000"/>
                <w:sz w:val="20"/>
                <w:szCs w:val="20"/>
              </w:rPr>
              <w:t xml:space="preserve">Celková nabídková cena za celý </w:t>
            </w:r>
            <w:r w:rsidRPr="00B45A40">
              <w:rPr>
                <w:rFonts w:ascii="Arial" w:hAnsi="Arial" w:cs="Arial"/>
                <w:b/>
                <w:bCs/>
                <w:color w:val="000000"/>
                <w:sz w:val="20"/>
                <w:szCs w:val="20"/>
              </w:rPr>
              <w:br/>
              <w:t>předmět plnění</w:t>
            </w:r>
          </w:p>
        </w:tc>
        <w:tc>
          <w:tcPr>
            <w:tcW w:w="833" w:type="pct"/>
            <w:tcBorders>
              <w:top w:val="single" w:sz="12" w:space="0" w:color="auto"/>
              <w:left w:val="single" w:sz="12" w:space="0" w:color="auto"/>
              <w:bottom w:val="single" w:sz="12" w:space="0" w:color="auto"/>
              <w:right w:val="single" w:sz="4" w:space="0" w:color="auto"/>
              <w:tr2bl w:val="single" w:sz="4" w:space="0" w:color="auto"/>
            </w:tcBorders>
            <w:shd w:val="clear" w:color="auto" w:fill="auto"/>
            <w:noWrap/>
            <w:vAlign w:val="bottom"/>
            <w:hideMark/>
          </w:tcPr>
          <w:p w14:paraId="2045D44F" w14:textId="6A1A2F03" w:rsidR="001D2112" w:rsidRDefault="001D2112" w:rsidP="001D2112">
            <w:pPr>
              <w:jc w:val="right"/>
              <w:rPr>
                <w:rFonts w:ascii="Calibri" w:hAnsi="Calibri"/>
                <w:color w:val="000000"/>
                <w:sz w:val="22"/>
                <w:szCs w:val="22"/>
              </w:rPr>
            </w:pPr>
            <w:r>
              <w:rPr>
                <w:rFonts w:ascii="Calibri" w:hAnsi="Calibri"/>
                <w:color w:val="000000"/>
                <w:sz w:val="22"/>
                <w:szCs w:val="22"/>
              </w:rPr>
              <w:t> </w:t>
            </w:r>
          </w:p>
        </w:tc>
        <w:tc>
          <w:tcPr>
            <w:tcW w:w="865" w:type="pct"/>
            <w:tcBorders>
              <w:top w:val="single" w:sz="12" w:space="0" w:color="auto"/>
              <w:left w:val="nil"/>
              <w:bottom w:val="single" w:sz="12" w:space="0" w:color="auto"/>
              <w:right w:val="single" w:sz="4" w:space="0" w:color="auto"/>
              <w:tr2bl w:val="single" w:sz="4" w:space="0" w:color="auto"/>
            </w:tcBorders>
            <w:shd w:val="clear" w:color="auto" w:fill="auto"/>
          </w:tcPr>
          <w:p w14:paraId="31EEAD32" w14:textId="77777777" w:rsidR="001D2112" w:rsidRDefault="001D2112" w:rsidP="001D2112">
            <w:pPr>
              <w:jc w:val="right"/>
              <w:rPr>
                <w:rFonts w:ascii="Calibri" w:hAnsi="Calibri"/>
                <w:color w:val="000000"/>
                <w:sz w:val="22"/>
                <w:szCs w:val="22"/>
              </w:rPr>
            </w:pPr>
          </w:p>
        </w:tc>
        <w:tc>
          <w:tcPr>
            <w:tcW w:w="546" w:type="pct"/>
            <w:tcBorders>
              <w:top w:val="single" w:sz="12" w:space="0" w:color="auto"/>
              <w:left w:val="single" w:sz="4" w:space="0" w:color="auto"/>
              <w:bottom w:val="single" w:sz="12" w:space="0" w:color="auto"/>
              <w:right w:val="single" w:sz="4" w:space="0" w:color="auto"/>
              <w:tr2bl w:val="single" w:sz="4" w:space="0" w:color="auto"/>
            </w:tcBorders>
            <w:shd w:val="clear" w:color="auto" w:fill="auto"/>
            <w:noWrap/>
            <w:vAlign w:val="bottom"/>
            <w:hideMark/>
          </w:tcPr>
          <w:p w14:paraId="2C77307B" w14:textId="1E130DAD" w:rsidR="001D2112" w:rsidRDefault="001D2112" w:rsidP="001D2112">
            <w:pPr>
              <w:jc w:val="right"/>
              <w:rPr>
                <w:rFonts w:ascii="Calibri" w:hAnsi="Calibri"/>
                <w:color w:val="000000"/>
                <w:sz w:val="22"/>
                <w:szCs w:val="22"/>
              </w:rPr>
            </w:pPr>
            <w:r>
              <w:rPr>
                <w:rFonts w:ascii="Calibri" w:hAnsi="Calibri"/>
                <w:color w:val="000000"/>
                <w:sz w:val="22"/>
                <w:szCs w:val="22"/>
              </w:rPr>
              <w:t> </w:t>
            </w:r>
          </w:p>
        </w:tc>
        <w:tc>
          <w:tcPr>
            <w:tcW w:w="831" w:type="pct"/>
            <w:tcBorders>
              <w:top w:val="single" w:sz="12" w:space="0" w:color="auto"/>
              <w:left w:val="nil"/>
              <w:bottom w:val="single" w:sz="12" w:space="0" w:color="auto"/>
              <w:right w:val="single" w:sz="8" w:space="0" w:color="auto"/>
            </w:tcBorders>
            <w:shd w:val="clear" w:color="auto" w:fill="auto"/>
            <w:noWrap/>
            <w:vAlign w:val="bottom"/>
            <w:hideMark/>
          </w:tcPr>
          <w:p w14:paraId="173B56A0" w14:textId="77777777" w:rsidR="001D2112" w:rsidRPr="00643E4C" w:rsidRDefault="001D2112" w:rsidP="001D2112">
            <w:pPr>
              <w:spacing w:after="240"/>
              <w:jc w:val="right"/>
              <w:rPr>
                <w:rFonts w:ascii="Arial" w:hAnsi="Arial" w:cs="Arial"/>
                <w:b/>
                <w:sz w:val="20"/>
                <w:szCs w:val="20"/>
              </w:rPr>
            </w:pPr>
          </w:p>
          <w:p w14:paraId="738BA5F0" w14:textId="5A76F4D1" w:rsidR="001D2112" w:rsidRPr="00643E4C" w:rsidRDefault="001D2112" w:rsidP="00643E4C">
            <w:pPr>
              <w:jc w:val="right"/>
              <w:rPr>
                <w:rFonts w:ascii="Arial" w:hAnsi="Arial" w:cs="Arial"/>
                <w:color w:val="000000"/>
                <w:sz w:val="20"/>
                <w:szCs w:val="20"/>
              </w:rPr>
            </w:pPr>
            <w:r w:rsidRPr="00643E4C">
              <w:rPr>
                <w:rFonts w:ascii="Arial" w:hAnsi="Arial" w:cs="Arial"/>
                <w:b/>
                <w:sz w:val="20"/>
                <w:szCs w:val="20"/>
                <w:lang w:val="en-US"/>
              </w:rPr>
              <w:t>7.688.000,-</w:t>
            </w:r>
          </w:p>
        </w:tc>
        <w:tc>
          <w:tcPr>
            <w:tcW w:w="807" w:type="pct"/>
            <w:tcBorders>
              <w:top w:val="single" w:sz="12" w:space="0" w:color="auto"/>
              <w:left w:val="nil"/>
              <w:bottom w:val="single" w:sz="12" w:space="0" w:color="auto"/>
              <w:right w:val="single" w:sz="12" w:space="0" w:color="auto"/>
            </w:tcBorders>
            <w:shd w:val="clear" w:color="auto" w:fill="auto"/>
            <w:vAlign w:val="bottom"/>
          </w:tcPr>
          <w:p w14:paraId="6EDF1B56" w14:textId="77777777" w:rsidR="001D2112" w:rsidRPr="00643E4C" w:rsidRDefault="001D2112" w:rsidP="001D2112">
            <w:pPr>
              <w:spacing w:after="240"/>
              <w:jc w:val="right"/>
              <w:rPr>
                <w:rFonts w:ascii="Arial" w:hAnsi="Arial" w:cs="Arial"/>
                <w:b/>
                <w:sz w:val="20"/>
                <w:szCs w:val="20"/>
                <w:lang w:val="en-US"/>
              </w:rPr>
            </w:pPr>
          </w:p>
          <w:p w14:paraId="4F69DE6C" w14:textId="0028AE8D" w:rsidR="001D2112" w:rsidRPr="00643E4C" w:rsidRDefault="001D2112" w:rsidP="00643E4C">
            <w:pPr>
              <w:spacing w:before="240"/>
              <w:jc w:val="right"/>
              <w:rPr>
                <w:rFonts w:ascii="Arial" w:hAnsi="Arial" w:cs="Arial"/>
                <w:sz w:val="20"/>
                <w:szCs w:val="20"/>
              </w:rPr>
            </w:pPr>
            <w:r w:rsidRPr="00643E4C">
              <w:rPr>
                <w:rFonts w:ascii="Arial" w:hAnsi="Arial" w:cs="Arial"/>
                <w:b/>
                <w:sz w:val="20"/>
                <w:szCs w:val="20"/>
                <w:lang w:val="en-US"/>
              </w:rPr>
              <w:t>9.302.480,-</w:t>
            </w:r>
          </w:p>
        </w:tc>
      </w:tr>
    </w:tbl>
    <w:p w14:paraId="5D250736" w14:textId="2A66C8F9" w:rsidR="00D40F2B" w:rsidRDefault="00D40F2B">
      <w:pPr>
        <w:spacing w:after="200" w:line="276" w:lineRule="auto"/>
      </w:pPr>
      <w:r>
        <w:br w:type="page"/>
      </w:r>
    </w:p>
    <w:p w14:paraId="4438CFF9" w14:textId="77777777" w:rsidR="00D40F2B" w:rsidRDefault="00D40F2B" w:rsidP="00D553BE"/>
    <w:p w14:paraId="17DF0A35" w14:textId="77777777" w:rsidR="00687BC0" w:rsidRDefault="00687BC0" w:rsidP="00687BC0">
      <w:pPr>
        <w:spacing w:before="120" w:line="280" w:lineRule="atLeast"/>
        <w:ind w:left="1429"/>
        <w:jc w:val="both"/>
        <w:rPr>
          <w:rFonts w:ascii="Arial" w:hAnsi="Arial" w:cs="Arial"/>
          <w:sz w:val="20"/>
          <w:szCs w:val="20"/>
        </w:rPr>
      </w:pPr>
    </w:p>
    <w:p w14:paraId="6297405C" w14:textId="2E9EB9ED" w:rsidR="00687BC0" w:rsidRPr="00687BC0" w:rsidRDefault="00687BC0" w:rsidP="00687BC0">
      <w:pPr>
        <w:pBdr>
          <w:top w:val="single" w:sz="4" w:space="1" w:color="auto"/>
          <w:left w:val="single" w:sz="4" w:space="4" w:color="auto"/>
          <w:bottom w:val="single" w:sz="4" w:space="1" w:color="auto"/>
          <w:right w:val="single" w:sz="4" w:space="4" w:color="auto"/>
        </w:pBdr>
        <w:shd w:val="clear" w:color="auto" w:fill="D9D9D9"/>
        <w:tabs>
          <w:tab w:val="left" w:pos="1636"/>
        </w:tabs>
        <w:spacing w:line="280" w:lineRule="atLeast"/>
        <w:jc w:val="center"/>
        <w:rPr>
          <w:rFonts w:ascii="Arial" w:hAnsi="Arial" w:cs="Arial"/>
          <w:b/>
          <w:sz w:val="32"/>
          <w:szCs w:val="32"/>
        </w:rPr>
      </w:pPr>
      <w:r w:rsidRPr="00687BC0">
        <w:rPr>
          <w:rFonts w:ascii="Arial" w:hAnsi="Arial" w:cs="Arial"/>
          <w:b/>
          <w:sz w:val="32"/>
          <w:szCs w:val="32"/>
        </w:rPr>
        <w:t xml:space="preserve">Příloha č. </w:t>
      </w:r>
      <w:r>
        <w:rPr>
          <w:rFonts w:ascii="Arial" w:hAnsi="Arial" w:cs="Arial"/>
          <w:b/>
          <w:sz w:val="32"/>
          <w:szCs w:val="32"/>
        </w:rPr>
        <w:t>3</w:t>
      </w:r>
    </w:p>
    <w:p w14:paraId="5F8CF099" w14:textId="77777777" w:rsidR="00687BC0" w:rsidRPr="00687BC0" w:rsidRDefault="00687BC0" w:rsidP="00687BC0">
      <w:pPr>
        <w:pBdr>
          <w:top w:val="single" w:sz="4" w:space="1" w:color="auto"/>
          <w:left w:val="single" w:sz="4" w:space="4" w:color="auto"/>
          <w:bottom w:val="single" w:sz="4" w:space="1" w:color="auto"/>
          <w:right w:val="single" w:sz="4" w:space="4" w:color="auto"/>
        </w:pBdr>
        <w:shd w:val="clear" w:color="auto" w:fill="D9D9D9"/>
        <w:tabs>
          <w:tab w:val="left" w:pos="1636"/>
        </w:tabs>
        <w:spacing w:line="280" w:lineRule="atLeast"/>
        <w:jc w:val="center"/>
        <w:rPr>
          <w:rFonts w:ascii="Arial" w:hAnsi="Arial" w:cs="Arial"/>
          <w:b/>
          <w:sz w:val="32"/>
          <w:szCs w:val="32"/>
        </w:rPr>
      </w:pPr>
      <w:r>
        <w:rPr>
          <w:rFonts w:ascii="Arial" w:hAnsi="Arial" w:cs="Arial"/>
          <w:b/>
          <w:sz w:val="32"/>
          <w:szCs w:val="32"/>
        </w:rPr>
        <w:t>Realizační tým</w:t>
      </w:r>
    </w:p>
    <w:p w14:paraId="3CF6FBFE" w14:textId="77777777" w:rsidR="00687BC0" w:rsidRDefault="00687BC0" w:rsidP="00687BC0">
      <w:pPr>
        <w:spacing w:before="120" w:line="280" w:lineRule="atLeast"/>
        <w:jc w:val="both"/>
        <w:rPr>
          <w:rFonts w:ascii="Arial" w:hAnsi="Arial" w:cs="Arial"/>
          <w:sz w:val="20"/>
          <w:szCs w:val="20"/>
        </w:rPr>
      </w:pPr>
    </w:p>
    <w:p w14:paraId="36CE0CA1" w14:textId="77777777" w:rsidR="00D40F2B" w:rsidRPr="00F8260F" w:rsidRDefault="00D40F2B" w:rsidP="00D40F2B">
      <w:pPr>
        <w:rPr>
          <w:rFonts w:ascii="Arial" w:hAnsi="Arial" w:cs="Arial"/>
          <w:b/>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D40F2B" w:rsidRPr="00F8260F" w14:paraId="0F19A843" w14:textId="77777777" w:rsidTr="00731DE2">
        <w:tc>
          <w:tcPr>
            <w:tcW w:w="8325" w:type="dxa"/>
            <w:gridSpan w:val="2"/>
            <w:shd w:val="clear" w:color="auto" w:fill="auto"/>
            <w:vAlign w:val="bottom"/>
          </w:tcPr>
          <w:p w14:paraId="19C75522" w14:textId="568202E6" w:rsidR="00D40F2B" w:rsidRPr="00F8260F" w:rsidRDefault="00D40F2B" w:rsidP="00D40F2B">
            <w:pPr>
              <w:spacing w:before="60" w:after="60" w:line="280" w:lineRule="atLeast"/>
              <w:rPr>
                <w:rFonts w:ascii="Arial" w:hAnsi="Arial" w:cs="Arial"/>
                <w:b/>
                <w:bCs/>
                <w:sz w:val="20"/>
                <w:szCs w:val="20"/>
                <w:highlight w:val="green"/>
              </w:rPr>
            </w:pPr>
            <w:r>
              <w:rPr>
                <w:rFonts w:ascii="Arial" w:hAnsi="Arial" w:cs="Arial"/>
                <w:b/>
                <w:sz w:val="20"/>
              </w:rPr>
              <w:t>Hlavní garant plnění:</w:t>
            </w:r>
          </w:p>
        </w:tc>
      </w:tr>
      <w:tr w:rsidR="00D40F2B" w:rsidRPr="00F8260F" w14:paraId="4A401F5F" w14:textId="77777777" w:rsidTr="00731DE2">
        <w:tc>
          <w:tcPr>
            <w:tcW w:w="2160" w:type="dxa"/>
            <w:shd w:val="clear" w:color="auto" w:fill="auto"/>
            <w:vAlign w:val="center"/>
          </w:tcPr>
          <w:p w14:paraId="6658BA93"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Jméno a příjmení</w:t>
            </w:r>
          </w:p>
        </w:tc>
        <w:tc>
          <w:tcPr>
            <w:tcW w:w="6165" w:type="dxa"/>
            <w:shd w:val="clear" w:color="auto" w:fill="auto"/>
          </w:tcPr>
          <w:p w14:paraId="74FA87FE" w14:textId="75D74FE6" w:rsidR="00D40F2B" w:rsidRPr="00E34BBA" w:rsidRDefault="00E34BBA" w:rsidP="00D40F2B">
            <w:pPr>
              <w:spacing w:before="60" w:after="60" w:line="280" w:lineRule="atLeast"/>
              <w:rPr>
                <w:rFonts w:ascii="Arial" w:hAnsi="Arial" w:cs="Arial"/>
                <w:sz w:val="20"/>
                <w:szCs w:val="20"/>
              </w:rPr>
            </w:pPr>
            <w:r w:rsidRPr="00E34BBA">
              <w:rPr>
                <w:rFonts w:ascii="Arial" w:hAnsi="Arial" w:cs="Arial"/>
                <w:bCs/>
                <w:sz w:val="20"/>
                <w:szCs w:val="20"/>
              </w:rPr>
              <w:t>Mgr. Lenka Vašutová (</w:t>
            </w:r>
            <w:proofErr w:type="spellStart"/>
            <w:r w:rsidRPr="00E34BBA">
              <w:rPr>
                <w:rFonts w:ascii="Arial" w:hAnsi="Arial" w:cs="Arial"/>
                <w:bCs/>
                <w:sz w:val="20"/>
                <w:szCs w:val="20"/>
              </w:rPr>
              <w:t>bfz</w:t>
            </w:r>
            <w:proofErr w:type="spellEnd"/>
            <w:r w:rsidRPr="00E34BBA">
              <w:rPr>
                <w:rFonts w:ascii="Arial" w:hAnsi="Arial" w:cs="Arial"/>
                <w:bCs/>
                <w:sz w:val="20"/>
                <w:szCs w:val="20"/>
              </w:rPr>
              <w:t>-vzdělávací akademie s.r.o.</w:t>
            </w:r>
            <w:r>
              <w:rPr>
                <w:rFonts w:ascii="Arial" w:hAnsi="Arial" w:cs="Arial"/>
                <w:bCs/>
                <w:sz w:val="20"/>
                <w:szCs w:val="20"/>
              </w:rPr>
              <w:t>)</w:t>
            </w:r>
          </w:p>
        </w:tc>
      </w:tr>
      <w:tr w:rsidR="00731DE2" w:rsidRPr="00F8260F" w14:paraId="5639C96B" w14:textId="77777777" w:rsidTr="00731DE2">
        <w:tc>
          <w:tcPr>
            <w:tcW w:w="2160" w:type="dxa"/>
            <w:shd w:val="clear" w:color="auto" w:fill="auto"/>
            <w:vAlign w:val="center"/>
          </w:tcPr>
          <w:p w14:paraId="19006258" w14:textId="77777777" w:rsidR="00731DE2" w:rsidRPr="00F8260F" w:rsidRDefault="00731DE2" w:rsidP="00731DE2">
            <w:pPr>
              <w:spacing w:before="60" w:after="60" w:line="280" w:lineRule="atLeast"/>
              <w:rPr>
                <w:rFonts w:ascii="Arial" w:hAnsi="Arial" w:cs="Arial"/>
                <w:sz w:val="20"/>
                <w:szCs w:val="20"/>
                <w:lang w:eastAsia="en-US"/>
              </w:rPr>
            </w:pPr>
            <w:r w:rsidRPr="00F8260F">
              <w:rPr>
                <w:rFonts w:ascii="Arial" w:hAnsi="Arial" w:cs="Arial"/>
                <w:sz w:val="20"/>
                <w:szCs w:val="20"/>
                <w:lang w:eastAsia="en-US"/>
              </w:rPr>
              <w:t>E-mail</w:t>
            </w:r>
          </w:p>
        </w:tc>
        <w:tc>
          <w:tcPr>
            <w:tcW w:w="6165" w:type="dxa"/>
            <w:shd w:val="clear" w:color="auto" w:fill="auto"/>
          </w:tcPr>
          <w:p w14:paraId="3EC993D9" w14:textId="30E23BC2"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r>
              <w:rPr>
                <w:rFonts w:ascii="Arial" w:hAnsi="Arial" w:cs="Arial"/>
                <w:sz w:val="20"/>
                <w:szCs w:val="20"/>
              </w:rPr>
              <w:t xml:space="preserve"> </w:t>
            </w:r>
            <w:r w:rsidR="00731DE2" w:rsidRPr="00643E4C">
              <w:rPr>
                <w:rFonts w:ascii="Arial" w:hAnsi="Arial" w:cs="Arial"/>
                <w:sz w:val="20"/>
                <w:szCs w:val="20"/>
              </w:rPr>
              <w:t>@</w:t>
            </w:r>
            <w:r w:rsidRPr="00610F23">
              <w:rPr>
                <w:rFonts w:ascii="Arial" w:hAnsi="Arial" w:cs="Arial"/>
                <w:i/>
                <w:sz w:val="20"/>
                <w:szCs w:val="20"/>
                <w:shd w:val="clear" w:color="auto" w:fill="000000"/>
              </w:rPr>
              <w:t xml:space="preserve"> neveřejný údaj</w:t>
            </w:r>
          </w:p>
        </w:tc>
      </w:tr>
      <w:tr w:rsidR="00731DE2" w:rsidRPr="00F8260F" w14:paraId="4968221A" w14:textId="77777777" w:rsidTr="00731DE2">
        <w:tc>
          <w:tcPr>
            <w:tcW w:w="2160" w:type="dxa"/>
            <w:shd w:val="clear" w:color="auto" w:fill="auto"/>
            <w:vAlign w:val="center"/>
          </w:tcPr>
          <w:p w14:paraId="01F0E2B2" w14:textId="77777777" w:rsidR="00731DE2" w:rsidRPr="00F8260F" w:rsidRDefault="00731DE2" w:rsidP="00731DE2">
            <w:pPr>
              <w:spacing w:before="60" w:after="60" w:line="280" w:lineRule="atLeast"/>
              <w:rPr>
                <w:rFonts w:ascii="Arial" w:hAnsi="Arial" w:cs="Arial"/>
                <w:sz w:val="20"/>
                <w:szCs w:val="20"/>
                <w:lang w:eastAsia="en-US"/>
              </w:rPr>
            </w:pPr>
            <w:r w:rsidRPr="00F8260F">
              <w:rPr>
                <w:rFonts w:ascii="Arial" w:hAnsi="Arial" w:cs="Arial"/>
                <w:sz w:val="20"/>
                <w:szCs w:val="20"/>
                <w:lang w:eastAsia="en-US"/>
              </w:rPr>
              <w:t>Telefon</w:t>
            </w:r>
          </w:p>
        </w:tc>
        <w:tc>
          <w:tcPr>
            <w:tcW w:w="6165" w:type="dxa"/>
            <w:shd w:val="clear" w:color="auto" w:fill="auto"/>
          </w:tcPr>
          <w:p w14:paraId="11356B75" w14:textId="1A46B53E" w:rsidR="00731DE2" w:rsidRPr="00F8260F"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bl>
    <w:p w14:paraId="3AF10B93" w14:textId="77777777" w:rsidR="00D40F2B" w:rsidRPr="00F8260F" w:rsidRDefault="00D40F2B" w:rsidP="00D40F2B">
      <w:pPr>
        <w:spacing w:line="280" w:lineRule="atLeast"/>
        <w:rPr>
          <w:rFonts w:ascii="Arial" w:hAnsi="Arial" w:cs="Arial"/>
          <w:b/>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4"/>
      </w:tblGrid>
      <w:tr w:rsidR="00D40F2B" w:rsidRPr="00F8260F" w14:paraId="12ED9A34" w14:textId="77777777" w:rsidTr="00D40F2B">
        <w:tc>
          <w:tcPr>
            <w:tcW w:w="8549" w:type="dxa"/>
            <w:gridSpan w:val="2"/>
            <w:shd w:val="clear" w:color="auto" w:fill="auto"/>
            <w:vAlign w:val="center"/>
          </w:tcPr>
          <w:p w14:paraId="4C55CEDC" w14:textId="24BFA5E6" w:rsidR="00D40F2B" w:rsidRPr="00F8260F" w:rsidRDefault="00D40F2B" w:rsidP="00D40F2B">
            <w:pPr>
              <w:spacing w:before="60" w:after="60" w:line="280" w:lineRule="atLeast"/>
              <w:rPr>
                <w:rFonts w:ascii="Arial" w:hAnsi="Arial" w:cs="Arial"/>
                <w:b/>
                <w:bCs/>
                <w:sz w:val="20"/>
                <w:szCs w:val="20"/>
                <w:highlight w:val="green"/>
              </w:rPr>
            </w:pPr>
            <w:r>
              <w:rPr>
                <w:rFonts w:ascii="Arial" w:hAnsi="Arial" w:cs="Arial"/>
                <w:b/>
                <w:sz w:val="20"/>
              </w:rPr>
              <w:t>Koordinátor akcí</w:t>
            </w:r>
          </w:p>
        </w:tc>
      </w:tr>
      <w:tr w:rsidR="00D40F2B" w:rsidRPr="00F8260F" w14:paraId="74A625B5" w14:textId="77777777" w:rsidTr="00D40F2B">
        <w:tc>
          <w:tcPr>
            <w:tcW w:w="2206" w:type="dxa"/>
            <w:shd w:val="clear" w:color="auto" w:fill="auto"/>
            <w:vAlign w:val="center"/>
          </w:tcPr>
          <w:p w14:paraId="40416CEC"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Jméno a příjmení</w:t>
            </w:r>
          </w:p>
        </w:tc>
        <w:tc>
          <w:tcPr>
            <w:tcW w:w="6343" w:type="dxa"/>
            <w:shd w:val="clear" w:color="auto" w:fill="auto"/>
          </w:tcPr>
          <w:p w14:paraId="28FC5DC5" w14:textId="5C346BE7" w:rsidR="00D40F2B" w:rsidRPr="00F8260F" w:rsidRDefault="00B30665" w:rsidP="00D40F2B">
            <w:pPr>
              <w:spacing w:before="60" w:after="60" w:line="280" w:lineRule="atLeast"/>
              <w:rPr>
                <w:rFonts w:ascii="Arial" w:hAnsi="Arial" w:cs="Arial"/>
                <w:sz w:val="20"/>
                <w:szCs w:val="20"/>
              </w:rPr>
            </w:pPr>
            <w:r w:rsidRPr="00B30665">
              <w:rPr>
                <w:rFonts w:ascii="Arial" w:hAnsi="Arial" w:cs="Arial"/>
                <w:bCs/>
                <w:sz w:val="20"/>
                <w:szCs w:val="20"/>
                <w:lang w:val="en-US"/>
              </w:rPr>
              <w:t xml:space="preserve">Bc. Kateřina </w:t>
            </w:r>
            <w:proofErr w:type="spellStart"/>
            <w:r w:rsidRPr="00B30665">
              <w:rPr>
                <w:rFonts w:ascii="Arial" w:hAnsi="Arial" w:cs="Arial"/>
                <w:bCs/>
                <w:sz w:val="20"/>
                <w:szCs w:val="20"/>
                <w:lang w:val="en-US"/>
              </w:rPr>
              <w:t>Tomancová</w:t>
            </w:r>
            <w:proofErr w:type="spellEnd"/>
          </w:p>
        </w:tc>
      </w:tr>
      <w:tr w:rsidR="00D40F2B" w:rsidRPr="00F8260F" w14:paraId="23FFBE13" w14:textId="77777777" w:rsidTr="00D40F2B">
        <w:tc>
          <w:tcPr>
            <w:tcW w:w="2206" w:type="dxa"/>
            <w:shd w:val="clear" w:color="auto" w:fill="auto"/>
            <w:vAlign w:val="center"/>
          </w:tcPr>
          <w:p w14:paraId="2501741C"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E-mail</w:t>
            </w:r>
          </w:p>
        </w:tc>
        <w:tc>
          <w:tcPr>
            <w:tcW w:w="6343" w:type="dxa"/>
            <w:shd w:val="clear" w:color="auto" w:fill="auto"/>
          </w:tcPr>
          <w:p w14:paraId="43D02A9E" w14:textId="1A8EFEE0" w:rsidR="00D40F2B" w:rsidRPr="00F8260F" w:rsidRDefault="007A5666" w:rsidP="00D40F2B">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r w:rsidR="00D40F2B" w:rsidRPr="00F8260F" w14:paraId="2D402395" w14:textId="77777777" w:rsidTr="00D40F2B">
        <w:tc>
          <w:tcPr>
            <w:tcW w:w="2206" w:type="dxa"/>
            <w:shd w:val="clear" w:color="auto" w:fill="auto"/>
            <w:vAlign w:val="center"/>
          </w:tcPr>
          <w:p w14:paraId="252BAE1A"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Telefon</w:t>
            </w:r>
          </w:p>
        </w:tc>
        <w:tc>
          <w:tcPr>
            <w:tcW w:w="6343" w:type="dxa"/>
            <w:shd w:val="clear" w:color="auto" w:fill="auto"/>
          </w:tcPr>
          <w:p w14:paraId="17C2F510" w14:textId="489A4AF3" w:rsidR="00D40F2B" w:rsidRPr="00F8260F" w:rsidRDefault="007A5666" w:rsidP="00D40F2B">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bl>
    <w:p w14:paraId="10A1CA85" w14:textId="77777777" w:rsidR="00D40F2B" w:rsidRPr="00F8260F" w:rsidRDefault="00D40F2B" w:rsidP="00D40F2B">
      <w:pPr>
        <w:spacing w:line="280" w:lineRule="atLeast"/>
        <w:rPr>
          <w:rFonts w:ascii="Arial" w:hAnsi="Arial" w:cs="Arial"/>
          <w:b/>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D40F2B" w:rsidRPr="00F8260F" w14:paraId="08EC6831" w14:textId="77777777" w:rsidTr="00731DE2">
        <w:tc>
          <w:tcPr>
            <w:tcW w:w="8325" w:type="dxa"/>
            <w:gridSpan w:val="2"/>
            <w:shd w:val="clear" w:color="auto" w:fill="auto"/>
            <w:vAlign w:val="center"/>
          </w:tcPr>
          <w:p w14:paraId="29E31D6B" w14:textId="0E88CC46" w:rsidR="00D40F2B" w:rsidRPr="00F8260F" w:rsidRDefault="00D40F2B" w:rsidP="00D40F2B">
            <w:pPr>
              <w:spacing w:before="60" w:after="60" w:line="280" w:lineRule="atLeast"/>
              <w:rPr>
                <w:rFonts w:ascii="Arial" w:hAnsi="Arial" w:cs="Arial"/>
                <w:b/>
                <w:bCs/>
                <w:sz w:val="20"/>
                <w:szCs w:val="20"/>
                <w:highlight w:val="green"/>
              </w:rPr>
            </w:pPr>
            <w:r w:rsidRPr="00A96862">
              <w:rPr>
                <w:rFonts w:ascii="Arial" w:hAnsi="Arial" w:cs="Arial"/>
                <w:b/>
                <w:sz w:val="20"/>
              </w:rPr>
              <w:t>Metodik č. 1</w:t>
            </w:r>
          </w:p>
        </w:tc>
      </w:tr>
      <w:tr w:rsidR="00D40F2B" w:rsidRPr="00F8260F" w14:paraId="6AF0CCC6" w14:textId="77777777" w:rsidTr="00731DE2">
        <w:tc>
          <w:tcPr>
            <w:tcW w:w="2160" w:type="dxa"/>
            <w:shd w:val="clear" w:color="auto" w:fill="auto"/>
            <w:vAlign w:val="center"/>
          </w:tcPr>
          <w:p w14:paraId="7065DCDD"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Jméno a příjmení</w:t>
            </w:r>
          </w:p>
        </w:tc>
        <w:tc>
          <w:tcPr>
            <w:tcW w:w="6165" w:type="dxa"/>
            <w:shd w:val="clear" w:color="auto" w:fill="auto"/>
          </w:tcPr>
          <w:p w14:paraId="0ED70BEA" w14:textId="2426D624" w:rsidR="00D40F2B" w:rsidRPr="00F8260F" w:rsidRDefault="00E34BBA" w:rsidP="00D40F2B">
            <w:pPr>
              <w:spacing w:before="60" w:after="60" w:line="280" w:lineRule="atLeast"/>
              <w:rPr>
                <w:rFonts w:ascii="Arial" w:hAnsi="Arial" w:cs="Arial"/>
                <w:sz w:val="20"/>
                <w:szCs w:val="20"/>
              </w:rPr>
            </w:pPr>
            <w:r w:rsidRPr="00E34BBA">
              <w:rPr>
                <w:rFonts w:ascii="Arial" w:hAnsi="Arial" w:cs="Arial"/>
                <w:bCs/>
                <w:sz w:val="20"/>
                <w:szCs w:val="20"/>
              </w:rPr>
              <w:t>Karel Komárek, DiS. (</w:t>
            </w:r>
            <w:proofErr w:type="spellStart"/>
            <w:r w:rsidRPr="00E34BBA">
              <w:rPr>
                <w:rFonts w:ascii="Arial" w:hAnsi="Arial" w:cs="Arial"/>
                <w:bCs/>
                <w:sz w:val="20"/>
                <w:szCs w:val="20"/>
              </w:rPr>
              <w:t>bfz</w:t>
            </w:r>
            <w:proofErr w:type="spellEnd"/>
            <w:r w:rsidRPr="00E34BBA">
              <w:rPr>
                <w:rFonts w:ascii="Arial" w:hAnsi="Arial" w:cs="Arial"/>
                <w:bCs/>
                <w:sz w:val="20"/>
                <w:szCs w:val="20"/>
              </w:rPr>
              <w:t>-vzdělávací akademie s.r.o.)</w:t>
            </w:r>
          </w:p>
        </w:tc>
      </w:tr>
      <w:tr w:rsidR="00731DE2" w:rsidRPr="00F8260F" w14:paraId="0DCA85E9" w14:textId="77777777" w:rsidTr="00731DE2">
        <w:tc>
          <w:tcPr>
            <w:tcW w:w="2160" w:type="dxa"/>
            <w:shd w:val="clear" w:color="auto" w:fill="auto"/>
            <w:vAlign w:val="center"/>
          </w:tcPr>
          <w:p w14:paraId="32ECADAF" w14:textId="77777777" w:rsidR="00731DE2" w:rsidRPr="00F8260F" w:rsidRDefault="00731DE2" w:rsidP="00731DE2">
            <w:pPr>
              <w:spacing w:before="60" w:after="60" w:line="280" w:lineRule="atLeast"/>
              <w:rPr>
                <w:rFonts w:ascii="Arial" w:hAnsi="Arial" w:cs="Arial"/>
                <w:sz w:val="20"/>
                <w:szCs w:val="20"/>
                <w:lang w:eastAsia="en-US"/>
              </w:rPr>
            </w:pPr>
            <w:r w:rsidRPr="00F8260F">
              <w:rPr>
                <w:rFonts w:ascii="Arial" w:hAnsi="Arial" w:cs="Arial"/>
                <w:sz w:val="20"/>
                <w:szCs w:val="20"/>
                <w:lang w:eastAsia="en-US"/>
              </w:rPr>
              <w:t>E-mail</w:t>
            </w:r>
          </w:p>
        </w:tc>
        <w:tc>
          <w:tcPr>
            <w:tcW w:w="6165" w:type="dxa"/>
            <w:shd w:val="clear" w:color="auto" w:fill="auto"/>
          </w:tcPr>
          <w:p w14:paraId="3CCFDFD3" w14:textId="6E648115"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r w:rsidR="00731DE2" w:rsidRPr="00F8260F" w14:paraId="46E5A13F" w14:textId="77777777" w:rsidTr="00731DE2">
        <w:tc>
          <w:tcPr>
            <w:tcW w:w="2160" w:type="dxa"/>
            <w:shd w:val="clear" w:color="auto" w:fill="auto"/>
            <w:vAlign w:val="center"/>
          </w:tcPr>
          <w:p w14:paraId="2D7FF078" w14:textId="77777777" w:rsidR="00731DE2" w:rsidRPr="00F8260F" w:rsidRDefault="00731DE2" w:rsidP="00731DE2">
            <w:pPr>
              <w:spacing w:before="60" w:after="60" w:line="280" w:lineRule="atLeast"/>
              <w:rPr>
                <w:rFonts w:ascii="Arial" w:hAnsi="Arial" w:cs="Arial"/>
                <w:sz w:val="20"/>
                <w:szCs w:val="20"/>
                <w:lang w:eastAsia="en-US"/>
              </w:rPr>
            </w:pPr>
            <w:r w:rsidRPr="00F8260F">
              <w:rPr>
                <w:rFonts w:ascii="Arial" w:hAnsi="Arial" w:cs="Arial"/>
                <w:sz w:val="20"/>
                <w:szCs w:val="20"/>
                <w:lang w:eastAsia="en-US"/>
              </w:rPr>
              <w:t>Telefon</w:t>
            </w:r>
          </w:p>
        </w:tc>
        <w:tc>
          <w:tcPr>
            <w:tcW w:w="6165" w:type="dxa"/>
            <w:shd w:val="clear" w:color="auto" w:fill="auto"/>
          </w:tcPr>
          <w:p w14:paraId="2039079C" w14:textId="71C8D87D"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bl>
    <w:p w14:paraId="7267C2DA" w14:textId="77777777" w:rsidR="00D40F2B" w:rsidRPr="00F8260F" w:rsidRDefault="00D40F2B" w:rsidP="00D40F2B">
      <w:pPr>
        <w:spacing w:line="280" w:lineRule="atLeast"/>
        <w:rPr>
          <w:rFonts w:ascii="Arial" w:hAnsi="Arial" w:cs="Arial"/>
          <w:b/>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D40F2B" w:rsidRPr="00F8260F" w14:paraId="6DA9CD18" w14:textId="77777777" w:rsidTr="00D40F2B">
        <w:tc>
          <w:tcPr>
            <w:tcW w:w="8549" w:type="dxa"/>
            <w:gridSpan w:val="2"/>
            <w:shd w:val="clear" w:color="auto" w:fill="auto"/>
            <w:vAlign w:val="center"/>
          </w:tcPr>
          <w:p w14:paraId="11AB24A7" w14:textId="54063E8A" w:rsidR="00D40F2B" w:rsidRPr="00F8260F" w:rsidRDefault="00D40F2B" w:rsidP="00D40F2B">
            <w:pPr>
              <w:spacing w:before="60" w:after="60" w:line="280" w:lineRule="atLeast"/>
              <w:jc w:val="both"/>
              <w:rPr>
                <w:rFonts w:ascii="Arial" w:hAnsi="Arial" w:cs="Arial"/>
                <w:b/>
                <w:sz w:val="20"/>
                <w:szCs w:val="20"/>
              </w:rPr>
            </w:pPr>
            <w:r>
              <w:rPr>
                <w:rFonts w:ascii="Arial" w:hAnsi="Arial" w:cs="Arial"/>
                <w:b/>
                <w:sz w:val="20"/>
              </w:rPr>
              <w:t>Metodik č. 2</w:t>
            </w:r>
          </w:p>
        </w:tc>
      </w:tr>
      <w:tr w:rsidR="00D40F2B" w:rsidRPr="00F8260F" w14:paraId="19DDC77D" w14:textId="77777777" w:rsidTr="00D40F2B">
        <w:tc>
          <w:tcPr>
            <w:tcW w:w="2206" w:type="dxa"/>
            <w:shd w:val="clear" w:color="auto" w:fill="auto"/>
            <w:vAlign w:val="center"/>
          </w:tcPr>
          <w:p w14:paraId="262DF4ED"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Jméno a příjmení</w:t>
            </w:r>
          </w:p>
        </w:tc>
        <w:tc>
          <w:tcPr>
            <w:tcW w:w="6343" w:type="dxa"/>
            <w:shd w:val="clear" w:color="auto" w:fill="auto"/>
          </w:tcPr>
          <w:p w14:paraId="4C19EE74" w14:textId="10C322A9" w:rsidR="00D40F2B" w:rsidRPr="00F8260F" w:rsidRDefault="00E34BBA" w:rsidP="00D40F2B">
            <w:pPr>
              <w:spacing w:before="60" w:after="60" w:line="280" w:lineRule="atLeast"/>
              <w:rPr>
                <w:rFonts w:ascii="Arial" w:hAnsi="Arial" w:cs="Arial"/>
                <w:sz w:val="20"/>
                <w:szCs w:val="20"/>
              </w:rPr>
            </w:pPr>
            <w:r w:rsidRPr="00E34BBA">
              <w:rPr>
                <w:rFonts w:ascii="Arial" w:hAnsi="Arial" w:cs="Arial"/>
                <w:bCs/>
                <w:sz w:val="20"/>
                <w:szCs w:val="20"/>
              </w:rPr>
              <w:t>Mgr. Renáta Bělohlávková</w:t>
            </w:r>
            <w:r>
              <w:t xml:space="preserve"> </w:t>
            </w:r>
            <w:r w:rsidRPr="00E34BBA">
              <w:rPr>
                <w:rFonts w:ascii="Arial" w:hAnsi="Arial" w:cs="Arial"/>
                <w:bCs/>
                <w:sz w:val="20"/>
                <w:szCs w:val="20"/>
              </w:rPr>
              <w:t>(</w:t>
            </w:r>
            <w:proofErr w:type="spellStart"/>
            <w:r w:rsidRPr="00E34BBA">
              <w:rPr>
                <w:rFonts w:ascii="Arial" w:hAnsi="Arial" w:cs="Arial"/>
                <w:bCs/>
                <w:sz w:val="20"/>
                <w:szCs w:val="20"/>
              </w:rPr>
              <w:t>Marlin</w:t>
            </w:r>
            <w:proofErr w:type="spellEnd"/>
            <w:r w:rsidRPr="00E34BBA">
              <w:rPr>
                <w:rFonts w:ascii="Arial" w:hAnsi="Arial" w:cs="Arial"/>
                <w:bCs/>
                <w:sz w:val="20"/>
                <w:szCs w:val="20"/>
              </w:rPr>
              <w:t>, s.r.o.)</w:t>
            </w:r>
          </w:p>
        </w:tc>
      </w:tr>
      <w:tr w:rsidR="00D40F2B" w:rsidRPr="00F8260F" w14:paraId="32FCB7B3" w14:textId="77777777" w:rsidTr="00D40F2B">
        <w:tc>
          <w:tcPr>
            <w:tcW w:w="2206" w:type="dxa"/>
            <w:shd w:val="clear" w:color="auto" w:fill="auto"/>
            <w:vAlign w:val="center"/>
          </w:tcPr>
          <w:p w14:paraId="6C3AB6BD"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E-mail</w:t>
            </w:r>
          </w:p>
        </w:tc>
        <w:tc>
          <w:tcPr>
            <w:tcW w:w="6343" w:type="dxa"/>
            <w:shd w:val="clear" w:color="auto" w:fill="auto"/>
          </w:tcPr>
          <w:p w14:paraId="23815092" w14:textId="70ED4756" w:rsidR="00D40F2B" w:rsidRPr="00F8260F" w:rsidRDefault="007A5666" w:rsidP="00D40F2B">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r w:rsidR="00D40F2B" w:rsidRPr="00F8260F" w14:paraId="4ABFC616" w14:textId="77777777" w:rsidTr="00D40F2B">
        <w:tc>
          <w:tcPr>
            <w:tcW w:w="2206" w:type="dxa"/>
            <w:shd w:val="clear" w:color="auto" w:fill="auto"/>
            <w:vAlign w:val="center"/>
          </w:tcPr>
          <w:p w14:paraId="24200C85"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Telefon</w:t>
            </w:r>
          </w:p>
        </w:tc>
        <w:tc>
          <w:tcPr>
            <w:tcW w:w="6343" w:type="dxa"/>
            <w:shd w:val="clear" w:color="auto" w:fill="auto"/>
          </w:tcPr>
          <w:p w14:paraId="7C8D1085" w14:textId="180F69DB" w:rsidR="00D40F2B" w:rsidRPr="00F7175B" w:rsidRDefault="007A5666" w:rsidP="00D40F2B">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bl>
    <w:p w14:paraId="3A1F18ED" w14:textId="3FCAAD13" w:rsidR="00D40F2B" w:rsidRDefault="00D40F2B" w:rsidP="00D40F2B">
      <w:pPr>
        <w:spacing w:line="280" w:lineRule="atLeast"/>
        <w:rPr>
          <w:rFonts w:ascii="Arial" w:hAnsi="Arial" w:cs="Arial"/>
          <w:b/>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4"/>
      </w:tblGrid>
      <w:tr w:rsidR="00E34BBA" w:rsidRPr="00E34BBA" w14:paraId="463B1786" w14:textId="77777777" w:rsidTr="00E34BBA">
        <w:tc>
          <w:tcPr>
            <w:tcW w:w="8325" w:type="dxa"/>
            <w:gridSpan w:val="2"/>
            <w:shd w:val="clear" w:color="auto" w:fill="auto"/>
            <w:vAlign w:val="center"/>
          </w:tcPr>
          <w:p w14:paraId="4E3E471E" w14:textId="60C2E24C" w:rsidR="00E34BBA" w:rsidRPr="00E34BBA" w:rsidRDefault="00E34BBA" w:rsidP="00E34BBA">
            <w:pPr>
              <w:spacing w:before="60" w:after="60" w:line="280" w:lineRule="atLeast"/>
              <w:jc w:val="both"/>
              <w:rPr>
                <w:rFonts w:ascii="Arial" w:hAnsi="Arial" w:cs="Arial"/>
                <w:b/>
                <w:sz w:val="20"/>
              </w:rPr>
            </w:pPr>
            <w:r w:rsidRPr="00E34BBA">
              <w:rPr>
                <w:rFonts w:ascii="Arial" w:hAnsi="Arial" w:cs="Arial"/>
                <w:b/>
                <w:sz w:val="20"/>
              </w:rPr>
              <w:t xml:space="preserve">Metodik č. </w:t>
            </w:r>
            <w:r>
              <w:rPr>
                <w:rFonts w:ascii="Arial" w:hAnsi="Arial" w:cs="Arial"/>
                <w:b/>
                <w:sz w:val="20"/>
              </w:rPr>
              <w:t>3</w:t>
            </w:r>
          </w:p>
        </w:tc>
      </w:tr>
      <w:tr w:rsidR="00E34BBA" w:rsidRPr="00E34BBA" w14:paraId="2070853E" w14:textId="77777777" w:rsidTr="00E34BBA">
        <w:tc>
          <w:tcPr>
            <w:tcW w:w="2161" w:type="dxa"/>
            <w:shd w:val="clear" w:color="auto" w:fill="auto"/>
            <w:vAlign w:val="center"/>
          </w:tcPr>
          <w:p w14:paraId="64025069" w14:textId="77777777" w:rsidR="00E34BBA" w:rsidRPr="00E34BBA" w:rsidRDefault="00E34BBA" w:rsidP="00E34BBA">
            <w:pPr>
              <w:spacing w:before="60" w:after="60" w:line="280" w:lineRule="atLeast"/>
              <w:jc w:val="both"/>
              <w:rPr>
                <w:rFonts w:ascii="Arial" w:hAnsi="Arial" w:cs="Arial"/>
                <w:b/>
                <w:sz w:val="20"/>
              </w:rPr>
            </w:pPr>
            <w:r w:rsidRPr="00E34BBA">
              <w:rPr>
                <w:rFonts w:ascii="Arial" w:hAnsi="Arial" w:cs="Arial"/>
                <w:b/>
                <w:sz w:val="20"/>
              </w:rPr>
              <w:t>Jméno a příjmení</w:t>
            </w:r>
          </w:p>
        </w:tc>
        <w:tc>
          <w:tcPr>
            <w:tcW w:w="6164" w:type="dxa"/>
            <w:shd w:val="clear" w:color="auto" w:fill="auto"/>
          </w:tcPr>
          <w:p w14:paraId="47D3B917" w14:textId="3112EC16" w:rsidR="00E34BBA" w:rsidRPr="00E34BBA" w:rsidRDefault="00E34BBA" w:rsidP="00E34BBA">
            <w:pPr>
              <w:spacing w:before="60" w:after="60" w:line="280" w:lineRule="atLeast"/>
              <w:rPr>
                <w:rFonts w:ascii="Arial" w:hAnsi="Arial" w:cs="Arial"/>
                <w:bCs/>
                <w:sz w:val="20"/>
                <w:szCs w:val="20"/>
              </w:rPr>
            </w:pPr>
            <w:r w:rsidRPr="00E34BBA">
              <w:rPr>
                <w:rFonts w:ascii="Arial" w:hAnsi="Arial" w:cs="Arial"/>
                <w:bCs/>
                <w:sz w:val="20"/>
                <w:szCs w:val="20"/>
              </w:rPr>
              <w:t>Bc. Petra Adamovská (</w:t>
            </w:r>
            <w:proofErr w:type="spellStart"/>
            <w:r w:rsidRPr="00E34BBA">
              <w:rPr>
                <w:rFonts w:ascii="Arial" w:hAnsi="Arial" w:cs="Arial"/>
                <w:bCs/>
                <w:sz w:val="20"/>
                <w:szCs w:val="20"/>
              </w:rPr>
              <w:t>bfz</w:t>
            </w:r>
            <w:proofErr w:type="spellEnd"/>
            <w:r w:rsidRPr="00E34BBA">
              <w:rPr>
                <w:rFonts w:ascii="Arial" w:hAnsi="Arial" w:cs="Arial"/>
                <w:bCs/>
                <w:sz w:val="20"/>
                <w:szCs w:val="20"/>
              </w:rPr>
              <w:t>-vzdělávací akademie s.r.o.)</w:t>
            </w:r>
          </w:p>
        </w:tc>
      </w:tr>
      <w:tr w:rsidR="00731DE2" w:rsidRPr="00E34BBA" w14:paraId="639DBC86" w14:textId="77777777" w:rsidTr="00E34BBA">
        <w:tc>
          <w:tcPr>
            <w:tcW w:w="2161" w:type="dxa"/>
            <w:shd w:val="clear" w:color="auto" w:fill="auto"/>
            <w:vAlign w:val="center"/>
          </w:tcPr>
          <w:p w14:paraId="17B465DB" w14:textId="77777777" w:rsidR="00731DE2" w:rsidRPr="00E34BBA" w:rsidRDefault="00731DE2" w:rsidP="00731DE2">
            <w:pPr>
              <w:spacing w:before="60" w:after="60" w:line="280" w:lineRule="atLeast"/>
              <w:jc w:val="both"/>
              <w:rPr>
                <w:rFonts w:ascii="Arial" w:hAnsi="Arial" w:cs="Arial"/>
                <w:b/>
                <w:sz w:val="20"/>
              </w:rPr>
            </w:pPr>
            <w:r w:rsidRPr="00E34BBA">
              <w:rPr>
                <w:rFonts w:ascii="Arial" w:hAnsi="Arial" w:cs="Arial"/>
                <w:b/>
                <w:sz w:val="20"/>
              </w:rPr>
              <w:t>E-mail</w:t>
            </w:r>
          </w:p>
        </w:tc>
        <w:tc>
          <w:tcPr>
            <w:tcW w:w="6164" w:type="dxa"/>
            <w:shd w:val="clear" w:color="auto" w:fill="auto"/>
          </w:tcPr>
          <w:p w14:paraId="7EB43D39" w14:textId="5A5271A7"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r w:rsidR="00731DE2" w:rsidRPr="00E34BBA" w14:paraId="09AFA241" w14:textId="77777777" w:rsidTr="00E34BBA">
        <w:tc>
          <w:tcPr>
            <w:tcW w:w="2161" w:type="dxa"/>
            <w:shd w:val="clear" w:color="auto" w:fill="auto"/>
            <w:vAlign w:val="center"/>
          </w:tcPr>
          <w:p w14:paraId="35565498" w14:textId="77777777" w:rsidR="00731DE2" w:rsidRPr="00E34BBA" w:rsidRDefault="00731DE2" w:rsidP="00731DE2">
            <w:pPr>
              <w:spacing w:before="60" w:after="60" w:line="280" w:lineRule="atLeast"/>
              <w:jc w:val="both"/>
              <w:rPr>
                <w:rFonts w:ascii="Arial" w:hAnsi="Arial" w:cs="Arial"/>
                <w:b/>
                <w:sz w:val="20"/>
              </w:rPr>
            </w:pPr>
            <w:r w:rsidRPr="00E34BBA">
              <w:rPr>
                <w:rFonts w:ascii="Arial" w:hAnsi="Arial" w:cs="Arial"/>
                <w:b/>
                <w:sz w:val="20"/>
              </w:rPr>
              <w:t>Telefon</w:t>
            </w:r>
          </w:p>
        </w:tc>
        <w:tc>
          <w:tcPr>
            <w:tcW w:w="6164" w:type="dxa"/>
            <w:shd w:val="clear" w:color="auto" w:fill="auto"/>
          </w:tcPr>
          <w:p w14:paraId="4BF824FC" w14:textId="416B2099"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r w:rsidR="00731DE2" w:rsidRPr="00643E4C">
              <w:rPr>
                <w:rFonts w:ascii="Arial" w:hAnsi="Arial" w:cs="Arial"/>
                <w:sz w:val="20"/>
                <w:szCs w:val="20"/>
              </w:rPr>
              <w:t xml:space="preserve">; </w:t>
            </w:r>
            <w:r w:rsidRPr="00610F23">
              <w:rPr>
                <w:rFonts w:ascii="Arial" w:hAnsi="Arial" w:cs="Arial"/>
                <w:i/>
                <w:sz w:val="20"/>
                <w:szCs w:val="20"/>
                <w:shd w:val="clear" w:color="auto" w:fill="000000"/>
              </w:rPr>
              <w:t>neveřejný údaj</w:t>
            </w:r>
          </w:p>
        </w:tc>
      </w:tr>
    </w:tbl>
    <w:p w14:paraId="5D5E7A22" w14:textId="652DD1D2" w:rsidR="00E34BBA" w:rsidRDefault="00E34BBA" w:rsidP="00E34BBA">
      <w:pPr>
        <w:spacing w:before="60" w:after="60" w:line="280" w:lineRule="atLeast"/>
        <w:jc w:val="both"/>
        <w:rPr>
          <w:rFonts w:ascii="Arial" w:hAnsi="Arial" w:cs="Arial"/>
          <w:b/>
          <w:sz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4"/>
      </w:tblGrid>
      <w:tr w:rsidR="00E34BBA" w:rsidRPr="00E34BBA" w14:paraId="71AB4FCC" w14:textId="77777777" w:rsidTr="009369F1">
        <w:tc>
          <w:tcPr>
            <w:tcW w:w="8325" w:type="dxa"/>
            <w:gridSpan w:val="2"/>
            <w:shd w:val="clear" w:color="auto" w:fill="auto"/>
            <w:vAlign w:val="center"/>
          </w:tcPr>
          <w:p w14:paraId="07A8CC1E" w14:textId="55D462E7" w:rsidR="00E34BBA" w:rsidRPr="00E34BBA" w:rsidRDefault="00E34BBA" w:rsidP="00E34BBA">
            <w:pPr>
              <w:spacing w:before="60" w:after="60" w:line="280" w:lineRule="atLeast"/>
              <w:jc w:val="both"/>
              <w:rPr>
                <w:rFonts w:ascii="Arial" w:hAnsi="Arial" w:cs="Arial"/>
                <w:b/>
                <w:sz w:val="20"/>
              </w:rPr>
            </w:pPr>
            <w:r w:rsidRPr="00E34BBA">
              <w:rPr>
                <w:rFonts w:ascii="Arial" w:hAnsi="Arial" w:cs="Arial"/>
                <w:b/>
                <w:sz w:val="20"/>
              </w:rPr>
              <w:t xml:space="preserve">Metodik č. </w:t>
            </w:r>
            <w:r>
              <w:rPr>
                <w:rFonts w:ascii="Arial" w:hAnsi="Arial" w:cs="Arial"/>
                <w:b/>
                <w:sz w:val="20"/>
              </w:rPr>
              <w:t>4</w:t>
            </w:r>
          </w:p>
        </w:tc>
      </w:tr>
      <w:tr w:rsidR="00E34BBA" w:rsidRPr="00E34BBA" w14:paraId="3B8D9733" w14:textId="77777777" w:rsidTr="009369F1">
        <w:tc>
          <w:tcPr>
            <w:tcW w:w="2161" w:type="dxa"/>
            <w:shd w:val="clear" w:color="auto" w:fill="auto"/>
            <w:vAlign w:val="center"/>
          </w:tcPr>
          <w:p w14:paraId="54212817" w14:textId="77777777" w:rsidR="00E34BBA" w:rsidRPr="00E34BBA" w:rsidRDefault="00E34BBA" w:rsidP="00E34BBA">
            <w:pPr>
              <w:spacing w:before="60" w:after="60" w:line="280" w:lineRule="atLeast"/>
              <w:jc w:val="both"/>
              <w:rPr>
                <w:rFonts w:ascii="Arial" w:hAnsi="Arial" w:cs="Arial"/>
                <w:b/>
                <w:sz w:val="20"/>
              </w:rPr>
            </w:pPr>
            <w:r w:rsidRPr="00E34BBA">
              <w:rPr>
                <w:rFonts w:ascii="Arial" w:hAnsi="Arial" w:cs="Arial"/>
                <w:b/>
                <w:sz w:val="20"/>
              </w:rPr>
              <w:t>Jméno a příjmení</w:t>
            </w:r>
          </w:p>
        </w:tc>
        <w:tc>
          <w:tcPr>
            <w:tcW w:w="6164" w:type="dxa"/>
            <w:shd w:val="clear" w:color="auto" w:fill="auto"/>
          </w:tcPr>
          <w:p w14:paraId="170BD240" w14:textId="5B96AFE1" w:rsidR="00E34BBA" w:rsidRPr="00E34BBA" w:rsidRDefault="00E34BBA" w:rsidP="00E34BBA">
            <w:pPr>
              <w:spacing w:before="60" w:after="60" w:line="280" w:lineRule="atLeast"/>
              <w:jc w:val="both"/>
              <w:rPr>
                <w:rFonts w:ascii="Arial" w:hAnsi="Arial" w:cs="Arial"/>
                <w:sz w:val="20"/>
              </w:rPr>
            </w:pPr>
            <w:r w:rsidRPr="00E34BBA">
              <w:rPr>
                <w:rFonts w:ascii="Arial" w:hAnsi="Arial" w:cs="Arial"/>
                <w:sz w:val="20"/>
              </w:rPr>
              <w:t xml:space="preserve">Lucie  </w:t>
            </w:r>
            <w:proofErr w:type="spellStart"/>
            <w:r w:rsidRPr="00E34BBA">
              <w:rPr>
                <w:rFonts w:ascii="Arial" w:hAnsi="Arial" w:cs="Arial"/>
                <w:sz w:val="20"/>
              </w:rPr>
              <w:t>Hoderová</w:t>
            </w:r>
            <w:proofErr w:type="spellEnd"/>
            <w:r w:rsidRPr="00E34BBA">
              <w:rPr>
                <w:rFonts w:ascii="Arial" w:hAnsi="Arial" w:cs="Arial"/>
                <w:sz w:val="20"/>
              </w:rPr>
              <w:t xml:space="preserve"> (</w:t>
            </w:r>
            <w:proofErr w:type="spellStart"/>
            <w:r w:rsidRPr="00E34BBA">
              <w:rPr>
                <w:rFonts w:ascii="Arial" w:hAnsi="Arial" w:cs="Arial"/>
                <w:sz w:val="20"/>
              </w:rPr>
              <w:t>Everesta</w:t>
            </w:r>
            <w:proofErr w:type="spellEnd"/>
            <w:r w:rsidRPr="00E34BBA">
              <w:rPr>
                <w:rFonts w:ascii="Arial" w:hAnsi="Arial" w:cs="Arial"/>
                <w:sz w:val="20"/>
              </w:rPr>
              <w:t>, s.r.o.)</w:t>
            </w:r>
          </w:p>
        </w:tc>
      </w:tr>
      <w:tr w:rsidR="00E34BBA" w:rsidRPr="00E34BBA" w14:paraId="5646C9EC" w14:textId="77777777" w:rsidTr="009369F1">
        <w:tc>
          <w:tcPr>
            <w:tcW w:w="2161" w:type="dxa"/>
            <w:shd w:val="clear" w:color="auto" w:fill="auto"/>
            <w:vAlign w:val="center"/>
          </w:tcPr>
          <w:p w14:paraId="41EE50F9" w14:textId="77777777" w:rsidR="00E34BBA" w:rsidRPr="00E34BBA" w:rsidRDefault="00E34BBA" w:rsidP="00E34BBA">
            <w:pPr>
              <w:spacing w:before="60" w:after="60" w:line="280" w:lineRule="atLeast"/>
              <w:jc w:val="both"/>
              <w:rPr>
                <w:rFonts w:ascii="Arial" w:hAnsi="Arial" w:cs="Arial"/>
                <w:b/>
                <w:sz w:val="20"/>
              </w:rPr>
            </w:pPr>
            <w:r w:rsidRPr="00E34BBA">
              <w:rPr>
                <w:rFonts w:ascii="Arial" w:hAnsi="Arial" w:cs="Arial"/>
                <w:b/>
                <w:sz w:val="20"/>
              </w:rPr>
              <w:t>E-mail</w:t>
            </w:r>
          </w:p>
        </w:tc>
        <w:tc>
          <w:tcPr>
            <w:tcW w:w="6164" w:type="dxa"/>
            <w:shd w:val="clear" w:color="auto" w:fill="auto"/>
          </w:tcPr>
          <w:p w14:paraId="6EA54B4D" w14:textId="176E6DEC" w:rsidR="00E34BBA" w:rsidRPr="00E34BBA" w:rsidRDefault="007A5666" w:rsidP="00E34BBA">
            <w:pPr>
              <w:spacing w:before="60" w:after="60" w:line="280" w:lineRule="atLeast"/>
              <w:jc w:val="both"/>
              <w:rPr>
                <w:rFonts w:ascii="Arial" w:hAnsi="Arial" w:cs="Arial"/>
                <w:sz w:val="20"/>
              </w:rPr>
            </w:pPr>
            <w:r w:rsidRPr="00610F23">
              <w:rPr>
                <w:rFonts w:ascii="Arial" w:hAnsi="Arial" w:cs="Arial"/>
                <w:i/>
                <w:sz w:val="20"/>
                <w:szCs w:val="20"/>
                <w:shd w:val="clear" w:color="auto" w:fill="000000"/>
              </w:rPr>
              <w:t>neveřejný údaj</w:t>
            </w:r>
          </w:p>
        </w:tc>
      </w:tr>
      <w:tr w:rsidR="00E34BBA" w:rsidRPr="00E34BBA" w14:paraId="4E12DD66" w14:textId="77777777" w:rsidTr="009369F1">
        <w:tc>
          <w:tcPr>
            <w:tcW w:w="2161" w:type="dxa"/>
            <w:shd w:val="clear" w:color="auto" w:fill="auto"/>
            <w:vAlign w:val="center"/>
          </w:tcPr>
          <w:p w14:paraId="74BD53CC" w14:textId="77777777" w:rsidR="00E34BBA" w:rsidRPr="00E34BBA" w:rsidRDefault="00E34BBA" w:rsidP="00E34BBA">
            <w:pPr>
              <w:spacing w:before="60" w:after="60" w:line="280" w:lineRule="atLeast"/>
              <w:jc w:val="both"/>
              <w:rPr>
                <w:rFonts w:ascii="Arial" w:hAnsi="Arial" w:cs="Arial"/>
                <w:b/>
                <w:sz w:val="20"/>
              </w:rPr>
            </w:pPr>
            <w:r w:rsidRPr="00E34BBA">
              <w:rPr>
                <w:rFonts w:ascii="Arial" w:hAnsi="Arial" w:cs="Arial"/>
                <w:b/>
                <w:sz w:val="20"/>
              </w:rPr>
              <w:t>Telefon</w:t>
            </w:r>
          </w:p>
        </w:tc>
        <w:tc>
          <w:tcPr>
            <w:tcW w:w="6164" w:type="dxa"/>
            <w:shd w:val="clear" w:color="auto" w:fill="auto"/>
          </w:tcPr>
          <w:p w14:paraId="1E44BCFC" w14:textId="5E9F3B61" w:rsidR="00E34BBA" w:rsidRPr="00E34BBA" w:rsidRDefault="007A5666" w:rsidP="00E34BBA">
            <w:pPr>
              <w:spacing w:before="60" w:after="60" w:line="280" w:lineRule="atLeast"/>
              <w:jc w:val="both"/>
              <w:rPr>
                <w:rFonts w:ascii="Arial" w:hAnsi="Arial" w:cs="Arial"/>
                <w:sz w:val="20"/>
              </w:rPr>
            </w:pPr>
            <w:r w:rsidRPr="00610F23">
              <w:rPr>
                <w:rFonts w:ascii="Arial" w:hAnsi="Arial" w:cs="Arial"/>
                <w:i/>
                <w:sz w:val="20"/>
                <w:szCs w:val="20"/>
                <w:shd w:val="clear" w:color="auto" w:fill="000000"/>
              </w:rPr>
              <w:t>neveřejný údaj</w:t>
            </w:r>
          </w:p>
        </w:tc>
      </w:tr>
    </w:tbl>
    <w:p w14:paraId="29D74FFD" w14:textId="77777777" w:rsidR="00E34BBA" w:rsidRPr="00E34BBA" w:rsidRDefault="00E34BBA" w:rsidP="00E34BBA">
      <w:pPr>
        <w:spacing w:before="60" w:after="60" w:line="280" w:lineRule="atLeast"/>
        <w:jc w:val="both"/>
        <w:rPr>
          <w:rFonts w:ascii="Arial" w:hAnsi="Arial" w:cs="Arial"/>
          <w:b/>
          <w:sz w:val="20"/>
        </w:rPr>
      </w:pPr>
    </w:p>
    <w:p w14:paraId="305A56C0" w14:textId="77777777" w:rsidR="00E34BBA" w:rsidRDefault="00E34BBA" w:rsidP="00D40F2B">
      <w:pPr>
        <w:spacing w:line="280" w:lineRule="atLeast"/>
        <w:rPr>
          <w:rFonts w:ascii="Arial" w:hAnsi="Arial" w:cs="Arial"/>
          <w:b/>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D40F2B" w:rsidRPr="00F8260F" w14:paraId="297E80AE" w14:textId="77777777" w:rsidTr="00731DE2">
        <w:tc>
          <w:tcPr>
            <w:tcW w:w="8325" w:type="dxa"/>
            <w:gridSpan w:val="2"/>
            <w:shd w:val="clear" w:color="auto" w:fill="auto"/>
            <w:vAlign w:val="center"/>
          </w:tcPr>
          <w:p w14:paraId="560C1B41" w14:textId="400CBEE2" w:rsidR="00D40F2B" w:rsidRPr="00F8260F" w:rsidRDefault="00D40F2B" w:rsidP="00D40F2B">
            <w:pPr>
              <w:spacing w:before="60" w:after="60" w:line="280" w:lineRule="atLeast"/>
              <w:jc w:val="both"/>
              <w:rPr>
                <w:rFonts w:ascii="Arial" w:hAnsi="Arial" w:cs="Arial"/>
                <w:b/>
                <w:sz w:val="20"/>
                <w:szCs w:val="20"/>
              </w:rPr>
            </w:pPr>
            <w:r w:rsidRPr="00A96862">
              <w:rPr>
                <w:rFonts w:ascii="Arial" w:hAnsi="Arial" w:cs="Arial"/>
                <w:b/>
                <w:sz w:val="20"/>
              </w:rPr>
              <w:t>Garant lektorů</w:t>
            </w:r>
          </w:p>
        </w:tc>
      </w:tr>
      <w:tr w:rsidR="00D40F2B" w:rsidRPr="00F8260F" w14:paraId="49A182E9" w14:textId="77777777" w:rsidTr="00731DE2">
        <w:tc>
          <w:tcPr>
            <w:tcW w:w="2160" w:type="dxa"/>
            <w:shd w:val="clear" w:color="auto" w:fill="auto"/>
            <w:vAlign w:val="center"/>
          </w:tcPr>
          <w:p w14:paraId="751B548C"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Jméno a příjmení</w:t>
            </w:r>
          </w:p>
        </w:tc>
        <w:tc>
          <w:tcPr>
            <w:tcW w:w="6165" w:type="dxa"/>
            <w:shd w:val="clear" w:color="auto" w:fill="auto"/>
          </w:tcPr>
          <w:p w14:paraId="348767AF" w14:textId="17DF5802" w:rsidR="00D40F2B" w:rsidRPr="00F8260F" w:rsidRDefault="00B30665" w:rsidP="00D40F2B">
            <w:pPr>
              <w:spacing w:before="60" w:after="60" w:line="280" w:lineRule="atLeast"/>
              <w:rPr>
                <w:rFonts w:ascii="Arial" w:hAnsi="Arial" w:cs="Arial"/>
                <w:sz w:val="20"/>
                <w:szCs w:val="20"/>
              </w:rPr>
            </w:pPr>
            <w:r w:rsidRPr="00B30665">
              <w:rPr>
                <w:rFonts w:ascii="Arial" w:hAnsi="Arial" w:cs="Arial"/>
                <w:bCs/>
                <w:sz w:val="20"/>
                <w:szCs w:val="20"/>
              </w:rPr>
              <w:t xml:space="preserve">Mgr. Hana </w:t>
            </w:r>
            <w:proofErr w:type="spellStart"/>
            <w:r w:rsidRPr="00B30665">
              <w:rPr>
                <w:rFonts w:ascii="Arial" w:hAnsi="Arial" w:cs="Arial"/>
                <w:bCs/>
                <w:sz w:val="20"/>
                <w:szCs w:val="20"/>
              </w:rPr>
              <w:t>Mureşan</w:t>
            </w:r>
            <w:proofErr w:type="spellEnd"/>
            <w:r w:rsidRPr="00B30665">
              <w:rPr>
                <w:rFonts w:ascii="Arial" w:hAnsi="Arial" w:cs="Arial"/>
                <w:bCs/>
                <w:sz w:val="20"/>
                <w:szCs w:val="20"/>
              </w:rPr>
              <w:t xml:space="preserve"> (</w:t>
            </w:r>
            <w:proofErr w:type="spellStart"/>
            <w:r w:rsidRPr="00B30665">
              <w:rPr>
                <w:rFonts w:ascii="Arial" w:hAnsi="Arial" w:cs="Arial"/>
                <w:bCs/>
                <w:sz w:val="20"/>
                <w:szCs w:val="20"/>
              </w:rPr>
              <w:t>bfz</w:t>
            </w:r>
            <w:proofErr w:type="spellEnd"/>
            <w:r w:rsidRPr="00B30665">
              <w:rPr>
                <w:rFonts w:ascii="Arial" w:hAnsi="Arial" w:cs="Arial"/>
                <w:bCs/>
                <w:sz w:val="20"/>
                <w:szCs w:val="20"/>
              </w:rPr>
              <w:t>-vzdělávací akademie s.r.o.)</w:t>
            </w:r>
          </w:p>
        </w:tc>
      </w:tr>
      <w:tr w:rsidR="00731DE2" w:rsidRPr="00F8260F" w14:paraId="60584FD6" w14:textId="77777777" w:rsidTr="00731DE2">
        <w:tc>
          <w:tcPr>
            <w:tcW w:w="2160" w:type="dxa"/>
            <w:shd w:val="clear" w:color="auto" w:fill="auto"/>
            <w:vAlign w:val="center"/>
          </w:tcPr>
          <w:p w14:paraId="5427F26B" w14:textId="77777777" w:rsidR="00731DE2" w:rsidRPr="00F8260F" w:rsidRDefault="00731DE2" w:rsidP="00731DE2">
            <w:pPr>
              <w:spacing w:before="60" w:after="60" w:line="280" w:lineRule="atLeast"/>
              <w:rPr>
                <w:rFonts w:ascii="Arial" w:hAnsi="Arial" w:cs="Arial"/>
                <w:sz w:val="20"/>
                <w:szCs w:val="20"/>
                <w:lang w:eastAsia="en-US"/>
              </w:rPr>
            </w:pPr>
            <w:r w:rsidRPr="00F8260F">
              <w:rPr>
                <w:rFonts w:ascii="Arial" w:hAnsi="Arial" w:cs="Arial"/>
                <w:sz w:val="20"/>
                <w:szCs w:val="20"/>
                <w:lang w:eastAsia="en-US"/>
              </w:rPr>
              <w:t>E-mail</w:t>
            </w:r>
          </w:p>
        </w:tc>
        <w:tc>
          <w:tcPr>
            <w:tcW w:w="6165" w:type="dxa"/>
            <w:shd w:val="clear" w:color="auto" w:fill="auto"/>
          </w:tcPr>
          <w:p w14:paraId="1B8BE18B" w14:textId="67BE5E99"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r w:rsidR="00731DE2" w:rsidRPr="00F8260F" w14:paraId="113D89DE" w14:textId="77777777" w:rsidTr="00731DE2">
        <w:tc>
          <w:tcPr>
            <w:tcW w:w="2160" w:type="dxa"/>
            <w:shd w:val="clear" w:color="auto" w:fill="auto"/>
            <w:vAlign w:val="center"/>
          </w:tcPr>
          <w:p w14:paraId="36FBA361" w14:textId="77777777" w:rsidR="00731DE2" w:rsidRPr="00F8260F" w:rsidRDefault="00731DE2" w:rsidP="00731DE2">
            <w:pPr>
              <w:spacing w:before="60" w:after="60" w:line="280" w:lineRule="atLeast"/>
              <w:rPr>
                <w:rFonts w:ascii="Arial" w:hAnsi="Arial" w:cs="Arial"/>
                <w:sz w:val="20"/>
                <w:szCs w:val="20"/>
                <w:lang w:eastAsia="en-US"/>
              </w:rPr>
            </w:pPr>
            <w:r w:rsidRPr="00F8260F">
              <w:rPr>
                <w:rFonts w:ascii="Arial" w:hAnsi="Arial" w:cs="Arial"/>
                <w:sz w:val="20"/>
                <w:szCs w:val="20"/>
                <w:lang w:eastAsia="en-US"/>
              </w:rPr>
              <w:t>Telefon</w:t>
            </w:r>
          </w:p>
        </w:tc>
        <w:tc>
          <w:tcPr>
            <w:tcW w:w="6165" w:type="dxa"/>
            <w:shd w:val="clear" w:color="auto" w:fill="auto"/>
          </w:tcPr>
          <w:p w14:paraId="6EB78385" w14:textId="691F52EC"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bl>
    <w:p w14:paraId="00DEC991" w14:textId="77777777" w:rsidR="00D40F2B" w:rsidRPr="00F8260F" w:rsidRDefault="00D40F2B" w:rsidP="00D40F2B">
      <w:pPr>
        <w:spacing w:line="280" w:lineRule="atLeast"/>
        <w:rPr>
          <w:rFonts w:ascii="Arial" w:hAnsi="Arial" w:cs="Arial"/>
          <w:b/>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D40F2B" w:rsidRPr="00F8260F" w14:paraId="32E054DA" w14:textId="77777777" w:rsidTr="00731DE2">
        <w:tc>
          <w:tcPr>
            <w:tcW w:w="8325" w:type="dxa"/>
            <w:gridSpan w:val="2"/>
            <w:shd w:val="clear" w:color="auto" w:fill="auto"/>
            <w:vAlign w:val="center"/>
          </w:tcPr>
          <w:p w14:paraId="7DE770D3" w14:textId="17BEF4CB" w:rsidR="00D40F2B" w:rsidRPr="00F8260F" w:rsidRDefault="00D40F2B" w:rsidP="00D40F2B">
            <w:pPr>
              <w:spacing w:before="60" w:after="60" w:line="280" w:lineRule="atLeast"/>
              <w:jc w:val="both"/>
              <w:rPr>
                <w:rFonts w:ascii="Arial" w:hAnsi="Arial" w:cs="Arial"/>
                <w:b/>
                <w:sz w:val="20"/>
                <w:szCs w:val="20"/>
              </w:rPr>
            </w:pPr>
            <w:r>
              <w:rPr>
                <w:rFonts w:ascii="Arial" w:hAnsi="Arial" w:cs="Arial"/>
                <w:b/>
                <w:sz w:val="20"/>
                <w:szCs w:val="20"/>
              </w:rPr>
              <w:t>IT expert</w:t>
            </w:r>
            <w:r w:rsidR="00B30665">
              <w:rPr>
                <w:rFonts w:ascii="Arial" w:hAnsi="Arial" w:cs="Arial"/>
                <w:b/>
                <w:sz w:val="20"/>
                <w:szCs w:val="20"/>
              </w:rPr>
              <w:t xml:space="preserve"> č. 1</w:t>
            </w:r>
          </w:p>
        </w:tc>
      </w:tr>
      <w:tr w:rsidR="00D40F2B" w:rsidRPr="00F8260F" w14:paraId="21260B27" w14:textId="77777777" w:rsidTr="00731DE2">
        <w:tc>
          <w:tcPr>
            <w:tcW w:w="2160" w:type="dxa"/>
            <w:shd w:val="clear" w:color="auto" w:fill="auto"/>
            <w:vAlign w:val="center"/>
          </w:tcPr>
          <w:p w14:paraId="6323FA7F" w14:textId="77777777" w:rsidR="00D40F2B" w:rsidRPr="00F8260F" w:rsidRDefault="00D40F2B" w:rsidP="00D40F2B">
            <w:pPr>
              <w:spacing w:before="60" w:after="60" w:line="280" w:lineRule="atLeast"/>
              <w:rPr>
                <w:rFonts w:ascii="Arial" w:hAnsi="Arial" w:cs="Arial"/>
                <w:sz w:val="20"/>
                <w:szCs w:val="20"/>
                <w:lang w:eastAsia="en-US"/>
              </w:rPr>
            </w:pPr>
            <w:r w:rsidRPr="00F8260F">
              <w:rPr>
                <w:rFonts w:ascii="Arial" w:hAnsi="Arial" w:cs="Arial"/>
                <w:sz w:val="20"/>
                <w:szCs w:val="20"/>
                <w:lang w:eastAsia="en-US"/>
              </w:rPr>
              <w:t>Jméno a příjmení</w:t>
            </w:r>
          </w:p>
        </w:tc>
        <w:tc>
          <w:tcPr>
            <w:tcW w:w="6165" w:type="dxa"/>
            <w:shd w:val="clear" w:color="auto" w:fill="auto"/>
          </w:tcPr>
          <w:p w14:paraId="764DC907" w14:textId="39EB3987" w:rsidR="00D40F2B" w:rsidRPr="00F8260F" w:rsidRDefault="00B30665" w:rsidP="00D40F2B">
            <w:pPr>
              <w:spacing w:before="60" w:after="60" w:line="280" w:lineRule="atLeast"/>
              <w:rPr>
                <w:rFonts w:ascii="Arial" w:hAnsi="Arial" w:cs="Arial"/>
                <w:sz w:val="20"/>
                <w:szCs w:val="20"/>
              </w:rPr>
            </w:pPr>
            <w:r w:rsidRPr="00B30665">
              <w:rPr>
                <w:rFonts w:ascii="Arial" w:hAnsi="Arial" w:cs="Arial"/>
                <w:sz w:val="20"/>
                <w:szCs w:val="20"/>
              </w:rPr>
              <w:t>Ing. Martin Beran</w:t>
            </w:r>
          </w:p>
        </w:tc>
      </w:tr>
      <w:tr w:rsidR="00731DE2" w:rsidRPr="00F8260F" w14:paraId="1A40A461" w14:textId="77777777" w:rsidTr="00731DE2">
        <w:tc>
          <w:tcPr>
            <w:tcW w:w="2160" w:type="dxa"/>
            <w:shd w:val="clear" w:color="auto" w:fill="auto"/>
            <w:vAlign w:val="center"/>
          </w:tcPr>
          <w:p w14:paraId="4B86A984" w14:textId="77777777" w:rsidR="00731DE2" w:rsidRPr="00F8260F" w:rsidRDefault="00731DE2" w:rsidP="00731DE2">
            <w:pPr>
              <w:spacing w:before="60" w:after="60" w:line="280" w:lineRule="atLeast"/>
              <w:rPr>
                <w:rFonts w:ascii="Arial" w:hAnsi="Arial" w:cs="Arial"/>
                <w:sz w:val="20"/>
                <w:szCs w:val="20"/>
                <w:lang w:eastAsia="en-US"/>
              </w:rPr>
            </w:pPr>
            <w:r w:rsidRPr="00F8260F">
              <w:rPr>
                <w:rFonts w:ascii="Arial" w:hAnsi="Arial" w:cs="Arial"/>
                <w:sz w:val="20"/>
                <w:szCs w:val="20"/>
                <w:lang w:eastAsia="en-US"/>
              </w:rPr>
              <w:t>E-mail</w:t>
            </w:r>
          </w:p>
        </w:tc>
        <w:tc>
          <w:tcPr>
            <w:tcW w:w="6165" w:type="dxa"/>
            <w:shd w:val="clear" w:color="auto" w:fill="auto"/>
          </w:tcPr>
          <w:p w14:paraId="0821F856" w14:textId="7C0629A8"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r w:rsidR="00731DE2" w:rsidRPr="00F8260F" w14:paraId="3C752936" w14:textId="77777777" w:rsidTr="00731DE2">
        <w:tc>
          <w:tcPr>
            <w:tcW w:w="2160" w:type="dxa"/>
            <w:shd w:val="clear" w:color="auto" w:fill="auto"/>
            <w:vAlign w:val="center"/>
          </w:tcPr>
          <w:p w14:paraId="3CEEEC5D" w14:textId="77777777" w:rsidR="00731DE2" w:rsidRPr="00F8260F" w:rsidRDefault="00731DE2" w:rsidP="00731DE2">
            <w:pPr>
              <w:spacing w:before="60" w:after="60" w:line="280" w:lineRule="atLeast"/>
              <w:rPr>
                <w:rFonts w:ascii="Arial" w:hAnsi="Arial" w:cs="Arial"/>
                <w:sz w:val="20"/>
                <w:szCs w:val="20"/>
                <w:lang w:eastAsia="en-US"/>
              </w:rPr>
            </w:pPr>
            <w:r w:rsidRPr="00F8260F">
              <w:rPr>
                <w:rFonts w:ascii="Arial" w:hAnsi="Arial" w:cs="Arial"/>
                <w:sz w:val="20"/>
                <w:szCs w:val="20"/>
                <w:lang w:eastAsia="en-US"/>
              </w:rPr>
              <w:t>Telefon</w:t>
            </w:r>
          </w:p>
        </w:tc>
        <w:tc>
          <w:tcPr>
            <w:tcW w:w="6165" w:type="dxa"/>
            <w:shd w:val="clear" w:color="auto" w:fill="auto"/>
          </w:tcPr>
          <w:p w14:paraId="34EE7E6F" w14:textId="24E5EEC1" w:rsidR="00731DE2" w:rsidRPr="00643E4C" w:rsidRDefault="007A5666" w:rsidP="00731DE2">
            <w:pPr>
              <w:spacing w:before="60" w:after="60" w:line="280" w:lineRule="atLeast"/>
              <w:rPr>
                <w:rFonts w:ascii="Arial" w:hAnsi="Arial" w:cs="Arial"/>
                <w:sz w:val="20"/>
                <w:szCs w:val="20"/>
              </w:rPr>
            </w:pPr>
            <w:r w:rsidRPr="00610F23">
              <w:rPr>
                <w:rFonts w:ascii="Arial" w:hAnsi="Arial" w:cs="Arial"/>
                <w:i/>
                <w:sz w:val="20"/>
                <w:szCs w:val="20"/>
                <w:shd w:val="clear" w:color="auto" w:fill="000000"/>
              </w:rPr>
              <w:t>neveřejný údaj</w:t>
            </w:r>
          </w:p>
        </w:tc>
      </w:tr>
    </w:tbl>
    <w:p w14:paraId="3F0640B9" w14:textId="77777777" w:rsidR="00B30665" w:rsidRDefault="00B30665" w:rsidP="00687BC0">
      <w:pPr>
        <w:spacing w:before="120" w:line="280" w:lineRule="atLeast"/>
        <w:jc w:val="both"/>
        <w:rPr>
          <w:rFonts w:ascii="Arial" w:hAnsi="Arial" w:cs="Arial"/>
          <w:sz w:val="20"/>
          <w:szCs w:val="20"/>
        </w:rPr>
      </w:pPr>
    </w:p>
    <w:p w14:paraId="6A2E1404" w14:textId="77777777" w:rsidR="00687BC0" w:rsidRDefault="00687BC0" w:rsidP="00687BC0">
      <w:pPr>
        <w:spacing w:before="120" w:line="280" w:lineRule="atLeast"/>
        <w:ind w:left="1429"/>
        <w:jc w:val="both"/>
        <w:rPr>
          <w:rFonts w:ascii="Arial" w:hAnsi="Arial" w:cs="Arial"/>
          <w:sz w:val="20"/>
          <w:szCs w:val="20"/>
        </w:rPr>
      </w:pPr>
    </w:p>
    <w:p w14:paraId="04C2C801" w14:textId="77777777" w:rsidR="00687BC0" w:rsidRPr="00687BC0" w:rsidRDefault="00687BC0" w:rsidP="00687BC0">
      <w:pPr>
        <w:pBdr>
          <w:top w:val="single" w:sz="4" w:space="1" w:color="auto"/>
          <w:left w:val="single" w:sz="4" w:space="4" w:color="auto"/>
          <w:bottom w:val="single" w:sz="4" w:space="1" w:color="auto"/>
          <w:right w:val="single" w:sz="4" w:space="4" w:color="auto"/>
        </w:pBdr>
        <w:shd w:val="clear" w:color="auto" w:fill="D9D9D9"/>
        <w:tabs>
          <w:tab w:val="left" w:pos="1636"/>
        </w:tabs>
        <w:spacing w:line="280" w:lineRule="atLeast"/>
        <w:jc w:val="center"/>
        <w:rPr>
          <w:rFonts w:ascii="Arial" w:hAnsi="Arial" w:cs="Arial"/>
          <w:b/>
          <w:sz w:val="32"/>
          <w:szCs w:val="32"/>
        </w:rPr>
      </w:pPr>
      <w:r w:rsidRPr="00687BC0">
        <w:rPr>
          <w:rFonts w:ascii="Arial" w:hAnsi="Arial" w:cs="Arial"/>
          <w:b/>
          <w:sz w:val="32"/>
          <w:szCs w:val="32"/>
        </w:rPr>
        <w:t xml:space="preserve">Příloha č. </w:t>
      </w:r>
      <w:r>
        <w:rPr>
          <w:rFonts w:ascii="Arial" w:hAnsi="Arial" w:cs="Arial"/>
          <w:b/>
          <w:sz w:val="32"/>
          <w:szCs w:val="32"/>
        </w:rPr>
        <w:t>4</w:t>
      </w:r>
    </w:p>
    <w:p w14:paraId="3F7F8D14" w14:textId="77777777" w:rsidR="00687BC0" w:rsidRPr="00687BC0" w:rsidRDefault="00687BC0" w:rsidP="00687BC0">
      <w:pPr>
        <w:pBdr>
          <w:top w:val="single" w:sz="4" w:space="1" w:color="auto"/>
          <w:left w:val="single" w:sz="4" w:space="4" w:color="auto"/>
          <w:bottom w:val="single" w:sz="4" w:space="1" w:color="auto"/>
          <w:right w:val="single" w:sz="4" w:space="4" w:color="auto"/>
        </w:pBdr>
        <w:shd w:val="clear" w:color="auto" w:fill="D9D9D9"/>
        <w:tabs>
          <w:tab w:val="left" w:pos="1636"/>
        </w:tabs>
        <w:spacing w:line="280" w:lineRule="atLeast"/>
        <w:jc w:val="center"/>
        <w:rPr>
          <w:rFonts w:ascii="Arial" w:hAnsi="Arial" w:cs="Arial"/>
          <w:b/>
          <w:sz w:val="32"/>
          <w:szCs w:val="32"/>
        </w:rPr>
      </w:pPr>
      <w:r>
        <w:rPr>
          <w:rFonts w:ascii="Arial" w:hAnsi="Arial" w:cs="Arial"/>
          <w:b/>
          <w:sz w:val="32"/>
          <w:szCs w:val="32"/>
        </w:rPr>
        <w:t>Poddodavatelé</w:t>
      </w:r>
    </w:p>
    <w:p w14:paraId="1B541362" w14:textId="77777777" w:rsidR="00687BC0" w:rsidRDefault="00687BC0" w:rsidP="00687BC0">
      <w:pPr>
        <w:spacing w:before="120" w:line="280" w:lineRule="atLeast"/>
        <w:jc w:val="both"/>
        <w:rPr>
          <w:rFonts w:ascii="Arial" w:hAnsi="Arial" w:cs="Arial"/>
          <w:sz w:val="20"/>
          <w:szCs w:val="20"/>
        </w:rPr>
      </w:pPr>
    </w:p>
    <w:p w14:paraId="3D92C6A2" w14:textId="77777777" w:rsidR="0027230C" w:rsidRPr="002826E8" w:rsidRDefault="0027230C" w:rsidP="0027230C">
      <w:pPr>
        <w:pStyle w:val="Zhlav"/>
        <w:jc w:val="center"/>
        <w:rPr>
          <w:rFonts w:ascii="Arial" w:hAnsi="Arial" w:cs="Arial"/>
          <w:color w:val="000000"/>
          <w:sz w:val="22"/>
          <w:lang w:val="cs-CZ" w:eastAsia="cs-CZ"/>
        </w:rPr>
      </w:pPr>
    </w:p>
    <w:p w14:paraId="7F182829" w14:textId="77777777" w:rsidR="0027230C" w:rsidRPr="00EC51BC" w:rsidRDefault="0027230C" w:rsidP="0027230C">
      <w:pPr>
        <w:keepNext/>
        <w:suppressAutoHyphens/>
        <w:overflowPunct w:val="0"/>
        <w:autoSpaceDE w:val="0"/>
        <w:spacing w:line="280" w:lineRule="atLeast"/>
        <w:jc w:val="center"/>
        <w:textAlignment w:val="baseline"/>
        <w:rPr>
          <w:rFonts w:ascii="Arial" w:hAnsi="Arial" w:cs="Arial"/>
          <w:sz w:val="20"/>
          <w:szCs w:val="20"/>
        </w:rPr>
      </w:pPr>
      <w:r w:rsidRPr="00EC51BC">
        <w:rPr>
          <w:rFonts w:ascii="Arial" w:hAnsi="Arial" w:cs="Arial"/>
          <w:sz w:val="20"/>
          <w:szCs w:val="20"/>
        </w:rPr>
        <w:t>Plnění dle této Smlouvy bude plněno prostřednictvím následujících poddodavatelů:</w:t>
      </w:r>
    </w:p>
    <w:p w14:paraId="5CC9BB7B" w14:textId="77777777" w:rsidR="0027230C" w:rsidRPr="002826E8" w:rsidRDefault="0027230C" w:rsidP="0027230C">
      <w:pPr>
        <w:tabs>
          <w:tab w:val="left" w:pos="5625"/>
        </w:tabs>
        <w:rPr>
          <w:rFonts w:ascii="Arial" w:hAnsi="Arial" w:cs="Arial"/>
          <w:sz w:val="22"/>
          <w:szCs w:val="20"/>
        </w:rPr>
      </w:pPr>
    </w:p>
    <w:tbl>
      <w:tblPr>
        <w:tblW w:w="7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707"/>
        <w:gridCol w:w="3210"/>
        <w:gridCol w:w="1887"/>
      </w:tblGrid>
      <w:tr w:rsidR="00F20E77" w:rsidRPr="002826E8" w14:paraId="32837680" w14:textId="77777777" w:rsidTr="00B945BA">
        <w:trPr>
          <w:jc w:val="center"/>
        </w:trPr>
        <w:tc>
          <w:tcPr>
            <w:tcW w:w="2707" w:type="dxa"/>
            <w:shd w:val="clear" w:color="auto" w:fill="D9D9D9"/>
            <w:tcMar>
              <w:top w:w="0" w:type="dxa"/>
              <w:left w:w="70" w:type="dxa"/>
              <w:bottom w:w="0" w:type="dxa"/>
              <w:right w:w="70" w:type="dxa"/>
            </w:tcMar>
            <w:vAlign w:val="center"/>
          </w:tcPr>
          <w:p w14:paraId="422A5100" w14:textId="77777777" w:rsidR="00F20E77" w:rsidRPr="002826E8" w:rsidRDefault="00F20E77" w:rsidP="0027230C">
            <w:pPr>
              <w:pStyle w:val="Nadpis1"/>
              <w:jc w:val="center"/>
              <w:rPr>
                <w:rFonts w:ascii="Arial" w:hAnsi="Arial" w:cs="Arial"/>
                <w:b w:val="0"/>
                <w:bCs w:val="0"/>
                <w:sz w:val="22"/>
                <w:lang w:eastAsia="en-US"/>
              </w:rPr>
            </w:pPr>
            <w:r w:rsidRPr="002826E8">
              <w:rPr>
                <w:rFonts w:ascii="Arial" w:hAnsi="Arial" w:cs="Arial"/>
                <w:b w:val="0"/>
                <w:sz w:val="22"/>
                <w:lang w:eastAsia="en-US"/>
              </w:rPr>
              <w:t>Název subjektu, sídlo, IČO</w:t>
            </w:r>
          </w:p>
        </w:tc>
        <w:tc>
          <w:tcPr>
            <w:tcW w:w="3210" w:type="dxa"/>
            <w:shd w:val="clear" w:color="auto" w:fill="D9D9D9"/>
            <w:tcMar>
              <w:top w:w="0" w:type="dxa"/>
              <w:left w:w="70" w:type="dxa"/>
              <w:bottom w:w="0" w:type="dxa"/>
              <w:right w:w="70" w:type="dxa"/>
            </w:tcMar>
            <w:vAlign w:val="center"/>
          </w:tcPr>
          <w:p w14:paraId="6C723561" w14:textId="77777777" w:rsidR="00F20E77" w:rsidRPr="002826E8" w:rsidRDefault="00F20E77" w:rsidP="0027230C">
            <w:pPr>
              <w:pStyle w:val="Nadpis1"/>
              <w:jc w:val="center"/>
              <w:rPr>
                <w:rFonts w:ascii="Arial" w:hAnsi="Arial" w:cs="Arial"/>
                <w:b w:val="0"/>
                <w:bCs w:val="0"/>
                <w:sz w:val="22"/>
                <w:lang w:eastAsia="en-US"/>
              </w:rPr>
            </w:pPr>
            <w:r w:rsidRPr="002826E8">
              <w:rPr>
                <w:rFonts w:ascii="Arial" w:hAnsi="Arial" w:cs="Arial"/>
                <w:b w:val="0"/>
                <w:sz w:val="22"/>
                <w:lang w:eastAsia="en-US"/>
              </w:rPr>
              <w:t>Definice části plnění, kterou dodavatel bude plnit prostřednictvím  poddodavatele</w:t>
            </w:r>
          </w:p>
        </w:tc>
        <w:tc>
          <w:tcPr>
            <w:tcW w:w="1887" w:type="dxa"/>
            <w:shd w:val="clear" w:color="auto" w:fill="D9D9D9"/>
          </w:tcPr>
          <w:p w14:paraId="092D863D" w14:textId="77777777" w:rsidR="00F20E77" w:rsidRPr="002826E8" w:rsidRDefault="00F20E77" w:rsidP="0027230C">
            <w:pPr>
              <w:pStyle w:val="Nadpis1"/>
              <w:jc w:val="center"/>
              <w:rPr>
                <w:rFonts w:ascii="Arial" w:hAnsi="Arial" w:cs="Arial"/>
                <w:b w:val="0"/>
                <w:bCs w:val="0"/>
                <w:sz w:val="22"/>
                <w:lang w:eastAsia="en-US"/>
              </w:rPr>
            </w:pPr>
            <w:r w:rsidRPr="002826E8">
              <w:rPr>
                <w:rFonts w:ascii="Arial" w:hAnsi="Arial" w:cs="Arial"/>
                <w:b w:val="0"/>
                <w:sz w:val="22"/>
                <w:lang w:eastAsia="en-US"/>
              </w:rPr>
              <w:t>Uvedení, zda tímto poddodavatelem je prokazována kvalifikace</w:t>
            </w:r>
          </w:p>
        </w:tc>
      </w:tr>
      <w:tr w:rsidR="00601080" w:rsidRPr="002826E8" w14:paraId="3CA4DF91" w14:textId="77777777" w:rsidTr="00B945BA">
        <w:trPr>
          <w:trHeight w:val="1395"/>
          <w:jc w:val="center"/>
        </w:trPr>
        <w:tc>
          <w:tcPr>
            <w:tcW w:w="2707" w:type="dxa"/>
            <w:tcMar>
              <w:top w:w="0" w:type="dxa"/>
              <w:left w:w="70" w:type="dxa"/>
              <w:bottom w:w="0" w:type="dxa"/>
              <w:right w:w="70" w:type="dxa"/>
            </w:tcMar>
          </w:tcPr>
          <w:p w14:paraId="7865EA02" w14:textId="3E39FA83" w:rsidR="00601080" w:rsidRPr="002826E8" w:rsidRDefault="00601080" w:rsidP="00601080">
            <w:pPr>
              <w:rPr>
                <w:rFonts w:ascii="Arial" w:hAnsi="Arial" w:cs="Arial"/>
                <w:sz w:val="22"/>
                <w:szCs w:val="20"/>
              </w:rPr>
            </w:pPr>
            <w:proofErr w:type="spellStart"/>
            <w:r w:rsidRPr="0088107F">
              <w:rPr>
                <w:rFonts w:ascii="Arial" w:hAnsi="Arial" w:cs="Arial"/>
                <w:sz w:val="22"/>
                <w:szCs w:val="20"/>
              </w:rPr>
              <w:t>bfz</w:t>
            </w:r>
            <w:proofErr w:type="spellEnd"/>
            <w:r w:rsidRPr="0088107F">
              <w:rPr>
                <w:rFonts w:ascii="Arial" w:hAnsi="Arial" w:cs="Arial"/>
                <w:sz w:val="22"/>
                <w:szCs w:val="20"/>
              </w:rPr>
              <w:t xml:space="preserve"> o.p.s.,   Provaznická 425/16, 350 02 Cheb, IČ: 27966119</w:t>
            </w:r>
          </w:p>
        </w:tc>
        <w:tc>
          <w:tcPr>
            <w:tcW w:w="3210" w:type="dxa"/>
            <w:tcMar>
              <w:top w:w="0" w:type="dxa"/>
              <w:left w:w="70" w:type="dxa"/>
              <w:bottom w:w="0" w:type="dxa"/>
              <w:right w:w="70" w:type="dxa"/>
            </w:tcMar>
          </w:tcPr>
          <w:p w14:paraId="78CF42F0" w14:textId="0170F880" w:rsidR="00601080" w:rsidRPr="00E23698" w:rsidRDefault="00E23698" w:rsidP="00601080">
            <w:pPr>
              <w:rPr>
                <w:rFonts w:ascii="Arial" w:hAnsi="Arial" w:cs="Arial"/>
                <w:sz w:val="22"/>
                <w:szCs w:val="20"/>
              </w:rPr>
            </w:pPr>
            <w:r w:rsidRPr="00E23698">
              <w:rPr>
                <w:rFonts w:ascii="Arial" w:hAnsi="Arial" w:cs="Arial"/>
                <w:bCs/>
                <w:sz w:val="20"/>
                <w:szCs w:val="20"/>
              </w:rPr>
              <w:t>služeb spočívajících v zajištění tvorby metodických seminářů, zajištění e-</w:t>
            </w:r>
            <w:proofErr w:type="spellStart"/>
            <w:r w:rsidRPr="00E23698">
              <w:rPr>
                <w:rFonts w:ascii="Arial" w:hAnsi="Arial" w:cs="Arial"/>
                <w:bCs/>
                <w:sz w:val="20"/>
                <w:szCs w:val="20"/>
              </w:rPr>
              <w:t>elarningu</w:t>
            </w:r>
            <w:proofErr w:type="spellEnd"/>
            <w:r w:rsidRPr="00E23698">
              <w:rPr>
                <w:rFonts w:ascii="Arial" w:hAnsi="Arial" w:cs="Arial"/>
                <w:bCs/>
                <w:sz w:val="20"/>
                <w:szCs w:val="20"/>
              </w:rPr>
              <w:t xml:space="preserve"> a vzdělávání cílové skupiny</w:t>
            </w:r>
          </w:p>
        </w:tc>
        <w:tc>
          <w:tcPr>
            <w:tcW w:w="1887" w:type="dxa"/>
          </w:tcPr>
          <w:p w14:paraId="5B71ED2E" w14:textId="044EB49C" w:rsidR="00601080" w:rsidRPr="002826E8" w:rsidRDefault="00601080" w:rsidP="00601080">
            <w:pPr>
              <w:rPr>
                <w:rFonts w:ascii="Arial" w:hAnsi="Arial" w:cs="Arial"/>
                <w:sz w:val="22"/>
                <w:szCs w:val="20"/>
              </w:rPr>
            </w:pPr>
            <w:r>
              <w:rPr>
                <w:rFonts w:ascii="Arial" w:hAnsi="Arial" w:cs="Arial"/>
                <w:sz w:val="22"/>
                <w:szCs w:val="20"/>
              </w:rPr>
              <w:t>ANO</w:t>
            </w:r>
          </w:p>
        </w:tc>
      </w:tr>
      <w:tr w:rsidR="00E23698" w:rsidRPr="002826E8" w14:paraId="21D705AE" w14:textId="77777777" w:rsidTr="00B945BA">
        <w:trPr>
          <w:trHeight w:val="1422"/>
          <w:jc w:val="center"/>
        </w:trPr>
        <w:tc>
          <w:tcPr>
            <w:tcW w:w="2707" w:type="dxa"/>
            <w:tcMar>
              <w:top w:w="0" w:type="dxa"/>
              <w:left w:w="70" w:type="dxa"/>
              <w:bottom w:w="0" w:type="dxa"/>
              <w:right w:w="70" w:type="dxa"/>
            </w:tcMar>
          </w:tcPr>
          <w:p w14:paraId="1C21A00F" w14:textId="164E63DB" w:rsidR="00E23698" w:rsidRPr="002826E8" w:rsidRDefault="00E23698" w:rsidP="00E23698">
            <w:pPr>
              <w:rPr>
                <w:rFonts w:ascii="Arial" w:hAnsi="Arial" w:cs="Arial"/>
                <w:sz w:val="22"/>
                <w:szCs w:val="20"/>
              </w:rPr>
            </w:pPr>
            <w:proofErr w:type="spellStart"/>
            <w:r w:rsidRPr="0088107F">
              <w:rPr>
                <w:rFonts w:ascii="Arial" w:hAnsi="Arial" w:cs="Arial"/>
                <w:sz w:val="22"/>
                <w:szCs w:val="20"/>
              </w:rPr>
              <w:t>bfz</w:t>
            </w:r>
            <w:proofErr w:type="spellEnd"/>
            <w:r w:rsidRPr="0088107F">
              <w:rPr>
                <w:rFonts w:ascii="Arial" w:hAnsi="Arial" w:cs="Arial"/>
                <w:sz w:val="22"/>
                <w:szCs w:val="20"/>
              </w:rPr>
              <w:t>-vzdělávací akademie s.r.o.</w:t>
            </w:r>
            <w:r>
              <w:rPr>
                <w:rFonts w:ascii="Arial" w:hAnsi="Arial" w:cs="Arial"/>
                <w:sz w:val="22"/>
                <w:szCs w:val="20"/>
              </w:rPr>
              <w:t xml:space="preserve">, </w:t>
            </w:r>
            <w:r w:rsidRPr="0088107F">
              <w:rPr>
                <w:rFonts w:ascii="Arial" w:hAnsi="Arial" w:cs="Arial"/>
                <w:sz w:val="22"/>
                <w:szCs w:val="20"/>
              </w:rPr>
              <w:t>Provaznická 425/16, 350 02 Cheb, IČ: 27965945</w:t>
            </w:r>
          </w:p>
        </w:tc>
        <w:tc>
          <w:tcPr>
            <w:tcW w:w="3210" w:type="dxa"/>
            <w:tcMar>
              <w:top w:w="0" w:type="dxa"/>
              <w:left w:w="70" w:type="dxa"/>
              <w:bottom w:w="0" w:type="dxa"/>
              <w:right w:w="70" w:type="dxa"/>
            </w:tcMar>
          </w:tcPr>
          <w:p w14:paraId="510625E2" w14:textId="58CF13D2" w:rsidR="00E23698" w:rsidRPr="00601080" w:rsidRDefault="00E23698" w:rsidP="00E23698">
            <w:pPr>
              <w:rPr>
                <w:rFonts w:ascii="Arial" w:hAnsi="Arial" w:cs="Arial"/>
                <w:sz w:val="22"/>
                <w:szCs w:val="20"/>
                <w:highlight w:val="yellow"/>
              </w:rPr>
            </w:pPr>
            <w:r w:rsidRPr="00E23698">
              <w:rPr>
                <w:rFonts w:ascii="Arial" w:hAnsi="Arial" w:cs="Arial"/>
                <w:bCs/>
                <w:sz w:val="20"/>
                <w:szCs w:val="20"/>
              </w:rPr>
              <w:t>služeb spočívajících v zajištění tvorby metodických seminářů, zajištění e-</w:t>
            </w:r>
            <w:proofErr w:type="spellStart"/>
            <w:r w:rsidRPr="00E23698">
              <w:rPr>
                <w:rFonts w:ascii="Arial" w:hAnsi="Arial" w:cs="Arial"/>
                <w:bCs/>
                <w:sz w:val="20"/>
                <w:szCs w:val="20"/>
              </w:rPr>
              <w:t>elarningu</w:t>
            </w:r>
            <w:proofErr w:type="spellEnd"/>
            <w:r w:rsidRPr="00E23698">
              <w:rPr>
                <w:rFonts w:ascii="Arial" w:hAnsi="Arial" w:cs="Arial"/>
                <w:bCs/>
                <w:sz w:val="20"/>
                <w:szCs w:val="20"/>
              </w:rPr>
              <w:t xml:space="preserve"> a vzdělávání cílové skupiny</w:t>
            </w:r>
          </w:p>
        </w:tc>
        <w:tc>
          <w:tcPr>
            <w:tcW w:w="1887" w:type="dxa"/>
          </w:tcPr>
          <w:p w14:paraId="2AFC084C" w14:textId="230BC14B" w:rsidR="00E23698" w:rsidRPr="002826E8" w:rsidRDefault="00E23698" w:rsidP="00E23698">
            <w:pPr>
              <w:rPr>
                <w:rFonts w:ascii="Arial" w:hAnsi="Arial" w:cs="Arial"/>
                <w:sz w:val="22"/>
                <w:szCs w:val="20"/>
              </w:rPr>
            </w:pPr>
            <w:r>
              <w:rPr>
                <w:rFonts w:ascii="Arial" w:hAnsi="Arial" w:cs="Arial"/>
                <w:sz w:val="22"/>
                <w:szCs w:val="20"/>
              </w:rPr>
              <w:t>NE</w:t>
            </w:r>
          </w:p>
        </w:tc>
      </w:tr>
      <w:tr w:rsidR="00E23698" w:rsidRPr="002826E8" w14:paraId="6FF899D5" w14:textId="77777777" w:rsidTr="00B945BA">
        <w:trPr>
          <w:trHeight w:val="1422"/>
          <w:jc w:val="center"/>
        </w:trPr>
        <w:tc>
          <w:tcPr>
            <w:tcW w:w="2707" w:type="dxa"/>
            <w:tcMar>
              <w:top w:w="0" w:type="dxa"/>
              <w:left w:w="70" w:type="dxa"/>
              <w:bottom w:w="0" w:type="dxa"/>
              <w:right w:w="70" w:type="dxa"/>
            </w:tcMar>
          </w:tcPr>
          <w:p w14:paraId="5DB42D72" w14:textId="4D7312D9" w:rsidR="00E23698" w:rsidRPr="002826E8" w:rsidRDefault="00E23698" w:rsidP="00E23698">
            <w:pPr>
              <w:rPr>
                <w:rFonts w:ascii="Arial" w:hAnsi="Arial" w:cs="Arial"/>
                <w:sz w:val="22"/>
                <w:szCs w:val="20"/>
              </w:rPr>
            </w:pPr>
            <w:proofErr w:type="spellStart"/>
            <w:r w:rsidRPr="0088107F">
              <w:rPr>
                <w:rFonts w:ascii="Arial" w:hAnsi="Arial" w:cs="Arial"/>
                <w:sz w:val="22"/>
                <w:szCs w:val="20"/>
              </w:rPr>
              <w:t>Marlin</w:t>
            </w:r>
            <w:proofErr w:type="spellEnd"/>
            <w:r w:rsidRPr="0088107F">
              <w:rPr>
                <w:rFonts w:ascii="Arial" w:hAnsi="Arial" w:cs="Arial"/>
                <w:sz w:val="22"/>
                <w:szCs w:val="20"/>
              </w:rPr>
              <w:t>, s.r.o., Města Mayen 1536, Mařatice, 686 01 Uherské Hradiště, IČO: 60733306</w:t>
            </w:r>
          </w:p>
        </w:tc>
        <w:tc>
          <w:tcPr>
            <w:tcW w:w="3210" w:type="dxa"/>
            <w:tcMar>
              <w:top w:w="0" w:type="dxa"/>
              <w:left w:w="70" w:type="dxa"/>
              <w:bottom w:w="0" w:type="dxa"/>
              <w:right w:w="70" w:type="dxa"/>
            </w:tcMar>
          </w:tcPr>
          <w:p w14:paraId="64404E78" w14:textId="5DBE097E" w:rsidR="00E23698" w:rsidRPr="00601080" w:rsidRDefault="00E23698" w:rsidP="00E23698">
            <w:pPr>
              <w:rPr>
                <w:rFonts w:ascii="Arial" w:hAnsi="Arial" w:cs="Arial"/>
                <w:sz w:val="22"/>
                <w:szCs w:val="20"/>
                <w:highlight w:val="yellow"/>
              </w:rPr>
            </w:pPr>
            <w:r w:rsidRPr="00E23698">
              <w:rPr>
                <w:rFonts w:ascii="Arial" w:hAnsi="Arial" w:cs="Arial"/>
                <w:bCs/>
                <w:sz w:val="20"/>
                <w:szCs w:val="20"/>
              </w:rPr>
              <w:t>služeb spočívajících v zajištění tvorby metodických seminářů, a vzdělávání cílové skupiny</w:t>
            </w:r>
          </w:p>
        </w:tc>
        <w:tc>
          <w:tcPr>
            <w:tcW w:w="1887" w:type="dxa"/>
          </w:tcPr>
          <w:p w14:paraId="120F4C8E" w14:textId="4CE87ECE" w:rsidR="00E23698" w:rsidRPr="002826E8" w:rsidRDefault="00E23698" w:rsidP="00E23698">
            <w:pPr>
              <w:rPr>
                <w:rFonts w:ascii="Arial" w:hAnsi="Arial" w:cs="Arial"/>
                <w:sz w:val="22"/>
                <w:szCs w:val="20"/>
              </w:rPr>
            </w:pPr>
            <w:r>
              <w:rPr>
                <w:rFonts w:ascii="Arial" w:hAnsi="Arial" w:cs="Arial"/>
                <w:sz w:val="22"/>
                <w:szCs w:val="20"/>
              </w:rPr>
              <w:t>ANO</w:t>
            </w:r>
          </w:p>
        </w:tc>
      </w:tr>
    </w:tbl>
    <w:p w14:paraId="5101B548" w14:textId="77777777" w:rsidR="0027230C" w:rsidRPr="002826E8" w:rsidRDefault="0027230C" w:rsidP="0027230C">
      <w:pPr>
        <w:tabs>
          <w:tab w:val="left" w:pos="5625"/>
        </w:tabs>
        <w:rPr>
          <w:rFonts w:ascii="Arial" w:hAnsi="Arial" w:cs="Arial"/>
          <w:sz w:val="22"/>
          <w:szCs w:val="20"/>
        </w:rPr>
      </w:pPr>
    </w:p>
    <w:p w14:paraId="016E88CC" w14:textId="4AAAEA99" w:rsidR="0027230C" w:rsidRPr="0047750A" w:rsidRDefault="0027230C" w:rsidP="006A3813">
      <w:pPr>
        <w:spacing w:before="120" w:line="280" w:lineRule="atLeast"/>
        <w:jc w:val="both"/>
        <w:rPr>
          <w:rFonts w:ascii="Arial" w:hAnsi="Arial" w:cs="Arial"/>
          <w:sz w:val="20"/>
          <w:szCs w:val="20"/>
        </w:rPr>
      </w:pPr>
    </w:p>
    <w:sectPr w:rsidR="0027230C" w:rsidRPr="0047750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4569" w14:textId="77777777" w:rsidR="009369F1" w:rsidRDefault="009369F1" w:rsidP="00945D52">
      <w:r>
        <w:separator/>
      </w:r>
    </w:p>
  </w:endnote>
  <w:endnote w:type="continuationSeparator" w:id="0">
    <w:p w14:paraId="03335469" w14:textId="77777777" w:rsidR="009369F1" w:rsidRDefault="009369F1" w:rsidP="0094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7568" w14:textId="77777777" w:rsidR="009369F1" w:rsidRDefault="009369F1" w:rsidP="00945D52">
      <w:r>
        <w:separator/>
      </w:r>
    </w:p>
  </w:footnote>
  <w:footnote w:type="continuationSeparator" w:id="0">
    <w:p w14:paraId="1EB03F14" w14:textId="77777777" w:rsidR="009369F1" w:rsidRDefault="009369F1" w:rsidP="0094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D173" w14:textId="01B6EF2C" w:rsidR="009369F1" w:rsidRPr="00AF4CED" w:rsidRDefault="009369F1" w:rsidP="00AF4CED">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C58"/>
    <w:multiLevelType w:val="multilevel"/>
    <w:tmpl w:val="21FACC70"/>
    <w:lvl w:ilvl="0">
      <w:start w:val="11"/>
      <w:numFmt w:val="decimal"/>
      <w:lvlText w:val="%1."/>
      <w:lvlJc w:val="left"/>
      <w:pPr>
        <w:ind w:left="435" w:hanging="435"/>
      </w:pPr>
      <w:rPr>
        <w:rFonts w:hint="default"/>
      </w:rPr>
    </w:lvl>
    <w:lvl w:ilvl="1">
      <w:start w:val="2"/>
      <w:numFmt w:val="decimal"/>
      <w:lvlText w:val="%1.%2."/>
      <w:lvlJc w:val="left"/>
      <w:pPr>
        <w:ind w:left="1500" w:hanging="43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 w15:restartNumberingAfterBreak="0">
    <w:nsid w:val="01DC00A8"/>
    <w:multiLevelType w:val="multilevel"/>
    <w:tmpl w:val="D9A05A5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B90037"/>
    <w:multiLevelType w:val="multilevel"/>
    <w:tmpl w:val="FCD2BD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662616"/>
    <w:multiLevelType w:val="hybridMultilevel"/>
    <w:tmpl w:val="8EF82A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C6F2968"/>
    <w:multiLevelType w:val="multilevel"/>
    <w:tmpl w:val="6BBEF2B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14E1791"/>
    <w:multiLevelType w:val="multilevel"/>
    <w:tmpl w:val="9794B1FC"/>
    <w:lvl w:ilvl="0">
      <w:start w:val="17"/>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D258F2"/>
    <w:multiLevelType w:val="multilevel"/>
    <w:tmpl w:val="17F20972"/>
    <w:lvl w:ilvl="0">
      <w:start w:val="13"/>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31426C9"/>
    <w:multiLevelType w:val="multilevel"/>
    <w:tmpl w:val="4FFCD58A"/>
    <w:lvl w:ilvl="0">
      <w:start w:val="5"/>
      <w:numFmt w:val="decimal"/>
      <w:lvlText w:val="%1."/>
      <w:lvlJc w:val="left"/>
      <w:pPr>
        <w:tabs>
          <w:tab w:val="num" w:pos="705"/>
        </w:tabs>
        <w:ind w:left="705" w:hanging="705"/>
      </w:pPr>
      <w:rPr>
        <w:rFonts w:hint="default"/>
      </w:rPr>
    </w:lvl>
    <w:lvl w:ilvl="1">
      <w:start w:val="2"/>
      <w:numFmt w:val="decimal"/>
      <w:lvlText w:val="4.%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5A2DFF"/>
    <w:multiLevelType w:val="multilevel"/>
    <w:tmpl w:val="AE940D1C"/>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9" w15:restartNumberingAfterBreak="0">
    <w:nsid w:val="170269D1"/>
    <w:multiLevelType w:val="multilevel"/>
    <w:tmpl w:val="10DE5D96"/>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183D03F4"/>
    <w:multiLevelType w:val="multilevel"/>
    <w:tmpl w:val="93D84F40"/>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4B524B"/>
    <w:multiLevelType w:val="multilevel"/>
    <w:tmpl w:val="71901A00"/>
    <w:lvl w:ilvl="0">
      <w:start w:val="1"/>
      <w:numFmt w:val="decimal"/>
      <w:lvlText w:val="%1."/>
      <w:lvlJc w:val="left"/>
      <w:pPr>
        <w:ind w:left="390" w:hanging="390"/>
      </w:pPr>
      <w:rPr>
        <w:rFonts w:hint="default"/>
      </w:rPr>
    </w:lvl>
    <w:lvl w:ilvl="1">
      <w:start w:val="1"/>
      <w:numFmt w:val="decimal"/>
      <w:lvlText w:val="3.%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390313"/>
    <w:multiLevelType w:val="multilevel"/>
    <w:tmpl w:val="1B7A5D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2B3AAC"/>
    <w:multiLevelType w:val="multilevel"/>
    <w:tmpl w:val="124C442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FD1EBD"/>
    <w:multiLevelType w:val="multilevel"/>
    <w:tmpl w:val="F30C967C"/>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3181A6E"/>
    <w:multiLevelType w:val="multilevel"/>
    <w:tmpl w:val="2554688E"/>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5E86B14"/>
    <w:multiLevelType w:val="multilevel"/>
    <w:tmpl w:val="75DE36E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EC743A"/>
    <w:multiLevelType w:val="multilevel"/>
    <w:tmpl w:val="6F6E4B56"/>
    <w:lvl w:ilvl="0">
      <w:start w:val="13"/>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8" w15:restartNumberingAfterBreak="0">
    <w:nsid w:val="2E966761"/>
    <w:multiLevelType w:val="multilevel"/>
    <w:tmpl w:val="824AF476"/>
    <w:lvl w:ilvl="0">
      <w:start w:val="12"/>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01D097C"/>
    <w:multiLevelType w:val="multilevel"/>
    <w:tmpl w:val="0CC6891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A96BE7"/>
    <w:multiLevelType w:val="multilevel"/>
    <w:tmpl w:val="9E50F1F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3E3EEB"/>
    <w:multiLevelType w:val="hybridMultilevel"/>
    <w:tmpl w:val="5D2CF3AC"/>
    <w:lvl w:ilvl="0" w:tplc="828A4688">
      <w:start w:val="1"/>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D43315"/>
    <w:multiLevelType w:val="multilevel"/>
    <w:tmpl w:val="ED36C30C"/>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424056C5"/>
    <w:multiLevelType w:val="hybridMultilevel"/>
    <w:tmpl w:val="B4D021C2"/>
    <w:lvl w:ilvl="0" w:tplc="82EAF4AC">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806197"/>
    <w:multiLevelType w:val="multilevel"/>
    <w:tmpl w:val="55D425AE"/>
    <w:lvl w:ilvl="0">
      <w:start w:val="18"/>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3BD5E24"/>
    <w:multiLevelType w:val="multilevel"/>
    <w:tmpl w:val="AFDAE8B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8" w15:restartNumberingAfterBreak="0">
    <w:nsid w:val="5452197C"/>
    <w:multiLevelType w:val="multilevel"/>
    <w:tmpl w:val="B8201D9E"/>
    <w:lvl w:ilvl="0">
      <w:start w:val="5"/>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9" w15:restartNumberingAfterBreak="0">
    <w:nsid w:val="55A901BE"/>
    <w:multiLevelType w:val="hybridMultilevel"/>
    <w:tmpl w:val="112E8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0428B7"/>
    <w:multiLevelType w:val="hybridMultilevel"/>
    <w:tmpl w:val="6C323E1A"/>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B84203"/>
    <w:multiLevelType w:val="multilevel"/>
    <w:tmpl w:val="4EA09F6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D15D80"/>
    <w:multiLevelType w:val="multilevel"/>
    <w:tmpl w:val="719832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944D87"/>
    <w:multiLevelType w:val="hybridMultilevel"/>
    <w:tmpl w:val="07967248"/>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62BA4A1F"/>
    <w:multiLevelType w:val="hybridMultilevel"/>
    <w:tmpl w:val="3582119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6650627E"/>
    <w:multiLevelType w:val="multilevel"/>
    <w:tmpl w:val="A2B6A474"/>
    <w:lvl w:ilvl="0">
      <w:start w:val="10"/>
      <w:numFmt w:val="decimal"/>
      <w:lvlText w:val="%1."/>
      <w:lvlJc w:val="left"/>
      <w:pPr>
        <w:ind w:left="435" w:hanging="435"/>
      </w:pPr>
      <w:rPr>
        <w:rFonts w:hint="default"/>
      </w:rPr>
    </w:lvl>
    <w:lvl w:ilvl="1">
      <w:start w:val="1"/>
      <w:numFmt w:val="decimal"/>
      <w:lvlText w:val="%1.%2."/>
      <w:lvlJc w:val="left"/>
      <w:pPr>
        <w:ind w:left="1145" w:hanging="43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7794DAE"/>
    <w:multiLevelType w:val="hybridMultilevel"/>
    <w:tmpl w:val="88D010D6"/>
    <w:lvl w:ilvl="0" w:tplc="04050001">
      <w:start w:val="1"/>
      <w:numFmt w:val="bullet"/>
      <w:lvlText w:val=""/>
      <w:lvlJc w:val="left"/>
      <w:pPr>
        <w:ind w:left="1144" w:hanging="360"/>
      </w:pPr>
      <w:rPr>
        <w:rFonts w:ascii="Symbol" w:hAnsi="Symbol" w:hint="default"/>
      </w:rPr>
    </w:lvl>
    <w:lvl w:ilvl="1" w:tplc="04050003" w:tentative="1">
      <w:start w:val="1"/>
      <w:numFmt w:val="bullet"/>
      <w:lvlText w:val="o"/>
      <w:lvlJc w:val="left"/>
      <w:pPr>
        <w:ind w:left="1864" w:hanging="360"/>
      </w:pPr>
      <w:rPr>
        <w:rFonts w:ascii="Courier New" w:hAnsi="Courier New" w:cs="Courier New" w:hint="default"/>
      </w:rPr>
    </w:lvl>
    <w:lvl w:ilvl="2" w:tplc="04050005" w:tentative="1">
      <w:start w:val="1"/>
      <w:numFmt w:val="bullet"/>
      <w:lvlText w:val=""/>
      <w:lvlJc w:val="left"/>
      <w:pPr>
        <w:ind w:left="2584" w:hanging="360"/>
      </w:pPr>
      <w:rPr>
        <w:rFonts w:ascii="Wingdings" w:hAnsi="Wingdings" w:hint="default"/>
      </w:rPr>
    </w:lvl>
    <w:lvl w:ilvl="3" w:tplc="04050001" w:tentative="1">
      <w:start w:val="1"/>
      <w:numFmt w:val="bullet"/>
      <w:lvlText w:val=""/>
      <w:lvlJc w:val="left"/>
      <w:pPr>
        <w:ind w:left="3304" w:hanging="360"/>
      </w:pPr>
      <w:rPr>
        <w:rFonts w:ascii="Symbol" w:hAnsi="Symbol" w:hint="default"/>
      </w:rPr>
    </w:lvl>
    <w:lvl w:ilvl="4" w:tplc="04050003" w:tentative="1">
      <w:start w:val="1"/>
      <w:numFmt w:val="bullet"/>
      <w:lvlText w:val="o"/>
      <w:lvlJc w:val="left"/>
      <w:pPr>
        <w:ind w:left="4024" w:hanging="360"/>
      </w:pPr>
      <w:rPr>
        <w:rFonts w:ascii="Courier New" w:hAnsi="Courier New" w:cs="Courier New" w:hint="default"/>
      </w:rPr>
    </w:lvl>
    <w:lvl w:ilvl="5" w:tplc="04050005" w:tentative="1">
      <w:start w:val="1"/>
      <w:numFmt w:val="bullet"/>
      <w:lvlText w:val=""/>
      <w:lvlJc w:val="left"/>
      <w:pPr>
        <w:ind w:left="4744" w:hanging="360"/>
      </w:pPr>
      <w:rPr>
        <w:rFonts w:ascii="Wingdings" w:hAnsi="Wingdings" w:hint="default"/>
      </w:rPr>
    </w:lvl>
    <w:lvl w:ilvl="6" w:tplc="04050001" w:tentative="1">
      <w:start w:val="1"/>
      <w:numFmt w:val="bullet"/>
      <w:lvlText w:val=""/>
      <w:lvlJc w:val="left"/>
      <w:pPr>
        <w:ind w:left="5464" w:hanging="360"/>
      </w:pPr>
      <w:rPr>
        <w:rFonts w:ascii="Symbol" w:hAnsi="Symbol" w:hint="default"/>
      </w:rPr>
    </w:lvl>
    <w:lvl w:ilvl="7" w:tplc="04050003" w:tentative="1">
      <w:start w:val="1"/>
      <w:numFmt w:val="bullet"/>
      <w:lvlText w:val="o"/>
      <w:lvlJc w:val="left"/>
      <w:pPr>
        <w:ind w:left="6184" w:hanging="360"/>
      </w:pPr>
      <w:rPr>
        <w:rFonts w:ascii="Courier New" w:hAnsi="Courier New" w:cs="Courier New" w:hint="default"/>
      </w:rPr>
    </w:lvl>
    <w:lvl w:ilvl="8" w:tplc="04050005" w:tentative="1">
      <w:start w:val="1"/>
      <w:numFmt w:val="bullet"/>
      <w:lvlText w:val=""/>
      <w:lvlJc w:val="left"/>
      <w:pPr>
        <w:ind w:left="6904" w:hanging="360"/>
      </w:pPr>
      <w:rPr>
        <w:rFonts w:ascii="Wingdings" w:hAnsi="Wingdings" w:hint="default"/>
      </w:rPr>
    </w:lvl>
  </w:abstractNum>
  <w:abstractNum w:abstractNumId="37" w15:restartNumberingAfterBreak="0">
    <w:nsid w:val="69441A5A"/>
    <w:multiLevelType w:val="multilevel"/>
    <w:tmpl w:val="53F8EA04"/>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B4155"/>
    <w:multiLevelType w:val="multilevel"/>
    <w:tmpl w:val="40D4888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511E6C"/>
    <w:multiLevelType w:val="multilevel"/>
    <w:tmpl w:val="92FEB84C"/>
    <w:lvl w:ilvl="0">
      <w:start w:val="18"/>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E3D4299"/>
    <w:multiLevelType w:val="multilevel"/>
    <w:tmpl w:val="74FC7A6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8"/>
  </w:num>
  <w:num w:numId="4">
    <w:abstractNumId w:val="11"/>
  </w:num>
  <w:num w:numId="5">
    <w:abstractNumId w:val="32"/>
  </w:num>
  <w:num w:numId="6">
    <w:abstractNumId w:val="22"/>
  </w:num>
  <w:num w:numId="7">
    <w:abstractNumId w:val="28"/>
  </w:num>
  <w:num w:numId="8">
    <w:abstractNumId w:val="4"/>
  </w:num>
  <w:num w:numId="9">
    <w:abstractNumId w:val="23"/>
  </w:num>
  <w:num w:numId="10">
    <w:abstractNumId w:val="36"/>
  </w:num>
  <w:num w:numId="11">
    <w:abstractNumId w:val="12"/>
  </w:num>
  <w:num w:numId="12">
    <w:abstractNumId w:val="1"/>
  </w:num>
  <w:num w:numId="13">
    <w:abstractNumId w:val="34"/>
  </w:num>
  <w:num w:numId="14">
    <w:abstractNumId w:val="35"/>
  </w:num>
  <w:num w:numId="15">
    <w:abstractNumId w:val="0"/>
  </w:num>
  <w:num w:numId="16">
    <w:abstractNumId w:val="18"/>
  </w:num>
  <w:num w:numId="17">
    <w:abstractNumId w:val="41"/>
  </w:num>
  <w:num w:numId="18">
    <w:abstractNumId w:val="38"/>
  </w:num>
  <w:num w:numId="19">
    <w:abstractNumId w:val="13"/>
  </w:num>
  <w:num w:numId="20">
    <w:abstractNumId w:val="16"/>
  </w:num>
  <w:num w:numId="21">
    <w:abstractNumId w:val="5"/>
  </w:num>
  <w:num w:numId="22">
    <w:abstractNumId w:val="25"/>
  </w:num>
  <w:num w:numId="23">
    <w:abstractNumId w:val="27"/>
  </w:num>
  <w:num w:numId="24">
    <w:abstractNumId w:val="40"/>
  </w:num>
  <w:num w:numId="25">
    <w:abstractNumId w:val="30"/>
  </w:num>
  <w:num w:numId="26">
    <w:abstractNumId w:val="9"/>
  </w:num>
  <w:num w:numId="27">
    <w:abstractNumId w:val="29"/>
  </w:num>
  <w:num w:numId="28">
    <w:abstractNumId w:val="37"/>
  </w:num>
  <w:num w:numId="29">
    <w:abstractNumId w:val="21"/>
  </w:num>
  <w:num w:numId="30">
    <w:abstractNumId w:val="3"/>
  </w:num>
  <w:num w:numId="31">
    <w:abstractNumId w:val="24"/>
  </w:num>
  <w:num w:numId="32">
    <w:abstractNumId w:val="26"/>
  </w:num>
  <w:num w:numId="33">
    <w:abstractNumId w:val="17"/>
  </w:num>
  <w:num w:numId="34">
    <w:abstractNumId w:val="6"/>
  </w:num>
  <w:num w:numId="35">
    <w:abstractNumId w:val="14"/>
  </w:num>
  <w:num w:numId="36">
    <w:abstractNumId w:val="10"/>
  </w:num>
  <w:num w:numId="37">
    <w:abstractNumId w:val="31"/>
  </w:num>
  <w:num w:numId="38">
    <w:abstractNumId w:val="19"/>
  </w:num>
  <w:num w:numId="39">
    <w:abstractNumId w:val="39"/>
  </w:num>
  <w:num w:numId="40">
    <w:abstractNumId w:val="15"/>
  </w:num>
  <w:num w:numId="41">
    <w:abstractNumId w:val="2"/>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98"/>
    <w:rsid w:val="0000209F"/>
    <w:rsid w:val="00004549"/>
    <w:rsid w:val="00005FB0"/>
    <w:rsid w:val="00006ACD"/>
    <w:rsid w:val="000112FF"/>
    <w:rsid w:val="00011319"/>
    <w:rsid w:val="00012735"/>
    <w:rsid w:val="00047B85"/>
    <w:rsid w:val="00054479"/>
    <w:rsid w:val="00073C3C"/>
    <w:rsid w:val="00074DAD"/>
    <w:rsid w:val="00075AE5"/>
    <w:rsid w:val="00075CAA"/>
    <w:rsid w:val="00081094"/>
    <w:rsid w:val="000814BF"/>
    <w:rsid w:val="00084EAF"/>
    <w:rsid w:val="00093EEF"/>
    <w:rsid w:val="000952F4"/>
    <w:rsid w:val="000A2411"/>
    <w:rsid w:val="000A62B9"/>
    <w:rsid w:val="000B0398"/>
    <w:rsid w:val="000B07D5"/>
    <w:rsid w:val="000C1A30"/>
    <w:rsid w:val="000C22C6"/>
    <w:rsid w:val="000C43E0"/>
    <w:rsid w:val="000D4230"/>
    <w:rsid w:val="000D565F"/>
    <w:rsid w:val="000E1517"/>
    <w:rsid w:val="000E2687"/>
    <w:rsid w:val="000F26C2"/>
    <w:rsid w:val="000F2C6D"/>
    <w:rsid w:val="000F3644"/>
    <w:rsid w:val="00105B58"/>
    <w:rsid w:val="001111AF"/>
    <w:rsid w:val="00115715"/>
    <w:rsid w:val="00123E1E"/>
    <w:rsid w:val="0013672D"/>
    <w:rsid w:val="00152F46"/>
    <w:rsid w:val="0015355B"/>
    <w:rsid w:val="0015423D"/>
    <w:rsid w:val="0016491A"/>
    <w:rsid w:val="00165372"/>
    <w:rsid w:val="00173D97"/>
    <w:rsid w:val="0017459D"/>
    <w:rsid w:val="00176096"/>
    <w:rsid w:val="001821A1"/>
    <w:rsid w:val="00184EF1"/>
    <w:rsid w:val="0018723E"/>
    <w:rsid w:val="001933E7"/>
    <w:rsid w:val="00194EA6"/>
    <w:rsid w:val="00195AE3"/>
    <w:rsid w:val="00195B64"/>
    <w:rsid w:val="00197F22"/>
    <w:rsid w:val="001A0380"/>
    <w:rsid w:val="001C2D65"/>
    <w:rsid w:val="001C3F42"/>
    <w:rsid w:val="001D2112"/>
    <w:rsid w:val="001D48E3"/>
    <w:rsid w:val="001E6F03"/>
    <w:rsid w:val="001F187E"/>
    <w:rsid w:val="001F7F67"/>
    <w:rsid w:val="002000D5"/>
    <w:rsid w:val="00217D6B"/>
    <w:rsid w:val="00220D57"/>
    <w:rsid w:val="00246C40"/>
    <w:rsid w:val="002573C3"/>
    <w:rsid w:val="00262867"/>
    <w:rsid w:val="00265B18"/>
    <w:rsid w:val="0027230C"/>
    <w:rsid w:val="0027292C"/>
    <w:rsid w:val="00277D21"/>
    <w:rsid w:val="002842AB"/>
    <w:rsid w:val="002854D8"/>
    <w:rsid w:val="002B5C58"/>
    <w:rsid w:val="002B6798"/>
    <w:rsid w:val="002C0EB5"/>
    <w:rsid w:val="002D35E1"/>
    <w:rsid w:val="002D4BCF"/>
    <w:rsid w:val="002D7DD8"/>
    <w:rsid w:val="002E4275"/>
    <w:rsid w:val="002F255E"/>
    <w:rsid w:val="00305FF9"/>
    <w:rsid w:val="00312FAE"/>
    <w:rsid w:val="00316B63"/>
    <w:rsid w:val="00320A0E"/>
    <w:rsid w:val="00336083"/>
    <w:rsid w:val="0034234B"/>
    <w:rsid w:val="00342890"/>
    <w:rsid w:val="00343015"/>
    <w:rsid w:val="00344FE7"/>
    <w:rsid w:val="0034520B"/>
    <w:rsid w:val="00354FEF"/>
    <w:rsid w:val="00357090"/>
    <w:rsid w:val="0036626F"/>
    <w:rsid w:val="0037124B"/>
    <w:rsid w:val="0039065B"/>
    <w:rsid w:val="003A5380"/>
    <w:rsid w:val="003B4A55"/>
    <w:rsid w:val="003B674D"/>
    <w:rsid w:val="003C094F"/>
    <w:rsid w:val="003C63A3"/>
    <w:rsid w:val="003D7A17"/>
    <w:rsid w:val="003E32F0"/>
    <w:rsid w:val="003E6D3A"/>
    <w:rsid w:val="003F2298"/>
    <w:rsid w:val="003F688C"/>
    <w:rsid w:val="00414AEA"/>
    <w:rsid w:val="00426EF0"/>
    <w:rsid w:val="00433469"/>
    <w:rsid w:val="00435DB6"/>
    <w:rsid w:val="00437CE4"/>
    <w:rsid w:val="00444854"/>
    <w:rsid w:val="00445E59"/>
    <w:rsid w:val="00450289"/>
    <w:rsid w:val="00464EE1"/>
    <w:rsid w:val="0047047A"/>
    <w:rsid w:val="004737B7"/>
    <w:rsid w:val="004938B4"/>
    <w:rsid w:val="004945AE"/>
    <w:rsid w:val="00495900"/>
    <w:rsid w:val="00496843"/>
    <w:rsid w:val="004A19BC"/>
    <w:rsid w:val="004A324B"/>
    <w:rsid w:val="004A534A"/>
    <w:rsid w:val="004B0DD8"/>
    <w:rsid w:val="004B588C"/>
    <w:rsid w:val="004B63A1"/>
    <w:rsid w:val="004C7486"/>
    <w:rsid w:val="004D2526"/>
    <w:rsid w:val="004E303C"/>
    <w:rsid w:val="004E6398"/>
    <w:rsid w:val="004F1755"/>
    <w:rsid w:val="004F2F64"/>
    <w:rsid w:val="00502E32"/>
    <w:rsid w:val="00502F4F"/>
    <w:rsid w:val="00504704"/>
    <w:rsid w:val="0050473E"/>
    <w:rsid w:val="00513BFD"/>
    <w:rsid w:val="00516503"/>
    <w:rsid w:val="00522A84"/>
    <w:rsid w:val="00523504"/>
    <w:rsid w:val="00526633"/>
    <w:rsid w:val="005576A1"/>
    <w:rsid w:val="00560E19"/>
    <w:rsid w:val="00561033"/>
    <w:rsid w:val="0056181F"/>
    <w:rsid w:val="005623D4"/>
    <w:rsid w:val="00562BA5"/>
    <w:rsid w:val="005653D6"/>
    <w:rsid w:val="005709AF"/>
    <w:rsid w:val="005745BD"/>
    <w:rsid w:val="00583365"/>
    <w:rsid w:val="0058508F"/>
    <w:rsid w:val="005857F2"/>
    <w:rsid w:val="005914F8"/>
    <w:rsid w:val="00596A87"/>
    <w:rsid w:val="005A08F9"/>
    <w:rsid w:val="005A59D1"/>
    <w:rsid w:val="005A6F8B"/>
    <w:rsid w:val="005B0892"/>
    <w:rsid w:val="005C1B7F"/>
    <w:rsid w:val="005C4900"/>
    <w:rsid w:val="005D6561"/>
    <w:rsid w:val="005F6056"/>
    <w:rsid w:val="00601080"/>
    <w:rsid w:val="00610BD9"/>
    <w:rsid w:val="00610F23"/>
    <w:rsid w:val="0061507F"/>
    <w:rsid w:val="00627FA7"/>
    <w:rsid w:val="00634F8F"/>
    <w:rsid w:val="00643E4C"/>
    <w:rsid w:val="00645320"/>
    <w:rsid w:val="00645B3D"/>
    <w:rsid w:val="00650168"/>
    <w:rsid w:val="00651256"/>
    <w:rsid w:val="006515D4"/>
    <w:rsid w:val="00651C25"/>
    <w:rsid w:val="00652BF7"/>
    <w:rsid w:val="00663A7E"/>
    <w:rsid w:val="0066518C"/>
    <w:rsid w:val="00673F34"/>
    <w:rsid w:val="00683FB5"/>
    <w:rsid w:val="00687BC0"/>
    <w:rsid w:val="00692D70"/>
    <w:rsid w:val="006A0BF5"/>
    <w:rsid w:val="006A3813"/>
    <w:rsid w:val="006C7105"/>
    <w:rsid w:val="006C740E"/>
    <w:rsid w:val="006D41EB"/>
    <w:rsid w:val="006E1AD5"/>
    <w:rsid w:val="006E1FAD"/>
    <w:rsid w:val="006E768D"/>
    <w:rsid w:val="00701B5F"/>
    <w:rsid w:val="007034F4"/>
    <w:rsid w:val="00707C8F"/>
    <w:rsid w:val="00716C46"/>
    <w:rsid w:val="007201CC"/>
    <w:rsid w:val="00720377"/>
    <w:rsid w:val="00725224"/>
    <w:rsid w:val="00731DE2"/>
    <w:rsid w:val="00735FA8"/>
    <w:rsid w:val="00736443"/>
    <w:rsid w:val="007468DF"/>
    <w:rsid w:val="0075551B"/>
    <w:rsid w:val="00755603"/>
    <w:rsid w:val="0076409B"/>
    <w:rsid w:val="00764FD4"/>
    <w:rsid w:val="007671FA"/>
    <w:rsid w:val="00794422"/>
    <w:rsid w:val="00796888"/>
    <w:rsid w:val="00797D7E"/>
    <w:rsid w:val="007A0EA8"/>
    <w:rsid w:val="007A5666"/>
    <w:rsid w:val="007B4867"/>
    <w:rsid w:val="007B5E68"/>
    <w:rsid w:val="007D3562"/>
    <w:rsid w:val="007D52DB"/>
    <w:rsid w:val="007D5512"/>
    <w:rsid w:val="007E262A"/>
    <w:rsid w:val="007E3F6A"/>
    <w:rsid w:val="007F0D2A"/>
    <w:rsid w:val="007F6C7F"/>
    <w:rsid w:val="0081778F"/>
    <w:rsid w:val="00817AC4"/>
    <w:rsid w:val="0082605C"/>
    <w:rsid w:val="00827D15"/>
    <w:rsid w:val="00833FD3"/>
    <w:rsid w:val="008408CB"/>
    <w:rsid w:val="00843C25"/>
    <w:rsid w:val="0086073B"/>
    <w:rsid w:val="00862B61"/>
    <w:rsid w:val="008668E3"/>
    <w:rsid w:val="00867621"/>
    <w:rsid w:val="0087046A"/>
    <w:rsid w:val="00880FCD"/>
    <w:rsid w:val="0088107F"/>
    <w:rsid w:val="008823A1"/>
    <w:rsid w:val="0089368B"/>
    <w:rsid w:val="00894F28"/>
    <w:rsid w:val="008B5B5D"/>
    <w:rsid w:val="008B6E10"/>
    <w:rsid w:val="008D27B5"/>
    <w:rsid w:val="008E18AC"/>
    <w:rsid w:val="008E3FA3"/>
    <w:rsid w:val="00903274"/>
    <w:rsid w:val="00906B42"/>
    <w:rsid w:val="00915039"/>
    <w:rsid w:val="00932E4E"/>
    <w:rsid w:val="00933480"/>
    <w:rsid w:val="009369F1"/>
    <w:rsid w:val="00945D52"/>
    <w:rsid w:val="009520BF"/>
    <w:rsid w:val="00952D7D"/>
    <w:rsid w:val="00956D04"/>
    <w:rsid w:val="00963AEA"/>
    <w:rsid w:val="00963B04"/>
    <w:rsid w:val="00971D4A"/>
    <w:rsid w:val="00972B3F"/>
    <w:rsid w:val="00972F7D"/>
    <w:rsid w:val="00972FC8"/>
    <w:rsid w:val="00973964"/>
    <w:rsid w:val="00975D08"/>
    <w:rsid w:val="00983689"/>
    <w:rsid w:val="00990120"/>
    <w:rsid w:val="009956B3"/>
    <w:rsid w:val="00997133"/>
    <w:rsid w:val="009A25F5"/>
    <w:rsid w:val="009B3B92"/>
    <w:rsid w:val="009B4618"/>
    <w:rsid w:val="009B5881"/>
    <w:rsid w:val="009D09C9"/>
    <w:rsid w:val="009D23A6"/>
    <w:rsid w:val="009D2E1E"/>
    <w:rsid w:val="009E4587"/>
    <w:rsid w:val="009E70E2"/>
    <w:rsid w:val="009F26C5"/>
    <w:rsid w:val="00A03ABD"/>
    <w:rsid w:val="00A0750D"/>
    <w:rsid w:val="00A07549"/>
    <w:rsid w:val="00A15CAD"/>
    <w:rsid w:val="00A239B6"/>
    <w:rsid w:val="00A24B90"/>
    <w:rsid w:val="00A24F32"/>
    <w:rsid w:val="00A30592"/>
    <w:rsid w:val="00A32293"/>
    <w:rsid w:val="00A337D5"/>
    <w:rsid w:val="00A34DFB"/>
    <w:rsid w:val="00A511A3"/>
    <w:rsid w:val="00A51B7E"/>
    <w:rsid w:val="00A55077"/>
    <w:rsid w:val="00A61216"/>
    <w:rsid w:val="00A633F6"/>
    <w:rsid w:val="00A76B17"/>
    <w:rsid w:val="00A824B5"/>
    <w:rsid w:val="00A9180B"/>
    <w:rsid w:val="00A92F58"/>
    <w:rsid w:val="00A934EB"/>
    <w:rsid w:val="00A93BB8"/>
    <w:rsid w:val="00A953D6"/>
    <w:rsid w:val="00AA495E"/>
    <w:rsid w:val="00AB3C40"/>
    <w:rsid w:val="00AB6575"/>
    <w:rsid w:val="00AB6B6C"/>
    <w:rsid w:val="00AC24C5"/>
    <w:rsid w:val="00AC366D"/>
    <w:rsid w:val="00AC5E1C"/>
    <w:rsid w:val="00AD54FE"/>
    <w:rsid w:val="00AD644F"/>
    <w:rsid w:val="00AE0DEB"/>
    <w:rsid w:val="00AE5338"/>
    <w:rsid w:val="00AE697C"/>
    <w:rsid w:val="00AE6B8B"/>
    <w:rsid w:val="00AF4CED"/>
    <w:rsid w:val="00B10985"/>
    <w:rsid w:val="00B21754"/>
    <w:rsid w:val="00B23BB8"/>
    <w:rsid w:val="00B251DE"/>
    <w:rsid w:val="00B26D80"/>
    <w:rsid w:val="00B30665"/>
    <w:rsid w:val="00B3561F"/>
    <w:rsid w:val="00B41F55"/>
    <w:rsid w:val="00B4440A"/>
    <w:rsid w:val="00B45A40"/>
    <w:rsid w:val="00B70DCA"/>
    <w:rsid w:val="00B751DF"/>
    <w:rsid w:val="00B76588"/>
    <w:rsid w:val="00B81414"/>
    <w:rsid w:val="00B82FB4"/>
    <w:rsid w:val="00B83630"/>
    <w:rsid w:val="00B90B61"/>
    <w:rsid w:val="00B9259B"/>
    <w:rsid w:val="00B93514"/>
    <w:rsid w:val="00B945BA"/>
    <w:rsid w:val="00BA226A"/>
    <w:rsid w:val="00BA4107"/>
    <w:rsid w:val="00BB1FD2"/>
    <w:rsid w:val="00BC3123"/>
    <w:rsid w:val="00BC7DAB"/>
    <w:rsid w:val="00BD7370"/>
    <w:rsid w:val="00BE56B8"/>
    <w:rsid w:val="00BE69EA"/>
    <w:rsid w:val="00BE78E4"/>
    <w:rsid w:val="00C02388"/>
    <w:rsid w:val="00C024A8"/>
    <w:rsid w:val="00C11881"/>
    <w:rsid w:val="00C141F1"/>
    <w:rsid w:val="00C276A7"/>
    <w:rsid w:val="00C3079F"/>
    <w:rsid w:val="00C4029E"/>
    <w:rsid w:val="00C52032"/>
    <w:rsid w:val="00C52FF3"/>
    <w:rsid w:val="00C61FEC"/>
    <w:rsid w:val="00C63712"/>
    <w:rsid w:val="00C734D2"/>
    <w:rsid w:val="00C74FC9"/>
    <w:rsid w:val="00C9532A"/>
    <w:rsid w:val="00C95AB2"/>
    <w:rsid w:val="00C96D45"/>
    <w:rsid w:val="00CA0CFB"/>
    <w:rsid w:val="00CA16F9"/>
    <w:rsid w:val="00CA2E70"/>
    <w:rsid w:val="00CA59D3"/>
    <w:rsid w:val="00CA7141"/>
    <w:rsid w:val="00CB0DD8"/>
    <w:rsid w:val="00CB2743"/>
    <w:rsid w:val="00CD00D7"/>
    <w:rsid w:val="00CF32FB"/>
    <w:rsid w:val="00CF5CEE"/>
    <w:rsid w:val="00CF66B1"/>
    <w:rsid w:val="00D0001C"/>
    <w:rsid w:val="00D020D3"/>
    <w:rsid w:val="00D103CD"/>
    <w:rsid w:val="00D32208"/>
    <w:rsid w:val="00D40F2B"/>
    <w:rsid w:val="00D5188D"/>
    <w:rsid w:val="00D5207C"/>
    <w:rsid w:val="00D553BE"/>
    <w:rsid w:val="00D61433"/>
    <w:rsid w:val="00D638E7"/>
    <w:rsid w:val="00D733DA"/>
    <w:rsid w:val="00D7425C"/>
    <w:rsid w:val="00D81B83"/>
    <w:rsid w:val="00D828C6"/>
    <w:rsid w:val="00D876B4"/>
    <w:rsid w:val="00D9218B"/>
    <w:rsid w:val="00D930F6"/>
    <w:rsid w:val="00DB02E6"/>
    <w:rsid w:val="00DC71AC"/>
    <w:rsid w:val="00DC74F1"/>
    <w:rsid w:val="00DD3488"/>
    <w:rsid w:val="00DD3D8C"/>
    <w:rsid w:val="00DD6990"/>
    <w:rsid w:val="00DE0833"/>
    <w:rsid w:val="00DE2FC5"/>
    <w:rsid w:val="00E02CD2"/>
    <w:rsid w:val="00E06B23"/>
    <w:rsid w:val="00E22C63"/>
    <w:rsid w:val="00E22CDF"/>
    <w:rsid w:val="00E23698"/>
    <w:rsid w:val="00E304FA"/>
    <w:rsid w:val="00E34BBA"/>
    <w:rsid w:val="00E41514"/>
    <w:rsid w:val="00E458B2"/>
    <w:rsid w:val="00E6017A"/>
    <w:rsid w:val="00E67956"/>
    <w:rsid w:val="00E772D8"/>
    <w:rsid w:val="00E77B1C"/>
    <w:rsid w:val="00E827CA"/>
    <w:rsid w:val="00E852D4"/>
    <w:rsid w:val="00E867E3"/>
    <w:rsid w:val="00E90737"/>
    <w:rsid w:val="00E9607B"/>
    <w:rsid w:val="00E96A64"/>
    <w:rsid w:val="00EA0E98"/>
    <w:rsid w:val="00EA1D15"/>
    <w:rsid w:val="00EC51BC"/>
    <w:rsid w:val="00ED005B"/>
    <w:rsid w:val="00ED1E93"/>
    <w:rsid w:val="00ED21F3"/>
    <w:rsid w:val="00ED7404"/>
    <w:rsid w:val="00EE0497"/>
    <w:rsid w:val="00EE0B29"/>
    <w:rsid w:val="00EE20C8"/>
    <w:rsid w:val="00EE7104"/>
    <w:rsid w:val="00EF3F19"/>
    <w:rsid w:val="00F03345"/>
    <w:rsid w:val="00F04B6F"/>
    <w:rsid w:val="00F0678C"/>
    <w:rsid w:val="00F13B0C"/>
    <w:rsid w:val="00F1595B"/>
    <w:rsid w:val="00F20E77"/>
    <w:rsid w:val="00F24526"/>
    <w:rsid w:val="00F2637D"/>
    <w:rsid w:val="00F267FD"/>
    <w:rsid w:val="00F26F84"/>
    <w:rsid w:val="00F424CC"/>
    <w:rsid w:val="00F42D58"/>
    <w:rsid w:val="00F44C52"/>
    <w:rsid w:val="00F53F36"/>
    <w:rsid w:val="00F5502D"/>
    <w:rsid w:val="00F6641B"/>
    <w:rsid w:val="00F7175B"/>
    <w:rsid w:val="00F73316"/>
    <w:rsid w:val="00F74479"/>
    <w:rsid w:val="00F759C1"/>
    <w:rsid w:val="00F766EE"/>
    <w:rsid w:val="00F81018"/>
    <w:rsid w:val="00F81DF9"/>
    <w:rsid w:val="00F87E20"/>
    <w:rsid w:val="00FA5C05"/>
    <w:rsid w:val="00FA6C76"/>
    <w:rsid w:val="00FB4C98"/>
    <w:rsid w:val="00FB529A"/>
    <w:rsid w:val="00FC2FB2"/>
    <w:rsid w:val="00FC63BB"/>
    <w:rsid w:val="00FD4E08"/>
    <w:rsid w:val="00FE5F0C"/>
    <w:rsid w:val="00FF1C14"/>
    <w:rsid w:val="00FF3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6FF0"/>
  <w15:docId w15:val="{36C40688-71A6-4C27-9721-E3CB0CCA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E63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46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Podkapitola základní kapitoly,h2,hlavicka,F2,F21,ASAPHeading 2,Nadpis 2T,PA Major Section,2,sub-sect,21,sub-sect1,22,sub-sect2,211,sub-sect11,Podkapitola1,Nadpis kapitoly,V_Head2,V_Head21,V_Head22,0Überschrift 2,1Überschrift 2,2Überschrift 2"/>
    <w:basedOn w:val="Normln"/>
    <w:link w:val="Nadpis2Char"/>
    <w:qFormat/>
    <w:rsid w:val="005C1B7F"/>
    <w:pPr>
      <w:overflowPunct w:val="0"/>
      <w:autoSpaceDE w:val="0"/>
      <w:autoSpaceDN w:val="0"/>
      <w:adjustRightInd w:val="0"/>
      <w:spacing w:after="120" w:line="280" w:lineRule="atLeast"/>
      <w:ind w:left="1418" w:hanging="709"/>
      <w:jc w:val="both"/>
      <w:textAlignment w:val="baseline"/>
      <w:outlineLvl w:val="1"/>
    </w:pPr>
    <w:rPr>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mlouvy">
    <w:name w:val="Název smlouvy"/>
    <w:basedOn w:val="Normln"/>
    <w:rsid w:val="004E6398"/>
    <w:pPr>
      <w:overflowPunct w:val="0"/>
      <w:autoSpaceDE w:val="0"/>
      <w:autoSpaceDN w:val="0"/>
      <w:adjustRightInd w:val="0"/>
      <w:spacing w:line="280" w:lineRule="atLeast"/>
      <w:jc w:val="center"/>
      <w:textAlignment w:val="baseline"/>
    </w:pPr>
    <w:rPr>
      <w:b/>
      <w:sz w:val="36"/>
      <w:szCs w:val="20"/>
      <w:lang w:eastAsia="en-US"/>
    </w:rPr>
  </w:style>
  <w:style w:type="paragraph" w:customStyle="1" w:styleId="Prohlen">
    <w:name w:val="Prohlášení"/>
    <w:basedOn w:val="Normln"/>
    <w:rsid w:val="004E6398"/>
    <w:pPr>
      <w:overflowPunct w:val="0"/>
      <w:autoSpaceDE w:val="0"/>
      <w:autoSpaceDN w:val="0"/>
      <w:adjustRightInd w:val="0"/>
      <w:spacing w:line="280" w:lineRule="atLeast"/>
      <w:jc w:val="center"/>
      <w:textAlignment w:val="baseline"/>
    </w:pPr>
    <w:rPr>
      <w:b/>
      <w:szCs w:val="20"/>
      <w:lang w:eastAsia="en-US"/>
    </w:rPr>
  </w:style>
  <w:style w:type="paragraph" w:customStyle="1" w:styleId="BodyA">
    <w:name w:val="Body A"/>
    <w:rsid w:val="004E6398"/>
    <w:pPr>
      <w:spacing w:after="0" w:line="240" w:lineRule="auto"/>
    </w:pPr>
    <w:rPr>
      <w:rFonts w:ascii="Helvetica" w:eastAsia="ヒラギノ角ゴ Pro W3" w:hAnsi="Helvetica" w:cs="Times New Roman"/>
      <w:color w:val="000000"/>
      <w:sz w:val="24"/>
      <w:szCs w:val="20"/>
      <w:lang w:val="en-US" w:eastAsia="cs-CZ"/>
    </w:rPr>
  </w:style>
  <w:style w:type="paragraph" w:customStyle="1" w:styleId="Textnadpis1">
    <w:name w:val="Text nadpis1"/>
    <w:basedOn w:val="Normln"/>
    <w:next w:val="Normln"/>
    <w:link w:val="Textnadpis1CharChar"/>
    <w:rsid w:val="004E6398"/>
    <w:pPr>
      <w:overflowPunct w:val="0"/>
      <w:autoSpaceDE w:val="0"/>
      <w:autoSpaceDN w:val="0"/>
      <w:adjustRightInd w:val="0"/>
      <w:spacing w:before="360" w:after="120" w:line="280" w:lineRule="atLeast"/>
      <w:textAlignment w:val="baseline"/>
    </w:pPr>
    <w:rPr>
      <w:rFonts w:ascii="Arial" w:hAnsi="Arial"/>
      <w:b/>
      <w:bCs/>
      <w:sz w:val="28"/>
    </w:rPr>
  </w:style>
  <w:style w:type="character" w:customStyle="1" w:styleId="Textnadpis1CharChar">
    <w:name w:val="Text nadpis1 Char Char"/>
    <w:link w:val="Textnadpis1"/>
    <w:rsid w:val="004E6398"/>
    <w:rPr>
      <w:rFonts w:ascii="Arial" w:eastAsia="Times New Roman" w:hAnsi="Arial" w:cs="Times New Roman"/>
      <w:b/>
      <w:bCs/>
      <w:sz w:val="28"/>
      <w:szCs w:val="24"/>
      <w:lang w:eastAsia="cs-CZ"/>
    </w:rPr>
  </w:style>
  <w:style w:type="paragraph" w:customStyle="1" w:styleId="TextnormlnslovanChar">
    <w:name w:val="Text normální číslovaný Char"/>
    <w:basedOn w:val="Normln"/>
    <w:next w:val="Normln"/>
    <w:link w:val="TextnormlnslovanCharChar"/>
    <w:rsid w:val="004E6398"/>
    <w:pPr>
      <w:tabs>
        <w:tab w:val="num" w:pos="170"/>
      </w:tabs>
      <w:spacing w:before="60" w:after="80"/>
      <w:ind w:left="170"/>
    </w:pPr>
    <w:rPr>
      <w:rFonts w:ascii="Arial" w:hAnsi="Arial" w:cs="Arial"/>
      <w:bCs/>
      <w:snapToGrid w:val="0"/>
      <w:sz w:val="20"/>
      <w:szCs w:val="17"/>
    </w:rPr>
  </w:style>
  <w:style w:type="character" w:customStyle="1" w:styleId="TextnormlnslovanCharChar">
    <w:name w:val="Text normální číslovaný Char Char"/>
    <w:link w:val="TextnormlnslovanChar"/>
    <w:rsid w:val="004E6398"/>
    <w:rPr>
      <w:rFonts w:ascii="Arial" w:eastAsia="Times New Roman" w:hAnsi="Arial" w:cs="Arial"/>
      <w:bCs/>
      <w:snapToGrid w:val="0"/>
      <w:sz w:val="20"/>
      <w:szCs w:val="17"/>
      <w:lang w:eastAsia="cs-CZ"/>
    </w:rPr>
  </w:style>
  <w:style w:type="paragraph" w:customStyle="1" w:styleId="Text">
    <w:name w:val="Text"/>
    <w:basedOn w:val="Normln"/>
    <w:rsid w:val="004E6398"/>
    <w:pPr>
      <w:spacing w:after="120"/>
      <w:ind w:left="170"/>
    </w:pPr>
    <w:rPr>
      <w:rFonts w:ascii="Arial" w:hAnsi="Arial"/>
      <w:snapToGrid w:val="0"/>
      <w:sz w:val="22"/>
      <w:szCs w:val="20"/>
    </w:rPr>
  </w:style>
  <w:style w:type="character" w:customStyle="1" w:styleId="Internetlink">
    <w:name w:val="Internet link"/>
    <w:rsid w:val="004E6398"/>
    <w:rPr>
      <w:color w:val="0000FF"/>
      <w:u w:val="single"/>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CA0CFB"/>
    <w:pPr>
      <w:ind w:left="720"/>
      <w:contextualSpacing/>
    </w:p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qFormat/>
    <w:locked/>
    <w:rsid w:val="005709AF"/>
    <w:rPr>
      <w:rFonts w:ascii="Times New Roman" w:eastAsia="Times New Roman" w:hAnsi="Times New Roman" w:cs="Times New Roman"/>
      <w:sz w:val="24"/>
      <w:szCs w:val="24"/>
      <w:lang w:eastAsia="cs-CZ"/>
    </w:rPr>
  </w:style>
  <w:style w:type="character" w:styleId="Odkaznakoment">
    <w:name w:val="annotation reference"/>
    <w:aliases w:val="Comment Reference (Czech Tourism)"/>
    <w:basedOn w:val="Standardnpsmoodstavce"/>
    <w:uiPriority w:val="99"/>
    <w:unhideWhenUsed/>
    <w:rsid w:val="00526633"/>
    <w:rPr>
      <w:sz w:val="16"/>
      <w:szCs w:val="16"/>
    </w:rPr>
  </w:style>
  <w:style w:type="paragraph" w:styleId="Textkomente">
    <w:name w:val="annotation text"/>
    <w:aliases w:val="Comment Text (Czech Tourism)"/>
    <w:basedOn w:val="Normln"/>
    <w:link w:val="TextkomenteChar"/>
    <w:uiPriority w:val="99"/>
    <w:unhideWhenUsed/>
    <w:rsid w:val="00526633"/>
    <w:rPr>
      <w:sz w:val="20"/>
      <w:szCs w:val="20"/>
    </w:rPr>
  </w:style>
  <w:style w:type="character" w:customStyle="1" w:styleId="TextkomenteChar">
    <w:name w:val="Text komentáře Char"/>
    <w:aliases w:val="Comment Text (Czech Tourism) Char"/>
    <w:basedOn w:val="Standardnpsmoodstavce"/>
    <w:link w:val="Textkomente"/>
    <w:uiPriority w:val="99"/>
    <w:rsid w:val="0052663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6633"/>
    <w:rPr>
      <w:b/>
      <w:bCs/>
    </w:rPr>
  </w:style>
  <w:style w:type="character" w:customStyle="1" w:styleId="PedmtkomenteChar">
    <w:name w:val="Předmět komentáře Char"/>
    <w:basedOn w:val="TextkomenteChar"/>
    <w:link w:val="Pedmtkomente"/>
    <w:uiPriority w:val="99"/>
    <w:semiHidden/>
    <w:rsid w:val="0052663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26633"/>
    <w:rPr>
      <w:rFonts w:ascii="Tahoma" w:hAnsi="Tahoma" w:cs="Tahoma"/>
      <w:sz w:val="16"/>
      <w:szCs w:val="16"/>
    </w:rPr>
  </w:style>
  <w:style w:type="character" w:customStyle="1" w:styleId="TextbublinyChar">
    <w:name w:val="Text bubliny Char"/>
    <w:basedOn w:val="Standardnpsmoodstavce"/>
    <w:link w:val="Textbubliny"/>
    <w:uiPriority w:val="99"/>
    <w:semiHidden/>
    <w:rsid w:val="00526633"/>
    <w:rPr>
      <w:rFonts w:ascii="Tahoma" w:eastAsia="Times New Roman" w:hAnsi="Tahoma" w:cs="Tahoma"/>
      <w:sz w:val="16"/>
      <w:szCs w:val="16"/>
      <w:lang w:eastAsia="cs-CZ"/>
    </w:rPr>
  </w:style>
  <w:style w:type="character" w:styleId="Hypertextovodkaz">
    <w:name w:val="Hyperlink"/>
    <w:basedOn w:val="Standardnpsmoodstavce"/>
    <w:uiPriority w:val="99"/>
    <w:qFormat/>
    <w:rsid w:val="00683FB5"/>
    <w:rPr>
      <w:color w:val="0000FF"/>
      <w:u w:val="single"/>
    </w:rPr>
  </w:style>
  <w:style w:type="paragraph" w:customStyle="1" w:styleId="RLTextlnkuslovan">
    <w:name w:val="RL Text článku číslovaný"/>
    <w:basedOn w:val="Normln"/>
    <w:link w:val="RLTextlnkuslovanChar"/>
    <w:qFormat/>
    <w:rsid w:val="00F44C52"/>
    <w:pPr>
      <w:numPr>
        <w:ilvl w:val="1"/>
        <w:numId w:val="6"/>
      </w:numPr>
      <w:spacing w:after="120" w:line="280" w:lineRule="exact"/>
      <w:jc w:val="both"/>
    </w:pPr>
    <w:rPr>
      <w:rFonts w:ascii="Arial" w:hAnsi="Arial"/>
      <w:sz w:val="20"/>
    </w:rPr>
  </w:style>
  <w:style w:type="character" w:customStyle="1" w:styleId="RLTextlnkuslovanChar">
    <w:name w:val="RL Text článku číslovaný Char"/>
    <w:basedOn w:val="Standardnpsmoodstavce"/>
    <w:link w:val="RLTextlnkuslovan"/>
    <w:rsid w:val="00F44C52"/>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F44C52"/>
    <w:pPr>
      <w:keepNext/>
      <w:numPr>
        <w:numId w:val="6"/>
      </w:numPr>
      <w:suppressAutoHyphens/>
      <w:spacing w:before="360" w:after="120" w:line="280" w:lineRule="exact"/>
      <w:jc w:val="both"/>
      <w:outlineLvl w:val="0"/>
    </w:pPr>
    <w:rPr>
      <w:rFonts w:ascii="Arial" w:hAnsi="Arial"/>
      <w:b/>
      <w:sz w:val="20"/>
      <w:lang w:eastAsia="en-US"/>
    </w:rPr>
  </w:style>
  <w:style w:type="character" w:customStyle="1" w:styleId="Nadpis2Char">
    <w:name w:val="Nadpis 2 Char"/>
    <w:aliases w:val="Podkapitola základní kapitoly Char,h2 Char,hlavicka Char,F2 Char,F21 Char,ASAPHeading 2 Char,Nadpis 2T Char,PA Major Section Char,2 Char,sub-sect Char,21 Char,sub-sect1 Char,22 Char,sub-sect2 Char,211 Char,sub-sect11 Char,Podkapitola1 Char"/>
    <w:basedOn w:val="Standardnpsmoodstavce"/>
    <w:link w:val="Nadpis2"/>
    <w:rsid w:val="005C1B7F"/>
    <w:rPr>
      <w:rFonts w:ascii="Times New Roman" w:eastAsia="Times New Roman" w:hAnsi="Times New Roman" w:cs="Times New Roman"/>
      <w:sz w:val="24"/>
      <w:szCs w:val="20"/>
    </w:rPr>
  </w:style>
  <w:style w:type="character" w:customStyle="1" w:styleId="Nadpis1Char">
    <w:name w:val="Nadpis 1 Char"/>
    <w:basedOn w:val="Standardnpsmoodstavce"/>
    <w:link w:val="Nadpis1"/>
    <w:uiPriority w:val="9"/>
    <w:rsid w:val="00246C40"/>
    <w:rPr>
      <w:rFonts w:asciiTheme="majorHAnsi" w:eastAsiaTheme="majorEastAsia" w:hAnsiTheme="majorHAnsi" w:cstheme="majorBidi"/>
      <w:b/>
      <w:bCs/>
      <w:color w:val="365F91" w:themeColor="accent1" w:themeShade="BF"/>
      <w:sz w:val="28"/>
      <w:szCs w:val="28"/>
      <w:lang w:eastAsia="cs-CZ"/>
    </w:rPr>
  </w:style>
  <w:style w:type="character" w:customStyle="1" w:styleId="TextkomenteChar1">
    <w:name w:val="Text komentáře Char1"/>
    <w:aliases w:val="Comment Text (Czech Tourism) Char1"/>
    <w:basedOn w:val="Standardnpsmoodstavce"/>
    <w:uiPriority w:val="99"/>
    <w:locked/>
    <w:rsid w:val="00D40F2B"/>
    <w:rPr>
      <w:rFonts w:ascii="Arial" w:hAnsi="Arial" w:cs="Arial"/>
      <w:lang w:eastAsia="cs-CZ"/>
    </w:rPr>
  </w:style>
  <w:style w:type="table" w:styleId="Mkatabulky">
    <w:name w:val="Table Grid"/>
    <w:basedOn w:val="Normlntabulka"/>
    <w:uiPriority w:val="59"/>
    <w:rsid w:val="00D40F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7230C"/>
    <w:pPr>
      <w:tabs>
        <w:tab w:val="center" w:pos="4153"/>
        <w:tab w:val="right" w:pos="8306"/>
      </w:tabs>
    </w:pPr>
    <w:rPr>
      <w:szCs w:val="20"/>
      <w:lang w:val="x-none" w:eastAsia="x-none"/>
    </w:rPr>
  </w:style>
  <w:style w:type="character" w:customStyle="1" w:styleId="ZhlavChar">
    <w:name w:val="Záhlaví Char"/>
    <w:basedOn w:val="Standardnpsmoodstavce"/>
    <w:link w:val="Zhlav"/>
    <w:uiPriority w:val="99"/>
    <w:rsid w:val="0027230C"/>
    <w:rPr>
      <w:rFonts w:ascii="Times New Roman" w:eastAsia="Times New Roman" w:hAnsi="Times New Roman" w:cs="Times New Roman"/>
      <w:sz w:val="24"/>
      <w:szCs w:val="20"/>
      <w:lang w:val="x-none" w:eastAsia="x-none"/>
    </w:rPr>
  </w:style>
  <w:style w:type="paragraph" w:customStyle="1" w:styleId="Tabulkatext">
    <w:name w:val="Tabulka text"/>
    <w:link w:val="TabulkatextChar"/>
    <w:uiPriority w:val="6"/>
    <w:qFormat/>
    <w:rsid w:val="004737B7"/>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4737B7"/>
    <w:rPr>
      <w:color w:val="080808"/>
      <w:sz w:val="20"/>
    </w:rPr>
  </w:style>
  <w:style w:type="paragraph" w:styleId="Revize">
    <w:name w:val="Revision"/>
    <w:hidden/>
    <w:uiPriority w:val="99"/>
    <w:semiHidden/>
    <w:rsid w:val="00EA0E98"/>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CB0DD8"/>
    <w:pPr>
      <w:autoSpaceDE w:val="0"/>
      <w:autoSpaceDN w:val="0"/>
      <w:adjustRightInd w:val="0"/>
      <w:spacing w:after="0" w:line="240" w:lineRule="auto"/>
    </w:pPr>
    <w:rPr>
      <w:rFonts w:ascii="Arial" w:hAnsi="Arial" w:cs="Arial"/>
      <w:color w:val="000000"/>
      <w:sz w:val="24"/>
      <w:szCs w:val="24"/>
    </w:rPr>
  </w:style>
  <w:style w:type="paragraph" w:customStyle="1" w:styleId="Textodstavce">
    <w:name w:val="Text odstavce"/>
    <w:basedOn w:val="Normln"/>
    <w:uiPriority w:val="99"/>
    <w:rsid w:val="0047047A"/>
    <w:pPr>
      <w:tabs>
        <w:tab w:val="left" w:pos="851"/>
      </w:tabs>
      <w:spacing w:before="120" w:after="120" w:line="280" w:lineRule="atLeast"/>
      <w:jc w:val="both"/>
      <w:outlineLvl w:val="6"/>
    </w:pPr>
    <w:rPr>
      <w:rFonts w:ascii="Arial" w:hAnsi="Arial"/>
      <w:sz w:val="20"/>
    </w:rPr>
  </w:style>
  <w:style w:type="paragraph" w:styleId="Textvysvtlivek">
    <w:name w:val="endnote text"/>
    <w:basedOn w:val="Normln"/>
    <w:link w:val="TextvysvtlivekChar"/>
    <w:uiPriority w:val="99"/>
    <w:semiHidden/>
    <w:unhideWhenUsed/>
    <w:rsid w:val="00945D52"/>
    <w:rPr>
      <w:sz w:val="20"/>
      <w:szCs w:val="20"/>
    </w:rPr>
  </w:style>
  <w:style w:type="character" w:customStyle="1" w:styleId="TextvysvtlivekChar">
    <w:name w:val="Text vysvětlivek Char"/>
    <w:basedOn w:val="Standardnpsmoodstavce"/>
    <w:link w:val="Textvysvtlivek"/>
    <w:uiPriority w:val="99"/>
    <w:semiHidden/>
    <w:rsid w:val="00945D5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45D52"/>
    <w:rPr>
      <w:vertAlign w:val="superscript"/>
    </w:rPr>
  </w:style>
  <w:style w:type="paragraph" w:styleId="Zpat">
    <w:name w:val="footer"/>
    <w:basedOn w:val="Normln"/>
    <w:link w:val="ZpatChar"/>
    <w:uiPriority w:val="99"/>
    <w:unhideWhenUsed/>
    <w:rsid w:val="00AF4CED"/>
    <w:pPr>
      <w:tabs>
        <w:tab w:val="center" w:pos="4536"/>
        <w:tab w:val="right" w:pos="9072"/>
      </w:tabs>
    </w:pPr>
  </w:style>
  <w:style w:type="character" w:customStyle="1" w:styleId="ZpatChar">
    <w:name w:val="Zápatí Char"/>
    <w:basedOn w:val="Standardnpsmoodstavce"/>
    <w:link w:val="Zpat"/>
    <w:uiPriority w:val="99"/>
    <w:rsid w:val="00AF4C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ris.mpsv.cz/Category?moduleId=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f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A060-BF20-48B2-8757-711C34E1B94D}">
  <ds:schemaRefs>
    <ds:schemaRef ds:uri="http://schemas.microsoft.com/office/2006/metadata/properties"/>
    <ds:schemaRef ds:uri="http://purl.org/dc/terms/"/>
    <ds:schemaRef ds:uri="http://schemas.microsoft.com/office/2006/documentManagement/types"/>
    <ds:schemaRef ds:uri="dfed548f-0517-4d39-90e3-3947398480c0"/>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7D293E-1497-427B-BF9B-729A65A2113F}">
  <ds:schemaRefs>
    <ds:schemaRef ds:uri="http://schemas.microsoft.com/sharepoint/v3/contenttype/forms"/>
  </ds:schemaRefs>
</ds:datastoreItem>
</file>

<file path=customXml/itemProps3.xml><?xml version="1.0" encoding="utf-8"?>
<ds:datastoreItem xmlns:ds="http://schemas.openxmlformats.org/officeDocument/2006/customXml" ds:itemID="{6E7647A3-F164-4A6E-BDBC-012EE04B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4D94E-2C15-4C9B-A8B5-BBC15698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30</Pages>
  <Words>11285</Words>
  <Characters>66586</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Vaculíková Hana Mgr. (MPSV)</dc:creator>
  <cp:lastModifiedBy>Flanderková Eva Mgr. (MPSV)</cp:lastModifiedBy>
  <cp:revision>7</cp:revision>
  <cp:lastPrinted>2019-07-17T07:20:00Z</cp:lastPrinted>
  <dcterms:created xsi:type="dcterms:W3CDTF">2020-06-03T05:07:00Z</dcterms:created>
  <dcterms:modified xsi:type="dcterms:W3CDTF">2020-07-08T09:43:00Z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