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Title"/>
        <w:spacing w:after="120" w:line="276" w:lineRule="auto"/>
        <w:rPr>
          <w:sz w:val="22"/>
          <w:szCs w:val="24"/>
          <w:u w:val="single"/>
        </w:rPr>
      </w:pPr>
      <w:bookmarkStart w:id="0" w:name="_GoBack"/>
      <w:bookmarkEnd w:id="0"/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Title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Body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0C615448" w14:textId="77777777" w:rsidR="00850230" w:rsidRDefault="00850230" w:rsidP="00850230">
      <w:pPr>
        <w:pStyle w:val="ListContinue"/>
        <w:ind w:left="0"/>
        <w:jc w:val="both"/>
        <w:rPr>
          <w:sz w:val="22"/>
          <w:szCs w:val="24"/>
        </w:rPr>
      </w:pPr>
    </w:p>
    <w:p w14:paraId="02626D07" w14:textId="77777777" w:rsidR="00EF2023" w:rsidRDefault="00EF2023" w:rsidP="00513BE3">
      <w:pPr>
        <w:pStyle w:val="ListContinue"/>
        <w:ind w:left="0"/>
        <w:rPr>
          <w:b/>
          <w:sz w:val="22"/>
          <w:szCs w:val="24"/>
        </w:rPr>
      </w:pPr>
      <w:r w:rsidRPr="00EF2023">
        <w:rPr>
          <w:b/>
          <w:sz w:val="22"/>
          <w:szCs w:val="24"/>
        </w:rPr>
        <w:t>Karlovarská krajská nemocnice a.s.</w:t>
      </w:r>
    </w:p>
    <w:p w14:paraId="7908211E" w14:textId="36750FDB" w:rsidR="00513BE3" w:rsidRPr="0095182E" w:rsidRDefault="00716244" w:rsidP="00513BE3">
      <w:pPr>
        <w:pStyle w:val="ListContinue"/>
        <w:ind w:left="0"/>
        <w:rPr>
          <w:sz w:val="22"/>
          <w:szCs w:val="24"/>
        </w:rPr>
      </w:pPr>
      <w:r>
        <w:rPr>
          <w:sz w:val="22"/>
          <w:szCs w:val="24"/>
        </w:rPr>
        <w:t>s</w:t>
      </w:r>
      <w:r w:rsidR="00850230">
        <w:rPr>
          <w:sz w:val="22"/>
          <w:szCs w:val="24"/>
        </w:rPr>
        <w:t>e sídlem:</w:t>
      </w:r>
      <w:r w:rsidR="00513BE3">
        <w:rPr>
          <w:sz w:val="22"/>
          <w:szCs w:val="24"/>
        </w:rPr>
        <w:t xml:space="preserve"> </w:t>
      </w:r>
      <w:r w:rsidR="00EF2023" w:rsidRPr="00EF2023">
        <w:rPr>
          <w:sz w:val="22"/>
          <w:szCs w:val="24"/>
        </w:rPr>
        <w:t>Bezručova 1190/19, 360 01 Karlovy Vary</w:t>
      </w:r>
    </w:p>
    <w:p w14:paraId="7170737C" w14:textId="1C4046CF" w:rsidR="00850230" w:rsidRDefault="00EC42F1" w:rsidP="00850230">
      <w:pPr>
        <w:pStyle w:val="ListContinue"/>
        <w:ind w:left="0"/>
        <w:jc w:val="both"/>
        <w:rPr>
          <w:sz w:val="22"/>
          <w:szCs w:val="24"/>
        </w:rPr>
      </w:pPr>
      <w:r w:rsidRPr="00622E5E">
        <w:rPr>
          <w:sz w:val="22"/>
          <w:szCs w:val="24"/>
        </w:rPr>
        <w:t>z</w:t>
      </w:r>
      <w:r w:rsidR="00850230" w:rsidRPr="00622E5E">
        <w:rPr>
          <w:sz w:val="22"/>
          <w:szCs w:val="24"/>
        </w:rPr>
        <w:t>astoupen</w:t>
      </w:r>
      <w:r w:rsidRPr="00622E5E">
        <w:rPr>
          <w:sz w:val="22"/>
          <w:szCs w:val="24"/>
        </w:rPr>
        <w:t>a</w:t>
      </w:r>
      <w:r w:rsidR="00850230" w:rsidRPr="00622E5E">
        <w:rPr>
          <w:sz w:val="22"/>
          <w:szCs w:val="24"/>
        </w:rPr>
        <w:t>:</w:t>
      </w:r>
      <w:r w:rsidR="00850230">
        <w:rPr>
          <w:sz w:val="22"/>
          <w:szCs w:val="24"/>
        </w:rPr>
        <w:t xml:space="preserve"> </w:t>
      </w:r>
      <w:r w:rsidR="002F3E12">
        <w:rPr>
          <w:sz w:val="22"/>
          <w:szCs w:val="24"/>
        </w:rPr>
        <w:t>[OSOBNÍ ÚDAJE]</w:t>
      </w:r>
      <w:r w:rsidR="0035328D">
        <w:rPr>
          <w:sz w:val="22"/>
          <w:szCs w:val="24"/>
        </w:rPr>
        <w:t xml:space="preserve">, </w:t>
      </w:r>
      <w:r w:rsidR="00EF2023">
        <w:rPr>
          <w:sz w:val="22"/>
          <w:szCs w:val="24"/>
        </w:rPr>
        <w:t>předseda představenstva</w:t>
      </w:r>
    </w:p>
    <w:p w14:paraId="3D7199FC" w14:textId="3E49AB09" w:rsidR="00EF2023" w:rsidRDefault="00EF2023" w:rsidP="00850230">
      <w:pPr>
        <w:pStyle w:val="ListContinue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ab/>
        <w:t xml:space="preserve">       </w:t>
      </w:r>
      <w:r w:rsidR="002F3E12">
        <w:rPr>
          <w:sz w:val="22"/>
          <w:szCs w:val="24"/>
        </w:rPr>
        <w:t>[OSOBNÍ ÚDAJE]</w:t>
      </w:r>
      <w:r>
        <w:rPr>
          <w:sz w:val="22"/>
          <w:szCs w:val="24"/>
        </w:rPr>
        <w:t>, místopředseda představenstva</w:t>
      </w:r>
    </w:p>
    <w:p w14:paraId="3C8A5098" w14:textId="0F6DF6F4" w:rsidR="00850230" w:rsidRPr="00850230" w:rsidRDefault="00850230" w:rsidP="00EF2023">
      <w:pPr>
        <w:pStyle w:val="ListContinue"/>
        <w:ind w:left="0"/>
        <w:jc w:val="both"/>
        <w:rPr>
          <w:sz w:val="22"/>
          <w:szCs w:val="24"/>
        </w:rPr>
      </w:pPr>
      <w:r w:rsidRPr="00850230">
        <w:rPr>
          <w:sz w:val="22"/>
          <w:szCs w:val="24"/>
        </w:rPr>
        <w:t xml:space="preserve">IČ: </w:t>
      </w:r>
      <w:r w:rsidR="00EF2023" w:rsidRPr="00EF2023">
        <w:rPr>
          <w:sz w:val="22"/>
          <w:szCs w:val="24"/>
        </w:rPr>
        <w:t>26365804</w:t>
      </w:r>
    </w:p>
    <w:p w14:paraId="78430C60" w14:textId="0246AED0" w:rsidR="002305FF" w:rsidRDefault="00850230" w:rsidP="00850230">
      <w:pPr>
        <w:pStyle w:val="ListContinue"/>
        <w:ind w:left="0"/>
        <w:jc w:val="both"/>
        <w:rPr>
          <w:sz w:val="22"/>
          <w:szCs w:val="24"/>
        </w:rPr>
      </w:pPr>
      <w:r w:rsidRPr="00850230">
        <w:rPr>
          <w:sz w:val="22"/>
          <w:szCs w:val="24"/>
        </w:rPr>
        <w:t xml:space="preserve">DIČ: </w:t>
      </w:r>
      <w:r w:rsidR="002305FF">
        <w:rPr>
          <w:sz w:val="22"/>
          <w:szCs w:val="24"/>
        </w:rPr>
        <w:t>CZ</w:t>
      </w:r>
      <w:r w:rsidR="00EF2023" w:rsidRPr="00EF2023">
        <w:rPr>
          <w:sz w:val="22"/>
          <w:szCs w:val="24"/>
        </w:rPr>
        <w:t>26365804</w:t>
      </w:r>
    </w:p>
    <w:p w14:paraId="5798866C" w14:textId="7A8BA704" w:rsidR="003C0FD4" w:rsidRDefault="00EF2023" w:rsidP="00850230">
      <w:pPr>
        <w:pStyle w:val="ListContinue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Zapsána v obchodním rejstříku vedeném Krajským soudem v Plzni, spis. zn. B 1205</w:t>
      </w:r>
    </w:p>
    <w:p w14:paraId="4E0238E6" w14:textId="15AB3D19" w:rsidR="00850230" w:rsidRPr="00850230" w:rsidRDefault="00850230" w:rsidP="00850230">
      <w:pPr>
        <w:pStyle w:val="ListContinue"/>
        <w:ind w:left="0"/>
        <w:jc w:val="both"/>
        <w:rPr>
          <w:sz w:val="22"/>
          <w:szCs w:val="24"/>
        </w:rPr>
      </w:pPr>
      <w:r w:rsidRPr="00850230">
        <w:rPr>
          <w:sz w:val="22"/>
          <w:szCs w:val="24"/>
        </w:rPr>
        <w:t xml:space="preserve">(jako </w:t>
      </w:r>
      <w:r>
        <w:rPr>
          <w:sz w:val="22"/>
          <w:szCs w:val="24"/>
        </w:rPr>
        <w:t>„</w:t>
      </w:r>
      <w:r w:rsidR="0035328D">
        <w:rPr>
          <w:b/>
          <w:sz w:val="22"/>
          <w:szCs w:val="24"/>
        </w:rPr>
        <w:t>Nákupní organizace</w:t>
      </w:r>
      <w:r>
        <w:rPr>
          <w:b/>
          <w:sz w:val="22"/>
          <w:szCs w:val="24"/>
        </w:rPr>
        <w:t>“</w:t>
      </w:r>
      <w:r w:rsidRPr="00850230">
        <w:rPr>
          <w:sz w:val="22"/>
          <w:szCs w:val="24"/>
        </w:rPr>
        <w:t>)</w:t>
      </w:r>
    </w:p>
    <w:p w14:paraId="795E03D1" w14:textId="77777777" w:rsidR="00850230" w:rsidRDefault="00850230" w:rsidP="00850230">
      <w:pPr>
        <w:pStyle w:val="ListContinue"/>
        <w:spacing w:line="276" w:lineRule="auto"/>
        <w:ind w:left="0"/>
        <w:jc w:val="both"/>
        <w:rPr>
          <w:sz w:val="22"/>
          <w:szCs w:val="24"/>
        </w:rPr>
      </w:pPr>
    </w:p>
    <w:p w14:paraId="1CDF8E27" w14:textId="4B4035D5" w:rsidR="00053702" w:rsidRPr="00EE2DE9" w:rsidRDefault="00053702" w:rsidP="00850230">
      <w:pPr>
        <w:pStyle w:val="ListContinue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202A64EA" w14:textId="77777777" w:rsidR="00850230" w:rsidRDefault="00850230" w:rsidP="00850230">
      <w:pPr>
        <w:pStyle w:val="ListContinue"/>
        <w:ind w:left="0"/>
        <w:jc w:val="both"/>
        <w:rPr>
          <w:b/>
          <w:sz w:val="22"/>
          <w:szCs w:val="24"/>
        </w:rPr>
      </w:pPr>
    </w:p>
    <w:p w14:paraId="786E4F9C" w14:textId="349DAE09" w:rsidR="00850230" w:rsidRPr="00850230" w:rsidRDefault="00850230" w:rsidP="00850230">
      <w:pPr>
        <w:pStyle w:val="ListContinue"/>
        <w:ind w:left="0"/>
        <w:jc w:val="both"/>
        <w:rPr>
          <w:b/>
          <w:sz w:val="22"/>
          <w:szCs w:val="24"/>
        </w:rPr>
      </w:pPr>
      <w:r w:rsidRPr="00850230">
        <w:rPr>
          <w:b/>
          <w:sz w:val="22"/>
          <w:szCs w:val="24"/>
        </w:rPr>
        <w:t>Pfizer PFE, spol. s r.o.</w:t>
      </w:r>
    </w:p>
    <w:p w14:paraId="0077360B" w14:textId="4846ECBE" w:rsidR="00850230" w:rsidRDefault="00850230" w:rsidP="00850230">
      <w:pPr>
        <w:pStyle w:val="ListContinue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se sídlem: </w:t>
      </w:r>
      <w:r w:rsidRPr="00850230">
        <w:rPr>
          <w:sz w:val="22"/>
          <w:szCs w:val="24"/>
        </w:rPr>
        <w:t>Stroupežnického 3191/17</w:t>
      </w:r>
      <w:r>
        <w:rPr>
          <w:sz w:val="22"/>
          <w:szCs w:val="24"/>
        </w:rPr>
        <w:t>,</w:t>
      </w:r>
      <w:r w:rsidRPr="00850230">
        <w:rPr>
          <w:sz w:val="22"/>
          <w:szCs w:val="24"/>
        </w:rPr>
        <w:t xml:space="preserve"> 150 00 Praha 5 </w:t>
      </w:r>
      <w:r>
        <w:rPr>
          <w:sz w:val="22"/>
          <w:szCs w:val="24"/>
        </w:rPr>
        <w:t>–</w:t>
      </w:r>
      <w:r w:rsidRPr="00850230">
        <w:rPr>
          <w:sz w:val="22"/>
          <w:szCs w:val="24"/>
        </w:rPr>
        <w:t xml:space="preserve"> Smíchov</w:t>
      </w:r>
    </w:p>
    <w:p w14:paraId="6763F2EA" w14:textId="185C6B00" w:rsidR="00902DA2" w:rsidRPr="005D34F9" w:rsidRDefault="00902DA2" w:rsidP="00902DA2">
      <w:pPr>
        <w:pStyle w:val="ListContinue"/>
        <w:ind w:left="0"/>
        <w:jc w:val="both"/>
        <w:rPr>
          <w:sz w:val="22"/>
          <w:szCs w:val="24"/>
        </w:rPr>
      </w:pPr>
      <w:r w:rsidRPr="005D34F9">
        <w:rPr>
          <w:sz w:val="22"/>
          <w:szCs w:val="24"/>
        </w:rPr>
        <w:t>zastoupena</w:t>
      </w:r>
      <w:r w:rsidR="0035328D">
        <w:rPr>
          <w:sz w:val="22"/>
          <w:szCs w:val="24"/>
        </w:rPr>
        <w:t>:</w:t>
      </w:r>
      <w:r w:rsidRPr="005D34F9">
        <w:rPr>
          <w:sz w:val="22"/>
          <w:szCs w:val="24"/>
        </w:rPr>
        <w:t xml:space="preserve"> </w:t>
      </w:r>
      <w:r w:rsidR="002F3E12">
        <w:rPr>
          <w:sz w:val="22"/>
          <w:szCs w:val="24"/>
        </w:rPr>
        <w:t>[OSOBNÍ ÚDAJE]</w:t>
      </w:r>
      <w:r w:rsidR="00D64C29">
        <w:rPr>
          <w:sz w:val="22"/>
          <w:szCs w:val="24"/>
        </w:rPr>
        <w:t>, jednatel</w:t>
      </w:r>
    </w:p>
    <w:p w14:paraId="11C36134" w14:textId="2630EA02" w:rsidR="00850230" w:rsidRDefault="00850230" w:rsidP="00850230">
      <w:pPr>
        <w:pStyle w:val="ListContinue"/>
        <w:ind w:left="0"/>
        <w:jc w:val="both"/>
        <w:rPr>
          <w:sz w:val="22"/>
          <w:szCs w:val="24"/>
        </w:rPr>
      </w:pPr>
      <w:r w:rsidRPr="00850230">
        <w:rPr>
          <w:sz w:val="22"/>
          <w:szCs w:val="24"/>
        </w:rPr>
        <w:t>IČ: 03212301</w:t>
      </w:r>
    </w:p>
    <w:p w14:paraId="3D8E1F20" w14:textId="7CFBEEDF" w:rsidR="00850230" w:rsidRDefault="00850230" w:rsidP="00850230">
      <w:pPr>
        <w:pStyle w:val="ListContinue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DIČ: CZ</w:t>
      </w:r>
      <w:r w:rsidRPr="00850230">
        <w:rPr>
          <w:sz w:val="22"/>
          <w:szCs w:val="24"/>
        </w:rPr>
        <w:t>03212301</w:t>
      </w:r>
    </w:p>
    <w:p w14:paraId="44600355" w14:textId="548A31D9" w:rsidR="0080518E" w:rsidRDefault="00EC42F1" w:rsidP="00EF2023">
      <w:pPr>
        <w:pStyle w:val="ListContinue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</w:t>
      </w:r>
      <w:r w:rsidR="00850230" w:rsidRPr="00850230">
        <w:rPr>
          <w:sz w:val="22"/>
          <w:szCs w:val="24"/>
        </w:rPr>
        <w:t>aps</w:t>
      </w:r>
      <w:r>
        <w:rPr>
          <w:sz w:val="22"/>
          <w:szCs w:val="24"/>
        </w:rPr>
        <w:t>á</w:t>
      </w:r>
      <w:r w:rsidR="00850230" w:rsidRPr="00850230">
        <w:rPr>
          <w:sz w:val="22"/>
          <w:szCs w:val="24"/>
        </w:rPr>
        <w:t>n</w:t>
      </w:r>
      <w:r>
        <w:rPr>
          <w:sz w:val="22"/>
          <w:szCs w:val="24"/>
        </w:rPr>
        <w:t>a</w:t>
      </w:r>
      <w:r w:rsidR="00850230" w:rsidRPr="00850230">
        <w:rPr>
          <w:sz w:val="22"/>
          <w:szCs w:val="24"/>
        </w:rPr>
        <w:t xml:space="preserve"> v obchodním rejstříku vedeném Městským soudem v Praze, </w:t>
      </w:r>
      <w:r w:rsidR="0035328D">
        <w:rPr>
          <w:sz w:val="22"/>
          <w:szCs w:val="24"/>
        </w:rPr>
        <w:t>spis. zn. C</w:t>
      </w:r>
      <w:r w:rsidR="00850230" w:rsidRPr="00850230">
        <w:rPr>
          <w:sz w:val="22"/>
          <w:szCs w:val="24"/>
        </w:rPr>
        <w:t xml:space="preserve"> 228795</w:t>
      </w:r>
    </w:p>
    <w:p w14:paraId="475D1CB3" w14:textId="6C06EBE1" w:rsidR="00053702" w:rsidRPr="00850230" w:rsidRDefault="00850230" w:rsidP="00EE2DE9">
      <w:pPr>
        <w:pStyle w:val="ListContinue"/>
        <w:spacing w:line="276" w:lineRule="auto"/>
        <w:ind w:left="0"/>
        <w:jc w:val="both"/>
        <w:rPr>
          <w:sz w:val="22"/>
          <w:szCs w:val="24"/>
        </w:rPr>
      </w:pPr>
      <w:r w:rsidRPr="00850230">
        <w:rPr>
          <w:sz w:val="22"/>
          <w:szCs w:val="24"/>
        </w:rPr>
        <w:t>(jako „</w:t>
      </w:r>
      <w:r w:rsidR="0035328D">
        <w:rPr>
          <w:b/>
          <w:sz w:val="22"/>
          <w:szCs w:val="24"/>
        </w:rPr>
        <w:t>Pfizer</w:t>
      </w:r>
      <w:r w:rsidRPr="00850230">
        <w:rPr>
          <w:sz w:val="22"/>
          <w:szCs w:val="24"/>
        </w:rPr>
        <w:t>“)</w:t>
      </w:r>
    </w:p>
    <w:p w14:paraId="1169B61A" w14:textId="77777777" w:rsidR="003C0FD4" w:rsidRDefault="003C0FD4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38A6372B" w14:textId="77777777" w:rsidR="00D14A91" w:rsidRDefault="00D14A91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32C29C4F" w:rsidR="005826C5" w:rsidRPr="00EE2DE9" w:rsidRDefault="00053702" w:rsidP="00EE2DE9">
      <w:pPr>
        <w:pStyle w:val="ListParagraph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1469E1">
        <w:rPr>
          <w:rFonts w:ascii="Times New Roman" w:hAnsi="Times New Roman" w:cs="Times New Roman"/>
          <w:szCs w:val="24"/>
        </w:rPr>
        <w:t>29</w:t>
      </w:r>
      <w:r w:rsidR="00014A56">
        <w:rPr>
          <w:rFonts w:ascii="Times New Roman" w:hAnsi="Times New Roman" w:cs="Times New Roman"/>
          <w:szCs w:val="24"/>
        </w:rPr>
        <w:t>.</w:t>
      </w:r>
      <w:r w:rsidR="001469E1">
        <w:rPr>
          <w:rFonts w:ascii="Times New Roman" w:hAnsi="Times New Roman" w:cs="Times New Roman"/>
          <w:szCs w:val="24"/>
        </w:rPr>
        <w:t xml:space="preserve"> 9</w:t>
      </w:r>
      <w:r w:rsidR="00EE2DE9" w:rsidRPr="00D64C29">
        <w:rPr>
          <w:rFonts w:ascii="Times New Roman" w:hAnsi="Times New Roman" w:cs="Times New Roman"/>
          <w:szCs w:val="24"/>
        </w:rPr>
        <w:t>.</w:t>
      </w:r>
      <w:r w:rsidR="00BB2910" w:rsidRPr="00D64C29">
        <w:rPr>
          <w:rFonts w:ascii="Times New Roman" w:hAnsi="Times New Roman" w:cs="Times New Roman"/>
          <w:szCs w:val="24"/>
        </w:rPr>
        <w:t xml:space="preserve"> </w:t>
      </w:r>
      <w:r w:rsidR="00EE2DE9" w:rsidRPr="00D64C29">
        <w:rPr>
          <w:rFonts w:ascii="Times New Roman" w:hAnsi="Times New Roman" w:cs="Times New Roman"/>
          <w:szCs w:val="24"/>
        </w:rPr>
        <w:t>201</w:t>
      </w:r>
      <w:r w:rsidR="00BB2910" w:rsidRPr="00D64C29">
        <w:rPr>
          <w:rFonts w:ascii="Times New Roman" w:hAnsi="Times New Roman" w:cs="Times New Roman"/>
          <w:szCs w:val="24"/>
        </w:rPr>
        <w:t>6</w:t>
      </w:r>
      <w:r w:rsidR="00EE2DE9" w:rsidRPr="00D64C29">
        <w:rPr>
          <w:rFonts w:ascii="Times New Roman" w:hAnsi="Times New Roman" w:cs="Times New Roman"/>
          <w:szCs w:val="24"/>
        </w:rPr>
        <w:t xml:space="preserve"> </w:t>
      </w:r>
      <w:r w:rsidR="00BB2910">
        <w:rPr>
          <w:rFonts w:ascii="Times New Roman" w:hAnsi="Times New Roman" w:cs="Times New Roman"/>
          <w:szCs w:val="24"/>
        </w:rPr>
        <w:t xml:space="preserve">Dohodu o poskytování množstevního bonusu za odběr výrobků, </w:t>
      </w:r>
      <w:r w:rsidR="00BB2910" w:rsidRPr="00EE2DE9">
        <w:rPr>
          <w:rFonts w:ascii="Times New Roman" w:hAnsi="Times New Roman" w:cs="Times New Roman"/>
          <w:szCs w:val="24"/>
        </w:rPr>
        <w:t xml:space="preserve">jejímž předmětem bylo </w:t>
      </w:r>
      <w:r w:rsidR="00BB2910" w:rsidRPr="00EC42F1">
        <w:rPr>
          <w:rFonts w:ascii="Times New Roman" w:hAnsi="Times New Roman" w:cs="Times New Roman"/>
          <w:szCs w:val="24"/>
        </w:rPr>
        <w:t>poskytnutí množstevního bonusu</w:t>
      </w:r>
      <w:r w:rsidR="0035328D">
        <w:rPr>
          <w:rFonts w:ascii="Times New Roman" w:hAnsi="Times New Roman" w:cs="Times New Roman"/>
          <w:szCs w:val="24"/>
        </w:rPr>
        <w:t xml:space="preserve"> Nákupní organizaci</w:t>
      </w:r>
      <w:r w:rsidR="00BB2910" w:rsidRPr="00EC42F1">
        <w:rPr>
          <w:rFonts w:ascii="Times New Roman" w:hAnsi="Times New Roman" w:cs="Times New Roman"/>
          <w:szCs w:val="24"/>
        </w:rPr>
        <w:t xml:space="preserve"> za odběr výrobků vyráběných či dodávaných společnostmi ze skupiny Pfizer</w:t>
      </w:r>
      <w:r w:rsidR="00D41CDF">
        <w:rPr>
          <w:rFonts w:ascii="Times New Roman" w:hAnsi="Times New Roman" w:cs="Times New Roman"/>
          <w:szCs w:val="24"/>
        </w:rPr>
        <w:t>, která byla</w:t>
      </w:r>
      <w:r w:rsidR="00B25ABB">
        <w:rPr>
          <w:rFonts w:ascii="Times New Roman" w:hAnsi="Times New Roman" w:cs="Times New Roman"/>
          <w:szCs w:val="24"/>
        </w:rPr>
        <w:t xml:space="preserve"> řádně uveřejněn</w:t>
      </w:r>
      <w:r w:rsidR="00D41CDF">
        <w:rPr>
          <w:rFonts w:ascii="Times New Roman" w:hAnsi="Times New Roman" w:cs="Times New Roman"/>
          <w:szCs w:val="24"/>
        </w:rPr>
        <w:t>a</w:t>
      </w:r>
      <w:r w:rsidR="00B25ABB">
        <w:rPr>
          <w:rFonts w:ascii="Times New Roman" w:hAnsi="Times New Roman" w:cs="Times New Roman"/>
          <w:szCs w:val="24"/>
        </w:rPr>
        <w:t xml:space="preserve"> v registru smluv (ID </w:t>
      </w:r>
      <w:r w:rsidR="00D41CDF">
        <w:rPr>
          <w:rFonts w:ascii="Times New Roman" w:hAnsi="Times New Roman" w:cs="Times New Roman"/>
          <w:szCs w:val="24"/>
        </w:rPr>
        <w:t>verze</w:t>
      </w:r>
      <w:r w:rsidR="00B25ABB">
        <w:rPr>
          <w:rFonts w:ascii="Times New Roman" w:hAnsi="Times New Roman" w:cs="Times New Roman"/>
          <w:szCs w:val="24"/>
        </w:rPr>
        <w:t xml:space="preserve"> </w:t>
      </w:r>
      <w:r w:rsidR="00D64C29" w:rsidRPr="00D64C29">
        <w:rPr>
          <w:rFonts w:ascii="Times New Roman" w:hAnsi="Times New Roman" w:cs="Times New Roman"/>
          <w:szCs w:val="24"/>
        </w:rPr>
        <w:t>466397</w:t>
      </w:r>
      <w:r w:rsidR="00D41CDF">
        <w:rPr>
          <w:rFonts w:ascii="Times New Roman" w:hAnsi="Times New Roman" w:cs="Times New Roman"/>
          <w:szCs w:val="24"/>
        </w:rPr>
        <w:t>)</w:t>
      </w:r>
      <w:r w:rsidR="003313FC">
        <w:rPr>
          <w:rFonts w:ascii="Times New Roman" w:hAnsi="Times New Roman" w:cs="Times New Roman"/>
          <w:szCs w:val="24"/>
        </w:rPr>
        <w:t xml:space="preserve"> (dále jen „</w:t>
      </w:r>
      <w:r w:rsidR="003313FC" w:rsidRPr="003313FC">
        <w:rPr>
          <w:rFonts w:ascii="Times New Roman" w:hAnsi="Times New Roman" w:cs="Times New Roman"/>
          <w:b/>
          <w:szCs w:val="24"/>
        </w:rPr>
        <w:t>Smlouva</w:t>
      </w:r>
      <w:r w:rsidR="003313FC">
        <w:rPr>
          <w:rFonts w:ascii="Times New Roman" w:hAnsi="Times New Roman" w:cs="Times New Roman"/>
          <w:szCs w:val="24"/>
        </w:rPr>
        <w:t>“)</w:t>
      </w:r>
      <w:r w:rsidR="0035328D">
        <w:rPr>
          <w:rFonts w:ascii="Times New Roman" w:hAnsi="Times New Roman" w:cs="Times New Roman"/>
          <w:szCs w:val="24"/>
        </w:rPr>
        <w:t>.</w:t>
      </w:r>
      <w:r w:rsidR="00B25ABB">
        <w:rPr>
          <w:rFonts w:ascii="Times New Roman" w:hAnsi="Times New Roman" w:cs="Times New Roman"/>
          <w:szCs w:val="24"/>
        </w:rPr>
        <w:t xml:space="preserve"> </w:t>
      </w:r>
      <w:r w:rsidR="003313FC">
        <w:rPr>
          <w:rFonts w:ascii="Times New Roman" w:hAnsi="Times New Roman" w:cs="Times New Roman"/>
          <w:szCs w:val="24"/>
        </w:rPr>
        <w:t>Ke S</w:t>
      </w:r>
      <w:r w:rsidR="0035328D">
        <w:rPr>
          <w:rFonts w:ascii="Times New Roman" w:hAnsi="Times New Roman" w:cs="Times New Roman"/>
          <w:szCs w:val="24"/>
        </w:rPr>
        <w:t xml:space="preserve">mlouvě byl </w:t>
      </w:r>
      <w:r w:rsidR="00BB2910">
        <w:rPr>
          <w:rFonts w:ascii="Times New Roman" w:hAnsi="Times New Roman" w:cs="Times New Roman"/>
          <w:szCs w:val="24"/>
        </w:rPr>
        <w:t xml:space="preserve">následně </w:t>
      </w:r>
      <w:r w:rsidR="0035328D">
        <w:rPr>
          <w:rFonts w:ascii="Times New Roman" w:hAnsi="Times New Roman" w:cs="Times New Roman"/>
          <w:szCs w:val="24"/>
        </w:rPr>
        <w:t xml:space="preserve">smluvními stranami uzavřen </w:t>
      </w:r>
      <w:r w:rsidR="00414D30">
        <w:rPr>
          <w:rFonts w:ascii="Times New Roman" w:hAnsi="Times New Roman" w:cs="Times New Roman"/>
          <w:szCs w:val="24"/>
        </w:rPr>
        <w:t xml:space="preserve">dodatek č. </w:t>
      </w:r>
      <w:r w:rsidR="003C0FD4">
        <w:rPr>
          <w:rFonts w:ascii="Times New Roman" w:hAnsi="Times New Roman" w:cs="Times New Roman"/>
          <w:szCs w:val="24"/>
        </w:rPr>
        <w:t>1</w:t>
      </w:r>
      <w:r w:rsidR="00414D30">
        <w:rPr>
          <w:rFonts w:ascii="Times New Roman" w:hAnsi="Times New Roman" w:cs="Times New Roman"/>
          <w:szCs w:val="24"/>
        </w:rPr>
        <w:t xml:space="preserve"> </w:t>
      </w:r>
      <w:r w:rsidR="00D64C29">
        <w:rPr>
          <w:rFonts w:ascii="Times New Roman" w:hAnsi="Times New Roman" w:cs="Times New Roman"/>
          <w:szCs w:val="24"/>
        </w:rPr>
        <w:t xml:space="preserve">ze </w:t>
      </w:r>
      <w:r w:rsidR="00056453">
        <w:rPr>
          <w:rFonts w:ascii="Times New Roman" w:hAnsi="Times New Roman" w:cs="Times New Roman"/>
          <w:szCs w:val="24"/>
        </w:rPr>
        <w:t>dne 24. 3</w:t>
      </w:r>
      <w:r w:rsidR="00D64C29" w:rsidRPr="00DB67D9">
        <w:rPr>
          <w:rFonts w:ascii="Times New Roman" w:hAnsi="Times New Roman" w:cs="Times New Roman"/>
          <w:szCs w:val="24"/>
        </w:rPr>
        <w:t>. 2017</w:t>
      </w:r>
      <w:r w:rsidR="001469E1" w:rsidRPr="00DB67D9">
        <w:rPr>
          <w:rFonts w:ascii="Times New Roman" w:hAnsi="Times New Roman" w:cs="Times New Roman"/>
          <w:szCs w:val="24"/>
        </w:rPr>
        <w:t xml:space="preserve"> a dodatek</w:t>
      </w:r>
      <w:r w:rsidR="001469E1">
        <w:rPr>
          <w:rFonts w:ascii="Times New Roman" w:hAnsi="Times New Roman" w:cs="Times New Roman"/>
          <w:szCs w:val="24"/>
        </w:rPr>
        <w:t xml:space="preserve"> č. 2 ze dne 29. 9</w:t>
      </w:r>
      <w:r w:rsidR="00A90AC0">
        <w:rPr>
          <w:rFonts w:ascii="Times New Roman" w:hAnsi="Times New Roman" w:cs="Times New Roman"/>
          <w:szCs w:val="24"/>
        </w:rPr>
        <w:t>. 2017</w:t>
      </w:r>
      <w:r w:rsidR="003313FC">
        <w:rPr>
          <w:rFonts w:ascii="Times New Roman" w:hAnsi="Times New Roman" w:cs="Times New Roman"/>
          <w:szCs w:val="24"/>
        </w:rPr>
        <w:t xml:space="preserve"> (dále jen „</w:t>
      </w:r>
      <w:r w:rsidR="00A90AC0">
        <w:rPr>
          <w:rFonts w:ascii="Times New Roman" w:hAnsi="Times New Roman" w:cs="Times New Roman"/>
          <w:b/>
          <w:szCs w:val="24"/>
        </w:rPr>
        <w:t>Dodatek č. 2</w:t>
      </w:r>
      <w:r w:rsidR="003313FC">
        <w:rPr>
          <w:rFonts w:ascii="Times New Roman" w:hAnsi="Times New Roman" w:cs="Times New Roman"/>
          <w:szCs w:val="24"/>
        </w:rPr>
        <w:t>“)</w:t>
      </w:r>
      <w:r w:rsidR="00BB2910">
        <w:rPr>
          <w:rFonts w:ascii="Times New Roman" w:hAnsi="Times New Roman" w:cs="Times New Roman"/>
          <w:szCs w:val="24"/>
        </w:rPr>
        <w:t>.</w:t>
      </w:r>
    </w:p>
    <w:p w14:paraId="09DFCDC8" w14:textId="050A40D3" w:rsidR="00C40933" w:rsidRPr="00EE2DE9" w:rsidRDefault="00645C69" w:rsidP="00EE2DE9">
      <w:pPr>
        <w:pStyle w:val="ListParagraph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902DA2" w:rsidRPr="00902DA2">
        <w:rPr>
          <w:rFonts w:ascii="Times New Roman" w:hAnsi="Times New Roman" w:cs="Times New Roman"/>
          <w:szCs w:val="24"/>
        </w:rPr>
        <w:t>Pfizer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A90AC0">
        <w:rPr>
          <w:rFonts w:ascii="Times New Roman" w:hAnsi="Times New Roman" w:cs="Times New Roman"/>
          <w:szCs w:val="24"/>
        </w:rPr>
        <w:t xml:space="preserve"> S</w:t>
      </w:r>
      <w:r w:rsidR="00751C06" w:rsidRPr="00EE2DE9">
        <w:rPr>
          <w:rFonts w:ascii="Times New Roman" w:hAnsi="Times New Roman" w:cs="Times New Roman"/>
          <w:szCs w:val="24"/>
        </w:rPr>
        <w:t xml:space="preserve">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</w:t>
      </w:r>
      <w:r w:rsidR="00A90AC0">
        <w:rPr>
          <w:rFonts w:ascii="Times New Roman" w:hAnsi="Times New Roman" w:cs="Times New Roman"/>
          <w:szCs w:val="24"/>
        </w:rPr>
        <w:t>S</w:t>
      </w:r>
      <w:r w:rsidR="00C40933" w:rsidRPr="00EE2DE9">
        <w:rPr>
          <w:rFonts w:ascii="Times New Roman" w:hAnsi="Times New Roman" w:cs="Times New Roman"/>
          <w:szCs w:val="24"/>
        </w:rPr>
        <w:t>mlouvu</w:t>
      </w:r>
      <w:r w:rsidR="00A90AC0">
        <w:rPr>
          <w:rFonts w:ascii="Times New Roman" w:hAnsi="Times New Roman" w:cs="Times New Roman"/>
          <w:szCs w:val="24"/>
        </w:rPr>
        <w:t>, včetně pozdějších dodatků</w:t>
      </w:r>
      <w:r w:rsidR="00F725D1">
        <w:rPr>
          <w:rFonts w:ascii="Times New Roman" w:hAnsi="Times New Roman" w:cs="Times New Roman"/>
          <w:szCs w:val="24"/>
        </w:rPr>
        <w:t>,</w:t>
      </w:r>
      <w:r w:rsidR="00C40933" w:rsidRPr="00EE2DE9">
        <w:rPr>
          <w:rFonts w:ascii="Times New Roman" w:hAnsi="Times New Roman" w:cs="Times New Roman"/>
          <w:szCs w:val="24"/>
        </w:rPr>
        <w:t xml:space="preserve">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</w:t>
      </w:r>
      <w:r w:rsidR="00A90AC0">
        <w:rPr>
          <w:rFonts w:ascii="Times New Roman" w:hAnsi="Times New Roman" w:cs="Times New Roman"/>
          <w:szCs w:val="24"/>
        </w:rPr>
        <w:t xml:space="preserve"> (dále jen „</w:t>
      </w:r>
      <w:r w:rsidR="00A90AC0" w:rsidRPr="001D5105">
        <w:rPr>
          <w:rFonts w:ascii="Times New Roman" w:hAnsi="Times New Roman" w:cs="Times New Roman"/>
          <w:b/>
          <w:szCs w:val="24"/>
        </w:rPr>
        <w:t>Zákon o registru smluv</w:t>
      </w:r>
      <w:r w:rsidR="00A90AC0">
        <w:rPr>
          <w:rFonts w:ascii="Times New Roman" w:hAnsi="Times New Roman" w:cs="Times New Roman"/>
          <w:szCs w:val="24"/>
        </w:rPr>
        <w:t>“)</w:t>
      </w:r>
      <w:r w:rsidR="005C50FE">
        <w:rPr>
          <w:rFonts w:ascii="Times New Roman" w:hAnsi="Times New Roman" w:cs="Times New Roman"/>
          <w:szCs w:val="24"/>
        </w:rPr>
        <w:t>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B7BAFBD" w:rsidR="00CF5BE9" w:rsidRPr="00EE2DE9" w:rsidRDefault="00CF5BE9" w:rsidP="00EE2DE9">
      <w:pPr>
        <w:pStyle w:val="ListParagraph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Obě smluvní strany shodně konstatují, že</w:t>
      </w:r>
      <w:r w:rsidR="00F725D1">
        <w:rPr>
          <w:rFonts w:ascii="Times New Roman" w:hAnsi="Times New Roman" w:cs="Times New Roman"/>
          <w:szCs w:val="24"/>
        </w:rPr>
        <w:t xml:space="preserve"> ačkoliv byl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A90AC0">
        <w:rPr>
          <w:rFonts w:ascii="Times New Roman" w:hAnsi="Times New Roman" w:cs="Times New Roman"/>
          <w:szCs w:val="24"/>
        </w:rPr>
        <w:t>Dodat</w:t>
      </w:r>
      <w:r w:rsidR="00F725D1">
        <w:rPr>
          <w:rFonts w:ascii="Times New Roman" w:hAnsi="Times New Roman" w:cs="Times New Roman"/>
          <w:szCs w:val="24"/>
        </w:rPr>
        <w:t>e</w:t>
      </w:r>
      <w:r w:rsidR="00014A56">
        <w:rPr>
          <w:rFonts w:ascii="Times New Roman" w:hAnsi="Times New Roman" w:cs="Times New Roman"/>
          <w:szCs w:val="24"/>
        </w:rPr>
        <w:t>k</w:t>
      </w:r>
      <w:r w:rsidR="00A90AC0">
        <w:rPr>
          <w:rFonts w:ascii="Times New Roman" w:hAnsi="Times New Roman" w:cs="Times New Roman"/>
          <w:szCs w:val="24"/>
        </w:rPr>
        <w:t xml:space="preserve"> č. 2</w:t>
      </w:r>
      <w:r w:rsidR="00F725D1">
        <w:rPr>
          <w:rFonts w:ascii="Times New Roman" w:hAnsi="Times New Roman" w:cs="Times New Roman"/>
          <w:szCs w:val="24"/>
        </w:rPr>
        <w:t xml:space="preserve"> zveřejněn</w:t>
      </w:r>
      <w:r w:rsidR="00A90AC0">
        <w:rPr>
          <w:rFonts w:ascii="Times New Roman" w:hAnsi="Times New Roman" w:cs="Times New Roman"/>
          <w:szCs w:val="24"/>
        </w:rPr>
        <w:t xml:space="preserve"> v registru smluv, stalo se tak až po uplynutí zákonné lhůty ke zveřejnění stanovené v § 7 odst. 1 Zákona o registru smluv</w:t>
      </w:r>
      <w:r w:rsidR="00014A56">
        <w:rPr>
          <w:rFonts w:ascii="Times New Roman" w:hAnsi="Times New Roman" w:cs="Times New Roman"/>
          <w:szCs w:val="24"/>
        </w:rPr>
        <w:t>. Smluvní strany</w:t>
      </w:r>
      <w:r w:rsidRPr="00EE2DE9">
        <w:rPr>
          <w:rFonts w:ascii="Times New Roman" w:hAnsi="Times New Roman" w:cs="Times New Roman"/>
          <w:szCs w:val="24"/>
        </w:rPr>
        <w:t xml:space="preserve"> jsou si </w:t>
      </w:r>
      <w:r w:rsidR="00014A56">
        <w:rPr>
          <w:rFonts w:ascii="Times New Roman" w:hAnsi="Times New Roman" w:cs="Times New Roman"/>
          <w:szCs w:val="24"/>
        </w:rPr>
        <w:t xml:space="preserve">tak </w:t>
      </w:r>
      <w:r w:rsidRPr="00EE2DE9">
        <w:rPr>
          <w:rFonts w:ascii="Times New Roman" w:hAnsi="Times New Roman" w:cs="Times New Roman"/>
          <w:szCs w:val="24"/>
        </w:rPr>
        <w:t>vědomy právních následků s tím spojených.</w:t>
      </w:r>
    </w:p>
    <w:p w14:paraId="1CD95C6C" w14:textId="3291C1FC" w:rsidR="00EE2DE9" w:rsidRDefault="00CF5BE9" w:rsidP="00D14A91">
      <w:pPr>
        <w:pStyle w:val="ListParagraph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</w:t>
      </w:r>
      <w:r w:rsidR="003313FC">
        <w:rPr>
          <w:rFonts w:ascii="Times New Roman" w:hAnsi="Times New Roman" w:cs="Times New Roman"/>
          <w:szCs w:val="24"/>
        </w:rPr>
        <w:t xml:space="preserve"> Dodatku č. </w:t>
      </w:r>
      <w:r w:rsidR="00A90AC0">
        <w:rPr>
          <w:rFonts w:ascii="Times New Roman" w:hAnsi="Times New Roman" w:cs="Times New Roman"/>
          <w:szCs w:val="24"/>
        </w:rPr>
        <w:t>2</w:t>
      </w:r>
      <w:r w:rsidRPr="00EE2DE9">
        <w:rPr>
          <w:rFonts w:ascii="Times New Roman" w:hAnsi="Times New Roman" w:cs="Times New Roman"/>
          <w:szCs w:val="24"/>
        </w:rPr>
        <w:t>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</w:t>
      </w:r>
      <w:r w:rsidR="003313FC">
        <w:rPr>
          <w:rFonts w:ascii="Times New Roman" w:hAnsi="Times New Roman" w:cs="Times New Roman"/>
          <w:szCs w:val="24"/>
        </w:rPr>
        <w:t xml:space="preserve">aly s vědomím závaznosti tohoto Dodatku č. </w:t>
      </w:r>
      <w:r w:rsidR="00D14A91">
        <w:rPr>
          <w:rFonts w:ascii="Times New Roman" w:hAnsi="Times New Roman" w:cs="Times New Roman"/>
          <w:szCs w:val="24"/>
        </w:rPr>
        <w:t>2</w:t>
      </w:r>
      <w:r w:rsidR="003313FC">
        <w:rPr>
          <w:rFonts w:ascii="Times New Roman" w:hAnsi="Times New Roman" w:cs="Times New Roman"/>
          <w:szCs w:val="24"/>
        </w:rPr>
        <w:t xml:space="preserve"> </w:t>
      </w:r>
      <w:r w:rsidR="00131AF0" w:rsidRPr="00EE2DE9">
        <w:rPr>
          <w:rFonts w:ascii="Times New Roman" w:hAnsi="Times New Roman" w:cs="Times New Roman"/>
          <w:szCs w:val="24"/>
        </w:rPr>
        <w:t>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</w:t>
      </w:r>
      <w:r w:rsidR="003313FC">
        <w:rPr>
          <w:rFonts w:ascii="Times New Roman" w:hAnsi="Times New Roman" w:cs="Times New Roman"/>
          <w:szCs w:val="24"/>
        </w:rPr>
        <w:t>jeho</w:t>
      </w:r>
      <w:r w:rsidR="00131AF0" w:rsidRPr="00EE2DE9">
        <w:rPr>
          <w:rFonts w:ascii="Times New Roman" w:hAnsi="Times New Roman" w:cs="Times New Roman"/>
          <w:szCs w:val="24"/>
        </w:rPr>
        <w:t xml:space="preserve">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</w:t>
      </w:r>
      <w:r w:rsidR="00014A56">
        <w:rPr>
          <w:rFonts w:ascii="Times New Roman" w:hAnsi="Times New Roman" w:cs="Times New Roman"/>
          <w:szCs w:val="24"/>
        </w:rPr>
        <w:t xml:space="preserve">včasného </w:t>
      </w:r>
      <w:r w:rsidRPr="00EE2DE9">
        <w:rPr>
          <w:rFonts w:ascii="Times New Roman" w:hAnsi="Times New Roman" w:cs="Times New Roman"/>
          <w:szCs w:val="24"/>
        </w:rPr>
        <w:t xml:space="preserve">neuveřejnění </w:t>
      </w:r>
      <w:r w:rsidR="003313FC">
        <w:rPr>
          <w:rFonts w:ascii="Times New Roman" w:hAnsi="Times New Roman" w:cs="Times New Roman"/>
          <w:szCs w:val="24"/>
        </w:rPr>
        <w:t xml:space="preserve">Dodatku č. </w:t>
      </w:r>
      <w:r w:rsidR="00D14A91">
        <w:rPr>
          <w:rFonts w:ascii="Times New Roman" w:hAnsi="Times New Roman" w:cs="Times New Roman"/>
          <w:szCs w:val="24"/>
        </w:rPr>
        <w:t>2</w:t>
      </w:r>
      <w:r w:rsidR="003313FC">
        <w:rPr>
          <w:rFonts w:ascii="Times New Roman" w:hAnsi="Times New Roman" w:cs="Times New Roman"/>
          <w:szCs w:val="24"/>
        </w:rPr>
        <w:t xml:space="preserve"> ke S</w:t>
      </w:r>
      <w:r w:rsidR="00171858">
        <w:rPr>
          <w:rFonts w:ascii="Times New Roman" w:hAnsi="Times New Roman" w:cs="Times New Roman"/>
          <w:szCs w:val="24"/>
        </w:rPr>
        <w:t>mlouvě</w:t>
      </w:r>
      <w:r w:rsidR="00171858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5B9F4722" w14:textId="77777777" w:rsidR="00D14A91" w:rsidRPr="00D14A91" w:rsidRDefault="00D14A91" w:rsidP="00D14A91">
      <w:pPr>
        <w:pStyle w:val="ListParagraph"/>
        <w:spacing w:after="12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57DF4903" w:rsidR="00764D6E" w:rsidRPr="00EE2DE9" w:rsidRDefault="00764D6E" w:rsidP="00EE2DE9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</w:t>
      </w:r>
      <w:r w:rsidR="00D14A91">
        <w:rPr>
          <w:rFonts w:ascii="Times New Roman" w:hAnsi="Times New Roman" w:cs="Times New Roman"/>
          <w:szCs w:val="24"/>
        </w:rPr>
        <w:t>é Smlouvy ve znění pozdějších</w:t>
      </w:r>
      <w:r w:rsidR="003313FC">
        <w:rPr>
          <w:rFonts w:ascii="Times New Roman" w:hAnsi="Times New Roman" w:cs="Times New Roman"/>
          <w:szCs w:val="24"/>
        </w:rPr>
        <w:t xml:space="preserve"> dodatků</w:t>
      </w:r>
      <w:r w:rsidRPr="00EE2DE9">
        <w:rPr>
          <w:rFonts w:ascii="Times New Roman" w:hAnsi="Times New Roman" w:cs="Times New Roman"/>
          <w:szCs w:val="24"/>
        </w:rPr>
        <w:t xml:space="preserve">, </w:t>
      </w:r>
      <w:r w:rsidR="00014A56">
        <w:rPr>
          <w:rFonts w:ascii="Times New Roman" w:hAnsi="Times New Roman" w:cs="Times New Roman"/>
          <w:szCs w:val="24"/>
        </w:rPr>
        <w:t xml:space="preserve">přičemž dodatky </w:t>
      </w:r>
      <w:r w:rsidRPr="00EE2DE9">
        <w:rPr>
          <w:rFonts w:ascii="Times New Roman" w:hAnsi="Times New Roman" w:cs="Times New Roman"/>
          <w:szCs w:val="24"/>
        </w:rPr>
        <w:t>tvoří příloh</w:t>
      </w:r>
      <w:r w:rsidR="00D14A91">
        <w:rPr>
          <w:rFonts w:ascii="Times New Roman" w:hAnsi="Times New Roman" w:cs="Times New Roman"/>
          <w:szCs w:val="24"/>
        </w:rPr>
        <w:t>y</w:t>
      </w:r>
      <w:r w:rsidRPr="00EE2DE9">
        <w:rPr>
          <w:rFonts w:ascii="Times New Roman" w:hAnsi="Times New Roman" w:cs="Times New Roman"/>
          <w:szCs w:val="24"/>
        </w:rPr>
        <w:t xml:space="preserve">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</w:t>
      </w:r>
    </w:p>
    <w:p w14:paraId="335C2095" w14:textId="69E5B094" w:rsidR="00764D6E" w:rsidRPr="00EE2DE9" w:rsidRDefault="00764D6E" w:rsidP="00EE2DE9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</w:t>
      </w:r>
      <w:r w:rsidR="00020F4B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původně sjednan</w:t>
      </w:r>
      <w:r w:rsidR="00014A56">
        <w:rPr>
          <w:rFonts w:ascii="Times New Roman" w:hAnsi="Times New Roman" w:cs="Times New Roman"/>
          <w:szCs w:val="24"/>
        </w:rPr>
        <w:t>ého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014A56">
        <w:rPr>
          <w:rFonts w:ascii="Times New Roman" w:hAnsi="Times New Roman" w:cs="Times New Roman"/>
          <w:szCs w:val="24"/>
        </w:rPr>
        <w:t>D</w:t>
      </w:r>
      <w:r w:rsidR="00171858">
        <w:rPr>
          <w:rFonts w:ascii="Times New Roman" w:hAnsi="Times New Roman" w:cs="Times New Roman"/>
          <w:szCs w:val="24"/>
        </w:rPr>
        <w:t>odatk</w:t>
      </w:r>
      <w:r w:rsidR="00014A56">
        <w:rPr>
          <w:rFonts w:ascii="Times New Roman" w:hAnsi="Times New Roman" w:cs="Times New Roman"/>
          <w:szCs w:val="24"/>
        </w:rPr>
        <w:t>u č. 2</w:t>
      </w:r>
      <w:r w:rsidR="00171858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49E3624" w14:textId="2977B8FC" w:rsidR="00CD506A" w:rsidRPr="00D14A91" w:rsidRDefault="00947080" w:rsidP="00EE2DE9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Pfizer</w:t>
      </w:r>
      <w:r w:rsidR="00E12EF9"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</w:t>
      </w:r>
      <w:r w:rsidR="00D14A91">
        <w:rPr>
          <w:rFonts w:ascii="Times New Roman" w:hAnsi="Times New Roman" w:cs="Times New Roman"/>
          <w:szCs w:val="24"/>
        </w:rPr>
        <w:t>ích</w:t>
      </w:r>
      <w:r w:rsidR="00CD506A" w:rsidRPr="00EE2DE9">
        <w:rPr>
          <w:rFonts w:ascii="Times New Roman" w:hAnsi="Times New Roman" w:cs="Times New Roman"/>
          <w:szCs w:val="24"/>
        </w:rPr>
        <w:t xml:space="preserve"> příloh v registru sm</w:t>
      </w:r>
      <w:r w:rsidR="005C50FE">
        <w:rPr>
          <w:rFonts w:ascii="Times New Roman" w:hAnsi="Times New Roman" w:cs="Times New Roman"/>
          <w:szCs w:val="24"/>
        </w:rPr>
        <w:t xml:space="preserve">luv v souladu s ustanovením § 5 </w:t>
      </w:r>
      <w:r w:rsidR="00D14A91">
        <w:rPr>
          <w:rFonts w:ascii="Times New Roman" w:hAnsi="Times New Roman" w:cs="Times New Roman"/>
          <w:szCs w:val="24"/>
        </w:rPr>
        <w:t>Z</w:t>
      </w:r>
      <w:r w:rsidR="005C50FE">
        <w:rPr>
          <w:rFonts w:ascii="Times New Roman" w:hAnsi="Times New Roman" w:cs="Times New Roman"/>
          <w:szCs w:val="24"/>
        </w:rPr>
        <w:t>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864504C" w14:textId="77777777" w:rsidR="00D14A91" w:rsidRDefault="00D14A91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78CD61" w14:textId="77777777" w:rsidR="00D14A91" w:rsidRDefault="00D14A91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93B4BF1" w14:textId="77777777" w:rsidR="00F725D1" w:rsidRPr="00EE2DE9" w:rsidRDefault="00F725D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92F92B6" w14:textId="59875DF1" w:rsidR="00AB485C" w:rsidRDefault="00AB485C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</w:t>
      </w:r>
      <w:r w:rsidR="00171858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 xml:space="preserve"> – Dodatek č. </w:t>
      </w:r>
      <w:r w:rsidR="00D14A91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 xml:space="preserve"> k Dohodě o poskytování množstevního bonusu za odběr </w:t>
      </w:r>
      <w:r w:rsidRPr="00622E5E">
        <w:rPr>
          <w:rFonts w:ascii="Times New Roman" w:hAnsi="Times New Roman" w:cs="Times New Roman"/>
          <w:szCs w:val="24"/>
        </w:rPr>
        <w:t>výrobků ze dne</w:t>
      </w:r>
      <w:r w:rsidR="00622E5E" w:rsidRPr="00622E5E">
        <w:rPr>
          <w:rFonts w:ascii="Times New Roman" w:hAnsi="Times New Roman" w:cs="Times New Roman"/>
          <w:szCs w:val="24"/>
        </w:rPr>
        <w:t xml:space="preserve"> </w:t>
      </w:r>
      <w:r w:rsidR="00014A56">
        <w:rPr>
          <w:rFonts w:ascii="Times New Roman" w:hAnsi="Times New Roman" w:cs="Times New Roman"/>
          <w:szCs w:val="24"/>
        </w:rPr>
        <w:t>29. 9.</w:t>
      </w:r>
      <w:r w:rsidR="00622E5E" w:rsidRPr="00622E5E">
        <w:rPr>
          <w:rFonts w:ascii="Times New Roman" w:hAnsi="Times New Roman" w:cs="Times New Roman"/>
          <w:szCs w:val="24"/>
        </w:rPr>
        <w:t xml:space="preserve"> 201</w:t>
      </w:r>
      <w:r w:rsidR="00020F4B">
        <w:rPr>
          <w:rFonts w:ascii="Times New Roman" w:hAnsi="Times New Roman" w:cs="Times New Roman"/>
          <w:szCs w:val="24"/>
        </w:rPr>
        <w:t>6</w:t>
      </w:r>
    </w:p>
    <w:p w14:paraId="0D5B3269" w14:textId="567A3608" w:rsidR="00D14A91" w:rsidRDefault="00D14A91" w:rsidP="00D14A91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</w:t>
      </w:r>
      <w:r w:rsidR="00F725D1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 xml:space="preserve"> – Dodatek č. </w:t>
      </w:r>
      <w:r w:rsidR="00F725D1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 xml:space="preserve"> k Dohodě o poskytování množstevního bonusu za odběr </w:t>
      </w:r>
      <w:r w:rsidRPr="00622E5E">
        <w:rPr>
          <w:rFonts w:ascii="Times New Roman" w:hAnsi="Times New Roman" w:cs="Times New Roman"/>
          <w:szCs w:val="24"/>
        </w:rPr>
        <w:t>výrobků ze dne</w:t>
      </w:r>
      <w:r w:rsidR="00014A56">
        <w:rPr>
          <w:rFonts w:ascii="Times New Roman" w:hAnsi="Times New Roman" w:cs="Times New Roman"/>
          <w:szCs w:val="24"/>
        </w:rPr>
        <w:t xml:space="preserve"> 29. 9.</w:t>
      </w:r>
      <w:r w:rsidRPr="00622E5E">
        <w:rPr>
          <w:rFonts w:ascii="Times New Roman" w:hAnsi="Times New Roman" w:cs="Times New Roman"/>
          <w:szCs w:val="24"/>
        </w:rPr>
        <w:t xml:space="preserve"> 201</w:t>
      </w:r>
      <w:r>
        <w:rPr>
          <w:rFonts w:ascii="Times New Roman" w:hAnsi="Times New Roman" w:cs="Times New Roman"/>
          <w:szCs w:val="24"/>
        </w:rPr>
        <w:t>6</w:t>
      </w:r>
    </w:p>
    <w:p w14:paraId="1D6BB68A" w14:textId="77777777" w:rsidR="00D14A91" w:rsidRDefault="00D14A9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2349AC7" w14:textId="77777777" w:rsidR="00F725D1" w:rsidRDefault="00F725D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B40289" w14:textId="77777777" w:rsidR="00BB2910" w:rsidRDefault="00BB2910" w:rsidP="00D81ABD">
      <w:pPr>
        <w:spacing w:after="120"/>
        <w:rPr>
          <w:rFonts w:ascii="Times New Roman" w:hAnsi="Times New Roman" w:cs="Times New Roman"/>
        </w:rPr>
      </w:pPr>
    </w:p>
    <w:p w14:paraId="341A4C59" w14:textId="252A7755" w:rsidR="00D81ABD" w:rsidRPr="00EC42F1" w:rsidRDefault="00D81ABD" w:rsidP="00D81ABD">
      <w:pPr>
        <w:spacing w:after="120"/>
        <w:rPr>
          <w:rFonts w:ascii="Times New Roman" w:hAnsi="Times New Roman" w:cs="Times New Roman"/>
        </w:rPr>
      </w:pPr>
      <w:r w:rsidRPr="00EC42F1">
        <w:rPr>
          <w:rFonts w:ascii="Times New Roman" w:hAnsi="Times New Roman" w:cs="Times New Roman"/>
        </w:rPr>
        <w:lastRenderedPageBreak/>
        <w:t>V</w:t>
      </w:r>
      <w:r w:rsidR="002F3E12">
        <w:rPr>
          <w:rFonts w:ascii="Times New Roman" w:hAnsi="Times New Roman" w:cs="Times New Roman"/>
        </w:rPr>
        <w:t xml:space="preserve"> K. Varech </w:t>
      </w:r>
      <w:r w:rsidRPr="00EC42F1">
        <w:rPr>
          <w:rFonts w:ascii="Times New Roman" w:hAnsi="Times New Roman" w:cs="Times New Roman"/>
        </w:rPr>
        <w:t xml:space="preserve">dne </w:t>
      </w:r>
      <w:r w:rsidR="002F3E12">
        <w:rPr>
          <w:rFonts w:ascii="Times New Roman" w:hAnsi="Times New Roman" w:cs="Times New Roman"/>
        </w:rPr>
        <w:t>22.6.2020</w:t>
      </w:r>
      <w:r w:rsidRPr="00EC42F1">
        <w:rPr>
          <w:rFonts w:ascii="Times New Roman" w:hAnsi="Times New Roman" w:cs="Times New Roman"/>
        </w:rPr>
        <w:tab/>
      </w:r>
      <w:r w:rsidRPr="00EC42F1">
        <w:rPr>
          <w:rFonts w:ascii="Times New Roman" w:hAnsi="Times New Roman" w:cs="Times New Roman"/>
        </w:rPr>
        <w:tab/>
      </w:r>
      <w:r w:rsidRPr="00EC42F1">
        <w:rPr>
          <w:rFonts w:ascii="Times New Roman" w:hAnsi="Times New Roman" w:cs="Times New Roman"/>
        </w:rPr>
        <w:tab/>
      </w:r>
      <w:r w:rsidRPr="00EC42F1">
        <w:rPr>
          <w:rFonts w:ascii="Times New Roman" w:hAnsi="Times New Roman" w:cs="Times New Roman"/>
        </w:rPr>
        <w:tab/>
        <w:t>V</w:t>
      </w:r>
      <w:r w:rsidR="002F3E12">
        <w:rPr>
          <w:rFonts w:ascii="Times New Roman" w:hAnsi="Times New Roman" w:cs="Times New Roman"/>
        </w:rPr>
        <w:t xml:space="preserve"> Praze </w:t>
      </w:r>
      <w:r w:rsidRPr="00EC42F1">
        <w:rPr>
          <w:rFonts w:ascii="Times New Roman" w:hAnsi="Times New Roman" w:cs="Times New Roman"/>
        </w:rPr>
        <w:t xml:space="preserve">dne </w:t>
      </w:r>
      <w:r w:rsidR="002F3E12">
        <w:rPr>
          <w:rFonts w:ascii="Times New Roman" w:hAnsi="Times New Roman" w:cs="Times New Roman"/>
        </w:rPr>
        <w:t>18.6.2020</w:t>
      </w:r>
    </w:p>
    <w:p w14:paraId="0FF096AC" w14:textId="77777777" w:rsidR="00D81ABD" w:rsidRDefault="00D81ABD" w:rsidP="00EE2DE9">
      <w:pPr>
        <w:pStyle w:val="ListParagraph"/>
        <w:spacing w:after="120"/>
        <w:contextualSpacing w:val="0"/>
        <w:rPr>
          <w:rFonts w:ascii="Times New Roman" w:hAnsi="Times New Roman" w:cs="Times New Roman"/>
        </w:rPr>
      </w:pPr>
    </w:p>
    <w:p w14:paraId="119E4FE5" w14:textId="77777777" w:rsidR="00020F4B" w:rsidRDefault="00020F4B" w:rsidP="00EE2DE9">
      <w:pPr>
        <w:pStyle w:val="ListParagraph"/>
        <w:spacing w:after="120"/>
        <w:contextualSpacing w:val="0"/>
        <w:rPr>
          <w:rFonts w:ascii="Times New Roman" w:hAnsi="Times New Roman" w:cs="Times New Roman"/>
        </w:rPr>
      </w:pPr>
    </w:p>
    <w:p w14:paraId="748A30F5" w14:textId="2A26FCDB" w:rsidR="00020F4B" w:rsidRPr="00F725D1" w:rsidRDefault="00020F4B" w:rsidP="00EF2023">
      <w:pPr>
        <w:spacing w:after="120"/>
        <w:rPr>
          <w:rFonts w:ascii="Times New Roman" w:hAnsi="Times New Roman" w:cs="Times New Roman"/>
        </w:rPr>
      </w:pPr>
      <w:r w:rsidRPr="00F725D1">
        <w:rPr>
          <w:rFonts w:ascii="Times New Roman" w:hAnsi="Times New Roman" w:cs="Times New Roman"/>
        </w:rPr>
        <w:t>___________________________________</w:t>
      </w:r>
      <w:r w:rsidRPr="00F725D1">
        <w:rPr>
          <w:rFonts w:ascii="Times New Roman" w:hAnsi="Times New Roman" w:cs="Times New Roman"/>
        </w:rPr>
        <w:tab/>
      </w:r>
      <w:r w:rsidRPr="00F725D1">
        <w:rPr>
          <w:rFonts w:ascii="Times New Roman" w:hAnsi="Times New Roman" w:cs="Times New Roman"/>
        </w:rPr>
        <w:tab/>
        <w:t>__________________________</w:t>
      </w:r>
    </w:p>
    <w:p w14:paraId="1BD1085F" w14:textId="1CF4920C" w:rsidR="00D81ABD" w:rsidRPr="00F725D1" w:rsidRDefault="002F3E12" w:rsidP="00D14A91">
      <w:pPr>
        <w:pStyle w:val="NoSpacing"/>
        <w:rPr>
          <w:rFonts w:ascii="Times New Roman" w:hAnsi="Times New Roman" w:cs="Times New Roman"/>
        </w:rPr>
      </w:pPr>
      <w:r w:rsidRPr="002F3E12">
        <w:rPr>
          <w:rFonts w:ascii="Times New Roman" w:hAnsi="Times New Roman" w:cs="Times New Roman"/>
          <w:szCs w:val="24"/>
        </w:rPr>
        <w:t>[OSOBNÍ ÚDAJE]</w:t>
      </w:r>
      <w:r w:rsidR="00D81ABD" w:rsidRPr="00F725D1">
        <w:rPr>
          <w:rFonts w:ascii="Times New Roman" w:hAnsi="Times New Roman" w:cs="Times New Roman"/>
        </w:rPr>
        <w:tab/>
      </w:r>
      <w:r w:rsidR="00D81ABD" w:rsidRPr="00F725D1">
        <w:rPr>
          <w:rFonts w:ascii="Times New Roman" w:hAnsi="Times New Roman" w:cs="Times New Roman"/>
        </w:rPr>
        <w:tab/>
      </w:r>
      <w:r w:rsidR="00020F4B" w:rsidRPr="00F725D1">
        <w:rPr>
          <w:rFonts w:ascii="Times New Roman" w:hAnsi="Times New Roman" w:cs="Times New Roman"/>
        </w:rPr>
        <w:tab/>
      </w:r>
      <w:r w:rsidR="00020F4B" w:rsidRPr="00F725D1">
        <w:rPr>
          <w:rFonts w:ascii="Times New Roman" w:hAnsi="Times New Roman" w:cs="Times New Roman"/>
        </w:rPr>
        <w:tab/>
      </w:r>
      <w:r w:rsidR="00020F4B" w:rsidRPr="00F725D1">
        <w:rPr>
          <w:rFonts w:ascii="Times New Roman" w:hAnsi="Times New Roman" w:cs="Times New Roman"/>
        </w:rPr>
        <w:tab/>
      </w:r>
      <w:r w:rsidRPr="002F3E12">
        <w:rPr>
          <w:rFonts w:ascii="Times New Roman" w:hAnsi="Times New Roman" w:cs="Times New Roman"/>
        </w:rPr>
        <w:t>[OSOBNÍ ÚDAJE]</w:t>
      </w:r>
    </w:p>
    <w:p w14:paraId="3B81D810" w14:textId="554D597A" w:rsidR="00020F4B" w:rsidRPr="00F725D1" w:rsidRDefault="00D14A91" w:rsidP="00D14A91">
      <w:pPr>
        <w:pStyle w:val="NoSpacing"/>
        <w:rPr>
          <w:rFonts w:ascii="Times New Roman" w:hAnsi="Times New Roman" w:cs="Times New Roman"/>
          <w:b/>
          <w:szCs w:val="24"/>
        </w:rPr>
      </w:pPr>
      <w:r w:rsidRPr="00F725D1">
        <w:rPr>
          <w:rFonts w:ascii="Times New Roman" w:hAnsi="Times New Roman" w:cs="Times New Roman"/>
          <w:b/>
          <w:szCs w:val="24"/>
        </w:rPr>
        <w:t>Karlovarská krajská nemocnice a.s.</w:t>
      </w:r>
      <w:r w:rsidR="00020F4B" w:rsidRPr="00F725D1">
        <w:rPr>
          <w:rFonts w:ascii="Times New Roman" w:hAnsi="Times New Roman" w:cs="Times New Roman"/>
          <w:b/>
          <w:szCs w:val="24"/>
        </w:rPr>
        <w:tab/>
      </w:r>
      <w:r w:rsidR="00020F4B" w:rsidRPr="00F725D1">
        <w:rPr>
          <w:rFonts w:ascii="Times New Roman" w:hAnsi="Times New Roman" w:cs="Times New Roman"/>
          <w:b/>
          <w:szCs w:val="24"/>
        </w:rPr>
        <w:tab/>
      </w:r>
      <w:r w:rsidR="00F725D1" w:rsidRPr="00F725D1">
        <w:rPr>
          <w:rFonts w:ascii="Times New Roman" w:hAnsi="Times New Roman" w:cs="Times New Roman"/>
          <w:b/>
          <w:szCs w:val="24"/>
        </w:rPr>
        <w:tab/>
      </w:r>
      <w:r w:rsidR="00020F4B" w:rsidRPr="00F725D1">
        <w:rPr>
          <w:rFonts w:ascii="Times New Roman" w:hAnsi="Times New Roman" w:cs="Times New Roman"/>
          <w:b/>
          <w:szCs w:val="24"/>
        </w:rPr>
        <w:t>Pfizer PFE, spol. s r.o.</w:t>
      </w:r>
    </w:p>
    <w:p w14:paraId="5D031602" w14:textId="77777777" w:rsidR="00020F4B" w:rsidRPr="00F725D1" w:rsidRDefault="00020F4B" w:rsidP="0095182E">
      <w:pPr>
        <w:pStyle w:val="ListContinue"/>
        <w:ind w:left="0"/>
        <w:jc w:val="both"/>
        <w:rPr>
          <w:sz w:val="22"/>
          <w:szCs w:val="22"/>
        </w:rPr>
      </w:pPr>
    </w:p>
    <w:p w14:paraId="7D05B8BA" w14:textId="77777777" w:rsidR="00D14A91" w:rsidRPr="00F725D1" w:rsidRDefault="00D14A91" w:rsidP="0095182E">
      <w:pPr>
        <w:pStyle w:val="ListContinue"/>
        <w:ind w:left="0"/>
        <w:jc w:val="both"/>
        <w:rPr>
          <w:sz w:val="22"/>
          <w:szCs w:val="22"/>
        </w:rPr>
      </w:pPr>
    </w:p>
    <w:p w14:paraId="720289D1" w14:textId="262439A3" w:rsidR="00D14A91" w:rsidRPr="00F725D1" w:rsidRDefault="00D14A91" w:rsidP="0095182E">
      <w:pPr>
        <w:pStyle w:val="ListContinue"/>
        <w:ind w:left="0"/>
        <w:jc w:val="both"/>
        <w:rPr>
          <w:sz w:val="22"/>
          <w:szCs w:val="22"/>
        </w:rPr>
      </w:pPr>
      <w:r w:rsidRPr="00F725D1">
        <w:rPr>
          <w:sz w:val="22"/>
          <w:szCs w:val="22"/>
        </w:rPr>
        <w:t>___________________________________</w:t>
      </w:r>
    </w:p>
    <w:p w14:paraId="666E078A" w14:textId="75BE9BB0" w:rsidR="00D14A91" w:rsidRPr="00F725D1" w:rsidRDefault="002F3E12" w:rsidP="00F725D1">
      <w:pPr>
        <w:pStyle w:val="NoSpacing"/>
        <w:rPr>
          <w:rFonts w:ascii="Times New Roman" w:hAnsi="Times New Roman" w:cs="Times New Roman"/>
        </w:rPr>
      </w:pPr>
      <w:r w:rsidRPr="002F3E12">
        <w:rPr>
          <w:rFonts w:ascii="Times New Roman" w:hAnsi="Times New Roman" w:cs="Times New Roman"/>
          <w:szCs w:val="24"/>
        </w:rPr>
        <w:t>[OSOBNÍ ÚDAJE]</w:t>
      </w:r>
    </w:p>
    <w:p w14:paraId="0F5CD764" w14:textId="77BFC3FB" w:rsidR="00F725D1" w:rsidRPr="00F725D1" w:rsidRDefault="00F725D1" w:rsidP="00F725D1">
      <w:pPr>
        <w:pStyle w:val="NoSpacing"/>
        <w:rPr>
          <w:b/>
        </w:rPr>
      </w:pPr>
      <w:r w:rsidRPr="00F725D1">
        <w:rPr>
          <w:rFonts w:ascii="Times New Roman" w:hAnsi="Times New Roman" w:cs="Times New Roman"/>
          <w:b/>
        </w:rPr>
        <w:t>Karlovarská krajská nemocnice a.s.</w:t>
      </w:r>
      <w:r w:rsidRPr="00F725D1">
        <w:rPr>
          <w:rFonts w:ascii="Times New Roman" w:hAnsi="Times New Roman" w:cs="Times New Roman"/>
          <w:b/>
        </w:rPr>
        <w:tab/>
      </w:r>
      <w:r w:rsidRPr="00F725D1">
        <w:rPr>
          <w:rFonts w:ascii="Times New Roman" w:hAnsi="Times New Roman" w:cs="Times New Roman"/>
          <w:b/>
        </w:rPr>
        <w:tab/>
      </w:r>
      <w:r>
        <w:rPr>
          <w:b/>
        </w:rPr>
        <w:tab/>
      </w:r>
    </w:p>
    <w:p w14:paraId="3180E38C" w14:textId="2C67A8FF" w:rsidR="002F3E12" w:rsidRDefault="002F3E12">
      <w:pPr>
        <w:rPr>
          <w:rFonts w:ascii="Times New Roman" w:eastAsia="Times New Roman" w:hAnsi="Times New Roman" w:cs="Times New Roman"/>
          <w:lang w:eastAsia="cs-CZ"/>
        </w:rPr>
      </w:pPr>
      <w:r>
        <w:br w:type="page"/>
      </w:r>
    </w:p>
    <w:p w14:paraId="559D685C" w14:textId="77777777" w:rsidR="002F3E12" w:rsidRDefault="002F3E12" w:rsidP="002F3E12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Arial" w:hAnsi="Arial" w:cs="Arial"/>
          <w:color w:val="800080"/>
          <w:sz w:val="24"/>
          <w:szCs w:val="24"/>
        </w:rPr>
        <w:lastRenderedPageBreak/>
        <w:t xml:space="preserve">----- Zpráva od uživatele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highlight w:val="black"/>
        </w:rPr>
        <w:t>Xxxxx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800080"/>
          <w:sz w:val="24"/>
          <w:szCs w:val="24"/>
        </w:rPr>
        <w:t>&lt;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highlight w:val="black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  <w:highlight w:val="black"/>
        </w:rPr>
        <w:instrText xml:space="preserve"> HYPERLINK "mailto:david.brachacek@kkn.cz" </w:instrText>
      </w:r>
      <w:r>
        <w:rPr>
          <w:rFonts w:ascii="Arial" w:hAnsi="Arial" w:cs="Arial"/>
          <w:color w:val="000000" w:themeColor="text1"/>
          <w:sz w:val="24"/>
          <w:szCs w:val="24"/>
          <w:highlight w:val="black"/>
        </w:rPr>
        <w:fldChar w:fldCharType="separate"/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highlight w:val="black"/>
        </w:rPr>
        <w:t>Xxxxx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highlight w:val="black"/>
        </w:rPr>
        <w:fldChar w:fldCharType="end"/>
      </w:r>
      <w:r>
        <w:rPr>
          <w:rFonts w:ascii="Arial" w:hAnsi="Arial" w:cs="Arial"/>
          <w:color w:val="800080"/>
          <w:sz w:val="24"/>
          <w:szCs w:val="24"/>
        </w:rPr>
        <w:t xml:space="preserve">&gt; na serveru </w:t>
      </w:r>
      <w:proofErr w:type="spellStart"/>
      <w:r>
        <w:rPr>
          <w:rFonts w:ascii="Arial" w:hAnsi="Arial" w:cs="Arial"/>
          <w:color w:val="800080"/>
          <w:sz w:val="24"/>
          <w:szCs w:val="24"/>
        </w:rPr>
        <w:t>Fri</w:t>
      </w:r>
      <w:proofErr w:type="spellEnd"/>
      <w:r>
        <w:rPr>
          <w:rFonts w:ascii="Arial" w:hAnsi="Arial" w:cs="Arial"/>
          <w:color w:val="800080"/>
          <w:sz w:val="24"/>
          <w:szCs w:val="24"/>
        </w:rPr>
        <w:t>, 24 Mar 2017 10:37:59 +0000 -----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14:paraId="12B978D3" w14:textId="77777777" w:rsidR="002F3E12" w:rsidRDefault="002F3E12" w:rsidP="002F3E12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5"/>
        <w:gridCol w:w="4275"/>
      </w:tblGrid>
      <w:tr w:rsidR="002F3E12" w14:paraId="057ADAEE" w14:textId="77777777" w:rsidTr="002F3E12">
        <w:tc>
          <w:tcPr>
            <w:tcW w:w="945" w:type="dxa"/>
            <w:vAlign w:val="center"/>
            <w:hideMark/>
          </w:tcPr>
          <w:p w14:paraId="705D039A" w14:textId="77777777" w:rsidR="002F3E12" w:rsidRDefault="002F3E1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Komu:</w:t>
            </w:r>
          </w:p>
        </w:tc>
        <w:tc>
          <w:tcPr>
            <w:tcW w:w="4275" w:type="dxa"/>
            <w:vAlign w:val="center"/>
            <w:hideMark/>
          </w:tcPr>
          <w:p w14:paraId="3B6019B1" w14:textId="77777777" w:rsidR="002F3E12" w:rsidRDefault="002F3E1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"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blac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black"/>
              </w:rPr>
              <w:t>Xxxxx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70C660C2" w14:textId="77777777" w:rsidR="002F3E12" w:rsidRDefault="002F3E1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" &lt;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blac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black"/>
              </w:rPr>
              <w:t>Xxxxx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&gt; </w:t>
            </w:r>
          </w:p>
        </w:tc>
      </w:tr>
      <w:tr w:rsidR="002F3E12" w14:paraId="73A36C80" w14:textId="77777777" w:rsidTr="002F3E12">
        <w:tc>
          <w:tcPr>
            <w:tcW w:w="945" w:type="dxa"/>
            <w:vAlign w:val="center"/>
            <w:hideMark/>
          </w:tcPr>
          <w:p w14:paraId="552D9807" w14:textId="77777777" w:rsidR="002F3E12" w:rsidRDefault="002F3E1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Předmět:</w:t>
            </w:r>
          </w:p>
        </w:tc>
        <w:tc>
          <w:tcPr>
            <w:tcW w:w="4275" w:type="dxa"/>
            <w:vAlign w:val="center"/>
            <w:hideMark/>
          </w:tcPr>
          <w:p w14:paraId="512E2DE4" w14:textId="77777777" w:rsidR="002F3E12" w:rsidRDefault="002F3E1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RE: Návrh nového znění přílohy č.2</w:t>
            </w:r>
          </w:p>
        </w:tc>
      </w:tr>
    </w:tbl>
    <w:p w14:paraId="5F86612F" w14:textId="4246BAC3" w:rsidR="002F3E12" w:rsidRDefault="002F3E12" w:rsidP="002F3E12">
      <w:r>
        <w:rPr>
          <w:rFonts w:ascii="Tms Rmn" w:hAnsi="Tms Rmn" w:cs="Tms Rmn"/>
          <w:color w:val="004080"/>
          <w:sz w:val="24"/>
          <w:szCs w:val="24"/>
        </w:rPr>
        <w:br/>
        <w:t>Dobrý den,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  <w:t xml:space="preserve"> </w:t>
      </w:r>
      <w:r>
        <w:rPr>
          <w:rFonts w:ascii="Tms Rmn" w:hAnsi="Tms Rmn" w:cs="Tms Rmn"/>
          <w:color w:val="004080"/>
          <w:sz w:val="24"/>
          <w:szCs w:val="24"/>
        </w:rPr>
        <w:br/>
        <w:t>Ok – čísla jsou v pořádku!!</w:t>
      </w:r>
      <w:r>
        <w:rPr>
          <w:rFonts w:ascii="Tms Rmn" w:hAnsi="Tms Rmn" w:cs="Tms Rmn"/>
          <w:color w:val="004080"/>
          <w:sz w:val="24"/>
          <w:szCs w:val="24"/>
        </w:rPr>
        <w:br/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highlight w:val="black"/>
        </w:rPr>
        <w:t>Xxxxx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  <w:t xml:space="preserve"> </w:t>
      </w:r>
      <w:r>
        <w:rPr>
          <w:rFonts w:ascii="Tms Rmn" w:hAnsi="Tms Rmn" w:cs="Tms Rmn"/>
          <w:b/>
          <w:bCs/>
          <w:color w:val="000000"/>
          <w:sz w:val="24"/>
          <w:szCs w:val="24"/>
        </w:rPr>
        <w:br/>
      </w:r>
      <w:proofErr w:type="spellStart"/>
      <w:r>
        <w:rPr>
          <w:rFonts w:ascii="Tms Rmn" w:hAnsi="Tms Rmn" w:cs="Tms Rmn"/>
          <w:b/>
          <w:bCs/>
          <w:color w:val="000000"/>
          <w:sz w:val="24"/>
          <w:szCs w:val="24"/>
        </w:rPr>
        <w:t>From</w:t>
      </w:r>
      <w:proofErr w:type="spellEnd"/>
      <w:r>
        <w:rPr>
          <w:rFonts w:ascii="Tms Rmn" w:hAnsi="Tms Rmn" w:cs="Tms Rmn"/>
          <w:b/>
          <w:bCs/>
          <w:color w:val="000000"/>
          <w:sz w:val="24"/>
          <w:szCs w:val="24"/>
        </w:rPr>
        <w:t>: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highlight w:val="black"/>
        </w:rPr>
        <w:t>Xxxxx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[</w:t>
      </w:r>
      <w:hyperlink r:id="rId11" w:history="1">
        <w:r>
          <w:rPr>
            <w:rStyle w:val="Hyperlink"/>
            <w:rFonts w:ascii="Tms Rmn" w:hAnsi="Tms Rmn" w:cs="Tms Rmn"/>
            <w:sz w:val="24"/>
            <w:szCs w:val="24"/>
          </w:rPr>
          <w:t>mailto:</w:t>
        </w:r>
        <w:r>
          <w:rPr>
            <w:rStyle w:val="Hyperlink"/>
            <w:rFonts w:ascii="Arial" w:hAnsi="Arial" w:cs="Arial"/>
            <w:color w:val="000000" w:themeColor="text1"/>
            <w:sz w:val="24"/>
            <w:szCs w:val="24"/>
            <w:highlight w:val="black"/>
          </w:rPr>
          <w:t xml:space="preserve"> Xxxxx</w:t>
        </w:r>
        <w:r>
          <w:rPr>
            <w:rStyle w:val="Hyperlink"/>
            <w:rFonts w:ascii="Tms Rmn" w:hAnsi="Tms Rmn" w:cs="Tms Rmn"/>
            <w:color w:val="000000"/>
            <w:sz w:val="24"/>
            <w:szCs w:val="24"/>
          </w:rPr>
          <w:t xml:space="preserve"> </w:t>
        </w:r>
      </w:hyperlink>
      <w:r>
        <w:rPr>
          <w:rFonts w:ascii="Tms Rmn" w:hAnsi="Tms Rmn" w:cs="Tms Rmn"/>
          <w:color w:val="000000"/>
          <w:sz w:val="24"/>
          <w:szCs w:val="24"/>
        </w:rPr>
        <w:t xml:space="preserve">] </w:t>
      </w:r>
      <w:r>
        <w:rPr>
          <w:rFonts w:ascii="Tms Rmn" w:hAnsi="Tms Rmn" w:cs="Tms Rmn"/>
          <w:b/>
          <w:bCs/>
          <w:color w:val="000000"/>
          <w:sz w:val="24"/>
          <w:szCs w:val="24"/>
        </w:rPr>
        <w:br/>
        <w:t>Sent: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Thursday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,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March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16, 2017 2:51 PM</w:t>
      </w:r>
      <w:r>
        <w:rPr>
          <w:rFonts w:ascii="Tms Rmn" w:hAnsi="Tms Rmn" w:cs="Tms Rmn"/>
          <w:b/>
          <w:bCs/>
          <w:color w:val="000000"/>
          <w:sz w:val="24"/>
          <w:szCs w:val="24"/>
        </w:rPr>
        <w:br/>
        <w:t>To: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highlight w:val="black"/>
        </w:rPr>
        <w:t>Xxxxx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&lt;</w:t>
      </w:r>
      <w:r>
        <w:rPr>
          <w:rFonts w:ascii="Arial" w:hAnsi="Arial" w:cs="Arial"/>
          <w:color w:val="000000" w:themeColor="text1"/>
          <w:sz w:val="24"/>
          <w:szCs w:val="24"/>
          <w:highlight w:val="black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highlight w:val="black"/>
        </w:rPr>
        <w:t>Xxxxx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&gt;</w:t>
      </w:r>
      <w:r>
        <w:rPr>
          <w:rFonts w:ascii="Tms Rmn" w:hAnsi="Tms Rmn" w:cs="Tms Rmn"/>
          <w:b/>
          <w:bCs/>
          <w:color w:val="000000"/>
          <w:sz w:val="24"/>
          <w:szCs w:val="24"/>
        </w:rPr>
        <w:br/>
      </w:r>
      <w:proofErr w:type="spellStart"/>
      <w:r>
        <w:rPr>
          <w:rFonts w:ascii="Tms Rmn" w:hAnsi="Tms Rmn" w:cs="Tms Rmn"/>
          <w:b/>
          <w:bCs/>
          <w:color w:val="000000"/>
          <w:sz w:val="24"/>
          <w:szCs w:val="24"/>
        </w:rPr>
        <w:t>Subject</w:t>
      </w:r>
      <w:proofErr w:type="spellEnd"/>
      <w:r>
        <w:rPr>
          <w:rFonts w:ascii="Tms Rmn" w:hAnsi="Tms Rmn" w:cs="Tms Rmn"/>
          <w:b/>
          <w:bCs/>
          <w:color w:val="000000"/>
          <w:sz w:val="24"/>
          <w:szCs w:val="24"/>
        </w:rPr>
        <w:t>:</w:t>
      </w:r>
      <w:r>
        <w:rPr>
          <w:rFonts w:ascii="Tms Rmn" w:hAnsi="Tms Rmn" w:cs="Tms Rmn"/>
          <w:color w:val="000000"/>
          <w:sz w:val="24"/>
          <w:szCs w:val="24"/>
        </w:rPr>
        <w:t xml:space="preserve"> FW: Návrh nového znění přílohy č.2 </w:t>
      </w:r>
      <w:r>
        <w:rPr>
          <w:rFonts w:ascii="Tms Rmn" w:hAnsi="Tms Rmn" w:cs="Tms Rmn"/>
          <w:color w:val="000000"/>
          <w:sz w:val="24"/>
          <w:szCs w:val="24"/>
        </w:rPr>
        <w:br/>
        <w:t xml:space="preserve"> </w:t>
      </w:r>
      <w:r>
        <w:rPr>
          <w:rFonts w:ascii="Tms Rmn" w:hAnsi="Tms Rmn" w:cs="Tms Rmn"/>
          <w:color w:val="004080"/>
          <w:sz w:val="24"/>
          <w:szCs w:val="24"/>
        </w:rPr>
        <w:br/>
        <w:t xml:space="preserve">Dobrý den, </w:t>
      </w:r>
      <w:proofErr w:type="spellStart"/>
      <w:r>
        <w:rPr>
          <w:rFonts w:ascii="Tms Rmn" w:hAnsi="Tms Rmn" w:cs="Tms Rmn"/>
          <w:color w:val="000000" w:themeColor="text1"/>
          <w:sz w:val="24"/>
          <w:szCs w:val="24"/>
          <w:highlight w:val="black"/>
        </w:rPr>
        <w:t>xxxxxxx</w:t>
      </w:r>
      <w:proofErr w:type="spellEnd"/>
      <w:r>
        <w:rPr>
          <w:rFonts w:ascii="Tms Rmn" w:hAnsi="Tms Rmn" w:cs="Tms Rmn"/>
          <w:color w:val="004080"/>
          <w:sz w:val="24"/>
          <w:szCs w:val="24"/>
        </w:rPr>
        <w:t>.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4080"/>
          <w:sz w:val="24"/>
          <w:szCs w:val="24"/>
        </w:rPr>
        <w:br/>
        <w:t xml:space="preserve">Prosím Vás o zaslání souhlasu s úpravou týkající se </w:t>
      </w:r>
      <w:proofErr w:type="spellStart"/>
      <w:r>
        <w:rPr>
          <w:rFonts w:ascii="Tms Rmn" w:hAnsi="Tms Rmn" w:cs="Tms Rmn"/>
          <w:color w:val="000000" w:themeColor="text1"/>
          <w:sz w:val="24"/>
          <w:szCs w:val="24"/>
          <w:highlight w:val="black"/>
        </w:rPr>
        <w:t>xxxxxxxxxxxxxxxxxxx</w:t>
      </w:r>
      <w:proofErr w:type="spellEnd"/>
      <w:r>
        <w:rPr>
          <w:rFonts w:ascii="Tms Rmn" w:hAnsi="Tms Rmn" w:cs="Tms Rmn"/>
          <w:color w:val="000000" w:themeColor="text1"/>
          <w:sz w:val="24"/>
          <w:szCs w:val="24"/>
        </w:rPr>
        <w:t xml:space="preserve"> </w:t>
      </w:r>
      <w:r>
        <w:rPr>
          <w:rFonts w:ascii="Tms Rmn" w:hAnsi="Tms Rmn" w:cs="Tms Rmn"/>
          <w:color w:val="004080"/>
          <w:sz w:val="24"/>
          <w:szCs w:val="24"/>
        </w:rPr>
        <w:t>KKN v dohodě přílohy č.2.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4080"/>
          <w:sz w:val="24"/>
          <w:szCs w:val="24"/>
        </w:rPr>
        <w:br/>
        <w:t>Velice děkuji a přeji krásný den.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4080"/>
          <w:sz w:val="24"/>
          <w:szCs w:val="24"/>
        </w:rPr>
        <w:br/>
        <w:t>S pozdravem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  <w:t xml:space="preserve">  </w:t>
      </w:r>
      <w:r>
        <w:rPr>
          <w:rFonts w:ascii="Arial" w:hAnsi="Arial" w:cs="Arial"/>
          <w:b/>
          <w:bCs/>
          <w:color w:val="004080"/>
          <w:sz w:val="24"/>
          <w:szCs w:val="24"/>
        </w:rPr>
        <w:br/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highlight w:val="black"/>
        </w:rPr>
        <w:t>Xxxxx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4080"/>
          <w:sz w:val="24"/>
          <w:szCs w:val="24"/>
        </w:rPr>
        <w:br/>
      </w:r>
      <w:proofErr w:type="spellStart"/>
      <w:r>
        <w:rPr>
          <w:rFonts w:ascii="Arial" w:hAnsi="Arial" w:cs="Arial"/>
          <w:color w:val="004080"/>
          <w:sz w:val="24"/>
          <w:szCs w:val="24"/>
        </w:rPr>
        <w:t>Hospital</w:t>
      </w:r>
      <w:proofErr w:type="spellEnd"/>
      <w:r>
        <w:rPr>
          <w:rFonts w:ascii="Arial" w:hAnsi="Arial" w:cs="Arial"/>
          <w:color w:val="0040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4080"/>
          <w:sz w:val="24"/>
          <w:szCs w:val="24"/>
        </w:rPr>
        <w:t>Key</w:t>
      </w:r>
      <w:proofErr w:type="spellEnd"/>
      <w:r>
        <w:rPr>
          <w:rFonts w:ascii="Arial" w:hAnsi="Arial" w:cs="Arial"/>
          <w:color w:val="004080"/>
          <w:sz w:val="24"/>
          <w:szCs w:val="24"/>
        </w:rPr>
        <w:t xml:space="preserve"> Account Manager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  <w:t xml:space="preserve"> </w:t>
      </w:r>
      <w:r>
        <w:rPr>
          <w:rFonts w:ascii="Arial" w:hAnsi="Arial" w:cs="Arial"/>
          <w:color w:val="004080"/>
          <w:sz w:val="24"/>
          <w:szCs w:val="24"/>
        </w:rPr>
        <w:br/>
        <w:t>Stroupežnického 17, 150 00 Praha 5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4080"/>
          <w:sz w:val="24"/>
          <w:szCs w:val="24"/>
        </w:rPr>
        <w:br/>
        <w:t xml:space="preserve">Mob: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highlight w:val="black"/>
        </w:rPr>
        <w:t>Xxxxx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4080"/>
          <w:sz w:val="24"/>
          <w:szCs w:val="24"/>
        </w:rPr>
        <w:br/>
        <w:t xml:space="preserve">E-mail: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highlight w:val="black"/>
        </w:rPr>
        <w:t>Xxxxx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FF"/>
          <w:sz w:val="24"/>
          <w:szCs w:val="24"/>
          <w:u w:val="single"/>
        </w:rPr>
        <w:br/>
      </w:r>
      <w:hyperlink r:id="rId12" w:history="1">
        <w:r>
          <w:rPr>
            <w:rStyle w:val="Hyperlink"/>
            <w:rFonts w:ascii="Arial" w:hAnsi="Arial" w:cs="Arial"/>
            <w:sz w:val="24"/>
            <w:szCs w:val="24"/>
          </w:rPr>
          <w:t>www.pfizer.cz</w:t>
        </w:r>
      </w:hyperlink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noProof/>
          <w:color w:val="000000"/>
          <w:sz w:val="24"/>
          <w:szCs w:val="24"/>
          <w:lang w:eastAsia="cs-CZ"/>
        </w:rPr>
        <w:drawing>
          <wp:inline distT="0" distB="0" distL="0" distR="0" wp14:anchorId="4187B8CB" wp14:editId="46EFF40F">
            <wp:extent cx="685800" cy="4000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  <w:t xml:space="preserve">  </w:t>
      </w:r>
      <w:r>
        <w:rPr>
          <w:rFonts w:ascii="Tms Rmn" w:hAnsi="Tms Rmn" w:cs="Tms Rmn"/>
          <w:color w:val="000000"/>
          <w:sz w:val="24"/>
          <w:szCs w:val="24"/>
        </w:rPr>
        <w:br/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  <w:t xml:space="preserve"> </w:t>
      </w:r>
      <w:r>
        <w:rPr>
          <w:rFonts w:ascii="Tahoma" w:hAnsi="Tahoma" w:cs="Tahoma"/>
          <w:b/>
          <w:bCs/>
          <w:color w:val="000000"/>
          <w:sz w:val="24"/>
          <w:szCs w:val="24"/>
        </w:rPr>
        <w:br/>
      </w:r>
      <w:proofErr w:type="spellStart"/>
      <w:r>
        <w:rPr>
          <w:rFonts w:ascii="Tahoma" w:hAnsi="Tahoma" w:cs="Tahoma"/>
          <w:b/>
          <w:bCs/>
          <w:color w:val="000000"/>
          <w:sz w:val="24"/>
          <w:szCs w:val="24"/>
        </w:rPr>
        <w:t>From</w:t>
      </w:r>
      <w:proofErr w:type="spellEnd"/>
      <w:r>
        <w:rPr>
          <w:rFonts w:ascii="Tahoma" w:hAnsi="Tahoma" w:cs="Tahoma"/>
          <w:b/>
          <w:bCs/>
          <w:color w:val="000000"/>
          <w:sz w:val="24"/>
          <w:szCs w:val="24"/>
        </w:rPr>
        <w:t>: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highlight w:val="black"/>
        </w:rPr>
        <w:t>Xxxxx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000000"/>
          <w:sz w:val="24"/>
          <w:szCs w:val="24"/>
        </w:rPr>
        <w:br/>
        <w:t>Sent: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Monday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February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6, 2017 1:48 PM</w:t>
      </w:r>
      <w:r>
        <w:rPr>
          <w:rFonts w:ascii="Tahoma" w:hAnsi="Tahoma" w:cs="Tahoma"/>
          <w:b/>
          <w:bCs/>
          <w:color w:val="000000"/>
          <w:sz w:val="24"/>
          <w:szCs w:val="24"/>
        </w:rPr>
        <w:br/>
        <w:t>To: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highlight w:val="black"/>
        </w:rPr>
        <w:t>Xxxxx</w:t>
      </w:r>
      <w:proofErr w:type="spellEnd"/>
      <w:r>
        <w:rPr>
          <w:rFonts w:ascii="Tahoma" w:hAnsi="Tahoma" w:cs="Tahoma"/>
          <w:b/>
          <w:bCs/>
          <w:color w:val="000000"/>
          <w:sz w:val="24"/>
          <w:szCs w:val="24"/>
        </w:rPr>
        <w:br/>
      </w:r>
      <w:proofErr w:type="spellStart"/>
      <w:r>
        <w:rPr>
          <w:rFonts w:ascii="Tahoma" w:hAnsi="Tahoma" w:cs="Tahoma"/>
          <w:b/>
          <w:bCs/>
          <w:color w:val="000000"/>
          <w:sz w:val="24"/>
          <w:szCs w:val="24"/>
        </w:rPr>
        <w:t>Subject</w:t>
      </w:r>
      <w:proofErr w:type="spellEnd"/>
      <w:r>
        <w:rPr>
          <w:rFonts w:ascii="Tahoma" w:hAnsi="Tahoma" w:cs="Tahoma"/>
          <w:b/>
          <w:bCs/>
          <w:color w:val="000000"/>
          <w:sz w:val="24"/>
          <w:szCs w:val="24"/>
        </w:rPr>
        <w:t>:</w:t>
      </w:r>
      <w:r>
        <w:rPr>
          <w:rFonts w:ascii="Tahoma" w:hAnsi="Tahoma" w:cs="Tahoma"/>
          <w:color w:val="000000"/>
          <w:sz w:val="24"/>
          <w:szCs w:val="24"/>
        </w:rPr>
        <w:t xml:space="preserve"> Návrh nového znění přílohy č.2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  <w:t xml:space="preserve">Dobrý den, </w:t>
      </w:r>
      <w:r>
        <w:rPr>
          <w:rFonts w:ascii="Tahoma" w:hAnsi="Tahoma" w:cs="Tahoma"/>
          <w:color w:val="000000"/>
          <w:sz w:val="24"/>
          <w:szCs w:val="24"/>
        </w:rPr>
        <w:br/>
      </w:r>
      <w:r>
        <w:rPr>
          <w:rFonts w:ascii="Tahoma" w:hAnsi="Tahoma" w:cs="Tahoma"/>
          <w:color w:val="000000"/>
          <w:sz w:val="24"/>
          <w:szCs w:val="24"/>
        </w:rPr>
        <w:lastRenderedPageBreak/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t xml:space="preserve">  </w:t>
      </w:r>
      <w:r>
        <w:rPr>
          <w:rFonts w:ascii="Tms Rmn" w:hAnsi="Tms Rmn" w:cs="Tms Rmn"/>
          <w:color w:val="000000"/>
          <w:sz w:val="24"/>
          <w:szCs w:val="24"/>
        </w:rPr>
        <w:br/>
        <w:t xml:space="preserve">prostřednictvím  tohoto emailu zasílám návrh nového znění  přílohy č.2 seznam odběrových míst (lékáren), která je  součástí  Dohody o poskytování množstevního bonusu za odběr výrobků. </w:t>
      </w:r>
      <w:r>
        <w:rPr>
          <w:rFonts w:ascii="Tms Rmn" w:hAnsi="Tms Rmn" w:cs="Tms Rmn"/>
          <w:color w:val="000000"/>
          <w:sz w:val="24"/>
          <w:szCs w:val="24"/>
        </w:rPr>
        <w:br/>
        <w:t xml:space="preserve">Smluvní strany Pfizer PFE, spol. s r.o. a Karlovarská krajská nemocnice, a.s.  uzavřely dne 29.9.2016 Dohodu o poskytování množstevního bonusu za odběr výrobků, jejímž předmětem jsou práva a povinnosti Smluvních stran týkající se poskytování množstevního bonusu za nákup výrobků značky Pfizer. Dohoda je nadále v platnosti. </w:t>
      </w:r>
      <w:r>
        <w:rPr>
          <w:rFonts w:ascii="Tahoma" w:hAnsi="Tahoma" w:cs="Tahoma"/>
          <w:color w:val="000000"/>
          <w:sz w:val="24"/>
          <w:szCs w:val="24"/>
        </w:rPr>
        <w:br/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t xml:space="preserve">  </w:t>
      </w:r>
      <w:r>
        <w:rPr>
          <w:rFonts w:ascii="Tms Rmn" w:hAnsi="Tms Rmn" w:cs="Tms Rmn"/>
          <w:color w:val="000000"/>
          <w:sz w:val="24"/>
          <w:szCs w:val="24"/>
        </w:rPr>
        <w:br/>
        <w:t xml:space="preserve">Návrh nového znění přílohy č.2 nabývá platnosti okamžikem, kdy je do emailové schránky </w:t>
      </w:r>
      <w:hyperlink r:id="rId14" w:history="1">
        <w:r>
          <w:rPr>
            <w:rStyle w:val="Hyperlink"/>
            <w:rFonts w:ascii="Arial" w:hAnsi="Arial" w:cs="Arial"/>
            <w:color w:val="000000" w:themeColor="text1"/>
            <w:sz w:val="24"/>
            <w:szCs w:val="24"/>
            <w:highlight w:val="black"/>
          </w:rPr>
          <w:t xml:space="preserve"> Xxxxx</w:t>
        </w:r>
        <w:r>
          <w:rPr>
            <w:rStyle w:val="Hyperlink"/>
            <w:rFonts w:ascii="Tms Rmn" w:hAnsi="Tms Rmn" w:cs="Tms Rmn"/>
            <w:sz w:val="24"/>
            <w:szCs w:val="24"/>
          </w:rPr>
          <w:t xml:space="preserve"> </w:t>
        </w:r>
      </w:hyperlink>
      <w:r>
        <w:rPr>
          <w:rFonts w:ascii="Tms Rmn" w:hAnsi="Tms Rmn" w:cs="Tms Rmn"/>
          <w:color w:val="000000"/>
          <w:sz w:val="24"/>
          <w:szCs w:val="24"/>
        </w:rPr>
        <w:t xml:space="preserve">doručeno přijetí (schválení) tohoto návrhu a nabývá účinnosti dnem 1.února 2017. </w:t>
      </w:r>
      <w:r>
        <w:rPr>
          <w:rFonts w:ascii="Tms Rmn" w:hAnsi="Tms Rmn" w:cs="Tms Rmn"/>
          <w:color w:val="000000"/>
          <w:sz w:val="24"/>
          <w:szCs w:val="24"/>
        </w:rPr>
        <w:br/>
        <w:t xml:space="preserve"> </w:t>
      </w:r>
      <w:r>
        <w:rPr>
          <w:rFonts w:ascii="Tms Rmn" w:hAnsi="Tms Rmn" w:cs="Tms Rmn"/>
          <w:b/>
          <w:bCs/>
          <w:color w:val="000000"/>
          <w:sz w:val="24"/>
          <w:szCs w:val="24"/>
          <w:u w:val="single"/>
        </w:rPr>
        <w:br/>
        <w:t>Děkuji za odsouhlasení změny prostřednictvím emailové pošty a přeji pěkný den.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  <w:t xml:space="preserve">S pozdravem </w:t>
      </w:r>
      <w:r>
        <w:rPr>
          <w:rFonts w:ascii="Tms Rmn" w:hAnsi="Tms Rmn" w:cs="Tms Rmn"/>
          <w:color w:val="000000"/>
          <w:sz w:val="24"/>
          <w:szCs w:val="24"/>
        </w:rPr>
        <w:br/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highlight w:val="black"/>
        </w:rPr>
        <w:t>Xxxxx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hAnsi="Arial" w:cs="Arial"/>
          <w:color w:val="000000"/>
          <w:sz w:val="24"/>
          <w:szCs w:val="24"/>
        </w:rPr>
        <w:t>Hospital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Account Manager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  <w:t>Stroupežnického 17, 150 00 Praha 5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  <w:t xml:space="preserve">Mob: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highlight w:val="black"/>
        </w:rPr>
        <w:t>Xxxxx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  <w:t xml:space="preserve">E-mail: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highlight w:val="black"/>
        </w:rPr>
        <w:t>Xxxxx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FF"/>
          <w:sz w:val="24"/>
          <w:szCs w:val="24"/>
          <w:u w:val="single"/>
        </w:rPr>
        <w:br/>
      </w:r>
      <w:hyperlink r:id="rId15" w:history="1">
        <w:r>
          <w:rPr>
            <w:rStyle w:val="Hyperlink"/>
            <w:rFonts w:ascii="Arial" w:hAnsi="Arial" w:cs="Arial"/>
            <w:sz w:val="24"/>
            <w:szCs w:val="24"/>
          </w:rPr>
          <w:t>www.pfizer.cz</w:t>
        </w:r>
      </w:hyperlink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noProof/>
          <w:color w:val="000000"/>
          <w:sz w:val="24"/>
          <w:szCs w:val="24"/>
          <w:lang w:eastAsia="cs-CZ"/>
        </w:rPr>
        <w:drawing>
          <wp:inline distT="0" distB="0" distL="0" distR="0" wp14:anchorId="0EC92502" wp14:editId="7527AA0A">
            <wp:extent cx="685800" cy="400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B146F" w14:textId="10CF344D" w:rsidR="002F3E12" w:rsidRDefault="002F3E12">
      <w:pPr>
        <w:rPr>
          <w:rFonts w:ascii="Times New Roman" w:eastAsia="Times New Roman" w:hAnsi="Times New Roman" w:cs="Times New Roman"/>
          <w:lang w:eastAsia="cs-CZ"/>
        </w:rPr>
      </w:pPr>
      <w:r>
        <w:br w:type="page"/>
      </w:r>
    </w:p>
    <w:p w14:paraId="58F4A890" w14:textId="77777777" w:rsidR="002F3E12" w:rsidRPr="002F3E12" w:rsidRDefault="002F3E12" w:rsidP="002F3E12">
      <w:pPr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bookmarkStart w:id="1" w:name="page1"/>
      <w:bookmarkEnd w:id="1"/>
      <w:r w:rsidRPr="002F3E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Dodatek č. 2</w:t>
      </w:r>
    </w:p>
    <w:p w14:paraId="3CF3848A" w14:textId="77777777" w:rsidR="002F3E12" w:rsidRPr="002F3E12" w:rsidRDefault="002F3E12" w:rsidP="002F3E12">
      <w:pPr>
        <w:spacing w:after="0" w:line="237" w:lineRule="auto"/>
        <w:ind w:right="16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F3E12">
        <w:rPr>
          <w:rFonts w:ascii="Times New Roman" w:eastAsia="Times New Roman" w:hAnsi="Times New Roman" w:cs="Times New Roman"/>
          <w:lang w:eastAsia="cs-CZ"/>
        </w:rPr>
        <w:t>k Dohodě o poskytování množstevního bonusu za odběry léčivých přípravků</w:t>
      </w:r>
    </w:p>
    <w:p w14:paraId="65306F02" w14:textId="77777777" w:rsidR="002F3E12" w:rsidRPr="002F3E12" w:rsidRDefault="002F3E12" w:rsidP="002F3E12">
      <w:pPr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F3E12">
        <w:rPr>
          <w:rFonts w:ascii="Times New Roman" w:eastAsia="Times New Roman" w:hAnsi="Times New Roman" w:cs="Times New Roman"/>
          <w:lang w:eastAsia="cs-CZ"/>
        </w:rPr>
        <w:t>uzavřené dne 29.9.2016</w:t>
      </w:r>
    </w:p>
    <w:p w14:paraId="0E1F8781" w14:textId="77777777" w:rsidR="002F3E12" w:rsidRPr="002F3E12" w:rsidRDefault="002F3E12" w:rsidP="002F3E12">
      <w:pPr>
        <w:spacing w:after="0" w:line="253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9E294A" w14:textId="77777777" w:rsidR="002F3E12" w:rsidRPr="002F3E12" w:rsidRDefault="002F3E12" w:rsidP="002F3E12">
      <w:pPr>
        <w:spacing w:after="0" w:line="240" w:lineRule="auto"/>
        <w:ind w:left="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F3E12">
        <w:rPr>
          <w:rFonts w:ascii="Times New Roman" w:eastAsia="Times New Roman" w:hAnsi="Times New Roman" w:cs="Times New Roman"/>
          <w:lang w:eastAsia="cs-CZ"/>
        </w:rPr>
        <w:t>mezi</w:t>
      </w:r>
    </w:p>
    <w:p w14:paraId="50A2FC62" w14:textId="77777777" w:rsidR="002F3E12" w:rsidRPr="002F3E12" w:rsidRDefault="002F3E12" w:rsidP="002F3E12">
      <w:pPr>
        <w:spacing w:after="0" w:line="265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B92926" w14:textId="77777777" w:rsidR="002F3E12" w:rsidRPr="002F3E12" w:rsidRDefault="002F3E12" w:rsidP="002F3E12">
      <w:pPr>
        <w:numPr>
          <w:ilvl w:val="0"/>
          <w:numId w:val="12"/>
        </w:numPr>
        <w:tabs>
          <w:tab w:val="left" w:pos="544"/>
        </w:tabs>
        <w:spacing w:after="0" w:line="235" w:lineRule="auto"/>
        <w:ind w:left="544" w:hanging="544"/>
        <w:jc w:val="both"/>
        <w:rPr>
          <w:rFonts w:ascii="Times New Roman" w:eastAsia="Times New Roman" w:hAnsi="Times New Roman" w:cs="Times New Roman"/>
          <w:lang w:eastAsia="cs-CZ"/>
        </w:rPr>
      </w:pPr>
      <w:r w:rsidRPr="002F3E12">
        <w:rPr>
          <w:rFonts w:ascii="Times New Roman" w:eastAsia="Times New Roman" w:hAnsi="Times New Roman" w:cs="Times New Roman"/>
          <w:b/>
          <w:bCs/>
          <w:lang w:eastAsia="cs-CZ"/>
        </w:rPr>
        <w:t>Pfizer PFE, spol. s r.o.</w:t>
      </w:r>
      <w:r w:rsidRPr="002F3E12">
        <w:rPr>
          <w:rFonts w:ascii="Times New Roman" w:eastAsia="Times New Roman" w:hAnsi="Times New Roman" w:cs="Times New Roman"/>
          <w:lang w:eastAsia="cs-CZ"/>
        </w:rPr>
        <w:t>, se sídlem Stroupežnického 17, Praha 5, IČ:</w:t>
      </w:r>
      <w:r w:rsidRPr="002F3E12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2F3E12">
        <w:rPr>
          <w:rFonts w:ascii="Times New Roman" w:eastAsia="Times New Roman" w:hAnsi="Times New Roman" w:cs="Times New Roman"/>
          <w:lang w:eastAsia="cs-CZ"/>
        </w:rPr>
        <w:t>03212301, DIČ:</w:t>
      </w:r>
      <w:r w:rsidRPr="002F3E12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2F3E12">
        <w:rPr>
          <w:rFonts w:ascii="Times New Roman" w:eastAsia="Times New Roman" w:hAnsi="Times New Roman" w:cs="Times New Roman"/>
          <w:lang w:eastAsia="cs-CZ"/>
        </w:rPr>
        <w:t>CZ03212301, zapsanou v obchodním rejstříku vedeném u Městského soudu v Praze, oddíl C, vložka číslo 228795 (dále jen „</w:t>
      </w:r>
      <w:r w:rsidRPr="002F3E12">
        <w:rPr>
          <w:rFonts w:ascii="Times New Roman" w:eastAsia="Times New Roman" w:hAnsi="Times New Roman" w:cs="Times New Roman"/>
          <w:b/>
          <w:bCs/>
          <w:lang w:eastAsia="cs-CZ"/>
        </w:rPr>
        <w:t>Pfizer</w:t>
      </w:r>
      <w:r w:rsidRPr="002F3E12">
        <w:rPr>
          <w:rFonts w:ascii="Times New Roman" w:eastAsia="Times New Roman" w:hAnsi="Times New Roman" w:cs="Times New Roman"/>
          <w:lang w:eastAsia="cs-CZ"/>
        </w:rPr>
        <w:t>“);</w:t>
      </w:r>
    </w:p>
    <w:p w14:paraId="356C5FB6" w14:textId="77777777" w:rsidR="002F3E12" w:rsidRPr="002F3E12" w:rsidRDefault="002F3E12" w:rsidP="002F3E12">
      <w:pPr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A098D8" w14:textId="77777777" w:rsidR="002F3E12" w:rsidRPr="002F3E12" w:rsidRDefault="002F3E12" w:rsidP="002F3E12">
      <w:pPr>
        <w:spacing w:after="0" w:line="240" w:lineRule="auto"/>
        <w:ind w:left="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F3E12">
        <w:rPr>
          <w:rFonts w:ascii="Times New Roman" w:eastAsia="Times New Roman" w:hAnsi="Times New Roman" w:cs="Times New Roman"/>
          <w:lang w:eastAsia="cs-CZ"/>
        </w:rPr>
        <w:t>a</w:t>
      </w:r>
    </w:p>
    <w:p w14:paraId="41145423" w14:textId="77777777" w:rsidR="002F3E12" w:rsidRPr="002F3E12" w:rsidRDefault="002F3E12" w:rsidP="002F3E12">
      <w:pPr>
        <w:spacing w:after="0" w:line="265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EC88FF" w14:textId="77777777" w:rsidR="002F3E12" w:rsidRPr="002F3E12" w:rsidRDefault="002F3E12" w:rsidP="002F3E12">
      <w:pPr>
        <w:numPr>
          <w:ilvl w:val="0"/>
          <w:numId w:val="13"/>
        </w:numPr>
        <w:tabs>
          <w:tab w:val="left" w:pos="544"/>
        </w:tabs>
        <w:spacing w:after="0" w:line="234" w:lineRule="auto"/>
        <w:ind w:left="544" w:right="20" w:hanging="544"/>
        <w:rPr>
          <w:rFonts w:ascii="Times New Roman" w:eastAsia="Times New Roman" w:hAnsi="Times New Roman" w:cs="Times New Roman"/>
          <w:lang w:eastAsia="cs-CZ"/>
        </w:rPr>
      </w:pPr>
      <w:r w:rsidRPr="002F3E12">
        <w:rPr>
          <w:rFonts w:ascii="Times New Roman" w:eastAsia="Times New Roman" w:hAnsi="Times New Roman" w:cs="Times New Roman"/>
          <w:b/>
          <w:bCs/>
          <w:lang w:eastAsia="cs-CZ"/>
        </w:rPr>
        <w:t>Karlovarská krajská nemocnice a.s.</w:t>
      </w:r>
      <w:r w:rsidRPr="002F3E12">
        <w:rPr>
          <w:rFonts w:ascii="Times New Roman" w:eastAsia="Times New Roman" w:hAnsi="Times New Roman" w:cs="Times New Roman"/>
          <w:lang w:eastAsia="cs-CZ"/>
        </w:rPr>
        <w:t>, se sídlem Bezručova 1190/19,</w:t>
      </w:r>
      <w:r w:rsidRPr="002F3E12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2F3E12">
        <w:rPr>
          <w:rFonts w:ascii="Times New Roman" w:eastAsia="Times New Roman" w:hAnsi="Times New Roman" w:cs="Times New Roman"/>
          <w:lang w:eastAsia="cs-CZ"/>
        </w:rPr>
        <w:t>360 01 Karlovy Vary,</w:t>
      </w:r>
      <w:r w:rsidRPr="002F3E12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2F3E12">
        <w:rPr>
          <w:rFonts w:ascii="Times New Roman" w:eastAsia="Times New Roman" w:hAnsi="Times New Roman" w:cs="Times New Roman"/>
          <w:lang w:eastAsia="cs-CZ"/>
        </w:rPr>
        <w:t>IČ:</w:t>
      </w:r>
      <w:r w:rsidRPr="002F3E12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2F3E12">
        <w:rPr>
          <w:rFonts w:ascii="Times New Roman" w:eastAsia="Times New Roman" w:hAnsi="Times New Roman" w:cs="Times New Roman"/>
          <w:lang w:eastAsia="cs-CZ"/>
        </w:rPr>
        <w:t>26365804, (dále jen „</w:t>
      </w:r>
      <w:r w:rsidRPr="002F3E12">
        <w:rPr>
          <w:rFonts w:ascii="Times New Roman" w:eastAsia="Times New Roman" w:hAnsi="Times New Roman" w:cs="Times New Roman"/>
          <w:b/>
          <w:bCs/>
          <w:lang w:eastAsia="cs-CZ"/>
        </w:rPr>
        <w:t>Nákupní organizace</w:t>
      </w:r>
      <w:r w:rsidRPr="002F3E12">
        <w:rPr>
          <w:rFonts w:ascii="Times New Roman" w:eastAsia="Times New Roman" w:hAnsi="Times New Roman" w:cs="Times New Roman"/>
          <w:lang w:eastAsia="cs-CZ"/>
        </w:rPr>
        <w:t>“)</w:t>
      </w:r>
    </w:p>
    <w:p w14:paraId="64508703" w14:textId="77777777" w:rsidR="002F3E12" w:rsidRPr="002F3E12" w:rsidRDefault="002F3E12" w:rsidP="002F3E12">
      <w:pPr>
        <w:spacing w:after="0" w:line="266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5858E8" w14:textId="77777777" w:rsidR="002F3E12" w:rsidRPr="002F3E12" w:rsidRDefault="002F3E12" w:rsidP="002F3E12">
      <w:pPr>
        <w:spacing w:after="0" w:line="235" w:lineRule="auto"/>
        <w:ind w:left="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F3E12">
        <w:rPr>
          <w:rFonts w:ascii="Times New Roman" w:eastAsia="Times New Roman" w:hAnsi="Times New Roman" w:cs="Times New Roman"/>
          <w:lang w:eastAsia="cs-CZ"/>
        </w:rPr>
        <w:t>Pfizer a Nákupní organizace budou dále v tomto Dodatku společně označováni také jako „</w:t>
      </w:r>
      <w:r w:rsidRPr="002F3E12">
        <w:rPr>
          <w:rFonts w:ascii="Times New Roman" w:eastAsia="Times New Roman" w:hAnsi="Times New Roman" w:cs="Times New Roman"/>
          <w:b/>
          <w:bCs/>
          <w:lang w:eastAsia="cs-CZ"/>
        </w:rPr>
        <w:t>strany</w:t>
      </w:r>
      <w:r w:rsidRPr="002F3E12">
        <w:rPr>
          <w:rFonts w:ascii="Times New Roman" w:eastAsia="Times New Roman" w:hAnsi="Times New Roman" w:cs="Times New Roman"/>
          <w:lang w:eastAsia="cs-CZ"/>
        </w:rPr>
        <w:t>“ a jednotlivě jako „</w:t>
      </w:r>
      <w:r w:rsidRPr="002F3E12">
        <w:rPr>
          <w:rFonts w:ascii="Times New Roman" w:eastAsia="Times New Roman" w:hAnsi="Times New Roman" w:cs="Times New Roman"/>
          <w:b/>
          <w:bCs/>
          <w:lang w:eastAsia="cs-CZ"/>
        </w:rPr>
        <w:t>strana</w:t>
      </w:r>
      <w:r w:rsidRPr="002F3E12">
        <w:rPr>
          <w:rFonts w:ascii="Times New Roman" w:eastAsia="Times New Roman" w:hAnsi="Times New Roman" w:cs="Times New Roman"/>
          <w:lang w:eastAsia="cs-CZ"/>
        </w:rPr>
        <w:t>“.</w:t>
      </w:r>
    </w:p>
    <w:p w14:paraId="58577573" w14:textId="77777777" w:rsidR="002F3E12" w:rsidRPr="002F3E12" w:rsidRDefault="002F3E12" w:rsidP="002F3E12">
      <w:pPr>
        <w:spacing w:after="0" w:line="265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41AD53" w14:textId="77777777" w:rsidR="002F3E12" w:rsidRPr="002F3E12" w:rsidRDefault="002F3E12" w:rsidP="002F3E12">
      <w:pPr>
        <w:spacing w:after="0" w:line="234" w:lineRule="auto"/>
        <w:ind w:left="4" w:right="2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F3E12">
        <w:rPr>
          <w:rFonts w:ascii="Times New Roman" w:eastAsia="Times New Roman" w:hAnsi="Times New Roman" w:cs="Times New Roman"/>
          <w:lang w:eastAsia="cs-CZ"/>
        </w:rPr>
        <w:t>Výše uvedené strany uzavírají tento Dodatek č. 2 k Dohodě o poskytování množstevního bonusu za odběry léčivých přípravků uzavřené dne 29.9.2016 (dále jen „</w:t>
      </w:r>
      <w:r w:rsidRPr="002F3E12">
        <w:rPr>
          <w:rFonts w:ascii="Times New Roman" w:eastAsia="Times New Roman" w:hAnsi="Times New Roman" w:cs="Times New Roman"/>
          <w:b/>
          <w:bCs/>
          <w:lang w:eastAsia="cs-CZ"/>
        </w:rPr>
        <w:t>Dohoda</w:t>
      </w:r>
      <w:r w:rsidRPr="002F3E12">
        <w:rPr>
          <w:rFonts w:ascii="Times New Roman" w:eastAsia="Times New Roman" w:hAnsi="Times New Roman" w:cs="Times New Roman"/>
          <w:lang w:eastAsia="cs-CZ"/>
        </w:rPr>
        <w:t>“).</w:t>
      </w:r>
    </w:p>
    <w:p w14:paraId="28A30446" w14:textId="77777777" w:rsidR="002F3E12" w:rsidRPr="002F3E12" w:rsidRDefault="002F3E12" w:rsidP="002F3E12">
      <w:pPr>
        <w:spacing w:after="0" w:line="254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E7B0F9" w14:textId="77777777" w:rsidR="002F3E12" w:rsidRPr="002F3E12" w:rsidRDefault="002F3E12" w:rsidP="002F3E12">
      <w:pPr>
        <w:spacing w:after="0" w:line="240" w:lineRule="auto"/>
        <w:ind w:left="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F3E12">
        <w:rPr>
          <w:rFonts w:ascii="Times New Roman" w:eastAsia="Times New Roman" w:hAnsi="Times New Roman" w:cs="Times New Roman"/>
          <w:lang w:eastAsia="cs-CZ"/>
        </w:rPr>
        <w:t>Strany se dohodly na níže uvedených změnách Dohody:</w:t>
      </w:r>
    </w:p>
    <w:p w14:paraId="237CF522" w14:textId="77777777" w:rsidR="002F3E12" w:rsidRPr="002F3E12" w:rsidRDefault="002F3E12" w:rsidP="002F3E12">
      <w:pPr>
        <w:spacing w:after="0" w:line="253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D4E76E" w14:textId="77777777" w:rsidR="002F3E12" w:rsidRPr="002F3E12" w:rsidRDefault="002F3E12" w:rsidP="002F3E12">
      <w:pPr>
        <w:numPr>
          <w:ilvl w:val="0"/>
          <w:numId w:val="14"/>
        </w:numPr>
        <w:tabs>
          <w:tab w:val="left" w:pos="544"/>
        </w:tabs>
        <w:spacing w:after="0" w:line="240" w:lineRule="auto"/>
        <w:ind w:left="544" w:hanging="544"/>
        <w:rPr>
          <w:rFonts w:ascii="Times New Roman" w:eastAsia="Times New Roman" w:hAnsi="Times New Roman" w:cs="Times New Roman"/>
          <w:lang w:eastAsia="cs-CZ"/>
        </w:rPr>
      </w:pPr>
      <w:r w:rsidRPr="002F3E12">
        <w:rPr>
          <w:rFonts w:ascii="Times New Roman" w:eastAsia="Times New Roman" w:hAnsi="Times New Roman" w:cs="Times New Roman"/>
          <w:lang w:eastAsia="cs-CZ"/>
        </w:rPr>
        <w:t>Příloha č. 1 se mění a její nové znění je přílohou tohoto Dodatku</w:t>
      </w:r>
    </w:p>
    <w:p w14:paraId="01BF24C8" w14:textId="77777777" w:rsidR="002F3E12" w:rsidRPr="002F3E12" w:rsidRDefault="002F3E12" w:rsidP="002F3E12">
      <w:pPr>
        <w:numPr>
          <w:ilvl w:val="0"/>
          <w:numId w:val="14"/>
        </w:numPr>
        <w:tabs>
          <w:tab w:val="left" w:pos="544"/>
        </w:tabs>
        <w:spacing w:after="0" w:line="240" w:lineRule="auto"/>
        <w:ind w:left="544" w:hanging="544"/>
        <w:rPr>
          <w:rFonts w:ascii="Times New Roman" w:eastAsia="Times New Roman" w:hAnsi="Times New Roman" w:cs="Times New Roman"/>
          <w:lang w:eastAsia="cs-CZ"/>
        </w:rPr>
      </w:pPr>
      <w:r w:rsidRPr="002F3E12">
        <w:rPr>
          <w:rFonts w:ascii="Times New Roman" w:eastAsia="Times New Roman" w:hAnsi="Times New Roman" w:cs="Times New Roman"/>
          <w:lang w:eastAsia="cs-CZ"/>
        </w:rPr>
        <w:t>Ostatní články Dohody nedotčené tímto Dodatkem zůstávají v platnosti v původním znění.</w:t>
      </w:r>
    </w:p>
    <w:p w14:paraId="1CF2BA84" w14:textId="77777777" w:rsidR="002F3E12" w:rsidRPr="002F3E12" w:rsidRDefault="002F3E12" w:rsidP="002F3E12">
      <w:pPr>
        <w:numPr>
          <w:ilvl w:val="0"/>
          <w:numId w:val="14"/>
        </w:numPr>
        <w:tabs>
          <w:tab w:val="left" w:pos="544"/>
        </w:tabs>
        <w:spacing w:after="0" w:line="240" w:lineRule="auto"/>
        <w:ind w:left="544" w:hanging="544"/>
        <w:rPr>
          <w:rFonts w:ascii="Times New Roman" w:eastAsia="Times New Roman" w:hAnsi="Times New Roman" w:cs="Times New Roman"/>
          <w:lang w:eastAsia="cs-CZ"/>
        </w:rPr>
      </w:pPr>
      <w:r w:rsidRPr="002F3E12">
        <w:rPr>
          <w:rFonts w:ascii="Times New Roman" w:eastAsia="Times New Roman" w:hAnsi="Times New Roman" w:cs="Times New Roman"/>
          <w:lang w:eastAsia="cs-CZ"/>
        </w:rPr>
        <w:t>Tento Dodatek nabývá platnosti a účinnosti podpisem poslední Strany.</w:t>
      </w:r>
    </w:p>
    <w:p w14:paraId="26EA13BA" w14:textId="77777777" w:rsidR="002F3E12" w:rsidRPr="002F3E12" w:rsidRDefault="002F3E12" w:rsidP="002F3E12">
      <w:pPr>
        <w:spacing w:after="0" w:line="10" w:lineRule="exact"/>
        <w:rPr>
          <w:rFonts w:ascii="Times New Roman" w:eastAsia="Times New Roman" w:hAnsi="Times New Roman" w:cs="Times New Roman"/>
          <w:lang w:eastAsia="cs-CZ"/>
        </w:rPr>
      </w:pPr>
    </w:p>
    <w:p w14:paraId="7D0392C5" w14:textId="77777777" w:rsidR="002F3E12" w:rsidRPr="002F3E12" w:rsidRDefault="002F3E12" w:rsidP="002F3E12">
      <w:pPr>
        <w:numPr>
          <w:ilvl w:val="0"/>
          <w:numId w:val="14"/>
        </w:numPr>
        <w:tabs>
          <w:tab w:val="left" w:pos="544"/>
        </w:tabs>
        <w:spacing w:after="0" w:line="236" w:lineRule="auto"/>
        <w:ind w:left="544" w:right="20" w:hanging="544"/>
        <w:jc w:val="both"/>
        <w:rPr>
          <w:rFonts w:ascii="Times New Roman" w:eastAsia="Times New Roman" w:hAnsi="Times New Roman" w:cs="Times New Roman"/>
          <w:lang w:eastAsia="cs-CZ"/>
        </w:rPr>
      </w:pPr>
      <w:r w:rsidRPr="002F3E12">
        <w:rPr>
          <w:rFonts w:ascii="Times New Roman" w:eastAsia="Times New Roman" w:hAnsi="Times New Roman" w:cs="Times New Roman"/>
          <w:sz w:val="24"/>
          <w:szCs w:val="24"/>
          <w:lang w:eastAsia="cs-CZ"/>
        </w:rPr>
        <w:t>Bez ohledu na ustanovení dohody upravující účinnost změny bonusových schémat se strany dohodly, že bonusová schémata, jež jsou přílohou tohoto dodatku, nahrazují dosavadní schémata a uplatní se od 1.10.2017</w:t>
      </w:r>
    </w:p>
    <w:p w14:paraId="0D22855B" w14:textId="77777777" w:rsidR="002F3E12" w:rsidRPr="002F3E12" w:rsidRDefault="002F3E12" w:rsidP="002F3E12">
      <w:pPr>
        <w:spacing w:after="0" w:line="15" w:lineRule="exact"/>
        <w:rPr>
          <w:rFonts w:ascii="Times New Roman" w:eastAsia="Times New Roman" w:hAnsi="Times New Roman" w:cs="Times New Roman"/>
          <w:lang w:eastAsia="cs-CZ"/>
        </w:rPr>
      </w:pPr>
    </w:p>
    <w:p w14:paraId="0062BC38" w14:textId="77777777" w:rsidR="002F3E12" w:rsidRPr="002F3E12" w:rsidRDefault="002F3E12" w:rsidP="002F3E12">
      <w:pPr>
        <w:numPr>
          <w:ilvl w:val="0"/>
          <w:numId w:val="14"/>
        </w:numPr>
        <w:tabs>
          <w:tab w:val="left" w:pos="544"/>
        </w:tabs>
        <w:spacing w:after="0" w:line="234" w:lineRule="auto"/>
        <w:ind w:left="544" w:right="20" w:hanging="544"/>
        <w:rPr>
          <w:rFonts w:ascii="Times New Roman" w:eastAsia="Times New Roman" w:hAnsi="Times New Roman" w:cs="Times New Roman"/>
          <w:lang w:eastAsia="cs-CZ"/>
        </w:rPr>
      </w:pPr>
      <w:r w:rsidRPr="002F3E12">
        <w:rPr>
          <w:rFonts w:ascii="Times New Roman" w:eastAsia="Times New Roman" w:hAnsi="Times New Roman" w:cs="Times New Roman"/>
          <w:lang w:eastAsia="cs-CZ"/>
        </w:rPr>
        <w:t>Tento Dodatek je sepsán ve dvou originálních vyhotoveních, z nichž každá Strana obdrží po jednom originálním vyhotovení.</w:t>
      </w:r>
    </w:p>
    <w:p w14:paraId="66DB60BF" w14:textId="77777777" w:rsidR="002F3E12" w:rsidRPr="002F3E12" w:rsidRDefault="002F3E12" w:rsidP="002F3E12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1B6645" w14:textId="77777777" w:rsidR="002F3E12" w:rsidRPr="002F3E12" w:rsidRDefault="002F3E12" w:rsidP="002F3E12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2F0F9F" w14:textId="77777777" w:rsidR="002F3E12" w:rsidRPr="002F3E12" w:rsidRDefault="002F3E12" w:rsidP="002F3E12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0"/>
        <w:gridCol w:w="2960"/>
        <w:gridCol w:w="2540"/>
      </w:tblGrid>
      <w:tr w:rsidR="002F3E12" w:rsidRPr="002F3E12" w14:paraId="5D099228" w14:textId="77777777" w:rsidTr="00E85781">
        <w:trPr>
          <w:trHeight w:val="253"/>
        </w:trPr>
        <w:tc>
          <w:tcPr>
            <w:tcW w:w="3380" w:type="dxa"/>
            <w:vAlign w:val="bottom"/>
          </w:tcPr>
          <w:p w14:paraId="57774D8E" w14:textId="77777777" w:rsidR="002F3E12" w:rsidRPr="002F3E12" w:rsidRDefault="002F3E12" w:rsidP="002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F3E12">
              <w:rPr>
                <w:rFonts w:ascii="Times New Roman" w:eastAsia="Times New Roman" w:hAnsi="Times New Roman" w:cs="Times New Roman"/>
                <w:lang w:eastAsia="cs-CZ"/>
              </w:rPr>
              <w:t>V Praze dne ____________</w:t>
            </w:r>
          </w:p>
        </w:tc>
        <w:tc>
          <w:tcPr>
            <w:tcW w:w="2960" w:type="dxa"/>
            <w:vAlign w:val="bottom"/>
          </w:tcPr>
          <w:p w14:paraId="16E73819" w14:textId="77777777" w:rsidR="002F3E12" w:rsidRPr="002F3E12" w:rsidRDefault="002F3E12" w:rsidP="002F3E12">
            <w:pPr>
              <w:spacing w:after="0" w:line="240" w:lineRule="auto"/>
              <w:ind w:left="158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F3E1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2540" w:type="dxa"/>
            <w:vAlign w:val="bottom"/>
          </w:tcPr>
          <w:p w14:paraId="3F5FE60F" w14:textId="77777777" w:rsidR="002F3E12" w:rsidRPr="002F3E12" w:rsidRDefault="002F3E12" w:rsidP="002F3E12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F3E12">
              <w:rPr>
                <w:rFonts w:ascii="Times New Roman" w:eastAsia="Times New Roman" w:hAnsi="Times New Roman" w:cs="Times New Roman"/>
                <w:lang w:eastAsia="cs-CZ"/>
              </w:rPr>
              <w:t>dne ________________</w:t>
            </w:r>
          </w:p>
        </w:tc>
      </w:tr>
      <w:tr w:rsidR="002F3E12" w:rsidRPr="002F3E12" w14:paraId="69FCF6DD" w14:textId="77777777" w:rsidTr="00E85781">
        <w:trPr>
          <w:trHeight w:val="758"/>
        </w:trPr>
        <w:tc>
          <w:tcPr>
            <w:tcW w:w="3380" w:type="dxa"/>
            <w:vAlign w:val="bottom"/>
          </w:tcPr>
          <w:p w14:paraId="5338F806" w14:textId="77777777" w:rsidR="002F3E12" w:rsidRPr="002F3E12" w:rsidRDefault="002F3E12" w:rsidP="002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F3E12">
              <w:rPr>
                <w:rFonts w:ascii="Times New Roman" w:eastAsia="Times New Roman" w:hAnsi="Times New Roman" w:cs="Times New Roman"/>
                <w:lang w:eastAsia="cs-CZ"/>
              </w:rPr>
              <w:t>_______________________</w:t>
            </w:r>
          </w:p>
        </w:tc>
        <w:tc>
          <w:tcPr>
            <w:tcW w:w="5500" w:type="dxa"/>
            <w:gridSpan w:val="2"/>
            <w:vAlign w:val="bottom"/>
          </w:tcPr>
          <w:p w14:paraId="4B8FE2CF" w14:textId="77777777" w:rsidR="002F3E12" w:rsidRPr="002F3E12" w:rsidRDefault="002F3E12" w:rsidP="002F3E12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F3E12">
              <w:rPr>
                <w:rFonts w:ascii="Times New Roman" w:eastAsia="Times New Roman" w:hAnsi="Times New Roman" w:cs="Times New Roman"/>
                <w:lang w:eastAsia="cs-CZ"/>
              </w:rPr>
              <w:t>_______________________</w:t>
            </w:r>
          </w:p>
        </w:tc>
      </w:tr>
      <w:tr w:rsidR="002F3E12" w:rsidRPr="002F3E12" w14:paraId="6646D2EA" w14:textId="77777777" w:rsidTr="00E85781">
        <w:trPr>
          <w:trHeight w:val="257"/>
        </w:trPr>
        <w:tc>
          <w:tcPr>
            <w:tcW w:w="3380" w:type="dxa"/>
            <w:vAlign w:val="bottom"/>
          </w:tcPr>
          <w:p w14:paraId="28976A0F" w14:textId="77777777" w:rsidR="002F3E12" w:rsidRPr="002F3E12" w:rsidRDefault="002F3E12" w:rsidP="002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F3E1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Pfizer PFE, spol. s r.o.</w:t>
            </w:r>
          </w:p>
        </w:tc>
        <w:tc>
          <w:tcPr>
            <w:tcW w:w="5500" w:type="dxa"/>
            <w:gridSpan w:val="2"/>
            <w:vAlign w:val="bottom"/>
          </w:tcPr>
          <w:p w14:paraId="53CC78E5" w14:textId="77777777" w:rsidR="002F3E12" w:rsidRPr="002F3E12" w:rsidRDefault="002F3E12" w:rsidP="002F3E12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F3E1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Karlovarská krajská nemocnice a.s.</w:t>
            </w:r>
          </w:p>
        </w:tc>
      </w:tr>
      <w:tr w:rsidR="002F3E12" w:rsidRPr="002F3E12" w14:paraId="3AC41A75" w14:textId="77777777" w:rsidTr="00E85781">
        <w:trPr>
          <w:trHeight w:val="261"/>
        </w:trPr>
        <w:tc>
          <w:tcPr>
            <w:tcW w:w="3380" w:type="dxa"/>
            <w:vAlign w:val="bottom"/>
          </w:tcPr>
          <w:p w14:paraId="46164029" w14:textId="77777777" w:rsidR="002F3E12" w:rsidRPr="002F3E12" w:rsidRDefault="002F3E12" w:rsidP="002F3E12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F3E12">
              <w:rPr>
                <w:rFonts w:ascii="Times New Roman" w:eastAsia="Times New Roman" w:hAnsi="Times New Roman" w:cs="Times New Roman"/>
                <w:highlight w:val="black"/>
                <w:lang w:eastAsia="cs-CZ"/>
              </w:rPr>
              <w:t>XXXX</w:t>
            </w:r>
          </w:p>
        </w:tc>
        <w:tc>
          <w:tcPr>
            <w:tcW w:w="2960" w:type="dxa"/>
            <w:vAlign w:val="bottom"/>
          </w:tcPr>
          <w:p w14:paraId="5EA846F9" w14:textId="7FD38F75" w:rsidR="002F3E12" w:rsidRPr="002F3E12" w:rsidRDefault="00F1600A" w:rsidP="002F3E12">
            <w:pPr>
              <w:spacing w:after="0" w:line="260" w:lineRule="exact"/>
              <w:ind w:left="84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[OSOBNÍ ÚDAJE]</w:t>
            </w:r>
            <w:r w:rsidR="002F3E12" w:rsidRPr="002F3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</w:p>
        </w:tc>
        <w:tc>
          <w:tcPr>
            <w:tcW w:w="2540" w:type="dxa"/>
            <w:vAlign w:val="bottom"/>
          </w:tcPr>
          <w:p w14:paraId="78B7B5BD" w14:textId="77777777" w:rsidR="002F3E12" w:rsidRPr="002F3E12" w:rsidRDefault="002F3E12" w:rsidP="002F3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2F3E12" w:rsidRPr="002F3E12" w14:paraId="772F42A6" w14:textId="77777777" w:rsidTr="00E85781">
        <w:trPr>
          <w:trHeight w:val="286"/>
        </w:trPr>
        <w:tc>
          <w:tcPr>
            <w:tcW w:w="3380" w:type="dxa"/>
            <w:vAlign w:val="bottom"/>
          </w:tcPr>
          <w:p w14:paraId="1037CBA8" w14:textId="77777777" w:rsidR="002F3E12" w:rsidRPr="002F3E12" w:rsidRDefault="002F3E12" w:rsidP="002F3E12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F3E12">
              <w:rPr>
                <w:rFonts w:ascii="Times New Roman" w:eastAsia="Times New Roman" w:hAnsi="Times New Roman" w:cs="Times New Roman"/>
                <w:lang w:eastAsia="cs-CZ"/>
              </w:rPr>
              <w:t>jednatel</w:t>
            </w:r>
          </w:p>
        </w:tc>
        <w:tc>
          <w:tcPr>
            <w:tcW w:w="5500" w:type="dxa"/>
            <w:gridSpan w:val="2"/>
            <w:vAlign w:val="bottom"/>
          </w:tcPr>
          <w:p w14:paraId="478C94A4" w14:textId="77777777" w:rsidR="002F3E12" w:rsidRPr="002F3E12" w:rsidRDefault="002F3E12" w:rsidP="002F3E12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F3E1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cs-CZ"/>
              </w:rPr>
              <w:t>generální ředitel a místopředseda představenstva</w:t>
            </w:r>
          </w:p>
        </w:tc>
      </w:tr>
    </w:tbl>
    <w:p w14:paraId="6B1CC9CC" w14:textId="77777777" w:rsidR="002F3E12" w:rsidRPr="002F3E12" w:rsidRDefault="002F3E12" w:rsidP="002F3E12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3E12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0" allowOverlap="1" wp14:anchorId="6A962DFC" wp14:editId="1E6F1782">
            <wp:simplePos x="0" y="0"/>
            <wp:positionH relativeFrom="column">
              <wp:posOffset>2661285</wp:posOffset>
            </wp:positionH>
            <wp:positionV relativeFrom="paragraph">
              <wp:posOffset>370840</wp:posOffset>
            </wp:positionV>
            <wp:extent cx="3298825" cy="1841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82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767BBD" w14:textId="77777777" w:rsidR="002F3E12" w:rsidRPr="002F3E12" w:rsidRDefault="002F3E12" w:rsidP="002F3E12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75D967" w14:textId="77777777" w:rsidR="002F3E12" w:rsidRPr="002F3E12" w:rsidRDefault="002F3E12" w:rsidP="002F3E12">
      <w:pPr>
        <w:spacing w:after="0" w:line="382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2212CB" w14:textId="35D8AC91" w:rsidR="002F3E12" w:rsidRPr="002F3E12" w:rsidRDefault="00F1600A" w:rsidP="002F3E12">
      <w:pPr>
        <w:spacing w:after="0" w:line="240" w:lineRule="auto"/>
        <w:ind w:left="422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[OSOBNÍ ÚDAJE]</w:t>
      </w:r>
      <w:r w:rsidR="002F3E12" w:rsidRPr="002F3E1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1837CF70" w14:textId="77777777" w:rsidR="002F3E12" w:rsidRPr="002F3E12" w:rsidRDefault="002F3E12" w:rsidP="002F3E12">
      <w:pPr>
        <w:spacing w:after="0" w:line="240" w:lineRule="auto"/>
        <w:ind w:left="422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F3E12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obchodně provozní ředitel, člen představenstva</w:t>
      </w:r>
    </w:p>
    <w:p w14:paraId="301DBF6D" w14:textId="77777777" w:rsidR="002F3E12" w:rsidRPr="002F3E12" w:rsidRDefault="002F3E12" w:rsidP="002F3E1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  <w:sectPr w:rsidR="002F3E12" w:rsidRPr="002F3E12">
          <w:pgSz w:w="11900" w:h="16838"/>
          <w:pgMar w:top="1413" w:right="1406" w:bottom="1440" w:left="1416" w:header="0" w:footer="0" w:gutter="0"/>
          <w:cols w:space="708" w:equalWidth="0">
            <w:col w:w="9084"/>
          </w:cols>
        </w:sectPr>
      </w:pPr>
    </w:p>
    <w:p w14:paraId="004573DF" w14:textId="77777777" w:rsidR="002F3E12" w:rsidRPr="002F3E12" w:rsidRDefault="002F3E12" w:rsidP="002F3E12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bookmarkStart w:id="2" w:name="page2"/>
      <w:bookmarkEnd w:id="2"/>
      <w:r w:rsidRPr="002F3E12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Příloha 1</w:t>
      </w:r>
    </w:p>
    <w:p w14:paraId="037AD921" w14:textId="77777777" w:rsidR="002F3E12" w:rsidRPr="002F3E12" w:rsidRDefault="002F3E12" w:rsidP="002F3E12">
      <w:pPr>
        <w:spacing w:after="0" w:line="254" w:lineRule="exac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AE8736D" w14:textId="77777777" w:rsidR="002F3E12" w:rsidRPr="002F3E12" w:rsidRDefault="002F3E12" w:rsidP="002F3E12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F3E12">
        <w:rPr>
          <w:rFonts w:ascii="Times New Roman" w:eastAsia="Times New Roman" w:hAnsi="Times New Roman" w:cs="Times New Roman"/>
          <w:b/>
          <w:bCs/>
          <w:lang w:eastAsia="cs-CZ"/>
        </w:rPr>
        <w:t>Seznam Výrobků a výše bonusů</w:t>
      </w:r>
    </w:p>
    <w:p w14:paraId="62A0D36E" w14:textId="77777777" w:rsidR="002F3E12" w:rsidRPr="002F3E12" w:rsidRDefault="002F3E12" w:rsidP="002F3E12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EDC0AC6" w14:textId="77777777" w:rsidR="002F3E12" w:rsidRPr="002F3E12" w:rsidRDefault="002F3E12" w:rsidP="002F3E12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F3E12">
        <w:rPr>
          <w:rFonts w:ascii="Times New Roman" w:eastAsia="Times New Roman" w:hAnsi="Times New Roman" w:cs="Times New Roman"/>
          <w:b/>
          <w:bCs/>
          <w:lang w:eastAsia="cs-CZ"/>
        </w:rPr>
        <w:t>[OBCHODNÍ TAJEMSTVÍ]</w:t>
      </w:r>
    </w:p>
    <w:p w14:paraId="781625F1" w14:textId="77777777" w:rsidR="00D14A91" w:rsidRPr="00EF2023" w:rsidRDefault="00D14A91" w:rsidP="002F3E12">
      <w:pPr>
        <w:pStyle w:val="ListContinue"/>
        <w:ind w:left="0"/>
        <w:jc w:val="both"/>
        <w:rPr>
          <w:sz w:val="22"/>
          <w:szCs w:val="22"/>
        </w:rPr>
      </w:pPr>
    </w:p>
    <w:sectPr w:rsidR="00D14A91" w:rsidRPr="00EF2023" w:rsidSect="00D14A91"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B46CC" w14:textId="77777777" w:rsidR="002C61E2" w:rsidRDefault="002C61E2" w:rsidP="000425BE">
      <w:pPr>
        <w:spacing w:after="0" w:line="240" w:lineRule="auto"/>
      </w:pPr>
      <w:r>
        <w:separator/>
      </w:r>
    </w:p>
  </w:endnote>
  <w:endnote w:type="continuationSeparator" w:id="0">
    <w:p w14:paraId="39601231" w14:textId="77777777" w:rsidR="002C61E2" w:rsidRDefault="002C61E2" w:rsidP="000425BE">
      <w:pPr>
        <w:spacing w:after="0" w:line="240" w:lineRule="auto"/>
      </w:pPr>
      <w:r>
        <w:continuationSeparator/>
      </w:r>
    </w:p>
  </w:endnote>
  <w:endnote w:type="continuationNotice" w:id="1">
    <w:p w14:paraId="569F0996" w14:textId="77777777" w:rsidR="002C61E2" w:rsidRDefault="002C61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D0171" w14:textId="77777777" w:rsidR="002C61E2" w:rsidRDefault="002C61E2" w:rsidP="000425BE">
      <w:pPr>
        <w:spacing w:after="0" w:line="240" w:lineRule="auto"/>
      </w:pPr>
      <w:r>
        <w:separator/>
      </w:r>
    </w:p>
  </w:footnote>
  <w:footnote w:type="continuationSeparator" w:id="0">
    <w:p w14:paraId="36772506" w14:textId="77777777" w:rsidR="002C61E2" w:rsidRDefault="002C61E2" w:rsidP="000425BE">
      <w:pPr>
        <w:spacing w:after="0" w:line="240" w:lineRule="auto"/>
      </w:pPr>
      <w:r>
        <w:continuationSeparator/>
      </w:r>
    </w:p>
  </w:footnote>
  <w:footnote w:type="continuationNotice" w:id="1">
    <w:p w14:paraId="4AC32885" w14:textId="77777777" w:rsidR="002C61E2" w:rsidRDefault="002C61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95CFF"/>
    <w:multiLevelType w:val="hybridMultilevel"/>
    <w:tmpl w:val="9432CCDC"/>
    <w:lvl w:ilvl="0" w:tplc="A62EC5D2">
      <w:start w:val="1"/>
      <w:numFmt w:val="decimal"/>
      <w:lvlText w:val="%1."/>
      <w:lvlJc w:val="left"/>
    </w:lvl>
    <w:lvl w:ilvl="1" w:tplc="904E9B92">
      <w:numFmt w:val="decimal"/>
      <w:lvlText w:val=""/>
      <w:lvlJc w:val="left"/>
    </w:lvl>
    <w:lvl w:ilvl="2" w:tplc="CC1CFBEA">
      <w:numFmt w:val="decimal"/>
      <w:lvlText w:val=""/>
      <w:lvlJc w:val="left"/>
    </w:lvl>
    <w:lvl w:ilvl="3" w:tplc="CAEC342E">
      <w:numFmt w:val="decimal"/>
      <w:lvlText w:val=""/>
      <w:lvlJc w:val="left"/>
    </w:lvl>
    <w:lvl w:ilvl="4" w:tplc="1FDCB81E">
      <w:numFmt w:val="decimal"/>
      <w:lvlText w:val=""/>
      <w:lvlJc w:val="left"/>
    </w:lvl>
    <w:lvl w:ilvl="5" w:tplc="E7647F04">
      <w:numFmt w:val="decimal"/>
      <w:lvlText w:val=""/>
      <w:lvlJc w:val="left"/>
    </w:lvl>
    <w:lvl w:ilvl="6" w:tplc="1AF8E8F0">
      <w:numFmt w:val="decimal"/>
      <w:lvlText w:val=""/>
      <w:lvlJc w:val="left"/>
    </w:lvl>
    <w:lvl w:ilvl="7" w:tplc="C41AC9B6">
      <w:numFmt w:val="decimal"/>
      <w:lvlText w:val=""/>
      <w:lvlJc w:val="left"/>
    </w:lvl>
    <w:lvl w:ilvl="8" w:tplc="E2F6B5A8">
      <w:numFmt w:val="decimal"/>
      <w:lvlText w:val=""/>
      <w:lvlJc w:val="left"/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34873"/>
    <w:multiLevelType w:val="hybridMultilevel"/>
    <w:tmpl w:val="E3663B66"/>
    <w:lvl w:ilvl="0" w:tplc="2A323558">
      <w:start w:val="1"/>
      <w:numFmt w:val="decimal"/>
      <w:lvlText w:val="(%1)"/>
      <w:lvlJc w:val="left"/>
    </w:lvl>
    <w:lvl w:ilvl="1" w:tplc="C7466458">
      <w:numFmt w:val="decimal"/>
      <w:lvlText w:val=""/>
      <w:lvlJc w:val="left"/>
    </w:lvl>
    <w:lvl w:ilvl="2" w:tplc="084EF928">
      <w:numFmt w:val="decimal"/>
      <w:lvlText w:val=""/>
      <w:lvlJc w:val="left"/>
    </w:lvl>
    <w:lvl w:ilvl="3" w:tplc="1F5ED038">
      <w:numFmt w:val="decimal"/>
      <w:lvlText w:val=""/>
      <w:lvlJc w:val="left"/>
    </w:lvl>
    <w:lvl w:ilvl="4" w:tplc="82D4A800">
      <w:numFmt w:val="decimal"/>
      <w:lvlText w:val=""/>
      <w:lvlJc w:val="left"/>
    </w:lvl>
    <w:lvl w:ilvl="5" w:tplc="75384A60">
      <w:numFmt w:val="decimal"/>
      <w:lvlText w:val=""/>
      <w:lvlJc w:val="left"/>
    </w:lvl>
    <w:lvl w:ilvl="6" w:tplc="DD906720">
      <w:numFmt w:val="decimal"/>
      <w:lvlText w:val=""/>
      <w:lvlJc w:val="left"/>
    </w:lvl>
    <w:lvl w:ilvl="7" w:tplc="A7C812E6">
      <w:numFmt w:val="decimal"/>
      <w:lvlText w:val=""/>
      <w:lvlJc w:val="left"/>
    </w:lvl>
    <w:lvl w:ilvl="8" w:tplc="603AE580">
      <w:numFmt w:val="decimal"/>
      <w:lvlText w:val=""/>
      <w:lvlJc w:val="left"/>
    </w:lvl>
  </w:abstractNum>
  <w:abstractNum w:abstractNumId="11" w15:restartNumberingAfterBreak="0">
    <w:nsid w:val="74B0DC51"/>
    <w:multiLevelType w:val="hybridMultilevel"/>
    <w:tmpl w:val="0F56D41C"/>
    <w:lvl w:ilvl="0" w:tplc="BC08F458">
      <w:start w:val="2"/>
      <w:numFmt w:val="decimal"/>
      <w:lvlText w:val="(%1)"/>
      <w:lvlJc w:val="left"/>
    </w:lvl>
    <w:lvl w:ilvl="1" w:tplc="60841972">
      <w:numFmt w:val="decimal"/>
      <w:lvlText w:val=""/>
      <w:lvlJc w:val="left"/>
    </w:lvl>
    <w:lvl w:ilvl="2" w:tplc="87EAAEF0">
      <w:numFmt w:val="decimal"/>
      <w:lvlText w:val=""/>
      <w:lvlJc w:val="left"/>
    </w:lvl>
    <w:lvl w:ilvl="3" w:tplc="D2EC3052">
      <w:numFmt w:val="decimal"/>
      <w:lvlText w:val=""/>
      <w:lvlJc w:val="left"/>
    </w:lvl>
    <w:lvl w:ilvl="4" w:tplc="33CC9DF8">
      <w:numFmt w:val="decimal"/>
      <w:lvlText w:val=""/>
      <w:lvlJc w:val="left"/>
    </w:lvl>
    <w:lvl w:ilvl="5" w:tplc="BEB60320">
      <w:numFmt w:val="decimal"/>
      <w:lvlText w:val=""/>
      <w:lvlJc w:val="left"/>
    </w:lvl>
    <w:lvl w:ilvl="6" w:tplc="331050C4">
      <w:numFmt w:val="decimal"/>
      <w:lvlText w:val=""/>
      <w:lvlJc w:val="left"/>
    </w:lvl>
    <w:lvl w:ilvl="7" w:tplc="C2281970">
      <w:numFmt w:val="decimal"/>
      <w:lvlText w:val=""/>
      <w:lvlJc w:val="left"/>
    </w:lvl>
    <w:lvl w:ilvl="8" w:tplc="2A92AC10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10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14A56"/>
    <w:rsid w:val="00020F4B"/>
    <w:rsid w:val="000225E5"/>
    <w:rsid w:val="000425BE"/>
    <w:rsid w:val="00053702"/>
    <w:rsid w:val="00056453"/>
    <w:rsid w:val="0008667C"/>
    <w:rsid w:val="000B054D"/>
    <w:rsid w:val="000B3D3A"/>
    <w:rsid w:val="000D7CEB"/>
    <w:rsid w:val="00121B0B"/>
    <w:rsid w:val="00131AF0"/>
    <w:rsid w:val="001419D1"/>
    <w:rsid w:val="001469E1"/>
    <w:rsid w:val="00153DCB"/>
    <w:rsid w:val="00171858"/>
    <w:rsid w:val="001C7929"/>
    <w:rsid w:val="001D5105"/>
    <w:rsid w:val="00206B23"/>
    <w:rsid w:val="002305FF"/>
    <w:rsid w:val="00254AC8"/>
    <w:rsid w:val="00260F85"/>
    <w:rsid w:val="00281113"/>
    <w:rsid w:val="00282F5C"/>
    <w:rsid w:val="002B4268"/>
    <w:rsid w:val="002C2DB4"/>
    <w:rsid w:val="002C61E2"/>
    <w:rsid w:val="002F391F"/>
    <w:rsid w:val="002F3E12"/>
    <w:rsid w:val="00310885"/>
    <w:rsid w:val="003313FC"/>
    <w:rsid w:val="00337373"/>
    <w:rsid w:val="0035328D"/>
    <w:rsid w:val="003729A1"/>
    <w:rsid w:val="00386B00"/>
    <w:rsid w:val="003931FB"/>
    <w:rsid w:val="003C0FD4"/>
    <w:rsid w:val="003F380B"/>
    <w:rsid w:val="00414D30"/>
    <w:rsid w:val="0042172D"/>
    <w:rsid w:val="004951D8"/>
    <w:rsid w:val="004B5052"/>
    <w:rsid w:val="004D11DC"/>
    <w:rsid w:val="004D7B79"/>
    <w:rsid w:val="004D7D90"/>
    <w:rsid w:val="00513BE3"/>
    <w:rsid w:val="005826C5"/>
    <w:rsid w:val="005C43B7"/>
    <w:rsid w:val="005C50FE"/>
    <w:rsid w:val="005E3C63"/>
    <w:rsid w:val="005E74B8"/>
    <w:rsid w:val="0060005C"/>
    <w:rsid w:val="00622E5E"/>
    <w:rsid w:val="006243B9"/>
    <w:rsid w:val="00645C69"/>
    <w:rsid w:val="00657C9A"/>
    <w:rsid w:val="006A0D50"/>
    <w:rsid w:val="006E04CD"/>
    <w:rsid w:val="006F2882"/>
    <w:rsid w:val="00716244"/>
    <w:rsid w:val="00751C06"/>
    <w:rsid w:val="00764D6E"/>
    <w:rsid w:val="00795CBA"/>
    <w:rsid w:val="007F5407"/>
    <w:rsid w:val="00801B75"/>
    <w:rsid w:val="0080518E"/>
    <w:rsid w:val="008077E9"/>
    <w:rsid w:val="00820335"/>
    <w:rsid w:val="00831D69"/>
    <w:rsid w:val="00842104"/>
    <w:rsid w:val="00850230"/>
    <w:rsid w:val="00891D56"/>
    <w:rsid w:val="008B79A1"/>
    <w:rsid w:val="008C7116"/>
    <w:rsid w:val="00902DA2"/>
    <w:rsid w:val="00947080"/>
    <w:rsid w:val="0095182E"/>
    <w:rsid w:val="00966923"/>
    <w:rsid w:val="00992F81"/>
    <w:rsid w:val="00A02EE0"/>
    <w:rsid w:val="00A624B1"/>
    <w:rsid w:val="00A90AC0"/>
    <w:rsid w:val="00AB485C"/>
    <w:rsid w:val="00B25ABB"/>
    <w:rsid w:val="00B34EE7"/>
    <w:rsid w:val="00B44D23"/>
    <w:rsid w:val="00B50F8A"/>
    <w:rsid w:val="00BB2910"/>
    <w:rsid w:val="00C31C11"/>
    <w:rsid w:val="00C40933"/>
    <w:rsid w:val="00CA7E9C"/>
    <w:rsid w:val="00CD506A"/>
    <w:rsid w:val="00CE1640"/>
    <w:rsid w:val="00CF3354"/>
    <w:rsid w:val="00CF5BE9"/>
    <w:rsid w:val="00D075AA"/>
    <w:rsid w:val="00D14A91"/>
    <w:rsid w:val="00D22042"/>
    <w:rsid w:val="00D41CDF"/>
    <w:rsid w:val="00D613F7"/>
    <w:rsid w:val="00D64C29"/>
    <w:rsid w:val="00D81ABD"/>
    <w:rsid w:val="00DB59AF"/>
    <w:rsid w:val="00DB67D9"/>
    <w:rsid w:val="00E12EF9"/>
    <w:rsid w:val="00E433FE"/>
    <w:rsid w:val="00E978B9"/>
    <w:rsid w:val="00EC42F1"/>
    <w:rsid w:val="00EE2DE9"/>
    <w:rsid w:val="00EF2023"/>
    <w:rsid w:val="00F00148"/>
    <w:rsid w:val="00F1600A"/>
    <w:rsid w:val="00F25971"/>
    <w:rsid w:val="00F725D1"/>
    <w:rsid w:val="00F9559C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092FB54D-B3B7-4F69-B0B5-252754E9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826C5"/>
    <w:pPr>
      <w:ind w:left="720"/>
      <w:contextualSpacing/>
    </w:pPr>
  </w:style>
  <w:style w:type="paragraph" w:styleId="Title">
    <w:name w:val="Title"/>
    <w:basedOn w:val="Normal"/>
    <w:link w:val="Title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TitleChar">
    <w:name w:val="Title Char"/>
    <w:basedOn w:val="DefaultParagraphFont"/>
    <w:link w:val="Title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odyText">
    <w:name w:val="Body Text"/>
    <w:basedOn w:val="Normal"/>
    <w:link w:val="Body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ListContinue">
    <w:name w:val="List Continue"/>
    <w:basedOn w:val="Normal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053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282F5C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06B23"/>
  </w:style>
  <w:style w:type="paragraph" w:styleId="Revision">
    <w:name w:val="Revision"/>
    <w:hidden/>
    <w:uiPriority w:val="99"/>
    <w:semiHidden/>
    <w:rsid w:val="00206B2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25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25B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F81"/>
  </w:style>
  <w:style w:type="paragraph" w:styleId="Footer">
    <w:name w:val="footer"/>
    <w:basedOn w:val="Normal"/>
    <w:link w:val="Footer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F81"/>
  </w:style>
  <w:style w:type="paragraph" w:styleId="NoSpacing">
    <w:name w:val="No Spacing"/>
    <w:uiPriority w:val="1"/>
    <w:qFormat/>
    <w:rsid w:val="00D14A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8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34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1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0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793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9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0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7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defense.proofpoint.com/v2/url?u=http-3A__www.pfizer.cz&amp;d=DwMFBA&amp;c=UE1eNsedaKncO0Yl_u8bfw&amp;r=pSUohh5cQ8UHfpJU2xU6tGsmE5HlsPFrmO-odhdtD70&amp;m=gReRrk8vH5ggQBfgWOgEkK-ZhdkKKldSdwbFfDiffsA&amp;s=ctIws2436egKKkJ50yDZqdgp5z32G1otUEvNNQKrBmk&amp;e=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tin.Vanek@pfizer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rldefense.proofpoint.com/v2/url?u=http-3A__www.pfizer.cz&amp;d=DwMFBA&amp;c=UE1eNsedaKncO0Yl_u8bfw&amp;r=pSUohh5cQ8UHfpJU2xU6tGsmE5HlsPFrmO-odhdtD70&amp;m=gReRrk8vH5ggQBfgWOgEkK-ZhdkKKldSdwbFfDiffsA&amp;s=ctIws2436egKKkJ50yDZqdgp5z32G1otUEvNNQKrBmk&amp;e=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tin.vanek@pfizer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4F30B4879FD47BB6C0957FD930858" ma:contentTypeVersion="13" ma:contentTypeDescription="Create a new document." ma:contentTypeScope="" ma:versionID="936b2518e053f8b335c7c06ddbda3845">
  <xsd:schema xmlns:xsd="http://www.w3.org/2001/XMLSchema" xmlns:xs="http://www.w3.org/2001/XMLSchema" xmlns:p="http://schemas.microsoft.com/office/2006/metadata/properties" xmlns:ns3="d2e8fc8f-f1fd-47eb-935e-04204a7fa256" xmlns:ns4="dbf49e8f-1b69-4436-8ab3-a98e23b3e652" targetNamespace="http://schemas.microsoft.com/office/2006/metadata/properties" ma:root="true" ma:fieldsID="f7973f8dbc092978510d02eb50b13197" ns3:_="" ns4:_="">
    <xsd:import namespace="d2e8fc8f-f1fd-47eb-935e-04204a7fa256"/>
    <xsd:import namespace="dbf49e8f-1b69-4436-8ab3-a98e23b3e6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8fc8f-f1fd-47eb-935e-04204a7fa2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49e8f-1b69-4436-8ab3-a98e23b3e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EA1D8-1D6F-44D2-94F3-5F34D6E60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8fc8f-f1fd-47eb-935e-04204a7fa256"/>
    <ds:schemaRef ds:uri="dbf49e8f-1b69-4436-8ab3-a98e23b3e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D3859-AABE-4A3E-A9D3-056F8FC22A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8EF99-EAE0-43B8-A2D6-A7460A7FB6C7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d2e8fc8f-f1fd-47eb-935e-04204a7fa256"/>
    <ds:schemaRef ds:uri="http://schemas.openxmlformats.org/package/2006/metadata/core-properties"/>
    <ds:schemaRef ds:uri="dbf49e8f-1b69-4436-8ab3-a98e23b3e65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197118-FC06-4896-B538-B7B1283DF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1176</Words>
  <Characters>6944</Characters>
  <Application>Microsoft Office Word</Application>
  <DocSecurity>4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Schneiderova, Lucie</dc:creator>
  <cp:lastModifiedBy>Schneiderova, Lucie</cp:lastModifiedBy>
  <cp:revision>2</cp:revision>
  <cp:lastPrinted>2018-11-07T07:53:00Z</cp:lastPrinted>
  <dcterms:created xsi:type="dcterms:W3CDTF">2020-07-13T09:35:00Z</dcterms:created>
  <dcterms:modified xsi:type="dcterms:W3CDTF">2020-07-13T09:35:00Z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0x01010043B4F30B4879FD47BB6C0957FD930858</vt:lpwstr>
  </property>
</Properties>
</file>