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2C" w:rsidRDefault="00A1042C" w:rsidP="00EC7804">
      <w:pPr>
        <w:keepNext/>
        <w:ind w:left="2127" w:hanging="2127"/>
        <w:jc w:val="both"/>
        <w:outlineLvl w:val="0"/>
        <w:rPr>
          <w:b/>
          <w:iCs/>
        </w:rPr>
      </w:pPr>
    </w:p>
    <w:p w:rsidR="00082F2E" w:rsidRPr="00A1042C" w:rsidRDefault="005367F1" w:rsidP="00A1042C">
      <w:pPr>
        <w:keepNext/>
        <w:spacing w:after="120"/>
        <w:ind w:left="2126" w:hanging="2126"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:rsidR="00082F2E" w:rsidRPr="00082F2E" w:rsidRDefault="00082F2E" w:rsidP="00082F2E">
      <w:pPr>
        <w:rPr>
          <w:iCs/>
        </w:rPr>
      </w:pPr>
      <w:r w:rsidRPr="00082F2E">
        <w:rPr>
          <w:iCs/>
        </w:rPr>
        <w:t>Městská část Praha 3</w:t>
      </w:r>
    </w:p>
    <w:p w:rsidR="00082F2E" w:rsidRPr="00082F2E" w:rsidRDefault="00082F2E" w:rsidP="00082F2E">
      <w:pPr>
        <w:rPr>
          <w:iCs/>
        </w:rPr>
      </w:pPr>
      <w:r w:rsidRPr="00082F2E">
        <w:rPr>
          <w:iCs/>
        </w:rPr>
        <w:t>se sídlem Havlíčkovo náměstí 700/9, Žižkov, 130 85 Praha 3</w:t>
      </w:r>
    </w:p>
    <w:p w:rsidR="00082F2E" w:rsidRPr="00082F2E" w:rsidRDefault="00082F2E" w:rsidP="00082F2E">
      <w:pPr>
        <w:rPr>
          <w:iCs/>
        </w:rPr>
      </w:pPr>
      <w:r w:rsidRPr="00082F2E">
        <w:rPr>
          <w:iCs/>
        </w:rPr>
        <w:t>IČ: 000 63 517</w:t>
      </w:r>
    </w:p>
    <w:p w:rsidR="00082F2E" w:rsidRPr="00082F2E" w:rsidRDefault="00082F2E" w:rsidP="00082F2E">
      <w:pPr>
        <w:rPr>
          <w:iCs/>
        </w:rPr>
      </w:pPr>
      <w:r w:rsidRPr="00082F2E">
        <w:rPr>
          <w:iCs/>
        </w:rPr>
        <w:t>DIČ: CZ00063517, plátce DPH</w:t>
      </w:r>
    </w:p>
    <w:p w:rsidR="00082F2E" w:rsidRPr="00082F2E" w:rsidRDefault="00082F2E" w:rsidP="00082F2E">
      <w:pPr>
        <w:rPr>
          <w:iCs/>
        </w:rPr>
      </w:pPr>
      <w:r w:rsidRPr="00082F2E">
        <w:rPr>
          <w:iCs/>
        </w:rPr>
        <w:t xml:space="preserve">bankovní spojení: Česká spořitelna, a.s. </w:t>
      </w:r>
    </w:p>
    <w:p w:rsidR="00082F2E" w:rsidRPr="00082F2E" w:rsidRDefault="00082F2E" w:rsidP="00082F2E">
      <w:pPr>
        <w:rPr>
          <w:iCs/>
        </w:rPr>
      </w:pPr>
      <w:r w:rsidRPr="00082F2E">
        <w:rPr>
          <w:iCs/>
        </w:rPr>
        <w:t xml:space="preserve">číslo účtu: 29022-2000781379/0800 </w:t>
      </w:r>
    </w:p>
    <w:p w:rsidR="00082F2E" w:rsidRPr="00082F2E" w:rsidRDefault="00082F2E" w:rsidP="00082F2E">
      <w:pPr>
        <w:rPr>
          <w:iCs/>
        </w:rPr>
      </w:pPr>
      <w:r w:rsidRPr="00082F2E">
        <w:rPr>
          <w:iCs/>
        </w:rPr>
        <w:t xml:space="preserve">zastoupená: Jiřím Ptáčkem, starostou </w:t>
      </w:r>
    </w:p>
    <w:p w:rsidR="002C2BF1" w:rsidRDefault="002C2BF1" w:rsidP="00082F2E">
      <w:pPr>
        <w:rPr>
          <w:iCs/>
        </w:rPr>
      </w:pPr>
      <w:r>
        <w:rPr>
          <w:iCs/>
        </w:rPr>
        <w:tab/>
        <w:t xml:space="preserve">  </w:t>
      </w:r>
      <w:r w:rsidR="00082F2E" w:rsidRPr="00082F2E">
        <w:rPr>
          <w:iCs/>
        </w:rPr>
        <w:t xml:space="preserve">      na základě plné moci ze dne </w:t>
      </w:r>
      <w:proofErr w:type="gramStart"/>
      <w:r w:rsidR="00082F2E" w:rsidRPr="00082F2E">
        <w:rPr>
          <w:iCs/>
        </w:rPr>
        <w:t>26.6.2019</w:t>
      </w:r>
      <w:proofErr w:type="gramEnd"/>
      <w:r w:rsidR="00082F2E" w:rsidRPr="00082F2E">
        <w:rPr>
          <w:iCs/>
        </w:rPr>
        <w:t xml:space="preserve"> RNDr. Janem Maternou </w:t>
      </w:r>
      <w:r>
        <w:rPr>
          <w:iCs/>
        </w:rPr>
        <w:t xml:space="preserve"> P</w:t>
      </w:r>
      <w:r w:rsidR="00082F2E" w:rsidRPr="00082F2E">
        <w:rPr>
          <w:iCs/>
        </w:rPr>
        <w:t>h.D., členem</w:t>
      </w:r>
    </w:p>
    <w:p w:rsidR="00082F2E" w:rsidRPr="00082F2E" w:rsidRDefault="002C2BF1" w:rsidP="00082F2E">
      <w:pPr>
        <w:rPr>
          <w:iCs/>
        </w:rPr>
      </w:pPr>
      <w:r>
        <w:rPr>
          <w:iCs/>
        </w:rPr>
        <w:t xml:space="preserve">                   </w:t>
      </w:r>
      <w:r w:rsidR="00082F2E" w:rsidRPr="00082F2E">
        <w:rPr>
          <w:iCs/>
        </w:rPr>
        <w:t xml:space="preserve"> </w:t>
      </w:r>
      <w:r w:rsidR="00082F2E">
        <w:rPr>
          <w:iCs/>
        </w:rPr>
        <w:t>Rad</w:t>
      </w:r>
      <w:r w:rsidR="00082F2E" w:rsidRPr="00082F2E">
        <w:rPr>
          <w:iCs/>
        </w:rPr>
        <w:t>y městské části Praha 3</w:t>
      </w:r>
    </w:p>
    <w:p w:rsidR="00326760" w:rsidRPr="00A1042C" w:rsidRDefault="00082F2E" w:rsidP="00A1042C">
      <w:pPr>
        <w:spacing w:after="120"/>
        <w:rPr>
          <w:iCs/>
        </w:rPr>
      </w:pPr>
      <w:r w:rsidRPr="00082F2E">
        <w:rPr>
          <w:iCs/>
        </w:rPr>
        <w:t>adresa datové schránky: eqkbt8g</w:t>
      </w:r>
      <w:r>
        <w:rPr>
          <w:b/>
          <w:iCs/>
        </w:rPr>
        <w:t xml:space="preserve"> </w:t>
      </w:r>
    </w:p>
    <w:p w:rsidR="005367F1" w:rsidRPr="00EC7804" w:rsidRDefault="00082F2E" w:rsidP="00EC7804">
      <w:pPr>
        <w:rPr>
          <w:b/>
          <w:iCs/>
        </w:rPr>
      </w:pPr>
      <w:r>
        <w:rPr>
          <w:bCs/>
          <w:iCs/>
        </w:rPr>
        <w:t>(</w:t>
      </w:r>
      <w:r w:rsidR="005367F1" w:rsidRPr="00EC7804">
        <w:rPr>
          <w:bCs/>
          <w:iCs/>
        </w:rPr>
        <w:t>dále jen</w:t>
      </w:r>
      <w:r w:rsidR="005367F1" w:rsidRPr="00EC7804">
        <w:rPr>
          <w:b/>
          <w:iCs/>
        </w:rPr>
        <w:t xml:space="preserve"> „Povinný“ </w:t>
      </w:r>
      <w:r w:rsidR="005367F1" w:rsidRPr="00EC7804">
        <w:rPr>
          <w:bCs/>
          <w:iCs/>
        </w:rPr>
        <w:t>na straně jedné</w:t>
      </w:r>
      <w:r>
        <w:rPr>
          <w:bCs/>
          <w:iCs/>
        </w:rPr>
        <w:t>)</w:t>
      </w:r>
    </w:p>
    <w:p w:rsidR="005367F1" w:rsidRPr="00EC7804" w:rsidRDefault="005367F1" w:rsidP="00EC7804">
      <w:pPr>
        <w:jc w:val="center"/>
        <w:rPr>
          <w:iCs/>
        </w:rPr>
      </w:pPr>
      <w:r w:rsidRPr="00EC7804">
        <w:rPr>
          <w:iCs/>
        </w:rPr>
        <w:t>a</w:t>
      </w:r>
    </w:p>
    <w:p w:rsidR="005367F1" w:rsidRPr="00EC7804" w:rsidRDefault="005367F1" w:rsidP="00EC7804">
      <w:pPr>
        <w:jc w:val="both"/>
        <w:rPr>
          <w:iCs/>
        </w:rPr>
      </w:pPr>
    </w:p>
    <w:p w:rsidR="005367F1" w:rsidRPr="00EC7804" w:rsidRDefault="005367F1" w:rsidP="00EC7804">
      <w:pPr>
        <w:jc w:val="both"/>
        <w:rPr>
          <w:b/>
          <w:bCs/>
          <w:iCs/>
        </w:rPr>
      </w:pPr>
      <w:proofErr w:type="spellStart"/>
      <w:r w:rsidRPr="00EC7804">
        <w:rPr>
          <w:b/>
          <w:bCs/>
          <w:iCs/>
        </w:rPr>
        <w:t>PREdistribuce</w:t>
      </w:r>
      <w:proofErr w:type="spellEnd"/>
      <w:r w:rsidRPr="00EC7804">
        <w:rPr>
          <w:b/>
          <w:bCs/>
          <w:iCs/>
        </w:rPr>
        <w:t>, a.s.</w:t>
      </w:r>
    </w:p>
    <w:p w:rsidR="005367F1" w:rsidRDefault="00082F2E" w:rsidP="00082F2E">
      <w:pPr>
        <w:autoSpaceDE w:val="0"/>
        <w:autoSpaceDN w:val="0"/>
        <w:adjustRightInd w:val="0"/>
      </w:pPr>
      <w:r>
        <w:t>v</w:t>
      </w:r>
      <w:r w:rsidR="005367F1" w:rsidRPr="0053301F">
        <w:t xml:space="preserve">edená v obchodním rejstříku u Městského soudu v Praze, </w:t>
      </w:r>
      <w:r w:rsidR="005367F1" w:rsidRPr="0053301F">
        <w:br/>
      </w:r>
      <w:r w:rsidR="005367F1">
        <w:t xml:space="preserve"> </w:t>
      </w:r>
      <w:r w:rsidR="005367F1" w:rsidRPr="0053301F">
        <w:t>spisová značka: B 10158</w:t>
      </w:r>
    </w:p>
    <w:p w:rsidR="005367F1" w:rsidRPr="00EC7804" w:rsidRDefault="005367F1" w:rsidP="00082F2E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 sídlo: Praha 5, Svornosti 3199/19a, PSČ 150 00</w:t>
      </w:r>
    </w:p>
    <w:p w:rsidR="005367F1" w:rsidRPr="00EC7804" w:rsidRDefault="005367F1" w:rsidP="00082F2E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 adresa pro doručování: Praha 10, Na Hroudě 1492/4, PSČ 100 05 </w:t>
      </w:r>
    </w:p>
    <w:p w:rsidR="005367F1" w:rsidRPr="00EC7804" w:rsidRDefault="005367F1" w:rsidP="00082F2E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 zastoupená: Ing. Milan Hampl, předseda představenstva a</w:t>
      </w:r>
    </w:p>
    <w:p w:rsidR="005367F1" w:rsidRPr="00EC7804" w:rsidRDefault="005367F1" w:rsidP="00082F2E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                     Mgr. Petr Dražil, místopředseda představenstva</w:t>
      </w:r>
    </w:p>
    <w:p w:rsidR="005367F1" w:rsidRPr="00EC7804" w:rsidRDefault="005367F1" w:rsidP="00082F2E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IČ: 27376516</w:t>
      </w:r>
    </w:p>
    <w:p w:rsidR="005367F1" w:rsidRPr="00EC7804" w:rsidRDefault="005367F1" w:rsidP="00082F2E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DIČ: CZ27376516, plátce DPH</w:t>
      </w:r>
    </w:p>
    <w:p w:rsidR="005367F1" w:rsidRPr="00EC7804" w:rsidRDefault="005367F1" w:rsidP="00082F2E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bankovní spojení: ČSOB, a.s. </w:t>
      </w:r>
    </w:p>
    <w:p w:rsidR="005367F1" w:rsidRDefault="005367F1" w:rsidP="00082F2E">
      <w:pPr>
        <w:autoSpaceDE w:val="0"/>
        <w:autoSpaceDN w:val="0"/>
        <w:adjustRightInd w:val="0"/>
        <w:rPr>
          <w:iCs/>
        </w:rPr>
      </w:pPr>
      <w:proofErr w:type="spellStart"/>
      <w:proofErr w:type="gramStart"/>
      <w:r w:rsidRPr="00EC7804">
        <w:rPr>
          <w:iCs/>
        </w:rPr>
        <w:t>č.ú</w:t>
      </w:r>
      <w:proofErr w:type="spellEnd"/>
      <w:r w:rsidRPr="00EC7804">
        <w:rPr>
          <w:iCs/>
        </w:rPr>
        <w:t>.:</w:t>
      </w:r>
      <w:r w:rsidR="00F332D8">
        <w:rPr>
          <w:iCs/>
        </w:rPr>
        <w:t xml:space="preserve"> </w:t>
      </w:r>
      <w:r w:rsidRPr="00EC7804">
        <w:rPr>
          <w:iCs/>
        </w:rPr>
        <w:t>17494043/0300</w:t>
      </w:r>
      <w:proofErr w:type="gramEnd"/>
    </w:p>
    <w:p w:rsidR="00326760" w:rsidRPr="00EC7804" w:rsidRDefault="00326760" w:rsidP="00A1042C">
      <w:pPr>
        <w:autoSpaceDE w:val="0"/>
        <w:autoSpaceDN w:val="0"/>
        <w:adjustRightInd w:val="0"/>
        <w:spacing w:after="120"/>
        <w:rPr>
          <w:iCs/>
        </w:rPr>
      </w:pPr>
      <w:r>
        <w:rPr>
          <w:iCs/>
        </w:rPr>
        <w:t>adresa datové schránky: vgsfsr3</w:t>
      </w:r>
    </w:p>
    <w:p w:rsidR="005367F1" w:rsidRPr="00EC7804" w:rsidRDefault="00082F2E" w:rsidP="00EC7804">
      <w:pPr>
        <w:spacing w:before="120" w:after="240"/>
        <w:jc w:val="both"/>
        <w:rPr>
          <w:iCs/>
        </w:rPr>
      </w:pPr>
      <w:r>
        <w:rPr>
          <w:iCs/>
        </w:rPr>
        <w:t>(</w:t>
      </w:r>
      <w:r w:rsidR="005367F1" w:rsidRPr="00EC7804">
        <w:rPr>
          <w:iCs/>
        </w:rPr>
        <w:t>dále jen</w:t>
      </w:r>
      <w:r w:rsidR="005367F1" w:rsidRPr="00EC7804">
        <w:rPr>
          <w:b/>
          <w:bCs/>
          <w:iCs/>
        </w:rPr>
        <w:t xml:space="preserve"> „Oprávněný“ </w:t>
      </w:r>
      <w:r w:rsidR="005367F1" w:rsidRPr="00EC7804">
        <w:rPr>
          <w:iCs/>
        </w:rPr>
        <w:t>na straně druhé</w:t>
      </w:r>
      <w:r>
        <w:rPr>
          <w:iCs/>
        </w:rPr>
        <w:t>)</w:t>
      </w:r>
    </w:p>
    <w:p w:rsidR="005367F1" w:rsidRPr="00EC7804" w:rsidRDefault="005367F1" w:rsidP="00D73C9F">
      <w:pPr>
        <w:shd w:val="clear" w:color="auto" w:fill="FFFFFF"/>
        <w:ind w:left="67"/>
        <w:jc w:val="center"/>
        <w:rPr>
          <w:lang w:eastAsia="en-US"/>
        </w:rPr>
      </w:pPr>
      <w:r w:rsidRPr="00EC7804">
        <w:rPr>
          <w:iCs/>
        </w:rPr>
        <w:t>(společně dále též jako „</w:t>
      </w:r>
      <w:r w:rsidRPr="00EC7804">
        <w:rPr>
          <w:b/>
          <w:iCs/>
        </w:rPr>
        <w:t>Smluvní strany“</w:t>
      </w:r>
      <w:r w:rsidRPr="00D73C9F">
        <w:t xml:space="preserve"> </w:t>
      </w:r>
      <w:r>
        <w:t>anebo jednotlivě jako „</w:t>
      </w:r>
      <w:r w:rsidRPr="004F1C05">
        <w:rPr>
          <w:b/>
        </w:rPr>
        <w:t>Smluvní strana</w:t>
      </w:r>
      <w:r>
        <w:rPr>
          <w:b/>
        </w:rPr>
        <w:t>“</w:t>
      </w:r>
      <w:r w:rsidRPr="00EC7804">
        <w:rPr>
          <w:iCs/>
        </w:rPr>
        <w:t>)</w:t>
      </w:r>
      <w:r w:rsidRPr="00EC7804">
        <w:rPr>
          <w:lang w:eastAsia="en-US"/>
        </w:rPr>
        <w:t xml:space="preserve"> uzavřel</w:t>
      </w:r>
      <w:r w:rsidR="002C2BF1">
        <w:rPr>
          <w:lang w:eastAsia="en-US"/>
        </w:rPr>
        <w:t>y</w:t>
      </w:r>
      <w:r w:rsidRPr="00EC7804">
        <w:rPr>
          <w:lang w:eastAsia="en-US"/>
        </w:rPr>
        <w:t xml:space="preserve"> níže uvedeného dne, měsíce a roku tuto:</w:t>
      </w:r>
    </w:p>
    <w:p w:rsidR="005367F1" w:rsidRPr="00EC7804" w:rsidRDefault="005367F1" w:rsidP="00EC7804">
      <w:pPr>
        <w:shd w:val="clear" w:color="auto" w:fill="FFFFFF"/>
        <w:ind w:left="67"/>
        <w:rPr>
          <w:lang w:eastAsia="en-US"/>
        </w:rPr>
      </w:pPr>
    </w:p>
    <w:p w:rsidR="005367F1" w:rsidRPr="00EC7804" w:rsidRDefault="005367F1" w:rsidP="00EC7804">
      <w:pPr>
        <w:shd w:val="clear" w:color="auto" w:fill="FFFFFF"/>
        <w:ind w:left="2494" w:right="864" w:hanging="2494"/>
        <w:jc w:val="center"/>
        <w:rPr>
          <w:b/>
          <w:color w:val="000000"/>
          <w:spacing w:val="-3"/>
          <w:sz w:val="40"/>
          <w:szCs w:val="40"/>
          <w:lang w:eastAsia="en-US"/>
        </w:rPr>
      </w:pPr>
      <w:r w:rsidRPr="00EC7804">
        <w:rPr>
          <w:b/>
          <w:color w:val="000000"/>
          <w:spacing w:val="-3"/>
          <w:sz w:val="40"/>
          <w:szCs w:val="40"/>
          <w:lang w:eastAsia="en-US"/>
        </w:rPr>
        <w:t>SMLOUVU O ZŘÍZENÍ VĚCNÉHO BŘEMENE</w:t>
      </w:r>
    </w:p>
    <w:p w:rsidR="005367F1" w:rsidRPr="00EC7804" w:rsidRDefault="005367F1" w:rsidP="00EC7804">
      <w:pPr>
        <w:shd w:val="clear" w:color="auto" w:fill="FFFFFF"/>
        <w:ind w:right="864"/>
        <w:jc w:val="center"/>
        <w:rPr>
          <w:b/>
          <w:color w:val="000000"/>
          <w:spacing w:val="-3"/>
          <w:lang w:eastAsia="en-US"/>
        </w:rPr>
      </w:pPr>
      <w:r>
        <w:rPr>
          <w:color w:val="000000"/>
          <w:spacing w:val="-3"/>
          <w:lang w:eastAsia="en-US"/>
        </w:rPr>
        <w:t>č. VV/G33/1</w:t>
      </w:r>
      <w:r w:rsidR="00276749">
        <w:rPr>
          <w:color w:val="000000"/>
          <w:spacing w:val="-3"/>
          <w:lang w:eastAsia="en-US"/>
        </w:rPr>
        <w:t>4</w:t>
      </w:r>
      <w:r w:rsidR="002A61F1">
        <w:rPr>
          <w:color w:val="000000"/>
          <w:spacing w:val="-3"/>
          <w:lang w:eastAsia="en-US"/>
        </w:rPr>
        <w:t>04</w:t>
      </w:r>
      <w:r w:rsidR="002C34DC">
        <w:rPr>
          <w:color w:val="000000"/>
          <w:spacing w:val="-3"/>
          <w:lang w:eastAsia="en-US"/>
        </w:rPr>
        <w:t>8</w:t>
      </w:r>
      <w:r>
        <w:rPr>
          <w:color w:val="000000"/>
          <w:spacing w:val="-3"/>
          <w:lang w:eastAsia="en-US"/>
        </w:rPr>
        <w:t>/</w:t>
      </w:r>
      <w:r w:rsidR="002A61F1">
        <w:rPr>
          <w:color w:val="000000"/>
          <w:spacing w:val="-3"/>
          <w:lang w:eastAsia="en-US"/>
        </w:rPr>
        <w:t>204799</w:t>
      </w:r>
      <w:r w:rsidR="002C34DC">
        <w:rPr>
          <w:color w:val="000000"/>
          <w:spacing w:val="-3"/>
          <w:lang w:eastAsia="en-US"/>
        </w:rPr>
        <w:t>4</w:t>
      </w:r>
      <w:r w:rsidRPr="00EC7804">
        <w:rPr>
          <w:color w:val="000000"/>
          <w:spacing w:val="-3"/>
          <w:lang w:eastAsia="en-US"/>
        </w:rPr>
        <w:t xml:space="preserve"> (dále jen</w:t>
      </w:r>
      <w:r w:rsidRPr="00EC7804">
        <w:rPr>
          <w:b/>
          <w:color w:val="000000"/>
          <w:spacing w:val="-3"/>
          <w:lang w:eastAsia="en-US"/>
        </w:rPr>
        <w:t xml:space="preserve"> „Smlouva“)</w:t>
      </w:r>
    </w:p>
    <w:p w:rsidR="005367F1" w:rsidRPr="00EC7804" w:rsidRDefault="005367F1" w:rsidP="00EC7804">
      <w:pPr>
        <w:shd w:val="clear" w:color="auto" w:fill="FFFFFF"/>
        <w:ind w:left="2494" w:right="864" w:hanging="1301"/>
        <w:jc w:val="center"/>
        <w:rPr>
          <w:b/>
          <w:color w:val="000000"/>
          <w:spacing w:val="-3"/>
          <w:lang w:eastAsia="en-US"/>
        </w:rPr>
      </w:pPr>
    </w:p>
    <w:p w:rsidR="005367F1" w:rsidRPr="00EC7804" w:rsidRDefault="005367F1" w:rsidP="00EC7804">
      <w:pPr>
        <w:shd w:val="clear" w:color="auto" w:fill="FFFFFF"/>
        <w:ind w:right="-96"/>
        <w:jc w:val="center"/>
        <w:rPr>
          <w:color w:val="000000"/>
          <w:spacing w:val="-3"/>
          <w:lang w:eastAsia="en-US"/>
        </w:rPr>
      </w:pPr>
      <w:r w:rsidRPr="00EC7804">
        <w:rPr>
          <w:color w:val="000000"/>
          <w:spacing w:val="-3"/>
          <w:lang w:eastAsia="en-US"/>
        </w:rPr>
        <w:t xml:space="preserve">k provedení ustanovení § 25 odst. 4 zákona č. 458/2000 Sb., energetický zákon, v platném znění, </w:t>
      </w:r>
    </w:p>
    <w:p w:rsidR="005367F1" w:rsidRPr="006F0721" w:rsidRDefault="005367F1" w:rsidP="006F0721">
      <w:pPr>
        <w:shd w:val="clear" w:color="auto" w:fill="FFFFFF"/>
        <w:ind w:right="-96"/>
        <w:jc w:val="center"/>
        <w:rPr>
          <w:color w:val="000000"/>
          <w:spacing w:val="-3"/>
          <w:lang w:eastAsia="en-US"/>
        </w:rPr>
      </w:pPr>
      <w:r w:rsidRPr="00EC7804">
        <w:rPr>
          <w:color w:val="000000"/>
          <w:spacing w:val="-3"/>
          <w:lang w:eastAsia="en-US"/>
        </w:rPr>
        <w:t xml:space="preserve">a § 1257 a násl. zákona č. 89/2012 Sb., občanský zákoník </w:t>
      </w:r>
    </w:p>
    <w:p w:rsidR="005367F1" w:rsidRDefault="005367F1" w:rsidP="00EC7804">
      <w:pPr>
        <w:shd w:val="clear" w:color="auto" w:fill="FFFFFF"/>
        <w:ind w:right="-96"/>
        <w:jc w:val="both"/>
        <w:rPr>
          <w:color w:val="000000"/>
          <w:spacing w:val="-6"/>
          <w:lang w:eastAsia="en-US"/>
        </w:rPr>
      </w:pPr>
    </w:p>
    <w:p w:rsidR="00A1042C" w:rsidRPr="00EC7804" w:rsidRDefault="00A1042C" w:rsidP="00EC7804">
      <w:pPr>
        <w:shd w:val="clear" w:color="auto" w:fill="FFFFFF"/>
        <w:ind w:right="-96"/>
        <w:jc w:val="both"/>
        <w:rPr>
          <w:color w:val="000000"/>
          <w:spacing w:val="-6"/>
          <w:lang w:eastAsia="en-US"/>
        </w:rPr>
      </w:pPr>
    </w:p>
    <w:p w:rsidR="005367F1" w:rsidRPr="00EC7804" w:rsidRDefault="005367F1" w:rsidP="00EC7804">
      <w:pPr>
        <w:shd w:val="clear" w:color="auto" w:fill="FFFFFF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color w:val="000000"/>
          <w:spacing w:val="-6"/>
          <w:lang w:eastAsia="en-US"/>
        </w:rPr>
        <w:t>Článek I.</w:t>
      </w:r>
    </w:p>
    <w:p w:rsidR="005367F1" w:rsidRPr="00EC7804" w:rsidRDefault="005367F1" w:rsidP="00A1042C">
      <w:pPr>
        <w:shd w:val="clear" w:color="auto" w:fill="FFFFFF"/>
        <w:spacing w:after="120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color w:val="000000"/>
          <w:spacing w:val="-6"/>
          <w:lang w:eastAsia="en-US"/>
        </w:rPr>
        <w:t>Úvodní ustanovení</w:t>
      </w:r>
    </w:p>
    <w:p w:rsidR="008329D4" w:rsidRDefault="005367F1" w:rsidP="00A1042C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color w:val="000000"/>
          <w:spacing w:val="-6"/>
          <w:lang w:eastAsia="en-US"/>
        </w:rPr>
      </w:pPr>
      <w:r w:rsidRPr="00EC7804">
        <w:rPr>
          <w:color w:val="000000"/>
          <w:spacing w:val="-6"/>
          <w:lang w:eastAsia="en-US"/>
        </w:rPr>
        <w:t>Oprávněný je provozovatelem distribuční soustavy (dále jen „</w:t>
      </w:r>
      <w:r w:rsidRPr="00EC7804">
        <w:rPr>
          <w:b/>
          <w:color w:val="000000"/>
          <w:spacing w:val="-6"/>
          <w:lang w:eastAsia="en-US"/>
        </w:rPr>
        <w:t>PDS</w:t>
      </w:r>
      <w:r w:rsidRPr="00EC7804">
        <w:rPr>
          <w:color w:val="000000"/>
          <w:spacing w:val="-6"/>
          <w:lang w:eastAsia="en-US"/>
        </w:rPr>
        <w:t xml:space="preserve">“) </w:t>
      </w:r>
      <w:r>
        <w:rPr>
          <w:color w:val="000000"/>
          <w:spacing w:val="-6"/>
          <w:lang w:eastAsia="en-US"/>
        </w:rPr>
        <w:t xml:space="preserve">v elektroenergetice </w:t>
      </w:r>
      <w:r w:rsidRPr="00EC7804">
        <w:rPr>
          <w:color w:val="000000"/>
          <w:spacing w:val="-6"/>
          <w:lang w:eastAsia="en-US"/>
        </w:rPr>
        <w:t xml:space="preserve">na území vymezeném licencí </w:t>
      </w:r>
      <w:r w:rsidRPr="00B05F48">
        <w:t>Energetického regulačního úřadu</w:t>
      </w:r>
      <w:r w:rsidRPr="00EC7804">
        <w:rPr>
          <w:color w:val="000000"/>
          <w:spacing w:val="-6"/>
          <w:lang w:eastAsia="en-US"/>
        </w:rPr>
        <w:t xml:space="preserve"> č.</w:t>
      </w:r>
      <w:r w:rsidRPr="00EC7804">
        <w:rPr>
          <w:iCs/>
        </w:rPr>
        <w:t xml:space="preserve"> 120504769</w:t>
      </w:r>
      <w:r w:rsidRPr="00EC7804">
        <w:rPr>
          <w:color w:val="000000"/>
          <w:spacing w:val="-6"/>
          <w:lang w:eastAsia="en-US"/>
        </w:rPr>
        <w:t>. Distribuční soustava je provozována ve veřejném zájmu.</w:t>
      </w:r>
      <w:r w:rsidRPr="00EC7804">
        <w:rPr>
          <w:lang w:eastAsia="en-US"/>
        </w:rPr>
        <w:t xml:space="preserve"> PDS má povinnost </w:t>
      </w:r>
      <w:r w:rsidRPr="00EC7804">
        <w:rPr>
          <w:color w:val="000000"/>
          <w:spacing w:val="-6"/>
          <w:lang w:eastAsia="en-US"/>
        </w:rPr>
        <w:t>zajišťovat spolehlivé provozování, obnovu a rozvoj distribuční soustavy na území vymezeném licencí, přičemž zřízení tohoto věcného břemene je ze strany Oprávněného jedním ze zákonem daných předpokladů pro plnění této povinnosti.</w:t>
      </w:r>
    </w:p>
    <w:p w:rsidR="008329D4" w:rsidRPr="00A1042C" w:rsidRDefault="005367F1" w:rsidP="00A1042C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color w:val="000000"/>
          <w:spacing w:val="-6"/>
          <w:lang w:eastAsia="en-US"/>
        </w:rPr>
      </w:pPr>
      <w:r w:rsidRPr="00E853F1">
        <w:lastRenderedPageBreak/>
        <w:t xml:space="preserve">Povinný prohlašuje, že </w:t>
      </w:r>
      <w:r w:rsidR="00BB2199">
        <w:t xml:space="preserve">ve smyslu ustanovení zákona č. 172/1991 Sb., ve znění pozdějších předpisů, zákona č. 131/2000 Sb., ve znění pozdějších předpisů a Statutu </w:t>
      </w:r>
      <w:proofErr w:type="spellStart"/>
      <w:proofErr w:type="gramStart"/>
      <w:r w:rsidR="00BB2199">
        <w:t>hl.m</w:t>
      </w:r>
      <w:proofErr w:type="spellEnd"/>
      <w:r w:rsidR="00BB2199">
        <w:t>.</w:t>
      </w:r>
      <w:proofErr w:type="gramEnd"/>
      <w:r w:rsidR="00BB2199">
        <w:t xml:space="preserve"> Prahy </w:t>
      </w:r>
      <w:r w:rsidRPr="00E853F1">
        <w:t xml:space="preserve">je oprávněn </w:t>
      </w:r>
      <w:r w:rsidR="002C34DC">
        <w:t>nakládat</w:t>
      </w:r>
      <w:r w:rsidR="00BB2199" w:rsidRPr="008329D4">
        <w:rPr>
          <w:b/>
        </w:rPr>
        <w:t xml:space="preserve"> </w:t>
      </w:r>
      <w:r w:rsidR="002C34DC" w:rsidRPr="002C2BF1">
        <w:t>s</w:t>
      </w:r>
      <w:r w:rsidR="00916BBB" w:rsidRPr="002C2BF1">
        <w:t> </w:t>
      </w:r>
      <w:r w:rsidRPr="002C2BF1">
        <w:t>pozemk</w:t>
      </w:r>
      <w:r w:rsidR="00F332D8">
        <w:t>y</w:t>
      </w:r>
      <w:r w:rsidR="00916BBB">
        <w:rPr>
          <w:b/>
        </w:rPr>
        <w:t xml:space="preserve"> </w:t>
      </w:r>
      <w:proofErr w:type="spellStart"/>
      <w:r w:rsidR="00BB2199" w:rsidRPr="008329D4">
        <w:rPr>
          <w:b/>
        </w:rPr>
        <w:t>parc</w:t>
      </w:r>
      <w:proofErr w:type="spellEnd"/>
      <w:r w:rsidR="00BB2199" w:rsidRPr="008329D4">
        <w:rPr>
          <w:b/>
        </w:rPr>
        <w:t xml:space="preserve">. č. </w:t>
      </w:r>
      <w:r w:rsidR="002C34DC">
        <w:rPr>
          <w:b/>
        </w:rPr>
        <w:t>1916</w:t>
      </w:r>
      <w:r w:rsidR="002A61F1">
        <w:rPr>
          <w:b/>
        </w:rPr>
        <w:t>/</w:t>
      </w:r>
      <w:r w:rsidR="002C34DC">
        <w:rPr>
          <w:b/>
        </w:rPr>
        <w:t>2</w:t>
      </w:r>
      <w:r w:rsidR="002A61F1">
        <w:rPr>
          <w:b/>
        </w:rPr>
        <w:t xml:space="preserve"> </w:t>
      </w:r>
      <w:r w:rsidR="002A61F1" w:rsidRPr="002C2BF1">
        <w:t>a</w:t>
      </w:r>
      <w:r w:rsidR="00F332D8">
        <w:t xml:space="preserve"> </w:t>
      </w:r>
      <w:r w:rsidR="002A61F1">
        <w:rPr>
          <w:b/>
        </w:rPr>
        <w:t xml:space="preserve"> </w:t>
      </w:r>
      <w:proofErr w:type="spellStart"/>
      <w:r w:rsidR="002A61F1">
        <w:rPr>
          <w:b/>
        </w:rPr>
        <w:t>parc</w:t>
      </w:r>
      <w:proofErr w:type="spellEnd"/>
      <w:r w:rsidR="002A61F1">
        <w:rPr>
          <w:b/>
        </w:rPr>
        <w:t xml:space="preserve">. č. </w:t>
      </w:r>
      <w:r w:rsidR="002C34DC">
        <w:rPr>
          <w:b/>
        </w:rPr>
        <w:t>2008/1</w:t>
      </w:r>
      <w:r w:rsidR="00F332D8">
        <w:rPr>
          <w:b/>
        </w:rPr>
        <w:t>, vše</w:t>
      </w:r>
      <w:r w:rsidR="002A61F1">
        <w:rPr>
          <w:b/>
        </w:rPr>
        <w:t xml:space="preserve"> </w:t>
      </w:r>
      <w:r w:rsidRPr="008329D4">
        <w:rPr>
          <w:b/>
        </w:rPr>
        <w:t>v </w:t>
      </w:r>
      <w:proofErr w:type="spellStart"/>
      <w:proofErr w:type="gramStart"/>
      <w:r w:rsidRPr="008329D4">
        <w:rPr>
          <w:b/>
        </w:rPr>
        <w:t>k</w:t>
      </w:r>
      <w:r w:rsidR="002C2BF1">
        <w:rPr>
          <w:b/>
        </w:rPr>
        <w:t>.ú</w:t>
      </w:r>
      <w:proofErr w:type="spellEnd"/>
      <w:r w:rsidR="002C2BF1">
        <w:rPr>
          <w:b/>
        </w:rPr>
        <w:t>.</w:t>
      </w:r>
      <w:proofErr w:type="gramEnd"/>
      <w:r w:rsidR="002C2BF1">
        <w:rPr>
          <w:b/>
        </w:rPr>
        <w:t xml:space="preserve"> </w:t>
      </w:r>
      <w:r w:rsidR="002C34DC">
        <w:rPr>
          <w:b/>
        </w:rPr>
        <w:t>Vysočany</w:t>
      </w:r>
      <w:r w:rsidRPr="008329D4">
        <w:rPr>
          <w:b/>
        </w:rPr>
        <w:t>, obec Praha</w:t>
      </w:r>
      <w:r w:rsidR="00F332D8">
        <w:rPr>
          <w:b/>
        </w:rPr>
        <w:t xml:space="preserve"> </w:t>
      </w:r>
      <w:r w:rsidR="002C34DC">
        <w:t>tak, jak je zapsá</w:t>
      </w:r>
      <w:r w:rsidRPr="008329D4">
        <w:rPr>
          <w:color w:val="000000"/>
          <w:spacing w:val="-3"/>
          <w:lang w:eastAsia="en-US"/>
        </w:rPr>
        <w:t xml:space="preserve">no </w:t>
      </w:r>
      <w:r w:rsidRPr="00EC7804">
        <w:t xml:space="preserve">na listu vlastnictví č. </w:t>
      </w:r>
      <w:r w:rsidR="002C34DC">
        <w:rPr>
          <w:b/>
        </w:rPr>
        <w:t>885</w:t>
      </w:r>
      <w:r w:rsidRPr="008329D4">
        <w:rPr>
          <w:b/>
        </w:rPr>
        <w:t xml:space="preserve"> </w:t>
      </w:r>
      <w:r w:rsidRPr="00EC7804">
        <w:t>pro k. </w:t>
      </w:r>
      <w:proofErr w:type="spellStart"/>
      <w:r w:rsidRPr="00EC7804">
        <w:t>ú.</w:t>
      </w:r>
      <w:proofErr w:type="spellEnd"/>
      <w:r w:rsidRPr="00EC7804">
        <w:t xml:space="preserve"> </w:t>
      </w:r>
      <w:r w:rsidR="002C34DC">
        <w:rPr>
          <w:b/>
        </w:rPr>
        <w:t>Vysočany</w:t>
      </w:r>
      <w:r w:rsidRPr="008329D4">
        <w:rPr>
          <w:b/>
        </w:rPr>
        <w:t xml:space="preserve">, </w:t>
      </w:r>
      <w:r w:rsidRPr="00EC7804">
        <w:t>obec Praha, u Katastrálního úřadu pro hlavní město Prahu se sídlem v Praze, Katastrální pracoviště Praha</w:t>
      </w:r>
      <w:r w:rsidR="00F332D8">
        <w:t>, (dále jen „</w:t>
      </w:r>
      <w:r w:rsidR="00F332D8" w:rsidRPr="008329D4">
        <w:rPr>
          <w:b/>
        </w:rPr>
        <w:t>Pozem</w:t>
      </w:r>
      <w:r w:rsidR="00F332D8">
        <w:rPr>
          <w:b/>
        </w:rPr>
        <w:t>ky</w:t>
      </w:r>
      <w:r w:rsidR="00F332D8" w:rsidRPr="00E853F1">
        <w:t>“)</w:t>
      </w:r>
      <w:r w:rsidRPr="00EC7804">
        <w:t>.</w:t>
      </w:r>
    </w:p>
    <w:p w:rsidR="005367F1" w:rsidRPr="00EC7804" w:rsidRDefault="005367F1" w:rsidP="00D73C9F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color w:val="000000"/>
          <w:spacing w:val="-6"/>
          <w:lang w:eastAsia="en-US"/>
        </w:rPr>
      </w:pPr>
      <w:r>
        <w:rPr>
          <w:color w:val="000000"/>
          <w:spacing w:val="-6"/>
          <w:lang w:eastAsia="en-US"/>
        </w:rPr>
        <w:t>Pozem</w:t>
      </w:r>
      <w:r w:rsidR="002A61F1">
        <w:rPr>
          <w:color w:val="000000"/>
          <w:spacing w:val="-6"/>
          <w:lang w:eastAsia="en-US"/>
        </w:rPr>
        <w:t>ky</w:t>
      </w:r>
      <w:r>
        <w:rPr>
          <w:color w:val="000000"/>
          <w:spacing w:val="-6"/>
          <w:lang w:eastAsia="en-US"/>
        </w:rPr>
        <w:t xml:space="preserve"> </w:t>
      </w:r>
      <w:r w:rsidRPr="00EC7804">
        <w:rPr>
          <w:color w:val="000000"/>
          <w:spacing w:val="-6"/>
          <w:lang w:eastAsia="en-US"/>
        </w:rPr>
        <w:t xml:space="preserve">se nachází na území vymezeném licencí, v němž Oprávněný provozuje distribuční soustavu. Oprávněný má právo ve smyslu § 25 odst. 3 písm. e) energetického zákona zřídit a provozovat na </w:t>
      </w:r>
      <w:r>
        <w:rPr>
          <w:spacing w:val="-6"/>
          <w:lang w:eastAsia="en-US"/>
        </w:rPr>
        <w:t>Pozem</w:t>
      </w:r>
      <w:r w:rsidR="00F332D8">
        <w:rPr>
          <w:spacing w:val="-6"/>
          <w:lang w:eastAsia="en-US"/>
        </w:rPr>
        <w:t>cích</w:t>
      </w:r>
      <w:r w:rsidRPr="00EC7804">
        <w:rPr>
          <w:spacing w:val="-6"/>
          <w:lang w:eastAsia="en-US"/>
        </w:rPr>
        <w:t xml:space="preserve"> zařízení </w:t>
      </w:r>
      <w:r w:rsidRPr="00EC7804">
        <w:rPr>
          <w:color w:val="000000"/>
          <w:spacing w:val="-6"/>
          <w:lang w:eastAsia="en-US"/>
        </w:rPr>
        <w:t xml:space="preserve">distribuční soustavy a dle § 25 odst. 4 energetického zákona je povinen za tímto účelem zřídit věcné břemeno.  </w:t>
      </w:r>
    </w:p>
    <w:p w:rsidR="005367F1" w:rsidRDefault="005367F1" w:rsidP="00EC7804">
      <w:pPr>
        <w:shd w:val="clear" w:color="auto" w:fill="FFFFFF"/>
        <w:ind w:right="-96"/>
        <w:rPr>
          <w:b/>
          <w:color w:val="000000"/>
          <w:spacing w:val="-6"/>
          <w:lang w:eastAsia="en-US"/>
        </w:rPr>
      </w:pPr>
    </w:p>
    <w:p w:rsidR="00A1042C" w:rsidRDefault="00A1042C" w:rsidP="00EC7804">
      <w:pPr>
        <w:shd w:val="clear" w:color="auto" w:fill="FFFFFF"/>
        <w:ind w:right="-96"/>
        <w:rPr>
          <w:b/>
          <w:color w:val="000000"/>
          <w:spacing w:val="-6"/>
          <w:lang w:eastAsia="en-US"/>
        </w:rPr>
      </w:pPr>
    </w:p>
    <w:p w:rsidR="005367F1" w:rsidRPr="00EC7804" w:rsidRDefault="005367F1" w:rsidP="00EC7804">
      <w:pPr>
        <w:shd w:val="clear" w:color="auto" w:fill="FFFFFF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color w:val="000000"/>
          <w:spacing w:val="-6"/>
          <w:lang w:eastAsia="en-US"/>
        </w:rPr>
        <w:t>Článek II.</w:t>
      </w:r>
    </w:p>
    <w:p w:rsidR="005367F1" w:rsidRPr="00EC7804" w:rsidRDefault="005367F1" w:rsidP="00A1042C">
      <w:pPr>
        <w:shd w:val="clear" w:color="auto" w:fill="FFFFFF"/>
        <w:spacing w:after="120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bCs/>
          <w:color w:val="000000"/>
          <w:spacing w:val="-4"/>
          <w:lang w:eastAsia="en-US"/>
        </w:rPr>
        <w:t xml:space="preserve">Předmět Smlouvy </w:t>
      </w:r>
    </w:p>
    <w:p w:rsidR="005367F1" w:rsidRPr="00EC7804" w:rsidRDefault="005367F1" w:rsidP="00EC7804">
      <w:pPr>
        <w:shd w:val="clear" w:color="auto" w:fill="FFFFFF"/>
        <w:spacing w:before="120"/>
        <w:ind w:left="567" w:hanging="567"/>
        <w:jc w:val="both"/>
        <w:rPr>
          <w:color w:val="000000"/>
          <w:spacing w:val="-2"/>
          <w:lang w:eastAsia="en-US"/>
        </w:rPr>
      </w:pPr>
      <w:r w:rsidRPr="00EC7804">
        <w:rPr>
          <w:color w:val="000000"/>
          <w:spacing w:val="2"/>
          <w:lang w:eastAsia="en-US"/>
        </w:rPr>
        <w:tab/>
        <w:t xml:space="preserve">Předmětem Smlouvy je zřízení a vymezení věcného břemene osobní služebnosti </w:t>
      </w:r>
      <w:r>
        <w:rPr>
          <w:color w:val="000000"/>
          <w:spacing w:val="2"/>
          <w:lang w:eastAsia="en-US"/>
        </w:rPr>
        <w:br/>
        <w:t>k provedení</w:t>
      </w:r>
      <w:r w:rsidRPr="00EC7804">
        <w:rPr>
          <w:color w:val="000000"/>
          <w:spacing w:val="2"/>
          <w:lang w:eastAsia="en-US"/>
        </w:rPr>
        <w:t xml:space="preserve"> § 25 odst. 4 energetického zákona, nepodléhající úpravě služebnosti inženýrské sítě v občanském zákoníku (dále též jen „věcné břemeno“). Obsah věcného břemene je specifikován v článku III. této </w:t>
      </w:r>
      <w:r w:rsidR="001658A9">
        <w:rPr>
          <w:color w:val="000000"/>
          <w:spacing w:val="2"/>
          <w:lang w:eastAsia="en-US"/>
        </w:rPr>
        <w:t>S</w:t>
      </w:r>
      <w:r w:rsidRPr="00EC7804">
        <w:rPr>
          <w:color w:val="000000"/>
          <w:spacing w:val="-2"/>
          <w:lang w:eastAsia="en-US"/>
        </w:rPr>
        <w:t>mlouvy. Věcné břemeno se zřizuje k Pozemk</w:t>
      </w:r>
      <w:r w:rsidR="002A61F1">
        <w:rPr>
          <w:color w:val="000000"/>
          <w:spacing w:val="-2"/>
          <w:lang w:eastAsia="en-US"/>
        </w:rPr>
        <w:t>ům</w:t>
      </w:r>
      <w:r w:rsidRPr="00EC7804">
        <w:rPr>
          <w:spacing w:val="-2"/>
          <w:lang w:eastAsia="en-US"/>
        </w:rPr>
        <w:t xml:space="preserve"> </w:t>
      </w:r>
      <w:r w:rsidRPr="00EC7804">
        <w:rPr>
          <w:color w:val="000000"/>
          <w:spacing w:val="-2"/>
          <w:lang w:eastAsia="en-US"/>
        </w:rPr>
        <w:t>ve</w:t>
      </w:r>
      <w:r>
        <w:rPr>
          <w:color w:val="000000"/>
          <w:spacing w:val="-2"/>
          <w:lang w:eastAsia="en-US"/>
        </w:rPr>
        <w:t xml:space="preserve"> prospěch Oprávněného v rozsahu</w:t>
      </w:r>
      <w:r w:rsidRPr="00EC7804">
        <w:rPr>
          <w:color w:val="000000"/>
          <w:spacing w:val="-2"/>
          <w:lang w:eastAsia="en-US"/>
        </w:rPr>
        <w:t xml:space="preserve"> uvedeném v této Smlouvě a vyplývajícím z přísl. ustanovení energetického zákona.</w:t>
      </w:r>
    </w:p>
    <w:p w:rsidR="005367F1" w:rsidRDefault="005367F1" w:rsidP="008329D4">
      <w:pPr>
        <w:shd w:val="clear" w:color="auto" w:fill="FFFFFF"/>
        <w:tabs>
          <w:tab w:val="left" w:pos="360"/>
        </w:tabs>
        <w:rPr>
          <w:color w:val="000000"/>
          <w:spacing w:val="-4"/>
          <w:lang w:eastAsia="en-US"/>
        </w:rPr>
      </w:pPr>
    </w:p>
    <w:p w:rsidR="00A1042C" w:rsidRPr="00EC7804" w:rsidRDefault="00A1042C" w:rsidP="008329D4">
      <w:pPr>
        <w:shd w:val="clear" w:color="auto" w:fill="FFFFFF"/>
        <w:tabs>
          <w:tab w:val="left" w:pos="360"/>
        </w:tabs>
        <w:rPr>
          <w:color w:val="000000"/>
          <w:spacing w:val="-4"/>
          <w:lang w:eastAsia="en-US"/>
        </w:rPr>
      </w:pPr>
    </w:p>
    <w:p w:rsidR="005367F1" w:rsidRPr="00EC7804" w:rsidRDefault="005367F1" w:rsidP="00EC7804">
      <w:pPr>
        <w:shd w:val="clear" w:color="auto" w:fill="FFFFFF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color w:val="000000"/>
          <w:spacing w:val="-6"/>
          <w:lang w:eastAsia="en-US"/>
        </w:rPr>
        <w:t>Článek III.</w:t>
      </w:r>
    </w:p>
    <w:p w:rsidR="005367F1" w:rsidRPr="00EC7804" w:rsidRDefault="005367F1" w:rsidP="00A1042C">
      <w:pPr>
        <w:shd w:val="clear" w:color="auto" w:fill="FFFFFF"/>
        <w:spacing w:after="120"/>
        <w:ind w:right="-96"/>
        <w:jc w:val="center"/>
        <w:rPr>
          <w:b/>
          <w:bCs/>
          <w:color w:val="000000"/>
          <w:spacing w:val="-4"/>
          <w:lang w:eastAsia="en-US"/>
        </w:rPr>
      </w:pPr>
      <w:r w:rsidRPr="00EC7804">
        <w:rPr>
          <w:b/>
          <w:bCs/>
          <w:color w:val="000000"/>
          <w:spacing w:val="-4"/>
          <w:lang w:eastAsia="en-US"/>
        </w:rPr>
        <w:t>Specifikace věcného břemene</w:t>
      </w:r>
    </w:p>
    <w:p w:rsidR="005367F1" w:rsidRPr="00EC7804" w:rsidRDefault="005367F1" w:rsidP="00EC7804">
      <w:pPr>
        <w:shd w:val="clear" w:color="auto" w:fill="FFFFFF"/>
        <w:spacing w:before="120"/>
        <w:ind w:left="567" w:hanging="567"/>
        <w:jc w:val="both"/>
        <w:rPr>
          <w:color w:val="000000"/>
          <w:spacing w:val="-3"/>
          <w:lang w:eastAsia="en-US"/>
        </w:rPr>
      </w:pPr>
      <w:proofErr w:type="gramStart"/>
      <w:r w:rsidRPr="00EC7804">
        <w:rPr>
          <w:color w:val="000000"/>
          <w:spacing w:val="-13"/>
          <w:lang w:eastAsia="en-US"/>
        </w:rPr>
        <w:t>3.1</w:t>
      </w:r>
      <w:proofErr w:type="gramEnd"/>
      <w:r w:rsidRPr="00EC7804">
        <w:rPr>
          <w:color w:val="000000"/>
          <w:spacing w:val="-13"/>
          <w:lang w:eastAsia="en-US"/>
        </w:rPr>
        <w:t>.</w:t>
      </w:r>
      <w:r w:rsidRPr="00EC7804">
        <w:rPr>
          <w:color w:val="000000"/>
          <w:spacing w:val="-13"/>
          <w:lang w:eastAsia="en-US"/>
        </w:rPr>
        <w:tab/>
      </w:r>
      <w:r w:rsidRPr="00EC7804">
        <w:rPr>
          <w:color w:val="000000"/>
          <w:spacing w:val="-3"/>
          <w:lang w:eastAsia="en-US"/>
        </w:rPr>
        <w:t>Smluvní strany se dohodly, že Povinný</w:t>
      </w:r>
      <w:r w:rsidRPr="00EC7804">
        <w:rPr>
          <w:spacing w:val="-3"/>
          <w:lang w:eastAsia="en-US"/>
        </w:rPr>
        <w:t xml:space="preserve"> </w:t>
      </w:r>
      <w:r>
        <w:rPr>
          <w:color w:val="000000"/>
          <w:spacing w:val="-3"/>
          <w:lang w:eastAsia="en-US"/>
        </w:rPr>
        <w:t>zřizuje k Pozemk</w:t>
      </w:r>
      <w:r w:rsidR="002A61F1">
        <w:rPr>
          <w:color w:val="000000"/>
          <w:spacing w:val="-3"/>
          <w:lang w:eastAsia="en-US"/>
        </w:rPr>
        <w:t>ům</w:t>
      </w:r>
      <w:r w:rsidR="008329D4">
        <w:rPr>
          <w:color w:val="000000"/>
          <w:spacing w:val="-3"/>
          <w:lang w:eastAsia="en-US"/>
        </w:rPr>
        <w:t xml:space="preserve"> </w:t>
      </w:r>
      <w:r w:rsidRPr="00EC7804">
        <w:rPr>
          <w:spacing w:val="-3"/>
          <w:lang w:eastAsia="en-US"/>
        </w:rPr>
        <w:t xml:space="preserve">ve </w:t>
      </w:r>
      <w:r w:rsidRPr="00EC7804">
        <w:rPr>
          <w:color w:val="000000"/>
          <w:spacing w:val="-3"/>
          <w:lang w:eastAsia="en-US"/>
        </w:rPr>
        <w:t xml:space="preserve">prospěch Oprávněného právo odpovídající věcnému břemenu </w:t>
      </w:r>
      <w:r w:rsidRPr="00EC7804">
        <w:rPr>
          <w:color w:val="000000"/>
          <w:spacing w:val="2"/>
          <w:lang w:eastAsia="en-US"/>
        </w:rPr>
        <w:t>podle § 25 odst. 4 energetického zákona</w:t>
      </w:r>
      <w:r w:rsidRPr="00EC7804">
        <w:rPr>
          <w:color w:val="000000"/>
          <w:spacing w:val="-3"/>
          <w:lang w:eastAsia="en-US"/>
        </w:rPr>
        <w:t>, když jeho obsah a rozsah jeho výkonu je blíže uveden, kromě příslušných ustanovení energetického zákona, v tomto článku.</w:t>
      </w:r>
    </w:p>
    <w:p w:rsidR="005367F1" w:rsidRPr="008213AA" w:rsidRDefault="005367F1" w:rsidP="00F62814">
      <w:pPr>
        <w:shd w:val="clear" w:color="auto" w:fill="FFFFFF"/>
        <w:spacing w:before="120" w:after="120"/>
        <w:ind w:left="567" w:hanging="567"/>
        <w:jc w:val="both"/>
      </w:pPr>
      <w:r w:rsidRPr="00EC7804">
        <w:rPr>
          <w:color w:val="000000"/>
          <w:spacing w:val="-3"/>
          <w:lang w:eastAsia="en-US"/>
        </w:rPr>
        <w:t xml:space="preserve">3.2. </w:t>
      </w:r>
      <w:r w:rsidR="002C2BF1">
        <w:rPr>
          <w:color w:val="000000"/>
          <w:spacing w:val="-3"/>
          <w:lang w:eastAsia="en-US"/>
        </w:rPr>
        <w:t xml:space="preserve">  </w:t>
      </w:r>
      <w:r w:rsidRPr="00EC7804">
        <w:rPr>
          <w:color w:val="000000"/>
          <w:spacing w:val="-4"/>
          <w:lang w:eastAsia="en-US"/>
        </w:rPr>
        <w:t>Smluvní strany se za účelem umístění</w:t>
      </w:r>
      <w:r w:rsidR="00B67FD6">
        <w:rPr>
          <w:color w:val="000000"/>
          <w:spacing w:val="-4"/>
          <w:lang w:eastAsia="en-US"/>
        </w:rPr>
        <w:t xml:space="preserve"> a provozování </w:t>
      </w:r>
      <w:r w:rsidRPr="00EC7804">
        <w:rPr>
          <w:color w:val="000000"/>
          <w:spacing w:val="-4"/>
          <w:lang w:eastAsia="en-US"/>
        </w:rPr>
        <w:t>součásti distribuční soustavy</w:t>
      </w:r>
      <w:r w:rsidR="002C34DC">
        <w:rPr>
          <w:color w:val="000000"/>
          <w:spacing w:val="-4"/>
          <w:lang w:eastAsia="en-US"/>
        </w:rPr>
        <w:t xml:space="preserve"> – kabelového vedení </w:t>
      </w:r>
      <w:r w:rsidRPr="00EC7804">
        <w:rPr>
          <w:color w:val="000000"/>
          <w:spacing w:val="-4"/>
          <w:lang w:eastAsia="en-US"/>
        </w:rPr>
        <w:t xml:space="preserve"> </w:t>
      </w:r>
      <w:r>
        <w:t xml:space="preserve">1 </w:t>
      </w:r>
      <w:proofErr w:type="spellStart"/>
      <w:r>
        <w:t>kV</w:t>
      </w:r>
      <w:proofErr w:type="spellEnd"/>
      <w:r w:rsidRPr="00EC7804">
        <w:rPr>
          <w:color w:val="000000"/>
          <w:spacing w:val="-4"/>
          <w:lang w:eastAsia="en-US"/>
        </w:rPr>
        <w:t xml:space="preserve"> (dále jen „</w:t>
      </w:r>
      <w:r w:rsidRPr="00EC7804">
        <w:rPr>
          <w:b/>
          <w:color w:val="000000"/>
          <w:spacing w:val="-4"/>
          <w:lang w:eastAsia="en-US"/>
        </w:rPr>
        <w:t>Součást distribuční soustavy</w:t>
      </w:r>
      <w:r w:rsidRPr="00EC7804">
        <w:rPr>
          <w:color w:val="000000"/>
          <w:spacing w:val="-4"/>
          <w:lang w:eastAsia="en-US"/>
        </w:rPr>
        <w:t>“)</w:t>
      </w:r>
      <w:r w:rsidRPr="00EC7804">
        <w:rPr>
          <w:spacing w:val="-2"/>
          <w:lang w:eastAsia="en-US"/>
        </w:rPr>
        <w:t xml:space="preserve">, kterou Oprávněný vybudoval </w:t>
      </w:r>
      <w:r w:rsidR="002C34DC">
        <w:rPr>
          <w:spacing w:val="-2"/>
          <w:lang w:eastAsia="en-US"/>
        </w:rPr>
        <w:t>v rámci akce „Hraniční</w:t>
      </w:r>
      <w:r w:rsidR="00C33007">
        <w:rPr>
          <w:spacing w:val="-2"/>
          <w:lang w:eastAsia="en-US"/>
        </w:rPr>
        <w:t xml:space="preserve"> -</w:t>
      </w:r>
      <w:r w:rsidR="002C2BF1">
        <w:rPr>
          <w:spacing w:val="-2"/>
          <w:lang w:eastAsia="en-US"/>
        </w:rPr>
        <w:t xml:space="preserve"> </w:t>
      </w:r>
      <w:r w:rsidR="002C34DC">
        <w:rPr>
          <w:spacing w:val="-2"/>
          <w:lang w:eastAsia="en-US"/>
        </w:rPr>
        <w:t xml:space="preserve"> nové </w:t>
      </w:r>
      <w:proofErr w:type="spellStart"/>
      <w:r w:rsidR="002C34DC">
        <w:rPr>
          <w:spacing w:val="-2"/>
          <w:lang w:eastAsia="en-US"/>
        </w:rPr>
        <w:t>kNN</w:t>
      </w:r>
      <w:proofErr w:type="spellEnd"/>
      <w:r w:rsidR="002C34DC">
        <w:rPr>
          <w:spacing w:val="-2"/>
          <w:lang w:eastAsia="en-US"/>
        </w:rPr>
        <w:t xml:space="preserve">“ (dále jen „stavba“) </w:t>
      </w:r>
      <w:r w:rsidRPr="00EC7804">
        <w:rPr>
          <w:spacing w:val="-2"/>
          <w:lang w:eastAsia="en-US"/>
        </w:rPr>
        <w:t>a je v jeho vlastnictví,</w:t>
      </w:r>
      <w:r w:rsidRPr="00EC7804">
        <w:rPr>
          <w:color w:val="000000"/>
          <w:spacing w:val="-4"/>
          <w:lang w:eastAsia="en-US"/>
        </w:rPr>
        <w:t xml:space="preserve"> dohodly na zřízení věcného břemene, jehož obsahem je právo Oprávněného zřídit, provozovat, opravovat a udržovat Součást</w:t>
      </w:r>
      <w:r>
        <w:rPr>
          <w:color w:val="000000"/>
          <w:spacing w:val="-4"/>
          <w:lang w:eastAsia="en-US"/>
        </w:rPr>
        <w:t xml:space="preserve"> distribuční soustavy na Pozem</w:t>
      </w:r>
      <w:r w:rsidR="002A61F1">
        <w:rPr>
          <w:color w:val="000000"/>
          <w:spacing w:val="-4"/>
          <w:lang w:eastAsia="en-US"/>
        </w:rPr>
        <w:t>cích</w:t>
      </w:r>
      <w:r>
        <w:rPr>
          <w:color w:val="000000"/>
          <w:spacing w:val="-4"/>
          <w:lang w:eastAsia="en-US"/>
        </w:rPr>
        <w:t xml:space="preserve">. </w:t>
      </w:r>
      <w:r w:rsidRPr="00EC7804">
        <w:rPr>
          <w:color w:val="000000"/>
          <w:spacing w:val="-4"/>
          <w:lang w:eastAsia="en-US"/>
        </w:rPr>
        <w:t xml:space="preserve">Věcné břemeno zahrnuje též právo Oprávněného zřídit, mít a udržovat na </w:t>
      </w:r>
      <w:r>
        <w:rPr>
          <w:spacing w:val="-4"/>
          <w:lang w:eastAsia="en-US"/>
        </w:rPr>
        <w:t>Pozem</w:t>
      </w:r>
      <w:r w:rsidR="002A61F1">
        <w:rPr>
          <w:spacing w:val="-4"/>
          <w:lang w:eastAsia="en-US"/>
        </w:rPr>
        <w:t>cích</w:t>
      </w:r>
      <w:r>
        <w:rPr>
          <w:spacing w:val="-4"/>
          <w:lang w:eastAsia="en-US"/>
        </w:rPr>
        <w:t xml:space="preserve"> </w:t>
      </w:r>
      <w:r w:rsidRPr="00EC7804">
        <w:rPr>
          <w:color w:val="000000"/>
          <w:spacing w:val="-4"/>
          <w:lang w:eastAsia="en-US"/>
        </w:rPr>
        <w:t>potřebné obslužné zařízení, jakož i právo provádět na Součásti distribuční soustavy úpravy za účelem její obnovy, výměny, modernizace nebo zlepšení její výkonnosti, včetně jejího odstranění.</w:t>
      </w:r>
    </w:p>
    <w:p w:rsidR="005367F1" w:rsidRPr="00F62814" w:rsidRDefault="005367F1" w:rsidP="00F6281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color w:val="000000"/>
          <w:spacing w:val="-9"/>
          <w:lang w:eastAsia="en-US"/>
        </w:rPr>
      </w:pPr>
      <w:r w:rsidRPr="00F62814">
        <w:rPr>
          <w:color w:val="000000"/>
          <w:spacing w:val="-2"/>
          <w:lang w:eastAsia="en-US"/>
        </w:rPr>
        <w:t xml:space="preserve">Součást distribuční soustavy je </w:t>
      </w:r>
      <w:r w:rsidR="00973EA3">
        <w:rPr>
          <w:color w:val="000000"/>
          <w:spacing w:val="-2"/>
          <w:lang w:eastAsia="en-US"/>
        </w:rPr>
        <w:t xml:space="preserve">liniovou stavbou </w:t>
      </w:r>
      <w:r w:rsidRPr="00F62814">
        <w:rPr>
          <w:color w:val="000000"/>
          <w:spacing w:val="-2"/>
          <w:lang w:eastAsia="en-US"/>
        </w:rPr>
        <w:t xml:space="preserve">ve smyslu § 509 </w:t>
      </w:r>
      <w:r w:rsidRPr="00F62814">
        <w:rPr>
          <w:color w:val="000000"/>
          <w:spacing w:val="-3"/>
          <w:lang w:eastAsia="en-US"/>
        </w:rPr>
        <w:t>zákona č. 89/2012 Sb., občanský zákoník.</w:t>
      </w:r>
    </w:p>
    <w:p w:rsidR="005367F1" w:rsidRPr="00EC7804" w:rsidRDefault="005367F1" w:rsidP="00EC780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color w:val="000000"/>
          <w:spacing w:val="-9"/>
          <w:lang w:eastAsia="en-US"/>
        </w:rPr>
      </w:pPr>
      <w:r w:rsidRPr="00EC7804">
        <w:rPr>
          <w:color w:val="000000"/>
          <w:spacing w:val="-4"/>
          <w:lang w:eastAsia="en-US"/>
        </w:rPr>
        <w:t xml:space="preserve">Rozsah věcného břemene podle této </w:t>
      </w:r>
      <w:r w:rsidR="001658A9">
        <w:rPr>
          <w:color w:val="000000"/>
          <w:spacing w:val="-4"/>
          <w:lang w:eastAsia="en-US"/>
        </w:rPr>
        <w:t>S</w:t>
      </w:r>
      <w:r w:rsidRPr="00EC7804">
        <w:rPr>
          <w:color w:val="000000"/>
          <w:spacing w:val="-4"/>
          <w:lang w:eastAsia="en-US"/>
        </w:rPr>
        <w:t xml:space="preserve">mlouvy je vymezen v geometrickém </w:t>
      </w:r>
      <w:r w:rsidRPr="0049630F">
        <w:rPr>
          <w:bCs/>
          <w:color w:val="000000"/>
          <w:spacing w:val="-4"/>
          <w:lang w:eastAsia="en-US"/>
        </w:rPr>
        <w:t>plánu č.</w:t>
      </w:r>
      <w:r w:rsidRPr="0049630F">
        <w:rPr>
          <w:bCs/>
        </w:rPr>
        <w:t xml:space="preserve"> </w:t>
      </w:r>
      <w:r w:rsidR="002C34DC" w:rsidRPr="0049630F">
        <w:rPr>
          <w:bCs/>
        </w:rPr>
        <w:t>2898</w:t>
      </w:r>
      <w:r w:rsidR="002A42C7" w:rsidRPr="0049630F">
        <w:rPr>
          <w:bCs/>
        </w:rPr>
        <w:t>-</w:t>
      </w:r>
      <w:r w:rsidR="002C34DC" w:rsidRPr="0049630F">
        <w:rPr>
          <w:bCs/>
        </w:rPr>
        <w:t>336</w:t>
      </w:r>
      <w:r w:rsidR="002A42C7" w:rsidRPr="0049630F">
        <w:rPr>
          <w:bCs/>
        </w:rPr>
        <w:t>/201</w:t>
      </w:r>
      <w:r w:rsidR="00326760" w:rsidRPr="0049630F">
        <w:rPr>
          <w:bCs/>
        </w:rPr>
        <w:t>9</w:t>
      </w:r>
      <w:r w:rsidRPr="0049630F">
        <w:rPr>
          <w:bCs/>
        </w:rPr>
        <w:t xml:space="preserve"> pro </w:t>
      </w:r>
      <w:proofErr w:type="spellStart"/>
      <w:proofErr w:type="gramStart"/>
      <w:r w:rsidRPr="0049630F">
        <w:rPr>
          <w:bCs/>
        </w:rPr>
        <w:t>k.ú</w:t>
      </w:r>
      <w:proofErr w:type="spellEnd"/>
      <w:r w:rsidRPr="0049630F">
        <w:rPr>
          <w:bCs/>
        </w:rPr>
        <w:t>.</w:t>
      </w:r>
      <w:proofErr w:type="gramEnd"/>
      <w:r w:rsidRPr="0049630F">
        <w:rPr>
          <w:bCs/>
        </w:rPr>
        <w:t xml:space="preserve"> </w:t>
      </w:r>
      <w:r w:rsidR="002C34DC" w:rsidRPr="0049630F">
        <w:rPr>
          <w:bCs/>
        </w:rPr>
        <w:t>Vysočany</w:t>
      </w:r>
      <w:r w:rsidR="00F332D8">
        <w:rPr>
          <w:bCs/>
        </w:rPr>
        <w:t>,</w:t>
      </w:r>
      <w:r w:rsidRPr="0049630F">
        <w:rPr>
          <w:color w:val="000000"/>
          <w:spacing w:val="-4"/>
          <w:lang w:eastAsia="en-US"/>
        </w:rPr>
        <w:t xml:space="preserve"> schváleném</w:t>
      </w:r>
      <w:r w:rsidRPr="0049630F">
        <w:t xml:space="preserve"> Katastrálním úřadem pro hlavní město Prahu,</w:t>
      </w:r>
      <w:r>
        <w:t xml:space="preserve"> Katastrální</w:t>
      </w:r>
      <w:r w:rsidR="001658A9">
        <w:t xml:space="preserve"> </w:t>
      </w:r>
      <w:r>
        <w:t xml:space="preserve"> pracoviště</w:t>
      </w:r>
      <w:r w:rsidR="001658A9">
        <w:t xml:space="preserve"> </w:t>
      </w:r>
      <w:r>
        <w:t xml:space="preserve"> Praha dne </w:t>
      </w:r>
      <w:proofErr w:type="gramStart"/>
      <w:r w:rsidR="002A61F1">
        <w:t>4</w:t>
      </w:r>
      <w:r w:rsidR="002A42C7">
        <w:t>.</w:t>
      </w:r>
      <w:r w:rsidR="002A61F1">
        <w:t>12</w:t>
      </w:r>
      <w:r w:rsidR="002A42C7">
        <w:t>.201</w:t>
      </w:r>
      <w:r w:rsidR="00326760">
        <w:t>9</w:t>
      </w:r>
      <w:proofErr w:type="gramEnd"/>
      <w:r w:rsidRPr="00EC7804">
        <w:t xml:space="preserve">. </w:t>
      </w:r>
      <w:r w:rsidRPr="00EC7804">
        <w:rPr>
          <w:color w:val="000000"/>
          <w:spacing w:val="-4"/>
          <w:lang w:eastAsia="en-US"/>
        </w:rPr>
        <w:t xml:space="preserve">Geometrický plán je přílohou a nedílnou součástí </w:t>
      </w:r>
      <w:r>
        <w:rPr>
          <w:color w:val="000000"/>
          <w:spacing w:val="-4"/>
          <w:lang w:eastAsia="en-US"/>
        </w:rPr>
        <w:t>S</w:t>
      </w:r>
      <w:r w:rsidRPr="00EC7804">
        <w:rPr>
          <w:color w:val="000000"/>
          <w:spacing w:val="-4"/>
          <w:lang w:eastAsia="en-US"/>
        </w:rPr>
        <w:t>mlouvy.</w:t>
      </w:r>
    </w:p>
    <w:p w:rsidR="00A1042C" w:rsidRPr="00A1042C" w:rsidRDefault="005367F1" w:rsidP="00A1042C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color w:val="000000"/>
          <w:spacing w:val="-9"/>
          <w:lang w:eastAsia="en-US"/>
        </w:rPr>
      </w:pPr>
      <w:r w:rsidRPr="00EC7804">
        <w:rPr>
          <w:color w:val="000000"/>
          <w:spacing w:val="-4"/>
          <w:lang w:eastAsia="en-US"/>
        </w:rPr>
        <w:t>Povinný je povinen strpět výkon práva Oprávněného, vyplývající</w:t>
      </w:r>
      <w:r>
        <w:rPr>
          <w:color w:val="000000"/>
          <w:spacing w:val="-4"/>
          <w:lang w:eastAsia="en-US"/>
        </w:rPr>
        <w:t>ho</w:t>
      </w:r>
      <w:r w:rsidR="00F332D8">
        <w:rPr>
          <w:color w:val="000000"/>
          <w:spacing w:val="-4"/>
          <w:lang w:eastAsia="en-US"/>
        </w:rPr>
        <w:t xml:space="preserve"> </w:t>
      </w:r>
      <w:r w:rsidRPr="00EC7804">
        <w:rPr>
          <w:color w:val="000000"/>
          <w:spacing w:val="-4"/>
          <w:lang w:eastAsia="en-US"/>
        </w:rPr>
        <w:t>z</w:t>
      </w:r>
      <w:r>
        <w:rPr>
          <w:color w:val="000000"/>
          <w:spacing w:val="-4"/>
          <w:lang w:eastAsia="en-US"/>
        </w:rPr>
        <w:t>e</w:t>
      </w:r>
      <w:r w:rsidRPr="00EC7804">
        <w:rPr>
          <w:color w:val="000000"/>
          <w:spacing w:val="-4"/>
          <w:lang w:eastAsia="en-US"/>
        </w:rPr>
        <w:t> </w:t>
      </w:r>
      <w:r>
        <w:rPr>
          <w:color w:val="000000"/>
          <w:spacing w:val="-4"/>
          <w:lang w:eastAsia="en-US"/>
        </w:rPr>
        <w:t>S</w:t>
      </w:r>
      <w:r w:rsidRPr="00EC7804">
        <w:rPr>
          <w:color w:val="000000"/>
          <w:spacing w:val="-4"/>
          <w:lang w:eastAsia="en-US"/>
        </w:rPr>
        <w:t>mlouvy a energetického zákona a zdržet se veškeré činnosti, která vede k ohrožení Součásti distribuční soustavy a omezení výkonu tohoto práva Oprávněného.</w:t>
      </w:r>
    </w:p>
    <w:p w:rsidR="005367F1" w:rsidRPr="00F62814" w:rsidRDefault="005367F1" w:rsidP="00F6281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spacing w:val="-9"/>
          <w:lang w:eastAsia="en-US"/>
        </w:rPr>
      </w:pPr>
      <w:r w:rsidRPr="00EC7804">
        <w:rPr>
          <w:lang w:eastAsia="en-US"/>
        </w:rPr>
        <w:t xml:space="preserve">Věcné břemeno, zřízené </w:t>
      </w:r>
      <w:r>
        <w:rPr>
          <w:lang w:eastAsia="en-US"/>
        </w:rPr>
        <w:t>S</w:t>
      </w:r>
      <w:r w:rsidRPr="00EC7804">
        <w:rPr>
          <w:lang w:eastAsia="en-US"/>
        </w:rPr>
        <w:t>mlouvou, se sjednává jako časově neomezené a zaniká v případech stanovených zákonem.</w:t>
      </w:r>
      <w:r w:rsidRPr="00F62814">
        <w:rPr>
          <w:color w:val="000000"/>
          <w:spacing w:val="-3"/>
          <w:lang w:eastAsia="en-US"/>
        </w:rPr>
        <w:t xml:space="preserve"> </w:t>
      </w:r>
    </w:p>
    <w:p w:rsidR="005367F1" w:rsidRPr="00EC7804" w:rsidRDefault="005367F1" w:rsidP="00EC780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200"/>
        <w:ind w:left="567" w:hanging="567"/>
        <w:contextualSpacing/>
        <w:jc w:val="both"/>
        <w:rPr>
          <w:spacing w:val="-9"/>
          <w:lang w:eastAsia="en-US"/>
        </w:rPr>
      </w:pPr>
      <w:r w:rsidRPr="00EC7804">
        <w:rPr>
          <w:color w:val="000000"/>
          <w:spacing w:val="-3"/>
          <w:lang w:eastAsia="en-US"/>
        </w:rPr>
        <w:lastRenderedPageBreak/>
        <w:t>Smluvní strany berou na vědomí</w:t>
      </w:r>
      <w:r>
        <w:rPr>
          <w:color w:val="000000"/>
          <w:spacing w:val="-3"/>
          <w:lang w:eastAsia="en-US"/>
        </w:rPr>
        <w:t>, že se změnou vlastníka Pozemk</w:t>
      </w:r>
      <w:r w:rsidR="002A61F1">
        <w:rPr>
          <w:color w:val="000000"/>
          <w:spacing w:val="-3"/>
          <w:lang w:eastAsia="en-US"/>
        </w:rPr>
        <w:t>ů</w:t>
      </w:r>
      <w:r>
        <w:rPr>
          <w:color w:val="000000"/>
          <w:spacing w:val="-3"/>
          <w:lang w:eastAsia="en-US"/>
        </w:rPr>
        <w:t xml:space="preserve"> </w:t>
      </w:r>
      <w:r w:rsidRPr="00EC7804">
        <w:rPr>
          <w:spacing w:val="-3"/>
          <w:lang w:eastAsia="en-US"/>
        </w:rPr>
        <w:t xml:space="preserve">přecházejí </w:t>
      </w:r>
      <w:r w:rsidRPr="00EC7804">
        <w:rPr>
          <w:color w:val="000000"/>
          <w:spacing w:val="-3"/>
          <w:lang w:eastAsia="en-US"/>
        </w:rPr>
        <w:t>i práva a povinnosti, vyplývající z věcného břemene, na nab</w:t>
      </w:r>
      <w:r>
        <w:rPr>
          <w:color w:val="000000"/>
          <w:spacing w:val="-3"/>
          <w:lang w:eastAsia="en-US"/>
        </w:rPr>
        <w:t>yvatele Pozemk</w:t>
      </w:r>
      <w:r w:rsidR="002A61F1">
        <w:rPr>
          <w:color w:val="000000"/>
          <w:spacing w:val="-3"/>
          <w:lang w:eastAsia="en-US"/>
        </w:rPr>
        <w:t>ů</w:t>
      </w:r>
      <w:r w:rsidRPr="00EC7804">
        <w:rPr>
          <w:color w:val="000000"/>
          <w:spacing w:val="-3"/>
          <w:lang w:eastAsia="en-US"/>
        </w:rPr>
        <w:t>.</w:t>
      </w:r>
    </w:p>
    <w:p w:rsidR="005367F1" w:rsidRDefault="005367F1" w:rsidP="008329D4">
      <w:pPr>
        <w:shd w:val="clear" w:color="auto" w:fill="FFFFFF"/>
        <w:ind w:right="-96"/>
        <w:rPr>
          <w:b/>
          <w:color w:val="000000"/>
          <w:spacing w:val="-6"/>
          <w:lang w:eastAsia="en-US"/>
        </w:rPr>
      </w:pPr>
    </w:p>
    <w:p w:rsidR="006A327B" w:rsidRDefault="006A327B" w:rsidP="008329D4">
      <w:pPr>
        <w:shd w:val="clear" w:color="auto" w:fill="FFFFFF"/>
        <w:ind w:right="-96"/>
        <w:rPr>
          <w:b/>
          <w:color w:val="000000"/>
          <w:spacing w:val="-6"/>
          <w:lang w:eastAsia="en-US"/>
        </w:rPr>
      </w:pPr>
    </w:p>
    <w:p w:rsidR="00F332D8" w:rsidRDefault="00F332D8" w:rsidP="008329D4">
      <w:pPr>
        <w:shd w:val="clear" w:color="auto" w:fill="FFFFFF"/>
        <w:ind w:right="-96"/>
        <w:rPr>
          <w:b/>
          <w:color w:val="000000"/>
          <w:spacing w:val="-6"/>
          <w:lang w:eastAsia="en-US"/>
        </w:rPr>
      </w:pPr>
    </w:p>
    <w:p w:rsidR="005367F1" w:rsidRPr="00EC7804" w:rsidRDefault="005367F1" w:rsidP="00EC7804">
      <w:pPr>
        <w:shd w:val="clear" w:color="auto" w:fill="FFFFFF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color w:val="000000"/>
          <w:spacing w:val="-6"/>
          <w:lang w:eastAsia="en-US"/>
        </w:rPr>
        <w:t>Článek IV.</w:t>
      </w:r>
    </w:p>
    <w:p w:rsidR="005367F1" w:rsidRPr="00EC7804" w:rsidRDefault="005367F1" w:rsidP="00A1042C">
      <w:pPr>
        <w:shd w:val="clear" w:color="auto" w:fill="FFFFFF"/>
        <w:spacing w:after="120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color w:val="000000"/>
          <w:spacing w:val="-6"/>
          <w:lang w:eastAsia="en-US"/>
        </w:rPr>
        <w:t xml:space="preserve">Další práva </w:t>
      </w:r>
      <w:r>
        <w:rPr>
          <w:b/>
          <w:color w:val="000000"/>
          <w:spacing w:val="-6"/>
          <w:lang w:eastAsia="en-US"/>
        </w:rPr>
        <w:t>a povinnosti</w:t>
      </w:r>
    </w:p>
    <w:p w:rsidR="005367F1" w:rsidRPr="00EC7804" w:rsidRDefault="005367F1" w:rsidP="00EC7804">
      <w:pPr>
        <w:shd w:val="clear" w:color="auto" w:fill="FFFFFF"/>
        <w:ind w:left="567" w:hanging="567"/>
        <w:jc w:val="both"/>
        <w:rPr>
          <w:color w:val="000000"/>
          <w:spacing w:val="-2"/>
          <w:lang w:eastAsia="en-US"/>
        </w:rPr>
      </w:pPr>
      <w:r w:rsidRPr="00EC7804">
        <w:rPr>
          <w:color w:val="000000"/>
          <w:spacing w:val="-2"/>
          <w:lang w:eastAsia="en-US"/>
        </w:rPr>
        <w:t xml:space="preserve">4.1. </w:t>
      </w:r>
      <w:r w:rsidRPr="00EC7804">
        <w:rPr>
          <w:color w:val="000000"/>
          <w:spacing w:val="-2"/>
          <w:lang w:eastAsia="en-US"/>
        </w:rPr>
        <w:tab/>
        <w:t>Oprávněný má ve vztahu k</w:t>
      </w:r>
      <w:r>
        <w:rPr>
          <w:color w:val="000000"/>
          <w:spacing w:val="-2"/>
          <w:lang w:eastAsia="en-US"/>
        </w:rPr>
        <w:t> Pozemk</w:t>
      </w:r>
      <w:r w:rsidR="00276749">
        <w:rPr>
          <w:color w:val="000000"/>
          <w:spacing w:val="-2"/>
          <w:lang w:eastAsia="en-US"/>
        </w:rPr>
        <w:t>ům</w:t>
      </w:r>
      <w:r w:rsidRPr="00EC7804">
        <w:rPr>
          <w:color w:val="000000"/>
          <w:spacing w:val="-2"/>
          <w:lang w:eastAsia="en-US"/>
        </w:rPr>
        <w:t xml:space="preserve"> dále oprávnění, která mu, jako PDS, vznikem věcného břemene dle </w:t>
      </w:r>
      <w:r>
        <w:rPr>
          <w:color w:val="000000"/>
          <w:spacing w:val="-2"/>
          <w:lang w:eastAsia="en-US"/>
        </w:rPr>
        <w:t>S</w:t>
      </w:r>
      <w:r w:rsidRPr="00EC7804">
        <w:rPr>
          <w:color w:val="000000"/>
          <w:spacing w:val="-2"/>
          <w:lang w:eastAsia="en-US"/>
        </w:rPr>
        <w:t>mlouvy přísluší ze zákona</w:t>
      </w:r>
      <w:r>
        <w:rPr>
          <w:color w:val="000000"/>
          <w:spacing w:val="-2"/>
          <w:lang w:eastAsia="en-US"/>
        </w:rPr>
        <w:t>,</w:t>
      </w:r>
      <w:r w:rsidRPr="00EC7804">
        <w:rPr>
          <w:color w:val="000000"/>
          <w:spacing w:val="-2"/>
          <w:lang w:eastAsia="en-US"/>
        </w:rPr>
        <w:t xml:space="preserve"> a to z ustanovení § 25 odst. 3 energetického zákona, především pak:    </w:t>
      </w:r>
    </w:p>
    <w:p w:rsidR="005367F1" w:rsidRPr="00EC7804" w:rsidRDefault="005367F1" w:rsidP="00EC7804">
      <w:pPr>
        <w:numPr>
          <w:ilvl w:val="0"/>
          <w:numId w:val="3"/>
        </w:numPr>
        <w:shd w:val="clear" w:color="auto" w:fill="FFFFFF"/>
        <w:spacing w:before="120" w:after="120"/>
        <w:ind w:left="709" w:hanging="142"/>
        <w:jc w:val="both"/>
        <w:rPr>
          <w:color w:val="000000"/>
          <w:spacing w:val="-2"/>
          <w:lang w:eastAsia="en-US"/>
        </w:rPr>
      </w:pPr>
      <w:r>
        <w:rPr>
          <w:color w:val="000000"/>
          <w:spacing w:val="-2"/>
          <w:lang w:eastAsia="en-US"/>
        </w:rPr>
        <w:t>vstupovat a vjíždět na Pozem</w:t>
      </w:r>
      <w:r w:rsidR="002A61F1">
        <w:rPr>
          <w:color w:val="000000"/>
          <w:spacing w:val="-2"/>
          <w:lang w:eastAsia="en-US"/>
        </w:rPr>
        <w:t>ky</w:t>
      </w:r>
      <w:r>
        <w:rPr>
          <w:color w:val="000000"/>
          <w:spacing w:val="-2"/>
          <w:lang w:eastAsia="en-US"/>
        </w:rPr>
        <w:t xml:space="preserve"> </w:t>
      </w:r>
      <w:r w:rsidRPr="00EC7804">
        <w:rPr>
          <w:color w:val="000000"/>
          <w:spacing w:val="-2"/>
          <w:lang w:eastAsia="en-US"/>
        </w:rPr>
        <w:t xml:space="preserve">v souvislosti s realizací práv vyplývajících </w:t>
      </w:r>
      <w:r>
        <w:rPr>
          <w:color w:val="000000"/>
          <w:spacing w:val="-2"/>
          <w:lang w:eastAsia="en-US"/>
        </w:rPr>
        <w:t>mu</w:t>
      </w:r>
      <w:r w:rsidRPr="00EC7804">
        <w:rPr>
          <w:color w:val="000000"/>
          <w:spacing w:val="-2"/>
          <w:lang w:eastAsia="en-US"/>
        </w:rPr>
        <w:t xml:space="preserve"> z věcného břemene</w:t>
      </w:r>
      <w:r w:rsidR="005B7030">
        <w:rPr>
          <w:color w:val="000000"/>
          <w:spacing w:val="-2"/>
          <w:lang w:eastAsia="en-US"/>
        </w:rPr>
        <w:t>.</w:t>
      </w:r>
      <w:r w:rsidRPr="00EC7804">
        <w:rPr>
          <w:color w:val="000000"/>
          <w:spacing w:val="-2"/>
          <w:lang w:eastAsia="en-US"/>
        </w:rPr>
        <w:t xml:space="preserve"> </w:t>
      </w:r>
    </w:p>
    <w:p w:rsidR="005367F1" w:rsidRDefault="005367F1" w:rsidP="00EC7804">
      <w:pPr>
        <w:shd w:val="clear" w:color="auto" w:fill="FFFFFF"/>
        <w:spacing w:before="120"/>
        <w:ind w:left="567" w:hanging="567"/>
        <w:jc w:val="both"/>
        <w:rPr>
          <w:color w:val="000000"/>
          <w:spacing w:val="-2"/>
          <w:lang w:eastAsia="en-US"/>
        </w:rPr>
      </w:pPr>
      <w:r w:rsidRPr="00EC7804">
        <w:rPr>
          <w:color w:val="000000"/>
          <w:spacing w:val="-2"/>
          <w:lang w:eastAsia="en-US"/>
        </w:rPr>
        <w:t xml:space="preserve">4.2. </w:t>
      </w:r>
      <w:r w:rsidRPr="00EC7804">
        <w:rPr>
          <w:color w:val="000000"/>
          <w:spacing w:val="-2"/>
          <w:lang w:eastAsia="en-US"/>
        </w:rPr>
        <w:tab/>
      </w:r>
      <w:r w:rsidRPr="00EC7804">
        <w:rPr>
          <w:lang w:eastAsia="en-US"/>
        </w:rPr>
        <w:t xml:space="preserve">Oprávněný jako PDS </w:t>
      </w:r>
      <w:r w:rsidRPr="00EC7804">
        <w:rPr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</w:t>
      </w:r>
      <w:r>
        <w:rPr>
          <w:color w:val="000000"/>
          <w:spacing w:val="-2"/>
          <w:lang w:eastAsia="en-US"/>
        </w:rPr>
        <w:t>a Povinného a vstup na Pozem</w:t>
      </w:r>
      <w:r w:rsidR="002A61F1">
        <w:rPr>
          <w:color w:val="000000"/>
          <w:spacing w:val="-2"/>
          <w:lang w:eastAsia="en-US"/>
        </w:rPr>
        <w:t>ky</w:t>
      </w:r>
      <w:r w:rsidRPr="00EC7804">
        <w:rPr>
          <w:color w:val="000000"/>
          <w:spacing w:val="-2"/>
          <w:lang w:eastAsia="en-US"/>
        </w:rPr>
        <w:t xml:space="preserve"> mu bezprostředně oznámit. Po skončení</w:t>
      </w:r>
      <w:r>
        <w:rPr>
          <w:color w:val="000000"/>
          <w:spacing w:val="-2"/>
          <w:lang w:eastAsia="en-US"/>
        </w:rPr>
        <w:t xml:space="preserve"> prací je povinen uvést Pozem</w:t>
      </w:r>
      <w:r w:rsidR="002A61F1">
        <w:rPr>
          <w:color w:val="000000"/>
          <w:spacing w:val="-2"/>
          <w:lang w:eastAsia="en-US"/>
        </w:rPr>
        <w:t>ky</w:t>
      </w:r>
      <w:r>
        <w:rPr>
          <w:color w:val="000000"/>
          <w:spacing w:val="-2"/>
          <w:lang w:eastAsia="en-US"/>
        </w:rPr>
        <w:t xml:space="preserve"> </w:t>
      </w:r>
      <w:r w:rsidRPr="00EC7804">
        <w:rPr>
          <w:color w:val="000000"/>
          <w:spacing w:val="-2"/>
          <w:lang w:eastAsia="en-US"/>
        </w:rPr>
        <w:t>do předchozího stavu, a není-li to možné s ohledem na povahu provedených prací, do stavu odpovídajícího předch</w:t>
      </w:r>
      <w:r>
        <w:rPr>
          <w:color w:val="000000"/>
          <w:spacing w:val="-2"/>
          <w:lang w:eastAsia="en-US"/>
        </w:rPr>
        <w:t>ozímu účelu nebo užívání Pozemk</w:t>
      </w:r>
      <w:r w:rsidR="002A61F1">
        <w:rPr>
          <w:color w:val="000000"/>
          <w:spacing w:val="-2"/>
          <w:lang w:eastAsia="en-US"/>
        </w:rPr>
        <w:t>ů</w:t>
      </w:r>
      <w:r w:rsidRPr="00EC7804">
        <w:rPr>
          <w:color w:val="000000"/>
          <w:spacing w:val="-2"/>
          <w:lang w:eastAsia="en-US"/>
        </w:rPr>
        <w:t xml:space="preserve"> a bezprostředně oznámit tuto skutečnost Povinnému. </w:t>
      </w:r>
    </w:p>
    <w:p w:rsidR="005B7030" w:rsidRDefault="005B7030" w:rsidP="00EC7804">
      <w:pPr>
        <w:shd w:val="clear" w:color="auto" w:fill="FFFFFF"/>
        <w:spacing w:before="120"/>
        <w:ind w:left="567" w:hanging="567"/>
        <w:jc w:val="both"/>
        <w:rPr>
          <w:color w:val="000000"/>
          <w:spacing w:val="-2"/>
          <w:lang w:eastAsia="en-US"/>
        </w:rPr>
      </w:pPr>
      <w:proofErr w:type="gramStart"/>
      <w:r>
        <w:rPr>
          <w:color w:val="000000"/>
          <w:spacing w:val="-2"/>
          <w:lang w:eastAsia="en-US"/>
        </w:rPr>
        <w:t>4.3</w:t>
      </w:r>
      <w:proofErr w:type="gramEnd"/>
      <w:r>
        <w:rPr>
          <w:color w:val="000000"/>
          <w:spacing w:val="-2"/>
          <w:lang w:eastAsia="en-US"/>
        </w:rPr>
        <w:t>.</w:t>
      </w:r>
      <w:r>
        <w:rPr>
          <w:color w:val="000000"/>
          <w:spacing w:val="-2"/>
          <w:lang w:eastAsia="en-US"/>
        </w:rPr>
        <w:tab/>
        <w:t>Náklady spojené s provozem, obsluhou, údržbou, opravami a případnými rekonstrukcemi kabelového vedení na Pozemcích hradí Oprávněný.</w:t>
      </w:r>
    </w:p>
    <w:p w:rsidR="005B7030" w:rsidRPr="00EC7804" w:rsidRDefault="005B7030" w:rsidP="00EC7804">
      <w:pPr>
        <w:shd w:val="clear" w:color="auto" w:fill="FFFFFF"/>
        <w:spacing w:before="120"/>
        <w:ind w:left="567" w:hanging="567"/>
        <w:jc w:val="both"/>
        <w:rPr>
          <w:color w:val="000000"/>
          <w:spacing w:val="-2"/>
          <w:lang w:eastAsia="en-US"/>
        </w:rPr>
      </w:pPr>
      <w:proofErr w:type="gramStart"/>
      <w:r>
        <w:rPr>
          <w:color w:val="000000"/>
          <w:spacing w:val="-2"/>
          <w:lang w:eastAsia="en-US"/>
        </w:rPr>
        <w:t>4.4</w:t>
      </w:r>
      <w:proofErr w:type="gramEnd"/>
      <w:r>
        <w:rPr>
          <w:color w:val="000000"/>
          <w:spacing w:val="-2"/>
          <w:lang w:eastAsia="en-US"/>
        </w:rPr>
        <w:t>.</w:t>
      </w:r>
      <w:r>
        <w:rPr>
          <w:color w:val="000000"/>
          <w:spacing w:val="-2"/>
          <w:lang w:eastAsia="en-US"/>
        </w:rPr>
        <w:tab/>
        <w:t>Náklady vzniklé s případnou škodou, vzniklé Povinnému v souvislosti s umístěním a provozem zařízení PDS uhradí Oprávněný neprodleně po prokázání škody, na základě písemného požadavku Povinného.</w:t>
      </w:r>
    </w:p>
    <w:p w:rsidR="002A61F1" w:rsidRDefault="002A61F1" w:rsidP="00917067">
      <w:pPr>
        <w:shd w:val="clear" w:color="auto" w:fill="FFFFFF"/>
        <w:ind w:right="-96"/>
        <w:rPr>
          <w:b/>
          <w:color w:val="000000"/>
          <w:spacing w:val="-6"/>
          <w:lang w:eastAsia="en-US"/>
        </w:rPr>
      </w:pPr>
    </w:p>
    <w:p w:rsidR="00A1042C" w:rsidRPr="00EC7804" w:rsidRDefault="00A1042C" w:rsidP="00917067">
      <w:pPr>
        <w:shd w:val="clear" w:color="auto" w:fill="FFFFFF"/>
        <w:ind w:right="-96"/>
        <w:rPr>
          <w:b/>
          <w:color w:val="000000"/>
          <w:spacing w:val="-6"/>
          <w:lang w:eastAsia="en-US"/>
        </w:rPr>
      </w:pPr>
    </w:p>
    <w:p w:rsidR="005367F1" w:rsidRPr="00EC7804" w:rsidRDefault="005367F1" w:rsidP="00EC7804">
      <w:pPr>
        <w:shd w:val="clear" w:color="auto" w:fill="FFFFFF"/>
        <w:ind w:right="-96"/>
        <w:jc w:val="center"/>
        <w:rPr>
          <w:b/>
          <w:bCs/>
          <w:color w:val="000000"/>
          <w:spacing w:val="-4"/>
          <w:lang w:eastAsia="en-US"/>
        </w:rPr>
      </w:pPr>
      <w:r w:rsidRPr="00EC7804">
        <w:rPr>
          <w:b/>
          <w:bCs/>
          <w:color w:val="000000"/>
          <w:spacing w:val="-4"/>
          <w:lang w:eastAsia="en-US"/>
        </w:rPr>
        <w:t>Článek V.</w:t>
      </w:r>
    </w:p>
    <w:p w:rsidR="005367F1" w:rsidRPr="00EC7804" w:rsidRDefault="005367F1" w:rsidP="00A1042C">
      <w:pPr>
        <w:shd w:val="clear" w:color="auto" w:fill="FFFFFF"/>
        <w:spacing w:after="120"/>
        <w:ind w:right="-96"/>
        <w:jc w:val="center"/>
        <w:rPr>
          <w:b/>
          <w:bCs/>
          <w:color w:val="000000"/>
          <w:spacing w:val="-4"/>
          <w:lang w:eastAsia="en-US"/>
        </w:rPr>
      </w:pPr>
      <w:r>
        <w:rPr>
          <w:b/>
        </w:rPr>
        <w:t>Výše náhrady za zřízení věcného břemene</w:t>
      </w:r>
      <w:r w:rsidRPr="00EC7804">
        <w:rPr>
          <w:b/>
          <w:bCs/>
          <w:color w:val="000000"/>
          <w:spacing w:val="-4"/>
          <w:lang w:eastAsia="en-US"/>
        </w:rPr>
        <w:t xml:space="preserve"> a platební podmínky</w:t>
      </w:r>
    </w:p>
    <w:p w:rsidR="005367F1" w:rsidRDefault="005367F1" w:rsidP="006F0721">
      <w:pPr>
        <w:shd w:val="clear" w:color="auto" w:fill="FFFFFF"/>
        <w:spacing w:before="120" w:after="120"/>
        <w:ind w:left="567" w:hanging="567"/>
      </w:pPr>
      <w:proofErr w:type="gramStart"/>
      <w:r>
        <w:rPr>
          <w:lang w:eastAsia="en-US"/>
        </w:rPr>
        <w:t>5.1</w:t>
      </w:r>
      <w:proofErr w:type="gramEnd"/>
      <w:r>
        <w:rPr>
          <w:lang w:eastAsia="en-US"/>
        </w:rPr>
        <w:t>.</w:t>
      </w:r>
      <w:r>
        <w:rPr>
          <w:lang w:eastAsia="en-US"/>
        </w:rPr>
        <w:tab/>
      </w:r>
      <w:r w:rsidRPr="00EC7804">
        <w:rPr>
          <w:lang w:eastAsia="en-US"/>
        </w:rPr>
        <w:t>Věcné břemeno podle této smlouvy se zřizuje úplatně.</w:t>
      </w:r>
      <w:r w:rsidRPr="00B26499">
        <w:t xml:space="preserve"> </w:t>
      </w:r>
    </w:p>
    <w:p w:rsidR="005B7030" w:rsidRDefault="005367F1" w:rsidP="00F332D8">
      <w:pPr>
        <w:spacing w:after="120"/>
        <w:ind w:left="567" w:hanging="567"/>
        <w:jc w:val="both"/>
      </w:pPr>
      <w:proofErr w:type="gramStart"/>
      <w:r>
        <w:t>5.2</w:t>
      </w:r>
      <w:proofErr w:type="gramEnd"/>
      <w:r>
        <w:t>.</w:t>
      </w:r>
      <w:r>
        <w:tab/>
      </w:r>
      <w:r w:rsidR="00F332D8">
        <w:t xml:space="preserve">K ocenění věcného břemene byl vypracován dne 11. 3. 2020 znalecký posudek č. 871-37/2020 znaleckým ústavem pro obor ekonomika – společností APELEN </w:t>
      </w:r>
      <w:proofErr w:type="spellStart"/>
      <w:r w:rsidR="00F332D8">
        <w:t>Valuation</w:t>
      </w:r>
      <w:proofErr w:type="spellEnd"/>
      <w:r w:rsidR="00F332D8">
        <w:t xml:space="preserve"> </w:t>
      </w:r>
      <w:r w:rsidR="001E08B2">
        <w:t>a.</w:t>
      </w:r>
      <w:r w:rsidR="00F332D8">
        <w:t xml:space="preserve">s.,                          IČ 24817953.         </w:t>
      </w:r>
    </w:p>
    <w:p w:rsidR="005B7030" w:rsidRDefault="005B7030" w:rsidP="001E08B2">
      <w:pPr>
        <w:spacing w:after="120"/>
        <w:ind w:left="567" w:hanging="567"/>
        <w:jc w:val="both"/>
      </w:pPr>
      <w:proofErr w:type="gramStart"/>
      <w:r>
        <w:t>5.3</w:t>
      </w:r>
      <w:proofErr w:type="gramEnd"/>
      <w:r>
        <w:t>.</w:t>
      </w:r>
      <w:r>
        <w:tab/>
      </w:r>
      <w:r w:rsidR="00F332D8">
        <w:t>J</w:t>
      </w:r>
      <w:r w:rsidR="00F332D8" w:rsidRPr="00B26499">
        <w:rPr>
          <w:iCs/>
        </w:rPr>
        <w:t>ednorázovou</w:t>
      </w:r>
      <w:r w:rsidR="00F332D8" w:rsidRPr="00B26499">
        <w:t xml:space="preserve"> náhradu za zřízení výše uvedeného </w:t>
      </w:r>
      <w:r w:rsidR="00F332D8">
        <w:t>v</w:t>
      </w:r>
      <w:r w:rsidR="00F332D8" w:rsidRPr="00B26499">
        <w:t>ěcného břemene sjednávají Sm</w:t>
      </w:r>
      <w:r w:rsidR="00F332D8">
        <w:t>luvní strany ve výši 8 980- Kč (slovy: osm tisíc devět set osmdesát korun českých) bez DPH, stanovenou na základě znaleckého posudku č 871-37/2020 ze dne 11. 3. 2020</w:t>
      </w:r>
      <w:r w:rsidR="001E08B2">
        <w:t xml:space="preserve">. </w:t>
      </w:r>
      <w:r w:rsidR="00F332D8">
        <w:t xml:space="preserve"> K této ceně bude připočtena sazba DPH v zákonné výši. Oprávněný se zavazuje, že tato úplata bude uhrazena Povinnému do 30 dnů ode dne doručení faktury. Faktura – daňový doklad vystavený Povinným 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 </w:t>
      </w:r>
    </w:p>
    <w:p w:rsidR="005720ED" w:rsidRDefault="005B7030" w:rsidP="005720ED">
      <w:pPr>
        <w:spacing w:after="120"/>
        <w:ind w:left="567" w:hanging="567"/>
        <w:jc w:val="both"/>
      </w:pPr>
      <w:proofErr w:type="gramStart"/>
      <w:r>
        <w:t>5.4</w:t>
      </w:r>
      <w:proofErr w:type="gramEnd"/>
      <w:r>
        <w:t>.</w:t>
      </w:r>
      <w:r>
        <w:tab/>
        <w:t xml:space="preserve">Současné Oprávněný uhradí Povinnému náklady na pořízení shora uvedeného znaleckého posudku č. </w:t>
      </w:r>
      <w:r w:rsidR="005378ED">
        <w:t>871-37/2020</w:t>
      </w:r>
      <w:r>
        <w:t xml:space="preserve"> ze dne</w:t>
      </w:r>
      <w:r w:rsidR="005378ED">
        <w:t xml:space="preserve"> 11. 3. 2020</w:t>
      </w:r>
      <w:r>
        <w:t xml:space="preserve"> ve výši</w:t>
      </w:r>
      <w:r w:rsidR="001E08B2">
        <w:t xml:space="preserve"> 9 196</w:t>
      </w:r>
      <w:r>
        <w:t>,- Kč (slovy:</w:t>
      </w:r>
      <w:r w:rsidR="001E08B2">
        <w:t xml:space="preserve"> devět tisíc jedno sto devadesát šest korun </w:t>
      </w:r>
      <w:r>
        <w:t xml:space="preserve">českých) na základě faktury – daňového dokladu </w:t>
      </w:r>
      <w:r w:rsidR="005720ED">
        <w:t xml:space="preserve">vystaveného Povinným do 30 dnů od podpisu této </w:t>
      </w:r>
      <w:r w:rsidR="00436D1E">
        <w:t>S</w:t>
      </w:r>
      <w:r w:rsidR="005720ED">
        <w:t xml:space="preserve">mlouvy oběma </w:t>
      </w:r>
      <w:r w:rsidR="001E08B2">
        <w:t>S</w:t>
      </w:r>
      <w:r w:rsidR="005720ED">
        <w:t xml:space="preserve">mluvními stranami. Faktura – daňový doklad bude doručen na doručovací adresu Oprávněného uvedenou v záhlaví této smlouvy a bude obsahovat všechny podstatné náležitosti vyžadované příslušnými právními předpisy. </w:t>
      </w:r>
    </w:p>
    <w:p w:rsidR="005720ED" w:rsidRDefault="005720ED" w:rsidP="005720ED">
      <w:pPr>
        <w:spacing w:after="120"/>
        <w:ind w:left="567" w:hanging="567"/>
        <w:jc w:val="both"/>
      </w:pPr>
      <w:proofErr w:type="gramStart"/>
      <w:r>
        <w:lastRenderedPageBreak/>
        <w:t>5.5</w:t>
      </w:r>
      <w:proofErr w:type="gramEnd"/>
      <w:r>
        <w:t>.</w:t>
      </w:r>
      <w:r>
        <w:tab/>
        <w:t xml:space="preserve">Číslo účtu Povinného, které je uvedeno ve </w:t>
      </w:r>
      <w:r w:rsidR="00436D1E">
        <w:t>S</w:t>
      </w:r>
      <w:r>
        <w:t>mlouvě, je zveřejněno dle § 96 odst. 2 zákona o DH. V případě, že ke dni platby (§109 odst. 2 písm. c) zákona o DPH) nebude tento účet zveřejněn dle § 96 odst. 2 zákona o DPH, je Oprávněný oprávněn poukázat příslušnou platbu na výše uvedený účet bez DPH a DPH odvést způsobem dle § 109a zákona o DPH. S tímto postupem bude Povinný seznámen. V tomto případě se závazek Oprávněného ve výši DPH považuje za uhrazený.</w:t>
      </w:r>
    </w:p>
    <w:p w:rsidR="005720ED" w:rsidRDefault="005720ED" w:rsidP="005720ED">
      <w:pPr>
        <w:spacing w:after="120"/>
        <w:ind w:left="567" w:hanging="567"/>
        <w:jc w:val="both"/>
      </w:pPr>
      <w:proofErr w:type="gramStart"/>
      <w:r>
        <w:t>5.6</w:t>
      </w:r>
      <w:proofErr w:type="gramEnd"/>
      <w:r>
        <w:t>.</w:t>
      </w:r>
      <w:r>
        <w:tab/>
        <w:t>V případě, že ke dni zdanitelného plnění bude Povinný uveden v rejstříku plátců DPH jako nespolehlivý plátce dle § 109 zákona o DPH, stává se příjemce plnění ručitelem za nezaplacenou daň. Oprávněný pak může poukázat příslušnou platbu na výše uvedený účet bez DPH a DPH odvést způsobem dle § 109a zákona o DPH. S tímto postupem bude Povinný seznámen. V tomto případě se závazek Oprávněného ve výši DPH považuje za uhrazený.</w:t>
      </w:r>
    </w:p>
    <w:p w:rsidR="005720ED" w:rsidRDefault="005720ED" w:rsidP="00A1042C">
      <w:pPr>
        <w:spacing w:after="120"/>
        <w:ind w:left="567" w:hanging="567"/>
        <w:jc w:val="both"/>
      </w:pPr>
      <w:proofErr w:type="gramStart"/>
      <w:r>
        <w:t>5.7</w:t>
      </w:r>
      <w:proofErr w:type="gramEnd"/>
      <w:r>
        <w:t>.</w:t>
      </w:r>
      <w:r>
        <w:tab/>
        <w:t xml:space="preserve">Pokud se Oprávněný dostane do prodlení se zaplacením úhrady dle předchozího ujednání této smlouvy, je Povinný oprávněn </w:t>
      </w:r>
      <w:r w:rsidR="00E00108">
        <w:t xml:space="preserve">požadovat po něm smluvní pokutu ve výši 0,05 % z dlužné částky za každý dne prodlení. Smluvní pokuta je splatná nejpozději do dvacátého dne kalendářního měsíce následujícího po měsíci, v němž prodlení trvalo. </w:t>
      </w:r>
    </w:p>
    <w:p w:rsidR="00A1042C" w:rsidRDefault="005720ED" w:rsidP="00A1042C">
      <w:pPr>
        <w:spacing w:after="120"/>
        <w:ind w:hanging="567"/>
        <w:jc w:val="both"/>
      </w:pPr>
      <w:r>
        <w:tab/>
        <w:t xml:space="preserve"> </w:t>
      </w:r>
    </w:p>
    <w:p w:rsidR="005367F1" w:rsidRPr="00EC7804" w:rsidRDefault="005367F1" w:rsidP="00A1042C">
      <w:pPr>
        <w:shd w:val="clear" w:color="auto" w:fill="FFFFFF"/>
        <w:ind w:right="-96"/>
        <w:jc w:val="center"/>
        <w:rPr>
          <w:b/>
          <w:color w:val="000000"/>
          <w:spacing w:val="-6"/>
          <w:lang w:eastAsia="en-US"/>
        </w:rPr>
      </w:pPr>
      <w:r w:rsidRPr="00EC7804">
        <w:rPr>
          <w:b/>
          <w:color w:val="000000"/>
          <w:spacing w:val="-6"/>
          <w:lang w:eastAsia="en-US"/>
        </w:rPr>
        <w:t>Článek VI.</w:t>
      </w:r>
    </w:p>
    <w:p w:rsidR="005367F1" w:rsidRPr="00EC7804" w:rsidRDefault="005367F1" w:rsidP="00A1042C">
      <w:pPr>
        <w:shd w:val="clear" w:color="auto" w:fill="FFFFFF"/>
        <w:spacing w:after="120"/>
        <w:ind w:right="-96"/>
        <w:jc w:val="center"/>
        <w:rPr>
          <w:b/>
          <w:bCs/>
          <w:color w:val="000000"/>
          <w:spacing w:val="-4"/>
          <w:lang w:eastAsia="en-US"/>
        </w:rPr>
      </w:pPr>
      <w:r w:rsidRPr="00EC7804">
        <w:rPr>
          <w:b/>
          <w:bCs/>
          <w:color w:val="000000"/>
          <w:spacing w:val="-4"/>
          <w:lang w:eastAsia="en-US"/>
        </w:rPr>
        <w:t xml:space="preserve">Vklad věcného břemene do veřejného seznamu </w:t>
      </w:r>
    </w:p>
    <w:p w:rsidR="00777ACD" w:rsidRPr="00A1042C" w:rsidRDefault="005367F1" w:rsidP="00BC5031">
      <w:pPr>
        <w:spacing w:after="120"/>
        <w:ind w:left="567" w:hanging="567"/>
        <w:jc w:val="both"/>
      </w:pPr>
      <w:r w:rsidRPr="00EC7804">
        <w:rPr>
          <w:color w:val="000000"/>
          <w:spacing w:val="-3"/>
          <w:lang w:eastAsia="en-US"/>
        </w:rPr>
        <w:t>6.1</w:t>
      </w:r>
      <w:r w:rsidRPr="00A1042C">
        <w:t xml:space="preserve">. </w:t>
      </w:r>
      <w:r w:rsidR="00BC5031">
        <w:t xml:space="preserve">  </w:t>
      </w:r>
      <w:r w:rsidR="00E00108" w:rsidRPr="00A1042C">
        <w:t xml:space="preserve">Sjednává se, že společný návrh obou </w:t>
      </w:r>
      <w:r w:rsidR="00436D1E" w:rsidRPr="00A1042C">
        <w:t>S</w:t>
      </w:r>
      <w:r w:rsidR="00E00108" w:rsidRPr="00A1042C">
        <w:t xml:space="preserve">mluvních stran na vklad práva </w:t>
      </w:r>
      <w:r w:rsidRPr="00A1042C">
        <w:t>odpovídajícího věcnému břemen</w:t>
      </w:r>
      <w:r w:rsidR="00E00108" w:rsidRPr="00A1042C">
        <w:t xml:space="preserve">u do katastru nemovitostí, který vyhotoví Povinný a podepíší jej obě </w:t>
      </w:r>
      <w:r w:rsidR="00436D1E" w:rsidRPr="00A1042C">
        <w:t>S</w:t>
      </w:r>
      <w:r w:rsidR="00E00108" w:rsidRPr="00A1042C">
        <w:t xml:space="preserve">mluvní strany, si ponechá Povinný. Návrh na vklad odpovídající věcnému břemenu je oprávněn podat výlučně Povinný. Povinný upozorňuje Oprávněného, že je povinen před podáním návrhu o povolení vkladu do katastru nemovitostí předložit tento návrh Magistrátu hlavního města Prahy k potvrzení jeho správnosti. </w:t>
      </w:r>
      <w:r w:rsidR="00777ACD" w:rsidRPr="00A1042C">
        <w:t xml:space="preserve"> </w:t>
      </w:r>
      <w:r w:rsidR="00E00108" w:rsidRPr="00A1042C">
        <w:t xml:space="preserve"> </w:t>
      </w:r>
    </w:p>
    <w:p w:rsidR="00777ACD" w:rsidRPr="00A1042C" w:rsidRDefault="00A1042C" w:rsidP="00BC5031">
      <w:pPr>
        <w:spacing w:after="120"/>
        <w:ind w:left="567" w:hanging="567"/>
        <w:jc w:val="both"/>
      </w:pPr>
      <w:r>
        <w:t xml:space="preserve">      </w:t>
      </w:r>
      <w:r w:rsidR="00BC5031">
        <w:t xml:space="preserve">  </w:t>
      </w:r>
      <w:r>
        <w:t xml:space="preserve"> </w:t>
      </w:r>
      <w:r w:rsidR="00777ACD" w:rsidRPr="00A1042C">
        <w:t xml:space="preserve">Poplatek </w:t>
      </w:r>
      <w:proofErr w:type="gramStart"/>
      <w:r w:rsidR="00777ACD" w:rsidRPr="00A1042C">
        <w:t>spojený s vkladem</w:t>
      </w:r>
      <w:proofErr w:type="gramEnd"/>
      <w:r w:rsidR="00777ACD" w:rsidRPr="00A1042C">
        <w:t xml:space="preserve"> ve výši 2.000,-Kč (slovy: dva tisíce korun českých) ponese ve smyslu zákona ČNR č. 634/2004 Sb. o správních poplatcích vybíraných správními orgány České republiky, ve znění pozdějších předpisů, Oprávněný.</w:t>
      </w:r>
    </w:p>
    <w:p w:rsidR="00777ACD" w:rsidRPr="00A1042C" w:rsidRDefault="00777ACD" w:rsidP="00BC5031">
      <w:pPr>
        <w:spacing w:after="120"/>
        <w:ind w:left="567" w:hanging="567"/>
        <w:jc w:val="both"/>
      </w:pPr>
      <w:proofErr w:type="gramStart"/>
      <w:r w:rsidRPr="00A1042C">
        <w:t>6.2</w:t>
      </w:r>
      <w:proofErr w:type="gramEnd"/>
      <w:r w:rsidRPr="00A1042C">
        <w:t>.</w:t>
      </w:r>
      <w:r w:rsidRPr="00A1042C">
        <w:tab/>
        <w:t>Věcné břemeno podle této smlouvy vzniká v souladu s ustanovením občanského zákoníku zápisem do veřejného seznamu (katastr nemovitostí).</w:t>
      </w:r>
    </w:p>
    <w:p w:rsidR="00777ACD" w:rsidRDefault="00777ACD" w:rsidP="00A1042C">
      <w:pPr>
        <w:shd w:val="clear" w:color="auto" w:fill="FFFFFF"/>
        <w:spacing w:before="120" w:after="120"/>
        <w:ind w:left="567" w:hanging="567"/>
        <w:jc w:val="both"/>
        <w:rPr>
          <w:iCs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6.3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 xml:space="preserve">V případě, že nebude z formálních důvodů proveden zápis na základě </w:t>
      </w:r>
      <w:r>
        <w:rPr>
          <w:iCs/>
        </w:rPr>
        <w:t>S</w:t>
      </w:r>
      <w:r w:rsidRPr="00EC7804">
        <w:rPr>
          <w:iCs/>
        </w:rPr>
        <w:t xml:space="preserve">mlouvy do katastru nemovitostí, zavazují se Smluvní strany uzavřít novou smlouvu o stejném předmětu a za stejných podmínek, vyhovující formálním požadavkům pro provedení vkladu, která </w:t>
      </w:r>
      <w:r>
        <w:rPr>
          <w:iCs/>
        </w:rPr>
        <w:t>S</w:t>
      </w:r>
      <w:r w:rsidRPr="00EC7804">
        <w:rPr>
          <w:iCs/>
        </w:rPr>
        <w:t>mlouvu nahradí, a to nejpozději do 90 dnů od doručení výzvy Oprávněného Povinnému.</w:t>
      </w:r>
    </w:p>
    <w:p w:rsidR="00777ACD" w:rsidRDefault="00777ACD" w:rsidP="00A1042C">
      <w:pPr>
        <w:ind w:left="567" w:hanging="567"/>
        <w:jc w:val="both"/>
        <w:rPr>
          <w:iCs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6.4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>Pokud katastrální úřad přeruší, a to z jakéhokoliv důvodu</w:t>
      </w:r>
      <w:r>
        <w:rPr>
          <w:iCs/>
        </w:rPr>
        <w:t>,</w:t>
      </w:r>
      <w:r w:rsidRPr="00EC7804">
        <w:rPr>
          <w:iCs/>
        </w:rPr>
        <w:t xml:space="preserve"> řízení o povolení vkladu věcného </w:t>
      </w:r>
      <w:r>
        <w:rPr>
          <w:iCs/>
        </w:rPr>
        <w:t>břemene</w:t>
      </w:r>
      <w:r w:rsidRPr="00EC7804">
        <w:rPr>
          <w:iCs/>
        </w:rPr>
        <w:t>, zavazují se Smluvní strany k odstranění katastrálním úřadem uvedených vad ve lhůtách stanovených katastrálním úřadem</w:t>
      </w:r>
      <w:r>
        <w:rPr>
          <w:iCs/>
        </w:rPr>
        <w:t>.</w:t>
      </w:r>
    </w:p>
    <w:p w:rsidR="005367F1" w:rsidRPr="00A44FF7" w:rsidRDefault="005367F1" w:rsidP="00A1042C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iCs/>
        </w:rPr>
      </w:pPr>
    </w:p>
    <w:p w:rsidR="001D4D01" w:rsidRPr="00EC7804" w:rsidRDefault="001D4D01" w:rsidP="00E00108">
      <w:pPr>
        <w:shd w:val="clear" w:color="auto" w:fill="FFFFFF"/>
        <w:spacing w:before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VII.</w:t>
      </w:r>
    </w:p>
    <w:p w:rsidR="001D4D01" w:rsidRPr="00EC7804" w:rsidRDefault="001D4D01" w:rsidP="00A1042C">
      <w:pPr>
        <w:shd w:val="clear" w:color="auto" w:fill="FFFFFF"/>
        <w:spacing w:after="12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rFonts w:eastAsia="Calibri"/>
          <w:b/>
          <w:bCs/>
          <w:color w:val="000000"/>
          <w:spacing w:val="-4"/>
          <w:lang w:eastAsia="en-US"/>
        </w:rPr>
        <w:t>Závěrečná</w:t>
      </w: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 ujednání</w:t>
      </w:r>
    </w:p>
    <w:p w:rsidR="001D4D01" w:rsidRPr="00FA0063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:rsidR="001D4D01" w:rsidRPr="00554C43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Na právní vztahy vyplývající nebo související s touto Smlouvou výslovně neupravené </w:t>
      </w:r>
      <w:r w:rsidRPr="00A73D89">
        <w:rPr>
          <w:rFonts w:eastAsia="Calibri"/>
          <w:color w:val="000000"/>
          <w:spacing w:val="-3"/>
          <w:lang w:eastAsia="en-US"/>
        </w:rPr>
        <w:t xml:space="preserve">se </w:t>
      </w:r>
      <w:r w:rsidRPr="00554C43">
        <w:rPr>
          <w:rFonts w:eastAsia="Calibri"/>
          <w:color w:val="000000"/>
          <w:spacing w:val="-3"/>
          <w:lang w:eastAsia="en-US"/>
        </w:rPr>
        <w:t xml:space="preserve">přiměřeně uplatní ustanovení </w:t>
      </w:r>
      <w:r w:rsidR="00E00108">
        <w:rPr>
          <w:rFonts w:eastAsia="Calibri"/>
          <w:color w:val="000000"/>
          <w:spacing w:val="-3"/>
          <w:lang w:eastAsia="en-US"/>
        </w:rPr>
        <w:t>občanského zákoníku</w:t>
      </w:r>
      <w:r w:rsidRPr="00554C43">
        <w:rPr>
          <w:rFonts w:eastAsia="Calibri"/>
          <w:color w:val="000000"/>
          <w:spacing w:val="-3"/>
          <w:lang w:eastAsia="en-US"/>
        </w:rPr>
        <w:t>.</w:t>
      </w:r>
    </w:p>
    <w:p w:rsidR="001D4D01" w:rsidRPr="00554C43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</w:pPr>
      <w:r w:rsidRPr="00554C43">
        <w:t>Pro případ, že tato Smlouva není uzavírána za přítomnosti obou Smluvních stran, platí, že Smlouva není uzavřena, pokud ji Povinn</w:t>
      </w:r>
      <w:r w:rsidR="00E00108">
        <w:t>ý</w:t>
      </w:r>
      <w:r w:rsidRPr="00554C43">
        <w:t xml:space="preserve"> či Oprávněný podepíší s jakoukoliv změnou či </w:t>
      </w:r>
      <w:r w:rsidRPr="00554C43">
        <w:lastRenderedPageBreak/>
        <w:t>odchylkou, byť nepodstatnou, nebo dodatkem, ledaže druhá Smluvní strana takovou změnu či odchylku nebo dodatek následně písemně schválí.</w:t>
      </w:r>
    </w:p>
    <w:p w:rsidR="001D4D01" w:rsidRPr="00FA0063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:rsidR="001D4D01" w:rsidRPr="006C7D8E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FA0063">
        <w:rPr>
          <w:iCs/>
        </w:rPr>
        <w:t xml:space="preserve">Smluvní strany se zavazují, že pokud se kterékoli ustanovení </w:t>
      </w:r>
      <w:r>
        <w:rPr>
          <w:iCs/>
        </w:rPr>
        <w:t>S</w:t>
      </w:r>
      <w:r w:rsidRPr="00FA0063">
        <w:rPr>
          <w:iCs/>
        </w:rPr>
        <w:t xml:space="preserve">mlouvy nebo s ní související ujednání či jakákoli její část ukážou být neplatnými, zdánlivými či se neplatnými nebo zdánlivými stanou, neovlivní tato skutečnost platnost </w:t>
      </w:r>
      <w:r>
        <w:rPr>
          <w:iCs/>
        </w:rPr>
        <w:t>S</w:t>
      </w:r>
      <w:r w:rsidRPr="00FA0063">
        <w:rPr>
          <w:iCs/>
        </w:rPr>
        <w:t>mlouvy jako takové. V takovém případě se strany zavazují nahradit neplatné či zdánlivé ustanovení ustanovením platným, které se svým ekonomickým účelem</w:t>
      </w:r>
      <w:r w:rsidR="00E00108">
        <w:rPr>
          <w:iCs/>
        </w:rPr>
        <w:t>,</w:t>
      </w:r>
      <w:r w:rsidRPr="00FA0063">
        <w:rPr>
          <w:iCs/>
        </w:rPr>
        <w:t xml:space="preserve"> pokud možno nejvíce podobá neplatnému nebo zdánlivému ustanovení. Obdobně se bude postupovat v případě ostatních zmíněných </w:t>
      </w:r>
      <w:r w:rsidRPr="006C7D8E">
        <w:rPr>
          <w:iCs/>
        </w:rPr>
        <w:t>nedostatků Smlouvy či souvisejících ujednání.</w:t>
      </w:r>
    </w:p>
    <w:p w:rsidR="00E00108" w:rsidRDefault="00E00108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color w:val="000000"/>
          <w:spacing w:val="-3"/>
          <w:lang w:eastAsia="en-US"/>
        </w:rPr>
      </w:pPr>
      <w:r>
        <w:rPr>
          <w:color w:val="000000"/>
          <w:spacing w:val="-3"/>
          <w:lang w:eastAsia="en-US"/>
        </w:rPr>
        <w:t xml:space="preserve">Smlouva nabývá platnosti dnem podpisu oběma </w:t>
      </w:r>
      <w:r w:rsidR="00436D1E">
        <w:rPr>
          <w:color w:val="000000"/>
          <w:spacing w:val="-3"/>
          <w:lang w:eastAsia="en-US"/>
        </w:rPr>
        <w:t>S</w:t>
      </w:r>
      <w:r>
        <w:rPr>
          <w:color w:val="000000"/>
          <w:spacing w:val="-3"/>
          <w:lang w:eastAsia="en-US"/>
        </w:rPr>
        <w:t>mluvními stranami.</w:t>
      </w:r>
    </w:p>
    <w:p w:rsidR="00EF37C4" w:rsidRDefault="00E00108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color w:val="000000"/>
          <w:spacing w:val="-3"/>
          <w:lang w:eastAsia="en-US"/>
        </w:rPr>
      </w:pPr>
      <w:r>
        <w:rPr>
          <w:color w:val="000000"/>
          <w:spacing w:val="-3"/>
          <w:lang w:eastAsia="en-US"/>
        </w:rPr>
        <w:t xml:space="preserve">Podepsáním této </w:t>
      </w:r>
      <w:r w:rsidR="00436D1E">
        <w:rPr>
          <w:color w:val="000000"/>
          <w:spacing w:val="-3"/>
          <w:lang w:eastAsia="en-US"/>
        </w:rPr>
        <w:t>S</w:t>
      </w:r>
      <w:r>
        <w:rPr>
          <w:color w:val="000000"/>
          <w:spacing w:val="-3"/>
          <w:lang w:eastAsia="en-US"/>
        </w:rPr>
        <w:t xml:space="preserve">mlouvy </w:t>
      </w:r>
      <w:r w:rsidR="00436D1E">
        <w:rPr>
          <w:color w:val="000000"/>
          <w:spacing w:val="-3"/>
          <w:lang w:eastAsia="en-US"/>
        </w:rPr>
        <w:t>S</w:t>
      </w:r>
      <w:r>
        <w:rPr>
          <w:color w:val="000000"/>
          <w:spacing w:val="-3"/>
          <w:lang w:eastAsia="en-US"/>
        </w:rPr>
        <w:t xml:space="preserve">mluvní strany výslovně souhlasí, aby byl celý text této smlouvy, případně její obsah a veškeré skutečnosti v ní uvedené ze strany Městské části Praha 3 </w:t>
      </w:r>
      <w:r w:rsidR="00EF37C4">
        <w:rPr>
          <w:color w:val="000000"/>
          <w:spacing w:val="-3"/>
          <w:lang w:eastAsia="en-US"/>
        </w:rPr>
        <w:t xml:space="preserve">uveřejněny, a to v registru smluv dle zákona č. 340/2015 Sb., o zvláštních podmínkách účinnosti některých smluv, uveřejňování těchto smluv a o registru smluv (zákon o registru smluv). Smluvní strany též prohlašují, že veškeré informace uvedené v této </w:t>
      </w:r>
      <w:r w:rsidR="001E08B2">
        <w:rPr>
          <w:color w:val="000000"/>
          <w:spacing w:val="-3"/>
          <w:lang w:eastAsia="en-US"/>
        </w:rPr>
        <w:t>S</w:t>
      </w:r>
      <w:r w:rsidR="00EF37C4">
        <w:rPr>
          <w:color w:val="000000"/>
          <w:spacing w:val="-3"/>
          <w:lang w:eastAsia="en-US"/>
        </w:rPr>
        <w:t>mlouvě nepovažují za obchodní tajemství ve smyslu § 504 zákona č. 89/2012 Sb., občanského zákoníku a udělují svolení k jejich užití a uveřejnění bez jakýchkoli dalších podmínek. Smlouva nabývá účinnosti dnem jejího uveřejnění v registru smluv dle zákona č. 340/2015 Sb.</w:t>
      </w:r>
    </w:p>
    <w:p w:rsidR="00DB5BC7" w:rsidRPr="00DB5BC7" w:rsidRDefault="00DB5BC7" w:rsidP="00DB5BC7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iCs/>
        </w:rPr>
      </w:pPr>
      <w:r>
        <w:rPr>
          <w:iCs/>
        </w:rPr>
        <w:t>Povinný i Oprávněný prohlašují, že zpracovávají osobní údaje dle zákona č. 110/2019 Sb., o zpracování osobních údajů, v platném znění.</w:t>
      </w:r>
    </w:p>
    <w:p w:rsidR="001D4D01" w:rsidRPr="00EF37C4" w:rsidRDefault="00EF37C4" w:rsidP="00EF37C4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color w:val="000000"/>
          <w:spacing w:val="-3"/>
          <w:lang w:eastAsia="en-US"/>
        </w:rPr>
      </w:pPr>
      <w:r>
        <w:rPr>
          <w:color w:val="000000"/>
          <w:spacing w:val="-3"/>
          <w:lang w:eastAsia="en-US"/>
        </w:rPr>
        <w:t>V případě, že se druhá</w:t>
      </w:r>
      <w:r w:rsidR="00436D1E">
        <w:rPr>
          <w:color w:val="000000"/>
          <w:spacing w:val="-3"/>
          <w:lang w:eastAsia="en-US"/>
        </w:rPr>
        <w:t xml:space="preserve"> S</w:t>
      </w:r>
      <w:r>
        <w:rPr>
          <w:color w:val="000000"/>
          <w:spacing w:val="-3"/>
          <w:lang w:eastAsia="en-US"/>
        </w:rPr>
        <w:t>mluvní strana rozhodne za účelem zkvalitnění vzájemné komunikace poskytnout Oprávněnému své kontaktní údaje (zejména telefon, e-mail), činí tak dobrovolně a souhlas s tímto zpracováním svých osobních údajů může kdykoli odvolat.</w:t>
      </w:r>
    </w:p>
    <w:p w:rsidR="001D4D01" w:rsidRPr="006C7D8E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</w:pPr>
      <w:r w:rsidRPr="006C7D8E">
        <w:t xml:space="preserve">Smlouva obsahuje úplné ujednání o </w:t>
      </w:r>
      <w:r>
        <w:t>p</w:t>
      </w:r>
      <w:r w:rsidRPr="006C7D8E">
        <w:t>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:rsidR="001D4D01" w:rsidRPr="006C7D8E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B2023A">
        <w:t>Smluvní strany výslovně prohlašují, že základní podmínky Smlouvy jsou výsledkem jednání Smluvních stran a každá ze Smluvních stran měla příležitost ovlivnit obsah základních podmínek Smlouvy</w:t>
      </w:r>
      <w:r>
        <w:t>.</w:t>
      </w:r>
    </w:p>
    <w:p w:rsidR="001D4D01" w:rsidRPr="00FA0063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je sepsána v</w:t>
      </w:r>
      <w:r w:rsidR="00EF37C4">
        <w:rPr>
          <w:rFonts w:eastAsia="Calibri"/>
          <w:color w:val="000000"/>
          <w:spacing w:val="-3"/>
          <w:lang w:eastAsia="en-US"/>
        </w:rPr>
        <w:t>e</w:t>
      </w:r>
      <w:r>
        <w:rPr>
          <w:rFonts w:eastAsia="Calibri"/>
          <w:color w:val="000000"/>
          <w:spacing w:val="-3"/>
          <w:lang w:eastAsia="en-US"/>
        </w:rPr>
        <w:t xml:space="preserve"> </w:t>
      </w:r>
      <w:r w:rsidR="00EF37C4">
        <w:rPr>
          <w:rFonts w:eastAsia="Calibri"/>
          <w:color w:val="000000"/>
          <w:spacing w:val="-3"/>
          <w:lang w:eastAsia="en-US"/>
        </w:rPr>
        <w:t>čtyřech originálních</w:t>
      </w:r>
      <w:r w:rsidRPr="00FA0063">
        <w:rPr>
          <w:rFonts w:eastAsia="Calibri"/>
          <w:color w:val="000000"/>
          <w:spacing w:val="-3"/>
          <w:lang w:eastAsia="en-US"/>
        </w:rPr>
        <w:t xml:space="preserve"> stejnopisech, z nichž </w:t>
      </w:r>
      <w:r w:rsidR="00EF37C4">
        <w:rPr>
          <w:rFonts w:eastAsia="Calibri"/>
          <w:color w:val="000000"/>
          <w:spacing w:val="-3"/>
          <w:lang w:eastAsia="en-US"/>
        </w:rPr>
        <w:t>dvě obdrží</w:t>
      </w:r>
      <w:r w:rsidRPr="00FA0063">
        <w:rPr>
          <w:rFonts w:eastAsia="Calibri"/>
          <w:color w:val="000000"/>
          <w:spacing w:val="-3"/>
          <w:lang w:eastAsia="en-US"/>
        </w:rPr>
        <w:t xml:space="preserve"> Povinný</w:t>
      </w:r>
      <w:r>
        <w:rPr>
          <w:rFonts w:eastAsia="Calibri"/>
          <w:color w:val="000000"/>
          <w:spacing w:val="-3"/>
          <w:lang w:eastAsia="en-US"/>
        </w:rPr>
        <w:t xml:space="preserve"> </w:t>
      </w:r>
      <w:r w:rsidR="00EF37C4">
        <w:rPr>
          <w:rFonts w:eastAsia="Calibri"/>
          <w:color w:val="000000"/>
          <w:spacing w:val="-3"/>
          <w:lang w:eastAsia="en-US"/>
        </w:rPr>
        <w:t>a jeden Oprávněný a jeden stejnopis</w:t>
      </w:r>
      <w:r w:rsidRPr="00FA0063">
        <w:rPr>
          <w:rFonts w:eastAsia="Calibri"/>
          <w:color w:val="000000"/>
          <w:spacing w:val="-3"/>
          <w:lang w:eastAsia="en-US"/>
        </w:rPr>
        <w:t xml:space="preserve"> použit pro účely příslušného řízení o povolení vkladu věcného břemene do katastru nemovitostí. </w:t>
      </w:r>
    </w:p>
    <w:p w:rsidR="001D4D01" w:rsidRPr="00D77214" w:rsidRDefault="001D4D01" w:rsidP="001D4D0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neexistují náležitosti, které by smluvní strany neujednaly. </w:t>
      </w:r>
    </w:p>
    <w:p w:rsidR="001D4D01" w:rsidRDefault="001D4D01" w:rsidP="001D4D01">
      <w:pPr>
        <w:shd w:val="clear" w:color="auto" w:fill="FFFFFF"/>
        <w:tabs>
          <w:tab w:val="left" w:pos="732"/>
        </w:tabs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:rsidR="001D4D01" w:rsidRDefault="001D4D01" w:rsidP="001D4D01">
      <w:pPr>
        <w:shd w:val="clear" w:color="auto" w:fill="FFFFFF"/>
        <w:tabs>
          <w:tab w:val="left" w:pos="732"/>
        </w:tabs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Příloh</w:t>
      </w:r>
      <w:r w:rsidR="00F324D1">
        <w:rPr>
          <w:rFonts w:eastAsia="Calibri"/>
          <w:color w:val="000000"/>
          <w:spacing w:val="-2"/>
          <w:lang w:eastAsia="en-US"/>
        </w:rPr>
        <w:t>y</w:t>
      </w:r>
      <w:r>
        <w:rPr>
          <w:rFonts w:eastAsia="Calibri"/>
          <w:color w:val="000000"/>
          <w:spacing w:val="-2"/>
          <w:lang w:eastAsia="en-US"/>
        </w:rPr>
        <w:t>:</w:t>
      </w:r>
      <w:r w:rsidR="00436D1E">
        <w:rPr>
          <w:rFonts w:eastAsia="Calibri"/>
          <w:color w:val="000000"/>
          <w:spacing w:val="-2"/>
          <w:lang w:eastAsia="en-US"/>
        </w:rPr>
        <w:t xml:space="preserve"> 1.</w:t>
      </w:r>
      <w:r>
        <w:rPr>
          <w:rFonts w:eastAsia="Calibri"/>
          <w:color w:val="000000"/>
          <w:spacing w:val="-2"/>
          <w:lang w:eastAsia="en-US"/>
        </w:rPr>
        <w:t xml:space="preserve"> Geometrický plán</w:t>
      </w:r>
      <w:r w:rsidR="00EF37C4">
        <w:rPr>
          <w:rFonts w:eastAsia="Calibri"/>
          <w:color w:val="000000"/>
          <w:spacing w:val="-2"/>
          <w:lang w:eastAsia="en-US"/>
        </w:rPr>
        <w:t xml:space="preserve"> č.</w:t>
      </w:r>
      <w:r w:rsidR="00436D1E">
        <w:rPr>
          <w:rFonts w:eastAsia="Calibri"/>
          <w:color w:val="000000"/>
          <w:spacing w:val="-2"/>
          <w:lang w:eastAsia="en-US"/>
        </w:rPr>
        <w:t xml:space="preserve"> 2898-336/2019 pro </w:t>
      </w:r>
      <w:proofErr w:type="spellStart"/>
      <w:proofErr w:type="gramStart"/>
      <w:r w:rsidR="00436D1E">
        <w:rPr>
          <w:rFonts w:eastAsia="Calibri"/>
          <w:color w:val="000000"/>
          <w:spacing w:val="-2"/>
          <w:lang w:eastAsia="en-US"/>
        </w:rPr>
        <w:t>k.ú</w:t>
      </w:r>
      <w:proofErr w:type="spellEnd"/>
      <w:r w:rsidR="00436D1E">
        <w:rPr>
          <w:rFonts w:eastAsia="Calibri"/>
          <w:color w:val="000000"/>
          <w:spacing w:val="-2"/>
          <w:lang w:eastAsia="en-US"/>
        </w:rPr>
        <w:t>.</w:t>
      </w:r>
      <w:proofErr w:type="gramEnd"/>
      <w:r w:rsidR="00436D1E">
        <w:rPr>
          <w:rFonts w:eastAsia="Calibri"/>
          <w:color w:val="000000"/>
          <w:spacing w:val="-2"/>
          <w:lang w:eastAsia="en-US"/>
        </w:rPr>
        <w:t xml:space="preserve"> Vysočany</w:t>
      </w:r>
    </w:p>
    <w:p w:rsidR="007C423F" w:rsidRPr="00BC2A18" w:rsidRDefault="00436D1E" w:rsidP="00BC2A18">
      <w:pPr>
        <w:shd w:val="clear" w:color="auto" w:fill="FFFFFF"/>
        <w:tabs>
          <w:tab w:val="left" w:pos="732"/>
        </w:tabs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ab/>
      </w:r>
      <w:r>
        <w:rPr>
          <w:rFonts w:eastAsia="Calibri"/>
          <w:color w:val="000000"/>
          <w:spacing w:val="-2"/>
          <w:lang w:eastAsia="en-US"/>
        </w:rPr>
        <w:tab/>
        <w:t xml:space="preserve">  2. Plná m</w:t>
      </w:r>
      <w:r w:rsidR="007600D4">
        <w:rPr>
          <w:rFonts w:eastAsia="Calibri"/>
          <w:color w:val="000000"/>
          <w:spacing w:val="-2"/>
          <w:lang w:eastAsia="en-US"/>
        </w:rPr>
        <w:t>o</w:t>
      </w:r>
      <w:r>
        <w:rPr>
          <w:rFonts w:eastAsia="Calibri"/>
          <w:color w:val="000000"/>
          <w:spacing w:val="-2"/>
          <w:lang w:eastAsia="en-US"/>
        </w:rPr>
        <w:t xml:space="preserve">c pro RNDr. </w:t>
      </w:r>
      <w:r w:rsidR="007600D4">
        <w:rPr>
          <w:rFonts w:eastAsia="Calibri"/>
          <w:color w:val="000000"/>
          <w:spacing w:val="-2"/>
          <w:lang w:eastAsia="en-US"/>
        </w:rPr>
        <w:t>J</w:t>
      </w:r>
      <w:r>
        <w:rPr>
          <w:rFonts w:eastAsia="Calibri"/>
          <w:color w:val="000000"/>
          <w:spacing w:val="-2"/>
          <w:lang w:eastAsia="en-US"/>
        </w:rPr>
        <w:t>ana Maternu, Ph.D</w:t>
      </w:r>
      <w:r w:rsidR="007600D4">
        <w:rPr>
          <w:rFonts w:eastAsia="Calibri"/>
          <w:color w:val="000000"/>
          <w:spacing w:val="-2"/>
          <w:lang w:eastAsia="en-US"/>
        </w:rPr>
        <w:t>.</w:t>
      </w:r>
    </w:p>
    <w:p w:rsidR="005367F1" w:rsidRPr="00EC7804" w:rsidRDefault="005367F1" w:rsidP="006F0721">
      <w:pPr>
        <w:spacing w:before="144" w:line="240" w:lineRule="atLeast"/>
        <w:jc w:val="both"/>
        <w:rPr>
          <w:iCs/>
        </w:rPr>
      </w:pPr>
      <w:r w:rsidRPr="00EC7804">
        <w:rPr>
          <w:iCs/>
        </w:rPr>
        <w:lastRenderedPageBreak/>
        <w:t>Praze dne:</w:t>
      </w:r>
      <w:r>
        <w:rPr>
          <w:iCs/>
        </w:rPr>
        <w:t xml:space="preserve"> ………………</w:t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>V Praze dne</w:t>
      </w:r>
      <w:r>
        <w:rPr>
          <w:iCs/>
        </w:rPr>
        <w:t xml:space="preserve"> …………………..</w:t>
      </w:r>
    </w:p>
    <w:p w:rsidR="00AC53F9" w:rsidRDefault="00AC53F9" w:rsidP="00EC7804">
      <w:pPr>
        <w:rPr>
          <w:iCs/>
        </w:rPr>
      </w:pPr>
    </w:p>
    <w:p w:rsidR="005367F1" w:rsidRDefault="005367F1" w:rsidP="00EC7804">
      <w:pPr>
        <w:rPr>
          <w:iCs/>
        </w:rPr>
      </w:pPr>
      <w:r w:rsidRPr="00EC7804">
        <w:rPr>
          <w:iCs/>
        </w:rPr>
        <w:t>Povinný:</w:t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</w:r>
      <w:r w:rsidRPr="00EC7804">
        <w:rPr>
          <w:iCs/>
        </w:rPr>
        <w:tab/>
        <w:t xml:space="preserve">                      </w:t>
      </w:r>
      <w:r>
        <w:rPr>
          <w:iCs/>
        </w:rPr>
        <w:tab/>
      </w:r>
      <w:r>
        <w:rPr>
          <w:iCs/>
        </w:rPr>
        <w:tab/>
      </w:r>
      <w:r w:rsidRPr="00EC7804">
        <w:rPr>
          <w:iCs/>
        </w:rPr>
        <w:t>Oprávněný</w:t>
      </w:r>
      <w:r>
        <w:rPr>
          <w:iCs/>
        </w:rPr>
        <w:t>:</w:t>
      </w:r>
    </w:p>
    <w:p w:rsidR="00AC53F9" w:rsidRDefault="00AC53F9" w:rsidP="00EC7804">
      <w:pPr>
        <w:rPr>
          <w:iCs/>
        </w:rPr>
      </w:pPr>
    </w:p>
    <w:p w:rsidR="005367F1" w:rsidRPr="00EC7804" w:rsidRDefault="005367F1" w:rsidP="00EC7804">
      <w:pPr>
        <w:rPr>
          <w:iCs/>
        </w:rPr>
      </w:pPr>
      <w:r>
        <w:rPr>
          <w:iCs/>
        </w:rPr>
        <w:t xml:space="preserve">Městská část Praha </w:t>
      </w:r>
      <w:r w:rsidR="00EF37C4">
        <w:rPr>
          <w:iCs/>
        </w:rPr>
        <w:t>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1D4D01">
        <w:rPr>
          <w:iCs/>
        </w:rPr>
        <w:tab/>
      </w:r>
      <w:r w:rsidR="00EF37C4">
        <w:rPr>
          <w:iCs/>
        </w:rPr>
        <w:tab/>
      </w:r>
      <w:proofErr w:type="spellStart"/>
      <w:r w:rsidRPr="00EC7804">
        <w:rPr>
          <w:iCs/>
        </w:rPr>
        <w:t>PREdistribuce</w:t>
      </w:r>
      <w:proofErr w:type="spellEnd"/>
      <w:r w:rsidRPr="00EC7804">
        <w:rPr>
          <w:iCs/>
        </w:rPr>
        <w:t>, a.s.</w:t>
      </w:r>
    </w:p>
    <w:p w:rsidR="005367F1" w:rsidRDefault="005367F1" w:rsidP="00EC7804">
      <w:pPr>
        <w:tabs>
          <w:tab w:val="center" w:pos="7560"/>
        </w:tabs>
        <w:rPr>
          <w:sz w:val="22"/>
          <w:szCs w:val="20"/>
        </w:rPr>
      </w:pPr>
    </w:p>
    <w:p w:rsidR="005367F1" w:rsidRPr="00EC7804" w:rsidRDefault="005367F1" w:rsidP="00EC7804">
      <w:pPr>
        <w:tabs>
          <w:tab w:val="center" w:pos="7560"/>
        </w:tabs>
        <w:rPr>
          <w:sz w:val="22"/>
          <w:szCs w:val="20"/>
        </w:rPr>
      </w:pPr>
    </w:p>
    <w:p w:rsidR="005367F1" w:rsidRDefault="005367F1" w:rsidP="009D1346">
      <w:pPr>
        <w:tabs>
          <w:tab w:val="center" w:pos="7560"/>
        </w:tabs>
        <w:rPr>
          <w:sz w:val="22"/>
          <w:szCs w:val="20"/>
        </w:rPr>
      </w:pPr>
      <w:r w:rsidRPr="00EC7804">
        <w:rPr>
          <w:sz w:val="22"/>
          <w:szCs w:val="20"/>
        </w:rPr>
        <w:t xml:space="preserve">……………………………………                                              </w:t>
      </w:r>
      <w:r>
        <w:rPr>
          <w:sz w:val="22"/>
          <w:szCs w:val="20"/>
        </w:rPr>
        <w:tab/>
      </w:r>
      <w:r w:rsidRPr="00EC7804">
        <w:rPr>
          <w:sz w:val="22"/>
          <w:szCs w:val="20"/>
        </w:rPr>
        <w:t>…………………………………</w:t>
      </w:r>
    </w:p>
    <w:p w:rsidR="00AC53F9" w:rsidRPr="00FA53AF" w:rsidRDefault="00AC53F9" w:rsidP="00AC53F9">
      <w:pPr>
        <w:tabs>
          <w:tab w:val="center" w:pos="2268"/>
          <w:tab w:val="center" w:pos="7088"/>
        </w:tabs>
        <w:jc w:val="both"/>
      </w:pPr>
      <w:r>
        <w:t xml:space="preserve">             </w:t>
      </w:r>
      <w:r w:rsidRPr="00FA53AF">
        <w:t xml:space="preserve">Jiří Ptáček  </w:t>
      </w:r>
      <w:r w:rsidRPr="00FA53AF">
        <w:tab/>
      </w:r>
      <w:r>
        <w:tab/>
        <w:t xml:space="preserve">      </w:t>
      </w:r>
      <w:r w:rsidRPr="00FA53AF">
        <w:t>Ing. Milan Hampl</w:t>
      </w:r>
    </w:p>
    <w:p w:rsidR="00AC53F9" w:rsidRPr="00FA53AF" w:rsidRDefault="00AC53F9" w:rsidP="00AC53F9">
      <w:pPr>
        <w:tabs>
          <w:tab w:val="center" w:pos="2268"/>
          <w:tab w:val="center" w:pos="7088"/>
        </w:tabs>
        <w:jc w:val="both"/>
      </w:pPr>
      <w:r>
        <w:t xml:space="preserve">             </w:t>
      </w:r>
      <w:r w:rsidRPr="00FA53AF">
        <w:t>starosta</w:t>
      </w:r>
      <w:r>
        <w:t xml:space="preserve">                                       </w:t>
      </w:r>
      <w:r w:rsidRPr="00FA53AF">
        <w:tab/>
      </w:r>
      <w:r>
        <w:t xml:space="preserve">          </w:t>
      </w:r>
      <w:r w:rsidRPr="00FA53AF">
        <w:t xml:space="preserve">předseda představenstva     </w:t>
      </w:r>
    </w:p>
    <w:p w:rsidR="00AC53F9" w:rsidRPr="00FA53AF" w:rsidRDefault="00AC53F9" w:rsidP="00AC53F9">
      <w:pPr>
        <w:ind w:left="4248" w:hanging="4248"/>
        <w:jc w:val="both"/>
        <w:rPr>
          <w:b/>
        </w:rPr>
      </w:pPr>
      <w:r w:rsidRPr="00FA53AF">
        <w:t xml:space="preserve">          v zastoupení</w:t>
      </w:r>
      <w:r w:rsidRPr="00FA53AF">
        <w:rPr>
          <w:bCs/>
        </w:rPr>
        <w:t xml:space="preserve">                              </w:t>
      </w:r>
      <w:r w:rsidRPr="00FA53AF">
        <w:rPr>
          <w:bCs/>
        </w:rPr>
        <w:tab/>
      </w:r>
      <w:r w:rsidRPr="00FA53AF">
        <w:rPr>
          <w:bCs/>
        </w:rPr>
        <w:tab/>
      </w:r>
      <w:r w:rsidRPr="00FA53AF">
        <w:rPr>
          <w:bCs/>
        </w:rPr>
        <w:tab/>
      </w:r>
      <w:r w:rsidRPr="00FA53AF">
        <w:rPr>
          <w:b/>
        </w:rPr>
        <w:t xml:space="preserve"> </w:t>
      </w:r>
    </w:p>
    <w:p w:rsidR="00AC53F9" w:rsidRPr="00FA53AF" w:rsidRDefault="00AC53F9" w:rsidP="00AC53F9">
      <w:pPr>
        <w:tabs>
          <w:tab w:val="center" w:pos="2268"/>
          <w:tab w:val="center" w:pos="7088"/>
        </w:tabs>
        <w:jc w:val="both"/>
      </w:pPr>
      <w:r>
        <w:t xml:space="preserve">  </w:t>
      </w:r>
      <w:r w:rsidRPr="00FA53AF">
        <w:t xml:space="preserve"> RNDr. Jan Materna Ph.D.</w:t>
      </w:r>
    </w:p>
    <w:p w:rsidR="00AC53F9" w:rsidRPr="00FA53AF" w:rsidRDefault="00AC53F9" w:rsidP="00AC53F9">
      <w:pPr>
        <w:tabs>
          <w:tab w:val="center" w:pos="2268"/>
          <w:tab w:val="center" w:pos="7088"/>
        </w:tabs>
        <w:jc w:val="both"/>
      </w:pPr>
      <w:r>
        <w:t xml:space="preserve">   člen</w:t>
      </w:r>
      <w:r w:rsidRPr="00FA53AF">
        <w:t xml:space="preserve"> Rady městské části Praha 3</w:t>
      </w:r>
    </w:p>
    <w:p w:rsidR="005367F1" w:rsidRPr="00EC7804" w:rsidRDefault="00AC53F9" w:rsidP="00AC53F9">
      <w:pPr>
        <w:tabs>
          <w:tab w:val="center" w:pos="2268"/>
          <w:tab w:val="center" w:pos="7088"/>
        </w:tabs>
        <w:jc w:val="both"/>
      </w:pPr>
      <w:r w:rsidRPr="00FA53AF">
        <w:t xml:space="preserve">        na základě plné moci   </w:t>
      </w:r>
      <w:r w:rsidRPr="00FA53AF">
        <w:tab/>
      </w:r>
      <w:r w:rsidRPr="00FA53AF">
        <w:tab/>
      </w:r>
      <w:r w:rsidRPr="00FA53AF">
        <w:tab/>
      </w:r>
      <w:r w:rsidRPr="00FA53AF">
        <w:tab/>
        <w:t xml:space="preserve"> </w:t>
      </w:r>
      <w:r w:rsidRPr="00FA53AF">
        <w:tab/>
        <w:t xml:space="preserve">              </w:t>
      </w:r>
      <w:r w:rsidRPr="00FA53AF">
        <w:tab/>
      </w:r>
      <w:r w:rsidRPr="00FA53AF">
        <w:tab/>
      </w:r>
      <w:r w:rsidRPr="00FA53AF">
        <w:tab/>
        <w:t xml:space="preserve">         </w:t>
      </w:r>
      <w:r w:rsidRPr="00FA53AF">
        <w:tab/>
      </w:r>
      <w:r w:rsidRPr="00FA53AF">
        <w:tab/>
      </w:r>
      <w:r w:rsidRPr="00FA53AF">
        <w:tab/>
      </w:r>
    </w:p>
    <w:p w:rsidR="005367F1" w:rsidRPr="00EC7804" w:rsidRDefault="005367F1" w:rsidP="00EC7804">
      <w:pPr>
        <w:tabs>
          <w:tab w:val="left" w:pos="0"/>
        </w:tabs>
        <w:jc w:val="both"/>
      </w:pPr>
      <w:r w:rsidRPr="00EC7804">
        <w:tab/>
      </w:r>
      <w:r w:rsidRPr="00EC7804">
        <w:tab/>
      </w:r>
      <w:r w:rsidRPr="00EC7804">
        <w:tab/>
        <w:t xml:space="preserve">   </w:t>
      </w:r>
      <w:r w:rsidRPr="00EC7804">
        <w:tab/>
      </w:r>
      <w:r w:rsidRPr="00EC7804">
        <w:tab/>
      </w:r>
      <w:r w:rsidRPr="00EC7804">
        <w:tab/>
        <w:t xml:space="preserve">  </w:t>
      </w:r>
      <w:r w:rsidRPr="00EC7804">
        <w:tab/>
        <w:t xml:space="preserve">           </w:t>
      </w:r>
      <w:r>
        <w:tab/>
        <w:t xml:space="preserve">        </w:t>
      </w:r>
      <w:r w:rsidRPr="00EC7804">
        <w:t>………………………………..</w:t>
      </w:r>
    </w:p>
    <w:p w:rsidR="005367F1" w:rsidRPr="00EC7804" w:rsidRDefault="005367F1" w:rsidP="00EC7804">
      <w:pPr>
        <w:ind w:left="705" w:hanging="705"/>
        <w:jc w:val="both"/>
      </w:pPr>
      <w:r w:rsidRPr="00EC7804">
        <w:t xml:space="preserve">    </w:t>
      </w:r>
      <w:r w:rsidRPr="00EC7804">
        <w:rPr>
          <w:b/>
        </w:rPr>
        <w:t xml:space="preserve"> </w:t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rPr>
          <w:b/>
        </w:rPr>
        <w:tab/>
      </w:r>
      <w:r w:rsidRPr="00EC7804">
        <w:tab/>
      </w:r>
      <w:r w:rsidRPr="00EC7804">
        <w:tab/>
      </w:r>
      <w:r w:rsidRPr="00EC7804">
        <w:tab/>
        <w:t xml:space="preserve">                    </w:t>
      </w:r>
      <w:r>
        <w:t xml:space="preserve">   </w:t>
      </w:r>
      <w:r w:rsidRPr="00EC7804">
        <w:t xml:space="preserve">  Mgr. Petr Dražil</w:t>
      </w:r>
    </w:p>
    <w:p w:rsidR="005367F1" w:rsidRDefault="005367F1" w:rsidP="00EC7804">
      <w:pPr>
        <w:ind w:left="4956" w:hanging="4672"/>
      </w:pPr>
      <w:r w:rsidRPr="00EC7804">
        <w:t xml:space="preserve">  </w:t>
      </w:r>
      <w:r w:rsidRPr="00EC7804">
        <w:tab/>
      </w:r>
      <w:r w:rsidRPr="00EC7804">
        <w:tab/>
      </w:r>
      <w:r>
        <w:t xml:space="preserve">       </w:t>
      </w:r>
      <w:r w:rsidRPr="00EC7804">
        <w:t xml:space="preserve"> místopředseda představenstva</w:t>
      </w: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EC7804">
      <w:pPr>
        <w:ind w:left="4956" w:hanging="4672"/>
      </w:pPr>
    </w:p>
    <w:p w:rsidR="006A327B" w:rsidRDefault="006A327B" w:rsidP="001D4D01"/>
    <w:p w:rsidR="006A327B" w:rsidRDefault="006A327B" w:rsidP="001D4D01"/>
    <w:p w:rsidR="006A12C1" w:rsidRDefault="006A12C1" w:rsidP="007C423F"/>
    <w:p w:rsidR="006A12C1" w:rsidRDefault="006A12C1" w:rsidP="00EC7804">
      <w:pPr>
        <w:ind w:left="4956" w:hanging="4672"/>
      </w:pPr>
    </w:p>
    <w:p w:rsidR="006A12C1" w:rsidRDefault="006A12C1" w:rsidP="00EC7804">
      <w:pPr>
        <w:ind w:left="4956" w:hanging="4672"/>
      </w:pPr>
    </w:p>
    <w:p w:rsidR="006A12C1" w:rsidRDefault="006A12C1" w:rsidP="00EC7804">
      <w:pPr>
        <w:ind w:left="4956" w:hanging="4672"/>
      </w:pPr>
    </w:p>
    <w:p w:rsidR="006A12C1" w:rsidRDefault="006A12C1" w:rsidP="00EC7804">
      <w:pPr>
        <w:ind w:left="4956" w:hanging="4672"/>
      </w:pPr>
    </w:p>
    <w:p w:rsidR="006A12C1" w:rsidRPr="00EC7804" w:rsidRDefault="006A12C1" w:rsidP="00EC7804">
      <w:pPr>
        <w:ind w:left="4956" w:hanging="4672"/>
      </w:pPr>
    </w:p>
    <w:p w:rsidR="003760A8" w:rsidRPr="00FA53AF" w:rsidRDefault="003760A8" w:rsidP="003760A8">
      <w:pPr>
        <w:tabs>
          <w:tab w:val="center" w:pos="2268"/>
          <w:tab w:val="center" w:pos="7088"/>
        </w:tabs>
        <w:jc w:val="both"/>
      </w:pPr>
      <w:r w:rsidRPr="00FA53AF"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</w:t>
      </w:r>
      <w:r>
        <w:t xml:space="preserve">   </w:t>
      </w:r>
      <w:r w:rsidRPr="00FA53AF">
        <w:t xml:space="preserve"> č</w:t>
      </w:r>
      <w:r>
        <w:t xml:space="preserve"> </w:t>
      </w:r>
      <w:r w:rsidRPr="00FA53AF">
        <w:t>.</w:t>
      </w:r>
      <w:r>
        <w:t>...................</w:t>
      </w:r>
      <w:r w:rsidRPr="00FA53AF">
        <w:t xml:space="preserve">  </w:t>
      </w:r>
    </w:p>
    <w:p w:rsidR="003760A8" w:rsidRPr="00FA53AF" w:rsidRDefault="003760A8" w:rsidP="003760A8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:rsidR="00BC2A18" w:rsidRDefault="00B96452" w:rsidP="00B96452">
      <w:pPr>
        <w:spacing w:line="369" w:lineRule="auto"/>
        <w:ind w:left="1484" w:right="121"/>
        <w:rPr>
          <w:b/>
          <w:w w:val="105"/>
          <w:sz w:val="23"/>
        </w:rPr>
      </w:pPr>
      <w:r w:rsidRPr="00DE2CAE">
        <w:rPr>
          <w:b/>
          <w:w w:val="105"/>
          <w:sz w:val="23"/>
        </w:rPr>
        <w:t xml:space="preserve">                                 </w:t>
      </w:r>
    </w:p>
    <w:p w:rsidR="00BC2A18" w:rsidRDefault="00BC2A18" w:rsidP="00B96452">
      <w:pPr>
        <w:spacing w:line="369" w:lineRule="auto"/>
        <w:ind w:left="1484" w:right="121"/>
        <w:rPr>
          <w:b/>
          <w:w w:val="105"/>
          <w:sz w:val="23"/>
        </w:rPr>
      </w:pPr>
    </w:p>
    <w:p w:rsidR="00BC2A18" w:rsidRDefault="00BC2A18" w:rsidP="00B96452">
      <w:pPr>
        <w:spacing w:line="369" w:lineRule="auto"/>
        <w:ind w:left="1484" w:right="121"/>
        <w:rPr>
          <w:b/>
          <w:w w:val="105"/>
          <w:sz w:val="23"/>
        </w:rPr>
      </w:pPr>
    </w:p>
    <w:p w:rsidR="00BC2A18" w:rsidRDefault="00BC2A18" w:rsidP="00B96452">
      <w:pPr>
        <w:spacing w:line="369" w:lineRule="auto"/>
        <w:ind w:left="1484" w:right="121"/>
        <w:rPr>
          <w:b/>
          <w:w w:val="105"/>
          <w:sz w:val="23"/>
        </w:rPr>
      </w:pPr>
    </w:p>
    <w:p w:rsidR="00B96452" w:rsidRPr="00DE2CAE" w:rsidRDefault="00B96452" w:rsidP="00B96452">
      <w:pPr>
        <w:spacing w:line="369" w:lineRule="auto"/>
        <w:ind w:left="1484" w:right="121"/>
        <w:rPr>
          <w:b/>
          <w:w w:val="105"/>
          <w:sz w:val="23"/>
        </w:rPr>
      </w:pPr>
      <w:r w:rsidRPr="00DE2CAE">
        <w:rPr>
          <w:b/>
          <w:w w:val="105"/>
          <w:sz w:val="23"/>
        </w:rPr>
        <w:lastRenderedPageBreak/>
        <w:t xml:space="preserve"> PLNÁ MOC</w:t>
      </w:r>
    </w:p>
    <w:p w:rsidR="00B96452" w:rsidRDefault="00B96452" w:rsidP="00B96452">
      <w:pPr>
        <w:spacing w:line="369" w:lineRule="auto"/>
        <w:ind w:left="1484" w:right="121"/>
        <w:jc w:val="both"/>
        <w:rPr>
          <w:b/>
          <w:w w:val="105"/>
          <w:sz w:val="23"/>
        </w:rPr>
      </w:pPr>
    </w:p>
    <w:p w:rsidR="00B96452" w:rsidRDefault="00B96452" w:rsidP="00B96452">
      <w:pPr>
        <w:spacing w:before="75" w:line="369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:rsidR="00B96452" w:rsidRDefault="00B96452" w:rsidP="00B96452">
      <w:pPr>
        <w:spacing w:line="369" w:lineRule="auto"/>
        <w:ind w:right="121"/>
        <w:jc w:val="both"/>
        <w:rPr>
          <w:b/>
          <w:w w:val="105"/>
          <w:sz w:val="23"/>
        </w:rPr>
      </w:pPr>
    </w:p>
    <w:p w:rsidR="00B96452" w:rsidRDefault="00B96452" w:rsidP="00B96452">
      <w:pPr>
        <w:spacing w:line="369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:rsidR="00B96452" w:rsidRDefault="00B96452" w:rsidP="00B96452">
      <w:pPr>
        <w:spacing w:line="369" w:lineRule="auto"/>
        <w:ind w:left="1484" w:right="121"/>
        <w:jc w:val="both"/>
        <w:rPr>
          <w:b/>
          <w:w w:val="105"/>
          <w:sz w:val="23"/>
        </w:rPr>
      </w:pPr>
    </w:p>
    <w:p w:rsidR="00B96452" w:rsidRDefault="00B96452" w:rsidP="00B96452">
      <w:pPr>
        <w:spacing w:line="369" w:lineRule="auto"/>
        <w:ind w:left="1484" w:right="121"/>
        <w:jc w:val="both"/>
        <w:rPr>
          <w:b/>
          <w:w w:val="105"/>
          <w:sz w:val="23"/>
        </w:rPr>
      </w:pPr>
    </w:p>
    <w:p w:rsidR="00B96452" w:rsidRDefault="00B96452" w:rsidP="00B96452">
      <w:pPr>
        <w:spacing w:line="369" w:lineRule="auto"/>
        <w:ind w:right="121"/>
        <w:jc w:val="both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:rsidR="00B96452" w:rsidRDefault="00B96452" w:rsidP="00B96452">
      <w:pPr>
        <w:spacing w:before="10"/>
        <w:rPr>
          <w:sz w:val="35"/>
          <w:szCs w:val="35"/>
        </w:rPr>
      </w:pPr>
    </w:p>
    <w:p w:rsidR="00B96452" w:rsidRPr="004D4BC7" w:rsidRDefault="00B96452" w:rsidP="00B96452">
      <w:pPr>
        <w:rPr>
          <w:w w:val="105"/>
          <w:sz w:val="23"/>
        </w:rPr>
      </w:pPr>
      <w:r w:rsidRPr="004D4BC7">
        <w:rPr>
          <w:w w:val="105"/>
          <w:sz w:val="23"/>
        </w:rPr>
        <w:t>V Praze dne ………………………………..</w:t>
      </w:r>
    </w:p>
    <w:p w:rsidR="00B96452" w:rsidRDefault="00B96452" w:rsidP="00B96452"/>
    <w:p w:rsidR="00B96452" w:rsidRDefault="00B96452" w:rsidP="00B96452"/>
    <w:p w:rsidR="00B96452" w:rsidRDefault="00B96452" w:rsidP="00B96452">
      <w:r>
        <w:t xml:space="preserve">                                                                                              </w:t>
      </w:r>
    </w:p>
    <w:p w:rsidR="00B96452" w:rsidRDefault="00B96452" w:rsidP="00B96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A18">
        <w:tab/>
        <w:t>…………………………………</w:t>
      </w:r>
      <w:bookmarkStart w:id="0" w:name="_GoBack"/>
      <w:bookmarkEnd w:id="0"/>
      <w:r w:rsidR="00BC2A18">
        <w:tab/>
      </w:r>
      <w:r w:rsidR="00BC2A18">
        <w:tab/>
        <w:t xml:space="preserve"> </w:t>
      </w:r>
    </w:p>
    <w:p w:rsidR="00B96452" w:rsidRPr="004D4BC7" w:rsidRDefault="00B96452" w:rsidP="00B96452">
      <w:pPr>
        <w:rPr>
          <w:w w:val="105"/>
          <w:sz w:val="23"/>
        </w:rPr>
      </w:pPr>
      <w:r>
        <w:t xml:space="preserve">                                                                                                               </w:t>
      </w:r>
      <w:r w:rsidRPr="004D4BC7">
        <w:rPr>
          <w:w w:val="105"/>
          <w:sz w:val="23"/>
        </w:rPr>
        <w:t>Jiří Ptáček, starosta</w:t>
      </w:r>
    </w:p>
    <w:p w:rsidR="005367F1" w:rsidRDefault="005367F1"/>
    <w:sectPr w:rsidR="005367F1" w:rsidSect="00A1042C">
      <w:footerReference w:type="default" r:id="rId8"/>
      <w:pgSz w:w="11906" w:h="16838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3F" w:rsidRDefault="007C423F" w:rsidP="007C423F">
      <w:r>
        <w:separator/>
      </w:r>
    </w:p>
  </w:endnote>
  <w:endnote w:type="continuationSeparator" w:id="0">
    <w:p w:rsidR="007C423F" w:rsidRDefault="007C423F" w:rsidP="007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755743"/>
      <w:docPartObj>
        <w:docPartGallery w:val="Page Numbers (Bottom of Page)"/>
        <w:docPartUnique/>
      </w:docPartObj>
    </w:sdtPr>
    <w:sdtEndPr/>
    <w:sdtContent>
      <w:p w:rsidR="007C423F" w:rsidRDefault="007C42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A18">
          <w:rPr>
            <w:noProof/>
          </w:rPr>
          <w:t>7</w:t>
        </w:r>
        <w:r>
          <w:fldChar w:fldCharType="end"/>
        </w:r>
      </w:p>
    </w:sdtContent>
  </w:sdt>
  <w:p w:rsidR="007C423F" w:rsidRDefault="007C4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3F" w:rsidRDefault="007C423F" w:rsidP="007C423F">
      <w:r>
        <w:separator/>
      </w:r>
    </w:p>
  </w:footnote>
  <w:footnote w:type="continuationSeparator" w:id="0">
    <w:p w:rsidR="007C423F" w:rsidRDefault="007C423F" w:rsidP="007C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0B6E8D"/>
    <w:multiLevelType w:val="multilevel"/>
    <w:tmpl w:val="0928C12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1C5B122F"/>
    <w:multiLevelType w:val="multilevel"/>
    <w:tmpl w:val="92ECDFF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15008"/>
    <w:rsid w:val="00047FBB"/>
    <w:rsid w:val="00082B7B"/>
    <w:rsid w:val="00082F2E"/>
    <w:rsid w:val="000B3C4D"/>
    <w:rsid w:val="000C2CDC"/>
    <w:rsid w:val="000F772F"/>
    <w:rsid w:val="00102EE3"/>
    <w:rsid w:val="00126E6B"/>
    <w:rsid w:val="001655F0"/>
    <w:rsid w:val="001658A9"/>
    <w:rsid w:val="001674F9"/>
    <w:rsid w:val="001A525B"/>
    <w:rsid w:val="001C3121"/>
    <w:rsid w:val="001C43BE"/>
    <w:rsid w:val="001D4D01"/>
    <w:rsid w:val="001E08B2"/>
    <w:rsid w:val="001F5C23"/>
    <w:rsid w:val="002460F1"/>
    <w:rsid w:val="00262406"/>
    <w:rsid w:val="00276749"/>
    <w:rsid w:val="00293CC1"/>
    <w:rsid w:val="002A42C7"/>
    <w:rsid w:val="002A61F1"/>
    <w:rsid w:val="002C2BF1"/>
    <w:rsid w:val="002C34DC"/>
    <w:rsid w:val="002E5767"/>
    <w:rsid w:val="00326760"/>
    <w:rsid w:val="003334DC"/>
    <w:rsid w:val="003420ED"/>
    <w:rsid w:val="00353DA0"/>
    <w:rsid w:val="003760A8"/>
    <w:rsid w:val="00394CF1"/>
    <w:rsid w:val="004117F2"/>
    <w:rsid w:val="0041211D"/>
    <w:rsid w:val="00436D1E"/>
    <w:rsid w:val="0049630F"/>
    <w:rsid w:val="004B202C"/>
    <w:rsid w:val="004F1C05"/>
    <w:rsid w:val="0053301F"/>
    <w:rsid w:val="005367F1"/>
    <w:rsid w:val="005378ED"/>
    <w:rsid w:val="005720ED"/>
    <w:rsid w:val="005B434E"/>
    <w:rsid w:val="005B7030"/>
    <w:rsid w:val="005B747B"/>
    <w:rsid w:val="005C60EC"/>
    <w:rsid w:val="0064614D"/>
    <w:rsid w:val="00656E76"/>
    <w:rsid w:val="00693A14"/>
    <w:rsid w:val="006A12C1"/>
    <w:rsid w:val="006A327B"/>
    <w:rsid w:val="006C7D8E"/>
    <w:rsid w:val="006D48C9"/>
    <w:rsid w:val="006F0721"/>
    <w:rsid w:val="00730928"/>
    <w:rsid w:val="00756FE9"/>
    <w:rsid w:val="007600D4"/>
    <w:rsid w:val="00777ACD"/>
    <w:rsid w:val="0078505F"/>
    <w:rsid w:val="007C423F"/>
    <w:rsid w:val="007E6921"/>
    <w:rsid w:val="0081634F"/>
    <w:rsid w:val="008213AA"/>
    <w:rsid w:val="008329D4"/>
    <w:rsid w:val="00850DE4"/>
    <w:rsid w:val="008713CB"/>
    <w:rsid w:val="00891B11"/>
    <w:rsid w:val="008A3272"/>
    <w:rsid w:val="008A38F4"/>
    <w:rsid w:val="008A3E04"/>
    <w:rsid w:val="008A6898"/>
    <w:rsid w:val="008C7639"/>
    <w:rsid w:val="008E66D3"/>
    <w:rsid w:val="00915B03"/>
    <w:rsid w:val="00916BBB"/>
    <w:rsid w:val="00917067"/>
    <w:rsid w:val="00946A32"/>
    <w:rsid w:val="009674B6"/>
    <w:rsid w:val="00970FF8"/>
    <w:rsid w:val="00973EA3"/>
    <w:rsid w:val="009912DE"/>
    <w:rsid w:val="009B5FBA"/>
    <w:rsid w:val="009D1346"/>
    <w:rsid w:val="009D5530"/>
    <w:rsid w:val="00A1042C"/>
    <w:rsid w:val="00A44FF7"/>
    <w:rsid w:val="00A67670"/>
    <w:rsid w:val="00A8191C"/>
    <w:rsid w:val="00AC53F9"/>
    <w:rsid w:val="00AD70E5"/>
    <w:rsid w:val="00B05F48"/>
    <w:rsid w:val="00B2023A"/>
    <w:rsid w:val="00B26499"/>
    <w:rsid w:val="00B37A45"/>
    <w:rsid w:val="00B408B5"/>
    <w:rsid w:val="00B67FD6"/>
    <w:rsid w:val="00B77A40"/>
    <w:rsid w:val="00B90A82"/>
    <w:rsid w:val="00B93E7D"/>
    <w:rsid w:val="00B96452"/>
    <w:rsid w:val="00BB2199"/>
    <w:rsid w:val="00BC2A18"/>
    <w:rsid w:val="00BC5031"/>
    <w:rsid w:val="00C17829"/>
    <w:rsid w:val="00C33007"/>
    <w:rsid w:val="00C61859"/>
    <w:rsid w:val="00CC498B"/>
    <w:rsid w:val="00CD1FD0"/>
    <w:rsid w:val="00CE1C96"/>
    <w:rsid w:val="00CE524A"/>
    <w:rsid w:val="00D73C9F"/>
    <w:rsid w:val="00D76C63"/>
    <w:rsid w:val="00D77ED2"/>
    <w:rsid w:val="00DA49FE"/>
    <w:rsid w:val="00DB4690"/>
    <w:rsid w:val="00DB5BC7"/>
    <w:rsid w:val="00DE3423"/>
    <w:rsid w:val="00E00108"/>
    <w:rsid w:val="00E0292F"/>
    <w:rsid w:val="00E15701"/>
    <w:rsid w:val="00E21FA3"/>
    <w:rsid w:val="00E25BC0"/>
    <w:rsid w:val="00E41668"/>
    <w:rsid w:val="00E51247"/>
    <w:rsid w:val="00E853F1"/>
    <w:rsid w:val="00EB253D"/>
    <w:rsid w:val="00EC7804"/>
    <w:rsid w:val="00EE7681"/>
    <w:rsid w:val="00EF2CBA"/>
    <w:rsid w:val="00EF37C4"/>
    <w:rsid w:val="00EF75B0"/>
    <w:rsid w:val="00F20EC6"/>
    <w:rsid w:val="00F324D1"/>
    <w:rsid w:val="00F332D8"/>
    <w:rsid w:val="00F56114"/>
    <w:rsid w:val="00F62814"/>
    <w:rsid w:val="00F655C9"/>
    <w:rsid w:val="00FA0063"/>
    <w:rsid w:val="00FA5391"/>
    <w:rsid w:val="00FB32B0"/>
    <w:rsid w:val="00FD0213"/>
    <w:rsid w:val="00FD29C7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0486E"/>
  <w15:docId w15:val="{0FFDAC8A-4BF8-4AEF-BAB7-6EE4B0B5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3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EC780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C7804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EC7804"/>
    <w:rPr>
      <w:rFonts w:ascii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B26499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26499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6C7D8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6C7D8E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D4D01"/>
    <w:rPr>
      <w:rFonts w:ascii="Times New Roman" w:hAnsi="Times New Roman" w:cs="Times New Roman" w:hint="default"/>
      <w:color w:val="000000"/>
      <w:u w:val="single"/>
    </w:rPr>
  </w:style>
  <w:style w:type="paragraph" w:styleId="Zhlav">
    <w:name w:val="header"/>
    <w:basedOn w:val="Normln"/>
    <w:link w:val="ZhlavChar"/>
    <w:uiPriority w:val="99"/>
    <w:unhideWhenUsed/>
    <w:rsid w:val="007C4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23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C4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2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CF8B0-6644-4BA1-80E1-C60CECFC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BCBC3C46</Template>
  <TotalTime>27</TotalTime>
  <Pages>7</Pages>
  <Words>2244</Words>
  <Characters>13691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PRE, a.s.</Company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Hejnová Jana, JUDr.</dc:creator>
  <cp:keywords/>
  <dc:description/>
  <cp:lastModifiedBy>Šafránková Zuzana Ing.  (ÚMČ Praha 3)</cp:lastModifiedBy>
  <cp:revision>5</cp:revision>
  <cp:lastPrinted>2020-05-07T09:24:00Z</cp:lastPrinted>
  <dcterms:created xsi:type="dcterms:W3CDTF">2020-05-07T09:24:00Z</dcterms:created>
  <dcterms:modified xsi:type="dcterms:W3CDTF">2020-07-01T10:20:00Z</dcterms:modified>
</cp:coreProperties>
</file>