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B2" w:rsidRDefault="00835FB2"/>
    <w:p w:rsidR="00632E06" w:rsidRDefault="00632E06" w:rsidP="00632E06">
      <w:r>
        <w:t>POLYMAX servis s.r.o.</w:t>
      </w:r>
    </w:p>
    <w:p w:rsidR="00632E06" w:rsidRDefault="00632E06" w:rsidP="00632E06">
      <w:r>
        <w:t>Národního odboje 375</w:t>
      </w:r>
    </w:p>
    <w:p w:rsidR="00632E06" w:rsidRDefault="00632E06" w:rsidP="00632E06">
      <w:r>
        <w:t>739 21 Paskov</w:t>
      </w:r>
    </w:p>
    <w:p w:rsidR="00632E06" w:rsidRDefault="00632E06" w:rsidP="00632E06">
      <w:bookmarkStart w:id="0" w:name="_GoBack"/>
      <w:bookmarkEnd w:id="0"/>
      <w:proofErr w:type="spellStart"/>
      <w:r>
        <w:t>xx</w:t>
      </w:r>
      <w:proofErr w:type="spellEnd"/>
      <w:r>
        <w:t xml:space="preserve"> – </w:t>
      </w:r>
      <w:proofErr w:type="spellStart"/>
      <w:r>
        <w:t>xxx</w:t>
      </w:r>
      <w:proofErr w:type="spellEnd"/>
    </w:p>
    <w:p w:rsidR="00632E06" w:rsidRDefault="00632E06" w:rsidP="00632E06">
      <w:proofErr w:type="spellStart"/>
      <w:r>
        <w:t>xx</w:t>
      </w:r>
      <w:proofErr w:type="spellEnd"/>
      <w:r>
        <w:t xml:space="preserve"> - </w:t>
      </w:r>
      <w:proofErr w:type="spellStart"/>
      <w:r>
        <w:t>xxx</w:t>
      </w:r>
      <w:proofErr w:type="spellEnd"/>
    </w:p>
    <w:p w:rsidR="00632E06" w:rsidRDefault="00632E06" w:rsidP="00632E06">
      <w:r>
        <w:t xml:space="preserve"> Nabídka</w:t>
      </w:r>
      <w:r>
        <w:tab/>
        <w:t>N 9429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Dobry den pane </w:t>
      </w:r>
      <w:proofErr w:type="spellStart"/>
      <w:r>
        <w:rPr>
          <w:rFonts w:ascii="Tahoma" w:hAnsi="Tahoma" w:cs="Tahoma"/>
          <w:sz w:val="17"/>
          <w:szCs w:val="17"/>
        </w:rPr>
        <w:t>xx</w:t>
      </w:r>
      <w:proofErr w:type="spellEnd"/>
      <w:r>
        <w:rPr>
          <w:rFonts w:ascii="Tahoma" w:hAnsi="Tahoma" w:cs="Tahoma"/>
          <w:sz w:val="17"/>
          <w:szCs w:val="17"/>
        </w:rPr>
        <w:t>,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dovoluji si </w:t>
      </w:r>
      <w:proofErr w:type="spellStart"/>
      <w:r>
        <w:rPr>
          <w:rFonts w:ascii="Tahoma" w:hAnsi="Tahoma" w:cs="Tahoma"/>
          <w:sz w:val="17"/>
          <w:szCs w:val="17"/>
        </w:rPr>
        <w:t>Vam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nabidnout</w:t>
      </w:r>
      <w:proofErr w:type="spellEnd"/>
      <w:r>
        <w:rPr>
          <w:rFonts w:ascii="Tahoma" w:hAnsi="Tahoma" w:cs="Tahoma"/>
          <w:sz w:val="17"/>
          <w:szCs w:val="17"/>
        </w:rPr>
        <w:t xml:space="preserve"> opravu </w:t>
      </w:r>
      <w:proofErr w:type="spellStart"/>
      <w:r>
        <w:rPr>
          <w:rFonts w:ascii="Tahoma" w:hAnsi="Tahoma" w:cs="Tahoma"/>
          <w:sz w:val="17"/>
          <w:szCs w:val="17"/>
        </w:rPr>
        <w:t>pasoveho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dopravniku</w:t>
      </w:r>
      <w:proofErr w:type="spellEnd"/>
      <w:r>
        <w:rPr>
          <w:rFonts w:ascii="Tahoma" w:hAnsi="Tahoma" w:cs="Tahoma"/>
          <w:sz w:val="17"/>
          <w:szCs w:val="17"/>
        </w:rPr>
        <w:t xml:space="preserve"> na </w:t>
      </w:r>
      <w:proofErr w:type="spellStart"/>
      <w:r>
        <w:rPr>
          <w:rFonts w:ascii="Tahoma" w:hAnsi="Tahoma" w:cs="Tahoma"/>
          <w:sz w:val="17"/>
          <w:szCs w:val="17"/>
        </w:rPr>
        <w:t>vynašeni</w:t>
      </w:r>
      <w:proofErr w:type="spellEnd"/>
      <w:r>
        <w:rPr>
          <w:rFonts w:ascii="Tahoma" w:hAnsi="Tahoma" w:cs="Tahoma"/>
          <w:sz w:val="17"/>
          <w:szCs w:val="17"/>
        </w:rPr>
        <w:t xml:space="preserve"> krmiva do skladu.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proofErr w:type="spellStart"/>
      <w:r>
        <w:rPr>
          <w:rFonts w:ascii="Tahoma" w:hAnsi="Tahoma" w:cs="Tahoma"/>
          <w:sz w:val="17"/>
          <w:szCs w:val="17"/>
        </w:rPr>
        <w:t>Stavajici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dopravnik</w:t>
      </w:r>
      <w:proofErr w:type="spellEnd"/>
      <w:r>
        <w:rPr>
          <w:rFonts w:ascii="Tahoma" w:hAnsi="Tahoma" w:cs="Tahoma"/>
          <w:sz w:val="17"/>
          <w:szCs w:val="17"/>
        </w:rPr>
        <w:t xml:space="preserve"> je řešen s pohonem </w:t>
      </w:r>
      <w:proofErr w:type="spellStart"/>
      <w:r>
        <w:rPr>
          <w:rFonts w:ascii="Tahoma" w:hAnsi="Tahoma" w:cs="Tahoma"/>
          <w:sz w:val="17"/>
          <w:szCs w:val="17"/>
        </w:rPr>
        <w:t>elektrovalce</w:t>
      </w:r>
      <w:proofErr w:type="spellEnd"/>
      <w:r>
        <w:rPr>
          <w:rFonts w:ascii="Tahoma" w:hAnsi="Tahoma" w:cs="Tahoma"/>
          <w:sz w:val="17"/>
          <w:szCs w:val="17"/>
        </w:rPr>
        <w:t xml:space="preserve"> (elektromotor je uvnitř </w:t>
      </w:r>
      <w:proofErr w:type="spellStart"/>
      <w:r>
        <w:rPr>
          <w:rFonts w:ascii="Tahoma" w:hAnsi="Tahoma" w:cs="Tahoma"/>
          <w:sz w:val="17"/>
          <w:szCs w:val="17"/>
        </w:rPr>
        <w:t>valce</w:t>
      </w:r>
      <w:proofErr w:type="spellEnd"/>
      <w:r>
        <w:rPr>
          <w:rFonts w:ascii="Tahoma" w:hAnsi="Tahoma" w:cs="Tahoma"/>
          <w:sz w:val="17"/>
          <w:szCs w:val="17"/>
        </w:rPr>
        <w:t xml:space="preserve">), je osazen </w:t>
      </w:r>
      <w:proofErr w:type="spellStart"/>
      <w:r>
        <w:rPr>
          <w:rFonts w:ascii="Tahoma" w:hAnsi="Tahoma" w:cs="Tahoma"/>
          <w:sz w:val="17"/>
          <w:szCs w:val="17"/>
        </w:rPr>
        <w:t>novym</w:t>
      </w:r>
      <w:proofErr w:type="spellEnd"/>
      <w:r>
        <w:rPr>
          <w:rFonts w:ascii="Tahoma" w:hAnsi="Tahoma" w:cs="Tahoma"/>
          <w:sz w:val="17"/>
          <w:szCs w:val="17"/>
        </w:rPr>
        <w:t xml:space="preserve"> pasem.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V současnosti je v </w:t>
      </w:r>
      <w:proofErr w:type="spellStart"/>
      <w:r>
        <w:rPr>
          <w:rFonts w:ascii="Tahoma" w:hAnsi="Tahoma" w:cs="Tahoma"/>
          <w:sz w:val="17"/>
          <w:szCs w:val="17"/>
        </w:rPr>
        <w:t>havarijnim</w:t>
      </w:r>
      <w:proofErr w:type="spellEnd"/>
      <w:r>
        <w:rPr>
          <w:rFonts w:ascii="Tahoma" w:hAnsi="Tahoma" w:cs="Tahoma"/>
          <w:sz w:val="17"/>
          <w:szCs w:val="17"/>
        </w:rPr>
        <w:t xml:space="preserve"> stavu </w:t>
      </w:r>
      <w:proofErr w:type="spellStart"/>
      <w:r>
        <w:rPr>
          <w:rFonts w:ascii="Tahoma" w:hAnsi="Tahoma" w:cs="Tahoma"/>
          <w:sz w:val="17"/>
          <w:szCs w:val="17"/>
        </w:rPr>
        <w:t>ocelova</w:t>
      </w:r>
      <w:proofErr w:type="spellEnd"/>
      <w:r>
        <w:rPr>
          <w:rFonts w:ascii="Tahoma" w:hAnsi="Tahoma" w:cs="Tahoma"/>
          <w:sz w:val="17"/>
          <w:szCs w:val="17"/>
        </w:rPr>
        <w:t xml:space="preserve"> konstrukce, </w:t>
      </w:r>
      <w:proofErr w:type="spellStart"/>
      <w:r>
        <w:rPr>
          <w:rFonts w:ascii="Tahoma" w:hAnsi="Tahoma" w:cs="Tahoma"/>
          <w:sz w:val="17"/>
          <w:szCs w:val="17"/>
        </w:rPr>
        <w:t>předevšim</w:t>
      </w:r>
      <w:proofErr w:type="spellEnd"/>
      <w:r>
        <w:rPr>
          <w:rFonts w:ascii="Tahoma" w:hAnsi="Tahoma" w:cs="Tahoma"/>
          <w:sz w:val="17"/>
          <w:szCs w:val="17"/>
        </w:rPr>
        <w:t xml:space="preserve"> na oba </w:t>
      </w:r>
      <w:proofErr w:type="spellStart"/>
      <w:r>
        <w:rPr>
          <w:rFonts w:ascii="Tahoma" w:hAnsi="Tahoma" w:cs="Tahoma"/>
          <w:sz w:val="17"/>
          <w:szCs w:val="17"/>
        </w:rPr>
        <w:t>valce</w:t>
      </w:r>
      <w:proofErr w:type="spellEnd"/>
      <w:r>
        <w:rPr>
          <w:rFonts w:ascii="Tahoma" w:hAnsi="Tahoma" w:cs="Tahoma"/>
          <w:sz w:val="17"/>
          <w:szCs w:val="17"/>
        </w:rPr>
        <w:t xml:space="preserve"> (</w:t>
      </w:r>
      <w:proofErr w:type="spellStart"/>
      <w:r>
        <w:rPr>
          <w:rFonts w:ascii="Tahoma" w:hAnsi="Tahoma" w:cs="Tahoma"/>
          <w:sz w:val="17"/>
          <w:szCs w:val="17"/>
        </w:rPr>
        <w:t>hnaci</w:t>
      </w:r>
      <w:proofErr w:type="spellEnd"/>
      <w:r>
        <w:rPr>
          <w:rFonts w:ascii="Tahoma" w:hAnsi="Tahoma" w:cs="Tahoma"/>
          <w:sz w:val="17"/>
          <w:szCs w:val="17"/>
        </w:rPr>
        <w:t xml:space="preserve"> i </w:t>
      </w:r>
      <w:proofErr w:type="spellStart"/>
      <w:r>
        <w:rPr>
          <w:rFonts w:ascii="Tahoma" w:hAnsi="Tahoma" w:cs="Tahoma"/>
          <w:sz w:val="17"/>
          <w:szCs w:val="17"/>
        </w:rPr>
        <w:t>hnany</w:t>
      </w:r>
      <w:proofErr w:type="spellEnd"/>
      <w:r>
        <w:rPr>
          <w:rFonts w:ascii="Tahoma" w:hAnsi="Tahoma" w:cs="Tahoma"/>
          <w:sz w:val="17"/>
          <w:szCs w:val="17"/>
        </w:rPr>
        <w:t>).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Předmětem </w:t>
      </w:r>
      <w:proofErr w:type="spellStart"/>
      <w:r>
        <w:rPr>
          <w:rFonts w:ascii="Tahoma" w:hAnsi="Tahoma" w:cs="Tahoma"/>
          <w:sz w:val="17"/>
          <w:szCs w:val="17"/>
        </w:rPr>
        <w:t>nabidky</w:t>
      </w:r>
      <w:proofErr w:type="spellEnd"/>
      <w:r>
        <w:rPr>
          <w:rFonts w:ascii="Tahoma" w:hAnsi="Tahoma" w:cs="Tahoma"/>
          <w:sz w:val="17"/>
          <w:szCs w:val="17"/>
        </w:rPr>
        <w:t xml:space="preserve"> je tedy oprava </w:t>
      </w:r>
      <w:proofErr w:type="spellStart"/>
      <w:r>
        <w:rPr>
          <w:rFonts w:ascii="Tahoma" w:hAnsi="Tahoma" w:cs="Tahoma"/>
          <w:sz w:val="17"/>
          <w:szCs w:val="17"/>
        </w:rPr>
        <w:t>valců</w:t>
      </w:r>
      <w:proofErr w:type="spellEnd"/>
      <w:r>
        <w:rPr>
          <w:rFonts w:ascii="Tahoma" w:hAnsi="Tahoma" w:cs="Tahoma"/>
          <w:sz w:val="17"/>
          <w:szCs w:val="17"/>
        </w:rPr>
        <w:t xml:space="preserve"> (</w:t>
      </w:r>
      <w:proofErr w:type="spellStart"/>
      <w:r>
        <w:rPr>
          <w:rFonts w:ascii="Tahoma" w:hAnsi="Tahoma" w:cs="Tahoma"/>
          <w:sz w:val="17"/>
          <w:szCs w:val="17"/>
        </w:rPr>
        <w:t>vyměna</w:t>
      </w:r>
      <w:proofErr w:type="spellEnd"/>
      <w:r>
        <w:rPr>
          <w:rFonts w:ascii="Tahoma" w:hAnsi="Tahoma" w:cs="Tahoma"/>
          <w:sz w:val="17"/>
          <w:szCs w:val="17"/>
        </w:rPr>
        <w:t xml:space="preserve">) a </w:t>
      </w:r>
      <w:proofErr w:type="spellStart"/>
      <w:r>
        <w:rPr>
          <w:rFonts w:ascii="Tahoma" w:hAnsi="Tahoma" w:cs="Tahoma"/>
          <w:sz w:val="17"/>
          <w:szCs w:val="17"/>
        </w:rPr>
        <w:t>uprava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napinaci</w:t>
      </w:r>
      <w:proofErr w:type="spellEnd"/>
      <w:r>
        <w:rPr>
          <w:rFonts w:ascii="Tahoma" w:hAnsi="Tahoma" w:cs="Tahoma"/>
          <w:sz w:val="17"/>
          <w:szCs w:val="17"/>
        </w:rPr>
        <w:t xml:space="preserve"> stanice.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7"/>
          <w:szCs w:val="17"/>
        </w:rPr>
      </w:pPr>
      <w:r>
        <w:rPr>
          <w:rFonts w:ascii="Tahoma,Bold" w:hAnsi="Tahoma,Bold" w:cs="Tahoma,Bold"/>
          <w:b/>
          <w:bCs/>
          <w:sz w:val="17"/>
          <w:szCs w:val="17"/>
        </w:rPr>
        <w:t>Pohon: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proofErr w:type="spellStart"/>
      <w:r>
        <w:rPr>
          <w:rFonts w:ascii="Tahoma" w:hAnsi="Tahoma" w:cs="Tahoma"/>
          <w:sz w:val="17"/>
          <w:szCs w:val="17"/>
        </w:rPr>
        <w:t>Nahradni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elektrovalec</w:t>
      </w:r>
      <w:proofErr w:type="spellEnd"/>
      <w:r>
        <w:rPr>
          <w:rFonts w:ascii="Tahoma" w:hAnsi="Tahoma" w:cs="Tahoma"/>
          <w:sz w:val="17"/>
          <w:szCs w:val="17"/>
        </w:rPr>
        <w:t xml:space="preserve"> ve </w:t>
      </w:r>
      <w:proofErr w:type="spellStart"/>
      <w:proofErr w:type="gramStart"/>
      <w:r>
        <w:rPr>
          <w:rFonts w:ascii="Tahoma" w:hAnsi="Tahoma" w:cs="Tahoma"/>
          <w:sz w:val="17"/>
          <w:szCs w:val="17"/>
        </w:rPr>
        <w:t>stejnem</w:t>
      </w:r>
      <w:proofErr w:type="spellEnd"/>
      <w:proofErr w:type="gramEnd"/>
      <w:r>
        <w:rPr>
          <w:rFonts w:ascii="Tahoma" w:hAnsi="Tahoma" w:cs="Tahoma"/>
          <w:sz w:val="17"/>
          <w:szCs w:val="17"/>
        </w:rPr>
        <w:t xml:space="preserve"> provedeni je </w:t>
      </w:r>
      <w:proofErr w:type="spellStart"/>
      <w:r>
        <w:rPr>
          <w:rFonts w:ascii="Tahoma" w:hAnsi="Tahoma" w:cs="Tahoma"/>
          <w:sz w:val="17"/>
          <w:szCs w:val="17"/>
        </w:rPr>
        <w:t>nakladny</w:t>
      </w:r>
      <w:proofErr w:type="spellEnd"/>
      <w:r>
        <w:rPr>
          <w:rFonts w:ascii="Tahoma" w:hAnsi="Tahoma" w:cs="Tahoma"/>
          <w:sz w:val="17"/>
          <w:szCs w:val="17"/>
        </w:rPr>
        <w:t xml:space="preserve">, cca 60.000,- Kč. Navrhuji osadit novy </w:t>
      </w:r>
      <w:proofErr w:type="spellStart"/>
      <w:r>
        <w:rPr>
          <w:rFonts w:ascii="Tahoma" w:hAnsi="Tahoma" w:cs="Tahoma"/>
          <w:sz w:val="17"/>
          <w:szCs w:val="17"/>
        </w:rPr>
        <w:t>hnaci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valec</w:t>
      </w:r>
      <w:proofErr w:type="spellEnd"/>
      <w:r>
        <w:rPr>
          <w:rFonts w:ascii="Tahoma" w:hAnsi="Tahoma" w:cs="Tahoma"/>
          <w:sz w:val="17"/>
          <w:szCs w:val="17"/>
        </w:rPr>
        <w:t xml:space="preserve"> s </w:t>
      </w:r>
      <w:proofErr w:type="spellStart"/>
      <w:r>
        <w:rPr>
          <w:rFonts w:ascii="Tahoma" w:hAnsi="Tahoma" w:cs="Tahoma"/>
          <w:sz w:val="17"/>
          <w:szCs w:val="17"/>
        </w:rPr>
        <w:t>hřideli</w:t>
      </w:r>
      <w:proofErr w:type="spellEnd"/>
      <w:r>
        <w:rPr>
          <w:rFonts w:ascii="Tahoma" w:hAnsi="Tahoma" w:cs="Tahoma"/>
          <w:sz w:val="17"/>
          <w:szCs w:val="17"/>
        </w:rPr>
        <w:t xml:space="preserve"> na novou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proofErr w:type="spellStart"/>
      <w:r>
        <w:rPr>
          <w:rFonts w:ascii="Tahoma" w:hAnsi="Tahoma" w:cs="Tahoma"/>
          <w:sz w:val="17"/>
          <w:szCs w:val="17"/>
        </w:rPr>
        <w:t>kuželočelni</w:t>
      </w:r>
      <w:proofErr w:type="spellEnd"/>
      <w:r>
        <w:rPr>
          <w:rFonts w:ascii="Tahoma" w:hAnsi="Tahoma" w:cs="Tahoma"/>
          <w:sz w:val="17"/>
          <w:szCs w:val="17"/>
        </w:rPr>
        <w:t xml:space="preserve"> převodovku, s </w:t>
      </w:r>
      <w:proofErr w:type="spellStart"/>
      <w:r>
        <w:rPr>
          <w:rFonts w:ascii="Tahoma" w:hAnsi="Tahoma" w:cs="Tahoma"/>
          <w:sz w:val="17"/>
          <w:szCs w:val="17"/>
        </w:rPr>
        <w:t>bočnim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umistěnim</w:t>
      </w:r>
      <w:proofErr w:type="spellEnd"/>
      <w:r>
        <w:rPr>
          <w:rFonts w:ascii="Tahoma" w:hAnsi="Tahoma" w:cs="Tahoma"/>
          <w:sz w:val="17"/>
          <w:szCs w:val="17"/>
        </w:rPr>
        <w:t xml:space="preserve"> vně </w:t>
      </w:r>
      <w:proofErr w:type="spellStart"/>
      <w:r>
        <w:rPr>
          <w:rFonts w:ascii="Tahoma" w:hAnsi="Tahoma" w:cs="Tahoma"/>
          <w:sz w:val="17"/>
          <w:szCs w:val="17"/>
        </w:rPr>
        <w:t>ocelove</w:t>
      </w:r>
      <w:proofErr w:type="spellEnd"/>
      <w:r>
        <w:rPr>
          <w:rFonts w:ascii="Tahoma" w:hAnsi="Tahoma" w:cs="Tahoma"/>
          <w:sz w:val="17"/>
          <w:szCs w:val="17"/>
        </w:rPr>
        <w:t xml:space="preserve"> konstrukce (</w:t>
      </w:r>
      <w:proofErr w:type="spellStart"/>
      <w:r>
        <w:rPr>
          <w:rFonts w:ascii="Tahoma" w:hAnsi="Tahoma" w:cs="Tahoma"/>
          <w:sz w:val="17"/>
          <w:szCs w:val="17"/>
        </w:rPr>
        <w:t>klasicke</w:t>
      </w:r>
      <w:proofErr w:type="spellEnd"/>
      <w:r>
        <w:rPr>
          <w:rFonts w:ascii="Tahoma" w:hAnsi="Tahoma" w:cs="Tahoma"/>
          <w:sz w:val="17"/>
          <w:szCs w:val="17"/>
        </w:rPr>
        <w:t xml:space="preserve"> řešeni). K tomuto je </w:t>
      </w:r>
      <w:proofErr w:type="spellStart"/>
      <w:r>
        <w:rPr>
          <w:rFonts w:ascii="Tahoma" w:hAnsi="Tahoma" w:cs="Tahoma"/>
          <w:sz w:val="17"/>
          <w:szCs w:val="17"/>
        </w:rPr>
        <w:t>zapotřebi</w:t>
      </w:r>
      <w:proofErr w:type="spellEnd"/>
      <w:r>
        <w:rPr>
          <w:rFonts w:ascii="Tahoma" w:hAnsi="Tahoma" w:cs="Tahoma"/>
          <w:sz w:val="17"/>
          <w:szCs w:val="17"/>
        </w:rPr>
        <w:t xml:space="preserve"> vložit </w:t>
      </w:r>
      <w:proofErr w:type="gramStart"/>
      <w:r>
        <w:rPr>
          <w:rFonts w:ascii="Tahoma" w:hAnsi="Tahoma" w:cs="Tahoma"/>
          <w:sz w:val="17"/>
          <w:szCs w:val="17"/>
        </w:rPr>
        <w:t>na</w:t>
      </w:r>
      <w:proofErr w:type="gramEnd"/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konstrukci nove </w:t>
      </w:r>
      <w:proofErr w:type="spellStart"/>
      <w:r>
        <w:rPr>
          <w:rFonts w:ascii="Tahoma" w:hAnsi="Tahoma" w:cs="Tahoma"/>
          <w:sz w:val="17"/>
          <w:szCs w:val="17"/>
        </w:rPr>
        <w:t>uchyty</w:t>
      </w:r>
      <w:proofErr w:type="spellEnd"/>
      <w:r>
        <w:rPr>
          <w:rFonts w:ascii="Tahoma" w:hAnsi="Tahoma" w:cs="Tahoma"/>
          <w:sz w:val="17"/>
          <w:szCs w:val="17"/>
        </w:rPr>
        <w:t xml:space="preserve"> pro </w:t>
      </w:r>
      <w:proofErr w:type="spellStart"/>
      <w:r>
        <w:rPr>
          <w:rFonts w:ascii="Tahoma" w:hAnsi="Tahoma" w:cs="Tahoma"/>
          <w:sz w:val="17"/>
          <w:szCs w:val="17"/>
        </w:rPr>
        <w:t>ložiskove</w:t>
      </w:r>
      <w:proofErr w:type="spellEnd"/>
      <w:r>
        <w:rPr>
          <w:rFonts w:ascii="Tahoma" w:hAnsi="Tahoma" w:cs="Tahoma"/>
          <w:sz w:val="17"/>
          <w:szCs w:val="17"/>
        </w:rPr>
        <w:t xml:space="preserve"> domky.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7"/>
          <w:szCs w:val="17"/>
        </w:rPr>
      </w:pPr>
      <w:r>
        <w:rPr>
          <w:rFonts w:ascii="Tahoma,Bold" w:hAnsi="Tahoma,Bold" w:cs="Tahoma,Bold"/>
          <w:b/>
          <w:bCs/>
          <w:sz w:val="17"/>
          <w:szCs w:val="17"/>
        </w:rPr>
        <w:t>Napínací stanice: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Novy </w:t>
      </w:r>
      <w:proofErr w:type="spellStart"/>
      <w:r>
        <w:rPr>
          <w:rFonts w:ascii="Tahoma" w:hAnsi="Tahoma" w:cs="Tahoma"/>
          <w:sz w:val="17"/>
          <w:szCs w:val="17"/>
        </w:rPr>
        <w:t>vratny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valec</w:t>
      </w:r>
      <w:proofErr w:type="spellEnd"/>
      <w:r>
        <w:rPr>
          <w:rFonts w:ascii="Tahoma" w:hAnsi="Tahoma" w:cs="Tahoma"/>
          <w:sz w:val="17"/>
          <w:szCs w:val="17"/>
        </w:rPr>
        <w:t xml:space="preserve"> navrhuji osadit </w:t>
      </w:r>
      <w:proofErr w:type="spellStart"/>
      <w:r>
        <w:rPr>
          <w:rFonts w:ascii="Tahoma" w:hAnsi="Tahoma" w:cs="Tahoma"/>
          <w:sz w:val="17"/>
          <w:szCs w:val="17"/>
        </w:rPr>
        <w:t>vnějšimi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ložiskovymi</w:t>
      </w:r>
      <w:proofErr w:type="spellEnd"/>
      <w:r>
        <w:rPr>
          <w:rFonts w:ascii="Tahoma" w:hAnsi="Tahoma" w:cs="Tahoma"/>
          <w:sz w:val="17"/>
          <w:szCs w:val="17"/>
        </w:rPr>
        <w:t xml:space="preserve"> domky včetně </w:t>
      </w:r>
      <w:proofErr w:type="spellStart"/>
      <w:r>
        <w:rPr>
          <w:rFonts w:ascii="Tahoma" w:hAnsi="Tahoma" w:cs="Tahoma"/>
          <w:sz w:val="17"/>
          <w:szCs w:val="17"/>
        </w:rPr>
        <w:t>novych</w:t>
      </w:r>
      <w:proofErr w:type="spellEnd"/>
      <w:r>
        <w:rPr>
          <w:rFonts w:ascii="Tahoma" w:hAnsi="Tahoma" w:cs="Tahoma"/>
          <w:sz w:val="17"/>
          <w:szCs w:val="17"/>
        </w:rPr>
        <w:t xml:space="preserve"> šroubovic pro </w:t>
      </w:r>
      <w:proofErr w:type="spellStart"/>
      <w:r>
        <w:rPr>
          <w:rFonts w:ascii="Tahoma" w:hAnsi="Tahoma" w:cs="Tahoma"/>
          <w:sz w:val="17"/>
          <w:szCs w:val="17"/>
        </w:rPr>
        <w:t>napinani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valce</w:t>
      </w:r>
      <w:proofErr w:type="spellEnd"/>
      <w:r>
        <w:rPr>
          <w:rFonts w:ascii="Tahoma" w:hAnsi="Tahoma" w:cs="Tahoma"/>
          <w:sz w:val="17"/>
          <w:szCs w:val="17"/>
        </w:rPr>
        <w:t>.</w:t>
      </w:r>
    </w:p>
    <w:p w:rsidR="00632E06" w:rsidRDefault="00632E06" w:rsidP="00632E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Po těchto </w:t>
      </w:r>
      <w:proofErr w:type="spellStart"/>
      <w:r>
        <w:rPr>
          <w:rFonts w:ascii="Tahoma" w:hAnsi="Tahoma" w:cs="Tahoma"/>
          <w:sz w:val="17"/>
          <w:szCs w:val="17"/>
        </w:rPr>
        <w:t>upravach</w:t>
      </w:r>
      <w:proofErr w:type="spellEnd"/>
      <w:r>
        <w:rPr>
          <w:rFonts w:ascii="Tahoma" w:hAnsi="Tahoma" w:cs="Tahoma"/>
          <w:sz w:val="17"/>
          <w:szCs w:val="17"/>
        </w:rPr>
        <w:t xml:space="preserve"> budete </w:t>
      </w:r>
      <w:proofErr w:type="spellStart"/>
      <w:r>
        <w:rPr>
          <w:rFonts w:ascii="Tahoma" w:hAnsi="Tahoma" w:cs="Tahoma"/>
          <w:sz w:val="17"/>
          <w:szCs w:val="17"/>
        </w:rPr>
        <w:t>mit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dopravnik</w:t>
      </w:r>
      <w:proofErr w:type="spellEnd"/>
      <w:r>
        <w:rPr>
          <w:rFonts w:ascii="Tahoma" w:hAnsi="Tahoma" w:cs="Tahoma"/>
          <w:sz w:val="17"/>
          <w:szCs w:val="17"/>
        </w:rPr>
        <w:t xml:space="preserve"> v </w:t>
      </w:r>
      <w:proofErr w:type="spellStart"/>
      <w:r>
        <w:rPr>
          <w:rFonts w:ascii="Tahoma" w:hAnsi="Tahoma" w:cs="Tahoma"/>
          <w:sz w:val="17"/>
          <w:szCs w:val="17"/>
        </w:rPr>
        <w:t>provozuschopnem</w:t>
      </w:r>
      <w:proofErr w:type="spellEnd"/>
      <w:r>
        <w:rPr>
          <w:rFonts w:ascii="Tahoma" w:hAnsi="Tahoma" w:cs="Tahoma"/>
          <w:sz w:val="17"/>
          <w:szCs w:val="17"/>
        </w:rPr>
        <w:t xml:space="preserve"> stavu pro </w:t>
      </w:r>
      <w:proofErr w:type="spellStart"/>
      <w:r>
        <w:rPr>
          <w:rFonts w:ascii="Tahoma" w:hAnsi="Tahoma" w:cs="Tahoma"/>
          <w:sz w:val="17"/>
          <w:szCs w:val="17"/>
        </w:rPr>
        <w:t>dalši</w:t>
      </w:r>
      <w:proofErr w:type="spellEnd"/>
      <w:r>
        <w:rPr>
          <w:rFonts w:ascii="Tahoma" w:hAnsi="Tahoma" w:cs="Tahoma"/>
          <w:sz w:val="17"/>
          <w:szCs w:val="17"/>
        </w:rPr>
        <w:t xml:space="preserve"> leta provozu. Dodatečně </w:t>
      </w:r>
      <w:proofErr w:type="gramStart"/>
      <w:r>
        <w:rPr>
          <w:rFonts w:ascii="Tahoma" w:hAnsi="Tahoma" w:cs="Tahoma"/>
          <w:sz w:val="17"/>
          <w:szCs w:val="17"/>
        </w:rPr>
        <w:t>si</w:t>
      </w:r>
      <w:proofErr w:type="gramEnd"/>
      <w:r>
        <w:rPr>
          <w:rFonts w:ascii="Tahoma" w:hAnsi="Tahoma" w:cs="Tahoma"/>
          <w:sz w:val="17"/>
          <w:szCs w:val="17"/>
        </w:rPr>
        <w:t xml:space="preserve"> během opravy</w:t>
      </w:r>
    </w:p>
    <w:p w:rsidR="00632E06" w:rsidRDefault="00632E06" w:rsidP="00632E06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můžete zjistit stav </w:t>
      </w:r>
      <w:proofErr w:type="spellStart"/>
      <w:r>
        <w:rPr>
          <w:rFonts w:ascii="Tahoma" w:hAnsi="Tahoma" w:cs="Tahoma"/>
          <w:sz w:val="17"/>
          <w:szCs w:val="17"/>
        </w:rPr>
        <w:t>některych</w:t>
      </w:r>
      <w:proofErr w:type="spellEnd"/>
      <w:r>
        <w:rPr>
          <w:rFonts w:ascii="Tahoma" w:hAnsi="Tahoma" w:cs="Tahoma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valečků</w:t>
      </w:r>
      <w:proofErr w:type="spellEnd"/>
      <w:r>
        <w:rPr>
          <w:rFonts w:ascii="Tahoma" w:hAnsi="Tahoma" w:cs="Tahoma"/>
          <w:sz w:val="17"/>
          <w:szCs w:val="17"/>
        </w:rPr>
        <w:t xml:space="preserve"> a </w:t>
      </w:r>
      <w:proofErr w:type="spellStart"/>
      <w:r>
        <w:rPr>
          <w:rFonts w:ascii="Tahoma" w:hAnsi="Tahoma" w:cs="Tahoma"/>
          <w:sz w:val="17"/>
          <w:szCs w:val="17"/>
        </w:rPr>
        <w:t>připadně</w:t>
      </w:r>
      <w:proofErr w:type="spellEnd"/>
      <w:r>
        <w:rPr>
          <w:rFonts w:ascii="Tahoma" w:hAnsi="Tahoma" w:cs="Tahoma"/>
          <w:sz w:val="17"/>
          <w:szCs w:val="17"/>
        </w:rPr>
        <w:t xml:space="preserve"> je doobjednat, jejich osazeni je </w:t>
      </w:r>
      <w:proofErr w:type="spellStart"/>
      <w:r>
        <w:rPr>
          <w:rFonts w:ascii="Tahoma" w:hAnsi="Tahoma" w:cs="Tahoma"/>
          <w:sz w:val="17"/>
          <w:szCs w:val="17"/>
        </w:rPr>
        <w:t>možne</w:t>
      </w:r>
      <w:proofErr w:type="spellEnd"/>
      <w:r>
        <w:rPr>
          <w:rFonts w:ascii="Tahoma" w:hAnsi="Tahoma" w:cs="Tahoma"/>
          <w:sz w:val="17"/>
          <w:szCs w:val="17"/>
        </w:rPr>
        <w:t xml:space="preserve"> kdykoliv za provozu.</w:t>
      </w:r>
    </w:p>
    <w:p w:rsidR="00632E06" w:rsidRDefault="00632E06" w:rsidP="00632E06">
      <w:pPr>
        <w:rPr>
          <w:rFonts w:ascii="Tahoma" w:hAnsi="Tahoma" w:cs="Tahoma"/>
          <w:sz w:val="17"/>
          <w:szCs w:val="17"/>
        </w:rPr>
      </w:pPr>
    </w:p>
    <w:tbl>
      <w:tblPr>
        <w:tblStyle w:val="TableNormal"/>
        <w:tblW w:w="9765" w:type="dxa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217"/>
        <w:gridCol w:w="1808"/>
        <w:gridCol w:w="270"/>
        <w:gridCol w:w="515"/>
        <w:gridCol w:w="255"/>
        <w:gridCol w:w="514"/>
        <w:gridCol w:w="874"/>
        <w:gridCol w:w="514"/>
        <w:gridCol w:w="269"/>
        <w:gridCol w:w="912"/>
        <w:gridCol w:w="409"/>
        <w:gridCol w:w="349"/>
        <w:gridCol w:w="1029"/>
        <w:gridCol w:w="443"/>
      </w:tblGrid>
      <w:tr w:rsidR="00632E06" w:rsidTr="00632E06">
        <w:trPr>
          <w:trHeight w:val="246"/>
        </w:trPr>
        <w:tc>
          <w:tcPr>
            <w:tcW w:w="3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34"/>
              <w:ind w:left="129" w:right="10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č.</w:t>
            </w:r>
          </w:p>
        </w:tc>
        <w:tc>
          <w:tcPr>
            <w:tcW w:w="3295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line="235" w:lineRule="exact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  <w:lang w:eastAsia="cs-CZ"/>
              </w:rPr>
              <w:drawing>
                <wp:inline distT="0" distB="0" distL="0" distR="0" wp14:anchorId="144B9A71" wp14:editId="33708E02">
                  <wp:extent cx="185602" cy="149351"/>
                  <wp:effectExtent l="0" t="0" r="0" b="0"/>
                  <wp:docPr id="3" name="image2.png" descr="C:\Documents and Settings\Owner\Local Settings\Temporary Internet Files\Content.IE5\1U8ER59S\MCj0433932000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47"/>
              <w:ind w:left="122" w:right="105"/>
              <w:jc w:val="center"/>
              <w:rPr>
                <w:i/>
                <w:sz w:val="12"/>
              </w:rPr>
            </w:pPr>
            <w:proofErr w:type="spellStart"/>
            <w:r>
              <w:rPr>
                <w:i/>
                <w:sz w:val="12"/>
              </w:rPr>
              <w:t>hod</w:t>
            </w:r>
            <w:proofErr w:type="spellEnd"/>
            <w:r>
              <w:rPr>
                <w:i/>
                <w:sz w:val="12"/>
              </w:rPr>
              <w:t>: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40"/>
              <w:ind w:left="186" w:right="183"/>
              <w:jc w:val="center"/>
              <w:rPr>
                <w:i/>
                <w:sz w:val="12"/>
              </w:rPr>
            </w:pPr>
            <w:proofErr w:type="spellStart"/>
            <w:r>
              <w:rPr>
                <w:i/>
                <w:sz w:val="12"/>
              </w:rPr>
              <w:t>Množství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40"/>
              <w:ind w:left="273" w:right="271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MJ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50"/>
              <w:ind w:left="239"/>
              <w:rPr>
                <w:i/>
                <w:sz w:val="12"/>
              </w:rPr>
            </w:pPr>
            <w:proofErr w:type="spellStart"/>
            <w:r>
              <w:rPr>
                <w:i/>
                <w:sz w:val="12"/>
              </w:rPr>
              <w:t>Cena</w:t>
            </w:r>
            <w:proofErr w:type="spellEnd"/>
            <w:r>
              <w:rPr>
                <w:i/>
                <w:sz w:val="12"/>
              </w:rPr>
              <w:t xml:space="preserve"> MJ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60"/>
              <w:ind w:left="91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Sleva</w:t>
            </w:r>
            <w:proofErr w:type="spellEnd"/>
          </w:p>
        </w:tc>
        <w:tc>
          <w:tcPr>
            <w:tcW w:w="3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60"/>
              <w:ind w:left="114"/>
              <w:rPr>
                <w:i/>
                <w:sz w:val="10"/>
              </w:rPr>
            </w:pPr>
            <w:r>
              <w:rPr>
                <w:i/>
                <w:sz w:val="10"/>
              </w:rPr>
              <w:t>MJ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40"/>
              <w:ind w:left="324"/>
              <w:rPr>
                <w:i/>
                <w:sz w:val="12"/>
              </w:rPr>
            </w:pPr>
            <w:proofErr w:type="spellStart"/>
            <w:r>
              <w:rPr>
                <w:i/>
                <w:sz w:val="12"/>
              </w:rPr>
              <w:t>Celkem</w:t>
            </w:r>
            <w:proofErr w:type="spellEnd"/>
          </w:p>
        </w:tc>
        <w:tc>
          <w:tcPr>
            <w:tcW w:w="4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D9D9D9"/>
          </w:tcPr>
          <w:p w:rsidR="00632E06" w:rsidRDefault="00632E06" w:rsidP="00B167F9">
            <w:pPr>
              <w:pStyle w:val="TableParagraph"/>
              <w:spacing w:before="50"/>
              <w:ind w:left="15" w:right="2"/>
              <w:jc w:val="center"/>
              <w:rPr>
                <w:i/>
                <w:sz w:val="12"/>
              </w:rPr>
            </w:pPr>
            <w:proofErr w:type="spellStart"/>
            <w:r>
              <w:rPr>
                <w:i/>
                <w:sz w:val="12"/>
              </w:rPr>
              <w:t>Měna</w:t>
            </w:r>
            <w:proofErr w:type="spellEnd"/>
          </w:p>
        </w:tc>
      </w:tr>
      <w:tr w:rsidR="00632E06" w:rsidTr="00632E06">
        <w:trPr>
          <w:trHeight w:val="643"/>
        </w:trPr>
        <w:tc>
          <w:tcPr>
            <w:tcW w:w="38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2"/>
              </w:rPr>
            </w:pPr>
          </w:p>
          <w:p w:rsidR="00632E06" w:rsidRDefault="00632E06" w:rsidP="00B167F9"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PD "</w:t>
            </w:r>
            <w:proofErr w:type="spellStart"/>
            <w:r>
              <w:rPr>
                <w:w w:val="105"/>
                <w:sz w:val="11"/>
              </w:rPr>
              <w:t>Sýpka</w:t>
            </w:r>
            <w:proofErr w:type="spellEnd"/>
            <w:r>
              <w:rPr>
                <w:w w:val="105"/>
                <w:sz w:val="11"/>
              </w:rPr>
              <w:t>"</w:t>
            </w:r>
          </w:p>
        </w:tc>
        <w:tc>
          <w:tcPr>
            <w:tcW w:w="4579" w:type="dxa"/>
            <w:gridSpan w:val="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20" w:line="271" w:lineRule="auto"/>
              <w:ind w:left="210" w:right="1540"/>
              <w:rPr>
                <w:sz w:val="15"/>
              </w:rPr>
            </w:pPr>
            <w:proofErr w:type="spellStart"/>
            <w:r>
              <w:rPr>
                <w:sz w:val="15"/>
              </w:rPr>
              <w:t>Výjezd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servisního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vozidla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Paskov</w:t>
            </w:r>
            <w:proofErr w:type="spellEnd"/>
            <w:r>
              <w:rPr>
                <w:sz w:val="15"/>
              </w:rPr>
              <w:t xml:space="preserve"> - Ostrava 2 x 30 x 14,- </w:t>
            </w:r>
            <w:proofErr w:type="spellStart"/>
            <w:r>
              <w:rPr>
                <w:sz w:val="15"/>
              </w:rPr>
              <w:t>Kč</w:t>
            </w:r>
            <w:proofErr w:type="spellEnd"/>
            <w:r>
              <w:rPr>
                <w:sz w:val="15"/>
              </w:rPr>
              <w:t>/km =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86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1,0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298" w:right="264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ks</w:t>
            </w:r>
            <w:proofErr w:type="spellEnd"/>
          </w:p>
        </w:tc>
        <w:tc>
          <w:tcPr>
            <w:tcW w:w="9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right="187"/>
              <w:jc w:val="right"/>
              <w:rPr>
                <w:sz w:val="17"/>
              </w:rPr>
            </w:pPr>
            <w:r>
              <w:rPr>
                <w:sz w:val="17"/>
              </w:rPr>
              <w:t>840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96"/>
              <w:ind w:right="198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840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20"/>
              </w:rPr>
            </w:pPr>
          </w:p>
          <w:p w:rsidR="00632E06" w:rsidRDefault="00632E06" w:rsidP="00B167F9">
            <w:pPr>
              <w:pStyle w:val="TableParagraph"/>
              <w:ind w:left="15" w:right="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641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extDirection w:val="btLr"/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2"/>
              </w:rPr>
            </w:pPr>
          </w:p>
          <w:p w:rsidR="00632E06" w:rsidRDefault="00632E06" w:rsidP="00B167F9">
            <w:pPr>
              <w:pStyle w:val="TableParagraph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PD "</w:t>
            </w:r>
            <w:proofErr w:type="spellStart"/>
            <w:r>
              <w:rPr>
                <w:w w:val="105"/>
                <w:sz w:val="11"/>
              </w:rPr>
              <w:t>Sýpka</w:t>
            </w:r>
            <w:proofErr w:type="spellEnd"/>
            <w:r>
              <w:rPr>
                <w:w w:val="105"/>
                <w:sz w:val="11"/>
              </w:rPr>
              <w:t>"</w:t>
            </w:r>
          </w:p>
        </w:tc>
        <w:tc>
          <w:tcPr>
            <w:tcW w:w="3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:rsidR="00632E06" w:rsidRDefault="00632E06" w:rsidP="00B167F9">
            <w:pPr>
              <w:pStyle w:val="TableParagraph"/>
              <w:spacing w:before="1"/>
              <w:ind w:left="210"/>
              <w:rPr>
                <w:sz w:val="15"/>
              </w:rPr>
            </w:pPr>
            <w:proofErr w:type="spellStart"/>
            <w:r>
              <w:rPr>
                <w:sz w:val="15"/>
              </w:rPr>
              <w:t>Montážní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práce</w:t>
            </w:r>
            <w:proofErr w:type="spellEnd"/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55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21"/>
              </w:rPr>
            </w:pPr>
          </w:p>
          <w:p w:rsidR="00632E06" w:rsidRDefault="00632E06" w:rsidP="00B167F9">
            <w:pPr>
              <w:pStyle w:val="TableParagraph"/>
              <w:ind w:left="114"/>
              <w:rPr>
                <w:sz w:val="13"/>
              </w:rPr>
            </w:pPr>
            <w:r>
              <w:rPr>
                <w:w w:val="101"/>
                <w:sz w:val="13"/>
              </w:rPr>
              <w:t>x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66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14,0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86" w:right="1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42,0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266"/>
              <w:rPr>
                <w:sz w:val="17"/>
              </w:rPr>
            </w:pPr>
            <w:proofErr w:type="spellStart"/>
            <w:r>
              <w:rPr>
                <w:sz w:val="17"/>
              </w:rPr>
              <w:t>hod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right="187"/>
              <w:jc w:val="right"/>
              <w:rPr>
                <w:sz w:val="17"/>
              </w:rPr>
            </w:pPr>
            <w:r>
              <w:rPr>
                <w:sz w:val="17"/>
              </w:rPr>
              <w:t>440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94"/>
              <w:ind w:right="19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18 480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9"/>
              </w:rPr>
            </w:pPr>
          </w:p>
          <w:p w:rsidR="00632E06" w:rsidRDefault="00632E06" w:rsidP="00B167F9">
            <w:pPr>
              <w:pStyle w:val="TableParagraph"/>
              <w:ind w:left="15" w:right="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631"/>
        </w:trPr>
        <w:tc>
          <w:tcPr>
            <w:tcW w:w="38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2"/>
              </w:rPr>
            </w:pPr>
          </w:p>
          <w:p w:rsidR="00632E06" w:rsidRDefault="00632E06" w:rsidP="00B167F9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PD "</w:t>
            </w:r>
            <w:proofErr w:type="spellStart"/>
            <w:r>
              <w:rPr>
                <w:w w:val="105"/>
                <w:sz w:val="11"/>
              </w:rPr>
              <w:t>Sýpka</w:t>
            </w:r>
            <w:proofErr w:type="spellEnd"/>
            <w:r>
              <w:rPr>
                <w:w w:val="105"/>
                <w:sz w:val="11"/>
              </w:rPr>
              <w:t>"</w:t>
            </w:r>
          </w:p>
        </w:tc>
        <w:tc>
          <w:tcPr>
            <w:tcW w:w="4579" w:type="dxa"/>
            <w:gridSpan w:val="6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20" w:line="271" w:lineRule="auto"/>
              <w:ind w:left="210" w:right="2436"/>
              <w:rPr>
                <w:sz w:val="15"/>
              </w:rPr>
            </w:pPr>
            <w:proofErr w:type="spellStart"/>
            <w:r>
              <w:rPr>
                <w:sz w:val="15"/>
              </w:rPr>
              <w:t>Hnací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válec</w:t>
            </w:r>
            <w:proofErr w:type="spellEnd"/>
            <w:r>
              <w:rPr>
                <w:sz w:val="15"/>
              </w:rPr>
              <w:t xml:space="preserve"> Ø 250 x 750 mm (</w:t>
            </w:r>
            <w:proofErr w:type="spellStart"/>
            <w:r>
              <w:rPr>
                <w:sz w:val="15"/>
              </w:rPr>
              <w:t>hřídel</w:t>
            </w:r>
            <w:proofErr w:type="spellEnd"/>
            <w:r>
              <w:rPr>
                <w:sz w:val="15"/>
              </w:rPr>
              <w:t xml:space="preserve"> Ø 40 x 1190 mm)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86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1,0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298" w:right="264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ks</w:t>
            </w:r>
            <w:proofErr w:type="spellEnd"/>
          </w:p>
        </w:tc>
        <w:tc>
          <w:tcPr>
            <w:tcW w:w="9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15 300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96"/>
              <w:ind w:right="19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15 300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20"/>
              </w:rPr>
            </w:pPr>
          </w:p>
          <w:p w:rsidR="00632E06" w:rsidRDefault="00632E06" w:rsidP="00B167F9">
            <w:pPr>
              <w:pStyle w:val="TableParagraph"/>
              <w:ind w:left="15" w:right="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617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2"/>
              </w:rPr>
            </w:pPr>
          </w:p>
          <w:p w:rsidR="00632E06" w:rsidRDefault="00632E06" w:rsidP="00B167F9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PD "</w:t>
            </w:r>
            <w:proofErr w:type="spellStart"/>
            <w:r>
              <w:rPr>
                <w:w w:val="105"/>
                <w:sz w:val="11"/>
              </w:rPr>
              <w:t>Sýpka</w:t>
            </w:r>
            <w:proofErr w:type="spellEnd"/>
            <w:r>
              <w:rPr>
                <w:w w:val="105"/>
                <w:sz w:val="11"/>
              </w:rPr>
              <w:t>"</w:t>
            </w:r>
          </w:p>
        </w:tc>
        <w:tc>
          <w:tcPr>
            <w:tcW w:w="4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4"/>
              <w:ind w:left="210"/>
              <w:rPr>
                <w:sz w:val="15"/>
              </w:rPr>
            </w:pPr>
            <w:proofErr w:type="spellStart"/>
            <w:r>
              <w:rPr>
                <w:sz w:val="15"/>
              </w:rPr>
              <w:t>Sada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uložení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válců</w:t>
            </w:r>
            <w:proofErr w:type="spellEnd"/>
            <w:r>
              <w:rPr>
                <w:sz w:val="15"/>
              </w:rPr>
              <w:t>:</w:t>
            </w:r>
          </w:p>
          <w:p w:rsidR="00632E06" w:rsidRDefault="00632E06" w:rsidP="00B167F9">
            <w:pPr>
              <w:pStyle w:val="TableParagraph"/>
              <w:spacing w:before="4" w:line="200" w:lineRule="atLeast"/>
              <w:ind w:left="210" w:right="1254"/>
              <w:rPr>
                <w:sz w:val="15"/>
              </w:rPr>
            </w:pPr>
            <w:proofErr w:type="spellStart"/>
            <w:r>
              <w:rPr>
                <w:sz w:val="15"/>
              </w:rPr>
              <w:t>Ložiskový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domek</w:t>
            </w:r>
            <w:proofErr w:type="spellEnd"/>
            <w:r>
              <w:rPr>
                <w:sz w:val="15"/>
              </w:rPr>
              <w:t xml:space="preserve"> UCT (2 </w:t>
            </w:r>
            <w:proofErr w:type="spellStart"/>
            <w:r>
              <w:rPr>
                <w:sz w:val="15"/>
              </w:rPr>
              <w:t>ks</w:t>
            </w:r>
            <w:proofErr w:type="spellEnd"/>
            <w:r>
              <w:rPr>
                <w:sz w:val="15"/>
              </w:rPr>
              <w:t xml:space="preserve">) pro </w:t>
            </w:r>
            <w:proofErr w:type="spellStart"/>
            <w:r>
              <w:rPr>
                <w:sz w:val="15"/>
              </w:rPr>
              <w:t>hnací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válec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Napínací</w:t>
            </w:r>
            <w:proofErr w:type="spellEnd"/>
            <w:r>
              <w:rPr>
                <w:sz w:val="15"/>
              </w:rPr>
              <w:t xml:space="preserve"> segment F208 (2 </w:t>
            </w:r>
            <w:proofErr w:type="spellStart"/>
            <w:r>
              <w:rPr>
                <w:sz w:val="15"/>
              </w:rPr>
              <w:t>ks</w:t>
            </w:r>
            <w:proofErr w:type="spellEnd"/>
            <w:r>
              <w:rPr>
                <w:sz w:val="15"/>
              </w:rPr>
              <w:t xml:space="preserve">) pro </w:t>
            </w:r>
            <w:proofErr w:type="spellStart"/>
            <w:r>
              <w:rPr>
                <w:sz w:val="15"/>
              </w:rPr>
              <w:t>vratný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válec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186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1,0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298" w:right="264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ks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9"/>
              <w:rPr>
                <w:rFonts w:ascii="Arial"/>
                <w:b/>
                <w:i/>
                <w:sz w:val="17"/>
              </w:rPr>
            </w:pPr>
          </w:p>
          <w:p w:rsidR="00632E06" w:rsidRDefault="00632E06" w:rsidP="00B167F9">
            <w:pPr>
              <w:pStyle w:val="TableParagraph"/>
              <w:ind w:right="188"/>
              <w:jc w:val="right"/>
              <w:rPr>
                <w:sz w:val="17"/>
              </w:rPr>
            </w:pPr>
            <w:r>
              <w:rPr>
                <w:sz w:val="17"/>
              </w:rPr>
              <w:t>3 220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82"/>
              <w:ind w:right="19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3 220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5" w:right="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617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2"/>
              </w:rPr>
            </w:pPr>
          </w:p>
          <w:p w:rsidR="00632E06" w:rsidRDefault="00632E06" w:rsidP="00B167F9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PD "</w:t>
            </w:r>
            <w:proofErr w:type="spellStart"/>
            <w:r>
              <w:rPr>
                <w:w w:val="105"/>
                <w:sz w:val="11"/>
              </w:rPr>
              <w:t>Sýpka</w:t>
            </w:r>
            <w:proofErr w:type="spellEnd"/>
            <w:r>
              <w:rPr>
                <w:w w:val="105"/>
                <w:sz w:val="11"/>
              </w:rPr>
              <w:t>"</w:t>
            </w:r>
          </w:p>
        </w:tc>
        <w:tc>
          <w:tcPr>
            <w:tcW w:w="4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7"/>
              <w:ind w:left="210"/>
              <w:rPr>
                <w:sz w:val="15"/>
              </w:rPr>
            </w:pPr>
            <w:proofErr w:type="spellStart"/>
            <w:r>
              <w:rPr>
                <w:sz w:val="15"/>
              </w:rPr>
              <w:t>Převodovka</w:t>
            </w:r>
            <w:proofErr w:type="spellEnd"/>
            <w:r>
              <w:rPr>
                <w:sz w:val="15"/>
              </w:rPr>
              <w:t xml:space="preserve"> NORD 2,2 kW</w:t>
            </w:r>
          </w:p>
          <w:p w:rsidR="00632E06" w:rsidRDefault="00632E06" w:rsidP="00B167F9">
            <w:pPr>
              <w:pStyle w:val="TableParagraph"/>
              <w:spacing w:before="23"/>
              <w:ind w:left="210"/>
              <w:rPr>
                <w:sz w:val="15"/>
              </w:rPr>
            </w:pPr>
            <w:r>
              <w:rPr>
                <w:sz w:val="15"/>
              </w:rPr>
              <w:t>0,9 m/s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186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1,0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298" w:right="264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ks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9"/>
              <w:rPr>
                <w:rFonts w:ascii="Arial"/>
                <w:b/>
                <w:i/>
                <w:sz w:val="17"/>
              </w:rPr>
            </w:pPr>
          </w:p>
          <w:p w:rsidR="00632E06" w:rsidRDefault="00632E06" w:rsidP="00B167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31 500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82"/>
              <w:ind w:right="19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31 500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5" w:right="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617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2"/>
              </w:rPr>
            </w:pPr>
          </w:p>
          <w:p w:rsidR="00632E06" w:rsidRDefault="00632E06" w:rsidP="00B167F9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PD "</w:t>
            </w:r>
            <w:proofErr w:type="spellStart"/>
            <w:r>
              <w:rPr>
                <w:w w:val="105"/>
                <w:sz w:val="11"/>
              </w:rPr>
              <w:t>Sýpka</w:t>
            </w:r>
            <w:proofErr w:type="spellEnd"/>
            <w:r>
              <w:rPr>
                <w:w w:val="105"/>
                <w:sz w:val="11"/>
              </w:rPr>
              <w:t>"</w:t>
            </w:r>
          </w:p>
        </w:tc>
        <w:tc>
          <w:tcPr>
            <w:tcW w:w="4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7" w:line="271" w:lineRule="auto"/>
              <w:ind w:left="210" w:right="2297"/>
              <w:rPr>
                <w:sz w:val="15"/>
              </w:rPr>
            </w:pPr>
            <w:proofErr w:type="spellStart"/>
            <w:r>
              <w:rPr>
                <w:sz w:val="15"/>
              </w:rPr>
              <w:t>Šroubovice</w:t>
            </w:r>
            <w:proofErr w:type="spellEnd"/>
            <w:r>
              <w:rPr>
                <w:sz w:val="15"/>
              </w:rPr>
              <w:t xml:space="preserve"> pro </w:t>
            </w:r>
            <w:proofErr w:type="spellStart"/>
            <w:r>
              <w:rPr>
                <w:sz w:val="15"/>
              </w:rPr>
              <w:t>napínací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stanici</w:t>
            </w:r>
            <w:proofErr w:type="spellEnd"/>
            <w:r>
              <w:rPr>
                <w:sz w:val="15"/>
              </w:rPr>
              <w:t xml:space="preserve"> M20 x 800 mm – 2x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186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2,0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298" w:right="264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ks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9"/>
              <w:rPr>
                <w:rFonts w:ascii="Arial"/>
                <w:b/>
                <w:i/>
                <w:sz w:val="17"/>
              </w:rPr>
            </w:pPr>
          </w:p>
          <w:p w:rsidR="00632E06" w:rsidRDefault="00632E06" w:rsidP="00B167F9">
            <w:pPr>
              <w:pStyle w:val="TableParagraph"/>
              <w:ind w:right="187"/>
              <w:jc w:val="right"/>
              <w:rPr>
                <w:sz w:val="17"/>
              </w:rPr>
            </w:pPr>
            <w:r>
              <w:rPr>
                <w:sz w:val="17"/>
              </w:rPr>
              <w:t>380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82"/>
              <w:ind w:right="198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760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5" w:right="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617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2"/>
              </w:rPr>
            </w:pPr>
          </w:p>
          <w:p w:rsidR="00632E06" w:rsidRDefault="00632E06" w:rsidP="00B167F9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PD "</w:t>
            </w:r>
            <w:proofErr w:type="spellStart"/>
            <w:r>
              <w:rPr>
                <w:w w:val="105"/>
                <w:sz w:val="11"/>
              </w:rPr>
              <w:t>Sýpka</w:t>
            </w:r>
            <w:proofErr w:type="spellEnd"/>
            <w:r>
              <w:rPr>
                <w:w w:val="105"/>
                <w:sz w:val="11"/>
              </w:rPr>
              <w:t>"</w:t>
            </w:r>
          </w:p>
        </w:tc>
        <w:tc>
          <w:tcPr>
            <w:tcW w:w="4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4" w:line="271" w:lineRule="auto"/>
              <w:ind w:left="210"/>
              <w:rPr>
                <w:sz w:val="15"/>
              </w:rPr>
            </w:pPr>
            <w:proofErr w:type="spellStart"/>
            <w:r>
              <w:rPr>
                <w:sz w:val="15"/>
              </w:rPr>
              <w:t>Hutní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materiál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úpravu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ocelové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konstrukce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dopravníku</w:t>
            </w:r>
            <w:proofErr w:type="spellEnd"/>
            <w:r>
              <w:rPr>
                <w:sz w:val="15"/>
              </w:rPr>
              <w:t xml:space="preserve"> - </w:t>
            </w:r>
            <w:proofErr w:type="spellStart"/>
            <w:r>
              <w:rPr>
                <w:sz w:val="15"/>
              </w:rPr>
              <w:t>úchyty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hnacího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válce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napínací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stanice</w:t>
            </w:r>
            <w:proofErr w:type="spellEnd"/>
          </w:p>
          <w:p w:rsidR="00632E06" w:rsidRDefault="00632E06" w:rsidP="00B167F9">
            <w:pPr>
              <w:pStyle w:val="TableParagraph"/>
              <w:spacing w:line="180" w:lineRule="exact"/>
              <w:ind w:left="210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Profil</w:t>
            </w:r>
            <w:proofErr w:type="spellEnd"/>
            <w:r>
              <w:rPr>
                <w:sz w:val="15"/>
              </w:rPr>
              <w:t xml:space="preserve"> L 50/4, </w:t>
            </w:r>
            <w:proofErr w:type="spellStart"/>
            <w:r>
              <w:rPr>
                <w:sz w:val="15"/>
              </w:rPr>
              <w:t>tyč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plochá</w:t>
            </w:r>
            <w:proofErr w:type="spellEnd"/>
            <w:r>
              <w:rPr>
                <w:sz w:val="15"/>
              </w:rPr>
              <w:t xml:space="preserve"> , …)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186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1,0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298" w:right="264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ks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9"/>
              <w:rPr>
                <w:rFonts w:ascii="Arial"/>
                <w:b/>
                <w:i/>
                <w:sz w:val="17"/>
              </w:rPr>
            </w:pPr>
          </w:p>
          <w:p w:rsidR="00632E06" w:rsidRDefault="00632E06" w:rsidP="00B167F9">
            <w:pPr>
              <w:pStyle w:val="TableParagraph"/>
              <w:ind w:right="188"/>
              <w:jc w:val="right"/>
              <w:rPr>
                <w:sz w:val="17"/>
              </w:rPr>
            </w:pPr>
            <w:r>
              <w:rPr>
                <w:sz w:val="17"/>
              </w:rPr>
              <w:t>2 600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82"/>
              <w:ind w:right="19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2 600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5" w:right="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617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2"/>
              </w:rPr>
            </w:pPr>
          </w:p>
          <w:p w:rsidR="00632E06" w:rsidRDefault="00632E06" w:rsidP="00B167F9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PD "</w:t>
            </w:r>
            <w:proofErr w:type="spellStart"/>
            <w:r>
              <w:rPr>
                <w:w w:val="105"/>
                <w:sz w:val="11"/>
              </w:rPr>
              <w:t>Sýpka</w:t>
            </w:r>
            <w:proofErr w:type="spellEnd"/>
            <w:r>
              <w:rPr>
                <w:w w:val="105"/>
                <w:sz w:val="11"/>
              </w:rPr>
              <w:t>"</w:t>
            </w:r>
          </w:p>
        </w:tc>
        <w:tc>
          <w:tcPr>
            <w:tcW w:w="4579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7" w:line="271" w:lineRule="auto"/>
              <w:ind w:left="210" w:right="2372"/>
              <w:rPr>
                <w:sz w:val="15"/>
              </w:rPr>
            </w:pPr>
            <w:proofErr w:type="spellStart"/>
            <w:r>
              <w:rPr>
                <w:sz w:val="15"/>
              </w:rPr>
              <w:t>Vratný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válec</w:t>
            </w:r>
            <w:proofErr w:type="spellEnd"/>
            <w:r>
              <w:rPr>
                <w:sz w:val="15"/>
              </w:rPr>
              <w:t xml:space="preserve"> Ø 250 x 750 mm (</w:t>
            </w:r>
            <w:proofErr w:type="spellStart"/>
            <w:r>
              <w:rPr>
                <w:sz w:val="15"/>
              </w:rPr>
              <w:t>hřídel</w:t>
            </w:r>
            <w:proofErr w:type="spellEnd"/>
            <w:r>
              <w:rPr>
                <w:sz w:val="15"/>
              </w:rPr>
              <w:t xml:space="preserve"> Ø 40 x 950 mm)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186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1,0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6"/>
              </w:rPr>
            </w:pPr>
          </w:p>
          <w:p w:rsidR="00632E06" w:rsidRDefault="00632E06" w:rsidP="00B167F9">
            <w:pPr>
              <w:pStyle w:val="TableParagraph"/>
              <w:ind w:left="298" w:right="264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ks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9"/>
              <w:rPr>
                <w:rFonts w:ascii="Arial"/>
                <w:b/>
                <w:i/>
                <w:sz w:val="17"/>
              </w:rPr>
            </w:pPr>
          </w:p>
          <w:p w:rsidR="00632E06" w:rsidRDefault="00632E06" w:rsidP="00B167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14 500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82"/>
              <w:ind w:right="19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14 500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8"/>
              </w:rPr>
            </w:pPr>
          </w:p>
          <w:p w:rsidR="00632E06" w:rsidRDefault="00632E06" w:rsidP="00B167F9">
            <w:pPr>
              <w:pStyle w:val="TableParagraph"/>
              <w:ind w:left="15" w:right="57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528"/>
        </w:trPr>
        <w:tc>
          <w:tcPr>
            <w:tcW w:w="160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154"/>
              <w:ind w:left="203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Termín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dodání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8" w:space="0" w:color="000000"/>
            </w:tcBorders>
          </w:tcPr>
          <w:p w:rsidR="00632E06" w:rsidRDefault="00632E06" w:rsidP="00B167F9">
            <w:pPr>
              <w:pStyle w:val="TableParagraph"/>
              <w:spacing w:before="3"/>
              <w:rPr>
                <w:rFonts w:ascii="Arial"/>
                <w:b/>
                <w:i/>
                <w:sz w:val="14"/>
              </w:rPr>
            </w:pPr>
          </w:p>
          <w:p w:rsidR="00632E06" w:rsidRDefault="00632E06" w:rsidP="00B167F9">
            <w:pPr>
              <w:pStyle w:val="TableParagraph"/>
              <w:ind w:left="208"/>
              <w:rPr>
                <w:sz w:val="15"/>
              </w:rPr>
            </w:pPr>
            <w:r>
              <w:rPr>
                <w:sz w:val="15"/>
              </w:rPr>
              <w:t xml:space="preserve">5 - 6 </w:t>
            </w:r>
            <w:proofErr w:type="spellStart"/>
            <w:r>
              <w:rPr>
                <w:sz w:val="15"/>
              </w:rPr>
              <w:t>týdnů</w:t>
            </w:r>
            <w:proofErr w:type="spellEnd"/>
          </w:p>
        </w:tc>
        <w:tc>
          <w:tcPr>
            <w:tcW w:w="270" w:type="dxa"/>
            <w:vMerge w:val="restart"/>
            <w:tcBorders>
              <w:right w:val="single" w:sz="8" w:space="0" w:color="000000"/>
            </w:tcBorders>
            <w:shd w:val="clear" w:color="auto" w:fill="F1F1F1"/>
            <w:textDirection w:val="btLr"/>
          </w:tcPr>
          <w:p w:rsidR="00632E06" w:rsidRDefault="00632E06" w:rsidP="00B167F9">
            <w:pPr>
              <w:pStyle w:val="TableParagraph"/>
              <w:spacing w:before="43"/>
              <w:ind w:left="417"/>
              <w:rPr>
                <w:sz w:val="13"/>
              </w:rPr>
            </w:pPr>
            <w:proofErr w:type="spellStart"/>
            <w:r>
              <w:rPr>
                <w:sz w:val="13"/>
              </w:rPr>
              <w:t>Základní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cena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1284" w:type="dxa"/>
            <w:gridSpan w:val="3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51" w:line="254" w:lineRule="auto"/>
              <w:ind w:left="400" w:hanging="243"/>
              <w:rPr>
                <w:i/>
                <w:sz w:val="16"/>
              </w:rPr>
            </w:pPr>
            <w:proofErr w:type="spellStart"/>
            <w:r>
              <w:rPr>
                <w:i/>
                <w:w w:val="95"/>
                <w:sz w:val="16"/>
              </w:rPr>
              <w:t>Celkem</w:t>
            </w:r>
            <w:proofErr w:type="spellEnd"/>
            <w:r>
              <w:rPr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i/>
                <w:w w:val="95"/>
                <w:sz w:val="16"/>
              </w:rPr>
              <w:t>práce</w:t>
            </w:r>
            <w:proofErr w:type="spellEnd"/>
            <w:r>
              <w:rPr>
                <w:i/>
                <w:w w:val="95"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služby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4"/>
              </w:rPr>
            </w:pPr>
          </w:p>
          <w:p w:rsidR="00632E06" w:rsidRDefault="00632E06" w:rsidP="00B167F9">
            <w:pPr>
              <w:pStyle w:val="TableParagraph"/>
              <w:ind w:left="208" w:right="166"/>
              <w:jc w:val="center"/>
              <w:rPr>
                <w:sz w:val="15"/>
              </w:rPr>
            </w:pPr>
            <w:r>
              <w:rPr>
                <w:sz w:val="15"/>
              </w:rPr>
              <w:t>19 320</w:t>
            </w:r>
          </w:p>
        </w:tc>
        <w:tc>
          <w:tcPr>
            <w:tcW w:w="514" w:type="dxa"/>
            <w:tcBorders>
              <w:left w:val="nil"/>
              <w:bottom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4"/>
              </w:rPr>
            </w:pPr>
          </w:p>
          <w:p w:rsidR="00632E06" w:rsidRDefault="00632E06" w:rsidP="00B167F9">
            <w:pPr>
              <w:pStyle w:val="TableParagraph"/>
              <w:spacing w:before="1"/>
              <w:ind w:left="41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269" w:type="dxa"/>
            <w:vMerge w:val="restart"/>
            <w:tcBorders>
              <w:bottom w:val="nil"/>
              <w:right w:val="single" w:sz="8" w:space="0" w:color="000000"/>
            </w:tcBorders>
            <w:shd w:val="clear" w:color="auto" w:fill="F1F1F1"/>
            <w:textDirection w:val="btLr"/>
          </w:tcPr>
          <w:p w:rsidR="00632E06" w:rsidRDefault="00632E06" w:rsidP="00B167F9">
            <w:pPr>
              <w:pStyle w:val="TableParagraph"/>
              <w:spacing w:before="39"/>
              <w:ind w:left="3"/>
              <w:rPr>
                <w:sz w:val="13"/>
              </w:rPr>
            </w:pPr>
            <w:r>
              <w:rPr>
                <w:sz w:val="13"/>
              </w:rPr>
              <w:t xml:space="preserve">á </w:t>
            </w:r>
            <w:proofErr w:type="spellStart"/>
            <w:r>
              <w:rPr>
                <w:sz w:val="13"/>
              </w:rPr>
              <w:t>cena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slevě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1321" w:type="dxa"/>
            <w:gridSpan w:val="2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51" w:line="254" w:lineRule="auto"/>
              <w:ind w:left="417" w:hanging="243"/>
              <w:rPr>
                <w:i/>
                <w:sz w:val="16"/>
              </w:rPr>
            </w:pPr>
            <w:proofErr w:type="spellStart"/>
            <w:r>
              <w:rPr>
                <w:i/>
                <w:w w:val="95"/>
                <w:sz w:val="16"/>
              </w:rPr>
              <w:t>Celkem</w:t>
            </w:r>
            <w:proofErr w:type="spellEnd"/>
            <w:r>
              <w:rPr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i/>
                <w:w w:val="95"/>
                <w:sz w:val="16"/>
              </w:rPr>
              <w:t>práce</w:t>
            </w:r>
            <w:proofErr w:type="spellEnd"/>
            <w:r>
              <w:rPr>
                <w:i/>
                <w:w w:val="95"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služby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left w:val="nil"/>
              <w:bottom w:val="single" w:sz="2" w:space="0" w:color="000000"/>
              <w:right w:val="nil"/>
            </w:tcBorders>
          </w:tcPr>
          <w:p w:rsidR="00632E06" w:rsidRDefault="00632E06" w:rsidP="00B167F9">
            <w:pPr>
              <w:pStyle w:val="TableParagraph"/>
              <w:spacing w:before="139"/>
              <w:ind w:right="195"/>
              <w:jc w:val="right"/>
              <w:rPr>
                <w:sz w:val="19"/>
              </w:rPr>
            </w:pPr>
            <w:r>
              <w:rPr>
                <w:sz w:val="19"/>
              </w:rPr>
              <w:t>19 320</w:t>
            </w:r>
          </w:p>
        </w:tc>
        <w:tc>
          <w:tcPr>
            <w:tcW w:w="443" w:type="dxa"/>
            <w:tcBorders>
              <w:left w:val="nil"/>
              <w:bottom w:val="single" w:sz="2" w:space="0" w:color="000000"/>
            </w:tcBorders>
          </w:tcPr>
          <w:p w:rsidR="00632E06" w:rsidRDefault="00632E06" w:rsidP="00B167F9">
            <w:pPr>
              <w:pStyle w:val="TableParagraph"/>
              <w:spacing w:before="10"/>
              <w:rPr>
                <w:rFonts w:ascii="Arial"/>
                <w:b/>
                <w:i/>
                <w:sz w:val="14"/>
              </w:rPr>
            </w:pPr>
          </w:p>
          <w:p w:rsidR="00632E06" w:rsidRDefault="00632E06" w:rsidP="00B167F9">
            <w:pPr>
              <w:pStyle w:val="TableParagraph"/>
              <w:spacing w:before="1"/>
              <w:ind w:left="18" w:right="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528"/>
        </w:trPr>
        <w:tc>
          <w:tcPr>
            <w:tcW w:w="3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155"/>
              <w:ind w:left="203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Předpokládaný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termín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zhotovení</w:t>
            </w:r>
            <w:proofErr w:type="spellEnd"/>
            <w:r>
              <w:rPr>
                <w:i/>
                <w:sz w:val="16"/>
              </w:rPr>
              <w:t xml:space="preserve"> (</w:t>
            </w:r>
            <w:proofErr w:type="spellStart"/>
            <w:r>
              <w:rPr>
                <w:i/>
                <w:sz w:val="16"/>
              </w:rPr>
              <w:t>návrh</w:t>
            </w:r>
            <w:proofErr w:type="spellEnd"/>
            <w:r>
              <w:rPr>
                <w:i/>
                <w:sz w:val="16"/>
              </w:rPr>
              <w:t>):</w:t>
            </w:r>
          </w:p>
        </w:tc>
        <w:tc>
          <w:tcPr>
            <w:tcW w:w="270" w:type="dxa"/>
            <w:vMerge/>
            <w:tcBorders>
              <w:top w:val="nil"/>
              <w:right w:val="single" w:sz="8" w:space="0" w:color="000000"/>
            </w:tcBorders>
            <w:shd w:val="clear" w:color="auto" w:fill="F1F1F1"/>
            <w:textDirection w:val="btLr"/>
          </w:tcPr>
          <w:p w:rsidR="00632E06" w:rsidRDefault="00632E06" w:rsidP="00B167F9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155"/>
              <w:ind w:left="6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Celkem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materiál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32E06" w:rsidRDefault="00632E06" w:rsidP="00B167F9">
            <w:pPr>
              <w:pStyle w:val="TableParagraph"/>
              <w:spacing w:before="1"/>
              <w:rPr>
                <w:rFonts w:ascii="Arial"/>
                <w:b/>
                <w:i/>
                <w:sz w:val="14"/>
              </w:rPr>
            </w:pPr>
          </w:p>
          <w:p w:rsidR="00632E06" w:rsidRDefault="00632E06" w:rsidP="00B167F9">
            <w:pPr>
              <w:pStyle w:val="TableParagraph"/>
              <w:spacing w:before="1"/>
              <w:ind w:left="208" w:right="166"/>
              <w:jc w:val="center"/>
              <w:rPr>
                <w:sz w:val="15"/>
              </w:rPr>
            </w:pPr>
            <w:r>
              <w:rPr>
                <w:sz w:val="15"/>
              </w:rPr>
              <w:t>67 880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8" w:space="0" w:color="000000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4"/>
              </w:rPr>
            </w:pPr>
          </w:p>
          <w:p w:rsidR="00632E06" w:rsidRDefault="00632E06" w:rsidP="00B167F9"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269" w:type="dxa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F1F1F1"/>
            <w:textDirection w:val="btLr"/>
          </w:tcPr>
          <w:p w:rsidR="00632E06" w:rsidRDefault="00632E06" w:rsidP="00B167F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155"/>
              <w:ind w:left="8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Celkem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materiál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nil"/>
              <w:right w:val="nil"/>
            </w:tcBorders>
          </w:tcPr>
          <w:p w:rsidR="00632E06" w:rsidRDefault="00632E06" w:rsidP="00B167F9">
            <w:pPr>
              <w:pStyle w:val="TableParagraph"/>
              <w:spacing w:before="139"/>
              <w:ind w:right="195"/>
              <w:jc w:val="right"/>
              <w:rPr>
                <w:sz w:val="19"/>
              </w:rPr>
            </w:pPr>
            <w:r>
              <w:rPr>
                <w:sz w:val="19"/>
              </w:rPr>
              <w:t>67 880</w:t>
            </w:r>
          </w:p>
        </w:tc>
        <w:tc>
          <w:tcPr>
            <w:tcW w:w="443" w:type="dxa"/>
            <w:tcBorders>
              <w:top w:val="single" w:sz="2" w:space="0" w:color="000000"/>
              <w:left w:val="nil"/>
            </w:tcBorders>
          </w:tcPr>
          <w:p w:rsidR="00632E06" w:rsidRDefault="00632E06" w:rsidP="00B167F9">
            <w:pPr>
              <w:pStyle w:val="TableParagraph"/>
              <w:spacing w:before="11"/>
              <w:rPr>
                <w:rFonts w:ascii="Arial"/>
                <w:b/>
                <w:i/>
                <w:sz w:val="14"/>
              </w:rPr>
            </w:pPr>
          </w:p>
          <w:p w:rsidR="00632E06" w:rsidRDefault="00632E06" w:rsidP="00B167F9">
            <w:pPr>
              <w:pStyle w:val="TableParagraph"/>
              <w:ind w:left="18" w:right="58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</w:tr>
      <w:tr w:rsidR="00632E06" w:rsidTr="00632E06">
        <w:trPr>
          <w:trHeight w:val="529"/>
        </w:trPr>
        <w:tc>
          <w:tcPr>
            <w:tcW w:w="3412" w:type="dxa"/>
            <w:gridSpan w:val="3"/>
            <w:tcBorders>
              <w:top w:val="single" w:sz="2" w:space="0" w:color="000000"/>
              <w:left w:val="single" w:sz="8" w:space="0" w:color="000000"/>
            </w:tcBorders>
          </w:tcPr>
          <w:p w:rsidR="00632E06" w:rsidRDefault="00632E06" w:rsidP="00B167F9">
            <w:pPr>
              <w:pStyle w:val="TableParagraph"/>
              <w:spacing w:before="152"/>
              <w:ind w:left="205"/>
              <w:rPr>
                <w:sz w:val="17"/>
              </w:rPr>
            </w:pPr>
            <w:proofErr w:type="spellStart"/>
            <w:r>
              <w:rPr>
                <w:sz w:val="17"/>
              </w:rPr>
              <w:t>polovina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srpna</w:t>
            </w:r>
            <w:proofErr w:type="spellEnd"/>
            <w:r>
              <w:rPr>
                <w:sz w:val="17"/>
              </w:rPr>
              <w:t xml:space="preserve"> 2020</w:t>
            </w:r>
          </w:p>
        </w:tc>
        <w:tc>
          <w:tcPr>
            <w:tcW w:w="270" w:type="dxa"/>
            <w:vMerge/>
            <w:tcBorders>
              <w:top w:val="nil"/>
              <w:right w:val="single" w:sz="8" w:space="0" w:color="000000"/>
            </w:tcBorders>
            <w:shd w:val="clear" w:color="auto" w:fill="F1F1F1"/>
            <w:textDirection w:val="btLr"/>
          </w:tcPr>
          <w:p w:rsidR="00632E06" w:rsidRDefault="00632E06" w:rsidP="00B167F9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3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155"/>
              <w:ind w:left="8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Celkem</w:t>
            </w:r>
            <w:proofErr w:type="spellEnd"/>
            <w:r>
              <w:rPr>
                <w:i/>
                <w:sz w:val="16"/>
              </w:rPr>
              <w:t xml:space="preserve"> bez DPH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632E06" w:rsidRDefault="00632E06" w:rsidP="00B167F9">
            <w:pPr>
              <w:pStyle w:val="TableParagraph"/>
              <w:spacing w:before="2"/>
              <w:rPr>
                <w:rFonts w:ascii="Arial"/>
                <w:b/>
                <w:i/>
                <w:sz w:val="14"/>
              </w:rPr>
            </w:pPr>
          </w:p>
          <w:p w:rsidR="00632E06" w:rsidRDefault="00632E06" w:rsidP="00B167F9">
            <w:pPr>
              <w:pStyle w:val="TableParagraph"/>
              <w:ind w:left="208" w:right="166"/>
              <w:jc w:val="center"/>
              <w:rPr>
                <w:sz w:val="15"/>
              </w:rPr>
            </w:pPr>
            <w:r>
              <w:rPr>
                <w:sz w:val="15"/>
              </w:rPr>
              <w:t>87 200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</w:tcBorders>
          </w:tcPr>
          <w:p w:rsidR="00632E06" w:rsidRDefault="00632E06" w:rsidP="00B167F9">
            <w:pPr>
              <w:pStyle w:val="TableParagraph"/>
              <w:rPr>
                <w:rFonts w:ascii="Arial"/>
                <w:b/>
                <w:i/>
                <w:sz w:val="15"/>
              </w:rPr>
            </w:pPr>
          </w:p>
          <w:p w:rsidR="00632E06" w:rsidRDefault="00632E06" w:rsidP="00B167F9"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 xml:space="preserve">,- </w:t>
            </w:r>
            <w:proofErr w:type="spellStart"/>
            <w:r>
              <w:rPr>
                <w:sz w:val="15"/>
              </w:rPr>
              <w:t>Kč</w:t>
            </w:r>
            <w:proofErr w:type="spellEnd"/>
          </w:p>
        </w:tc>
        <w:tc>
          <w:tcPr>
            <w:tcW w:w="269" w:type="dxa"/>
            <w:tcBorders>
              <w:top w:val="nil"/>
              <w:right w:val="single" w:sz="8" w:space="0" w:color="000000"/>
            </w:tcBorders>
            <w:shd w:val="clear" w:color="auto" w:fill="F1F1F1"/>
            <w:textDirection w:val="btLr"/>
          </w:tcPr>
          <w:p w:rsidR="00632E06" w:rsidRDefault="00632E06" w:rsidP="00B167F9">
            <w:pPr>
              <w:pStyle w:val="TableParagraph"/>
              <w:spacing w:before="39"/>
              <w:ind w:left="151" w:right="-58"/>
              <w:rPr>
                <w:sz w:val="13"/>
              </w:rPr>
            </w:pPr>
            <w:proofErr w:type="spellStart"/>
            <w:r>
              <w:rPr>
                <w:sz w:val="13"/>
              </w:rPr>
              <w:t>Konečn</w:t>
            </w:r>
            <w:proofErr w:type="spellEnd"/>
          </w:p>
        </w:tc>
        <w:tc>
          <w:tcPr>
            <w:tcW w:w="1321" w:type="dxa"/>
            <w:gridSpan w:val="2"/>
            <w:tcBorders>
              <w:left w:val="single" w:sz="8" w:space="0" w:color="000000"/>
              <w:right w:val="single" w:sz="2" w:space="0" w:color="000000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52" w:line="254" w:lineRule="auto"/>
              <w:ind w:left="481" w:hanging="269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95"/>
                <w:sz w:val="16"/>
              </w:rPr>
              <w:t>Celkem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bez </w:t>
            </w:r>
            <w:r>
              <w:rPr>
                <w:b/>
                <w:i/>
                <w:sz w:val="16"/>
              </w:rPr>
              <w:t>DPH</w:t>
            </w:r>
          </w:p>
        </w:tc>
        <w:tc>
          <w:tcPr>
            <w:tcW w:w="349" w:type="dxa"/>
            <w:tcBorders>
              <w:left w:val="single" w:sz="2" w:space="0" w:color="000000"/>
              <w:right w:val="nil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spacing w:before="127"/>
              <w:ind w:right="2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87 200</w:t>
            </w:r>
          </w:p>
        </w:tc>
        <w:tc>
          <w:tcPr>
            <w:tcW w:w="443" w:type="dxa"/>
            <w:tcBorders>
              <w:left w:val="nil"/>
            </w:tcBorders>
            <w:shd w:val="clear" w:color="auto" w:fill="F1F1F1"/>
          </w:tcPr>
          <w:p w:rsidR="00632E06" w:rsidRDefault="00632E06" w:rsidP="00B167F9">
            <w:pPr>
              <w:pStyle w:val="TableParagraph"/>
              <w:rPr>
                <w:rFonts w:ascii="Arial"/>
                <w:b/>
                <w:i/>
                <w:sz w:val="15"/>
              </w:rPr>
            </w:pPr>
          </w:p>
          <w:p w:rsidR="00632E06" w:rsidRDefault="00632E06" w:rsidP="00B167F9">
            <w:pPr>
              <w:pStyle w:val="TableParagraph"/>
              <w:ind w:left="18" w:right="2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,- </w:t>
            </w:r>
            <w:proofErr w:type="spellStart"/>
            <w:r>
              <w:rPr>
                <w:b/>
                <w:sz w:val="15"/>
              </w:rPr>
              <w:t>Kč</w:t>
            </w:r>
            <w:proofErr w:type="spellEnd"/>
          </w:p>
        </w:tc>
      </w:tr>
    </w:tbl>
    <w:p w:rsidR="00632E06" w:rsidRDefault="00632E06" w:rsidP="00632E06">
      <w:r>
        <w:t xml:space="preserve">Tel/fax:  </w:t>
      </w:r>
      <w:proofErr w:type="spellStart"/>
      <w:r>
        <w:t>xxx</w:t>
      </w:r>
      <w:proofErr w:type="spellEnd"/>
    </w:p>
    <w:p w:rsidR="00632E06" w:rsidRDefault="00632E06" w:rsidP="00632E06">
      <w:r>
        <w:t>DIČ:  CZ 278 34 697</w:t>
      </w:r>
    </w:p>
    <w:p w:rsidR="00632E06" w:rsidRDefault="00632E06" w:rsidP="00632E06">
      <w:r>
        <w:t xml:space="preserve"> </w:t>
      </w:r>
    </w:p>
    <w:p w:rsidR="00632E06" w:rsidRDefault="00632E06" w:rsidP="00632E06">
      <w:proofErr w:type="spellStart"/>
      <w:r>
        <w:t>xxxxxxz</w:t>
      </w:r>
      <w:proofErr w:type="spellEnd"/>
      <w:r>
        <w:t xml:space="preserve"> </w:t>
      </w:r>
      <w:proofErr w:type="spellStart"/>
      <w:r>
        <w:t>xxx</w:t>
      </w:r>
      <w:proofErr w:type="spellEnd"/>
    </w:p>
    <w:sectPr w:rsidR="00632E06" w:rsidSect="00632E06">
      <w:pgSz w:w="11906" w:h="16838" w:code="9"/>
      <w:pgMar w:top="238" w:right="1247" w:bottom="249" w:left="1247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06"/>
    <w:rsid w:val="00355A56"/>
    <w:rsid w:val="00632E06"/>
    <w:rsid w:val="0083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632E06"/>
    <w:pPr>
      <w:widowControl w:val="0"/>
      <w:autoSpaceDE w:val="0"/>
      <w:autoSpaceDN w:val="0"/>
      <w:spacing w:before="75" w:after="0" w:line="240" w:lineRule="auto"/>
      <w:ind w:left="280"/>
      <w:outlineLvl w:val="0"/>
    </w:pPr>
    <w:rPr>
      <w:rFonts w:ascii="Arial" w:eastAsia="Arial" w:hAnsi="Arial" w:cs="Arial"/>
      <w:b/>
      <w:bCs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32E06"/>
    <w:rPr>
      <w:rFonts w:ascii="Arial" w:eastAsia="Arial" w:hAnsi="Arial" w:cs="Arial"/>
      <w:b/>
      <w:bCs/>
      <w:i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632E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32E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7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32E06"/>
    <w:rPr>
      <w:rFonts w:ascii="Arial" w:eastAsia="Arial" w:hAnsi="Arial" w:cs="Arial"/>
      <w:i/>
      <w:sz w:val="17"/>
      <w:szCs w:val="17"/>
    </w:rPr>
  </w:style>
  <w:style w:type="paragraph" w:customStyle="1" w:styleId="TableParagraph">
    <w:name w:val="Table Paragraph"/>
    <w:basedOn w:val="Normln"/>
    <w:uiPriority w:val="1"/>
    <w:qFormat/>
    <w:rsid w:val="00632E0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632E06"/>
    <w:pPr>
      <w:widowControl w:val="0"/>
      <w:autoSpaceDE w:val="0"/>
      <w:autoSpaceDN w:val="0"/>
      <w:spacing w:before="75" w:after="0" w:line="240" w:lineRule="auto"/>
      <w:ind w:left="280"/>
      <w:outlineLvl w:val="0"/>
    </w:pPr>
    <w:rPr>
      <w:rFonts w:ascii="Arial" w:eastAsia="Arial" w:hAnsi="Arial" w:cs="Arial"/>
      <w:b/>
      <w:bCs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32E06"/>
    <w:rPr>
      <w:rFonts w:ascii="Arial" w:eastAsia="Arial" w:hAnsi="Arial" w:cs="Arial"/>
      <w:b/>
      <w:bCs/>
      <w:i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632E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32E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7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32E06"/>
    <w:rPr>
      <w:rFonts w:ascii="Arial" w:eastAsia="Arial" w:hAnsi="Arial" w:cs="Arial"/>
      <w:i/>
      <w:sz w:val="17"/>
      <w:szCs w:val="17"/>
    </w:rPr>
  </w:style>
  <w:style w:type="paragraph" w:customStyle="1" w:styleId="TableParagraph">
    <w:name w:val="Table Paragraph"/>
    <w:basedOn w:val="Normln"/>
    <w:uiPriority w:val="1"/>
    <w:qFormat/>
    <w:rsid w:val="00632E0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2020-07-10T16:22:00Z</dcterms:created>
  <dcterms:modified xsi:type="dcterms:W3CDTF">2020-07-10T16:24:00Z</dcterms:modified>
</cp:coreProperties>
</file>