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00" w:rsidRDefault="00EF2E05">
      <w:pPr>
        <w:pStyle w:val="Bodytext10"/>
        <w:shd w:val="clear" w:color="auto" w:fill="auto"/>
        <w:rPr>
          <w:sz w:val="20"/>
          <w:szCs w:val="20"/>
        </w:rPr>
        <w:sectPr w:rsidR="009E0800">
          <w:footerReference w:type="default" r:id="rId6"/>
          <w:pgSz w:w="11900" w:h="16840"/>
          <w:pgMar w:top="324" w:right="393" w:bottom="419" w:left="8605" w:header="0" w:footer="3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>Zdravotní ustav se sídlem</w:t>
      </w:r>
    </w:p>
    <w:p w:rsidR="009E0800" w:rsidRDefault="00EF2E05">
      <w:pPr>
        <w:pStyle w:val="Heading110"/>
        <w:keepNext/>
        <w:keepLines/>
        <w:framePr w:w="7042" w:h="2686" w:wrap="none" w:vAnchor="text" w:hAnchor="page" w:x="1385" w:y="692"/>
        <w:shd w:val="clear" w:color="auto" w:fill="auto"/>
      </w:pPr>
      <w:bookmarkStart w:id="0" w:name="bookmark0"/>
      <w:bookmarkStart w:id="1" w:name="bookmark1"/>
      <w:r>
        <w:t>DODATEK č. 3</w:t>
      </w:r>
      <w:bookmarkEnd w:id="0"/>
      <w:bookmarkEnd w:id="1"/>
    </w:p>
    <w:p w:rsidR="009E0800" w:rsidRDefault="00EF2E05">
      <w:pPr>
        <w:pStyle w:val="Bodytext10"/>
        <w:framePr w:w="7042" w:h="2686" w:wrap="none" w:vAnchor="text" w:hAnchor="page" w:x="1385" w:y="692"/>
        <w:pBdr>
          <w:bottom w:val="single" w:sz="4" w:space="0" w:color="auto"/>
        </w:pBdr>
        <w:shd w:val="clear" w:color="auto" w:fill="auto"/>
        <w:spacing w:after="300" w:line="230" w:lineRule="auto"/>
      </w:pPr>
      <w:r>
        <w:t>ke smlouvě o poskytování stravovacích služeb</w:t>
      </w:r>
    </w:p>
    <w:p w:rsidR="009E0800" w:rsidRDefault="00EF2E05">
      <w:pPr>
        <w:pStyle w:val="Heading210"/>
        <w:keepNext/>
        <w:keepLines/>
        <w:framePr w:w="7042" w:h="2686" w:wrap="none" w:vAnchor="text" w:hAnchor="page" w:x="1385" w:y="692"/>
        <w:shd w:val="clear" w:color="auto" w:fill="auto"/>
        <w:spacing w:after="40" w:line="240" w:lineRule="auto"/>
      </w:pPr>
      <w:bookmarkStart w:id="2" w:name="bookmark2"/>
      <w:bookmarkStart w:id="3" w:name="bookmark3"/>
      <w:r>
        <w:t>Krajská nemocnice T. Bati, a. s.</w:t>
      </w:r>
      <w:bookmarkEnd w:id="2"/>
      <w:bookmarkEnd w:id="3"/>
    </w:p>
    <w:p w:rsidR="009E0800" w:rsidRDefault="00EF2E05">
      <w:pPr>
        <w:pStyle w:val="Bodytext10"/>
        <w:framePr w:w="7042" w:h="2686" w:wrap="none" w:vAnchor="text" w:hAnchor="page" w:x="1385" w:y="692"/>
        <w:shd w:val="clear" w:color="auto" w:fill="auto"/>
      </w:pPr>
      <w:r>
        <w:t xml:space="preserve">sídlo: Havlíčkovo nábřeží 600, </w:t>
      </w:r>
      <w:r>
        <w:t>762 75 Zlín</w:t>
      </w:r>
    </w:p>
    <w:p w:rsidR="009E0800" w:rsidRDefault="00EF2E05">
      <w:pPr>
        <w:pStyle w:val="Bodytext10"/>
        <w:framePr w:w="7042" w:h="2686" w:wrap="none" w:vAnchor="text" w:hAnchor="page" w:x="1385" w:y="692"/>
        <w:shd w:val="clear" w:color="auto" w:fill="auto"/>
      </w:pPr>
      <w:r>
        <w:t>IČ: 27661989, DIČ: CZ27661989</w:t>
      </w:r>
    </w:p>
    <w:p w:rsidR="009E0800" w:rsidRDefault="00EF2E05">
      <w:pPr>
        <w:pStyle w:val="Bodytext10"/>
        <w:framePr w:w="7042" w:h="2686" w:wrap="none" w:vAnchor="text" w:hAnchor="page" w:x="1385" w:y="692"/>
        <w:shd w:val="clear" w:color="auto" w:fill="auto"/>
      </w:pPr>
      <w:r>
        <w:t xml:space="preserve">bankovní spojení: ČSOB,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F675ED">
        <w:t>xxxxxxxxxxxxxxxxx</w:t>
      </w:r>
      <w:proofErr w:type="spellEnd"/>
    </w:p>
    <w:p w:rsidR="00F675ED" w:rsidRDefault="00EF2E05">
      <w:pPr>
        <w:pStyle w:val="Bodytext10"/>
        <w:framePr w:w="7042" w:h="2686" w:wrap="none" w:vAnchor="text" w:hAnchor="page" w:x="1385" w:y="692"/>
        <w:shd w:val="clear" w:color="auto" w:fill="auto"/>
      </w:pPr>
      <w:r>
        <w:t>zapsána v obchodním rejstříku u Krajského soudu v Brně oddíl B., vložka 4437 zastupující MUDr. Radomír Maráček, předseda představenstva a</w:t>
      </w:r>
    </w:p>
    <w:p w:rsidR="009E0800" w:rsidRDefault="00EF2E05">
      <w:pPr>
        <w:pStyle w:val="Bodytext10"/>
        <w:framePr w:w="7042" w:h="2686" w:wrap="none" w:vAnchor="text" w:hAnchor="page" w:x="1385" w:y="692"/>
        <w:shd w:val="clear" w:color="auto" w:fill="auto"/>
      </w:pPr>
      <w:r>
        <w:t xml:space="preserve"> Mgr. Jozef Machek, člen předsta</w:t>
      </w:r>
      <w:r>
        <w:t>venstva (dále jen „KNTB“)</w:t>
      </w:r>
    </w:p>
    <w:p w:rsidR="009E0800" w:rsidRDefault="00EF2E05">
      <w:pPr>
        <w:pStyle w:val="Picturecaption10"/>
        <w:framePr w:w="2902" w:h="526" w:wrap="none" w:vAnchor="text" w:hAnchor="page" w:x="8606" w:y="21"/>
        <w:shd w:val="clear" w:color="auto" w:fill="auto"/>
        <w:spacing w:line="187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30.06.2020</w:t>
      </w:r>
    </w:p>
    <w:p w:rsidR="009E0800" w:rsidRDefault="00EF2E05">
      <w:pPr>
        <w:pStyle w:val="Picturecaption10"/>
        <w:framePr w:w="2902" w:h="526" w:wrap="none" w:vAnchor="text" w:hAnchor="page" w:x="8606" w:y="21"/>
        <w:shd w:val="clear" w:color="auto" w:fill="auto"/>
        <w:spacing w:line="187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ZU/17786/2020 listy: 1 přílohy</w:t>
      </w:r>
    </w:p>
    <w:p w:rsidR="009E0800" w:rsidRDefault="00EF2E05">
      <w:pPr>
        <w:pStyle w:val="Picturecaption10"/>
        <w:framePr w:w="1246" w:h="216" w:wrap="none" w:vAnchor="text" w:hAnchor="page" w:x="8650" w:y="1361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zusoes7a30Ťf9b</w:t>
      </w:r>
    </w:p>
    <w:p w:rsidR="009E0800" w:rsidRDefault="00EF2E05">
      <w:pPr>
        <w:pStyle w:val="Heading210"/>
        <w:keepNext/>
        <w:keepLines/>
        <w:framePr w:w="9346" w:h="4896" w:wrap="none" w:vAnchor="text" w:hAnchor="page" w:x="1284" w:y="4011"/>
        <w:shd w:val="clear" w:color="auto" w:fill="auto"/>
        <w:spacing w:after="0" w:line="240" w:lineRule="auto"/>
      </w:pPr>
      <w:bookmarkStart w:id="4" w:name="bookmark4"/>
      <w:bookmarkStart w:id="5" w:name="bookmark5"/>
      <w:r>
        <w:t>Zdravotní ústav se sídlem v Ostravě</w:t>
      </w:r>
      <w:bookmarkEnd w:id="4"/>
      <w:bookmarkEnd w:id="5"/>
    </w:p>
    <w:p w:rsidR="009E0800" w:rsidRDefault="00EF2E05">
      <w:pPr>
        <w:pStyle w:val="Bodytext10"/>
        <w:framePr w:w="9346" w:h="4896" w:wrap="none" w:vAnchor="text" w:hAnchor="page" w:x="1284" w:y="4011"/>
        <w:shd w:val="clear" w:color="auto" w:fill="auto"/>
        <w:spacing w:line="262" w:lineRule="auto"/>
      </w:pPr>
      <w:r>
        <w:t>Partyzánské nám. 2633/7, 702 00 Ostrava</w:t>
      </w:r>
    </w:p>
    <w:p w:rsidR="009E0800" w:rsidRDefault="00EF2E05">
      <w:pPr>
        <w:pStyle w:val="Bodytext10"/>
        <w:framePr w:w="9346" w:h="4896" w:wrap="none" w:vAnchor="text" w:hAnchor="page" w:x="1284" w:y="4011"/>
        <w:shd w:val="clear" w:color="auto" w:fill="auto"/>
        <w:spacing w:line="262" w:lineRule="auto"/>
      </w:pPr>
      <w:r>
        <w:t>IČ: 71009396</w:t>
      </w:r>
    </w:p>
    <w:p w:rsidR="009E0800" w:rsidRDefault="00EF2E05">
      <w:pPr>
        <w:pStyle w:val="Bodytext10"/>
        <w:framePr w:w="9346" w:h="4896" w:wrap="none" w:vAnchor="text" w:hAnchor="page" w:x="1284" w:y="4011"/>
        <w:shd w:val="clear" w:color="auto" w:fill="auto"/>
        <w:spacing w:line="262" w:lineRule="auto"/>
      </w:pPr>
      <w:r>
        <w:t>DIČ: CZ71009396</w:t>
      </w:r>
    </w:p>
    <w:p w:rsidR="00F675ED" w:rsidRDefault="00EF2E05">
      <w:pPr>
        <w:pStyle w:val="Bodytext10"/>
        <w:framePr w:w="9346" w:h="4896" w:wrap="none" w:vAnchor="text" w:hAnchor="page" w:x="1284" w:y="4011"/>
        <w:shd w:val="clear" w:color="auto" w:fill="auto"/>
        <w:spacing w:line="262" w:lineRule="auto"/>
      </w:pPr>
      <w:r>
        <w:t xml:space="preserve">prohlášení Ministerstva zdravotnictví ČR o zřízení zdravotních </w:t>
      </w:r>
      <w:r>
        <w:t xml:space="preserve">ústavů čj.31334/2002 </w:t>
      </w:r>
    </w:p>
    <w:p w:rsidR="009E0800" w:rsidRDefault="00EF2E05">
      <w:pPr>
        <w:pStyle w:val="Bodytext10"/>
        <w:framePr w:w="9346" w:h="4896" w:wrap="none" w:vAnchor="text" w:hAnchor="page" w:x="1284" w:y="4011"/>
        <w:shd w:val="clear" w:color="auto" w:fill="auto"/>
        <w:spacing w:line="262" w:lineRule="auto"/>
      </w:pPr>
      <w:r>
        <w:t xml:space="preserve">zastoupený: Ing. Eduardem </w:t>
      </w:r>
      <w:proofErr w:type="spellStart"/>
      <w:r>
        <w:t>Ježo</w:t>
      </w:r>
      <w:proofErr w:type="spellEnd"/>
      <w:r>
        <w:t>, ředitelem</w:t>
      </w:r>
    </w:p>
    <w:p w:rsidR="009E0800" w:rsidRDefault="00EF2E05">
      <w:pPr>
        <w:pStyle w:val="Bodytext10"/>
        <w:framePr w:w="9346" w:h="4896" w:wrap="none" w:vAnchor="text" w:hAnchor="page" w:x="1284" w:y="4011"/>
        <w:shd w:val="clear" w:color="auto" w:fill="auto"/>
        <w:spacing w:line="262" w:lineRule="auto"/>
      </w:pPr>
      <w:r>
        <w:t>bankovní spojení: Česká národní banka</w:t>
      </w:r>
    </w:p>
    <w:p w:rsidR="009E0800" w:rsidRDefault="00EF2E05">
      <w:pPr>
        <w:pStyle w:val="Bodytext10"/>
        <w:framePr w:w="9346" w:h="4896" w:wrap="none" w:vAnchor="text" w:hAnchor="page" w:x="1284" w:y="4011"/>
        <w:shd w:val="clear" w:color="auto" w:fill="auto"/>
        <w:spacing w:line="262" w:lineRule="auto"/>
      </w:pPr>
      <w:r>
        <w:t xml:space="preserve">č. účtu: </w:t>
      </w:r>
      <w:proofErr w:type="spellStart"/>
      <w:r w:rsidR="00F675ED">
        <w:t>xxxxxxxxxxxxxxxxxxxxxxxxxxxxxx</w:t>
      </w:r>
      <w:proofErr w:type="spellEnd"/>
    </w:p>
    <w:p w:rsidR="009E0800" w:rsidRDefault="00EF2E05">
      <w:pPr>
        <w:pStyle w:val="Bodytext10"/>
        <w:framePr w:w="9346" w:h="4896" w:wrap="none" w:vAnchor="text" w:hAnchor="page" w:x="1284" w:y="4011"/>
        <w:shd w:val="clear" w:color="auto" w:fill="auto"/>
        <w:spacing w:after="220" w:line="262" w:lineRule="auto"/>
      </w:pPr>
      <w:r>
        <w:t>(dále jen „Zdravotní ústav“)</w:t>
      </w:r>
    </w:p>
    <w:p w:rsidR="009E0800" w:rsidRDefault="00EF2E05">
      <w:pPr>
        <w:pStyle w:val="Bodytext10"/>
        <w:framePr w:w="9346" w:h="4896" w:wrap="none" w:vAnchor="text" w:hAnchor="page" w:x="1284" w:y="4011"/>
        <w:shd w:val="clear" w:color="auto" w:fill="auto"/>
        <w:spacing w:after="220" w:line="252" w:lineRule="auto"/>
      </w:pPr>
      <w:r>
        <w:t xml:space="preserve">se dohodly, že smlouva o poskytování stravovacích služeb ze dne 11. 8. 2015 ve znění všech dosavadních </w:t>
      </w:r>
      <w:r>
        <w:t>změn a dodatků (dále jen Smlouva) se mění takto:</w:t>
      </w:r>
    </w:p>
    <w:p w:rsidR="009E0800" w:rsidRDefault="00EF2E05">
      <w:pPr>
        <w:pStyle w:val="Bodytext10"/>
        <w:framePr w:w="9346" w:h="4896" w:wrap="none" w:vAnchor="text" w:hAnchor="page" w:x="1284" w:y="4011"/>
        <w:shd w:val="clear" w:color="auto" w:fill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:rsidR="009E0800" w:rsidRDefault="00EF2E05">
      <w:pPr>
        <w:pStyle w:val="Bodytext10"/>
        <w:framePr w:w="9346" w:h="4896" w:wrap="none" w:vAnchor="text" w:hAnchor="page" w:x="1284" w:y="4011"/>
        <w:shd w:val="clear" w:color="auto" w:fill="auto"/>
        <w:spacing w:after="220"/>
        <w:rPr>
          <w:sz w:val="20"/>
          <w:szCs w:val="20"/>
        </w:rPr>
      </w:pPr>
      <w:r>
        <w:rPr>
          <w:b/>
          <w:bCs/>
          <w:sz w:val="20"/>
          <w:szCs w:val="20"/>
        </w:rPr>
        <w:t>Článek II první odstavec (první tři věty) Smlouvy se celý ruší a nahrazuje tímto textem:</w:t>
      </w:r>
    </w:p>
    <w:p w:rsidR="009E0800" w:rsidRDefault="00EF2E05">
      <w:pPr>
        <w:pStyle w:val="Bodytext10"/>
        <w:framePr w:w="9346" w:h="4896" w:wrap="none" w:vAnchor="text" w:hAnchor="page" w:x="1284" w:y="4011"/>
        <w:shd w:val="clear" w:color="auto" w:fill="auto"/>
        <w:spacing w:after="22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KNTB bude poskytovat stravovací služby zaměstnancům Zdravotního ústavu, a to formou obědů. Výběr bude ze tří druhů </w:t>
      </w:r>
      <w:r>
        <w:rPr>
          <w:i/>
          <w:iCs/>
          <w:sz w:val="20"/>
          <w:szCs w:val="20"/>
        </w:rPr>
        <w:t>hlavních jídel, z čehož pokrm č. 4 vychází z diety s omezením tuku, a pokrm č. 5 je bezlepková (BLP) dieta, která může být poskytována jen na základě odpovídající lékařské zprávy. Cena hlavních jídel je jednotná a činí 72,- Kč za jídlo číslo 1, 4, 6. a dál</w:t>
      </w:r>
      <w:r>
        <w:rPr>
          <w:i/>
          <w:iCs/>
          <w:sz w:val="20"/>
          <w:szCs w:val="20"/>
        </w:rPr>
        <w:t>e 65,- Kč za jídlo č. 3. Uvedené ceny jsou včetně sazby DPH 10 % za jeden oběd.</w:t>
      </w:r>
    </w:p>
    <w:p w:rsidR="009E0800" w:rsidRDefault="00EF2E05">
      <w:pPr>
        <w:pStyle w:val="Heading210"/>
        <w:keepNext/>
        <w:keepLines/>
        <w:framePr w:w="9295" w:h="2239" w:wrap="none" w:vAnchor="text" w:hAnchor="page" w:x="1277" w:y="9203"/>
        <w:shd w:val="clear" w:color="auto" w:fill="auto"/>
        <w:spacing w:after="0" w:line="360" w:lineRule="auto"/>
        <w:jc w:val="center"/>
      </w:pPr>
      <w:bookmarkStart w:id="6" w:name="bookmark6"/>
      <w:bookmarkStart w:id="7" w:name="bookmark7"/>
      <w:r>
        <w:t>II.</w:t>
      </w:r>
      <w:bookmarkEnd w:id="6"/>
      <w:bookmarkEnd w:id="7"/>
    </w:p>
    <w:p w:rsidR="009E0800" w:rsidRDefault="00EF2E05">
      <w:pPr>
        <w:pStyle w:val="Bodytext10"/>
        <w:framePr w:w="9295" w:h="2239" w:wrap="none" w:vAnchor="text" w:hAnchor="page" w:x="1277" w:y="9203"/>
        <w:shd w:val="clear" w:color="auto" w:fill="auto"/>
        <w:spacing w:after="120" w:line="379" w:lineRule="auto"/>
      </w:pPr>
      <w:r>
        <w:t>Ostatní ustanovení smlouvy se nemění a zůstávají v platnosti beze změn.</w:t>
      </w:r>
    </w:p>
    <w:p w:rsidR="009E0800" w:rsidRDefault="00EF2E05">
      <w:pPr>
        <w:pStyle w:val="Bodytext10"/>
        <w:framePr w:w="9295" w:h="2239" w:wrap="none" w:vAnchor="text" w:hAnchor="page" w:x="1277" w:y="9203"/>
        <w:shd w:val="clear" w:color="auto" w:fill="auto"/>
        <w:spacing w:line="379" w:lineRule="auto"/>
        <w:jc w:val="both"/>
      </w:pPr>
      <w:r>
        <w:t xml:space="preserve">Dodatek č. 3 nabývá platnosti dne 1. 5. 2020 a je nedílnou součástí smlouvy. Dodatek nabývá </w:t>
      </w:r>
      <w:r>
        <w:t>účinnosti dnem jeho uveřejnění v registru smluv. Smluvní strany s uveřejněním smlouvy i dodatků souhlasí, uveřejnění zajistí KNTB. Smluvní strany se zároveň dohodly, že jsou ustanoveními tohoto dodatku vázány již od 1. 5. 2020.</w:t>
      </w:r>
    </w:p>
    <w:p w:rsidR="009E0800" w:rsidRDefault="00EF2E05">
      <w:pPr>
        <w:pStyle w:val="Bodytext10"/>
        <w:framePr w:w="9281" w:h="490" w:wrap="none" w:vAnchor="text" w:hAnchor="page" w:x="1270" w:y="11521"/>
        <w:shd w:val="clear" w:color="auto" w:fill="auto"/>
      </w:pPr>
      <w:r>
        <w:t>Smluvní strany prohlašují, ž</w:t>
      </w:r>
      <w:r>
        <w:t>e se podrobné seznámily s textem dodatku č. 3, jeho obsahu rozumí a souhlasí s ním.</w:t>
      </w:r>
    </w:p>
    <w:p w:rsidR="009E0800" w:rsidRDefault="00EF2E05">
      <w:pPr>
        <w:pStyle w:val="Bodytext10"/>
        <w:framePr w:w="9007" w:h="281" w:wrap="none" w:vAnchor="text" w:hAnchor="page" w:x="1277" w:y="12090"/>
        <w:shd w:val="clear" w:color="auto" w:fill="auto"/>
      </w:pPr>
      <w:r>
        <w:t>Dodatek č. 3 byl sepsán ve dvou stejnopisech, z nichž každá smluvní strana obdrží jedno vyhotovení.</w:t>
      </w:r>
    </w:p>
    <w:p w:rsidR="009E0800" w:rsidRDefault="00EF2E05">
      <w:pPr>
        <w:pStyle w:val="Picturecaption10"/>
        <w:framePr w:w="2297" w:h="266" w:wrap="none" w:vAnchor="text" w:hAnchor="page" w:x="1687" w:y="13933"/>
        <w:shd w:val="clear" w:color="auto" w:fill="auto"/>
      </w:pPr>
      <w:r>
        <w:t>předseda představenstva</w:t>
      </w:r>
    </w:p>
    <w:p w:rsidR="009E0800" w:rsidRDefault="00EF2E05">
      <w:pPr>
        <w:pStyle w:val="Picturecaption10"/>
        <w:framePr w:w="1570" w:h="281" w:wrap="none" w:vAnchor="text" w:hAnchor="page" w:x="7814" w:y="13703"/>
        <w:shd w:val="clear" w:color="auto" w:fill="auto"/>
      </w:pPr>
      <w:r>
        <w:t xml:space="preserve">Ing. Eduard </w:t>
      </w:r>
      <w:proofErr w:type="spellStart"/>
      <w:r>
        <w:t>Ježo</w:t>
      </w:r>
      <w:proofErr w:type="spellEnd"/>
    </w:p>
    <w:p w:rsidR="009E0800" w:rsidRDefault="00EF2E05">
      <w:pPr>
        <w:spacing w:line="360" w:lineRule="exact"/>
      </w:pPr>
      <w:r>
        <w:rPr>
          <w:noProof/>
        </w:rPr>
        <w:drawing>
          <wp:anchor distT="402590" distB="141605" distL="13970" distR="73025" simplePos="0" relativeHeight="62914692" behindDoc="1" locked="0" layoutInCell="1" allowOverlap="1">
            <wp:simplePos x="0" y="0"/>
            <wp:positionH relativeFrom="page">
              <wp:posOffset>5478145</wp:posOffset>
            </wp:positionH>
            <wp:positionV relativeFrom="paragraph">
              <wp:posOffset>415290</wp:posOffset>
            </wp:positionV>
            <wp:extent cx="1755775" cy="44513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5577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3973830</wp:posOffset>
            </wp:positionH>
            <wp:positionV relativeFrom="paragraph">
              <wp:posOffset>7854950</wp:posOffset>
            </wp:positionV>
            <wp:extent cx="213360" cy="43878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336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F675ED" w:rsidRDefault="00F675ED" w:rsidP="00F675ED">
      <w:pPr>
        <w:pStyle w:val="Picturecaption10"/>
        <w:framePr w:w="2413" w:h="1333" w:wrap="none" w:vAnchor="text" w:hAnchor="page" w:x="1549" w:y="287"/>
        <w:shd w:val="clear" w:color="auto" w:fill="auto"/>
      </w:pPr>
    </w:p>
    <w:p w:rsidR="00F675ED" w:rsidRDefault="00F675ED" w:rsidP="00F675ED">
      <w:pPr>
        <w:pStyle w:val="Picturecaption10"/>
        <w:framePr w:w="2413" w:h="1333" w:wrap="none" w:vAnchor="text" w:hAnchor="page" w:x="1549" w:y="287"/>
        <w:shd w:val="clear" w:color="auto" w:fill="auto"/>
      </w:pPr>
    </w:p>
    <w:p w:rsidR="00F675ED" w:rsidRDefault="00F675ED" w:rsidP="00F675ED">
      <w:pPr>
        <w:pStyle w:val="Picturecaption10"/>
        <w:framePr w:w="2413" w:h="1333" w:wrap="none" w:vAnchor="text" w:hAnchor="page" w:x="1549" w:y="287"/>
        <w:shd w:val="clear" w:color="auto" w:fill="auto"/>
      </w:pPr>
      <w:r>
        <w:t>MUDr. Radomír Maráček</w:t>
      </w: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  <w:bookmarkStart w:id="8" w:name="_GoBack"/>
      <w:bookmarkEnd w:id="8"/>
    </w:p>
    <w:p w:rsidR="00F675ED" w:rsidRDefault="00F675ED" w:rsidP="00F675ED">
      <w:pPr>
        <w:pStyle w:val="Bodytext10"/>
        <w:framePr w:w="2581" w:h="1189" w:wrap="none" w:vAnchor="text" w:hAnchor="page" w:x="1657" w:y="59"/>
        <w:shd w:val="clear" w:color="auto" w:fill="auto"/>
      </w:pPr>
      <w:r>
        <w:t>Mgr. Jozef Machek</w:t>
      </w:r>
    </w:p>
    <w:p w:rsidR="00F675ED" w:rsidRDefault="00F675ED" w:rsidP="00F675ED">
      <w:pPr>
        <w:pStyle w:val="Bodytext10"/>
        <w:framePr w:w="2581" w:h="1189" w:wrap="none" w:vAnchor="text" w:hAnchor="page" w:x="1657" w:y="59"/>
        <w:shd w:val="clear" w:color="auto" w:fill="auto"/>
      </w:pPr>
      <w:r>
        <w:t>člen představenstva</w:t>
      </w:r>
    </w:p>
    <w:p w:rsidR="009E0800" w:rsidRDefault="009E0800">
      <w:pPr>
        <w:spacing w:line="360" w:lineRule="exact"/>
      </w:pPr>
    </w:p>
    <w:p w:rsidR="009E0800" w:rsidRDefault="009E0800">
      <w:pPr>
        <w:spacing w:line="360" w:lineRule="exact"/>
      </w:pPr>
    </w:p>
    <w:p w:rsidR="009E0800" w:rsidRDefault="009E0800">
      <w:pPr>
        <w:spacing w:after="647" w:line="1" w:lineRule="exact"/>
      </w:pPr>
    </w:p>
    <w:p w:rsidR="009E0800" w:rsidRDefault="009E0800">
      <w:pPr>
        <w:spacing w:line="1" w:lineRule="exact"/>
        <w:sectPr w:rsidR="009E0800">
          <w:type w:val="continuous"/>
          <w:pgSz w:w="11900" w:h="16840"/>
          <w:pgMar w:top="327" w:right="393" w:bottom="516" w:left="1269" w:header="0" w:footer="3" w:gutter="0"/>
          <w:cols w:space="720"/>
          <w:noEndnote/>
          <w:docGrid w:linePitch="360"/>
        </w:sectPr>
      </w:pPr>
    </w:p>
    <w:p w:rsidR="00EF2E05" w:rsidRDefault="00EF2E05"/>
    <w:sectPr w:rsidR="00EF2E05">
      <w:footerReference w:type="default" r:id="rId9"/>
      <w:pgSz w:w="11900" w:h="16840"/>
      <w:pgMar w:top="12475" w:right="1314" w:bottom="2099" w:left="1227" w:header="12047" w:footer="16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E05" w:rsidRDefault="00EF2E05">
      <w:r>
        <w:separator/>
      </w:r>
    </w:p>
  </w:endnote>
  <w:endnote w:type="continuationSeparator" w:id="0">
    <w:p w:rsidR="00EF2E05" w:rsidRDefault="00EF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00" w:rsidRDefault="00EF2E0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2501900</wp:posOffset>
              </wp:positionH>
              <wp:positionV relativeFrom="page">
                <wp:posOffset>10300335</wp:posOffset>
              </wp:positionV>
              <wp:extent cx="10541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800" w:rsidRDefault="00EF2E05">
                          <w:pPr>
                            <w:pStyle w:val="Headerorfooter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B79D7"/>
                              <w:sz w:val="14"/>
                              <w:szCs w:val="14"/>
                            </w:rPr>
                            <w:t>(3)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7.pt;margin-top:811.04999999999995pt;width:8.3000000000000007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B79D7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00" w:rsidRDefault="009E08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E05" w:rsidRDefault="00EF2E05"/>
  </w:footnote>
  <w:footnote w:type="continuationSeparator" w:id="0">
    <w:p w:rsidR="00EF2E05" w:rsidRDefault="00EF2E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00"/>
    <w:rsid w:val="009E0800"/>
    <w:rsid w:val="00EF2E05"/>
    <w:rsid w:val="00F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2676"/>
  <w15:docId w15:val="{7BEBB72B-0A3E-41B8-B1B8-D07F0767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4B79D7"/>
      <w:sz w:val="14"/>
      <w:szCs w:val="1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79D7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paragraph" w:customStyle="1" w:styleId="Bodytext10">
    <w:name w:val="Body text|1"/>
    <w:basedOn w:val="Normln"/>
    <w:link w:val="Bodytext1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0" w:line="230" w:lineRule="auto"/>
      <w:ind w:left="3840"/>
      <w:outlineLvl w:val="0"/>
    </w:pPr>
    <w:rPr>
      <w:rFonts w:ascii="Arial" w:eastAsia="Arial" w:hAnsi="Arial" w:cs="Arial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20" w:line="30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317" w:lineRule="auto"/>
    </w:pPr>
    <w:rPr>
      <w:rFonts w:ascii="Arial" w:eastAsia="Arial" w:hAnsi="Arial" w:cs="Arial"/>
      <w:b/>
      <w:bCs/>
      <w:color w:val="4B79D7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jc w:val="center"/>
    </w:pPr>
    <w:rPr>
      <w:rFonts w:ascii="Arial" w:eastAsia="Arial" w:hAnsi="Arial" w:cs="Arial"/>
      <w:color w:val="4B79D7"/>
      <w:sz w:val="16"/>
      <w:szCs w:val="16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rFonts w:ascii="Arial" w:eastAsia="Arial" w:hAnsi="Arial" w:cs="Arial"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c224e_KHS_zapad5p_BN-20200708051611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c224e_KHS_zapad5p_BN-20200708051611</dc:title>
  <dc:subject/>
  <dc:creator>Gabriela Vinklerová</dc:creator>
  <cp:keywords/>
  <cp:lastModifiedBy>Vinklerová Gabriela</cp:lastModifiedBy>
  <cp:revision>2</cp:revision>
  <dcterms:created xsi:type="dcterms:W3CDTF">2020-07-10T12:47:00Z</dcterms:created>
  <dcterms:modified xsi:type="dcterms:W3CDTF">2020-07-10T12:47:00Z</dcterms:modified>
</cp:coreProperties>
</file>