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F3" w:rsidRPr="00BE2ED2" w:rsidRDefault="003972F3" w:rsidP="003972F3">
      <w:pPr>
        <w:autoSpaceDE w:val="0"/>
        <w:autoSpaceDN w:val="0"/>
        <w:adjustRightInd w:val="0"/>
        <w:jc w:val="center"/>
        <w:rPr>
          <w:b/>
          <w:bCs/>
        </w:rPr>
      </w:pPr>
      <w:r w:rsidRPr="00BE2ED2">
        <w:rPr>
          <w:b/>
          <w:bCs/>
        </w:rPr>
        <w:t xml:space="preserve">Smlouva o dílo č. </w:t>
      </w:r>
      <w:r>
        <w:rPr>
          <w:b/>
        </w:rPr>
        <w:t>TO/2020</w:t>
      </w:r>
      <w:r w:rsidRPr="00BE2ED2">
        <w:rPr>
          <w:b/>
        </w:rPr>
        <w:t>/</w:t>
      </w:r>
      <w:r>
        <w:rPr>
          <w:b/>
        </w:rPr>
        <w:t>0</w:t>
      </w:r>
      <w:r w:rsidR="00784319">
        <w:rPr>
          <w:b/>
        </w:rPr>
        <w:t xml:space="preserve">5 </w:t>
      </w:r>
      <w:r w:rsidRPr="00BE2ED2">
        <w:rPr>
          <w:b/>
        </w:rPr>
        <w:t xml:space="preserve">– </w:t>
      </w:r>
      <w:r>
        <w:rPr>
          <w:b/>
        </w:rPr>
        <w:t>Centrum duševního zdraví</w:t>
      </w:r>
    </w:p>
    <w:p w:rsidR="003972F3" w:rsidRPr="00BE2ED2" w:rsidRDefault="003972F3" w:rsidP="003972F3">
      <w:pPr>
        <w:autoSpaceDE w:val="0"/>
        <w:autoSpaceDN w:val="0"/>
        <w:adjustRightInd w:val="0"/>
        <w:jc w:val="center"/>
        <w:rPr>
          <w:i/>
          <w:color w:val="000000"/>
        </w:rPr>
      </w:pPr>
      <w:r w:rsidRPr="00BE2ED2">
        <w:rPr>
          <w:i/>
          <w:color w:val="000000"/>
        </w:rPr>
        <w:t>(Registrační č</w:t>
      </w:r>
      <w:r>
        <w:rPr>
          <w:i/>
          <w:color w:val="000000"/>
        </w:rPr>
        <w:t>. projektu:CZ.06.2.56/0.0/0.0/17_096/0009268</w:t>
      </w:r>
      <w:r w:rsidRPr="00BE2ED2">
        <w:rPr>
          <w:i/>
          <w:color w:val="000000"/>
        </w:rPr>
        <w:t>)</w:t>
      </w:r>
    </w:p>
    <w:p w:rsidR="003972F3" w:rsidRPr="00BE2ED2" w:rsidRDefault="003972F3" w:rsidP="003972F3">
      <w:pPr>
        <w:autoSpaceDE w:val="0"/>
        <w:autoSpaceDN w:val="0"/>
        <w:adjustRightInd w:val="0"/>
        <w:jc w:val="center"/>
        <w:rPr>
          <w:i/>
          <w:color w:val="000000"/>
        </w:rPr>
      </w:pPr>
      <w:r w:rsidRPr="00BE2ED2">
        <w:rPr>
          <w:i/>
          <w:color w:val="000000"/>
        </w:rPr>
        <w:t xml:space="preserve"> </w:t>
      </w:r>
    </w:p>
    <w:p w:rsidR="003972F3" w:rsidRPr="00BE2ED2" w:rsidRDefault="003972F3" w:rsidP="003972F3">
      <w:pPr>
        <w:autoSpaceDE w:val="0"/>
        <w:autoSpaceDN w:val="0"/>
        <w:adjustRightInd w:val="0"/>
        <w:jc w:val="center"/>
        <w:rPr>
          <w:b/>
          <w:bCs/>
        </w:rPr>
      </w:pPr>
      <w:r w:rsidRPr="00BE2ED2">
        <w:rPr>
          <w:b/>
          <w:bCs/>
        </w:rPr>
        <w:t>I.</w:t>
      </w:r>
    </w:p>
    <w:p w:rsidR="003972F3" w:rsidRPr="00BE2ED2" w:rsidRDefault="003972F3" w:rsidP="003972F3">
      <w:pPr>
        <w:autoSpaceDE w:val="0"/>
        <w:autoSpaceDN w:val="0"/>
        <w:adjustRightInd w:val="0"/>
        <w:jc w:val="center"/>
        <w:rPr>
          <w:b/>
          <w:bCs/>
        </w:rPr>
      </w:pPr>
      <w:r w:rsidRPr="00BE2ED2">
        <w:rPr>
          <w:b/>
          <w:bCs/>
        </w:rPr>
        <w:t>Smluvní strany.</w:t>
      </w:r>
    </w:p>
    <w:p w:rsidR="003972F3" w:rsidRPr="00BE2ED2" w:rsidRDefault="003972F3" w:rsidP="003972F3">
      <w:pPr>
        <w:autoSpaceDE w:val="0"/>
        <w:autoSpaceDN w:val="0"/>
        <w:adjustRightInd w:val="0"/>
        <w:jc w:val="center"/>
        <w:rPr>
          <w:b/>
          <w:bCs/>
        </w:rPr>
      </w:pPr>
    </w:p>
    <w:p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rsidR="003972F3" w:rsidRPr="00BE2ED2" w:rsidRDefault="003972F3" w:rsidP="003972F3">
      <w:pPr>
        <w:pStyle w:val="Standard"/>
        <w:jc w:val="both"/>
        <w:rPr>
          <w:rFonts w:cs="Times New Roman"/>
          <w:b/>
          <w:lang w:val="cs-CZ"/>
        </w:rPr>
      </w:pPr>
      <w:r w:rsidRPr="00BE2ED2">
        <w:rPr>
          <w:rFonts w:cs="Times New Roman"/>
          <w:b/>
          <w:lang w:val="cs-CZ"/>
        </w:rPr>
        <w:t xml:space="preserve">Olomoucká 305/88, 746 01, Opava  </w:t>
      </w:r>
    </w:p>
    <w:p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r w:rsidRPr="00BE2ED2">
        <w:rPr>
          <w:rFonts w:cs="Times New Roman"/>
          <w:lang w:val="cs-CZ"/>
        </w:rPr>
        <w:t xml:space="preserve">     </w:t>
      </w:r>
    </w:p>
    <w:p w:rsidR="003972F3" w:rsidRPr="00BE2ED2" w:rsidRDefault="003972F3" w:rsidP="003972F3">
      <w:r w:rsidRPr="00BE2ED2">
        <w:t>Bankovní spojení: ČNB, pobočka Ostrava, číslo účtu 10006-339821/0710</w:t>
      </w:r>
    </w:p>
    <w:p w:rsidR="003972F3" w:rsidRPr="00BE2ED2" w:rsidRDefault="003972F3" w:rsidP="003972F3">
      <w:pPr>
        <w:autoSpaceDE w:val="0"/>
        <w:autoSpaceDN w:val="0"/>
        <w:adjustRightInd w:val="0"/>
        <w:rPr>
          <w:b/>
        </w:rPr>
      </w:pPr>
      <w:r w:rsidRPr="00BE2ED2">
        <w:rPr>
          <w:b/>
        </w:rPr>
        <w:t>(dále jen „objednatel“ nebo „PNO“)</w:t>
      </w:r>
    </w:p>
    <w:p w:rsidR="003972F3" w:rsidRPr="00BE2ED2" w:rsidRDefault="003972F3" w:rsidP="003972F3">
      <w:pPr>
        <w:autoSpaceDE w:val="0"/>
        <w:autoSpaceDN w:val="0"/>
        <w:adjustRightInd w:val="0"/>
      </w:pPr>
    </w:p>
    <w:p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rsidR="003972F3" w:rsidRPr="00BE2ED2" w:rsidRDefault="003972F3" w:rsidP="003972F3">
      <w:pPr>
        <w:autoSpaceDE w:val="0"/>
        <w:autoSpaceDN w:val="0"/>
        <w:adjustRightInd w:val="0"/>
      </w:pPr>
    </w:p>
    <w:tbl>
      <w:tblPr>
        <w:tblW w:w="0" w:type="auto"/>
        <w:tblLook w:val="04A0" w:firstRow="1" w:lastRow="0" w:firstColumn="1" w:lastColumn="0" w:noHBand="0" w:noVBand="1"/>
      </w:tblPr>
      <w:tblGrid>
        <w:gridCol w:w="2943"/>
        <w:gridCol w:w="6269"/>
      </w:tblGrid>
      <w:tr w:rsidR="003972F3" w:rsidRPr="00BE2ED2" w:rsidTr="0070015F">
        <w:tc>
          <w:tcPr>
            <w:tcW w:w="2943" w:type="dxa"/>
            <w:shd w:val="clear" w:color="auto" w:fill="auto"/>
          </w:tcPr>
          <w:p w:rsidR="003972F3" w:rsidRPr="00BE2ED2" w:rsidRDefault="003972F3" w:rsidP="0070015F">
            <w:pPr>
              <w:tabs>
                <w:tab w:val="left" w:pos="2268"/>
              </w:tabs>
            </w:pPr>
            <w:r w:rsidRPr="00BE2ED2">
              <w:t>Firma - obchodní název:</w:t>
            </w:r>
          </w:p>
        </w:tc>
        <w:tc>
          <w:tcPr>
            <w:tcW w:w="6269" w:type="dxa"/>
            <w:shd w:val="clear" w:color="auto" w:fill="auto"/>
          </w:tcPr>
          <w:p w:rsidR="003972F3" w:rsidRPr="00BE2ED2" w:rsidRDefault="00571789" w:rsidP="0070015F">
            <w:pPr>
              <w:tabs>
                <w:tab w:val="left" w:pos="2268"/>
              </w:tabs>
            </w:pPr>
            <w:r>
              <w:t>RAKORD – R&amp;R, spol. s r.o.</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Sídlo:</w:t>
            </w:r>
          </w:p>
        </w:tc>
        <w:tc>
          <w:tcPr>
            <w:tcW w:w="6269" w:type="dxa"/>
            <w:shd w:val="clear" w:color="auto" w:fill="auto"/>
          </w:tcPr>
          <w:p w:rsidR="003972F3" w:rsidRPr="00BE2ED2" w:rsidRDefault="00571789" w:rsidP="0070015F">
            <w:pPr>
              <w:tabs>
                <w:tab w:val="left" w:pos="2268"/>
              </w:tabs>
            </w:pPr>
            <w:r>
              <w:t>Lidická 1357/12, 794 01 Krnov</w:t>
            </w:r>
          </w:p>
        </w:tc>
      </w:tr>
      <w:tr w:rsidR="003972F3" w:rsidRPr="00BE2ED2" w:rsidTr="0070015F">
        <w:tc>
          <w:tcPr>
            <w:tcW w:w="2943" w:type="dxa"/>
            <w:shd w:val="clear" w:color="auto" w:fill="auto"/>
          </w:tcPr>
          <w:p w:rsidR="003972F3" w:rsidRPr="00BE2ED2" w:rsidRDefault="00571789" w:rsidP="0070015F">
            <w:pPr>
              <w:tabs>
                <w:tab w:val="left" w:pos="2268"/>
              </w:tabs>
            </w:pPr>
            <w:r>
              <w:t>Zápis v OR</w:t>
            </w:r>
            <w:r w:rsidR="003972F3" w:rsidRPr="00BE2ED2">
              <w:t>:</w:t>
            </w:r>
          </w:p>
        </w:tc>
        <w:tc>
          <w:tcPr>
            <w:tcW w:w="6269" w:type="dxa"/>
            <w:shd w:val="clear" w:color="auto" w:fill="auto"/>
          </w:tcPr>
          <w:p w:rsidR="003972F3" w:rsidRPr="00BE2ED2" w:rsidRDefault="00571789" w:rsidP="0070015F">
            <w:pPr>
              <w:tabs>
                <w:tab w:val="left" w:pos="2268"/>
              </w:tabs>
            </w:pPr>
            <w:r>
              <w:t>OR vedený KS v Ostravě, oddíl C, vložka 1974</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Statutární orgán:</w:t>
            </w:r>
          </w:p>
        </w:tc>
        <w:tc>
          <w:tcPr>
            <w:tcW w:w="6269" w:type="dxa"/>
            <w:shd w:val="clear" w:color="auto" w:fill="auto"/>
          </w:tcPr>
          <w:p w:rsidR="003972F3" w:rsidRPr="00BE2ED2" w:rsidRDefault="00571789" w:rsidP="0070015F">
            <w:pPr>
              <w:tabs>
                <w:tab w:val="left" w:pos="2268"/>
              </w:tabs>
            </w:pPr>
            <w:r>
              <w:t>Ing. Vladimír Rajf, jednatel</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Technický zástupce:</w:t>
            </w:r>
          </w:p>
        </w:tc>
        <w:tc>
          <w:tcPr>
            <w:tcW w:w="6269" w:type="dxa"/>
            <w:shd w:val="clear" w:color="auto" w:fill="auto"/>
          </w:tcPr>
          <w:p w:rsidR="003972F3" w:rsidRPr="00BE2ED2" w:rsidRDefault="00571789" w:rsidP="0070015F">
            <w:pPr>
              <w:tabs>
                <w:tab w:val="left" w:pos="2268"/>
              </w:tabs>
            </w:pPr>
            <w:r>
              <w:t>Pavel Andrle</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Kontaktní osoba:</w:t>
            </w:r>
          </w:p>
        </w:tc>
        <w:tc>
          <w:tcPr>
            <w:tcW w:w="6269" w:type="dxa"/>
            <w:shd w:val="clear" w:color="auto" w:fill="auto"/>
          </w:tcPr>
          <w:p w:rsidR="003972F3" w:rsidRPr="00BE2ED2" w:rsidRDefault="00571789" w:rsidP="0070015F">
            <w:pPr>
              <w:tabs>
                <w:tab w:val="left" w:pos="2268"/>
              </w:tabs>
            </w:pPr>
            <w:r>
              <w:t>Ing. Vladimír Rajf, jednatel</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IČ:</w:t>
            </w:r>
          </w:p>
        </w:tc>
        <w:tc>
          <w:tcPr>
            <w:tcW w:w="6269" w:type="dxa"/>
            <w:shd w:val="clear" w:color="auto" w:fill="auto"/>
          </w:tcPr>
          <w:p w:rsidR="003972F3" w:rsidRPr="00BE2ED2" w:rsidRDefault="00571789" w:rsidP="0070015F">
            <w:pPr>
              <w:tabs>
                <w:tab w:val="left" w:pos="2268"/>
              </w:tabs>
            </w:pPr>
            <w:r>
              <w:t>43960065</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DIČ:</w:t>
            </w:r>
          </w:p>
        </w:tc>
        <w:tc>
          <w:tcPr>
            <w:tcW w:w="6269" w:type="dxa"/>
            <w:shd w:val="clear" w:color="auto" w:fill="auto"/>
          </w:tcPr>
          <w:p w:rsidR="003972F3" w:rsidRPr="00BE2ED2" w:rsidRDefault="00571789" w:rsidP="0070015F">
            <w:pPr>
              <w:tabs>
                <w:tab w:val="left" w:pos="2268"/>
              </w:tabs>
            </w:pPr>
            <w:r>
              <w:t>CZ43960065</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Bankovní spojení:</w:t>
            </w:r>
          </w:p>
        </w:tc>
        <w:tc>
          <w:tcPr>
            <w:tcW w:w="6269" w:type="dxa"/>
            <w:shd w:val="clear" w:color="auto" w:fill="auto"/>
          </w:tcPr>
          <w:p w:rsidR="003972F3" w:rsidRPr="00BE2ED2" w:rsidRDefault="00B64090" w:rsidP="0070015F">
            <w:pPr>
              <w:tabs>
                <w:tab w:val="left" w:pos="2268"/>
              </w:tabs>
            </w:pPr>
            <w:r>
              <w:t>XXXXXXXXXX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Číslo účtu:</w:t>
            </w:r>
          </w:p>
        </w:tc>
        <w:tc>
          <w:tcPr>
            <w:tcW w:w="6269" w:type="dxa"/>
            <w:shd w:val="clear" w:color="auto" w:fill="auto"/>
          </w:tcPr>
          <w:p w:rsidR="003972F3" w:rsidRPr="00BE2ED2" w:rsidRDefault="00B64090" w:rsidP="0070015F">
            <w:pPr>
              <w:tabs>
                <w:tab w:val="left" w:pos="2268"/>
              </w:tabs>
            </w:pPr>
            <w:r>
              <w:t>XXXXXXXXXX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Telefon:</w:t>
            </w:r>
          </w:p>
        </w:tc>
        <w:tc>
          <w:tcPr>
            <w:tcW w:w="6269" w:type="dxa"/>
            <w:shd w:val="clear" w:color="auto" w:fill="auto"/>
          </w:tcPr>
          <w:p w:rsidR="003972F3" w:rsidRPr="00BE2ED2" w:rsidRDefault="00B64090" w:rsidP="0070015F">
            <w:pPr>
              <w:tabs>
                <w:tab w:val="left" w:pos="2268"/>
              </w:tabs>
            </w:pPr>
            <w:r>
              <w:t>XXXXXXXXXX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e-mail:</w:t>
            </w:r>
          </w:p>
        </w:tc>
        <w:tc>
          <w:tcPr>
            <w:tcW w:w="6269" w:type="dxa"/>
            <w:shd w:val="clear" w:color="auto" w:fill="auto"/>
          </w:tcPr>
          <w:p w:rsidR="003972F3" w:rsidRPr="00BE2ED2" w:rsidRDefault="00B64090" w:rsidP="00571789">
            <w:pPr>
              <w:tabs>
                <w:tab w:val="left" w:pos="2268"/>
              </w:tabs>
            </w:pPr>
            <w:r>
              <w:t>XXXXXXXXXX</w:t>
            </w:r>
          </w:p>
        </w:tc>
      </w:tr>
    </w:tbl>
    <w:p w:rsidR="003972F3" w:rsidRPr="00BE2ED2" w:rsidRDefault="003972F3" w:rsidP="003972F3">
      <w:pPr>
        <w:autoSpaceDE w:val="0"/>
        <w:autoSpaceDN w:val="0"/>
        <w:adjustRightInd w:val="0"/>
        <w:rPr>
          <w:b/>
          <w:bCs/>
        </w:rPr>
      </w:pPr>
      <w:r w:rsidRPr="00BE2ED2">
        <w:rPr>
          <w:b/>
          <w:bCs/>
        </w:rPr>
        <w:t>(„dále jen zhotovitel“)</w:t>
      </w:r>
    </w:p>
    <w:p w:rsidR="003972F3" w:rsidRPr="00BE2ED2" w:rsidRDefault="003972F3" w:rsidP="003972F3">
      <w:pPr>
        <w:autoSpaceDE w:val="0"/>
        <w:autoSpaceDN w:val="0"/>
        <w:adjustRightInd w:val="0"/>
        <w:rPr>
          <w:b/>
          <w:bCs/>
        </w:rPr>
      </w:pPr>
    </w:p>
    <w:p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rsidR="003972F3" w:rsidRPr="00BE2ED2" w:rsidRDefault="003972F3" w:rsidP="003972F3">
      <w:pPr>
        <w:numPr>
          <w:ilvl w:val="0"/>
          <w:numId w:val="3"/>
        </w:numPr>
        <w:autoSpaceDE w:val="0"/>
        <w:autoSpaceDN w:val="0"/>
        <w:adjustRightInd w:val="0"/>
        <w:spacing w:after="200"/>
        <w:contextualSpacing/>
        <w:jc w:val="both"/>
        <w:rPr>
          <w:bCs/>
        </w:rPr>
      </w:pPr>
      <w:r w:rsidRPr="00BE2ED2">
        <w:rPr>
          <w:bCs/>
        </w:rPr>
        <w:t xml:space="preserve">Tato smlouva je uzavřena dle § 2586 a následujících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rsidR="003972F3" w:rsidRPr="00BE2ED2" w:rsidRDefault="003972F3" w:rsidP="003972F3">
      <w:pPr>
        <w:numPr>
          <w:ilvl w:val="0"/>
          <w:numId w:val="3"/>
        </w:numPr>
        <w:autoSpaceDE w:val="0"/>
        <w:autoSpaceDN w:val="0"/>
        <w:adjustRightInd w:val="0"/>
        <w:spacing w:after="20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rsidR="003972F3" w:rsidRPr="00BE2ED2" w:rsidRDefault="003972F3" w:rsidP="003972F3">
      <w:pPr>
        <w:numPr>
          <w:ilvl w:val="0"/>
          <w:numId w:val="3"/>
        </w:numPr>
        <w:autoSpaceDE w:val="0"/>
        <w:autoSpaceDN w:val="0"/>
        <w:adjustRightInd w:val="0"/>
        <w:spacing w:after="20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3972F3" w:rsidRPr="00BE2ED2" w:rsidRDefault="003972F3" w:rsidP="003972F3">
      <w:pPr>
        <w:numPr>
          <w:ilvl w:val="0"/>
          <w:numId w:val="3"/>
        </w:numPr>
        <w:autoSpaceDE w:val="0"/>
        <w:autoSpaceDN w:val="0"/>
        <w:adjustRightInd w:val="0"/>
        <w:spacing w:after="200"/>
        <w:contextualSpacing/>
        <w:jc w:val="both"/>
        <w:rPr>
          <w:bCs/>
        </w:rPr>
      </w:pPr>
      <w:r w:rsidRPr="00BE2ED2">
        <w:rPr>
          <w:bCs/>
        </w:rPr>
        <w:t>Smluvní strany prohlašují, že osoby podpisující tuto smlouvu jsou k tomuto úkonu oprávněny.</w:t>
      </w:r>
    </w:p>
    <w:p w:rsidR="003972F3" w:rsidRPr="00C82067" w:rsidRDefault="003972F3" w:rsidP="003972F3">
      <w:pPr>
        <w:numPr>
          <w:ilvl w:val="0"/>
          <w:numId w:val="3"/>
        </w:numPr>
        <w:autoSpaceDE w:val="0"/>
        <w:autoSpaceDN w:val="0"/>
        <w:adjustRightInd w:val="0"/>
        <w:spacing w:after="200"/>
        <w:contextualSpacing/>
        <w:jc w:val="both"/>
        <w:rPr>
          <w:bCs/>
        </w:rPr>
      </w:pPr>
      <w:r w:rsidRPr="00C82067">
        <w:rPr>
          <w:bCs/>
        </w:rPr>
        <w:lastRenderedPageBreak/>
        <w:t>Zhotovitel prohlašuje, že je odborně způsobilý k zajištění předmětu plnění podle této smlouvy, tj. k provedení stavby Centrum duševního zdraví – ev.č. v SMVS 135V112000025.</w:t>
      </w:r>
    </w:p>
    <w:p w:rsidR="003972F3" w:rsidRPr="00C82067" w:rsidRDefault="003972F3" w:rsidP="003972F3">
      <w:pPr>
        <w:numPr>
          <w:ilvl w:val="0"/>
          <w:numId w:val="3"/>
        </w:numPr>
        <w:autoSpaceDE w:val="0"/>
        <w:autoSpaceDN w:val="0"/>
        <w:adjustRightInd w:val="0"/>
        <w:spacing w:after="200"/>
        <w:contextualSpacing/>
        <w:jc w:val="both"/>
        <w:rPr>
          <w:bCs/>
        </w:rPr>
      </w:pPr>
      <w:r w:rsidRPr="00C82067">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4 této smlouvy. </w:t>
      </w:r>
    </w:p>
    <w:p w:rsidR="003972F3" w:rsidRPr="00FA5E2A" w:rsidRDefault="003972F3" w:rsidP="003972F3">
      <w:pPr>
        <w:numPr>
          <w:ilvl w:val="0"/>
          <w:numId w:val="3"/>
        </w:numPr>
        <w:autoSpaceDE w:val="0"/>
        <w:autoSpaceDN w:val="0"/>
        <w:adjustRightInd w:val="0"/>
        <w:spacing w:after="200"/>
        <w:contextualSpacing/>
        <w:jc w:val="both"/>
        <w:rPr>
          <w:bCs/>
        </w:rPr>
      </w:pPr>
      <w:r w:rsidRPr="00C82067">
        <w:rPr>
          <w:bCs/>
        </w:rPr>
        <w:t>Předmětem smlouvy jsou stavební úpravy pronajatých prostor budovy bývalého Domu sester Slezské nemocnice v Opavě dle zpracované projektové dokumentace</w:t>
      </w:r>
      <w:r w:rsidRPr="00C82067">
        <w:rPr>
          <w:bCs/>
          <w:iCs/>
        </w:rPr>
        <w:t xml:space="preserve"> – DPS, zpracovanou projekční firmou Ateliér EMMET, s.r.o., Otická 317/32, 746 01 Opava, IČ: 27789594, DIČ: CZ27789594. Ke stavbě je vydáno </w:t>
      </w:r>
      <w:r w:rsidRPr="00C82067">
        <w:t xml:space="preserve">rozhodnutí o změně stavby před jejím dokončením č.j.: VYST/17624/2017/Ja MMOP 131794/2017, vydaným Odborem výstavby Magistrátu města Opavy dne 24. 11. 2017, které nabylo právní moci dne 30. 12. </w:t>
      </w:r>
      <w:r w:rsidRPr="00FA5E2A">
        <w:t>2017 a vztahuje s</w:t>
      </w:r>
      <w:r w:rsidR="002F3550" w:rsidRPr="00FA5E2A">
        <w:t>e</w:t>
      </w:r>
      <w:r w:rsidRPr="00FA5E2A">
        <w:t> k původnímu stavebnímu povolení stavby „Zateplení domova sester Slezské nemocnice v Opavě (přístavba výtahu a vstupů, stavební úpravy)</w:t>
      </w:r>
      <w:r w:rsidR="002F3550" w:rsidRPr="00FA5E2A">
        <w:t>“</w:t>
      </w:r>
      <w:r w:rsidRPr="00FA5E2A">
        <w:t>.</w:t>
      </w:r>
    </w:p>
    <w:p w:rsidR="003972F3" w:rsidRPr="00960E10" w:rsidRDefault="003972F3" w:rsidP="003972F3">
      <w:pPr>
        <w:numPr>
          <w:ilvl w:val="0"/>
          <w:numId w:val="3"/>
        </w:numPr>
        <w:autoSpaceDE w:val="0"/>
        <w:autoSpaceDN w:val="0"/>
        <w:adjustRightInd w:val="0"/>
        <w:spacing w:after="200"/>
        <w:contextualSpacing/>
        <w:jc w:val="both"/>
        <w:rPr>
          <w:bCs/>
        </w:rPr>
      </w:pPr>
      <w:r w:rsidRPr="00C82067">
        <w:rPr>
          <w:bCs/>
        </w:rPr>
        <w:t>Zhotovitel bere na vědomí, že předmětem této smlouvy jsou i aktivity, výstupy a</w:t>
      </w:r>
      <w:r w:rsidRPr="00960E10">
        <w:rPr>
          <w:bCs/>
        </w:rPr>
        <w:t xml:space="preserve"> informace, které budou tvořit část dokladů, zpracovávaných pro poskytovatele dotace a bude s objednatelem v této věci úzce a účinně spolupracovat.</w:t>
      </w:r>
    </w:p>
    <w:p w:rsidR="003972F3" w:rsidRPr="00BE2ED2" w:rsidRDefault="003972F3" w:rsidP="003972F3">
      <w:pPr>
        <w:numPr>
          <w:ilvl w:val="0"/>
          <w:numId w:val="3"/>
        </w:numPr>
        <w:autoSpaceDE w:val="0"/>
        <w:autoSpaceDN w:val="0"/>
        <w:adjustRightInd w:val="0"/>
        <w:spacing w:after="200"/>
        <w:contextualSpacing/>
        <w:jc w:val="both"/>
        <w:rPr>
          <w:b/>
          <w:bCs/>
        </w:rPr>
      </w:pPr>
      <w:r w:rsidRPr="00BE2ED2">
        <w:t xml:space="preserve"> Koordinátorem BOZP tohoto díla je:</w:t>
      </w:r>
      <w:r w:rsidR="00E56F89">
        <w:t xml:space="preserve"> Ing. Martin Prokop, Vratimovská 553, 739 34 Václavovice, IČO: 73204994, email: </w:t>
      </w:r>
      <w:r w:rsidR="00B64090">
        <w:t>XXXXXXXXXXXXXXX</w:t>
      </w:r>
      <w:r w:rsidR="002F3550">
        <w:t xml:space="preserve">  </w:t>
      </w:r>
    </w:p>
    <w:p w:rsidR="00E56F89" w:rsidRPr="00E56F89" w:rsidRDefault="003972F3" w:rsidP="003972F3">
      <w:pPr>
        <w:numPr>
          <w:ilvl w:val="0"/>
          <w:numId w:val="3"/>
        </w:numPr>
        <w:autoSpaceDE w:val="0"/>
        <w:autoSpaceDN w:val="0"/>
        <w:adjustRightInd w:val="0"/>
        <w:spacing w:after="200"/>
        <w:contextualSpacing/>
        <w:jc w:val="both"/>
        <w:rPr>
          <w:b/>
          <w:bCs/>
        </w:rPr>
      </w:pPr>
      <w:r w:rsidRPr="00BE2ED2">
        <w:t>Technickým dozorem stavebníka tohoto díla je:</w:t>
      </w:r>
      <w:r w:rsidR="00E56F89">
        <w:t xml:space="preserve"> Ing. Martin Prokop, Vratimovská 553,</w:t>
      </w:r>
    </w:p>
    <w:p w:rsidR="003972F3" w:rsidRPr="00BE2ED2" w:rsidRDefault="00E56F89" w:rsidP="00E56F89">
      <w:pPr>
        <w:autoSpaceDE w:val="0"/>
        <w:autoSpaceDN w:val="0"/>
        <w:adjustRightInd w:val="0"/>
        <w:spacing w:after="200"/>
        <w:ind w:left="360"/>
        <w:contextualSpacing/>
        <w:jc w:val="both"/>
        <w:rPr>
          <w:b/>
          <w:bCs/>
        </w:rPr>
      </w:pPr>
      <w:r>
        <w:t xml:space="preserve"> 739 34 Václavovice, IČO: 73204994, email: </w:t>
      </w:r>
      <w:r w:rsidR="00B64090">
        <w:t>XXXXXXXXXXXXXXX</w:t>
      </w:r>
      <w:r>
        <w:t xml:space="preserve">  </w:t>
      </w:r>
    </w:p>
    <w:p w:rsidR="003972F3" w:rsidRPr="00BE2ED2" w:rsidRDefault="003972F3" w:rsidP="003972F3">
      <w:pPr>
        <w:autoSpaceDE w:val="0"/>
        <w:autoSpaceDN w:val="0"/>
        <w:adjustRightInd w:val="0"/>
        <w:rPr>
          <w:b/>
          <w:bCs/>
        </w:rPr>
      </w:pPr>
    </w:p>
    <w:p w:rsidR="003972F3" w:rsidRPr="00BE2ED2" w:rsidRDefault="003972F3" w:rsidP="003972F3">
      <w:pPr>
        <w:autoSpaceDE w:val="0"/>
        <w:autoSpaceDN w:val="0"/>
        <w:adjustRightInd w:val="0"/>
        <w:jc w:val="center"/>
        <w:rPr>
          <w:b/>
          <w:bCs/>
        </w:rPr>
      </w:pPr>
      <w:r w:rsidRPr="00BE2ED2">
        <w:rPr>
          <w:b/>
          <w:bCs/>
        </w:rPr>
        <w:t>III.</w:t>
      </w:r>
    </w:p>
    <w:p w:rsidR="003972F3" w:rsidRPr="00BE2ED2" w:rsidRDefault="003972F3" w:rsidP="003972F3">
      <w:pPr>
        <w:autoSpaceDE w:val="0"/>
        <w:autoSpaceDN w:val="0"/>
        <w:adjustRightInd w:val="0"/>
        <w:jc w:val="center"/>
        <w:rPr>
          <w:b/>
          <w:bCs/>
        </w:rPr>
      </w:pPr>
      <w:r w:rsidRPr="00BE2ED2">
        <w:rPr>
          <w:b/>
          <w:bCs/>
        </w:rPr>
        <w:t>Předmět smlouvy</w:t>
      </w:r>
    </w:p>
    <w:p w:rsidR="003972F3" w:rsidRPr="00BE2ED2" w:rsidRDefault="003972F3" w:rsidP="003972F3">
      <w:pPr>
        <w:numPr>
          <w:ilvl w:val="0"/>
          <w:numId w:val="1"/>
        </w:numPr>
        <w:contextualSpacing/>
        <w:jc w:val="both"/>
      </w:pPr>
      <w:r w:rsidRPr="00BE2ED2">
        <w:t>Zhotovitel se zavazuje provést na svůj náklad a nebezpečí pro objednatele výše uvedenou stavbu</w:t>
      </w:r>
      <w:r>
        <w:t xml:space="preserve"> v rámci projektu “Centrum duševního zdraví</w:t>
      </w:r>
      <w:r w:rsidRPr="00BE2ED2">
        <w:t>“, registrační číslo CZ.06.2</w:t>
      </w:r>
      <w:r>
        <w:t>.56/0.0/0.0/17_096/0009268</w:t>
      </w:r>
      <w:r w:rsidRPr="00BE2ED2">
        <w:t xml:space="preserve">, </w:t>
      </w:r>
      <w:r w:rsidRPr="00BE2ED2">
        <w:rPr>
          <w:color w:val="000000"/>
        </w:rPr>
        <w:t>evidova</w:t>
      </w:r>
      <w:r>
        <w:rPr>
          <w:color w:val="000000"/>
        </w:rPr>
        <w:t>ného v SMVS pod č. 135V112000025</w:t>
      </w:r>
      <w:r w:rsidRPr="00BE2ED2">
        <w:t xml:space="preserve"> na </w:t>
      </w:r>
      <w:r w:rsidRPr="00C82067">
        <w:t>základě výše uvedeného pravomocného stavebního povolení a předpisů upravujících</w:t>
      </w:r>
      <w:r w:rsidRPr="00BE2ED2">
        <w:t xml:space="preserve"> provádění stavebních děl a ustanovení této smlouvy.</w:t>
      </w:r>
    </w:p>
    <w:p w:rsidR="003972F3" w:rsidRPr="00BE2ED2" w:rsidRDefault="003972F3" w:rsidP="003972F3">
      <w:pPr>
        <w:numPr>
          <w:ilvl w:val="0"/>
          <w:numId w:val="1"/>
        </w:numPr>
        <w:spacing w:after="200" w:line="280" w:lineRule="atLeast"/>
        <w:contextualSpacing/>
        <w:jc w:val="both"/>
        <w:rPr>
          <w:bCs/>
          <w:iCs/>
        </w:rPr>
      </w:pPr>
      <w:r w:rsidRPr="00BE2ED2">
        <w:rPr>
          <w:bCs/>
          <w:iCs/>
        </w:rPr>
        <w:t>Součástí díla je také:</w:t>
      </w:r>
    </w:p>
    <w:p w:rsidR="003972F3" w:rsidRPr="00BE2ED2" w:rsidRDefault="003972F3" w:rsidP="003972F3">
      <w:pPr>
        <w:numPr>
          <w:ilvl w:val="0"/>
          <w:numId w:val="37"/>
        </w:numPr>
        <w:spacing w:after="200" w:line="280" w:lineRule="atLeast"/>
        <w:contextualSpacing/>
        <w:jc w:val="both"/>
        <w:rPr>
          <w:bCs/>
          <w:iCs/>
        </w:rPr>
      </w:pPr>
      <w:r w:rsidRPr="00BE2ED2">
        <w:rPr>
          <w:bCs/>
          <w:iCs/>
        </w:rPr>
        <w:t>zpracování projektové dokumentace skutečného provedení stavby ve 3 vyhotoveních</w:t>
      </w:r>
      <w:r>
        <w:rPr>
          <w:bCs/>
          <w:iCs/>
        </w:rPr>
        <w:t xml:space="preserve"> </w:t>
      </w:r>
      <w:r w:rsidRPr="00C82067">
        <w:rPr>
          <w:bCs/>
          <w:iCs/>
        </w:rPr>
        <w:t>v tištěné podobě a projektová dokumentace skutečného provedení stavby budou</w:t>
      </w:r>
      <w:r w:rsidRPr="00BE2ED2">
        <w:rPr>
          <w:bCs/>
          <w:iCs/>
        </w:rPr>
        <w:t xml:space="preserve"> objednateli dodány 3x také v elektronické podobě a to na CD ve formátu pro texty </w:t>
      </w:r>
      <w:r>
        <w:rPr>
          <w:bCs/>
          <w:iCs/>
        </w:rPr>
        <w:t>.</w:t>
      </w:r>
      <w:r w:rsidRPr="00BE2ED2">
        <w:rPr>
          <w:bCs/>
          <w:iCs/>
        </w:rPr>
        <w:t>doc</w:t>
      </w:r>
      <w:r>
        <w:rPr>
          <w:bCs/>
          <w:iCs/>
        </w:rPr>
        <w:t xml:space="preserve"> </w:t>
      </w:r>
      <w:r w:rsidRPr="00BE2ED2">
        <w:rPr>
          <w:bCs/>
          <w:iCs/>
        </w:rPr>
        <w:t>(.rtf)</w:t>
      </w:r>
      <w:r>
        <w:rPr>
          <w:bCs/>
          <w:iCs/>
        </w:rPr>
        <w:t>,</w:t>
      </w:r>
      <w:r w:rsidRPr="00BE2ED2">
        <w:rPr>
          <w:bCs/>
          <w:iCs/>
        </w:rPr>
        <w:t xml:space="preserve"> pro tabulky </w:t>
      </w:r>
      <w:r>
        <w:rPr>
          <w:bCs/>
          <w:iCs/>
        </w:rPr>
        <w:t>.</w:t>
      </w:r>
      <w:r w:rsidRPr="00BE2ED2">
        <w:rPr>
          <w:bCs/>
          <w:iCs/>
        </w:rPr>
        <w:t>xls</w:t>
      </w:r>
      <w:r>
        <w:rPr>
          <w:bCs/>
          <w:iCs/>
        </w:rPr>
        <w:t>,</w:t>
      </w:r>
      <w:r w:rsidRPr="00BE2ED2">
        <w:rPr>
          <w:bCs/>
          <w:iCs/>
        </w:rPr>
        <w:t xml:space="preserve"> pro scanované dokumenty</w:t>
      </w:r>
      <w:r>
        <w:rPr>
          <w:bCs/>
          <w:iCs/>
        </w:rPr>
        <w:t xml:space="preserve"> </w:t>
      </w:r>
      <w:r w:rsidRPr="00BE2ED2">
        <w:rPr>
          <w:bCs/>
          <w:iCs/>
        </w:rPr>
        <w:t xml:space="preserve">.pdf, pro výkresovou dokumentaci .dwg a zároveň .pdf. Případné vícetisky budou účtovány zvlášť podle </w:t>
      </w:r>
      <w:r w:rsidR="002F3550">
        <w:rPr>
          <w:bCs/>
          <w:iCs/>
        </w:rPr>
        <w:t>skutečně prokazatelných nákladů,</w:t>
      </w:r>
    </w:p>
    <w:p w:rsidR="003972F3" w:rsidRPr="00BE2ED2" w:rsidRDefault="003972F3" w:rsidP="003972F3">
      <w:pPr>
        <w:numPr>
          <w:ilvl w:val="0"/>
          <w:numId w:val="37"/>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rsidR="003972F3" w:rsidRPr="00BE2ED2" w:rsidRDefault="002F3550" w:rsidP="003972F3">
      <w:pPr>
        <w:numPr>
          <w:ilvl w:val="0"/>
          <w:numId w:val="37"/>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zákonem č. 185/2001 Sb.</w:t>
      </w:r>
      <w:r w:rsidRPr="00FA5E2A">
        <w:rPr>
          <w:bCs/>
          <w:iCs/>
        </w:rPr>
        <w:t>,</w:t>
      </w:r>
      <w:r w:rsidR="003972F3" w:rsidRPr="00FA5E2A">
        <w:rPr>
          <w:bCs/>
          <w:iCs/>
        </w:rPr>
        <w:t xml:space="preserve"> o odpadech a o</w:t>
      </w:r>
      <w:r w:rsidR="003972F3" w:rsidRPr="00BE2ED2">
        <w:rPr>
          <w:bCs/>
          <w:iCs/>
        </w:rPr>
        <w:t xml:space="preserve"> změně některých dalších zákonů, ve znění pozdějších předpisů (dále jen „zákon o odpadech“). Hospodaření s odpady, vzniklými při provádění díla je výlučně věcí zhotovitele,</w:t>
      </w:r>
    </w:p>
    <w:p w:rsidR="003972F3" w:rsidRPr="00FA5E2A" w:rsidRDefault="003972F3" w:rsidP="003972F3">
      <w:pPr>
        <w:numPr>
          <w:ilvl w:val="0"/>
          <w:numId w:val="37"/>
        </w:numPr>
        <w:spacing w:after="200" w:line="280" w:lineRule="atLeast"/>
        <w:contextualSpacing/>
        <w:jc w:val="both"/>
        <w:rPr>
          <w:bCs/>
          <w:iCs/>
        </w:rPr>
      </w:pPr>
      <w:r w:rsidRPr="00BE2ED2">
        <w:rPr>
          <w:bCs/>
          <w:iCs/>
        </w:rPr>
        <w:lastRenderedPageBreak/>
        <w:t xml:space="preserve">návrh provozních řádů technických zařízení, dodávka všech dokladů o zkouškách, revizích, kontrolách a atestech a provozních návodů a předpisů v českém jazyce, </w:t>
      </w:r>
      <w:r w:rsidRPr="00FA5E2A">
        <w:rPr>
          <w:bCs/>
          <w:iCs/>
        </w:rPr>
        <w:t>včetně protokolů o zaškolení obsluhy</w:t>
      </w:r>
      <w:r w:rsidR="002F3550" w:rsidRPr="00FA5E2A">
        <w:rPr>
          <w:bCs/>
          <w:iCs/>
        </w:rPr>
        <w:t xml:space="preserve"> pokud je s ohledem na předmět díla předepsáno příslušnými předpisy</w:t>
      </w:r>
      <w:r w:rsidRPr="00FA5E2A">
        <w:rPr>
          <w:bCs/>
          <w:iCs/>
        </w:rPr>
        <w:t>, prohlášení o shodě (všechny doklady ve třech vyhotoveních).</w:t>
      </w:r>
    </w:p>
    <w:p w:rsidR="003972F3" w:rsidRPr="00BE2ED2" w:rsidRDefault="003972F3" w:rsidP="003972F3">
      <w:pPr>
        <w:numPr>
          <w:ilvl w:val="0"/>
          <w:numId w:val="37"/>
        </w:numPr>
        <w:spacing w:after="200" w:line="280" w:lineRule="atLeast"/>
        <w:contextualSpacing/>
        <w:jc w:val="both"/>
        <w:rPr>
          <w:bCs/>
          <w:iCs/>
        </w:rPr>
      </w:pPr>
      <w:r w:rsidRPr="00BE2ED2">
        <w:rPr>
          <w:bCs/>
          <w:iCs/>
        </w:rPr>
        <w:t xml:space="preserve">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w:t>
      </w:r>
    </w:p>
    <w:p w:rsidR="003972F3" w:rsidRPr="00BE2ED2" w:rsidRDefault="003972F3" w:rsidP="003972F3">
      <w:pPr>
        <w:numPr>
          <w:ilvl w:val="0"/>
          <w:numId w:val="37"/>
        </w:numPr>
        <w:spacing w:after="200" w:line="280" w:lineRule="atLeast"/>
        <w:contextualSpacing/>
        <w:jc w:val="both"/>
        <w:rPr>
          <w:bCs/>
          <w:iCs/>
        </w:rPr>
      </w:pPr>
      <w:r w:rsidRPr="00BE2ED2">
        <w:rPr>
          <w:bCs/>
          <w:iCs/>
        </w:rPr>
        <w:t>zřízení deponie materiálů tak, aby nevznikly žádné škody na sousedních pozemcích; pokud by škoda z činnosti zhotovitele vznikla, uvede poškozené pozemky zhotovitel na svůj náklad do původního stavu,</w:t>
      </w:r>
    </w:p>
    <w:p w:rsidR="003972F3" w:rsidRPr="00BE2ED2" w:rsidRDefault="003972F3" w:rsidP="003972F3">
      <w:pPr>
        <w:numPr>
          <w:ilvl w:val="0"/>
          <w:numId w:val="37"/>
        </w:numPr>
        <w:spacing w:after="200" w:line="280" w:lineRule="atLeast"/>
        <w:contextualSpacing/>
        <w:jc w:val="both"/>
        <w:rPr>
          <w:bCs/>
          <w:iCs/>
        </w:rPr>
      </w:pPr>
      <w:r w:rsidRPr="00BE2ED2">
        <w:rPr>
          <w:bCs/>
          <w:iCs/>
        </w:rPr>
        <w:t>úspěšné provedení všech předepsaných zkoušek dle platných technických norem, technologických a právních předpisů, které jsou podmínkou k převzetí díla,</w:t>
      </w:r>
    </w:p>
    <w:p w:rsidR="003972F3" w:rsidRPr="00BE2ED2" w:rsidRDefault="003972F3" w:rsidP="003972F3">
      <w:pPr>
        <w:numPr>
          <w:ilvl w:val="0"/>
          <w:numId w:val="37"/>
        </w:numPr>
        <w:spacing w:after="200" w:line="280" w:lineRule="atLeast"/>
        <w:contextualSpacing/>
        <w:jc w:val="both"/>
        <w:rPr>
          <w:bCs/>
          <w:iCs/>
        </w:rPr>
      </w:pPr>
      <w:r w:rsidRPr="00BE2ED2">
        <w:rPr>
          <w:bCs/>
          <w:iCs/>
        </w:rPr>
        <w:t>zajištění bezpečných přechodů a přejezdů přes výkopy pro zabezpečení příjezdu a přístupu k objektům,</w:t>
      </w:r>
    </w:p>
    <w:p w:rsidR="003972F3" w:rsidRPr="00BE2ED2" w:rsidRDefault="003972F3" w:rsidP="003972F3">
      <w:pPr>
        <w:numPr>
          <w:ilvl w:val="0"/>
          <w:numId w:val="37"/>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rsidR="003972F3" w:rsidRPr="00BE2ED2" w:rsidRDefault="003972F3" w:rsidP="003972F3">
      <w:pPr>
        <w:numPr>
          <w:ilvl w:val="0"/>
          <w:numId w:val="37"/>
        </w:numPr>
        <w:spacing w:after="200" w:line="280" w:lineRule="atLeast"/>
        <w:contextualSpacing/>
        <w:jc w:val="both"/>
        <w:rPr>
          <w:bCs/>
          <w:iCs/>
        </w:rPr>
      </w:pPr>
      <w:r w:rsidRPr="00BE2ED2">
        <w:rPr>
          <w:bCs/>
          <w:iCs/>
        </w:rPr>
        <w:t>zajištění ochrany proti šíření prašnosti a nadměrného hluku,</w:t>
      </w:r>
    </w:p>
    <w:p w:rsidR="003972F3" w:rsidRPr="00BE2ED2" w:rsidRDefault="003972F3" w:rsidP="003972F3">
      <w:pPr>
        <w:spacing w:line="280" w:lineRule="atLeast"/>
        <w:jc w:val="both"/>
        <w:rPr>
          <w:bCs/>
          <w:iCs/>
        </w:rPr>
      </w:pPr>
      <w:r w:rsidRPr="00BE2ED2">
        <w:rPr>
          <w:bCs/>
          <w:iCs/>
        </w:rPr>
        <w:t>3.   Zhotovitel je povinen při provádění díla:</w:t>
      </w:r>
    </w:p>
    <w:p w:rsidR="003972F3" w:rsidRPr="00BE2ED2" w:rsidRDefault="003972F3" w:rsidP="003972F3">
      <w:pPr>
        <w:numPr>
          <w:ilvl w:val="0"/>
          <w:numId w:val="36"/>
        </w:numPr>
        <w:spacing w:line="280" w:lineRule="atLeast"/>
        <w:jc w:val="both"/>
        <w:rPr>
          <w:bCs/>
          <w:iCs/>
        </w:rPr>
      </w:pPr>
      <w:r w:rsidRPr="00BE2ED2">
        <w:rPr>
          <w:bCs/>
          <w:iCs/>
        </w:rPr>
        <w:t>plnit podmínky příslušného stavebního povolení a jiných rozhodnutí, učiněných dotčenými orgány a organizacemi, souvisejícími s realizací stavby,</w:t>
      </w:r>
    </w:p>
    <w:p w:rsidR="003972F3" w:rsidRPr="00BE2ED2" w:rsidRDefault="003972F3" w:rsidP="003972F3">
      <w:pPr>
        <w:numPr>
          <w:ilvl w:val="0"/>
          <w:numId w:val="36"/>
        </w:numPr>
        <w:spacing w:line="280" w:lineRule="atLeast"/>
        <w:jc w:val="both"/>
        <w:rPr>
          <w:bCs/>
          <w:iCs/>
        </w:rPr>
      </w:pPr>
      <w:r w:rsidRPr="00BE2ED2">
        <w:rPr>
          <w:bCs/>
          <w:iCs/>
        </w:rPr>
        <w:t>zohlednit vyjádření dotčených orgánů a organizací souvisejících s realizací stavby,</w:t>
      </w:r>
    </w:p>
    <w:p w:rsidR="003972F3" w:rsidRPr="00BE2ED2" w:rsidRDefault="003972F3" w:rsidP="003972F3">
      <w:pPr>
        <w:numPr>
          <w:ilvl w:val="0"/>
          <w:numId w:val="36"/>
        </w:numPr>
        <w:spacing w:line="280" w:lineRule="atLeast"/>
        <w:jc w:val="both"/>
        <w:rPr>
          <w:bCs/>
          <w:iCs/>
        </w:rPr>
      </w:pPr>
      <w:r w:rsidRPr="00C82067">
        <w:rPr>
          <w:bCs/>
          <w:iCs/>
        </w:rPr>
        <w:t>respektovat provoz a provozní řád objednatele a Slezské nemocnice v</w:t>
      </w:r>
      <w:r>
        <w:rPr>
          <w:bCs/>
          <w:iCs/>
        </w:rPr>
        <w:t> </w:t>
      </w:r>
      <w:r w:rsidRPr="00C82067">
        <w:rPr>
          <w:bCs/>
          <w:iCs/>
        </w:rPr>
        <w:t>Opavě</w:t>
      </w:r>
      <w:r>
        <w:rPr>
          <w:bCs/>
          <w:iCs/>
        </w:rPr>
        <w:t xml:space="preserve"> (dále jen SNO) –</w:t>
      </w:r>
      <w:r w:rsidRPr="00C82067">
        <w:rPr>
          <w:bCs/>
          <w:iCs/>
        </w:rPr>
        <w:t xml:space="preserve"> </w:t>
      </w:r>
      <w:r>
        <w:rPr>
          <w:bCs/>
          <w:iCs/>
        </w:rPr>
        <w:t>s</w:t>
      </w:r>
      <w:r w:rsidRPr="00C82067">
        <w:rPr>
          <w:bCs/>
          <w:iCs/>
        </w:rPr>
        <w:t>tavba se nachází na pozemku, ke kterému má právo hospodaření SN</w:t>
      </w:r>
      <w:r>
        <w:rPr>
          <w:bCs/>
          <w:iCs/>
        </w:rPr>
        <w:t>O</w:t>
      </w:r>
      <w:r w:rsidRPr="00C82067">
        <w:rPr>
          <w:bCs/>
          <w:iCs/>
        </w:rPr>
        <w:t xml:space="preserve"> a zabezpečit</w:t>
      </w:r>
      <w:r w:rsidRPr="00BE2ED2">
        <w:rPr>
          <w:bCs/>
          <w:iCs/>
        </w:rPr>
        <w:t xml:space="preserve"> staveniště tak, aby nevznikly žádné škody zejmé</w:t>
      </w:r>
      <w:r>
        <w:rPr>
          <w:bCs/>
          <w:iCs/>
        </w:rPr>
        <w:t>na na zdraví či majetku</w:t>
      </w:r>
      <w:r w:rsidRPr="00BE2ED2">
        <w:rPr>
          <w:bCs/>
          <w:iCs/>
        </w:rPr>
        <w:t xml:space="preserve">. </w:t>
      </w:r>
    </w:p>
    <w:p w:rsidR="003972F3" w:rsidRPr="00BE2ED2" w:rsidRDefault="003972F3" w:rsidP="003972F3">
      <w:pPr>
        <w:spacing w:line="280" w:lineRule="atLeast"/>
        <w:jc w:val="both"/>
        <w:rPr>
          <w:bCs/>
          <w:iCs/>
        </w:rPr>
      </w:pPr>
      <w:r w:rsidRPr="00BE2ED2">
        <w:rPr>
          <w:bCs/>
          <w:iCs/>
        </w:rPr>
        <w:t>4.   Zhotovitel se zavazuje:</w:t>
      </w:r>
    </w:p>
    <w:p w:rsidR="003972F3" w:rsidRPr="00C82067" w:rsidRDefault="003972F3" w:rsidP="003972F3">
      <w:pPr>
        <w:numPr>
          <w:ilvl w:val="0"/>
          <w:numId w:val="26"/>
        </w:numPr>
        <w:spacing w:line="280" w:lineRule="atLeast"/>
        <w:jc w:val="both"/>
        <w:rPr>
          <w:bCs/>
          <w:iCs/>
        </w:rPr>
      </w:pPr>
      <w:r w:rsidRPr="00C82067">
        <w:rPr>
          <w:bCs/>
          <w:iCs/>
        </w:rPr>
        <w:t>provést stavbu v souladu s technickými a právními předpisy platnými v ČR v době provádění stavby. Pro provedení stavby jsou závazné všechny platné normy ČSN, ČSN EN; kvalita díla je definována v prováděcí projektové dokumentaci, zpracované firmou Ateliér EMMET, s.r.o., Otická 317/32, 746 01 Opava, IČ: 27789594, DIČ: CZ27789594</w:t>
      </w:r>
      <w:r w:rsidRPr="00C82067">
        <w:t xml:space="preserve">, </w:t>
      </w:r>
      <w:r w:rsidRPr="00C82067">
        <w:rPr>
          <w:bCs/>
          <w:iCs/>
        </w:rPr>
        <w:t>seznamem norem a technologických předpisů, které je nutné při provádění díla dodržet,</w:t>
      </w:r>
    </w:p>
    <w:p w:rsidR="003972F3" w:rsidRPr="00BE2ED2" w:rsidRDefault="003972F3" w:rsidP="003972F3">
      <w:pPr>
        <w:numPr>
          <w:ilvl w:val="0"/>
          <w:numId w:val="26"/>
        </w:numPr>
        <w:spacing w:line="280" w:lineRule="atLeast"/>
        <w:jc w:val="both"/>
        <w:rPr>
          <w:bCs/>
          <w:iCs/>
        </w:rPr>
      </w:pPr>
      <w:r w:rsidRPr="00BE2ED2">
        <w:rPr>
          <w:bCs/>
          <w:iCs/>
        </w:rPr>
        <w:t>průběžně provádět veškeré potřebné zkoušky, měření, atesty k prokázání kvalitativních parametrů stavby,</w:t>
      </w:r>
    </w:p>
    <w:p w:rsidR="003972F3" w:rsidRPr="00BE2ED2" w:rsidRDefault="003972F3" w:rsidP="003972F3">
      <w:pPr>
        <w:numPr>
          <w:ilvl w:val="0"/>
          <w:numId w:val="26"/>
        </w:numPr>
        <w:spacing w:line="280" w:lineRule="atLeast"/>
        <w:jc w:val="both"/>
        <w:rPr>
          <w:bCs/>
          <w:iCs/>
        </w:rPr>
      </w:pPr>
      <w:r w:rsidRPr="00BE2ED2">
        <w:rPr>
          <w:bCs/>
          <w:iCs/>
        </w:rPr>
        <w:t>provést veškeré činnosti a úkony související s provedením stavby nutné pro vydání kolaudačního souhlasu pro stavbu, zejména vyřizování veškerých povolení, překopů, záborů, souhlasů, oznámení apod.</w:t>
      </w:r>
    </w:p>
    <w:p w:rsidR="003972F3" w:rsidRPr="00BE2ED2" w:rsidRDefault="003972F3" w:rsidP="003972F3">
      <w:pPr>
        <w:spacing w:line="280" w:lineRule="atLeast"/>
        <w:ind w:left="284" w:hanging="284"/>
        <w:jc w:val="both"/>
        <w:rPr>
          <w:bCs/>
          <w:iCs/>
          <w:color w:val="FF0000"/>
        </w:rPr>
      </w:pPr>
      <w:r w:rsidRPr="00BE2ED2">
        <w:rPr>
          <w:bCs/>
          <w:iCs/>
        </w:rPr>
        <w:t>5. 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/P 02/, a to</w:t>
      </w:r>
      <w:r w:rsidRPr="00BE2ED2">
        <w:rPr>
          <w:bCs/>
          <w:i/>
          <w:iCs/>
        </w:rPr>
        <w:t xml:space="preserve"> </w:t>
      </w:r>
      <w:r w:rsidRPr="00BE2ED2">
        <w:rPr>
          <w:bCs/>
          <w:iCs/>
        </w:rPr>
        <w:t>nejpozději do 10 dnů od jejich uplatnění</w:t>
      </w:r>
      <w:r w:rsidRPr="00BE2ED2">
        <w:rPr>
          <w:bCs/>
          <w:i/>
          <w:iCs/>
        </w:rPr>
        <w:t xml:space="preserve">. </w:t>
      </w:r>
    </w:p>
    <w:p w:rsidR="003972F3" w:rsidRDefault="003972F3" w:rsidP="003972F3">
      <w:pPr>
        <w:spacing w:line="280" w:lineRule="atLeast"/>
        <w:ind w:left="284" w:hanging="284"/>
        <w:jc w:val="both"/>
        <w:rPr>
          <w:bCs/>
          <w:iCs/>
        </w:rPr>
      </w:pPr>
      <w:r w:rsidRPr="00BE2ED2">
        <w:rPr>
          <w:bCs/>
          <w:iCs/>
        </w:rPr>
        <w:t>6. 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Pr>
          <w:bCs/>
          <w:iCs/>
        </w:rPr>
        <w:t>,</w:t>
      </w:r>
      <w:r>
        <w:rPr>
          <w:bCs/>
          <w:iCs/>
        </w:rPr>
        <w:t xml:space="preserve"> </w:t>
      </w:r>
      <w:r w:rsidRPr="00BE2ED2">
        <w:rPr>
          <w:bCs/>
          <w:iCs/>
        </w:rPr>
        <w:t>ve znění pozdějších předpisů</w:t>
      </w:r>
      <w:r>
        <w:rPr>
          <w:bCs/>
          <w:iCs/>
        </w:rPr>
        <w:t xml:space="preserve"> (dále jen ZZVZ)</w:t>
      </w:r>
      <w:r w:rsidRPr="00BE2ED2">
        <w:rPr>
          <w:bCs/>
          <w:iCs/>
        </w:rPr>
        <w:t>. Vícepráce a méně práce musí být vyjádřeny položkově v rozpočtu díla (výkazu vým</w:t>
      </w:r>
      <w:r w:rsidR="002F3550">
        <w:rPr>
          <w:bCs/>
          <w:iCs/>
        </w:rPr>
        <w:t>ěr) v členění podle Vyhlášky č. </w:t>
      </w:r>
      <w:r w:rsidRPr="00BE2ED2">
        <w:rPr>
          <w:bCs/>
          <w:iCs/>
        </w:rPr>
        <w:t xml:space="preserve">169/2016 Sb., o stanovení rozsahu dokumentace veřejných zakázek na stavební práce a </w:t>
      </w:r>
      <w:r w:rsidRPr="00BE2ED2">
        <w:rPr>
          <w:bCs/>
          <w:iCs/>
        </w:rPr>
        <w:lastRenderedPageBreak/>
        <w:t>soupisu stavebních prací, dodávek a služeb s výkazem výměr, ve znění Vyhlášky č.</w:t>
      </w:r>
      <w:r w:rsidR="002F3550">
        <w:rPr>
          <w:bCs/>
          <w:iCs/>
        </w:rPr>
        <w:t> </w:t>
      </w:r>
      <w:r w:rsidRPr="00BE2ED2">
        <w:rPr>
          <w:bCs/>
          <w:iCs/>
        </w:rPr>
        <w:t xml:space="preserve">405/2017 Sb. </w:t>
      </w:r>
    </w:p>
    <w:p w:rsidR="003972F3" w:rsidRPr="00C82067" w:rsidRDefault="003972F3" w:rsidP="003972F3">
      <w:pPr>
        <w:spacing w:line="280" w:lineRule="atLeast"/>
        <w:ind w:left="284" w:hanging="284"/>
        <w:jc w:val="both"/>
        <w:rPr>
          <w:bCs/>
          <w:iCs/>
        </w:rPr>
      </w:pPr>
      <w:r w:rsidRPr="00C82067">
        <w:rPr>
          <w:bCs/>
          <w:iCs/>
        </w:rPr>
        <w:t>7. Obě smluvní strany se dohodly, že pokud dojde</w:t>
      </w:r>
      <w:r>
        <w:rPr>
          <w:bCs/>
          <w:iCs/>
        </w:rPr>
        <w:t xml:space="preserve"> v důsledku uznaných víceprací</w:t>
      </w:r>
      <w:r w:rsidRPr="00C82067">
        <w:rPr>
          <w:bCs/>
          <w:iCs/>
        </w:rPr>
        <w:t xml:space="preserve"> k navýšení ceny</w:t>
      </w:r>
      <w:r>
        <w:rPr>
          <w:bCs/>
          <w:iCs/>
        </w:rPr>
        <w:t>, tak</w:t>
      </w:r>
      <w:r w:rsidRPr="00C82067">
        <w:rPr>
          <w:bCs/>
          <w:iCs/>
        </w:rPr>
        <w:t xml:space="preserve"> o každých napočatých 60</w:t>
      </w:r>
      <w:r>
        <w:rPr>
          <w:bCs/>
          <w:iCs/>
        </w:rPr>
        <w:t>.</w:t>
      </w:r>
      <w:r w:rsidRPr="00C82067">
        <w:rPr>
          <w:bCs/>
          <w:iCs/>
        </w:rPr>
        <w:t xml:space="preserve">000,- Kč bez DPH oproti původně stanovené smluvní ceně </w:t>
      </w:r>
      <w:r>
        <w:rPr>
          <w:bCs/>
          <w:iCs/>
        </w:rPr>
        <w:t xml:space="preserve">se </w:t>
      </w:r>
      <w:r w:rsidRPr="00C82067">
        <w:rPr>
          <w:bCs/>
          <w:iCs/>
        </w:rPr>
        <w:t xml:space="preserve">po provedení bilance více a méně prací prodlouží doba k provedení díla o </w:t>
      </w:r>
      <w:r>
        <w:rPr>
          <w:bCs/>
          <w:iCs/>
        </w:rPr>
        <w:t>1</w:t>
      </w:r>
      <w:r w:rsidRPr="00C82067">
        <w:rPr>
          <w:bCs/>
          <w:iCs/>
        </w:rPr>
        <w:t xml:space="preserve"> pracovní den.</w:t>
      </w:r>
    </w:p>
    <w:p w:rsidR="003972F3" w:rsidRPr="00BE2ED2" w:rsidRDefault="003972F3" w:rsidP="003972F3">
      <w:pPr>
        <w:spacing w:line="280" w:lineRule="atLeast"/>
        <w:jc w:val="both"/>
      </w:pPr>
      <w:r>
        <w:rPr>
          <w:bCs/>
          <w:iCs/>
        </w:rPr>
        <w:t>8</w:t>
      </w:r>
      <w:r w:rsidRPr="00BE2ED2">
        <w:rPr>
          <w:bCs/>
          <w:iCs/>
        </w:rPr>
        <w:t>. D</w:t>
      </w:r>
      <w:r w:rsidRPr="00BE2ED2">
        <w:t>le klasifikace předmětů se jedná o tyto CPV kódy:</w:t>
      </w:r>
    </w:p>
    <w:p w:rsidR="002B10D4" w:rsidRDefault="003972F3" w:rsidP="002B10D4">
      <w:pPr>
        <w:spacing w:line="280" w:lineRule="atLeast"/>
        <w:ind w:firstLine="708"/>
        <w:jc w:val="both"/>
      </w:pPr>
      <w:r w:rsidRPr="00BE2ED2">
        <w:t xml:space="preserve">45000000-7  </w:t>
      </w:r>
      <w:r w:rsidRPr="00BE2ED2">
        <w:tab/>
        <w:t xml:space="preserve">Stavební práce </w:t>
      </w:r>
    </w:p>
    <w:p w:rsidR="002B10D4" w:rsidRDefault="002B10D4" w:rsidP="002B10D4">
      <w:pPr>
        <w:spacing w:line="280" w:lineRule="atLeast"/>
        <w:ind w:firstLine="708"/>
        <w:jc w:val="both"/>
      </w:pPr>
      <w:r w:rsidRPr="00CF2E84">
        <w:t xml:space="preserve">71221000-3 </w:t>
      </w:r>
      <w:r w:rsidRPr="00CF2E84">
        <w:tab/>
        <w:t>Architektonické služby pro budovy</w:t>
      </w:r>
      <w:r w:rsidRPr="002B10D4">
        <w:t xml:space="preserve"> </w:t>
      </w:r>
    </w:p>
    <w:p w:rsidR="003972F3" w:rsidRPr="00BE2ED2" w:rsidRDefault="003972F3" w:rsidP="003972F3">
      <w:pPr>
        <w:spacing w:line="280" w:lineRule="atLeast"/>
        <w:ind w:left="284" w:hanging="284"/>
        <w:jc w:val="both"/>
        <w:rPr>
          <w:bCs/>
          <w:iCs/>
        </w:rPr>
      </w:pPr>
      <w:r>
        <w:rPr>
          <w:bCs/>
          <w:iCs/>
        </w:rPr>
        <w:t>9</w:t>
      </w:r>
      <w:r w:rsidRPr="00BE2ED2">
        <w:rPr>
          <w:bCs/>
          <w:iCs/>
        </w:rPr>
        <w:t>.  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3972F3" w:rsidRPr="00BE2ED2" w:rsidRDefault="003972F3" w:rsidP="003972F3">
      <w:pPr>
        <w:jc w:val="both"/>
      </w:pPr>
    </w:p>
    <w:p w:rsidR="003972F3" w:rsidRPr="00BE2ED2" w:rsidRDefault="003972F3" w:rsidP="003972F3">
      <w:pPr>
        <w:autoSpaceDE w:val="0"/>
        <w:autoSpaceDN w:val="0"/>
        <w:adjustRightInd w:val="0"/>
        <w:ind w:left="4254"/>
        <w:rPr>
          <w:b/>
          <w:bCs/>
        </w:rPr>
      </w:pPr>
      <w:r w:rsidRPr="00BE2ED2">
        <w:rPr>
          <w:b/>
          <w:bCs/>
        </w:rPr>
        <w:t>IV.</w:t>
      </w:r>
    </w:p>
    <w:p w:rsidR="003972F3" w:rsidRPr="00BE2ED2" w:rsidRDefault="003972F3" w:rsidP="003972F3">
      <w:pPr>
        <w:autoSpaceDE w:val="0"/>
        <w:autoSpaceDN w:val="0"/>
        <w:adjustRightInd w:val="0"/>
        <w:jc w:val="center"/>
        <w:rPr>
          <w:b/>
          <w:bCs/>
        </w:rPr>
      </w:pPr>
      <w:r w:rsidRPr="00BE2ED2">
        <w:rPr>
          <w:b/>
          <w:bCs/>
        </w:rPr>
        <w:t>Lhůta a místo plnění díla</w:t>
      </w:r>
    </w:p>
    <w:p w:rsidR="003972F3" w:rsidRPr="00BE2ED2" w:rsidRDefault="003972F3" w:rsidP="003972F3">
      <w:pPr>
        <w:numPr>
          <w:ilvl w:val="0"/>
          <w:numId w:val="2"/>
        </w:numPr>
        <w:autoSpaceDE w:val="0"/>
        <w:autoSpaceDN w:val="0"/>
        <w:adjustRightInd w:val="0"/>
        <w:jc w:val="both"/>
      </w:pPr>
      <w:r w:rsidRPr="00BE2ED2">
        <w:t xml:space="preserve">Tato smlouva se uzavírá na dobu určitou, přičemž plnění smlouvy bude ukončeno předáním díla písemným protokolem o předání a převzetím stavby bez vad a nedodělků, a </w:t>
      </w:r>
      <w:r w:rsidR="00E0161B">
        <w:t>to nejpozději do 5</w:t>
      </w:r>
      <w:r w:rsidRPr="001B0050">
        <w:t xml:space="preserve"> měsíců od data podpisu této smlouvy. </w:t>
      </w:r>
      <w:r w:rsidRPr="001B0050">
        <w:rPr>
          <w:bCs/>
        </w:rPr>
        <w:t>Zhotovitel se zavazuje od</w:t>
      </w:r>
      <w:r w:rsidRPr="00BE2ED2">
        <w:rPr>
          <w:bCs/>
        </w:rPr>
        <w:t xml:space="preserve"> data podpisu této smlouvy převzít staveniště </w:t>
      </w:r>
      <w:r w:rsidRPr="00BE2ED2">
        <w:rPr>
          <w:bCs/>
          <w:color w:val="000000"/>
        </w:rPr>
        <w:t>do 9-ti dnů.</w:t>
      </w:r>
      <w:r w:rsidRPr="00BE2ED2">
        <w:rPr>
          <w:bCs/>
          <w:color w:val="FF0000"/>
        </w:rPr>
        <w:t xml:space="preserve"> </w:t>
      </w:r>
    </w:p>
    <w:p w:rsidR="003972F3" w:rsidRPr="00662F61" w:rsidRDefault="003972F3" w:rsidP="003972F3">
      <w:pPr>
        <w:numPr>
          <w:ilvl w:val="0"/>
          <w:numId w:val="2"/>
        </w:numPr>
        <w:spacing w:before="60"/>
        <w:jc w:val="both"/>
      </w:pPr>
      <w:r w:rsidRPr="00DF7E8D">
        <w:t>Místem provedení díla jsou pozemky parc. č. 2290/13, 2290/39, 2290/40, 2290/70, 22</w:t>
      </w:r>
      <w:r>
        <w:t xml:space="preserve">90/71 </w:t>
      </w:r>
      <w:r w:rsidRPr="00BE2ED2">
        <w:t>v katastrálním území: Opava-Předměstí [711578].</w:t>
      </w:r>
      <w:r>
        <w:t xml:space="preserve"> Místem pro předání díla je technické oddělení objednatele v přízemí budovy ředitelství, označené „A“ v areálu objednatele na Olomoucké ulici.</w:t>
      </w:r>
    </w:p>
    <w:p w:rsidR="003972F3" w:rsidRPr="00BE2ED2" w:rsidRDefault="003972F3" w:rsidP="003972F3">
      <w:pPr>
        <w:numPr>
          <w:ilvl w:val="0"/>
          <w:numId w:val="2"/>
        </w:numPr>
        <w:autoSpaceDE w:val="0"/>
        <w:autoSpaceDN w:val="0"/>
        <w:adjustRightInd w:val="0"/>
        <w:jc w:val="both"/>
        <w:rPr>
          <w:color w:val="FF0000"/>
        </w:rPr>
      </w:pPr>
      <w:r w:rsidRPr="00BE2ED2">
        <w:t xml:space="preserve">V případě, že koordinátor bezpečnosti a ochrany zdraví při práci na staveništi (dále jen „koordinátor BOZP“),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rsidR="003972F3" w:rsidRPr="00BE2ED2" w:rsidRDefault="003972F3" w:rsidP="003972F3">
      <w:pPr>
        <w:autoSpaceDE w:val="0"/>
        <w:autoSpaceDN w:val="0"/>
        <w:adjustRightInd w:val="0"/>
        <w:jc w:val="center"/>
        <w:rPr>
          <w:b/>
          <w:bCs/>
        </w:rPr>
      </w:pPr>
    </w:p>
    <w:p w:rsidR="003972F3" w:rsidRPr="00BE2ED2" w:rsidRDefault="003972F3" w:rsidP="003972F3">
      <w:pPr>
        <w:autoSpaceDE w:val="0"/>
        <w:autoSpaceDN w:val="0"/>
        <w:adjustRightInd w:val="0"/>
        <w:jc w:val="center"/>
        <w:rPr>
          <w:b/>
          <w:bCs/>
        </w:rPr>
      </w:pPr>
      <w:r w:rsidRPr="00BE2ED2">
        <w:rPr>
          <w:b/>
          <w:bCs/>
        </w:rPr>
        <w:t>V.</w:t>
      </w:r>
    </w:p>
    <w:p w:rsidR="003972F3" w:rsidRPr="00BE2ED2" w:rsidRDefault="003972F3" w:rsidP="003972F3">
      <w:pPr>
        <w:autoSpaceDE w:val="0"/>
        <w:autoSpaceDN w:val="0"/>
        <w:adjustRightInd w:val="0"/>
        <w:jc w:val="center"/>
        <w:rPr>
          <w:b/>
          <w:bCs/>
        </w:rPr>
      </w:pPr>
      <w:r w:rsidRPr="00BE2ED2">
        <w:rPr>
          <w:b/>
          <w:bCs/>
        </w:rPr>
        <w:t>Cena díla</w:t>
      </w:r>
    </w:p>
    <w:p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rsidR="003972F3" w:rsidRPr="00BE2ED2" w:rsidRDefault="003972F3" w:rsidP="003972F3">
      <w:pPr>
        <w:spacing w:line="280" w:lineRule="atLeast"/>
        <w:ind w:left="360"/>
        <w:jc w:val="both"/>
        <w:rPr>
          <w:bCs/>
          <w:iCs/>
        </w:rPr>
      </w:pPr>
      <w:r w:rsidRPr="00BE2ED2">
        <w:t>Cena díla je nabídkovou cenou vítězného účastníka, vzešlou z výběrového řízení, provedeného dle zákona o veřejných zakázkách a vychází z jednotného cenového systému ceníkových položek, celková cena = rozpočet je zpracován v souladu s Vyhl. č. 169/2016 Sb.,</w:t>
      </w:r>
      <w:r w:rsidRPr="00BE2ED2">
        <w:rPr>
          <w:bCs/>
          <w:iCs/>
        </w:rPr>
        <w:t xml:space="preserve"> o stanovení rozsahu dokumentace veřejných zakázek na stavební práce a soupisu stavebních prací, dodávek a služeb s výkazem výměr, ve znění Vyhlášky č. 405/2017 Sb.</w:t>
      </w:r>
    </w:p>
    <w:p w:rsidR="003972F3" w:rsidRPr="00BE2ED2" w:rsidRDefault="003972F3" w:rsidP="003972F3">
      <w:pPr>
        <w:numPr>
          <w:ilvl w:val="0"/>
          <w:numId w:val="20"/>
        </w:numPr>
        <w:autoSpaceDE w:val="0"/>
        <w:autoSpaceDN w:val="0"/>
        <w:adjustRightInd w:val="0"/>
        <w:jc w:val="both"/>
      </w:pPr>
      <w:r w:rsidRPr="00BE2ED2">
        <w:t>Cena díla je sjednána v souladu se zadávacími podmínkami veřejné zakázky.</w:t>
      </w:r>
    </w:p>
    <w:p w:rsidR="003972F3" w:rsidRPr="00BE2ED2" w:rsidRDefault="003972F3" w:rsidP="003972F3">
      <w:pPr>
        <w:numPr>
          <w:ilvl w:val="0"/>
          <w:numId w:val="20"/>
        </w:numPr>
        <w:autoSpaceDE w:val="0"/>
        <w:autoSpaceDN w:val="0"/>
        <w:adjustRightInd w:val="0"/>
        <w:jc w:val="both"/>
      </w:pPr>
      <w:r w:rsidRPr="00BE2ED2">
        <w:t>Cena díla je stanovena naceněním výkazu výměr. Výkaz výměr je zhotovitelem zkontrolován.  Nabídková cena je uvedena v členění:</w:t>
      </w:r>
    </w:p>
    <w:p w:rsidR="003972F3" w:rsidRDefault="003972F3" w:rsidP="003972F3">
      <w:pPr>
        <w:autoSpaceDE w:val="0"/>
        <w:autoSpaceDN w:val="0"/>
        <w:adjustRightInd w:val="0"/>
        <w:jc w:val="both"/>
      </w:pPr>
    </w:p>
    <w:p w:rsidR="003972F3" w:rsidRDefault="003972F3" w:rsidP="003972F3">
      <w:pPr>
        <w:autoSpaceDE w:val="0"/>
        <w:autoSpaceDN w:val="0"/>
        <w:adjustRightInd w:val="0"/>
        <w:jc w:val="both"/>
      </w:pPr>
    </w:p>
    <w:p w:rsidR="003972F3" w:rsidRPr="00BE2ED2" w:rsidRDefault="003972F3" w:rsidP="003972F3">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3972F3" w:rsidRPr="00BE2ED2" w:rsidTr="0070015F">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sz w:val="24"/>
                <w:szCs w:val="24"/>
              </w:rPr>
              <w:lastRenderedPageBreak/>
              <w:br w:type="page"/>
            </w:r>
            <w:r w:rsidRPr="00BE2ED2">
              <w:rPr>
                <w:rFonts w:ascii="Times New Roman" w:hAnsi="Times New Roman"/>
                <w:b/>
                <w:sz w:val="24"/>
                <w:szCs w:val="24"/>
                <w:lang w:eastAsia="en-US"/>
              </w:rPr>
              <w:t xml:space="preserve">cena bez daně z přidané hodnoty (DPH) </w:t>
            </w:r>
          </w:p>
          <w:p w:rsidR="003972F3" w:rsidRPr="00BE2ED2" w:rsidRDefault="003972F3" w:rsidP="0070015F">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F44D2" w:rsidP="0070015F">
            <w:pPr>
              <w:pStyle w:val="Prosttext"/>
              <w:jc w:val="right"/>
              <w:rPr>
                <w:rFonts w:ascii="Times New Roman" w:hAnsi="Times New Roman"/>
                <w:b/>
                <w:sz w:val="24"/>
                <w:szCs w:val="24"/>
                <w:lang w:eastAsia="en-US"/>
              </w:rPr>
            </w:pPr>
            <w:r>
              <w:rPr>
                <w:b/>
                <w:bCs/>
                <w:sz w:val="24"/>
                <w:szCs w:val="24"/>
              </w:rPr>
              <w:t xml:space="preserve">6 389 191,57 </w:t>
            </w:r>
            <w:r w:rsidR="003972F3" w:rsidRPr="00BE2ED2">
              <w:rPr>
                <w:rFonts w:ascii="Times New Roman" w:hAnsi="Times New Roman"/>
                <w:b/>
                <w:sz w:val="24"/>
                <w:szCs w:val="24"/>
                <w:lang w:eastAsia="en-US"/>
              </w:rPr>
              <w:t>Kč</w:t>
            </w:r>
          </w:p>
        </w:tc>
      </w:tr>
      <w:tr w:rsidR="003972F3" w:rsidRPr="00BE2ED2" w:rsidTr="0070015F">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F44D2" w:rsidP="0070015F">
            <w:pPr>
              <w:pStyle w:val="Prosttext"/>
              <w:jc w:val="right"/>
              <w:rPr>
                <w:rFonts w:ascii="Times New Roman" w:hAnsi="Times New Roman"/>
                <w:b/>
                <w:sz w:val="24"/>
                <w:szCs w:val="24"/>
                <w:lang w:eastAsia="en-US"/>
              </w:rPr>
            </w:pPr>
            <w:r>
              <w:rPr>
                <w:b/>
                <w:bCs/>
                <w:sz w:val="24"/>
                <w:szCs w:val="24"/>
              </w:rPr>
              <w:t xml:space="preserve">1 341 730,23 </w:t>
            </w:r>
            <w:r w:rsidR="003972F3" w:rsidRPr="00BE2ED2">
              <w:rPr>
                <w:rFonts w:ascii="Times New Roman" w:hAnsi="Times New Roman"/>
                <w:b/>
                <w:sz w:val="24"/>
                <w:szCs w:val="24"/>
                <w:lang w:eastAsia="en-US"/>
              </w:rPr>
              <w:t>Kč</w:t>
            </w:r>
          </w:p>
        </w:tc>
      </w:tr>
      <w:tr w:rsidR="003972F3" w:rsidRPr="00BE2ED2" w:rsidTr="0070015F">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b/>
                <w:sz w:val="24"/>
                <w:szCs w:val="24"/>
                <w:lang w:eastAsia="en-US"/>
              </w:rPr>
              <w:t>cena včetně DPH</w:t>
            </w:r>
          </w:p>
          <w:p w:rsidR="003972F3" w:rsidRPr="00BE2ED2" w:rsidRDefault="003972F3" w:rsidP="0070015F">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F44D2" w:rsidP="0070015F">
            <w:pPr>
              <w:pStyle w:val="Prosttext"/>
              <w:jc w:val="right"/>
              <w:rPr>
                <w:rFonts w:ascii="Times New Roman" w:hAnsi="Times New Roman"/>
                <w:b/>
                <w:sz w:val="24"/>
                <w:szCs w:val="24"/>
                <w:lang w:eastAsia="en-US"/>
              </w:rPr>
            </w:pPr>
            <w:r>
              <w:rPr>
                <w:b/>
                <w:bCs/>
                <w:sz w:val="24"/>
                <w:szCs w:val="24"/>
              </w:rPr>
              <w:t xml:space="preserve">7 730 921,80 </w:t>
            </w:r>
            <w:r w:rsidR="003972F3" w:rsidRPr="00BE2ED2">
              <w:rPr>
                <w:rFonts w:ascii="Times New Roman" w:hAnsi="Times New Roman"/>
                <w:b/>
                <w:sz w:val="24"/>
                <w:szCs w:val="24"/>
                <w:lang w:eastAsia="en-US"/>
              </w:rPr>
              <w:t>Kč</w:t>
            </w:r>
          </w:p>
        </w:tc>
      </w:tr>
    </w:tbl>
    <w:p w:rsidR="003972F3" w:rsidRPr="00BE2ED2" w:rsidRDefault="003972F3" w:rsidP="003972F3">
      <w:pPr>
        <w:pStyle w:val="Prosttext"/>
        <w:jc w:val="both"/>
        <w:rPr>
          <w:rFonts w:ascii="Times New Roman" w:hAnsi="Times New Roman"/>
          <w:sz w:val="24"/>
          <w:szCs w:val="24"/>
          <w:lang w:eastAsia="en-US"/>
        </w:rPr>
      </w:pP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Celková nabídková cena může obsahovat mimo položek výkazu výměr i jiné náklady -dopravné, přirážky, HZS, náklady na likvidaci odpadů apod., tyto však musí být uvedeny zvlášť, musí být zahrnuty do vedlejších či ostatních nákladů díla.</w:t>
      </w: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 v souladu s čl. V odst. 9 smlouvy:</w:t>
      </w:r>
    </w:p>
    <w:p w:rsidR="003972F3" w:rsidRPr="00BE2ED2" w:rsidRDefault="003972F3" w:rsidP="003972F3">
      <w:pPr>
        <w:pStyle w:val="Prosttext"/>
        <w:numPr>
          <w:ilvl w:val="0"/>
          <w:numId w:val="35"/>
        </w:numPr>
        <w:jc w:val="both"/>
        <w:rPr>
          <w:rFonts w:ascii="Times New Roman" w:hAnsi="Times New Roman"/>
          <w:sz w:val="24"/>
          <w:szCs w:val="24"/>
        </w:rPr>
      </w:pPr>
      <w:r w:rsidRPr="00BE2ED2">
        <w:rPr>
          <w:rFonts w:ascii="Times New Roman" w:hAnsi="Times New Roman"/>
          <w:sz w:val="24"/>
          <w:szCs w:val="24"/>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3972F3" w:rsidRPr="00BE2ED2" w:rsidRDefault="003972F3" w:rsidP="003972F3">
      <w:pPr>
        <w:pStyle w:val="Prosttext"/>
        <w:numPr>
          <w:ilvl w:val="0"/>
          <w:numId w:val="35"/>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p>
    <w:p w:rsidR="003972F3" w:rsidRPr="00BE2ED2" w:rsidRDefault="003972F3" w:rsidP="003972F3">
      <w:pPr>
        <w:pStyle w:val="Prosttext"/>
        <w:numPr>
          <w:ilvl w:val="0"/>
          <w:numId w:val="35"/>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rsidR="003972F3" w:rsidRPr="00AB2148" w:rsidRDefault="003972F3" w:rsidP="003972F3">
      <w:pPr>
        <w:pStyle w:val="Prosttext"/>
        <w:numPr>
          <w:ilvl w:val="0"/>
          <w:numId w:val="35"/>
        </w:numPr>
        <w:jc w:val="both"/>
        <w:rPr>
          <w:rFonts w:ascii="Times New Roman" w:hAnsi="Times New Roman"/>
          <w:sz w:val="24"/>
          <w:szCs w:val="24"/>
        </w:rPr>
      </w:pPr>
      <w:r w:rsidRPr="00AB2148">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Rozsah případných méně-prací nebo víceprací a cena za jejich realizaci, jakož i jakékoliv překročení ceny stanovené v odst. </w:t>
      </w:r>
      <w:r>
        <w:rPr>
          <w:rFonts w:ascii="Times New Roman" w:hAnsi="Times New Roman"/>
          <w:sz w:val="24"/>
          <w:szCs w:val="24"/>
        </w:rPr>
        <w:t>4</w:t>
      </w:r>
      <w:r w:rsidRPr="00BE2ED2">
        <w:rPr>
          <w:rFonts w:ascii="Times New Roman" w:hAnsi="Times New Roman"/>
          <w:sz w:val="24"/>
          <w:szCs w:val="24"/>
        </w:rPr>
        <w:t xml:space="preserve"> tohoto článku této smlouvy budou vždy předem sjednány číslovaným písemným dodatkem k této smlouvě.</w:t>
      </w: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Zhotovitel zodpovídá za to, že sazba daně z přidané hodnoty je stanovena v souladu s platnými právními předpisy. V případě, že zhotovitel stanoví sazbu PDP či DPH v rozporu s platnými právními předpisy, je povinen uhradit objednateli veškerou škodu, která mu v souvislosti s tím vznikla a to se týká i povinnosti účtování /fakturace/ v režimu přenesené daně. Zhotovitel prohlašuje, že v ceně díla jsou zahrnuty veškeré náklady s provedením díla a uvedená cena je cenou nejvýše přípustnou a nebude překročena (s výjimkou zákonné změny DPH). </w:t>
      </w: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Změny ceny díla jsou přípustné pouze tehdy:</w:t>
      </w:r>
      <w:r w:rsidRPr="00BE2ED2">
        <w:rPr>
          <w:rFonts w:ascii="Times New Roman" w:hAnsi="Times New Roman"/>
          <w:i/>
          <w:sz w:val="24"/>
          <w:szCs w:val="24"/>
        </w:rPr>
        <w:t xml:space="preserve"> </w:t>
      </w:r>
    </w:p>
    <w:p w:rsidR="003972F3" w:rsidRPr="00BE2ED2" w:rsidRDefault="003972F3" w:rsidP="003972F3">
      <w:pPr>
        <w:pStyle w:val="Prosttext"/>
        <w:numPr>
          <w:ilvl w:val="0"/>
          <w:numId w:val="34"/>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rsidR="003972F3" w:rsidRPr="00BE2ED2" w:rsidRDefault="003972F3" w:rsidP="003972F3">
      <w:pPr>
        <w:pStyle w:val="Prosttext"/>
        <w:numPr>
          <w:ilvl w:val="0"/>
          <w:numId w:val="34"/>
        </w:numPr>
        <w:jc w:val="both"/>
        <w:rPr>
          <w:rFonts w:ascii="Times New Roman" w:hAnsi="Times New Roman"/>
          <w:sz w:val="24"/>
          <w:szCs w:val="24"/>
        </w:rPr>
      </w:pPr>
      <w:r w:rsidRPr="00BE2ED2">
        <w:rPr>
          <w:rFonts w:ascii="Times New Roman" w:hAnsi="Times New Roman"/>
          <w:sz w:val="24"/>
          <w:szCs w:val="24"/>
        </w:rPr>
        <w:lastRenderedPageBreak/>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rsidR="003972F3" w:rsidRPr="00AB2148" w:rsidRDefault="003972F3" w:rsidP="003972F3">
      <w:pPr>
        <w:pStyle w:val="Prosttext"/>
        <w:numPr>
          <w:ilvl w:val="0"/>
          <w:numId w:val="34"/>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odlišné geologické údaje, odlišné uložení rozvodů TZB, chyba v DPS) a pokud se k jejich provedení obě smluvní strany dohodly na základě písemného dodatku k této smlouvě.</w:t>
      </w:r>
    </w:p>
    <w:p w:rsidR="003972F3" w:rsidRPr="00BE2ED2" w:rsidRDefault="003972F3" w:rsidP="003972F3">
      <w:pPr>
        <w:autoSpaceDE w:val="0"/>
        <w:autoSpaceDN w:val="0"/>
        <w:adjustRightInd w:val="0"/>
        <w:jc w:val="center"/>
        <w:rPr>
          <w:b/>
          <w:bCs/>
        </w:rPr>
      </w:pPr>
    </w:p>
    <w:p w:rsidR="003972F3" w:rsidRPr="00BE2ED2" w:rsidRDefault="003972F3" w:rsidP="003972F3">
      <w:pPr>
        <w:autoSpaceDE w:val="0"/>
        <w:autoSpaceDN w:val="0"/>
        <w:adjustRightInd w:val="0"/>
        <w:jc w:val="center"/>
        <w:rPr>
          <w:b/>
          <w:bCs/>
        </w:rPr>
      </w:pPr>
      <w:r w:rsidRPr="00BE2ED2">
        <w:rPr>
          <w:b/>
          <w:bCs/>
        </w:rPr>
        <w:t>VI.</w:t>
      </w:r>
    </w:p>
    <w:p w:rsidR="003972F3" w:rsidRPr="00BE2ED2" w:rsidRDefault="003972F3" w:rsidP="003972F3">
      <w:pPr>
        <w:autoSpaceDE w:val="0"/>
        <w:autoSpaceDN w:val="0"/>
        <w:adjustRightInd w:val="0"/>
        <w:jc w:val="center"/>
        <w:rPr>
          <w:b/>
          <w:bCs/>
        </w:rPr>
      </w:pPr>
      <w:r w:rsidRPr="00BE2ED2">
        <w:rPr>
          <w:b/>
          <w:bCs/>
        </w:rPr>
        <w:t>Platební podmínky</w:t>
      </w:r>
    </w:p>
    <w:p w:rsidR="003972F3" w:rsidRPr="00BE2ED2" w:rsidRDefault="003972F3" w:rsidP="003972F3">
      <w:pPr>
        <w:numPr>
          <w:ilvl w:val="0"/>
          <w:numId w:val="22"/>
        </w:numPr>
        <w:contextualSpacing/>
        <w:jc w:val="both"/>
      </w:pPr>
      <w:r w:rsidRPr="00BE2ED2">
        <w:t>Zhotovitel se zavazuje, po celou dobu smluvního vztahu, neuplatnit případný inflační nárůst cen.</w:t>
      </w:r>
    </w:p>
    <w:p w:rsidR="003972F3" w:rsidRPr="00BE2ED2" w:rsidRDefault="003972F3" w:rsidP="003972F3">
      <w:pPr>
        <w:numPr>
          <w:ilvl w:val="0"/>
          <w:numId w:val="22"/>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rsidR="003972F3" w:rsidRPr="00BE2ED2" w:rsidRDefault="003972F3" w:rsidP="003972F3">
      <w:pPr>
        <w:numPr>
          <w:ilvl w:val="0"/>
          <w:numId w:val="22"/>
        </w:numPr>
        <w:contextualSpacing/>
        <w:jc w:val="both"/>
      </w:pPr>
      <w:r w:rsidRPr="00BE2ED2">
        <w:t>Objednatel neposkytuje zhotoviteli žádné zálohové platby, zálohy na platby nejsou sjednány.</w:t>
      </w:r>
    </w:p>
    <w:p w:rsidR="003972F3" w:rsidRPr="00BE2ED2" w:rsidRDefault="003972F3" w:rsidP="003972F3">
      <w:pPr>
        <w:numPr>
          <w:ilvl w:val="0"/>
          <w:numId w:val="22"/>
        </w:numPr>
        <w:contextualSpacing/>
        <w:jc w:val="both"/>
      </w:pPr>
      <w:r w:rsidRPr="00AB2148">
        <w:t>Podkladem pro úhradu ceny za dílo budou měsíční faktury, které budou mít náležitosti</w:t>
      </w:r>
      <w:r w:rsidRPr="00BE2ED2">
        <w:t xml:space="preserve"> daňového dokladu dle zákona č. 235/2004 Sb., o dani z přidané hodnoty, ve znění pozdějších předpisů, a náležitosti stanovené dalšími obecně závaznými právními předpisy (dále jen „faktura“).</w:t>
      </w:r>
    </w:p>
    <w:p w:rsidR="003972F3" w:rsidRPr="00BE2ED2" w:rsidRDefault="003972F3" w:rsidP="003972F3">
      <w:pPr>
        <w:numPr>
          <w:ilvl w:val="0"/>
          <w:numId w:val="22"/>
        </w:numPr>
        <w:contextualSpacing/>
        <w:jc w:val="both"/>
      </w:pPr>
      <w:r w:rsidRPr="00BE2ED2">
        <w:t>Zhotovitel je povinen ve faktuře:</w:t>
      </w:r>
    </w:p>
    <w:p w:rsidR="003972F3" w:rsidRPr="00BE2ED2" w:rsidRDefault="003972F3" w:rsidP="003972F3">
      <w:pPr>
        <w:numPr>
          <w:ilvl w:val="0"/>
          <w:numId w:val="33"/>
        </w:numPr>
        <w:contextualSpacing/>
        <w:jc w:val="both"/>
      </w:pPr>
      <w:r w:rsidRPr="00BE2ED2">
        <w:t xml:space="preserve">uvést číslo smlouvy objednatele, číslo veřejné zakázky – pokud bylo uvedeno, IČO a DIČ objednatele, </w:t>
      </w:r>
    </w:p>
    <w:p w:rsidR="003972F3" w:rsidRPr="00BE2ED2" w:rsidRDefault="003972F3" w:rsidP="003972F3">
      <w:pPr>
        <w:numPr>
          <w:ilvl w:val="0"/>
          <w:numId w:val="33"/>
        </w:numPr>
        <w:contextualSpacing/>
        <w:jc w:val="both"/>
      </w:pPr>
      <w:r w:rsidRPr="00BE2ED2">
        <w:t xml:space="preserve">uvést předmět smlouvy, tj. text: </w:t>
      </w:r>
      <w:r w:rsidRPr="00BE2ED2">
        <w:rPr>
          <w:bCs/>
        </w:rPr>
        <w:t>Projekt</w:t>
      </w:r>
      <w:r>
        <w:rPr>
          <w:bCs/>
        </w:rPr>
        <w:t xml:space="preserve"> „Centrum duševního zdraví</w:t>
      </w:r>
      <w:r w:rsidRPr="00BE2ED2">
        <w:rPr>
          <w:bCs/>
        </w:rPr>
        <w:t xml:space="preserve">“, </w:t>
      </w:r>
      <w:r w:rsidRPr="00BE2ED2">
        <w:t>registr</w:t>
      </w:r>
      <w:r>
        <w:t>ační číslo CZ.06.2.56/0.0/0.0/17_096/0009268</w:t>
      </w:r>
      <w:r w:rsidRPr="00BE2ED2">
        <w:t>,</w:t>
      </w:r>
      <w:r w:rsidRPr="00BE2ED2">
        <w:rPr>
          <w:color w:val="000000"/>
        </w:rPr>
        <w:t xml:space="preserve"> evidovaného v SMVS pod č. 135V11</w:t>
      </w:r>
      <w:r>
        <w:rPr>
          <w:color w:val="000000"/>
        </w:rPr>
        <w:t>2000025</w:t>
      </w:r>
    </w:p>
    <w:p w:rsidR="003972F3" w:rsidRPr="00BE2ED2" w:rsidRDefault="003972F3" w:rsidP="003972F3">
      <w:pPr>
        <w:numPr>
          <w:ilvl w:val="0"/>
          <w:numId w:val="33"/>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rsidR="003972F3" w:rsidRPr="00BE2ED2" w:rsidRDefault="003972F3" w:rsidP="003972F3">
      <w:pPr>
        <w:numPr>
          <w:ilvl w:val="0"/>
          <w:numId w:val="33"/>
        </w:numPr>
        <w:contextualSpacing/>
        <w:jc w:val="both"/>
      </w:pPr>
      <w:r w:rsidRPr="00BE2ED2">
        <w:t>uvést lhůtu splatnosti faktury, která činí 30 kalendářních dnů od data vystavení anebo data prokazatelného doručení faktury objednateli,</w:t>
      </w:r>
    </w:p>
    <w:p w:rsidR="003972F3" w:rsidRPr="00BE2ED2" w:rsidRDefault="003972F3" w:rsidP="003972F3">
      <w:pPr>
        <w:numPr>
          <w:ilvl w:val="0"/>
          <w:numId w:val="33"/>
        </w:numPr>
        <w:contextualSpacing/>
        <w:jc w:val="both"/>
      </w:pPr>
      <w:r w:rsidRPr="00BE2ED2">
        <w:t>uvést čitelné označení osoby, která fakturu vyhotovila, včetně jejího podpisu a kontaktního telefonu,</w:t>
      </w:r>
    </w:p>
    <w:p w:rsidR="003972F3" w:rsidRPr="00BE2ED2" w:rsidRDefault="003972F3" w:rsidP="003972F3">
      <w:pPr>
        <w:pStyle w:val="Stednmka21"/>
        <w:numPr>
          <w:ilvl w:val="0"/>
          <w:numId w:val="33"/>
        </w:numPr>
        <w:rPr>
          <w:lang w:eastAsia="en-US"/>
        </w:rPr>
      </w:pPr>
      <w:r w:rsidRPr="00BE2ED2">
        <w:rPr>
          <w:lang w:eastAsia="en-US"/>
        </w:rPr>
        <w:t>uvést ve faktuře, následující po vyfakturování 90 % ceny díla bez DPH, vyčíslenou pozastávku ve vý</w:t>
      </w:r>
      <w:r>
        <w:rPr>
          <w:lang w:eastAsia="en-US"/>
        </w:rPr>
        <w:t>ši 10 % z ceny díla bez DPH. Pozastávku je možno nahradit bankovní zárukou sjednanou ve stejné výši.</w:t>
      </w:r>
    </w:p>
    <w:p w:rsidR="003972F3" w:rsidRPr="00FC21C6" w:rsidRDefault="003972F3" w:rsidP="003972F3">
      <w:pPr>
        <w:pStyle w:val="Stednmka21"/>
        <w:numPr>
          <w:ilvl w:val="0"/>
          <w:numId w:val="33"/>
        </w:numPr>
        <w:rPr>
          <w:lang w:eastAsia="en-US"/>
        </w:rPr>
      </w:pPr>
      <w:r w:rsidRPr="00BE2ED2">
        <w:rPr>
          <w:lang w:eastAsia="en-US"/>
        </w:rPr>
        <w:t>přiložit objednatelem a TDS odsouhlasený soupis provedených prací, bez tohoto soupisu je faktura neúplná.</w:t>
      </w:r>
    </w:p>
    <w:p w:rsidR="003972F3" w:rsidRPr="00BE2ED2" w:rsidRDefault="003972F3" w:rsidP="003972F3">
      <w:pPr>
        <w:numPr>
          <w:ilvl w:val="0"/>
          <w:numId w:val="23"/>
        </w:numPr>
        <w:ind w:left="284" w:hanging="284"/>
        <w:contextualSpacing/>
        <w:jc w:val="both"/>
      </w:pPr>
      <w:r w:rsidRPr="00BE2ED2">
        <w:t>Zhotovitel je povinen ke konečné faktuře přiložit:</w:t>
      </w:r>
    </w:p>
    <w:p w:rsidR="003972F3" w:rsidRPr="00BE2ED2" w:rsidRDefault="003972F3" w:rsidP="003972F3">
      <w:pPr>
        <w:pStyle w:val="Stednmka21"/>
        <w:numPr>
          <w:ilvl w:val="0"/>
          <w:numId w:val="40"/>
        </w:numPr>
        <w:ind w:left="709" w:hanging="283"/>
      </w:pPr>
      <w:r w:rsidRPr="00BE2ED2">
        <w:t>„Protokol o předání a převzetí dí</w:t>
      </w:r>
      <w:r>
        <w:t>la“ dle čl. XII odst. 3</w:t>
      </w:r>
      <w:r w:rsidRPr="00BE2ED2">
        <w:t xml:space="preserve"> této smlouvy, obsahující prohlášení objednatele, že dílo přejímá. </w:t>
      </w:r>
    </w:p>
    <w:p w:rsidR="003972F3" w:rsidRPr="00BE2ED2" w:rsidRDefault="003972F3" w:rsidP="003972F3">
      <w:pPr>
        <w:pStyle w:val="Stednmka21"/>
        <w:numPr>
          <w:ilvl w:val="0"/>
          <w:numId w:val="40"/>
        </w:numPr>
        <w:ind w:left="709" w:hanging="283"/>
      </w:pPr>
      <w:r w:rsidRPr="00BE2ED2">
        <w:t xml:space="preserve">V případě, že dílo bylo převzato s vadami a nedodělky nebránícími řádnému užívání díla, bude přílohou konečné faktury také zápis o odstranění těchto vad a nedodělků </w:t>
      </w:r>
      <w:r>
        <w:t>podle čl. XII. odst. 5</w:t>
      </w:r>
      <w:r w:rsidRPr="00BE2ED2">
        <w:t xml:space="preserve"> této smlouvy, podepsaný osobou, vykonávající technický dozor stavebníka.</w:t>
      </w:r>
    </w:p>
    <w:p w:rsidR="003972F3" w:rsidRPr="00BE2ED2" w:rsidRDefault="003972F3" w:rsidP="003972F3">
      <w:pPr>
        <w:pStyle w:val="Stednmka21"/>
        <w:numPr>
          <w:ilvl w:val="0"/>
          <w:numId w:val="40"/>
        </w:numPr>
        <w:ind w:left="709" w:hanging="283"/>
      </w:pPr>
      <w:r w:rsidRPr="00BE2ED2">
        <w:t>Přílohou konečné faktury bude také úplný soupis již uhrazených splátkových faktur – zjišťovacích protokolů za uplynulé období a rekapitulace veškerých provedených prací.</w:t>
      </w:r>
    </w:p>
    <w:p w:rsidR="003972F3" w:rsidRPr="00BE2ED2" w:rsidRDefault="003972F3" w:rsidP="003972F3">
      <w:pPr>
        <w:pStyle w:val="Stednmka21"/>
        <w:numPr>
          <w:ilvl w:val="0"/>
          <w:numId w:val="23"/>
        </w:numPr>
        <w:ind w:left="426" w:hanging="284"/>
      </w:pPr>
      <w:r w:rsidRPr="00BE2ED2">
        <w:lastRenderedPageBreak/>
        <w:t xml:space="preserve">V souladu s ustanovením zákona o DPH sjednávají smluvní strany dílčí plnění v rozsahu </w:t>
      </w:r>
      <w:r w:rsidRPr="00BE2ED2">
        <w:rPr>
          <w:color w:val="000000"/>
        </w:rPr>
        <w:t>skutečně provedeného plnění za kalendářní měsíc. Dílčí plnění odsouhlasené objednatelem a TDS v soupisu skutečně provedených prací a zjišťovacím protokolu, včetně dohody o ocenění, se považuje za samostatné zdanitelné plnění uskutečněné poslední den měsíce. Zhotovitel, plátce DPH, vystaví na měsíční zdanitelné plnění fakturu, jejíž nedílnou součástí bude soupis provedených prací a zjišťovací protokol – obojí podepsáno zhotovitelem a odsouhlaseno osobou vykonávající činnost TDS.</w:t>
      </w:r>
    </w:p>
    <w:p w:rsidR="003972F3" w:rsidRPr="00BE2ED2" w:rsidRDefault="003972F3" w:rsidP="003972F3">
      <w:pPr>
        <w:pStyle w:val="Stednmka21"/>
        <w:numPr>
          <w:ilvl w:val="0"/>
          <w:numId w:val="23"/>
        </w:numPr>
        <w:ind w:left="426"/>
      </w:pPr>
      <w:r w:rsidRPr="00BE2ED2">
        <w:rPr>
          <w:lang w:eastAsia="en-US"/>
        </w:rPr>
        <w:t xml:space="preserve">Zhotovitel je oprávněn vystavovat průběžné měsíční faktury za uskutečněná zdanitelná plnění, a to do celkové výše ceny díla dle čl. V. odst. </w:t>
      </w:r>
      <w:r>
        <w:rPr>
          <w:lang w:eastAsia="en-US"/>
        </w:rPr>
        <w:t>4</w:t>
      </w:r>
      <w:r w:rsidRPr="00BE2ED2">
        <w:rPr>
          <w:lang w:eastAsia="en-US"/>
        </w:rPr>
        <w:t xml:space="preserve"> této smlouvy.</w:t>
      </w:r>
    </w:p>
    <w:p w:rsidR="003972F3" w:rsidRPr="00BE2ED2" w:rsidRDefault="003972F3" w:rsidP="003972F3">
      <w:pPr>
        <w:pStyle w:val="Stednmka21"/>
        <w:numPr>
          <w:ilvl w:val="0"/>
          <w:numId w:val="23"/>
        </w:numPr>
        <w:ind w:left="426"/>
        <w:rPr>
          <w:strike/>
          <w:lang w:eastAsia="en-US"/>
        </w:rPr>
      </w:pPr>
      <w:r w:rsidRPr="00BE2ED2">
        <w:t xml:space="preserve">Dílo je financováno z dotace EU a ze státního rozpočtu. </w:t>
      </w:r>
    </w:p>
    <w:p w:rsidR="003972F3" w:rsidRPr="00BE2ED2" w:rsidRDefault="003972F3" w:rsidP="003972F3">
      <w:pPr>
        <w:pStyle w:val="Stednmka21"/>
        <w:numPr>
          <w:ilvl w:val="0"/>
          <w:numId w:val="23"/>
        </w:numPr>
        <w:ind w:left="426"/>
        <w:rPr>
          <w:strike/>
          <w:lang w:eastAsia="en-US"/>
        </w:rPr>
      </w:pPr>
      <w:r w:rsidRPr="00BE2ED2">
        <w:rPr>
          <w:lang w:eastAsia="en-US"/>
        </w:rPr>
        <w:t>Po provedení díla dle čl. VII. odst. 4 této smlouvy a odstranění vad a nedodělků, s nimiž bylo dílo převzato, zhotovitel provede a předá objednateli závěrečné vyúčtování akce, které doloží rekapitulací vystavených faktur a rekapitulací veškerých provedených prací, jež bude v souladu s odsouhlaseným položkovým rozpočtem.</w:t>
      </w:r>
    </w:p>
    <w:p w:rsidR="003972F3" w:rsidRPr="003952C3" w:rsidRDefault="003972F3" w:rsidP="003972F3">
      <w:pPr>
        <w:pStyle w:val="Stednmka21"/>
        <w:numPr>
          <w:ilvl w:val="0"/>
          <w:numId w:val="23"/>
        </w:numPr>
        <w:ind w:left="426"/>
        <w:rPr>
          <w:strike/>
          <w:color w:val="FF0000"/>
          <w:lang w:eastAsia="en-US"/>
        </w:rPr>
      </w:pPr>
      <w:r w:rsidRPr="00BE2ED2">
        <w:rPr>
          <w:lang w:eastAsia="en-US"/>
        </w:rPr>
        <w:t>Pozastávka dle tohoto článku této smlouvy bude zhotoviteli uvolněna a to do 15-ti kalendářních dnů od odstranění veškerých vad a nedodělků, s nimiž bylo dílo převzato. Zhotovitel může nahra</w:t>
      </w:r>
      <w:r>
        <w:rPr>
          <w:lang w:eastAsia="en-US"/>
        </w:rPr>
        <w:t xml:space="preserve">dit pozastávku bankovní zárukou; </w:t>
      </w:r>
    </w:p>
    <w:p w:rsidR="003972F3" w:rsidRPr="00BE2ED2" w:rsidRDefault="003972F3" w:rsidP="003972F3">
      <w:pPr>
        <w:pStyle w:val="Stednmka21"/>
        <w:numPr>
          <w:ilvl w:val="0"/>
          <w:numId w:val="23"/>
        </w:numPr>
        <w:ind w:left="426"/>
        <w:rPr>
          <w:strike/>
          <w:color w:val="FF0000"/>
          <w:lang w:eastAsia="en-US"/>
        </w:rPr>
      </w:pPr>
      <w:r w:rsidRPr="00BE2ED2">
        <w:rPr>
          <w:lang w:eastAsia="en-US"/>
        </w:rPr>
        <w:t>Zhotovitel je povinen doručit fakturu objednateli nejpozději 15-tý den kalendářního měsíce, následujícího po dni uskutečnění zdanitelného plnění.</w:t>
      </w:r>
    </w:p>
    <w:p w:rsidR="003972F3" w:rsidRPr="00BE2ED2" w:rsidRDefault="003972F3" w:rsidP="003972F3">
      <w:pPr>
        <w:pStyle w:val="Stednmka21"/>
        <w:numPr>
          <w:ilvl w:val="0"/>
          <w:numId w:val="23"/>
        </w:numPr>
        <w:ind w:left="426"/>
        <w:rPr>
          <w:strike/>
          <w:lang w:eastAsia="en-US"/>
        </w:rPr>
      </w:pPr>
      <w:r w:rsidRPr="00BE2ED2">
        <w:rPr>
          <w:lang w:eastAsia="en-US"/>
        </w:rPr>
        <w:t>Objednatel je oprávněn vadnou fakturu před uplynutím lhůty splatnosti vrátit druhé smluvní straně bez zaplacení k provedení opravy v těchto případech:</w:t>
      </w:r>
    </w:p>
    <w:p w:rsidR="003972F3" w:rsidRPr="00BE2ED2" w:rsidRDefault="003972F3" w:rsidP="003972F3">
      <w:pPr>
        <w:pStyle w:val="Stednmka21"/>
        <w:numPr>
          <w:ilvl w:val="0"/>
          <w:numId w:val="31"/>
        </w:numPr>
        <w:rPr>
          <w:lang w:eastAsia="en-US"/>
        </w:rPr>
      </w:pPr>
      <w:r w:rsidRPr="00BE2ED2">
        <w:rPr>
          <w:lang w:eastAsia="en-US"/>
        </w:rPr>
        <w:t>nebude-li faktura obsahovat některou povinnou nebo dohodnutou náležitost nebo bude chybně zaúčtována cena za dílo nebo jeho část,</w:t>
      </w:r>
    </w:p>
    <w:p w:rsidR="003972F3" w:rsidRPr="00BE2ED2" w:rsidRDefault="003972F3" w:rsidP="003972F3">
      <w:pPr>
        <w:pStyle w:val="Stednmka21"/>
        <w:numPr>
          <w:ilvl w:val="0"/>
          <w:numId w:val="31"/>
        </w:numPr>
        <w:rPr>
          <w:lang w:eastAsia="en-US"/>
        </w:rPr>
      </w:pPr>
      <w:r w:rsidRPr="00BE2ED2">
        <w:rPr>
          <w:lang w:eastAsia="en-US"/>
        </w:rPr>
        <w:t xml:space="preserve">budou-li vyúčtovány práce, které nebyly provedeny či nebyly potvrzeny oprávněným zástupcem objednatele a </w:t>
      </w:r>
      <w:r w:rsidRPr="00BE2ED2">
        <w:rPr>
          <w:color w:val="000000"/>
          <w:lang w:eastAsia="en-US"/>
        </w:rPr>
        <w:t>TDS,</w:t>
      </w:r>
    </w:p>
    <w:p w:rsidR="003972F3" w:rsidRPr="00BE2ED2" w:rsidRDefault="003972F3" w:rsidP="003972F3">
      <w:pPr>
        <w:pStyle w:val="Stednmka21"/>
        <w:numPr>
          <w:ilvl w:val="0"/>
          <w:numId w:val="31"/>
        </w:numPr>
        <w:rPr>
          <w:lang w:eastAsia="en-US"/>
        </w:rPr>
      </w:pPr>
      <w:r w:rsidRPr="00BE2ED2">
        <w:rPr>
          <w:lang w:eastAsia="en-US"/>
        </w:rPr>
        <w:t>bude-li DPH účtována v nesprávné výši; u faktur s přenesenou daní bude vždy vyčíslena DPH, kterou odvede v tomto případě objednatel.</w:t>
      </w:r>
    </w:p>
    <w:p w:rsidR="003972F3" w:rsidRPr="00BE2ED2" w:rsidRDefault="003972F3" w:rsidP="003972F3">
      <w:pPr>
        <w:pStyle w:val="Stednmka21"/>
        <w:ind w:left="426" w:hanging="426"/>
        <w:rPr>
          <w:color w:val="000000"/>
          <w:lang w:eastAsia="en-US"/>
        </w:rPr>
      </w:pPr>
      <w:r w:rsidRPr="00BE2ED2">
        <w:rPr>
          <w:color w:val="000000"/>
          <w:lang w:eastAsia="en-US"/>
        </w:rPr>
        <w:t>1</w:t>
      </w:r>
      <w:r>
        <w:rPr>
          <w:color w:val="000000"/>
          <w:lang w:eastAsia="en-US"/>
        </w:rPr>
        <w:t>4</w:t>
      </w:r>
      <w:r w:rsidRPr="00BE2ED2">
        <w:rPr>
          <w:color w:val="000000"/>
          <w:lang w:eastAsia="en-US"/>
        </w:rPr>
        <w:t xml:space="preserve">. Ve vrácené faktuře objednatel vyznačí důvod vrácení. Zhotovitel provede opravu </w:t>
      </w:r>
      <w:r w:rsidRPr="00BE2ED2">
        <w:rPr>
          <w:lang w:eastAsia="en-US"/>
        </w:rPr>
        <w:t xml:space="preserve">vystavením nové faktury. Vrátí-li objednatel vadnou fakturu zhotoviteli, přestává běžet </w:t>
      </w:r>
      <w:r w:rsidRPr="00BE2ED2">
        <w:rPr>
          <w:color w:val="000000"/>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rsidR="003972F3" w:rsidRPr="008E66E8" w:rsidRDefault="003972F3" w:rsidP="003972F3">
      <w:pPr>
        <w:pStyle w:val="Stednmka21"/>
        <w:ind w:left="426" w:hanging="426"/>
        <w:rPr>
          <w:color w:val="FF0000"/>
          <w:lang w:eastAsia="en-US"/>
        </w:rPr>
      </w:pPr>
      <w:r w:rsidRPr="00FA5E2A">
        <w:rPr>
          <w:lang w:eastAsia="en-US"/>
        </w:rPr>
        <w:t xml:space="preserve">15. 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rsidR="003972F3" w:rsidRPr="00BE2ED2" w:rsidRDefault="003972F3" w:rsidP="003972F3">
      <w:pPr>
        <w:pStyle w:val="Stednmka21"/>
        <w:numPr>
          <w:ilvl w:val="0"/>
          <w:numId w:val="42"/>
        </w:numPr>
        <w:ind w:left="426" w:hanging="426"/>
        <w:rPr>
          <w:color w:val="000000"/>
          <w:lang w:eastAsia="en-US"/>
        </w:rPr>
      </w:pPr>
      <w:r w:rsidRPr="00185960">
        <w:t>Objednatel je oprávněn pozastavit financování v případě, že zhotovitel přeruší práce</w:t>
      </w:r>
      <w:r w:rsidR="00FA5E2A" w:rsidRPr="00185960">
        <w:t xml:space="preserve"> na dobu delší než </w:t>
      </w:r>
      <w:r w:rsidR="00185960" w:rsidRPr="00185960">
        <w:t>10 pracovních dnů</w:t>
      </w:r>
      <w:r w:rsidRPr="00185960">
        <w:t xml:space="preserve"> nebo práce bude provádět v rozporu s projektovou</w:t>
      </w:r>
      <w:r w:rsidRPr="00BE2ED2">
        <w:t xml:space="preserve"> dokumentací, touto smlouvou nebo pokyny objednatele či </w:t>
      </w:r>
      <w:r w:rsidRPr="00BE2ED2">
        <w:rPr>
          <w:color w:val="000000"/>
        </w:rPr>
        <w:t>osoby vykonávající činnost TDS.</w:t>
      </w:r>
      <w:r w:rsidRPr="00BE2ED2">
        <w:t xml:space="preserve"> Pro tyto případy je objednatel oprávněn bez předchozí písemné výzvy od této smlouvy pro podstatné porušení smlouvy rovněž odstoupi</w:t>
      </w:r>
      <w:r w:rsidR="00FA5E2A">
        <w:t>t.</w:t>
      </w:r>
    </w:p>
    <w:p w:rsidR="003972F3" w:rsidRPr="00BE2ED2" w:rsidRDefault="003972F3" w:rsidP="003972F3">
      <w:pPr>
        <w:pStyle w:val="Stednmka21"/>
        <w:numPr>
          <w:ilvl w:val="0"/>
          <w:numId w:val="42"/>
        </w:numPr>
        <w:ind w:left="357" w:hanging="357"/>
        <w:rPr>
          <w:color w:val="000000"/>
          <w:lang w:eastAsia="en-US"/>
        </w:rPr>
      </w:pPr>
      <w:r w:rsidRPr="00BE2ED2">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rsidR="003972F3" w:rsidRPr="00BE2ED2" w:rsidRDefault="003972F3" w:rsidP="003972F3">
      <w:pPr>
        <w:pStyle w:val="Stednmka21"/>
        <w:numPr>
          <w:ilvl w:val="0"/>
          <w:numId w:val="42"/>
        </w:numPr>
        <w:ind w:left="357" w:hanging="357"/>
        <w:rPr>
          <w:color w:val="000000"/>
          <w:lang w:eastAsia="en-US"/>
        </w:rPr>
      </w:pPr>
      <w:r w:rsidRPr="00BE2ED2">
        <w:t>Objednatel uplatní institut zvláštního způsobu zajištění daně dle § 109a zákona o DPH a hodnotu plnění odpovídající DPH uvedené na faktuře uhradí v termínu splatnosti této faktury stanoveném dle smlouvy přímo na osobní depozitní účet zhotovitele, vedený u místně příslušného správce daně v případě, že:</w:t>
      </w:r>
    </w:p>
    <w:p w:rsidR="003972F3" w:rsidRPr="00BE2ED2" w:rsidRDefault="003972F3" w:rsidP="003972F3">
      <w:pPr>
        <w:pStyle w:val="Stednmka21"/>
        <w:numPr>
          <w:ilvl w:val="0"/>
          <w:numId w:val="30"/>
        </w:numPr>
        <w:rPr>
          <w:lang w:eastAsia="en-US"/>
        </w:rPr>
      </w:pPr>
      <w:r w:rsidRPr="00BE2ED2">
        <w:rPr>
          <w:lang w:eastAsia="en-US"/>
        </w:rPr>
        <w:t>bankovní účet zhotovitele určený k úhradě plnění, uvedený na faktuře, nebude správcem daně zveřejněn v aplikaci „Registr plátců DPH“, nebo</w:t>
      </w:r>
    </w:p>
    <w:p w:rsidR="003972F3" w:rsidRPr="00BE2ED2" w:rsidRDefault="003972F3" w:rsidP="003972F3">
      <w:pPr>
        <w:pStyle w:val="Stednmka21"/>
        <w:numPr>
          <w:ilvl w:val="0"/>
          <w:numId w:val="30"/>
        </w:numPr>
        <w:rPr>
          <w:lang w:eastAsia="en-US"/>
        </w:rPr>
      </w:pPr>
      <w:r w:rsidRPr="00BE2ED2">
        <w:rPr>
          <w:lang w:eastAsia="en-US"/>
        </w:rPr>
        <w:lastRenderedPageBreak/>
        <w:t>zhotovitel bude ke dni uskutečnění zdanitelného plnění zveřejněn v aplikaci „ Registr plátců DPH“ jako nespolehlivý plátce, nebo</w:t>
      </w:r>
    </w:p>
    <w:p w:rsidR="003972F3" w:rsidRPr="00BE2ED2" w:rsidRDefault="003972F3" w:rsidP="003972F3">
      <w:pPr>
        <w:pStyle w:val="Stednmka21"/>
        <w:numPr>
          <w:ilvl w:val="0"/>
          <w:numId w:val="30"/>
        </w:numPr>
        <w:rPr>
          <w:lang w:eastAsia="en-US"/>
        </w:rPr>
      </w:pPr>
      <w:r w:rsidRPr="00BE2ED2">
        <w:rPr>
          <w:lang w:eastAsia="en-US"/>
        </w:rPr>
        <w:t>zhotovitel bude ke dni uskutečnění zdanitelného plnění v insolvenčním řízení.</w:t>
      </w:r>
    </w:p>
    <w:p w:rsidR="003972F3" w:rsidRPr="00BE2ED2" w:rsidRDefault="003972F3" w:rsidP="003972F3">
      <w:pPr>
        <w:pStyle w:val="Stednmka21"/>
        <w:ind w:left="360" w:hanging="360"/>
        <w:rPr>
          <w:lang w:eastAsia="en-US"/>
        </w:rPr>
      </w:pPr>
      <w:r>
        <w:rPr>
          <w:lang w:eastAsia="en-US"/>
        </w:rPr>
        <w:t>19</w:t>
      </w:r>
      <w:r w:rsidRPr="00BE2ED2">
        <w:rPr>
          <w:lang w:eastAsia="en-US"/>
        </w:rPr>
        <w:t>. Objednatel nenese odpovědnost za případné penále a jiné postihy vyměřené či stanovené správcem daně zhotoviteli v souvislosti s potencionálně pozdní úhradou DPH, tj. po datu splatnosti.</w:t>
      </w:r>
    </w:p>
    <w:p w:rsidR="003972F3" w:rsidRDefault="003972F3" w:rsidP="003972F3">
      <w:pPr>
        <w:pStyle w:val="Stednmka21"/>
        <w:ind w:left="360" w:hanging="360"/>
      </w:pPr>
      <w:r>
        <w:t>20</w:t>
      </w:r>
      <w:r w:rsidRPr="00BE2ED2">
        <w:t>. 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rsidR="003972F3" w:rsidRPr="00BE2ED2" w:rsidRDefault="003972F3" w:rsidP="003972F3">
      <w:pPr>
        <w:pStyle w:val="Stednmka21"/>
        <w:ind w:left="360" w:hanging="360"/>
        <w:rPr>
          <w:lang w:eastAsia="en-US"/>
        </w:rPr>
      </w:pPr>
    </w:p>
    <w:p w:rsidR="003972F3" w:rsidRPr="00BE2ED2" w:rsidRDefault="003972F3" w:rsidP="003972F3">
      <w:pPr>
        <w:pStyle w:val="Smlouva2"/>
        <w:rPr>
          <w:szCs w:val="24"/>
        </w:rPr>
      </w:pPr>
      <w:r w:rsidRPr="00BE2ED2">
        <w:rPr>
          <w:szCs w:val="24"/>
        </w:rPr>
        <w:t>VII.</w:t>
      </w:r>
    </w:p>
    <w:p w:rsidR="003972F3" w:rsidRPr="00BE2ED2" w:rsidRDefault="003972F3" w:rsidP="003972F3">
      <w:pPr>
        <w:jc w:val="center"/>
        <w:rPr>
          <w:b/>
          <w:bCs/>
        </w:rPr>
      </w:pPr>
      <w:r w:rsidRPr="00BE2ED2">
        <w:rPr>
          <w:b/>
          <w:bCs/>
        </w:rPr>
        <w:t>Práva a povinnosti smluvních stran, splnění díla, vlastnické právo a nebezpečí škody.</w:t>
      </w:r>
    </w:p>
    <w:p w:rsidR="003972F3" w:rsidRPr="00FA5E2A" w:rsidRDefault="003972F3" w:rsidP="003972F3">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rsidR="003972F3" w:rsidRPr="00BE2ED2" w:rsidRDefault="003972F3" w:rsidP="003972F3">
      <w:pPr>
        <w:pStyle w:val="Smlouva-slo"/>
        <w:numPr>
          <w:ilvl w:val="0"/>
          <w:numId w:val="5"/>
        </w:numPr>
        <w:spacing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výkon činnosti koordinátora BOZP a umožnit osobám, které je vykonávají, vstup na stavbu a staveniště</w:t>
      </w:r>
      <w:r w:rsidRPr="00BE2ED2">
        <w:rPr>
          <w:i/>
          <w:iCs/>
          <w:szCs w:val="24"/>
        </w:rPr>
        <w:t xml:space="preserve">. </w:t>
      </w:r>
    </w:p>
    <w:p w:rsidR="003972F3" w:rsidRDefault="003972F3" w:rsidP="003972F3">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zajištění výkonu inženýrské a investorské činnosti a zajištění výkonu koordinace bezpečnosti a ochrany zdraví při práci na staven</w:t>
      </w:r>
      <w:r>
        <w:rPr>
          <w:szCs w:val="24"/>
        </w:rPr>
        <w:t xml:space="preserve">išti při realizaci stavby. </w:t>
      </w:r>
      <w:r w:rsidRPr="00BE2ED2">
        <w:rPr>
          <w:szCs w:val="24"/>
        </w:rPr>
        <w:t xml:space="preserve">Dále je zhotovitel povinen umožnit vstup </w:t>
      </w:r>
      <w:r>
        <w:rPr>
          <w:szCs w:val="24"/>
        </w:rPr>
        <w:t>na stavbu a staveniště:</w:t>
      </w:r>
    </w:p>
    <w:p w:rsidR="003972F3" w:rsidRPr="00AB2148" w:rsidRDefault="003972F3" w:rsidP="003972F3">
      <w:pPr>
        <w:pStyle w:val="Smlouva-slo"/>
        <w:numPr>
          <w:ilvl w:val="0"/>
          <w:numId w:val="32"/>
        </w:numPr>
        <w:spacing w:before="0" w:after="120" w:line="240" w:lineRule="auto"/>
        <w:ind w:left="709"/>
        <w:rPr>
          <w:szCs w:val="24"/>
        </w:rPr>
      </w:pPr>
      <w:r w:rsidRPr="00BE2ED2">
        <w:rPr>
          <w:szCs w:val="24"/>
        </w:rPr>
        <w:t>osobě vykonávající činnost autorského dozoru p</w:t>
      </w:r>
      <w:r>
        <w:rPr>
          <w:szCs w:val="24"/>
        </w:rPr>
        <w:t xml:space="preserve">rojektanta, kterým je zástupce firmy </w:t>
      </w:r>
      <w:r w:rsidRPr="00AB2148">
        <w:rPr>
          <w:bCs/>
          <w:iCs/>
        </w:rPr>
        <w:t>Ateliér EMMET, s.r.o., Otická 317/32, 746 01 Opava, IČ: 27789594, DIČ: CZ27789594 – Ing. Blanka Ličmanová,</w:t>
      </w:r>
      <w:r w:rsidRPr="00AB2148">
        <w:rPr>
          <w:szCs w:val="24"/>
        </w:rPr>
        <w:t xml:space="preserve"> </w:t>
      </w:r>
    </w:p>
    <w:p w:rsidR="003972F3" w:rsidRDefault="003972F3" w:rsidP="003972F3">
      <w:pPr>
        <w:pStyle w:val="Smlouva-slo"/>
        <w:numPr>
          <w:ilvl w:val="0"/>
          <w:numId w:val="32"/>
        </w:numPr>
        <w:spacing w:before="0" w:after="120" w:line="240" w:lineRule="auto"/>
        <w:ind w:left="709"/>
        <w:rPr>
          <w:szCs w:val="24"/>
        </w:rPr>
      </w:pPr>
      <w:r w:rsidRPr="00FC21C6">
        <w:rPr>
          <w:szCs w:val="24"/>
        </w:rPr>
        <w:t>dodavatelům lékařské technologie, informačních technologií, nábytku a mobiliáře, kteří budou zhotoviteli sděleni objednatelem, a to zápisem ve stavebním deníku,</w:t>
      </w:r>
    </w:p>
    <w:p w:rsidR="0070015F" w:rsidRDefault="003972F3" w:rsidP="0070015F">
      <w:pPr>
        <w:pStyle w:val="Smlouva-slo"/>
        <w:numPr>
          <w:ilvl w:val="0"/>
          <w:numId w:val="32"/>
        </w:numPr>
        <w:spacing w:before="0" w:after="120" w:line="240" w:lineRule="auto"/>
        <w:ind w:left="709"/>
        <w:rPr>
          <w:szCs w:val="24"/>
        </w:rPr>
      </w:pPr>
      <w:r w:rsidRPr="00FC21C6">
        <w:rPr>
          <w:szCs w:val="24"/>
        </w:rPr>
        <w:t>vlastníkům příslušných inženýrských sítí,</w:t>
      </w:r>
      <w:r>
        <w:rPr>
          <w:szCs w:val="24"/>
        </w:rPr>
        <w:t xml:space="preserve"> SNO,</w:t>
      </w:r>
    </w:p>
    <w:p w:rsidR="003972F3" w:rsidRPr="0070015F" w:rsidRDefault="00FA5E2A" w:rsidP="0070015F">
      <w:pPr>
        <w:pStyle w:val="Smlouva-slo"/>
        <w:numPr>
          <w:ilvl w:val="0"/>
          <w:numId w:val="32"/>
        </w:numPr>
        <w:spacing w:before="0" w:after="120" w:line="240" w:lineRule="auto"/>
        <w:ind w:left="709"/>
        <w:rPr>
          <w:szCs w:val="24"/>
        </w:rPr>
      </w:pPr>
      <w:r>
        <w:rPr>
          <w:iCs/>
          <w:szCs w:val="24"/>
        </w:rPr>
        <w:t>pověřeným zástupcům Objednatele;</w:t>
      </w:r>
    </w:p>
    <w:p w:rsidR="003972F3" w:rsidRPr="00FA5E2A" w:rsidRDefault="003972F3" w:rsidP="003972F3">
      <w:pPr>
        <w:pStyle w:val="Smlouva-slo"/>
        <w:numPr>
          <w:ilvl w:val="0"/>
          <w:numId w:val="5"/>
        </w:numPr>
        <w:spacing w:line="240" w:lineRule="auto"/>
        <w:ind w:left="357" w:hanging="357"/>
        <w:rPr>
          <w:szCs w:val="24"/>
        </w:rPr>
      </w:pPr>
      <w:r w:rsidRPr="00BE2ED2">
        <w:rPr>
          <w:szCs w:val="24"/>
        </w:rPr>
        <w:t xml:space="preserve">Zhotovitel je povinen do 3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w:t>
      </w:r>
      <w:r w:rsidRPr="00FA5E2A">
        <w:rPr>
          <w:szCs w:val="24"/>
        </w:rPr>
        <w:t>zejména odstavců č. 4, 5, 9, 10 a 11</w:t>
      </w:r>
      <w:r w:rsidR="0070015F" w:rsidRPr="00FA5E2A">
        <w:rPr>
          <w:szCs w:val="24"/>
        </w:rPr>
        <w:t xml:space="preserve"> cit. Přílohy</w:t>
      </w:r>
      <w:r w:rsidRPr="00FA5E2A">
        <w:rPr>
          <w:szCs w:val="24"/>
        </w:rPr>
        <w:t>.</w:t>
      </w:r>
    </w:p>
    <w:p w:rsidR="003972F3" w:rsidRPr="00BE2ED2" w:rsidRDefault="003972F3" w:rsidP="003972F3">
      <w:pPr>
        <w:pStyle w:val="Smlouva-slo"/>
        <w:numPr>
          <w:ilvl w:val="0"/>
          <w:numId w:val="5"/>
        </w:numPr>
        <w:spacing w:line="240" w:lineRule="auto"/>
        <w:rPr>
          <w:szCs w:val="24"/>
        </w:rPr>
      </w:pPr>
      <w:r w:rsidRPr="00BE2ED2">
        <w:rPr>
          <w:szCs w:val="24"/>
        </w:rPr>
        <w:t xml:space="preserve">Dílo je splněno je-li dokončeno, tj. dnem jeho převzetí objednatelem bez vad a nedodělků (tj. předáním díla v souladu s touto smlouvou a odstraněním případných vad a nedodělků, s nimiž bylo dílo v souladu s čl. </w:t>
      </w:r>
      <w:r>
        <w:rPr>
          <w:szCs w:val="24"/>
        </w:rPr>
        <w:t>XII</w:t>
      </w:r>
      <w:r w:rsidRPr="00BE2ED2">
        <w:rPr>
          <w:szCs w:val="24"/>
        </w:rPr>
        <w:t xml:space="preserve"> této smlouvy převzato). Předání a převzetí díla bude provedeno v místě plnění dle čl. IV. odst. 2 této smlouvy, a to způsobem uvedeným v čl. XII této smlouvy. </w:t>
      </w:r>
    </w:p>
    <w:p w:rsidR="003972F3" w:rsidRPr="00BE2ED2" w:rsidRDefault="003972F3" w:rsidP="003972F3">
      <w:pPr>
        <w:pStyle w:val="Smlouva-slo"/>
        <w:numPr>
          <w:ilvl w:val="0"/>
          <w:numId w:val="5"/>
        </w:numPr>
        <w:spacing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rsidR="003972F3" w:rsidRPr="00BE2ED2" w:rsidRDefault="003972F3" w:rsidP="003972F3">
      <w:pPr>
        <w:pStyle w:val="Smlouva-slo"/>
        <w:numPr>
          <w:ilvl w:val="0"/>
          <w:numId w:val="5"/>
        </w:numPr>
        <w:rPr>
          <w:szCs w:val="24"/>
        </w:rPr>
      </w:pPr>
      <w:r w:rsidRPr="00BE2ED2">
        <w:rPr>
          <w:szCs w:val="24"/>
        </w:rPr>
        <w:lastRenderedPageBreak/>
        <w:t xml:space="preserve">Zhotovitel musí uchovávat veškeré doklady, které souvisí s realizací projektu a jeho financováním (dle zákona č. 563/1991 Sb., o účetnictví, ve znění pozdějších předpisů), </w:t>
      </w:r>
      <w:r w:rsidRPr="00BE2ED2">
        <w:rPr>
          <w:szCs w:val="24"/>
        </w:rPr>
        <w:br/>
        <w:t xml:space="preserve">po dobu minimálně 10 let od finančního ukončení projektu, přičemž tato lhůta se začne počítat od 1. 1. kalendářního roku, následujícího po roce, v němž došlo k finančnímu ukončení projektu. </w:t>
      </w:r>
      <w:r w:rsidRPr="00BE2ED2">
        <w:rPr>
          <w:color w:val="000000"/>
          <w:szCs w:val="24"/>
        </w:rPr>
        <w:t>Zhotovitel musí rovněž spolupůsobit a spolupracovat při všech kontrolách stavby i po jejím provedení po dobu min. 10-.ti let, přičemž tato lhůta se začne počítat od 1. 1. kalendářního roku, následujícího po roce, v němž došlo k finančnímu ukončení projektu.</w:t>
      </w:r>
      <w:r w:rsidRPr="00BE2ED2">
        <w:rPr>
          <w:color w:val="FF0000"/>
          <w:szCs w:val="24"/>
        </w:rPr>
        <w:t xml:space="preserve"> </w:t>
      </w:r>
      <w:r w:rsidRPr="00BE2ED2">
        <w:rPr>
          <w:szCs w:val="24"/>
        </w:rPr>
        <w:t>Pokud pro vybrané dokumenty a doklady stanoví předpisy ČR lhůtu delší než 10 let, bude postupováno podle předpisů ČR.</w:t>
      </w:r>
    </w:p>
    <w:p w:rsidR="003972F3" w:rsidRPr="00BE2ED2" w:rsidRDefault="003972F3" w:rsidP="003972F3">
      <w:pPr>
        <w:pStyle w:val="Smlouva-slo"/>
        <w:numPr>
          <w:ilvl w:val="0"/>
          <w:numId w:val="5"/>
        </w:numPr>
        <w:rPr>
          <w:color w:val="FF0000"/>
          <w:szCs w:val="24"/>
        </w:rPr>
      </w:pPr>
      <w:r w:rsidRPr="00BE2ED2">
        <w:rPr>
          <w:szCs w:val="24"/>
        </w:rPr>
        <w:t>Finančním ukončením projektu se rozumí den, ke kterému je uskutečněna poslední platba spojená s realizací projektu ze strany řídícího orgánu (tj. poskytovatele dotace) a veškeré finanční prostředky/dotace jsou proplaceny na účet příjemce (tj. objednatele). Objednatel je povinen o této skutečnosti informovat zhotovitele do 10 pracovních dní.</w:t>
      </w:r>
    </w:p>
    <w:p w:rsidR="003972F3" w:rsidRPr="00BE2ED2" w:rsidRDefault="003972F3" w:rsidP="003972F3">
      <w:pPr>
        <w:pStyle w:val="Smlouva-slo"/>
        <w:numPr>
          <w:ilvl w:val="0"/>
          <w:numId w:val="5"/>
        </w:numPr>
        <w:rPr>
          <w:szCs w:val="24"/>
        </w:rPr>
      </w:pPr>
      <w:r w:rsidRPr="00BE2ED2">
        <w:rPr>
          <w:szCs w:val="24"/>
        </w:rPr>
        <w:t>Zhotovitel se zavazuje:</w:t>
      </w:r>
    </w:p>
    <w:p w:rsidR="003972F3" w:rsidRPr="00BE2ED2" w:rsidRDefault="003972F3" w:rsidP="003972F3">
      <w:pPr>
        <w:pStyle w:val="Smlouva-slo"/>
        <w:numPr>
          <w:ilvl w:val="0"/>
          <w:numId w:val="29"/>
        </w:numPr>
        <w:rPr>
          <w:szCs w:val="24"/>
        </w:rPr>
      </w:pPr>
      <w:r w:rsidRPr="00BE2ED2">
        <w:rPr>
          <w:szCs w:val="24"/>
        </w:rPr>
        <w:t>předem projednávat s objednatelem jakoukoliv změnu prováděnou při realizaci stavby, a to jak změnu oproti této smlouvě, tak i změnu oproti projektové dokumentaci,</w:t>
      </w:r>
    </w:p>
    <w:p w:rsidR="003972F3" w:rsidRPr="00BE2ED2" w:rsidRDefault="003972F3" w:rsidP="003972F3">
      <w:pPr>
        <w:pStyle w:val="Smlouva-slo"/>
        <w:numPr>
          <w:ilvl w:val="0"/>
          <w:numId w:val="29"/>
        </w:numPr>
        <w:rPr>
          <w:szCs w:val="24"/>
        </w:rPr>
      </w:pPr>
      <w:r w:rsidRPr="00BE2ED2">
        <w:rPr>
          <w:szCs w:val="24"/>
        </w:rPr>
        <w:t>umožnit zaměstnancům nebo zmocněncům poskytovatele dotace, zřizovatele (tj. MZ ČR), Ministerstvu pro místní rozvoj, Ministerstvu financí, auditnímu orgánu, Nejvyššímu kontrolnímu úřadu a dalším oprávněným orgánům státní správy vstup do objektů a na pozemky dotčené projektem a jeho realizací a kontrolu dokladů souvisejících s projektem,</w:t>
      </w:r>
    </w:p>
    <w:p w:rsidR="003972F3" w:rsidRDefault="003972F3" w:rsidP="003972F3">
      <w:pPr>
        <w:pStyle w:val="Smlouva-slo"/>
        <w:numPr>
          <w:ilvl w:val="0"/>
          <w:numId w:val="29"/>
        </w:numPr>
        <w:rPr>
          <w:szCs w:val="24"/>
        </w:rPr>
      </w:pPr>
      <w:r w:rsidRPr="00BE2ED2">
        <w:rPr>
          <w:szCs w:val="24"/>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dotace, územní finanční orgány, Ministerstvo financí, Nejvyšší kontrolní úřad, případně další orgány oprávněné k výkonu kontroly</w:t>
      </w:r>
      <w:r w:rsidR="0070015F">
        <w:rPr>
          <w:szCs w:val="24"/>
        </w:rPr>
        <w:t>,</w:t>
      </w:r>
    </w:p>
    <w:p w:rsidR="003972F3" w:rsidRPr="00B105A0" w:rsidRDefault="003972F3" w:rsidP="0070015F">
      <w:pPr>
        <w:numPr>
          <w:ilvl w:val="0"/>
          <w:numId w:val="29"/>
        </w:numPr>
        <w:spacing w:after="60"/>
        <w:ind w:right="2"/>
        <w:jc w:val="both"/>
      </w:pPr>
      <w:r w:rsidRPr="00B105A0">
        <w:t>minimálně do konce roku 2031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B105A0">
        <w:rPr>
          <w:b/>
        </w:rPr>
        <w:t xml:space="preserve"> </w:t>
      </w:r>
    </w:p>
    <w:p w:rsidR="003972F3" w:rsidRPr="00BE2ED2" w:rsidRDefault="003972F3" w:rsidP="003972F3">
      <w:pPr>
        <w:pStyle w:val="Smlouva-slo"/>
        <w:numPr>
          <w:ilvl w:val="0"/>
          <w:numId w:val="5"/>
        </w:numPr>
        <w:spacing w:line="240" w:lineRule="auto"/>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rsidR="003972F3" w:rsidRPr="00BE2ED2" w:rsidRDefault="003972F3" w:rsidP="003972F3">
      <w:pPr>
        <w:pStyle w:val="Smlouva-slo"/>
        <w:numPr>
          <w:ilvl w:val="0"/>
          <w:numId w:val="5"/>
        </w:numPr>
        <w:spacing w:line="240" w:lineRule="auto"/>
        <w:rPr>
          <w:szCs w:val="24"/>
        </w:rPr>
      </w:pPr>
      <w:r w:rsidRPr="00BE2ED2">
        <w:rPr>
          <w:szCs w:val="24"/>
        </w:rPr>
        <w:t>Objednatel odpovídá za správnost a úplnost předané prováděcí projektové dokumentace.</w:t>
      </w:r>
    </w:p>
    <w:p w:rsidR="003972F3" w:rsidRPr="00BE2ED2" w:rsidRDefault="003972F3" w:rsidP="003972F3">
      <w:pPr>
        <w:pStyle w:val="Smlouva-slo"/>
        <w:numPr>
          <w:ilvl w:val="0"/>
          <w:numId w:val="5"/>
        </w:numPr>
        <w:spacing w:line="240" w:lineRule="auto"/>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a předá objednateli</w:t>
      </w:r>
    </w:p>
    <w:p w:rsidR="003972F3" w:rsidRPr="00BE2ED2" w:rsidRDefault="003972F3" w:rsidP="003972F3">
      <w:pPr>
        <w:pStyle w:val="Smlouva2"/>
        <w:spacing w:before="600"/>
        <w:rPr>
          <w:szCs w:val="24"/>
        </w:rPr>
      </w:pPr>
      <w:r w:rsidRPr="00BE2ED2">
        <w:rPr>
          <w:szCs w:val="24"/>
        </w:rPr>
        <w:t>VIII.</w:t>
      </w:r>
    </w:p>
    <w:p w:rsidR="003972F3" w:rsidRPr="00BE2ED2" w:rsidRDefault="003972F3" w:rsidP="003972F3">
      <w:pPr>
        <w:pStyle w:val="Smlouva2"/>
        <w:spacing w:after="120"/>
        <w:rPr>
          <w:szCs w:val="24"/>
        </w:rPr>
      </w:pPr>
      <w:r w:rsidRPr="00BE2ED2">
        <w:rPr>
          <w:szCs w:val="24"/>
        </w:rPr>
        <w:t>Jakost díla</w:t>
      </w:r>
    </w:p>
    <w:p w:rsidR="003972F3" w:rsidRPr="00BE2ED2" w:rsidRDefault="003972F3" w:rsidP="003972F3">
      <w:pPr>
        <w:pStyle w:val="Smlouva-slo"/>
        <w:numPr>
          <w:ilvl w:val="0"/>
          <w:numId w:val="6"/>
        </w:numPr>
        <w:tabs>
          <w:tab w:val="clear" w:pos="360"/>
          <w:tab w:val="left" w:pos="426"/>
        </w:tabs>
        <w:spacing w:before="0" w:after="120"/>
        <w:ind w:left="425" w:hanging="425"/>
        <w:rPr>
          <w:bCs/>
          <w:szCs w:val="24"/>
        </w:rPr>
      </w:pPr>
      <w:r w:rsidRPr="00BE2ED2">
        <w:rPr>
          <w:bCs/>
          <w:szCs w:val="24"/>
        </w:rPr>
        <w:lastRenderedPageBreak/>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rsidR="003972F3" w:rsidRPr="00BE2ED2" w:rsidRDefault="003972F3" w:rsidP="003972F3">
      <w:pPr>
        <w:pStyle w:val="Smlouva-slo"/>
        <w:numPr>
          <w:ilvl w:val="0"/>
          <w:numId w:val="6"/>
        </w:numPr>
        <w:tabs>
          <w:tab w:val="clear" w:pos="360"/>
          <w:tab w:val="left" w:pos="426"/>
        </w:tabs>
        <w:spacing w:before="0" w:after="120"/>
        <w:ind w:left="426" w:hanging="426"/>
        <w:rPr>
          <w:bCs/>
          <w:szCs w:val="24"/>
        </w:rPr>
      </w:pPr>
      <w:r w:rsidRPr="00BE2ED2">
        <w:rPr>
          <w:bCs/>
          <w:szCs w:val="24"/>
        </w:rPr>
        <w:t>Smluvní strany se dohodly, že bude-li v rámci díla dodáváno zboží (spotřebiče, nábytek apod.), toto bude dodáno v  I. jakosti.</w:t>
      </w:r>
    </w:p>
    <w:p w:rsidR="003972F3" w:rsidRPr="00BE2ED2" w:rsidRDefault="003972F3" w:rsidP="003972F3">
      <w:pPr>
        <w:pStyle w:val="Smlouva-slo"/>
        <w:numPr>
          <w:ilvl w:val="0"/>
          <w:numId w:val="6"/>
        </w:numPr>
        <w:tabs>
          <w:tab w:val="clear" w:pos="360"/>
          <w:tab w:val="left" w:pos="426"/>
        </w:tabs>
        <w:spacing w:before="60"/>
        <w:ind w:left="426" w:hanging="426"/>
        <w:rPr>
          <w:bCs/>
          <w:szCs w:val="24"/>
        </w:rPr>
      </w:pPr>
      <w:r w:rsidRPr="00BE2ED2">
        <w:rPr>
          <w:bCs/>
          <w:szCs w:val="24"/>
        </w:rPr>
        <w:t>Jakost dodávaných materiálů a konstrukcí bude dokladována předepsaným způsobem při kontrolních prohlídkách a při předání a převzetí díla.</w:t>
      </w:r>
    </w:p>
    <w:p w:rsidR="003972F3" w:rsidRPr="00BE2ED2" w:rsidRDefault="003972F3" w:rsidP="003972F3">
      <w:pPr>
        <w:pStyle w:val="Smlouva2"/>
        <w:spacing w:before="600"/>
        <w:rPr>
          <w:szCs w:val="24"/>
        </w:rPr>
      </w:pPr>
      <w:r w:rsidRPr="00BE2ED2">
        <w:rPr>
          <w:szCs w:val="24"/>
        </w:rPr>
        <w:t>IX.</w:t>
      </w:r>
    </w:p>
    <w:p w:rsidR="003972F3" w:rsidRPr="00BE2ED2" w:rsidRDefault="003972F3" w:rsidP="003972F3">
      <w:pPr>
        <w:pStyle w:val="Smlouva2"/>
        <w:rPr>
          <w:szCs w:val="24"/>
        </w:rPr>
      </w:pPr>
      <w:r w:rsidRPr="00BE2ED2">
        <w:rPr>
          <w:szCs w:val="24"/>
        </w:rPr>
        <w:t>Staveniště</w:t>
      </w:r>
    </w:p>
    <w:p w:rsidR="00FA5E2A" w:rsidRDefault="003972F3" w:rsidP="002730A9">
      <w:pPr>
        <w:pStyle w:val="Smlouva-slo"/>
        <w:widowControl/>
        <w:numPr>
          <w:ilvl w:val="3"/>
          <w:numId w:val="7"/>
        </w:numPr>
        <w:tabs>
          <w:tab w:val="left" w:pos="426"/>
        </w:tabs>
        <w:rPr>
          <w:szCs w:val="24"/>
        </w:rPr>
      </w:pPr>
      <w:r w:rsidRPr="00FA5E2A">
        <w:rPr>
          <w:szCs w:val="24"/>
        </w:rPr>
        <w:t xml:space="preserve">Objednatel předá a zhotovitel převezme staveniště nejpozději </w:t>
      </w:r>
      <w:r w:rsidRPr="00FA5E2A">
        <w:rPr>
          <w:color w:val="000000"/>
          <w:szCs w:val="24"/>
        </w:rPr>
        <w:t xml:space="preserve">do 9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 zahájeny do 14 kalendářních dní od převzetí staveniště zhotovitelem, nedohodnou-li se smluvní strany písemně jinak.</w:t>
      </w:r>
      <w:r w:rsidR="00604701" w:rsidRPr="00FA5E2A">
        <w:rPr>
          <w:szCs w:val="24"/>
        </w:rPr>
        <w:t xml:space="preserve">  </w:t>
      </w:r>
    </w:p>
    <w:p w:rsidR="003972F3" w:rsidRPr="00FA5E2A" w:rsidRDefault="003972F3" w:rsidP="002730A9">
      <w:pPr>
        <w:pStyle w:val="Smlouva-slo"/>
        <w:widowControl/>
        <w:numPr>
          <w:ilvl w:val="3"/>
          <w:numId w:val="7"/>
        </w:numPr>
        <w:tabs>
          <w:tab w:val="left" w:pos="426"/>
        </w:tabs>
        <w:rPr>
          <w:szCs w:val="24"/>
        </w:rPr>
      </w:pPr>
      <w:r w:rsidRPr="00FA5E2A">
        <w:rPr>
          <w:szCs w:val="24"/>
        </w:rPr>
        <w:t>Při předání staveniště objednatel předá zhotoviteli 2 paré prováděcí projektové dokumentace stavby a 1x v elektronické podobě; v zápise o převzetí staveniště tuto skutečnost potvrdí zhotovitel objednateli.</w:t>
      </w:r>
    </w:p>
    <w:p w:rsidR="003972F3" w:rsidRPr="00BE2ED2" w:rsidRDefault="003972F3" w:rsidP="003972F3">
      <w:pPr>
        <w:pStyle w:val="Smlouva-slo"/>
        <w:widowControl/>
        <w:numPr>
          <w:ilvl w:val="3"/>
          <w:numId w:val="7"/>
        </w:numPr>
        <w:tabs>
          <w:tab w:val="left" w:pos="426"/>
        </w:tabs>
        <w:rPr>
          <w:szCs w:val="24"/>
        </w:rPr>
      </w:pPr>
      <w:r w:rsidRPr="00BE2ED2">
        <w:rPr>
          <w:szCs w:val="24"/>
        </w:rPr>
        <w:t>Obvod staveniště je vymezen projektovou dokumentací. Pokud bude zhotovitel potřebovat pro realizaci díla prostor větší, zajistí si jej na vlastní náklady a vlastním jménem.</w:t>
      </w:r>
    </w:p>
    <w:p w:rsidR="003972F3" w:rsidRPr="00AB2148" w:rsidRDefault="003972F3" w:rsidP="003972F3">
      <w:pPr>
        <w:pStyle w:val="Smlouva-slo"/>
        <w:widowControl/>
        <w:numPr>
          <w:ilvl w:val="3"/>
          <w:numId w:val="7"/>
        </w:numPr>
        <w:tabs>
          <w:tab w:val="left" w:pos="426"/>
        </w:tabs>
        <w:rPr>
          <w:szCs w:val="24"/>
        </w:rPr>
      </w:pPr>
      <w:r w:rsidRPr="00AB2148">
        <w:rPr>
          <w:szCs w:val="24"/>
        </w:rPr>
        <w:t xml:space="preserve">Určení základních vytyčovacích prvků bude provedeno při předání staveniště objednatelem </w:t>
      </w:r>
      <w:r>
        <w:rPr>
          <w:szCs w:val="24"/>
        </w:rPr>
        <w:t>ve spolupráci se</w:t>
      </w:r>
      <w:r w:rsidRPr="00AB2148">
        <w:rPr>
          <w:szCs w:val="24"/>
        </w:rPr>
        <w:t xml:space="preserve"> zástupcem SNO, které přísluší právo hospodaření s pozemky a stavbou „domu sester“.</w:t>
      </w:r>
    </w:p>
    <w:p w:rsidR="003972F3" w:rsidRPr="00BE2ED2" w:rsidRDefault="003972F3" w:rsidP="003972F3">
      <w:pPr>
        <w:pStyle w:val="Smlouva-slo"/>
        <w:numPr>
          <w:ilvl w:val="3"/>
          <w:numId w:val="7"/>
        </w:numPr>
        <w:tabs>
          <w:tab w:val="left" w:pos="426"/>
        </w:tabs>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Pr>
          <w:szCs w:val="24"/>
        </w:rPr>
        <w:t>, případně se SNO</w:t>
      </w:r>
      <w:r w:rsidRPr="00BE2ED2">
        <w:rPr>
          <w:szCs w:val="24"/>
        </w:rPr>
        <w:t xml:space="preserve"> písemnou dohodu</w:t>
      </w:r>
      <w:r>
        <w:rPr>
          <w:szCs w:val="24"/>
        </w:rPr>
        <w:t xml:space="preserve"> </w:t>
      </w:r>
      <w:r w:rsidRPr="00BE2ED2">
        <w:rPr>
          <w:szCs w:val="24"/>
        </w:rPr>
        <w:t>o způsobu úhrady za jejich odběr.</w:t>
      </w:r>
    </w:p>
    <w:p w:rsidR="003972F3" w:rsidRPr="00BE2ED2" w:rsidRDefault="003972F3" w:rsidP="003972F3">
      <w:pPr>
        <w:pStyle w:val="Smlouva-slo"/>
        <w:numPr>
          <w:ilvl w:val="3"/>
          <w:numId w:val="7"/>
        </w:numPr>
        <w:tabs>
          <w:tab w:val="left" w:pos="426"/>
        </w:tabs>
        <w:rPr>
          <w:szCs w:val="24"/>
        </w:rPr>
      </w:pPr>
      <w:r w:rsidRPr="00BE2ED2">
        <w:rPr>
          <w:szCs w:val="24"/>
        </w:rPr>
        <w:t>Zařízení staveniště zabezpečuje zhotovitel v souladu se svými potřebami, dokumentací předanou objednatelem a s požadavky objednatele.</w:t>
      </w:r>
    </w:p>
    <w:p w:rsidR="003972F3" w:rsidRPr="00BE2ED2" w:rsidRDefault="003972F3" w:rsidP="003972F3">
      <w:pPr>
        <w:pStyle w:val="Smlouva-slo"/>
        <w:numPr>
          <w:ilvl w:val="3"/>
          <w:numId w:val="7"/>
        </w:numPr>
        <w:tabs>
          <w:tab w:val="left" w:pos="426"/>
        </w:tabs>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xml:space="preserve"> a koordinátora BOZP, a to v přiměřeném rozsahu.</w:t>
      </w:r>
    </w:p>
    <w:p w:rsidR="003972F3" w:rsidRPr="00BE2ED2" w:rsidRDefault="003972F3" w:rsidP="003972F3">
      <w:pPr>
        <w:pStyle w:val="Smlouva-slo"/>
        <w:numPr>
          <w:ilvl w:val="3"/>
          <w:numId w:val="7"/>
        </w:numPr>
        <w:tabs>
          <w:tab w:val="left" w:pos="426"/>
        </w:tabs>
        <w:rPr>
          <w:szCs w:val="24"/>
        </w:rPr>
      </w:pPr>
      <w:r w:rsidRPr="00BE2ED2">
        <w:rPr>
          <w:szCs w:val="24"/>
        </w:rPr>
        <w:t>Zhotovitel je povinen zajistit hlídání staveniště. Náklady na ostrahu jsou již zahrnuty v ceně za dílo. Nezajistí-li zhotovitel hlídání staveniště, jdou veškeré škody vzniklé zcizením věci či jiné, způsobené vniknutím cizích osob na staveniště, k tíži zhotovitele.</w:t>
      </w:r>
    </w:p>
    <w:p w:rsidR="003972F3" w:rsidRPr="00BE2ED2" w:rsidRDefault="003972F3" w:rsidP="003972F3">
      <w:pPr>
        <w:pStyle w:val="Smlouva-slo"/>
        <w:numPr>
          <w:ilvl w:val="3"/>
          <w:numId w:val="7"/>
        </w:numPr>
        <w:tabs>
          <w:tab w:val="left" w:pos="426"/>
        </w:tabs>
        <w:rPr>
          <w:szCs w:val="24"/>
        </w:rPr>
      </w:pPr>
      <w:r w:rsidRPr="00BE2ED2">
        <w:rPr>
          <w:szCs w:val="24"/>
        </w:rPr>
        <w:t xml:space="preserve">Zhotovitel se zavazuje zcela vyklidit a vyčistit staveniště do 10 pracovních dnů od splnění díla (viz čl. VII odst. 4 této smlouvy). Při nedodržení tohoto termínu se zhotovitel </w:t>
      </w:r>
      <w:r w:rsidRPr="00BE2ED2">
        <w:rPr>
          <w:szCs w:val="24"/>
        </w:rPr>
        <w:lastRenderedPageBreak/>
        <w:t xml:space="preserve">zavazuje uhradit objednateli veškeré náklady a škody, které mu tímto prodlením vznikly. </w:t>
      </w:r>
    </w:p>
    <w:p w:rsidR="003972F3" w:rsidRPr="00BE2ED2" w:rsidRDefault="003972F3" w:rsidP="003972F3">
      <w:pPr>
        <w:pStyle w:val="Smlouva-slo"/>
        <w:numPr>
          <w:ilvl w:val="3"/>
          <w:numId w:val="7"/>
        </w:numPr>
        <w:tabs>
          <w:tab w:val="left" w:pos="426"/>
        </w:tabs>
        <w:rPr>
          <w:szCs w:val="24"/>
        </w:rPr>
      </w:pPr>
      <w:r w:rsidRPr="00BE2ED2">
        <w:rPr>
          <w:szCs w:val="24"/>
        </w:rPr>
        <w:t xml:space="preserve">Zhotovitel odpovídá za bezpečnost a ochranu zdraví všech osob v prostoru staveniště, za bezpečný přístup na stavbu, za dodržování bezpečnostních, hygienických </w:t>
      </w:r>
      <w:r w:rsidRPr="00BE2ED2">
        <w:rPr>
          <w:szCs w:val="24"/>
        </w:rPr>
        <w:br/>
        <w:t xml:space="preserve">a požárních předpisů, včetně prostoru zařízení staveniště, a za bezpečnost provozu </w:t>
      </w:r>
      <w:r w:rsidRPr="00BE2ED2">
        <w:rPr>
          <w:szCs w:val="24"/>
        </w:rPr>
        <w:br/>
        <w:t>v prostoru staveniště.</w:t>
      </w:r>
    </w:p>
    <w:p w:rsidR="003972F3" w:rsidRPr="00BE2ED2" w:rsidRDefault="003972F3" w:rsidP="003972F3">
      <w:pPr>
        <w:pStyle w:val="Smlouva-slo"/>
        <w:numPr>
          <w:ilvl w:val="3"/>
          <w:numId w:val="7"/>
        </w:numPr>
        <w:tabs>
          <w:tab w:val="left" w:pos="426"/>
        </w:tabs>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3972F3" w:rsidRPr="00BE2ED2" w:rsidRDefault="003972F3" w:rsidP="003972F3">
      <w:pPr>
        <w:pStyle w:val="Smlouva-slo"/>
        <w:tabs>
          <w:tab w:val="left" w:pos="426"/>
        </w:tabs>
        <w:jc w:val="center"/>
        <w:rPr>
          <w:szCs w:val="24"/>
        </w:rPr>
      </w:pPr>
      <w:r w:rsidRPr="00BE2ED2">
        <w:rPr>
          <w:b/>
          <w:szCs w:val="24"/>
        </w:rPr>
        <w:t>X.</w:t>
      </w:r>
    </w:p>
    <w:p w:rsidR="003972F3" w:rsidRPr="00BE2ED2" w:rsidRDefault="003972F3" w:rsidP="003972F3">
      <w:pPr>
        <w:pStyle w:val="Smlouva2"/>
        <w:rPr>
          <w:bCs/>
          <w:szCs w:val="24"/>
        </w:rPr>
      </w:pPr>
      <w:r w:rsidRPr="00BE2ED2">
        <w:rPr>
          <w:bCs/>
          <w:szCs w:val="24"/>
        </w:rPr>
        <w:t>Provádění díla</w:t>
      </w:r>
    </w:p>
    <w:p w:rsidR="003972F3" w:rsidRPr="00BE2ED2" w:rsidRDefault="003972F3" w:rsidP="003972F3">
      <w:pPr>
        <w:pStyle w:val="Smlouva-slo"/>
        <w:numPr>
          <w:ilvl w:val="0"/>
          <w:numId w:val="8"/>
        </w:numPr>
        <w:tabs>
          <w:tab w:val="left" w:pos="426"/>
        </w:tabs>
        <w:spacing w:after="120"/>
        <w:rPr>
          <w:szCs w:val="24"/>
        </w:rPr>
      </w:pPr>
      <w:r w:rsidRPr="00BE2ED2">
        <w:rPr>
          <w:szCs w:val="24"/>
        </w:rPr>
        <w:t>Zhotovitel je povinen:</w:t>
      </w:r>
    </w:p>
    <w:p w:rsidR="003972F3" w:rsidRPr="00BE2ED2" w:rsidRDefault="003972F3" w:rsidP="003972F3">
      <w:pPr>
        <w:pStyle w:val="Smlouva-slo"/>
        <w:numPr>
          <w:ilvl w:val="0"/>
          <w:numId w:val="28"/>
        </w:numPr>
        <w:tabs>
          <w:tab w:val="left" w:pos="426"/>
        </w:tabs>
        <w:spacing w:after="120"/>
        <w:rPr>
          <w:szCs w:val="24"/>
        </w:rPr>
      </w:pPr>
      <w:r w:rsidRPr="00BE2ED2">
        <w:rPr>
          <w:szCs w:val="24"/>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3972F3" w:rsidRPr="00BE2ED2" w:rsidRDefault="003972F3" w:rsidP="003972F3">
      <w:pPr>
        <w:pStyle w:val="Smlouva-slo"/>
        <w:numPr>
          <w:ilvl w:val="0"/>
          <w:numId w:val="28"/>
        </w:numPr>
        <w:tabs>
          <w:tab w:val="left" w:pos="426"/>
        </w:tabs>
        <w:spacing w:before="0" w:after="60"/>
        <w:rPr>
          <w:szCs w:val="24"/>
        </w:rPr>
      </w:pPr>
      <w:r w:rsidRPr="00BE2ED2">
        <w:rPr>
          <w:szCs w:val="24"/>
        </w:rPr>
        <w:t>dodržovat při provádění díla ujednání této smlouvy, řídit se podklady a pokyny objednatele a poskytnout mu požadovanou dokumentaci a informace,</w:t>
      </w:r>
    </w:p>
    <w:p w:rsidR="003972F3" w:rsidRPr="00BE2ED2" w:rsidRDefault="003972F3" w:rsidP="003972F3">
      <w:pPr>
        <w:pStyle w:val="Smlouva-slo"/>
        <w:numPr>
          <w:ilvl w:val="0"/>
          <w:numId w:val="28"/>
        </w:numPr>
        <w:tabs>
          <w:tab w:val="left" w:pos="426"/>
        </w:tabs>
        <w:spacing w:before="0" w:after="60"/>
        <w:rPr>
          <w:szCs w:val="24"/>
        </w:rPr>
      </w:pPr>
      <w:r w:rsidRPr="00BE2ED2">
        <w:rPr>
          <w:szCs w:val="24"/>
        </w:rPr>
        <w:t>provést dílo na svůj náklad a své nebezpečí,</w:t>
      </w:r>
    </w:p>
    <w:p w:rsidR="003972F3" w:rsidRPr="00BE2ED2" w:rsidRDefault="003972F3" w:rsidP="003972F3">
      <w:pPr>
        <w:pStyle w:val="Smlouva-slo"/>
        <w:numPr>
          <w:ilvl w:val="0"/>
          <w:numId w:val="28"/>
        </w:numPr>
        <w:tabs>
          <w:tab w:val="left" w:pos="426"/>
        </w:tabs>
        <w:spacing w:before="0" w:after="60"/>
        <w:rPr>
          <w:szCs w:val="24"/>
        </w:rPr>
      </w:pPr>
      <w:r w:rsidRPr="00BE2ED2">
        <w:rPr>
          <w:szCs w:val="24"/>
        </w:rPr>
        <w:t>účastnit se na základě pozvánky objednatele všech jednání týkajících se předmětného díla,</w:t>
      </w:r>
    </w:p>
    <w:p w:rsidR="003972F3" w:rsidRPr="00BE2ED2" w:rsidRDefault="003972F3" w:rsidP="003972F3">
      <w:pPr>
        <w:pStyle w:val="Smlouva-slo"/>
        <w:numPr>
          <w:ilvl w:val="0"/>
          <w:numId w:val="28"/>
        </w:numPr>
        <w:tabs>
          <w:tab w:val="left" w:pos="426"/>
        </w:tabs>
        <w:spacing w:before="0" w:after="120"/>
        <w:rPr>
          <w:szCs w:val="24"/>
        </w:rPr>
      </w:pPr>
      <w:r w:rsidRPr="00BE2ED2">
        <w:rPr>
          <w:szCs w:val="24"/>
        </w:rPr>
        <w:t>před zahájením díla zpracovat a objednateli předat harmonogram výstavby. Zhotovitel je povinen harmonogram výstavby průběžně aktualizovat a aktualizace neprodleně předkládat objednateli,</w:t>
      </w:r>
    </w:p>
    <w:p w:rsidR="003972F3" w:rsidRPr="00BE2ED2" w:rsidRDefault="003972F3" w:rsidP="003972F3">
      <w:pPr>
        <w:pStyle w:val="Smlouva-slo"/>
        <w:numPr>
          <w:ilvl w:val="0"/>
          <w:numId w:val="28"/>
        </w:numPr>
        <w:tabs>
          <w:tab w:val="left" w:pos="426"/>
        </w:tabs>
        <w:spacing w:before="0" w:after="60"/>
        <w:rPr>
          <w:szCs w:val="24"/>
        </w:rPr>
      </w:pPr>
      <w:r w:rsidRPr="00BE2ED2">
        <w:rPr>
          <w:szCs w:val="24"/>
        </w:rPr>
        <w:t>dbát při provádění díla na ochranu životního prostředí a  dodržovat platné technické, bezpečnostní, zdravotní, hygienické a jiné předpisy, včetně předpisů týkajících se ochrany životního prostředí,</w:t>
      </w:r>
    </w:p>
    <w:p w:rsidR="003972F3" w:rsidRPr="00BE2ED2" w:rsidRDefault="003972F3" w:rsidP="003972F3">
      <w:pPr>
        <w:pStyle w:val="Smlouva-slo"/>
        <w:numPr>
          <w:ilvl w:val="0"/>
          <w:numId w:val="28"/>
        </w:numPr>
        <w:tabs>
          <w:tab w:val="left" w:pos="426"/>
        </w:tabs>
        <w:spacing w:before="0" w:after="6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3972F3" w:rsidRPr="00BE2ED2" w:rsidRDefault="003972F3" w:rsidP="003972F3">
      <w:pPr>
        <w:pStyle w:val="Smlouva-slo"/>
        <w:numPr>
          <w:ilvl w:val="2"/>
          <w:numId w:val="8"/>
        </w:numPr>
        <w:tabs>
          <w:tab w:val="left" w:pos="426"/>
        </w:tabs>
        <w:spacing w:before="0" w:after="60"/>
        <w:rPr>
          <w:szCs w:val="24"/>
        </w:rPr>
      </w:pPr>
      <w:r w:rsidRPr="00BE2ED2">
        <w:rPr>
          <w:szCs w:val="24"/>
        </w:rPr>
        <w:t xml:space="preserve">Zhotovitel je povinen informovat objednatele o skutečnostech majících vliv </w:t>
      </w:r>
      <w:r w:rsidRPr="00BE2ED2">
        <w:rPr>
          <w:szCs w:val="24"/>
        </w:rPr>
        <w:br/>
        <w:t xml:space="preserve">na plnění smlouvy, a to neprodleně, nejpozději následující pracovní den poté, kdy příslušná skutečnost nastane nebo zhotovitel zjistí, že by nastat mohla. Informace </w:t>
      </w:r>
      <w:r w:rsidRPr="00BE2ED2">
        <w:rPr>
          <w:szCs w:val="24"/>
        </w:rPr>
        <w:br/>
        <w:t xml:space="preserve">dle předchozí věty budou objednateli zaslány elektronickou poštou (na adresu: </w:t>
      </w:r>
      <w:hyperlink r:id="rId9" w:history="1">
        <w:r w:rsidRPr="00BE2ED2">
          <w:rPr>
            <w:rStyle w:val="Hypertextovodkaz"/>
          </w:rPr>
          <w:t>olsar@pnopava.cz</w:t>
        </w:r>
      </w:hyperlink>
      <w:r w:rsidRPr="00BE2ED2">
        <w:rPr>
          <w:szCs w:val="24"/>
        </w:rPr>
        <w:t xml:space="preserve">, el. adresu osoby vykonávající </w:t>
      </w:r>
      <w:r w:rsidRPr="00BE2ED2">
        <w:rPr>
          <w:color w:val="000000"/>
          <w:szCs w:val="24"/>
        </w:rPr>
        <w:t>činnost TDS</w:t>
      </w:r>
      <w:r w:rsidR="003E3B28">
        <w:rPr>
          <w:color w:val="000000"/>
          <w:szCs w:val="24"/>
        </w:rPr>
        <w:t xml:space="preserve"> </w:t>
      </w:r>
      <w:r w:rsidR="00B64090">
        <w:rPr>
          <w:color w:val="000000"/>
          <w:szCs w:val="24"/>
        </w:rPr>
        <w:t>XXXXXXXXXXXXXXX</w:t>
      </w:r>
      <w:r w:rsidRPr="00BE2ED2">
        <w:rPr>
          <w:szCs w:val="24"/>
        </w:rPr>
        <w:t>, el. adresu vykonávající</w:t>
      </w:r>
      <w:r w:rsidRPr="00BE2ED2">
        <w:rPr>
          <w:color w:val="000000"/>
          <w:szCs w:val="24"/>
        </w:rPr>
        <w:t xml:space="preserve"> funkci koordinátora BOZP</w:t>
      </w:r>
      <w:r w:rsidR="003E3B28">
        <w:rPr>
          <w:color w:val="000000"/>
          <w:szCs w:val="24"/>
        </w:rPr>
        <w:t xml:space="preserve"> </w:t>
      </w:r>
      <w:r w:rsidR="00B64090">
        <w:rPr>
          <w:color w:val="000000"/>
          <w:szCs w:val="24"/>
        </w:rPr>
        <w:t>XXXXXXXXXXXXXXX</w:t>
      </w:r>
      <w:r w:rsidRPr="00BE2ED2">
        <w:rPr>
          <w:color w:val="000000"/>
          <w:szCs w:val="24"/>
        </w:rPr>
        <w:t xml:space="preserve">) </w:t>
      </w:r>
      <w:r w:rsidRPr="00BE2ED2">
        <w:rPr>
          <w:szCs w:val="24"/>
        </w:rPr>
        <w:t xml:space="preserve">a následně písemně. Zhotovitel je povinen informovat objednatele zejména:  </w:t>
      </w:r>
    </w:p>
    <w:p w:rsidR="003972F3" w:rsidRPr="00BE2ED2" w:rsidRDefault="003972F3" w:rsidP="003972F3">
      <w:pPr>
        <w:pStyle w:val="Smlouva-slo"/>
        <w:numPr>
          <w:ilvl w:val="0"/>
          <w:numId w:val="38"/>
        </w:numPr>
        <w:tabs>
          <w:tab w:val="left" w:pos="720"/>
        </w:tabs>
        <w:spacing w:before="0" w:after="60"/>
        <w:rPr>
          <w:szCs w:val="24"/>
        </w:rPr>
      </w:pPr>
      <w:r w:rsidRPr="00BE2ED2">
        <w:rPr>
          <w:szCs w:val="24"/>
        </w:rPr>
        <w:t>zjistí-li při provádění díla skryté překážky bránící řádnému provedení díla. Zhotovitel je povinen navrhnout objednateli další postup,</w:t>
      </w:r>
    </w:p>
    <w:p w:rsidR="003972F3" w:rsidRPr="00BE2ED2" w:rsidRDefault="003972F3" w:rsidP="003972F3">
      <w:pPr>
        <w:pStyle w:val="Smlouva-slo"/>
        <w:numPr>
          <w:ilvl w:val="0"/>
          <w:numId w:val="38"/>
        </w:numPr>
        <w:tabs>
          <w:tab w:val="left" w:pos="720"/>
        </w:tabs>
        <w:spacing w:before="0" w:after="60"/>
        <w:rPr>
          <w:szCs w:val="24"/>
        </w:rPr>
      </w:pPr>
      <w:r w:rsidRPr="00BE2ED2">
        <w:rPr>
          <w:szCs w:val="24"/>
        </w:rPr>
        <w:t>o případné nevhodnosti realizace pokynů objednatele,</w:t>
      </w:r>
    </w:p>
    <w:p w:rsidR="003972F3" w:rsidRPr="00BE2ED2" w:rsidRDefault="003972F3" w:rsidP="003972F3">
      <w:pPr>
        <w:pStyle w:val="Smlouva-slo"/>
        <w:numPr>
          <w:ilvl w:val="0"/>
          <w:numId w:val="38"/>
        </w:numPr>
        <w:tabs>
          <w:tab w:val="left" w:pos="720"/>
        </w:tabs>
        <w:spacing w:before="0" w:after="60"/>
        <w:rPr>
          <w:szCs w:val="24"/>
        </w:rPr>
      </w:pPr>
      <w:r w:rsidRPr="00BE2ED2">
        <w:rPr>
          <w:szCs w:val="24"/>
        </w:rPr>
        <w:t>zjistí-li v projektové dokumentaci stavby dle čl. III. odst. 1 této smlouvy vady. Objednatel se na základě informace zhotovitele vyjádří, zda budou vady odstraněny,</w:t>
      </w:r>
      <w:r>
        <w:rPr>
          <w:szCs w:val="24"/>
        </w:rPr>
        <w:t xml:space="preserve"> </w:t>
      </w:r>
      <w:r w:rsidRPr="00BE2ED2">
        <w:rPr>
          <w:szCs w:val="24"/>
        </w:rPr>
        <w:t xml:space="preserve">či na provedení díla dle vadné projektové dokumentace trvá. Pokud se </w:t>
      </w:r>
      <w:r w:rsidRPr="00BE2ED2">
        <w:rPr>
          <w:szCs w:val="24"/>
        </w:rPr>
        <w:lastRenderedPageBreak/>
        <w:t xml:space="preserve">objednatel rozhodne vady odstranit a jejich odstranění bude trvat déle než týden, dohodnou se zhotovitel a objednatel na dalším postupu do doby odstranění vady. </w:t>
      </w:r>
    </w:p>
    <w:p w:rsidR="003972F3" w:rsidRPr="00BE2ED2" w:rsidRDefault="003972F3" w:rsidP="003972F3">
      <w:pPr>
        <w:pStyle w:val="Smlouva-slo"/>
        <w:numPr>
          <w:ilvl w:val="2"/>
          <w:numId w:val="8"/>
        </w:numPr>
        <w:tabs>
          <w:tab w:val="left" w:pos="426"/>
        </w:tabs>
        <w:rPr>
          <w:szCs w:val="24"/>
        </w:rPr>
      </w:pPr>
      <w:r w:rsidRPr="00BE2ED2">
        <w:rPr>
          <w:szCs w:val="24"/>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3972F3" w:rsidRPr="00BE2ED2" w:rsidRDefault="003972F3" w:rsidP="003972F3">
      <w:pPr>
        <w:pStyle w:val="Smlouva-slo"/>
        <w:numPr>
          <w:ilvl w:val="2"/>
          <w:numId w:val="8"/>
        </w:numPr>
        <w:tabs>
          <w:tab w:val="left" w:pos="426"/>
        </w:tabs>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3972F3" w:rsidRPr="00BE2ED2" w:rsidRDefault="003972F3" w:rsidP="003972F3">
      <w:pPr>
        <w:pStyle w:val="Smlouva-slo"/>
        <w:numPr>
          <w:ilvl w:val="2"/>
          <w:numId w:val="8"/>
        </w:numPr>
        <w:tabs>
          <w:tab w:val="left" w:pos="426"/>
        </w:tabs>
        <w:rPr>
          <w:szCs w:val="24"/>
        </w:rPr>
      </w:pPr>
      <w:r w:rsidRPr="00BE2ED2">
        <w:rPr>
          <w:szCs w:val="24"/>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3972F3" w:rsidRPr="00BE2ED2" w:rsidRDefault="003972F3" w:rsidP="003972F3">
      <w:pPr>
        <w:pStyle w:val="Smlouva-slo"/>
        <w:numPr>
          <w:ilvl w:val="2"/>
          <w:numId w:val="8"/>
        </w:numPr>
        <w:tabs>
          <w:tab w:val="left" w:pos="426"/>
        </w:tabs>
        <w:rPr>
          <w:szCs w:val="24"/>
        </w:rPr>
      </w:pPr>
      <w:r w:rsidRPr="00BE2ED2">
        <w:rPr>
          <w:szCs w:val="24"/>
        </w:rPr>
        <w:t xml:space="preserve">Zhotovitel odpovídá za zajištění dostupnosti projektové dokumentace a všech dokladů potřebných k provádění stavby dle stavebního zákona. Projektová dokumentace </w:t>
      </w:r>
      <w:r w:rsidRPr="00BE2ED2">
        <w:rPr>
          <w:szCs w:val="24"/>
        </w:rPr>
        <w:br/>
        <w:t>a výše uvedené doklady musí být na staveništi přístupné kdykoliv v průběhu práce.</w:t>
      </w:r>
    </w:p>
    <w:p w:rsidR="003972F3" w:rsidRPr="00BE2ED2" w:rsidRDefault="003972F3" w:rsidP="003972F3">
      <w:pPr>
        <w:pStyle w:val="Smlouva-slo"/>
        <w:numPr>
          <w:ilvl w:val="2"/>
          <w:numId w:val="8"/>
        </w:numPr>
        <w:tabs>
          <w:tab w:val="left" w:pos="426"/>
        </w:tabs>
        <w:rPr>
          <w:szCs w:val="24"/>
        </w:rPr>
      </w:pPr>
      <w:r w:rsidRPr="00BE2ED2">
        <w:rPr>
          <w:szCs w:val="24"/>
        </w:rPr>
        <w:t xml:space="preserve">Zhotovitel je povinen provedené stavební práce, zařizovací předměty a výrobky zabezpečit před poškozením a krádežemi až do předání díla k užívání objednateli, a to </w:t>
      </w:r>
      <w:r w:rsidRPr="00BE2ED2">
        <w:rPr>
          <w:szCs w:val="24"/>
        </w:rPr>
        <w:br/>
        <w:t>na vlastní náklady.</w:t>
      </w:r>
    </w:p>
    <w:p w:rsidR="003972F3" w:rsidRPr="00CF2E84" w:rsidRDefault="00DC67FD" w:rsidP="00DC67FD">
      <w:pPr>
        <w:pStyle w:val="Smlouva-slo"/>
        <w:numPr>
          <w:ilvl w:val="2"/>
          <w:numId w:val="8"/>
        </w:numPr>
        <w:tabs>
          <w:tab w:val="left" w:pos="426"/>
        </w:tabs>
        <w:rPr>
          <w:color w:val="FF0000"/>
          <w:szCs w:val="24"/>
        </w:rPr>
      </w:pPr>
      <w:r w:rsidRPr="00CF2E84">
        <w:rPr>
          <w:szCs w:val="24"/>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přílohou č. 2 této smlouvy. Informační povinnost dle tohoto odstavce se vztahuje pouze na poddodavatele, kteří se podílejí na realizaci díla. Pokud dojde z popudu zhotovitele ve zcela výjimečných případech ke změně poddodavatele, pomocí kterého v zadávacím řízení zhotovitel prokazoval splnění kvalifikace, musí s tím předem vyjádřit písemný souhlas objednatel, přičemž nový poddodavatel musí splňovat kvalifikaci minimálně v rozsahu, v jakém byla prokázána v zadávacím řízení, což je Zhotovitel povinen doložit příslušnými doklady dle § 83 odst. 1 ZZVZ, objednatel nemůže zhotoviteli v tomto případě bez závažné</w:t>
      </w:r>
      <w:r w:rsidR="004F364E" w:rsidRPr="00CF2E84">
        <w:rPr>
          <w:szCs w:val="24"/>
        </w:rPr>
        <w:t>ho</w:t>
      </w:r>
      <w:r w:rsidRPr="00CF2E84">
        <w:rPr>
          <w:szCs w:val="24"/>
        </w:rPr>
        <w:t xml:space="preserve"> důvodu svůj souhlas s touto změnou odepřít. Poddodavatelé, kteří neprokazovali část kvalifikace za dodavatele a kteří se následně zapojí do plnění veřejné zakázky, musí být identifikováni, a to před zahájením jimi prováděného plnění části veřejné zakázky.</w:t>
      </w:r>
    </w:p>
    <w:p w:rsidR="003972F3" w:rsidRPr="00BE2ED2" w:rsidRDefault="003972F3" w:rsidP="003972F3">
      <w:pPr>
        <w:pStyle w:val="Smlouva-slo"/>
        <w:numPr>
          <w:ilvl w:val="2"/>
          <w:numId w:val="8"/>
        </w:numPr>
        <w:tabs>
          <w:tab w:val="left" w:pos="426"/>
        </w:tabs>
        <w:rPr>
          <w:szCs w:val="24"/>
        </w:rPr>
      </w:pPr>
      <w:r w:rsidRPr="00BE2ED2">
        <w:rPr>
          <w:szCs w:val="24"/>
        </w:rPr>
        <w:t>Zhotovitel se zavazuje realizovat dílo prostřednictvím osob, kterými byla prokazována kvalifikace v rámci zadávacího řízení a zajistit odborné vedení stavby stavbyvedoucím uvedeným v nabídce zhotovitele. Zhotovitel je oprávněn změnit osoby nebo stavbyvedoucího dle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Pr="00BE2ED2">
        <w:rPr>
          <w:szCs w:val="24"/>
        </w:rPr>
        <w:t xml:space="preserve"> </w:t>
      </w:r>
      <w:r w:rsidRPr="00BE2ED2">
        <w:rPr>
          <w:szCs w:val="24"/>
        </w:rPr>
        <w:lastRenderedPageBreak/>
        <w:t xml:space="preserve">disponovat minimálně stejnou kvalifikací, jakou původní poddodavatel prokázal za zhotovitele; nový stavbyvedoucí musí disponovat minimálně stejnou kvalifikací jako původní stavbyvedoucí. </w:t>
      </w:r>
    </w:p>
    <w:p w:rsidR="003972F3" w:rsidRPr="00BE2ED2" w:rsidRDefault="003972F3" w:rsidP="003972F3">
      <w:pPr>
        <w:pStyle w:val="Smlouva-slo"/>
        <w:numPr>
          <w:ilvl w:val="2"/>
          <w:numId w:val="8"/>
        </w:numPr>
        <w:tabs>
          <w:tab w:val="left" w:pos="426"/>
        </w:tabs>
        <w:rPr>
          <w:szCs w:val="24"/>
        </w:rPr>
      </w:pPr>
      <w:r w:rsidRPr="00BE2ED2">
        <w:rPr>
          <w:szCs w:val="24"/>
        </w:rPr>
        <w:t>Zhotovitel je povinen zajistit účast na stavbě hlavním stavbyvedoucím nebo stavbyvedoucím, kterými byla prokázána kvalifikace v rámci veřejné zakázky, a to v rozsahu min. 6 hodin za každý den, kdy budou probíhat stavební práce na stavbě.</w:t>
      </w:r>
    </w:p>
    <w:p w:rsidR="003972F3" w:rsidRPr="00BE2ED2" w:rsidRDefault="003972F3" w:rsidP="003972F3">
      <w:pPr>
        <w:pStyle w:val="Smlouva-slo"/>
        <w:numPr>
          <w:ilvl w:val="2"/>
          <w:numId w:val="8"/>
        </w:numPr>
        <w:tabs>
          <w:tab w:val="left" w:pos="426"/>
        </w:tabs>
        <w:rPr>
          <w:szCs w:val="24"/>
        </w:rPr>
      </w:pPr>
      <w:r w:rsidRPr="00BE2ED2">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3972F3" w:rsidRPr="00BE2ED2" w:rsidRDefault="003972F3" w:rsidP="003972F3">
      <w:pPr>
        <w:pStyle w:val="Smlouva-slo"/>
        <w:numPr>
          <w:ilvl w:val="2"/>
          <w:numId w:val="8"/>
        </w:numPr>
        <w:tabs>
          <w:tab w:val="left" w:pos="426"/>
        </w:tabs>
        <w:rPr>
          <w:szCs w:val="24"/>
        </w:rPr>
      </w:pPr>
      <w:r w:rsidRPr="00BE2ED2">
        <w:rPr>
          <w:szCs w:val="24"/>
        </w:rPr>
        <w:t>Zhotovitel je povinen dbát při provádění díla pokynů pracovníků objednatele</w:t>
      </w:r>
      <w:r w:rsidRPr="00BE2ED2">
        <w:rPr>
          <w:i/>
          <w:iCs/>
          <w:szCs w:val="24"/>
        </w:rPr>
        <w:t>.</w:t>
      </w:r>
    </w:p>
    <w:p w:rsidR="003972F3" w:rsidRPr="00BE2ED2" w:rsidRDefault="003972F3" w:rsidP="003972F3">
      <w:pPr>
        <w:pStyle w:val="Smlouva-slo"/>
        <w:numPr>
          <w:ilvl w:val="2"/>
          <w:numId w:val="8"/>
        </w:numPr>
        <w:tabs>
          <w:tab w:val="left" w:pos="426"/>
        </w:tabs>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rsidR="003972F3" w:rsidRPr="00BE2ED2" w:rsidRDefault="003972F3" w:rsidP="003972F3">
      <w:pPr>
        <w:pStyle w:val="Smlouva-slo"/>
        <w:numPr>
          <w:ilvl w:val="2"/>
          <w:numId w:val="8"/>
        </w:numPr>
        <w:tabs>
          <w:tab w:val="left" w:pos="426"/>
        </w:tabs>
        <w:spacing w:line="240" w:lineRule="auto"/>
        <w:rPr>
          <w:szCs w:val="24"/>
        </w:rPr>
      </w:pPr>
      <w:r w:rsidRPr="00BE2ED2">
        <w:rPr>
          <w:szCs w:val="24"/>
        </w:rPr>
        <w:t>Zhotovitel je srozuměn s tím, že uhradí jakoukoliv opravu nebo výměnu plynoucí ze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rsidR="003972F3" w:rsidRPr="00BE2ED2" w:rsidRDefault="003972F3" w:rsidP="003972F3">
      <w:pPr>
        <w:pStyle w:val="Smlouva-slo"/>
        <w:numPr>
          <w:ilvl w:val="2"/>
          <w:numId w:val="8"/>
        </w:numPr>
        <w:tabs>
          <w:tab w:val="left" w:pos="426"/>
        </w:tabs>
        <w:spacing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rsidR="003972F3" w:rsidRPr="00BE2ED2" w:rsidRDefault="003972F3" w:rsidP="003972F3">
      <w:pPr>
        <w:pStyle w:val="Smlouva-slo"/>
        <w:numPr>
          <w:ilvl w:val="2"/>
          <w:numId w:val="8"/>
        </w:numPr>
        <w:tabs>
          <w:tab w:val="left" w:pos="426"/>
        </w:tabs>
        <w:spacing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rsidR="003972F3" w:rsidRPr="00BE2ED2" w:rsidRDefault="003972F3" w:rsidP="003972F3">
      <w:pPr>
        <w:pStyle w:val="Smlouva-slo"/>
        <w:numPr>
          <w:ilvl w:val="2"/>
          <w:numId w:val="8"/>
        </w:numPr>
        <w:tabs>
          <w:tab w:val="left" w:pos="426"/>
        </w:tabs>
        <w:spacing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3972F3" w:rsidRPr="00BE2ED2" w:rsidRDefault="003972F3" w:rsidP="003972F3">
      <w:pPr>
        <w:pStyle w:val="Smlouva-slo"/>
        <w:numPr>
          <w:ilvl w:val="2"/>
          <w:numId w:val="8"/>
        </w:numPr>
        <w:tabs>
          <w:tab w:val="left" w:pos="426"/>
        </w:tabs>
        <w:rPr>
          <w:szCs w:val="24"/>
        </w:rPr>
      </w:pPr>
      <w:r w:rsidRPr="00BE2ED2">
        <w:rPr>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rsidR="003972F3" w:rsidRPr="00BE2ED2" w:rsidRDefault="003972F3" w:rsidP="003972F3">
      <w:pPr>
        <w:pStyle w:val="Smlouva-slo"/>
        <w:tabs>
          <w:tab w:val="left" w:pos="284"/>
        </w:tabs>
        <w:spacing w:before="0"/>
        <w:ind w:left="284"/>
        <w:rPr>
          <w:szCs w:val="24"/>
        </w:rPr>
      </w:pPr>
      <w:r w:rsidRPr="00BE2ED2">
        <w:rPr>
          <w:szCs w:val="24"/>
        </w:rPr>
        <w:t xml:space="preserve">     Zhotovitel je povinen zavázat k součinnosti s koordinátorem BOZP všechny své    </w:t>
      </w:r>
    </w:p>
    <w:p w:rsidR="003972F3" w:rsidRPr="00BE2ED2" w:rsidRDefault="003972F3" w:rsidP="003972F3">
      <w:pPr>
        <w:pStyle w:val="Smlouva-slo"/>
        <w:tabs>
          <w:tab w:val="left" w:pos="284"/>
        </w:tabs>
        <w:spacing w:before="0"/>
        <w:ind w:left="284"/>
        <w:rPr>
          <w:szCs w:val="24"/>
        </w:rPr>
      </w:pPr>
      <w:r w:rsidRPr="00BE2ED2">
        <w:rPr>
          <w:szCs w:val="24"/>
        </w:rPr>
        <w:t xml:space="preserve">     poddodavatele a osoby, které budou provádět činnosti na staveništi.</w:t>
      </w:r>
    </w:p>
    <w:p w:rsidR="003972F3" w:rsidRPr="00BE2ED2" w:rsidRDefault="003972F3" w:rsidP="003972F3">
      <w:pPr>
        <w:pStyle w:val="Smlouva-slo"/>
        <w:tabs>
          <w:tab w:val="left" w:pos="426"/>
        </w:tabs>
        <w:spacing w:before="0" w:after="120"/>
        <w:ind w:left="567" w:hanging="283"/>
        <w:rPr>
          <w:szCs w:val="24"/>
        </w:rPr>
      </w:pPr>
      <w:r w:rsidRPr="00BE2ED2">
        <w:rPr>
          <w:szCs w:val="24"/>
        </w:rPr>
        <w:t xml:space="preserve">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3972F3" w:rsidRPr="00FA5E2A" w:rsidRDefault="003972F3" w:rsidP="003972F3">
      <w:pPr>
        <w:pStyle w:val="Smlouva-slo"/>
        <w:numPr>
          <w:ilvl w:val="2"/>
          <w:numId w:val="8"/>
        </w:numPr>
        <w:tabs>
          <w:tab w:val="left" w:pos="426"/>
        </w:tabs>
        <w:rPr>
          <w:color w:val="FF0000"/>
          <w:szCs w:val="24"/>
        </w:rPr>
      </w:pPr>
      <w:r w:rsidRPr="00FA5E2A">
        <w:rPr>
          <w:szCs w:val="24"/>
        </w:rPr>
        <w:t xml:space="preserve">Zhotovitel je povinen předat koordinátorovi BOZP </w:t>
      </w:r>
      <w:r w:rsidRPr="00185960">
        <w:rPr>
          <w:szCs w:val="24"/>
        </w:rPr>
        <w:t>nejpozději 9</w:t>
      </w:r>
      <w:r w:rsidRPr="00FA5E2A">
        <w:rPr>
          <w:szCs w:val="24"/>
        </w:rPr>
        <w:t xml:space="preserve"> dnů před zahájením prací na staveništi písemně informaci o fyzických osobách, které se mohou zdržovat </w:t>
      </w:r>
      <w:r w:rsidRPr="00FA5E2A">
        <w:rPr>
          <w:szCs w:val="24"/>
        </w:rPr>
        <w:br/>
        <w:t>na staveništi, a to včetně zaměst</w:t>
      </w:r>
      <w:r w:rsidR="00185960">
        <w:rPr>
          <w:szCs w:val="24"/>
        </w:rPr>
        <w:t>nanců poddodavatelů zhotovitele.</w:t>
      </w:r>
      <w:r w:rsidRPr="00FA5E2A">
        <w:rPr>
          <w:szCs w:val="24"/>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w:t>
      </w:r>
      <w:r w:rsidRPr="00FA5E2A">
        <w:rPr>
          <w:szCs w:val="24"/>
        </w:rPr>
        <w:lastRenderedPageBreak/>
        <w:t>toho vznikne škoda (např. uhrazením sankcí uložených příslušnými správními úřady), bude zhotovitel povinen objednateli tuto škodu v plném rozsahu uhradit.</w:t>
      </w:r>
      <w:r w:rsidR="00FA5E2A" w:rsidRPr="00FA5E2A">
        <w:rPr>
          <w:szCs w:val="24"/>
        </w:rPr>
        <w:t xml:space="preserve"> </w:t>
      </w:r>
    </w:p>
    <w:p w:rsidR="003972F3" w:rsidRPr="00BE2ED2" w:rsidRDefault="003972F3" w:rsidP="003972F3">
      <w:pPr>
        <w:pStyle w:val="Smlouva-slo"/>
        <w:tabs>
          <w:tab w:val="left" w:pos="426"/>
        </w:tabs>
        <w:rPr>
          <w:szCs w:val="24"/>
        </w:rPr>
      </w:pPr>
    </w:p>
    <w:p w:rsidR="00185960" w:rsidRDefault="00185960" w:rsidP="003972F3">
      <w:pPr>
        <w:pStyle w:val="Smlouva2"/>
        <w:spacing w:after="120"/>
        <w:jc w:val="left"/>
        <w:rPr>
          <w:b w:val="0"/>
          <w:bCs/>
          <w:caps/>
          <w:szCs w:val="24"/>
        </w:rPr>
      </w:pPr>
    </w:p>
    <w:p w:rsidR="003972F3" w:rsidRPr="00BE2ED2" w:rsidRDefault="003972F3" w:rsidP="003972F3">
      <w:pPr>
        <w:pStyle w:val="Smlouva2"/>
        <w:spacing w:after="120"/>
        <w:jc w:val="left"/>
        <w:rPr>
          <w:b w:val="0"/>
          <w:bCs/>
          <w:caps/>
          <w:szCs w:val="24"/>
        </w:rPr>
      </w:pPr>
      <w:r w:rsidRPr="00BE2ED2">
        <w:rPr>
          <w:b w:val="0"/>
          <w:bCs/>
          <w:caps/>
          <w:szCs w:val="24"/>
        </w:rPr>
        <w:t>Kontrola prováděných prací, organizace kontrolních dnů</w:t>
      </w:r>
    </w:p>
    <w:p w:rsidR="003972F3" w:rsidRPr="00BE2ED2" w:rsidRDefault="003972F3" w:rsidP="003972F3">
      <w:pPr>
        <w:pStyle w:val="Smlouva-slo"/>
        <w:numPr>
          <w:ilvl w:val="2"/>
          <w:numId w:val="8"/>
        </w:numPr>
        <w:tabs>
          <w:tab w:val="left" w:pos="426"/>
        </w:tabs>
        <w:spacing w:after="120"/>
        <w:rPr>
          <w:szCs w:val="24"/>
        </w:rPr>
      </w:pPr>
      <w:r w:rsidRPr="00BE2ED2">
        <w:rPr>
          <w:szCs w:val="24"/>
        </w:rPr>
        <w:t>Kontrola prováděných prací bude realizována:</w:t>
      </w:r>
    </w:p>
    <w:p w:rsidR="003972F3" w:rsidRPr="00BE2ED2" w:rsidRDefault="003972F3" w:rsidP="003972F3">
      <w:pPr>
        <w:pStyle w:val="Smlouva-slo"/>
        <w:numPr>
          <w:ilvl w:val="0"/>
          <w:numId w:val="39"/>
        </w:numPr>
        <w:spacing w:before="0" w:after="120"/>
        <w:rPr>
          <w:szCs w:val="24"/>
        </w:rPr>
      </w:pPr>
      <w:r w:rsidRPr="00BE2ED2">
        <w:rPr>
          <w:szCs w:val="24"/>
        </w:rPr>
        <w:t xml:space="preserve">objednatelem a jím pověřenými osobami,  </w:t>
      </w:r>
    </w:p>
    <w:p w:rsidR="003972F3" w:rsidRPr="00BE2ED2" w:rsidRDefault="003972F3" w:rsidP="003972F3">
      <w:pPr>
        <w:pStyle w:val="Smlouva-slo"/>
        <w:numPr>
          <w:ilvl w:val="0"/>
          <w:numId w:val="39"/>
        </w:numPr>
        <w:spacing w:before="0" w:after="120"/>
        <w:rPr>
          <w:szCs w:val="24"/>
        </w:rPr>
      </w:pPr>
      <w:r w:rsidRPr="00BE2ED2">
        <w:rPr>
          <w:szCs w:val="24"/>
        </w:rPr>
        <w:t xml:space="preserve">osobou vykonávající </w:t>
      </w:r>
      <w:r w:rsidRPr="00BE2ED2">
        <w:rPr>
          <w:color w:val="000000"/>
          <w:szCs w:val="24"/>
        </w:rPr>
        <w:t>činnost TDS,</w:t>
      </w:r>
    </w:p>
    <w:p w:rsidR="003972F3" w:rsidRPr="00BE2ED2" w:rsidRDefault="003972F3" w:rsidP="003972F3">
      <w:pPr>
        <w:pStyle w:val="Smlouva-slo"/>
        <w:numPr>
          <w:ilvl w:val="0"/>
          <w:numId w:val="39"/>
        </w:numPr>
        <w:spacing w:before="0" w:after="120"/>
        <w:rPr>
          <w:szCs w:val="24"/>
        </w:rPr>
      </w:pPr>
      <w:r w:rsidRPr="00BE2ED2">
        <w:rPr>
          <w:szCs w:val="24"/>
        </w:rPr>
        <w:t>osobou vykonávající činnost autorského dozoru projektanta,</w:t>
      </w:r>
    </w:p>
    <w:p w:rsidR="003972F3" w:rsidRPr="00BE2ED2" w:rsidRDefault="003972F3" w:rsidP="003972F3">
      <w:pPr>
        <w:pStyle w:val="Smlouva-slo"/>
        <w:numPr>
          <w:ilvl w:val="0"/>
          <w:numId w:val="39"/>
        </w:numPr>
        <w:spacing w:before="0" w:after="120"/>
        <w:rPr>
          <w:szCs w:val="24"/>
        </w:rPr>
      </w:pPr>
      <w:r w:rsidRPr="00BE2ED2">
        <w:rPr>
          <w:szCs w:val="24"/>
        </w:rPr>
        <w:t>koordinátorem BOZP,</w:t>
      </w:r>
    </w:p>
    <w:p w:rsidR="003972F3" w:rsidRPr="00BE2ED2" w:rsidRDefault="003972F3" w:rsidP="003972F3">
      <w:pPr>
        <w:pStyle w:val="Smlouva-slo"/>
        <w:numPr>
          <w:ilvl w:val="0"/>
          <w:numId w:val="39"/>
        </w:numPr>
        <w:spacing w:before="0" w:after="120"/>
        <w:rPr>
          <w:color w:val="FF0000"/>
          <w:szCs w:val="24"/>
        </w:rPr>
      </w:pPr>
      <w:r w:rsidRPr="00BE2ED2">
        <w:rPr>
          <w:szCs w:val="24"/>
        </w:rPr>
        <w:t>orgány státní správy oprávněnými ke kontrole na základě zvláštních předpisů,</w:t>
      </w:r>
    </w:p>
    <w:p w:rsidR="003972F3" w:rsidRPr="00BE2ED2" w:rsidRDefault="003972F3" w:rsidP="003972F3">
      <w:pPr>
        <w:pStyle w:val="Smlouva-slo"/>
        <w:numPr>
          <w:ilvl w:val="0"/>
          <w:numId w:val="39"/>
        </w:numPr>
        <w:spacing w:before="0" w:after="240"/>
        <w:rPr>
          <w:szCs w:val="24"/>
        </w:rPr>
      </w:pPr>
      <w:r w:rsidRPr="00BE2ED2">
        <w:rPr>
          <w:szCs w:val="24"/>
        </w:rPr>
        <w:t>poskytovatelem dotace, příp. jím pověřenou osobou.</w:t>
      </w:r>
    </w:p>
    <w:p w:rsidR="003972F3" w:rsidRDefault="003972F3" w:rsidP="003972F3">
      <w:pPr>
        <w:pStyle w:val="Smlouva-slo"/>
        <w:numPr>
          <w:ilvl w:val="0"/>
          <w:numId w:val="39"/>
        </w:numPr>
        <w:spacing w:before="0" w:after="120" w:line="240" w:lineRule="auto"/>
        <w:rPr>
          <w:szCs w:val="24"/>
        </w:rPr>
      </w:pPr>
      <w:r w:rsidRPr="00AB2148">
        <w:rPr>
          <w:szCs w:val="24"/>
        </w:rPr>
        <w:t xml:space="preserve">kontrolní dny se budou konat dle potřeby, nejméně jednou týdně </w:t>
      </w:r>
    </w:p>
    <w:p w:rsidR="003972F3" w:rsidRPr="00AB2148" w:rsidRDefault="003972F3" w:rsidP="003972F3">
      <w:pPr>
        <w:pStyle w:val="Smlouva-slo"/>
        <w:numPr>
          <w:ilvl w:val="0"/>
          <w:numId w:val="39"/>
        </w:numPr>
        <w:spacing w:before="0" w:after="120" w:line="240" w:lineRule="auto"/>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3972F3" w:rsidRPr="00BE2ED2" w:rsidRDefault="003972F3" w:rsidP="003972F3">
      <w:pPr>
        <w:pStyle w:val="Smlouva-slo"/>
        <w:numPr>
          <w:ilvl w:val="0"/>
          <w:numId w:val="39"/>
        </w:numPr>
        <w:spacing w:before="0" w:after="120" w:line="240" w:lineRule="auto"/>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rsidR="003972F3" w:rsidRPr="00BE2ED2" w:rsidRDefault="003972F3" w:rsidP="003972F3">
      <w:pPr>
        <w:pStyle w:val="Smlouva-slo"/>
        <w:numPr>
          <w:ilvl w:val="0"/>
          <w:numId w:val="39"/>
        </w:numPr>
        <w:spacing w:before="0" w:after="120" w:line="240" w:lineRule="auto"/>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rsidR="003972F3" w:rsidRPr="00AB2148" w:rsidRDefault="003972F3" w:rsidP="003972F3">
      <w:pPr>
        <w:pStyle w:val="Smlouva-slo"/>
        <w:tabs>
          <w:tab w:val="left" w:pos="426"/>
        </w:tabs>
        <w:spacing w:after="120"/>
        <w:ind w:left="567" w:hanging="283"/>
        <w:rPr>
          <w:szCs w:val="24"/>
        </w:rPr>
      </w:pPr>
      <w:r w:rsidRPr="00BE2ED2">
        <w:rPr>
          <w:szCs w:val="24"/>
        </w:rPr>
        <w:t>2</w:t>
      </w:r>
      <w:r>
        <w:rPr>
          <w:szCs w:val="24"/>
        </w:rPr>
        <w:t>1</w:t>
      </w:r>
      <w:r w:rsidRPr="00BE2ED2">
        <w:rPr>
          <w:szCs w:val="24"/>
        </w:rPr>
        <w:t>. Zhotovitel je povinen umožnit osobám uvedeným v odst. 2</w:t>
      </w:r>
      <w:r>
        <w:rPr>
          <w:szCs w:val="24"/>
        </w:rPr>
        <w:t>0</w:t>
      </w:r>
      <w:r w:rsidRPr="00BE2ED2">
        <w:rPr>
          <w:szCs w:val="24"/>
        </w:rPr>
        <w:t xml:space="preserve"> tohoto článku provede</w:t>
      </w:r>
      <w:r>
        <w:rPr>
          <w:szCs w:val="24"/>
        </w:rPr>
        <w:t xml:space="preserve">ní kontroly realizovaných </w:t>
      </w:r>
      <w:r w:rsidRPr="00AB2148">
        <w:rPr>
          <w:szCs w:val="24"/>
        </w:rPr>
        <w:t>prací a</w:t>
      </w:r>
      <w:r>
        <w:rPr>
          <w:szCs w:val="24"/>
        </w:rPr>
        <w:t xml:space="preserve"> dále</w:t>
      </w:r>
      <w:r w:rsidRPr="00AB2148">
        <w:rPr>
          <w:szCs w:val="24"/>
        </w:rPr>
        <w:t xml:space="preserve"> také zástupcům SNO.</w:t>
      </w:r>
    </w:p>
    <w:p w:rsidR="003972F3" w:rsidRPr="00BE2ED2" w:rsidRDefault="003972F3" w:rsidP="003972F3">
      <w:pPr>
        <w:pStyle w:val="Smlouva-slo"/>
        <w:tabs>
          <w:tab w:val="left" w:pos="426"/>
        </w:tabs>
        <w:spacing w:after="120"/>
        <w:ind w:left="567" w:hanging="283"/>
        <w:rPr>
          <w:szCs w:val="24"/>
        </w:rPr>
      </w:pPr>
      <w:r w:rsidRPr="00BE2ED2">
        <w:rPr>
          <w:szCs w:val="24"/>
        </w:rPr>
        <w:t>2</w:t>
      </w:r>
      <w:r>
        <w:rPr>
          <w:szCs w:val="24"/>
        </w:rPr>
        <w:t>2</w:t>
      </w:r>
      <w:r w:rsidRPr="00BE2ED2">
        <w:rPr>
          <w:szCs w:val="24"/>
        </w:rPr>
        <w:t xml:space="preserve">. Zhotovitel vyzve osobu vykonávající </w:t>
      </w:r>
      <w:r w:rsidRPr="00BE2ED2">
        <w:rPr>
          <w:color w:val="000000"/>
          <w:szCs w:val="24"/>
        </w:rPr>
        <w:t>činnost TDS</w:t>
      </w:r>
      <w:r w:rsidRPr="00BE2ED2">
        <w:rPr>
          <w:szCs w:val="24"/>
        </w:rPr>
        <w:t xml:space="preserve">  prokazatelnou formou nejméně 3 pracovní dny předem k prověření kvality prací, jež budou dalším postupem při zhotovování díla zakryty. V případě, že se na tuto výzvu osoba vykonávající </w:t>
      </w:r>
      <w:r w:rsidRPr="00BE2ED2">
        <w:rPr>
          <w:color w:val="000000"/>
          <w:szCs w:val="24"/>
        </w:rPr>
        <w:t>činnost</w:t>
      </w:r>
      <w:r w:rsidRPr="00BE2ED2">
        <w:rPr>
          <w:color w:val="FF0000"/>
          <w:szCs w:val="24"/>
        </w:rPr>
        <w:t xml:space="preserve"> </w:t>
      </w:r>
      <w:r w:rsidRPr="00BE2ED2">
        <w:rPr>
          <w:color w:val="000000"/>
          <w:szCs w:val="24"/>
        </w:rPr>
        <w:t>TDS</w:t>
      </w:r>
      <w:r w:rsidRPr="00BE2ED2">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BE2ED2">
        <w:rPr>
          <w:color w:val="000000"/>
          <w:szCs w:val="24"/>
        </w:rPr>
        <w:t>činnost TDS</w:t>
      </w:r>
      <w:r w:rsidRPr="00BE2ED2">
        <w:rPr>
          <w:szCs w:val="24"/>
        </w:rPr>
        <w:t xml:space="preserve">   prokazatelnou formou k převzetí prací před jejich zakrytím nevyzve, případně osoba vykonávající </w:t>
      </w:r>
      <w:r w:rsidRPr="00BE2ED2">
        <w:rPr>
          <w:color w:val="000000"/>
          <w:szCs w:val="24"/>
        </w:rPr>
        <w:t>činnost TDS</w:t>
      </w:r>
      <w:r w:rsidRPr="00BE2ED2">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rsidR="003972F3" w:rsidRPr="00BE2ED2" w:rsidRDefault="003972F3" w:rsidP="003972F3">
      <w:pPr>
        <w:pStyle w:val="Smlouva-slo"/>
        <w:numPr>
          <w:ilvl w:val="0"/>
          <w:numId w:val="44"/>
        </w:numPr>
        <w:tabs>
          <w:tab w:val="clear" w:pos="984"/>
          <w:tab w:val="num" w:pos="426"/>
        </w:tabs>
        <w:spacing w:after="120"/>
        <w:ind w:left="426" w:hanging="426"/>
        <w:rPr>
          <w:szCs w:val="24"/>
        </w:rPr>
      </w:pPr>
      <w:r w:rsidRPr="00BE2ED2">
        <w:rPr>
          <w:szCs w:val="24"/>
        </w:rPr>
        <w:t xml:space="preserve">Zhotovitel písemně vyzve kromě osoby vykonávající </w:t>
      </w:r>
      <w:r w:rsidRPr="00BE2ED2">
        <w:rPr>
          <w:color w:val="000000"/>
          <w:szCs w:val="24"/>
        </w:rPr>
        <w:t>činnost TDS</w:t>
      </w:r>
      <w:r w:rsidRPr="00BE2ED2">
        <w:rPr>
          <w:szCs w:val="24"/>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3972F3" w:rsidRPr="00BE2ED2" w:rsidRDefault="003972F3" w:rsidP="003972F3">
      <w:pPr>
        <w:pStyle w:val="Smlouva-slo"/>
        <w:numPr>
          <w:ilvl w:val="0"/>
          <w:numId w:val="44"/>
        </w:numPr>
        <w:tabs>
          <w:tab w:val="clear" w:pos="984"/>
          <w:tab w:val="num" w:pos="426"/>
        </w:tabs>
        <w:spacing w:after="120"/>
        <w:ind w:left="426" w:hanging="426"/>
        <w:rPr>
          <w:szCs w:val="24"/>
        </w:rPr>
      </w:pPr>
      <w:r w:rsidRPr="00BE2ED2">
        <w:rPr>
          <w:szCs w:val="24"/>
        </w:rPr>
        <w:t>Další podmínky provedení stavby:</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lastRenderedPageBreak/>
        <w:t>K převzetí díla nebo jeho částí si objednatel může přizvat autorizovanou osobu, soudního znalce či jiného odborníka, má-li pochybnosti o kvalitě provedeného díla či jeho části.</w:t>
      </w:r>
    </w:p>
    <w:p w:rsidR="00FA5E2A" w:rsidRDefault="003972F3" w:rsidP="003F49D1">
      <w:pPr>
        <w:numPr>
          <w:ilvl w:val="0"/>
          <w:numId w:val="27"/>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rsidR="003972F3" w:rsidRPr="00FA5E2A" w:rsidRDefault="003972F3" w:rsidP="003F49D1">
      <w:pPr>
        <w:numPr>
          <w:ilvl w:val="0"/>
          <w:numId w:val="27"/>
        </w:numPr>
        <w:autoSpaceDE w:val="0"/>
        <w:autoSpaceDN w:val="0"/>
        <w:adjustRightInd w:val="0"/>
        <w:jc w:val="both"/>
        <w:rPr>
          <w:color w:val="000000"/>
        </w:rPr>
      </w:pPr>
      <w:r w:rsidRPr="00FA5E2A">
        <w:rPr>
          <w:color w:val="000000"/>
        </w:rPr>
        <w:t xml:space="preserve">Ohlašovnou požárů je vrátnice Psychiatrické nemocnice v Opavě, tel. č. 553 695 222, umístěná v přízemí budovy "vrátnice a žurnálu " u vjezdu do nemocnice z Olomoucké ulice; </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rsidR="003972F3" w:rsidRPr="00FA5E2A" w:rsidRDefault="003972F3" w:rsidP="003972F3">
      <w:pPr>
        <w:numPr>
          <w:ilvl w:val="0"/>
          <w:numId w:val="27"/>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a koordinátora BOZP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p>
    <w:p w:rsidR="003972F3" w:rsidRPr="00BE2ED2" w:rsidRDefault="003972F3" w:rsidP="00FA5E2A">
      <w:pPr>
        <w:autoSpaceDE w:val="0"/>
        <w:autoSpaceDN w:val="0"/>
        <w:adjustRightInd w:val="0"/>
        <w:ind w:left="709"/>
        <w:jc w:val="both"/>
        <w:rPr>
          <w:color w:val="000000"/>
        </w:rPr>
      </w:pPr>
      <w:r w:rsidRPr="00BE2ED2">
        <w:rPr>
          <w:color w:val="000000"/>
        </w:rPr>
        <w:t xml:space="preserve">Na požádání zhotovitele pak </w:t>
      </w:r>
      <w:r w:rsidR="00FA5E2A">
        <w:rPr>
          <w:color w:val="000000"/>
        </w:rPr>
        <w:t>„</w:t>
      </w:r>
      <w:r w:rsidRPr="00BE2ED2">
        <w:rPr>
          <w:color w:val="000000"/>
        </w:rPr>
        <w:t xml:space="preserve">technik BOZP </w:t>
      </w:r>
      <w:r w:rsidRPr="00FA5E2A">
        <w:rPr>
          <w:color w:val="000000"/>
        </w:rPr>
        <w:t>a PO</w:t>
      </w:r>
      <w:r w:rsidR="00FA5E2A" w:rsidRPr="00FA5E2A">
        <w:rPr>
          <w:color w:val="000000"/>
        </w:rPr>
        <w:t>“</w:t>
      </w:r>
      <w:r w:rsidRPr="00BE2ED2">
        <w:rPr>
          <w:color w:val="000000"/>
        </w:rPr>
        <w:t xml:space="preserve"> objednatele zajistí u vedení dotčeného pracoviště-úseku </w:t>
      </w:r>
      <w:r w:rsidRPr="00AB2148">
        <w:t>objednatele, či pověřených osob SNO, taková</w:t>
      </w:r>
      <w:r w:rsidRPr="00BE2ED2">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pachy, atd.);</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3972F3" w:rsidRPr="00601AFF" w:rsidRDefault="003972F3" w:rsidP="003972F3">
      <w:pPr>
        <w:numPr>
          <w:ilvl w:val="0"/>
          <w:numId w:val="27"/>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Pr>
          <w:color w:val="000000"/>
        </w:rPr>
        <w:t xml:space="preserve"> </w:t>
      </w:r>
      <w:r w:rsidRPr="00AB2148">
        <w:t>podmínek v části stavby prováděné pro objednatele a i v části budovy využívané SNO.</w:t>
      </w:r>
      <w:r w:rsidRPr="00601AFF">
        <w:rPr>
          <w:color w:val="FF0000"/>
        </w:rPr>
        <w:t xml:space="preserve"> </w:t>
      </w:r>
    </w:p>
    <w:p w:rsidR="003972F3" w:rsidRPr="00BE2ED2" w:rsidRDefault="003972F3" w:rsidP="003972F3">
      <w:pPr>
        <w:autoSpaceDE w:val="0"/>
        <w:autoSpaceDN w:val="0"/>
        <w:adjustRightInd w:val="0"/>
        <w:ind w:left="720"/>
        <w:jc w:val="both"/>
        <w:rPr>
          <w:color w:val="000000"/>
        </w:rPr>
      </w:pPr>
      <w:r w:rsidRPr="00BE2ED2">
        <w:rPr>
          <w:color w:val="000000"/>
        </w:rPr>
        <w:t xml:space="preserve">Zhotovitel vybaví pracoviště lékárničkou pro poskytnutí první pomoci s obsahem, předepsaným závodním lékařem zhotovitele, </w:t>
      </w:r>
    </w:p>
    <w:p w:rsidR="003972F3" w:rsidRPr="0084165A" w:rsidRDefault="003972F3" w:rsidP="003972F3">
      <w:pPr>
        <w:numPr>
          <w:ilvl w:val="0"/>
          <w:numId w:val="27"/>
        </w:numPr>
        <w:autoSpaceDE w:val="0"/>
        <w:autoSpaceDN w:val="0"/>
        <w:adjustRightInd w:val="0"/>
        <w:jc w:val="both"/>
      </w:pPr>
      <w:r w:rsidRPr="00BE2ED2">
        <w:rPr>
          <w:color w:val="000000"/>
        </w:rPr>
        <w:t xml:space="preserve">Zaměstnancům zhotovitele a jeho poddodavatelů je zakázáno vstupovat do budov areálu </w:t>
      </w:r>
      <w:r w:rsidRPr="0084165A">
        <w:t>objednatele a bez souhlasu zástupců SNO také do částí budovy využívané SNO;</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t xml:space="preserve">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w:t>
      </w:r>
      <w:r w:rsidRPr="00BE2ED2">
        <w:rPr>
          <w:color w:val="000000"/>
        </w:rPr>
        <w:lastRenderedPageBreak/>
        <w:t>s pracovištěm, přičemž pověřený zaměstnanec objednatele (vedoucí provozního oddělení) seznámí zhotovitele s bezpečnostními předpisy a specifiky, souvisejícími s předmětem díla;</w:t>
      </w:r>
    </w:p>
    <w:p w:rsidR="003972F3" w:rsidRPr="00BE2ED2" w:rsidRDefault="003972F3" w:rsidP="003972F3">
      <w:pPr>
        <w:numPr>
          <w:ilvl w:val="0"/>
          <w:numId w:val="27"/>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činností prováděných v části budovy využívané SNO a n</w:t>
      </w:r>
      <w:r w:rsidRPr="00BE2ED2">
        <w:rPr>
          <w:color w:val="000000"/>
        </w:rPr>
        <w:t xml:space="preserve">ebude fakturovat náhrady za ztrátu času (prostoje), /např. neprovádění prací v noci – klidový režim/. </w:t>
      </w:r>
    </w:p>
    <w:p w:rsidR="003972F3" w:rsidRPr="0084165A" w:rsidRDefault="003972F3" w:rsidP="003972F3">
      <w:pPr>
        <w:numPr>
          <w:ilvl w:val="0"/>
          <w:numId w:val="27"/>
        </w:numPr>
        <w:autoSpaceDE w:val="0"/>
        <w:autoSpaceDN w:val="0"/>
        <w:adjustRightInd w:val="0"/>
        <w:spacing w:after="200" w:line="276" w:lineRule="auto"/>
        <w:contextualSpacing/>
        <w:jc w:val="both"/>
      </w:pPr>
      <w:r w:rsidRPr="00BE2ED2">
        <w:rPr>
          <w:color w:val="000000"/>
        </w:rPr>
        <w:t xml:space="preserve">Zaměstnanci zhotovitele musí s uvedenými vedoucími zaměstnanci objednatele konzultovat provádění všech prací, které by mohly negativně ovlivnit provoz zařízení </w:t>
      </w:r>
      <w:r w:rsidRPr="0084165A">
        <w:t>objednatele nebo činnost a práci v prostorách, které využívá SNO;</w:t>
      </w:r>
    </w:p>
    <w:p w:rsidR="003972F3" w:rsidRPr="00BE2ED2" w:rsidRDefault="004051FC" w:rsidP="003972F3">
      <w:pPr>
        <w:numPr>
          <w:ilvl w:val="0"/>
          <w:numId w:val="27"/>
        </w:numPr>
        <w:autoSpaceDE w:val="0"/>
        <w:autoSpaceDN w:val="0"/>
        <w:adjustRightInd w:val="0"/>
        <w:spacing w:after="200" w:line="276" w:lineRule="auto"/>
        <w:contextualSpacing/>
        <w:jc w:val="both"/>
        <w:rPr>
          <w:color w:val="000000"/>
        </w:rPr>
      </w:pPr>
      <w:r w:rsidRPr="00FA5E2A">
        <w:rPr>
          <w:color w:val="000000"/>
        </w:rPr>
        <w:t>Objednatel neodpovídá</w:t>
      </w:r>
      <w:r w:rsidR="003972F3" w:rsidRPr="00FA5E2A">
        <w:rPr>
          <w:color w:val="000000"/>
        </w:rPr>
        <w:t xml:space="preserve"> za dodržování legislativních podmínek pro manipulaci</w:t>
      </w:r>
      <w:r w:rsidR="003972F3" w:rsidRPr="00BE2ED2">
        <w:rPr>
          <w:color w:val="000000"/>
        </w:rPr>
        <w:t xml:space="preserve"> s odpady vzniklými při provádění díla nebo jeho částí.</w:t>
      </w:r>
    </w:p>
    <w:p w:rsidR="003972F3" w:rsidRPr="00BE2ED2" w:rsidRDefault="003972F3" w:rsidP="003972F3">
      <w:pPr>
        <w:numPr>
          <w:ilvl w:val="0"/>
          <w:numId w:val="27"/>
        </w:numPr>
        <w:autoSpaceDE w:val="0"/>
        <w:autoSpaceDN w:val="0"/>
        <w:adjustRightInd w:val="0"/>
        <w:spacing w:after="200" w:line="276" w:lineRule="auto"/>
        <w:contextualSpacing/>
        <w:jc w:val="both"/>
      </w:pPr>
      <w:r w:rsidRPr="00BE2ED2">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rsidR="003972F3" w:rsidRPr="00BE2ED2" w:rsidRDefault="003972F3" w:rsidP="003972F3">
      <w:pPr>
        <w:pStyle w:val="Smlouva2"/>
        <w:spacing w:before="600"/>
        <w:rPr>
          <w:szCs w:val="24"/>
        </w:rPr>
      </w:pPr>
      <w:r w:rsidRPr="00BE2ED2">
        <w:rPr>
          <w:szCs w:val="24"/>
        </w:rPr>
        <w:t>XI.</w:t>
      </w:r>
    </w:p>
    <w:p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rsidR="003972F3" w:rsidRPr="00BE2ED2" w:rsidRDefault="003972F3" w:rsidP="003972F3">
      <w:pPr>
        <w:pStyle w:val="Smlouva2"/>
        <w:rPr>
          <w:szCs w:val="24"/>
        </w:rPr>
      </w:pPr>
    </w:p>
    <w:p w:rsidR="003972F3" w:rsidRPr="00BE2ED2" w:rsidRDefault="003972F3" w:rsidP="003972F3">
      <w:pPr>
        <w:pStyle w:val="Smlouva2"/>
        <w:jc w:val="left"/>
        <w:rPr>
          <w:b w:val="0"/>
          <w:bCs/>
          <w:szCs w:val="24"/>
        </w:rPr>
      </w:pPr>
      <w:r w:rsidRPr="00BE2ED2">
        <w:rPr>
          <w:b w:val="0"/>
          <w:bCs/>
          <w:caps/>
          <w:szCs w:val="24"/>
        </w:rPr>
        <w:t>stavební deník</w:t>
      </w:r>
    </w:p>
    <w:p w:rsidR="003972F3" w:rsidRPr="00BE2ED2" w:rsidRDefault="003972F3" w:rsidP="003972F3">
      <w:pPr>
        <w:pStyle w:val="Smlouva3"/>
        <w:numPr>
          <w:ilvl w:val="2"/>
          <w:numId w:val="9"/>
        </w:numPr>
        <w:tabs>
          <w:tab w:val="left" w:pos="426"/>
        </w:tabs>
        <w:rPr>
          <w:szCs w:val="24"/>
        </w:rPr>
      </w:pPr>
      <w:r w:rsidRPr="00BE2ED2">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3972F3" w:rsidRPr="00BE2ED2" w:rsidRDefault="003972F3" w:rsidP="003972F3">
      <w:pPr>
        <w:pStyle w:val="Smlouva3"/>
        <w:numPr>
          <w:ilvl w:val="2"/>
          <w:numId w:val="9"/>
        </w:numPr>
        <w:tabs>
          <w:tab w:val="left" w:pos="426"/>
        </w:tabs>
        <w:rPr>
          <w:szCs w:val="24"/>
        </w:rPr>
      </w:pPr>
      <w:r w:rsidRPr="00BE2ED2">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3972F3" w:rsidRPr="00BE2ED2" w:rsidRDefault="003972F3" w:rsidP="003972F3">
      <w:pPr>
        <w:pStyle w:val="Smlouva3"/>
        <w:numPr>
          <w:ilvl w:val="2"/>
          <w:numId w:val="9"/>
        </w:numPr>
        <w:tabs>
          <w:tab w:val="left" w:pos="426"/>
        </w:tabs>
        <w:spacing w:after="60"/>
        <w:rPr>
          <w:szCs w:val="24"/>
        </w:rPr>
      </w:pPr>
      <w:r w:rsidRPr="00BE2ED2">
        <w:rPr>
          <w:szCs w:val="24"/>
        </w:rPr>
        <w:t>Do stavebního deníku budou zapsány všechny skutečnosti související s plněním smlouvy. Jedná se zejména o:</w:t>
      </w:r>
    </w:p>
    <w:p w:rsidR="003972F3" w:rsidRPr="00BE2ED2" w:rsidRDefault="003972F3" w:rsidP="003972F3">
      <w:pPr>
        <w:numPr>
          <w:ilvl w:val="2"/>
          <w:numId w:val="10"/>
        </w:numPr>
        <w:tabs>
          <w:tab w:val="left" w:pos="426"/>
        </w:tabs>
        <w:spacing w:before="120" w:after="60"/>
        <w:jc w:val="both"/>
        <w:rPr>
          <w:color w:val="FF0000"/>
        </w:rPr>
      </w:pPr>
      <w:r w:rsidRPr="00BE2ED2">
        <w:t>časový postup prací a jejich kvalitu a množství v měrných jednotkách,</w:t>
      </w:r>
    </w:p>
    <w:p w:rsidR="003972F3" w:rsidRPr="00BE2ED2" w:rsidRDefault="003972F3" w:rsidP="003972F3">
      <w:pPr>
        <w:numPr>
          <w:ilvl w:val="2"/>
          <w:numId w:val="10"/>
        </w:numPr>
        <w:tabs>
          <w:tab w:val="left" w:pos="426"/>
        </w:tabs>
        <w:spacing w:before="120" w:after="60"/>
        <w:jc w:val="both"/>
      </w:pPr>
      <w:r w:rsidRPr="00BE2ED2">
        <w:t>druh použitých materiálů, včetně jejich dodaného množství, a technologií,</w:t>
      </w:r>
    </w:p>
    <w:p w:rsidR="003972F3" w:rsidRPr="00636A2B" w:rsidRDefault="003972F3" w:rsidP="003972F3">
      <w:pPr>
        <w:numPr>
          <w:ilvl w:val="2"/>
          <w:numId w:val="10"/>
        </w:numPr>
        <w:tabs>
          <w:tab w:val="left" w:pos="426"/>
        </w:tabs>
        <w:spacing w:before="120" w:after="60"/>
        <w:jc w:val="both"/>
        <w:rPr>
          <w:color w:val="FF0000"/>
        </w:rPr>
      </w:pPr>
      <w:r w:rsidRPr="00BE2ED2">
        <w:t>zdůvodnění odchylek v postupech prací a v použitých materiálech oproti projektové dokumentaci pro výběr zhotovitele a pro provádění stavby, další údaje, které souvisí s hospodárností a bezpečností práce,</w:t>
      </w:r>
      <w:r>
        <w:t xml:space="preserve"> </w:t>
      </w:r>
    </w:p>
    <w:p w:rsidR="003972F3" w:rsidRPr="00BE2ED2" w:rsidRDefault="003972F3" w:rsidP="003972F3">
      <w:pPr>
        <w:numPr>
          <w:ilvl w:val="2"/>
          <w:numId w:val="10"/>
        </w:numPr>
        <w:tabs>
          <w:tab w:val="left" w:pos="426"/>
        </w:tabs>
        <w:spacing w:before="120"/>
        <w:jc w:val="both"/>
      </w:pPr>
      <w:r w:rsidRPr="00BE2ED2">
        <w:t>stanovení termínů k odstranění zjištěných vad a nedodělků.</w:t>
      </w:r>
    </w:p>
    <w:p w:rsidR="003972F3" w:rsidRPr="00BE2ED2" w:rsidRDefault="003972F3" w:rsidP="003972F3">
      <w:pPr>
        <w:pStyle w:val="Smlouva3"/>
        <w:numPr>
          <w:ilvl w:val="2"/>
          <w:numId w:val="9"/>
        </w:numPr>
        <w:tabs>
          <w:tab w:val="left" w:pos="426"/>
          <w:tab w:val="left" w:pos="3960"/>
        </w:tabs>
        <w:rPr>
          <w:szCs w:val="24"/>
        </w:rPr>
      </w:pPr>
      <w:r w:rsidRPr="00BE2ED2">
        <w:rPr>
          <w:szCs w:val="24"/>
        </w:rPr>
        <w:t xml:space="preserve">Objednatel a jím pověřené osoby jsou oprávněny stavební deník kontrolovat a k zápisům připojovat své stanovisko. Do deníku je oprávněna provádět záznamy také osoba vykonávající </w:t>
      </w:r>
      <w:r w:rsidRPr="00BE2ED2">
        <w:rPr>
          <w:color w:val="000000"/>
          <w:szCs w:val="24"/>
        </w:rPr>
        <w:t>činnost TDS</w:t>
      </w:r>
      <w:r w:rsidRPr="00BE2ED2">
        <w:rPr>
          <w:szCs w:val="24"/>
        </w:rPr>
        <w:t>, autorský dozor a  koordinátor BOZP.</w:t>
      </w:r>
    </w:p>
    <w:p w:rsidR="003972F3" w:rsidRPr="00BE2ED2" w:rsidRDefault="003972F3" w:rsidP="003972F3">
      <w:pPr>
        <w:pStyle w:val="Smlouva3"/>
        <w:numPr>
          <w:ilvl w:val="2"/>
          <w:numId w:val="9"/>
        </w:numPr>
        <w:tabs>
          <w:tab w:val="left" w:pos="426"/>
        </w:tabs>
        <w:rPr>
          <w:szCs w:val="24"/>
        </w:rPr>
      </w:pPr>
      <w:r w:rsidRPr="00BE2ED2">
        <w:rPr>
          <w:szCs w:val="24"/>
        </w:rPr>
        <w:t xml:space="preserve">Zhotovitel umožní vyjmout zmocněnému zástupci objednatele prvý průpis denních </w:t>
      </w:r>
      <w:r w:rsidRPr="00BE2ED2">
        <w:rPr>
          <w:szCs w:val="24"/>
        </w:rPr>
        <w:lastRenderedPageBreak/>
        <w:t>záznamů ze stavebního deníku při prováděné kontrolní činnosti.</w:t>
      </w:r>
    </w:p>
    <w:p w:rsidR="003972F3" w:rsidRPr="00BE2ED2" w:rsidRDefault="003972F3" w:rsidP="003972F3">
      <w:pPr>
        <w:pStyle w:val="Smlouva3"/>
        <w:numPr>
          <w:ilvl w:val="2"/>
          <w:numId w:val="9"/>
        </w:numPr>
        <w:tabs>
          <w:tab w:val="left" w:pos="426"/>
        </w:tabs>
        <w:rPr>
          <w:szCs w:val="24"/>
        </w:rPr>
      </w:pPr>
      <w:r w:rsidRPr="00BE2ED2">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3972F3" w:rsidRPr="00BE2ED2" w:rsidRDefault="003972F3" w:rsidP="003972F3">
      <w:pPr>
        <w:pStyle w:val="Smlouva3"/>
        <w:numPr>
          <w:ilvl w:val="2"/>
          <w:numId w:val="9"/>
        </w:numPr>
        <w:tabs>
          <w:tab w:val="left" w:pos="426"/>
        </w:tabs>
        <w:rPr>
          <w:szCs w:val="24"/>
        </w:rPr>
      </w:pPr>
      <w:r w:rsidRPr="00BE2ED2">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3972F3" w:rsidRPr="00BE2ED2" w:rsidRDefault="003972F3" w:rsidP="003972F3">
      <w:pPr>
        <w:pStyle w:val="Smlouva3"/>
        <w:tabs>
          <w:tab w:val="left" w:pos="426"/>
        </w:tabs>
        <w:rPr>
          <w:szCs w:val="24"/>
        </w:rPr>
      </w:pPr>
      <w:r w:rsidRPr="00BE2ED2">
        <w:rPr>
          <w:caps/>
          <w:szCs w:val="24"/>
        </w:rPr>
        <w:t>bezpečnostní deník</w:t>
      </w:r>
    </w:p>
    <w:p w:rsidR="003972F3" w:rsidRPr="00BE2ED2" w:rsidRDefault="003972F3" w:rsidP="003972F3">
      <w:pPr>
        <w:pStyle w:val="Smlouva3"/>
        <w:numPr>
          <w:ilvl w:val="2"/>
          <w:numId w:val="9"/>
        </w:numPr>
        <w:tabs>
          <w:tab w:val="left" w:pos="426"/>
        </w:tabs>
        <w:rPr>
          <w:szCs w:val="24"/>
        </w:rPr>
      </w:pPr>
      <w:r w:rsidRPr="00BE2ED2">
        <w:rPr>
          <w:szCs w:val="24"/>
        </w:rPr>
        <w:t xml:space="preserve">Zhotovitel je dále oprávněn vyjadřovat se k zápisům do bezpečnostního deníku, který </w:t>
      </w:r>
      <w:r w:rsidRPr="00BE2ED2">
        <w:rPr>
          <w:szCs w:val="24"/>
        </w:rPr>
        <w:br/>
        <w:t>ke  stavbě povede koordinátor BOZP a je povinen neprodleně respektovat požadavky koordinátora BOZP v deníku uvedené.</w:t>
      </w:r>
    </w:p>
    <w:p w:rsidR="003972F3" w:rsidRPr="00BE2ED2" w:rsidRDefault="003972F3" w:rsidP="003972F3">
      <w:pPr>
        <w:pStyle w:val="Smlouva3"/>
        <w:numPr>
          <w:ilvl w:val="2"/>
          <w:numId w:val="9"/>
        </w:numPr>
        <w:tabs>
          <w:tab w:val="left" w:pos="426"/>
        </w:tabs>
        <w:rPr>
          <w:szCs w:val="24"/>
        </w:rPr>
      </w:pPr>
      <w:r w:rsidRPr="00BE2ED2">
        <w:rPr>
          <w:szCs w:val="24"/>
        </w:rPr>
        <w:t>Do bezpečnostního deníku budou zaznamenávány veškeré skutečnosti týkající se bezpečnosti a ochrany zdraví při práci na staveništi, zejména pak tyto skutečnosti:</w:t>
      </w:r>
    </w:p>
    <w:p w:rsidR="003972F3" w:rsidRPr="00BE2ED2" w:rsidRDefault="003972F3" w:rsidP="003972F3">
      <w:pPr>
        <w:numPr>
          <w:ilvl w:val="0"/>
          <w:numId w:val="11"/>
        </w:numPr>
        <w:tabs>
          <w:tab w:val="clear" w:pos="380"/>
          <w:tab w:val="left" w:pos="720"/>
        </w:tabs>
        <w:spacing w:before="120" w:after="60"/>
        <w:ind w:left="720" w:hanging="360"/>
        <w:jc w:val="both"/>
      </w:pPr>
      <w:r w:rsidRPr="00BE2ED2">
        <w:t>seznámení s místními riziky za účelem předcházení ohrožení života a zdraví osob, které se s vědomím zhotovitele mohou zdržovat na staveništi (pokud stavební práce probíhají za provozu),</w:t>
      </w:r>
    </w:p>
    <w:p w:rsidR="003972F3" w:rsidRPr="00BE2ED2" w:rsidRDefault="003972F3" w:rsidP="003972F3">
      <w:pPr>
        <w:numPr>
          <w:ilvl w:val="0"/>
          <w:numId w:val="11"/>
        </w:numPr>
        <w:tabs>
          <w:tab w:val="left" w:pos="426"/>
        </w:tabs>
        <w:spacing w:before="120" w:after="60"/>
        <w:ind w:hanging="20"/>
        <w:jc w:val="both"/>
      </w:pPr>
      <w:r w:rsidRPr="00BE2ED2">
        <w:t>seznámení s plánem BOZP na staveništi,</w:t>
      </w:r>
    </w:p>
    <w:p w:rsidR="003972F3" w:rsidRPr="00BE2ED2" w:rsidRDefault="003972F3" w:rsidP="003972F3">
      <w:pPr>
        <w:numPr>
          <w:ilvl w:val="0"/>
          <w:numId w:val="11"/>
        </w:numPr>
        <w:tabs>
          <w:tab w:val="left" w:pos="426"/>
        </w:tabs>
        <w:spacing w:before="120" w:after="60"/>
        <w:ind w:hanging="20"/>
        <w:jc w:val="both"/>
      </w:pPr>
      <w:r w:rsidRPr="00BE2ED2">
        <w:t>zápisy z pravidelných kontrolních dnů BOZP,</w:t>
      </w:r>
    </w:p>
    <w:p w:rsidR="003972F3" w:rsidRPr="00BE2ED2" w:rsidRDefault="003972F3" w:rsidP="003972F3">
      <w:pPr>
        <w:numPr>
          <w:ilvl w:val="0"/>
          <w:numId w:val="11"/>
        </w:numPr>
        <w:tabs>
          <w:tab w:val="left" w:pos="426"/>
        </w:tabs>
        <w:spacing w:before="120" w:after="60"/>
        <w:ind w:hanging="20"/>
        <w:jc w:val="both"/>
      </w:pPr>
      <w:r w:rsidRPr="00BE2ED2">
        <w:t>nedostatky zjištěné při pochůzkách na stavbě včetně uložení opatření k nápravě,</w:t>
      </w:r>
    </w:p>
    <w:p w:rsidR="003972F3" w:rsidRPr="00BE2ED2" w:rsidRDefault="003972F3" w:rsidP="003972F3">
      <w:pPr>
        <w:numPr>
          <w:ilvl w:val="0"/>
          <w:numId w:val="11"/>
        </w:numPr>
        <w:tabs>
          <w:tab w:val="left" w:pos="426"/>
        </w:tabs>
        <w:spacing w:before="120" w:after="60"/>
        <w:ind w:hanging="20"/>
        <w:jc w:val="both"/>
      </w:pPr>
      <w:r w:rsidRPr="00BE2ED2">
        <w:t>oznámení o nepřijetí uložených opatření k nápravě,</w:t>
      </w:r>
    </w:p>
    <w:p w:rsidR="003972F3" w:rsidRPr="00BE2ED2" w:rsidRDefault="003972F3" w:rsidP="003972F3">
      <w:pPr>
        <w:numPr>
          <w:ilvl w:val="0"/>
          <w:numId w:val="11"/>
        </w:numPr>
        <w:tabs>
          <w:tab w:val="left" w:pos="426"/>
        </w:tabs>
        <w:spacing w:before="120" w:after="60"/>
        <w:ind w:hanging="20"/>
        <w:jc w:val="both"/>
      </w:pPr>
      <w:r w:rsidRPr="00BE2ED2">
        <w:t>koordinace s techniky BOZP jednotlivých (pod)zhotovitelů,</w:t>
      </w:r>
    </w:p>
    <w:p w:rsidR="003972F3" w:rsidRPr="00BE2ED2" w:rsidRDefault="003972F3" w:rsidP="003972F3">
      <w:pPr>
        <w:numPr>
          <w:ilvl w:val="0"/>
          <w:numId w:val="11"/>
        </w:numPr>
        <w:tabs>
          <w:tab w:val="clear" w:pos="380"/>
          <w:tab w:val="left" w:pos="720"/>
        </w:tabs>
        <w:spacing w:before="120" w:after="60"/>
        <w:ind w:left="720" w:hanging="360"/>
        <w:jc w:val="both"/>
      </w:pPr>
      <w:r w:rsidRPr="00BE2ED2">
        <w:t>koordinace činností jednotlivých (pod)zhotovitelů s cílem vyloučení bezpečnostních kolizí,</w:t>
      </w:r>
    </w:p>
    <w:p w:rsidR="003972F3" w:rsidRPr="00BE2ED2" w:rsidRDefault="003972F3" w:rsidP="003972F3">
      <w:pPr>
        <w:numPr>
          <w:ilvl w:val="0"/>
          <w:numId w:val="11"/>
        </w:numPr>
        <w:tabs>
          <w:tab w:val="left" w:pos="426"/>
        </w:tabs>
        <w:spacing w:before="120" w:after="60"/>
        <w:ind w:hanging="20"/>
        <w:jc w:val="both"/>
      </w:pPr>
      <w:r w:rsidRPr="00BE2ED2">
        <w:t>kontrola dodržování čistoty a pořádku na staveništi.</w:t>
      </w:r>
    </w:p>
    <w:p w:rsidR="003972F3" w:rsidRPr="00BE2ED2" w:rsidRDefault="003972F3" w:rsidP="003972F3">
      <w:pPr>
        <w:pStyle w:val="Smlouva3"/>
        <w:numPr>
          <w:ilvl w:val="2"/>
          <w:numId w:val="9"/>
        </w:numPr>
        <w:tabs>
          <w:tab w:val="left" w:pos="426"/>
        </w:tabs>
        <w:rPr>
          <w:szCs w:val="24"/>
        </w:rPr>
      </w:pPr>
      <w:r w:rsidRPr="00BE2ED2">
        <w:rPr>
          <w:szCs w:val="24"/>
        </w:rPr>
        <w:t>Režim tohoto deníku se přiměřeně řídí předchozími ustanoveními o stavebním deníku.</w:t>
      </w:r>
    </w:p>
    <w:p w:rsidR="003972F3" w:rsidRPr="0084165A" w:rsidRDefault="003972F3" w:rsidP="003972F3">
      <w:pPr>
        <w:pStyle w:val="Smlouva3"/>
        <w:numPr>
          <w:ilvl w:val="2"/>
          <w:numId w:val="9"/>
        </w:numPr>
        <w:tabs>
          <w:tab w:val="left" w:pos="426"/>
        </w:tabs>
        <w:rPr>
          <w:szCs w:val="24"/>
        </w:rPr>
      </w:pPr>
      <w:r w:rsidRPr="0084165A">
        <w:rPr>
          <w:szCs w:val="24"/>
        </w:rPr>
        <w:t>Zápisem ve stavebním deníku a bezpečnostním deníku nelze obsah této smlouvy měnit.</w:t>
      </w:r>
    </w:p>
    <w:p w:rsidR="003972F3" w:rsidRPr="00BE2ED2" w:rsidRDefault="003972F3" w:rsidP="003972F3">
      <w:pPr>
        <w:keepNext/>
        <w:tabs>
          <w:tab w:val="left" w:pos="426"/>
        </w:tabs>
        <w:spacing w:before="600" w:after="60"/>
        <w:ind w:left="357"/>
        <w:jc w:val="center"/>
        <w:rPr>
          <w:b/>
          <w:bCs/>
        </w:rPr>
      </w:pPr>
      <w:r w:rsidRPr="00BE2ED2">
        <w:rPr>
          <w:b/>
          <w:bCs/>
        </w:rPr>
        <w:t>XII.</w:t>
      </w:r>
    </w:p>
    <w:p w:rsidR="003972F3" w:rsidRPr="00BE2ED2" w:rsidRDefault="003972F3" w:rsidP="003972F3">
      <w:pPr>
        <w:pStyle w:val="Nadpis2"/>
        <w:tabs>
          <w:tab w:val="clear" w:pos="540"/>
          <w:tab w:val="left" w:pos="708"/>
        </w:tabs>
        <w:spacing w:after="120"/>
      </w:pPr>
      <w:r w:rsidRPr="00BE2ED2">
        <w:t>Předání díla</w:t>
      </w:r>
    </w:p>
    <w:p w:rsidR="003972F3" w:rsidRPr="00BE2ED2" w:rsidRDefault="003972F3" w:rsidP="003972F3">
      <w:pPr>
        <w:widowControl w:val="0"/>
        <w:numPr>
          <w:ilvl w:val="0"/>
          <w:numId w:val="12"/>
        </w:numPr>
        <w:spacing w:before="60"/>
        <w:jc w:val="both"/>
        <w:rPr>
          <w:color w:val="FF0000"/>
        </w:rPr>
      </w:pPr>
      <w:r w:rsidRPr="00BE2ED2">
        <w:t xml:space="preserve">Přejímací řízení bude objednatelem zahájeno na výzvu zhotovitele, uskutečněnou minimálně 75 kalendářních dní před smlouvou daným termínem dokončení díla, povinnost zajistit předávací řízení je na straně objednatele. </w:t>
      </w:r>
    </w:p>
    <w:p w:rsidR="003972F3" w:rsidRPr="00BE2ED2" w:rsidRDefault="003972F3" w:rsidP="003972F3">
      <w:pPr>
        <w:pStyle w:val="Smlouva-slo"/>
        <w:numPr>
          <w:ilvl w:val="0"/>
          <w:numId w:val="12"/>
        </w:numPr>
        <w:spacing w:before="6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předáno bez vad a nedodělků bránících jeho řádnému užívání, a to za účasti autorského dozoru projektanta a </w:t>
      </w:r>
      <w:r w:rsidRPr="00BE2ED2">
        <w:rPr>
          <w:color w:val="000000"/>
          <w:szCs w:val="24"/>
        </w:rPr>
        <w:t>osoby, vykonávající činnost TDS.</w:t>
      </w:r>
      <w:r w:rsidRPr="00BE2ED2">
        <w:rPr>
          <w:color w:val="FF0000"/>
          <w:szCs w:val="24"/>
        </w:rPr>
        <w:t xml:space="preserve"> </w:t>
      </w:r>
    </w:p>
    <w:p w:rsidR="003972F3" w:rsidRPr="00BE2ED2" w:rsidRDefault="003972F3" w:rsidP="003972F3">
      <w:pPr>
        <w:pStyle w:val="Smlouva-slo"/>
        <w:numPr>
          <w:ilvl w:val="0"/>
          <w:numId w:val="12"/>
        </w:numPr>
        <w:spacing w:before="60" w:after="60" w:line="240" w:lineRule="auto"/>
        <w:ind w:left="357" w:hanging="357"/>
        <w:rPr>
          <w:szCs w:val="24"/>
        </w:rPr>
      </w:pPr>
      <w:r w:rsidRPr="00BE2ED2">
        <w:rPr>
          <w:szCs w:val="24"/>
        </w:rPr>
        <w:t>O předání a převzetí díla objednatel</w:t>
      </w:r>
      <w:r w:rsidRPr="00BE2ED2">
        <w:rPr>
          <w:color w:val="FF0000"/>
          <w:szCs w:val="24"/>
        </w:rPr>
        <w:t xml:space="preserve"> </w:t>
      </w:r>
      <w:r w:rsidRPr="00BE2ED2">
        <w:rPr>
          <w:szCs w:val="24"/>
        </w:rPr>
        <w:t xml:space="preserve">sepíše „Protokol o předání a převzetí díla“, který bude </w:t>
      </w:r>
      <w:r w:rsidRPr="00BE2ED2">
        <w:rPr>
          <w:szCs w:val="24"/>
        </w:rPr>
        <w:lastRenderedPageBreak/>
        <w:t>obsahovat:</w:t>
      </w:r>
    </w:p>
    <w:p w:rsidR="003972F3" w:rsidRPr="00BE2ED2" w:rsidRDefault="003972F3" w:rsidP="003972F3">
      <w:pPr>
        <w:pStyle w:val="Smlouva-slo"/>
        <w:numPr>
          <w:ilvl w:val="2"/>
          <w:numId w:val="13"/>
        </w:numPr>
        <w:tabs>
          <w:tab w:val="left" w:pos="426"/>
        </w:tabs>
        <w:spacing w:before="60" w:after="60" w:line="240" w:lineRule="auto"/>
        <w:rPr>
          <w:szCs w:val="24"/>
        </w:rPr>
      </w:pPr>
      <w:r w:rsidRPr="00BE2ED2">
        <w:rPr>
          <w:szCs w:val="24"/>
        </w:rPr>
        <w:t>označení předmětu díla,</w:t>
      </w:r>
    </w:p>
    <w:p w:rsidR="003972F3" w:rsidRPr="00BE2ED2" w:rsidRDefault="003972F3" w:rsidP="003972F3">
      <w:pPr>
        <w:numPr>
          <w:ilvl w:val="2"/>
          <w:numId w:val="13"/>
        </w:numPr>
        <w:tabs>
          <w:tab w:val="left" w:pos="426"/>
        </w:tabs>
        <w:spacing w:before="60" w:after="60"/>
        <w:jc w:val="both"/>
      </w:pPr>
      <w:r w:rsidRPr="00BE2ED2">
        <w:t>označení objednatele a zhotovitele díla,</w:t>
      </w:r>
    </w:p>
    <w:p w:rsidR="003972F3" w:rsidRPr="00BE2ED2" w:rsidRDefault="003972F3" w:rsidP="003972F3">
      <w:pPr>
        <w:numPr>
          <w:ilvl w:val="2"/>
          <w:numId w:val="13"/>
        </w:numPr>
        <w:tabs>
          <w:tab w:val="left" w:pos="426"/>
        </w:tabs>
        <w:spacing w:before="60" w:after="60"/>
        <w:jc w:val="both"/>
      </w:pPr>
      <w:r w:rsidRPr="00BE2ED2">
        <w:t>číslo a datum uzavření smlouvy o dílo včetně čísel a dat uzavření jejích dodatků,</w:t>
      </w:r>
    </w:p>
    <w:p w:rsidR="003972F3" w:rsidRPr="00BE2ED2" w:rsidRDefault="003972F3" w:rsidP="003972F3">
      <w:pPr>
        <w:numPr>
          <w:ilvl w:val="2"/>
          <w:numId w:val="13"/>
        </w:numPr>
        <w:tabs>
          <w:tab w:val="left" w:pos="426"/>
        </w:tabs>
        <w:spacing w:before="60" w:after="60"/>
        <w:jc w:val="both"/>
      </w:pPr>
      <w:r w:rsidRPr="00BE2ED2">
        <w:t>datum vydání a číslo stavebního povolení,</w:t>
      </w:r>
    </w:p>
    <w:p w:rsidR="003972F3" w:rsidRPr="00BE2ED2" w:rsidRDefault="003972F3" w:rsidP="003972F3">
      <w:pPr>
        <w:numPr>
          <w:ilvl w:val="2"/>
          <w:numId w:val="13"/>
        </w:numPr>
        <w:tabs>
          <w:tab w:val="left" w:pos="426"/>
        </w:tabs>
        <w:spacing w:before="60" w:after="60"/>
        <w:jc w:val="both"/>
      </w:pPr>
      <w:r w:rsidRPr="00BE2ED2">
        <w:t>termín vyklizení staveniště,</w:t>
      </w:r>
    </w:p>
    <w:p w:rsidR="003972F3" w:rsidRPr="00BE2ED2" w:rsidRDefault="003972F3" w:rsidP="003972F3">
      <w:pPr>
        <w:numPr>
          <w:ilvl w:val="2"/>
          <w:numId w:val="13"/>
        </w:numPr>
        <w:tabs>
          <w:tab w:val="left" w:pos="426"/>
        </w:tabs>
        <w:spacing w:before="60" w:after="60"/>
        <w:jc w:val="both"/>
      </w:pPr>
      <w:r w:rsidRPr="00BE2ED2">
        <w:t>datum ukončení záruky na dílo,</w:t>
      </w:r>
    </w:p>
    <w:p w:rsidR="003972F3" w:rsidRPr="00BE2ED2" w:rsidRDefault="003972F3" w:rsidP="003972F3">
      <w:pPr>
        <w:numPr>
          <w:ilvl w:val="2"/>
          <w:numId w:val="13"/>
        </w:numPr>
        <w:tabs>
          <w:tab w:val="left" w:pos="426"/>
        </w:tabs>
        <w:spacing w:before="60" w:after="60"/>
        <w:jc w:val="both"/>
      </w:pPr>
      <w:r w:rsidRPr="00BE2ED2">
        <w:t>soupis nákladů od zahájení po dokončení díla,</w:t>
      </w:r>
    </w:p>
    <w:p w:rsidR="003972F3" w:rsidRPr="00BE2ED2" w:rsidRDefault="003972F3" w:rsidP="003972F3">
      <w:pPr>
        <w:numPr>
          <w:ilvl w:val="2"/>
          <w:numId w:val="13"/>
        </w:numPr>
        <w:tabs>
          <w:tab w:val="left" w:pos="426"/>
        </w:tabs>
        <w:spacing w:before="60" w:after="60"/>
        <w:jc w:val="both"/>
      </w:pPr>
      <w:r w:rsidRPr="00BE2ED2">
        <w:t>termín zahájení a dokončení prací na zhotovovaném díle,</w:t>
      </w:r>
    </w:p>
    <w:p w:rsidR="003972F3" w:rsidRPr="00BE2ED2" w:rsidRDefault="003972F3" w:rsidP="003972F3">
      <w:pPr>
        <w:numPr>
          <w:ilvl w:val="2"/>
          <w:numId w:val="13"/>
        </w:numPr>
        <w:tabs>
          <w:tab w:val="left" w:pos="426"/>
        </w:tabs>
        <w:spacing w:before="60" w:after="60"/>
        <w:jc w:val="both"/>
      </w:pPr>
      <w:r w:rsidRPr="00BE2ED2">
        <w:t>seznam převzaté dokumentace,</w:t>
      </w:r>
    </w:p>
    <w:p w:rsidR="003972F3" w:rsidRPr="00BE2ED2" w:rsidRDefault="003972F3" w:rsidP="003972F3">
      <w:pPr>
        <w:numPr>
          <w:ilvl w:val="2"/>
          <w:numId w:val="13"/>
        </w:numPr>
        <w:tabs>
          <w:tab w:val="left" w:pos="426"/>
        </w:tabs>
        <w:spacing w:before="60" w:after="60"/>
        <w:jc w:val="both"/>
      </w:pPr>
      <w:r w:rsidRPr="00BE2ED2">
        <w:t>prohlášení objednatele, že dílo přejímá (nepřejímá),</w:t>
      </w:r>
    </w:p>
    <w:p w:rsidR="003972F3" w:rsidRPr="00BE2ED2" w:rsidRDefault="003972F3" w:rsidP="003972F3">
      <w:pPr>
        <w:numPr>
          <w:ilvl w:val="2"/>
          <w:numId w:val="13"/>
        </w:numPr>
        <w:tabs>
          <w:tab w:val="left" w:pos="426"/>
        </w:tabs>
        <w:spacing w:before="60" w:after="60"/>
        <w:jc w:val="both"/>
      </w:pPr>
      <w:r w:rsidRPr="00BE2ED2">
        <w:t>datum a místo sepsání protokolu,</w:t>
      </w:r>
    </w:p>
    <w:p w:rsidR="003972F3" w:rsidRPr="00BE2ED2" w:rsidRDefault="003972F3" w:rsidP="003972F3">
      <w:pPr>
        <w:numPr>
          <w:ilvl w:val="2"/>
          <w:numId w:val="13"/>
        </w:numPr>
        <w:tabs>
          <w:tab w:val="left" w:pos="426"/>
        </w:tabs>
        <w:spacing w:before="60" w:after="60"/>
        <w:jc w:val="both"/>
      </w:pPr>
      <w:r w:rsidRPr="00BE2ED2">
        <w:t>seznam případných vad a nedodělků nebránících řádnému užívání díla, s nimiž bylo dílo převzato,</w:t>
      </w:r>
    </w:p>
    <w:p w:rsidR="003972F3" w:rsidRPr="00BE2ED2" w:rsidRDefault="003972F3" w:rsidP="003972F3">
      <w:pPr>
        <w:pStyle w:val="Smlouva-slo"/>
        <w:numPr>
          <w:ilvl w:val="2"/>
          <w:numId w:val="13"/>
        </w:numPr>
        <w:tabs>
          <w:tab w:val="left" w:pos="426"/>
        </w:tabs>
        <w:spacing w:before="60" w:line="240" w:lineRule="auto"/>
        <w:rPr>
          <w:szCs w:val="24"/>
        </w:rPr>
      </w:pPr>
      <w:r w:rsidRPr="00BE2ED2">
        <w:rPr>
          <w:szCs w:val="24"/>
        </w:rPr>
        <w:t>jména a podpisy zástupců objednatele (vč. koordinátora BOZP a TDS), zpracovatele projektové dokumentace (AD) a zhotovitele.</w:t>
      </w:r>
    </w:p>
    <w:p w:rsidR="003972F3" w:rsidRPr="00BE2ED2" w:rsidRDefault="003972F3" w:rsidP="003972F3">
      <w:pPr>
        <w:pStyle w:val="Smlouva-slo"/>
        <w:numPr>
          <w:ilvl w:val="0"/>
          <w:numId w:val="12"/>
        </w:numPr>
        <w:spacing w:before="60" w:line="240" w:lineRule="auto"/>
        <w:ind w:left="357" w:hanging="357"/>
        <w:rPr>
          <w:szCs w:val="24"/>
        </w:rPr>
      </w:pPr>
      <w:r w:rsidRPr="00BE2ED2">
        <w:rPr>
          <w:szCs w:val="24"/>
        </w:rPr>
        <w:t>Pokud objednatel dílo nepřevezme, protože dílo obsahuje vady nebo nedodělky bránící jeho řádnému užívání, je povinen tyto vady a nedodělky v předávacím protokolu specifikovat.</w:t>
      </w:r>
    </w:p>
    <w:p w:rsidR="003972F3" w:rsidRPr="00BE2ED2" w:rsidRDefault="004051FC" w:rsidP="003972F3">
      <w:pPr>
        <w:pStyle w:val="Smlouva-slo"/>
        <w:numPr>
          <w:ilvl w:val="0"/>
          <w:numId w:val="12"/>
        </w:numPr>
        <w:spacing w:before="60" w:line="240" w:lineRule="auto"/>
        <w:ind w:left="357" w:hanging="357"/>
        <w:rPr>
          <w:szCs w:val="24"/>
        </w:rPr>
      </w:pPr>
      <w:r>
        <w:rPr>
          <w:szCs w:val="24"/>
        </w:rPr>
        <w:t>Bylo-</w:t>
      </w:r>
      <w:r w:rsidR="003972F3" w:rsidRPr="00BE2ED2">
        <w:rPr>
          <w:szCs w:val="24"/>
        </w:rPr>
        <w:t>li dílo převzato s vadami a nedodělky</w:t>
      </w:r>
      <w:r w:rsidR="003972F3">
        <w:rPr>
          <w:szCs w:val="24"/>
        </w:rPr>
        <w:t>,</w:t>
      </w:r>
      <w:r w:rsidR="003972F3" w:rsidRPr="00BE2ED2">
        <w:rPr>
          <w:szCs w:val="24"/>
        </w:rPr>
        <w:t xml:space="preserve"> nebránícími řádnému užívání díla, bude </w:t>
      </w:r>
      <w:r w:rsidR="003972F3" w:rsidRPr="00BE2ED2">
        <w:rPr>
          <w:szCs w:val="24"/>
        </w:rPr>
        <w:br/>
        <w:t>o odstranění těchto vad a nedodělků smluvními stranami sepsán zápis, který podepíší oprávnění zástupci smluvních stran, ve kterém bude sjednán termín odstranění všech těchto vad a nedodělků.</w:t>
      </w:r>
    </w:p>
    <w:p w:rsidR="003972F3" w:rsidRPr="00BE2ED2" w:rsidRDefault="003972F3" w:rsidP="003972F3">
      <w:pPr>
        <w:pStyle w:val="Smlouva-slo"/>
        <w:numPr>
          <w:ilvl w:val="0"/>
          <w:numId w:val="12"/>
        </w:numPr>
        <w:spacing w:before="60" w:line="240" w:lineRule="auto"/>
        <w:rPr>
          <w:szCs w:val="24"/>
        </w:rPr>
      </w:pPr>
      <w:r w:rsidRPr="00BE2ED2">
        <w:rPr>
          <w:szCs w:val="24"/>
        </w:rPr>
        <w:t>Zhotovitel je povinen provést předepsané zkoušky dle platných právních předpisů a technických norem. Úspěšné provedení těchto zkoušek je podmínkou  převzetí díla.</w:t>
      </w:r>
    </w:p>
    <w:p w:rsidR="003972F3" w:rsidRPr="00BE2ED2" w:rsidRDefault="003972F3" w:rsidP="003972F3">
      <w:pPr>
        <w:pStyle w:val="Smlouva-slo"/>
        <w:numPr>
          <w:ilvl w:val="0"/>
          <w:numId w:val="12"/>
        </w:numPr>
        <w:spacing w:before="60" w:line="240" w:lineRule="auto"/>
        <w:rPr>
          <w:szCs w:val="24"/>
        </w:rPr>
      </w:pPr>
      <w:r w:rsidRPr="00BE2ED2">
        <w:rPr>
          <w:szCs w:val="24"/>
        </w:rPr>
        <w:t xml:space="preserve">Doklady o řádném provedení díla dle technických norem a předpisů, o provedených zkouškách, atestech a další dokumentaci podle této smlouvy včetně prohlášení o shodě </w:t>
      </w:r>
      <w:r w:rsidRPr="00BE2ED2">
        <w:rPr>
          <w:szCs w:val="24"/>
        </w:rPr>
        <w:br/>
        <w:t>a dokladů nutných k získání rozhodnutí o zkušebním provozu (pokud bude nařízeno), zhotovitel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rsidR="003972F3" w:rsidRPr="00BE2ED2" w:rsidRDefault="003972F3" w:rsidP="003972F3">
      <w:pPr>
        <w:pStyle w:val="Smlouva-slo"/>
        <w:numPr>
          <w:ilvl w:val="0"/>
          <w:numId w:val="12"/>
        </w:numPr>
        <w:spacing w:before="60" w:line="240" w:lineRule="auto"/>
        <w:rPr>
          <w:szCs w:val="24"/>
        </w:rPr>
      </w:pPr>
      <w:r w:rsidRPr="00BE2ED2">
        <w:rPr>
          <w:szCs w:val="24"/>
        </w:rPr>
        <w:t>Zhotovitel se zavazuje zúčastnit se na výzvu objednatele závěrečné kontrolní prohlídky stavby k žádosti o kolaudaci stavby podle stavebního zákona.</w:t>
      </w:r>
    </w:p>
    <w:p w:rsidR="003972F3" w:rsidRPr="00BE2ED2" w:rsidRDefault="003972F3" w:rsidP="003972F3">
      <w:pPr>
        <w:pStyle w:val="Smlouva2"/>
        <w:keepNext/>
        <w:widowControl/>
        <w:spacing w:before="600"/>
        <w:rPr>
          <w:szCs w:val="24"/>
        </w:rPr>
      </w:pPr>
      <w:r w:rsidRPr="00BE2ED2">
        <w:rPr>
          <w:szCs w:val="24"/>
        </w:rPr>
        <w:t>XIII.</w:t>
      </w:r>
    </w:p>
    <w:p w:rsidR="003972F3" w:rsidRPr="00BE2ED2" w:rsidRDefault="003972F3" w:rsidP="003972F3">
      <w:pPr>
        <w:pStyle w:val="Smlouva2"/>
        <w:rPr>
          <w:szCs w:val="24"/>
        </w:rPr>
      </w:pPr>
      <w:r w:rsidRPr="00BE2ED2">
        <w:rPr>
          <w:szCs w:val="24"/>
        </w:rPr>
        <w:t>Záruční podmínky a vady díla</w:t>
      </w:r>
    </w:p>
    <w:p w:rsidR="003972F3" w:rsidRPr="00BE2ED2" w:rsidRDefault="003972F3" w:rsidP="003972F3">
      <w:pPr>
        <w:pStyle w:val="Smlouva-slo"/>
        <w:numPr>
          <w:ilvl w:val="0"/>
          <w:numId w:val="14"/>
        </w:numPr>
        <w:spacing w:before="60" w:line="240" w:lineRule="auto"/>
        <w:ind w:left="357" w:hanging="357"/>
        <w:rPr>
          <w:szCs w:val="24"/>
        </w:rPr>
      </w:pPr>
      <w:r w:rsidRPr="00BE2ED2">
        <w:rPr>
          <w:szCs w:val="24"/>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3972F3" w:rsidRPr="00BE2ED2" w:rsidRDefault="003972F3" w:rsidP="003972F3">
      <w:pPr>
        <w:pStyle w:val="Smlouva-slo"/>
        <w:numPr>
          <w:ilvl w:val="0"/>
          <w:numId w:val="14"/>
        </w:numPr>
        <w:spacing w:before="60" w:line="240" w:lineRule="auto"/>
        <w:rPr>
          <w:szCs w:val="24"/>
        </w:rPr>
      </w:pPr>
      <w:r w:rsidRPr="00BE2ED2">
        <w:rPr>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3972F3" w:rsidRPr="00BE2ED2" w:rsidRDefault="003972F3" w:rsidP="003972F3">
      <w:pPr>
        <w:numPr>
          <w:ilvl w:val="0"/>
          <w:numId w:val="14"/>
        </w:numPr>
        <w:tabs>
          <w:tab w:val="num" w:pos="426"/>
          <w:tab w:val="left" w:pos="1701"/>
        </w:tabs>
        <w:spacing w:before="60"/>
        <w:jc w:val="both"/>
        <w:rPr>
          <w:i/>
          <w:iCs/>
        </w:rPr>
      </w:pPr>
      <w:r w:rsidRPr="00BE2ED2">
        <w:t xml:space="preserve">Zhotovitel poskytuje objednateli na provedené stavební práce a dodávky, pokud nejsou uvedeny v odst. 4 tohoto článku, záruku za jakost v délce </w:t>
      </w:r>
      <w:r>
        <w:t>60 měsíců.</w:t>
      </w:r>
    </w:p>
    <w:p w:rsidR="003972F3" w:rsidRPr="00BE2ED2" w:rsidRDefault="003972F3" w:rsidP="003972F3">
      <w:pPr>
        <w:pStyle w:val="Smlouva-slo"/>
        <w:numPr>
          <w:ilvl w:val="0"/>
          <w:numId w:val="14"/>
        </w:numPr>
        <w:spacing w:before="60" w:line="240" w:lineRule="auto"/>
        <w:rPr>
          <w:szCs w:val="24"/>
        </w:rPr>
      </w:pPr>
      <w:r w:rsidRPr="00BE2ED2">
        <w:rPr>
          <w:szCs w:val="24"/>
        </w:rPr>
        <w:lastRenderedPageBreak/>
        <w:t xml:space="preserve">Na veškeré dodávky strojů, zařízení technologie, předměty postupné spotřeby je záruka shodná poskytovaná výrobcem, nejméně však </w:t>
      </w:r>
      <w:r>
        <w:rPr>
          <w:szCs w:val="24"/>
        </w:rPr>
        <w:t>24 měsíců.</w:t>
      </w:r>
    </w:p>
    <w:p w:rsidR="003972F3" w:rsidRPr="00BE2ED2" w:rsidRDefault="003972F3" w:rsidP="003972F3">
      <w:pPr>
        <w:pStyle w:val="Smlouva-slo"/>
        <w:numPr>
          <w:ilvl w:val="0"/>
          <w:numId w:val="14"/>
        </w:numPr>
        <w:spacing w:before="60" w:line="240" w:lineRule="auto"/>
        <w:ind w:left="426" w:hanging="426"/>
        <w:rPr>
          <w:szCs w:val="24"/>
        </w:rPr>
      </w:pPr>
      <w:r w:rsidRPr="00BE2ED2">
        <w:rPr>
          <w:szCs w:val="24"/>
        </w:rPr>
        <w:t>Záruční lhůta běží ode dne převzetí řádně provedeného díla (tj. bez vad a nedodělků bránících v užívání díla) objednatelem.</w:t>
      </w:r>
    </w:p>
    <w:p w:rsidR="003972F3" w:rsidRPr="00BE2ED2" w:rsidRDefault="003972F3" w:rsidP="003972F3">
      <w:pPr>
        <w:pStyle w:val="Smlouva-slo"/>
        <w:numPr>
          <w:ilvl w:val="0"/>
          <w:numId w:val="14"/>
        </w:numPr>
        <w:spacing w:before="60" w:line="240" w:lineRule="auto"/>
        <w:rPr>
          <w:szCs w:val="24"/>
        </w:rPr>
      </w:pPr>
      <w:r w:rsidRPr="00BE2ED2">
        <w:rPr>
          <w:szCs w:val="24"/>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3972F3" w:rsidRPr="00BE2ED2" w:rsidRDefault="003972F3" w:rsidP="003972F3">
      <w:pPr>
        <w:pStyle w:val="Smlouva-slo"/>
        <w:numPr>
          <w:ilvl w:val="1"/>
          <w:numId w:val="14"/>
        </w:numPr>
        <w:tabs>
          <w:tab w:val="num" w:pos="720"/>
        </w:tabs>
        <w:spacing w:before="60" w:line="240" w:lineRule="auto"/>
        <w:ind w:left="1434" w:hanging="1077"/>
        <w:jc w:val="left"/>
        <w:rPr>
          <w:szCs w:val="24"/>
        </w:rPr>
      </w:pPr>
      <w:r>
        <w:rPr>
          <w:szCs w:val="24"/>
        </w:rPr>
        <w:t>telefonní číslo</w:t>
      </w:r>
      <w:r w:rsidRPr="00BE2ED2">
        <w:rPr>
          <w:szCs w:val="24"/>
        </w:rPr>
        <w:t xml:space="preserve">: </w:t>
      </w:r>
      <w:r w:rsidR="00B64090">
        <w:rPr>
          <w:bCs/>
          <w:szCs w:val="24"/>
        </w:rPr>
        <w:t>XXXXXXXXX</w:t>
      </w:r>
      <w:r w:rsidRPr="00BE2ED2">
        <w:rPr>
          <w:bCs/>
          <w:szCs w:val="24"/>
        </w:rPr>
        <w:t>, nebo</w:t>
      </w:r>
    </w:p>
    <w:p w:rsidR="003972F3" w:rsidRPr="00BE2ED2" w:rsidRDefault="003972F3" w:rsidP="003972F3">
      <w:pPr>
        <w:pStyle w:val="Smlouva-slo"/>
        <w:numPr>
          <w:ilvl w:val="1"/>
          <w:numId w:val="14"/>
        </w:numPr>
        <w:tabs>
          <w:tab w:val="num" w:pos="720"/>
        </w:tabs>
        <w:spacing w:before="60" w:line="240" w:lineRule="auto"/>
        <w:ind w:left="1434" w:hanging="1077"/>
        <w:jc w:val="left"/>
        <w:rPr>
          <w:szCs w:val="24"/>
        </w:rPr>
      </w:pPr>
      <w:r w:rsidRPr="00BE2ED2">
        <w:rPr>
          <w:szCs w:val="24"/>
        </w:rPr>
        <w:t xml:space="preserve">e-mail: </w:t>
      </w:r>
      <w:r w:rsidR="00B64090">
        <w:rPr>
          <w:bCs/>
          <w:szCs w:val="24"/>
        </w:rPr>
        <w:t>XXXXXXXXX</w:t>
      </w:r>
      <w:r w:rsidRPr="00BE2ED2">
        <w:rPr>
          <w:bCs/>
          <w:szCs w:val="24"/>
        </w:rPr>
        <w:t>, nebo</w:t>
      </w:r>
    </w:p>
    <w:p w:rsidR="003972F3" w:rsidRPr="00BE2ED2" w:rsidRDefault="003972F3" w:rsidP="003972F3">
      <w:pPr>
        <w:pStyle w:val="Smlouva-slo"/>
        <w:numPr>
          <w:ilvl w:val="1"/>
          <w:numId w:val="14"/>
        </w:numPr>
        <w:tabs>
          <w:tab w:val="num" w:pos="720"/>
        </w:tabs>
        <w:spacing w:before="60" w:line="240" w:lineRule="auto"/>
        <w:ind w:left="1434" w:hanging="1077"/>
        <w:jc w:val="left"/>
        <w:rPr>
          <w:szCs w:val="24"/>
        </w:rPr>
      </w:pPr>
      <w:r w:rsidRPr="00BE2ED2">
        <w:rPr>
          <w:szCs w:val="24"/>
        </w:rPr>
        <w:t xml:space="preserve">adresu: </w:t>
      </w:r>
      <w:r w:rsidR="00097AC8">
        <w:rPr>
          <w:bCs/>
          <w:szCs w:val="24"/>
        </w:rPr>
        <w:t>Lidická 1357/12, 794 01 Krnov</w:t>
      </w:r>
      <w:r w:rsidRPr="00BE2ED2">
        <w:rPr>
          <w:bCs/>
          <w:szCs w:val="24"/>
        </w:rPr>
        <w:t xml:space="preserve"> </w:t>
      </w:r>
    </w:p>
    <w:p w:rsidR="003972F3" w:rsidRPr="00BE2ED2" w:rsidRDefault="003972F3" w:rsidP="003972F3">
      <w:pPr>
        <w:spacing w:before="60"/>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rsidR="003972F3" w:rsidRPr="00BE2ED2" w:rsidRDefault="003972F3" w:rsidP="003972F3">
      <w:pPr>
        <w:pStyle w:val="slovnvSOD"/>
        <w:numPr>
          <w:ilvl w:val="0"/>
          <w:numId w:val="14"/>
        </w:numPr>
        <w:spacing w:before="60" w:after="0"/>
        <w:rPr>
          <w:rFonts w:ascii="Times New Roman" w:hAnsi="Times New Roman"/>
          <w:i/>
          <w:iCs/>
          <w:sz w:val="24"/>
          <w:szCs w:val="24"/>
        </w:rPr>
      </w:pPr>
      <w:r w:rsidRPr="00BE2ED2">
        <w:rPr>
          <w:rFonts w:ascii="Times New Roman" w:hAnsi="Times New Roman"/>
          <w:sz w:val="24"/>
          <w:szCs w:val="24"/>
        </w:rPr>
        <w:t>K uplatňování vad dle odst. 6 tohoto článku smlouvy je oprávněn objednatel.</w:t>
      </w:r>
    </w:p>
    <w:p w:rsidR="003972F3" w:rsidRPr="00BE2ED2" w:rsidRDefault="003972F3" w:rsidP="003972F3">
      <w:pPr>
        <w:pStyle w:val="Smlouva-slo"/>
        <w:numPr>
          <w:ilvl w:val="0"/>
          <w:numId w:val="14"/>
        </w:numPr>
        <w:spacing w:before="60" w:line="240" w:lineRule="auto"/>
        <w:rPr>
          <w:b/>
          <w:szCs w:val="24"/>
        </w:rPr>
      </w:pPr>
      <w:r w:rsidRPr="00BE2ED2">
        <w:rPr>
          <w:szCs w:val="24"/>
        </w:rPr>
        <w:t>Představují-li vady díla podstatné porušení smlouvy, má objednatel právo:</w:t>
      </w:r>
    </w:p>
    <w:p w:rsidR="003972F3" w:rsidRPr="00BE2ED2" w:rsidRDefault="003972F3" w:rsidP="003972F3">
      <w:pPr>
        <w:spacing w:before="60"/>
        <w:jc w:val="both"/>
      </w:pPr>
      <w:r w:rsidRPr="00BE2ED2">
        <w:t xml:space="preserve">             a) na odstranění vady dodáním nové věci bez vady nebo dodáním chybějící věci </w:t>
      </w:r>
    </w:p>
    <w:p w:rsidR="003972F3" w:rsidRPr="00BE2ED2" w:rsidRDefault="003972F3" w:rsidP="003972F3">
      <w:pPr>
        <w:spacing w:before="60"/>
        <w:jc w:val="both"/>
      </w:pPr>
      <w:r w:rsidRPr="00BE2ED2">
        <w:t xml:space="preserve">             b) na odstranění vady opravou věci </w:t>
      </w:r>
    </w:p>
    <w:p w:rsidR="003972F3" w:rsidRPr="00BE2ED2" w:rsidRDefault="003972F3" w:rsidP="003972F3">
      <w:pPr>
        <w:spacing w:before="60"/>
        <w:jc w:val="both"/>
      </w:pPr>
      <w:r w:rsidRPr="00BE2ED2">
        <w:t xml:space="preserve">             c) na přiměřenou slevu z ceny díla</w:t>
      </w:r>
    </w:p>
    <w:p w:rsidR="003972F3" w:rsidRDefault="003972F3" w:rsidP="003972F3">
      <w:pPr>
        <w:spacing w:before="60"/>
        <w:jc w:val="both"/>
      </w:pPr>
      <w:r w:rsidRPr="00BE2ED2">
        <w:t xml:space="preserve">             d) na odstoupení od smlouvy. </w:t>
      </w:r>
    </w:p>
    <w:p w:rsidR="003972F3" w:rsidRPr="00BE2ED2" w:rsidRDefault="003972F3" w:rsidP="003972F3">
      <w:pPr>
        <w:spacing w:before="60"/>
        <w:ind w:left="426"/>
        <w:jc w:val="both"/>
      </w:pPr>
      <w:r w:rsidRPr="00BE2ED2">
        <w:t>Představují-li vady díla nepodstatné porušení smlouvy má objednatel práva jako pod písm. a) a b) dle předešlé věty.</w:t>
      </w:r>
    </w:p>
    <w:p w:rsidR="003972F3" w:rsidRPr="00BE2ED2" w:rsidRDefault="003972F3" w:rsidP="003972F3">
      <w:pPr>
        <w:numPr>
          <w:ilvl w:val="0"/>
          <w:numId w:val="14"/>
        </w:numPr>
        <w:spacing w:before="60"/>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rsidR="003972F3" w:rsidRPr="00BE2ED2" w:rsidRDefault="003972F3" w:rsidP="003972F3">
      <w:pPr>
        <w:pStyle w:val="Smlouva2"/>
        <w:spacing w:before="600"/>
        <w:rPr>
          <w:szCs w:val="24"/>
        </w:rPr>
      </w:pPr>
      <w:r w:rsidRPr="00BE2ED2">
        <w:rPr>
          <w:szCs w:val="24"/>
        </w:rPr>
        <w:t>XIV.</w:t>
      </w:r>
    </w:p>
    <w:p w:rsidR="003972F3" w:rsidRPr="00BE2ED2" w:rsidRDefault="003972F3" w:rsidP="003972F3">
      <w:pPr>
        <w:pStyle w:val="Smlouva2"/>
        <w:keepNext/>
        <w:rPr>
          <w:szCs w:val="24"/>
        </w:rPr>
      </w:pPr>
      <w:r w:rsidRPr="00BE2ED2">
        <w:rPr>
          <w:szCs w:val="24"/>
        </w:rPr>
        <w:t>Odpovědnost za škodu</w:t>
      </w:r>
    </w:p>
    <w:p w:rsidR="003972F3" w:rsidRPr="00BE2ED2" w:rsidRDefault="003972F3" w:rsidP="003972F3">
      <w:pPr>
        <w:pStyle w:val="Smlouva-slo"/>
        <w:numPr>
          <w:ilvl w:val="0"/>
          <w:numId w:val="15"/>
        </w:numPr>
        <w:spacing w:before="6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rsidR="003972F3" w:rsidRPr="00BE2ED2" w:rsidRDefault="003972F3" w:rsidP="003972F3">
      <w:pPr>
        <w:pStyle w:val="Smlouva-slo"/>
        <w:numPr>
          <w:ilvl w:val="0"/>
          <w:numId w:val="15"/>
        </w:numPr>
        <w:spacing w:before="60" w:line="240" w:lineRule="auto"/>
        <w:rPr>
          <w:szCs w:val="24"/>
        </w:rPr>
      </w:pPr>
      <w:r w:rsidRPr="00BE2ED2">
        <w:rPr>
          <w:szCs w:val="24"/>
        </w:rPr>
        <w:t>Zhotovitel nese odpovědnost jako původce odpadů, zavazuje se nezpůsobovat únik ropných, toxických či jiných škodlivých látek na stavbě.</w:t>
      </w:r>
    </w:p>
    <w:p w:rsidR="003972F3" w:rsidRPr="00BE2ED2" w:rsidRDefault="003972F3" w:rsidP="003972F3">
      <w:pPr>
        <w:pStyle w:val="Smlouva-slo"/>
        <w:numPr>
          <w:ilvl w:val="0"/>
          <w:numId w:val="15"/>
        </w:numPr>
        <w:spacing w:before="60" w:line="240" w:lineRule="auto"/>
        <w:rPr>
          <w:szCs w:val="24"/>
        </w:rPr>
      </w:pPr>
      <w:r w:rsidRPr="00BE2ED2">
        <w:rPr>
          <w:szCs w:val="24"/>
        </w:rPr>
        <w:t>Zhotovitel je povinen učinit veškerá opatření potřebná k odvrácení škody nebo k jejímu zmírnění.</w:t>
      </w:r>
    </w:p>
    <w:p w:rsidR="003972F3" w:rsidRPr="00BE2ED2" w:rsidRDefault="003972F3" w:rsidP="003972F3">
      <w:pPr>
        <w:pStyle w:val="Smlouva-slo"/>
        <w:numPr>
          <w:ilvl w:val="0"/>
          <w:numId w:val="15"/>
        </w:numPr>
        <w:spacing w:before="6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rsidR="003972F3" w:rsidRPr="00BE2ED2" w:rsidRDefault="003972F3" w:rsidP="003972F3">
      <w:pPr>
        <w:pStyle w:val="Smlouva-slo"/>
        <w:numPr>
          <w:ilvl w:val="0"/>
          <w:numId w:val="15"/>
        </w:numPr>
        <w:spacing w:before="6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min. plné hodnoty budovaného díla s DPH, s maximální spoluúčastí 10%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rsidR="003972F3" w:rsidRPr="00BE2ED2" w:rsidRDefault="003972F3" w:rsidP="003972F3">
      <w:pPr>
        <w:pStyle w:val="Smlouva-slo"/>
        <w:numPr>
          <w:ilvl w:val="0"/>
          <w:numId w:val="15"/>
        </w:numPr>
        <w:spacing w:before="60" w:line="240" w:lineRule="auto"/>
        <w:rPr>
          <w:szCs w:val="24"/>
        </w:rPr>
      </w:pPr>
      <w:r w:rsidRPr="00BE2ED2">
        <w:rPr>
          <w:szCs w:val="24"/>
        </w:rPr>
        <w:lastRenderedPageBreak/>
        <w:t>Zhotovitel se zavazuje, že bude mít na vlastní náklady sjednáno stavebně-montážní pojištění proti všem rizikům (allrisks) na plnou hodnotu budovaného díla,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rsidR="003972F3" w:rsidRPr="00BE2ED2" w:rsidRDefault="003972F3" w:rsidP="003972F3">
      <w:pPr>
        <w:pStyle w:val="Smlouva-slo"/>
        <w:numPr>
          <w:ilvl w:val="0"/>
          <w:numId w:val="15"/>
        </w:numPr>
        <w:spacing w:before="6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 </w:t>
      </w:r>
      <w:r w:rsidRPr="00BE2ED2">
        <w:rPr>
          <w:szCs w:val="24"/>
        </w:rPr>
        <w:br/>
        <w:t>a sublimity plnění a výši spoluúčasti).</w:t>
      </w:r>
    </w:p>
    <w:p w:rsidR="003972F3" w:rsidRPr="00BE2ED2" w:rsidRDefault="003972F3" w:rsidP="003972F3">
      <w:pPr>
        <w:pStyle w:val="Smlouva2"/>
        <w:spacing w:before="600"/>
        <w:rPr>
          <w:szCs w:val="24"/>
        </w:rPr>
      </w:pPr>
      <w:r w:rsidRPr="00BE2ED2">
        <w:rPr>
          <w:szCs w:val="24"/>
        </w:rPr>
        <w:t>XV.</w:t>
      </w:r>
    </w:p>
    <w:p w:rsidR="003972F3" w:rsidRPr="00BE2ED2" w:rsidRDefault="003972F3" w:rsidP="003972F3">
      <w:pPr>
        <w:pStyle w:val="Smlouva2"/>
        <w:rPr>
          <w:bCs/>
          <w:szCs w:val="24"/>
        </w:rPr>
      </w:pPr>
      <w:r>
        <w:rPr>
          <w:bCs/>
          <w:szCs w:val="24"/>
        </w:rPr>
        <w:t>Sankční ujednání</w:t>
      </w:r>
    </w:p>
    <w:p w:rsidR="003972F3" w:rsidRPr="00BE2ED2" w:rsidRDefault="003972F3" w:rsidP="003972F3">
      <w:pPr>
        <w:numPr>
          <w:ilvl w:val="0"/>
          <w:numId w:val="16"/>
        </w:numPr>
        <w:tabs>
          <w:tab w:val="left" w:pos="426"/>
        </w:tabs>
        <w:spacing w:before="60"/>
        <w:jc w:val="both"/>
      </w:pPr>
      <w:r w:rsidRPr="00BE2ED2">
        <w:t>Zhotovitel je povinen zaplatit objednateli smluvní pokutu ve výši 0,2 % z ceny za dílo bez DPH za každý i započatý den prodlení s předáním díla bez vad a nedodělků.</w:t>
      </w:r>
    </w:p>
    <w:p w:rsidR="003972F3" w:rsidRPr="00BE2ED2" w:rsidRDefault="003972F3" w:rsidP="003972F3">
      <w:pPr>
        <w:numPr>
          <w:ilvl w:val="0"/>
          <w:numId w:val="16"/>
        </w:numPr>
        <w:tabs>
          <w:tab w:val="left" w:pos="426"/>
        </w:tabs>
        <w:spacing w:before="60"/>
        <w:jc w:val="both"/>
        <w:rPr>
          <w:color w:val="FF0000"/>
        </w:rPr>
      </w:pPr>
      <w:r w:rsidRPr="00BE2ED2">
        <w:t>Pro případ prodlení se zaplacením ceny za dílo objednatelem sjednávají smluvní strany úrok z prodlení ve výši 0,015% z dlužné částky bez DPH, za každý den prodlení.</w:t>
      </w:r>
    </w:p>
    <w:p w:rsidR="003972F3" w:rsidRPr="00BE2ED2" w:rsidRDefault="003972F3" w:rsidP="003972F3">
      <w:pPr>
        <w:numPr>
          <w:ilvl w:val="0"/>
          <w:numId w:val="16"/>
        </w:numPr>
        <w:tabs>
          <w:tab w:val="left" w:pos="426"/>
        </w:tabs>
        <w:spacing w:before="60"/>
        <w:jc w:val="both"/>
        <w:rPr>
          <w:color w:val="FF0000"/>
        </w:rPr>
      </w:pPr>
      <w:r w:rsidRPr="00BE2ED2">
        <w:t>V případě prodlení s vyklizením a vyčištěním staveniště se zhotovitel zavazuje uhradit objednateli smluvní pokutu ve výši 0,05 % z ceny za dílo bez DPH za každý i započatý den prodlení, nejvýše však 50 000,- Kč/den prodlení.</w:t>
      </w:r>
    </w:p>
    <w:p w:rsidR="003972F3" w:rsidRPr="00BE2ED2" w:rsidRDefault="003972F3" w:rsidP="003972F3">
      <w:pPr>
        <w:numPr>
          <w:ilvl w:val="0"/>
          <w:numId w:val="16"/>
        </w:numPr>
        <w:tabs>
          <w:tab w:val="left" w:pos="426"/>
        </w:tabs>
        <w:spacing w:before="60"/>
        <w:jc w:val="both"/>
      </w:pPr>
      <w:r w:rsidRPr="00BE2ED2">
        <w:t>V případě porušení povinnosti dle čl. III. odst. 4</w:t>
      </w:r>
      <w:r w:rsidR="00185960">
        <w:t xml:space="preserve"> písm. a)</w:t>
      </w:r>
      <w:r w:rsidRPr="00BE2ED2">
        <w:t xml:space="preserve"> této smlouvy se zhotovitel zavazuje uhradit objednateli smluvní pokutu ve výši 50.000,- Kč za každý zjištěný případ.</w:t>
      </w:r>
      <w:r w:rsidR="004051FC">
        <w:t xml:space="preserve">  </w:t>
      </w:r>
    </w:p>
    <w:p w:rsidR="003972F3" w:rsidRPr="00BE2ED2" w:rsidRDefault="003972F3" w:rsidP="003972F3">
      <w:pPr>
        <w:numPr>
          <w:ilvl w:val="0"/>
          <w:numId w:val="16"/>
        </w:numPr>
        <w:tabs>
          <w:tab w:val="left" w:pos="426"/>
        </w:tabs>
        <w:spacing w:before="60"/>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rsidR="003972F3" w:rsidRPr="00BE2ED2" w:rsidRDefault="003972F3" w:rsidP="003972F3">
      <w:pPr>
        <w:pStyle w:val="Smlouva-slo"/>
        <w:numPr>
          <w:ilvl w:val="0"/>
          <w:numId w:val="16"/>
        </w:numPr>
        <w:spacing w:before="60" w:line="240" w:lineRule="auto"/>
        <w:rPr>
          <w:i/>
          <w:iCs/>
          <w:szCs w:val="24"/>
        </w:rPr>
      </w:pPr>
      <w:r w:rsidRPr="00BE2ED2">
        <w:rPr>
          <w:szCs w:val="24"/>
        </w:rPr>
        <w:t>V případě nedodržení stanoveného termínu k odstranění vady</w:t>
      </w:r>
      <w:r>
        <w:rPr>
          <w:szCs w:val="24"/>
        </w:rPr>
        <w:t xml:space="preserve"> uvedené v „Protokolu o předání a převzetí díla“</w:t>
      </w:r>
      <w:r w:rsidRPr="00BE2ED2">
        <w:rPr>
          <w:szCs w:val="24"/>
        </w:rPr>
        <w:t xml:space="preserve"> nebo termínu pro započetí prací s odstraněním vady je zhotovitel povinen zaplatit objednateli smluvní pokutu ve výši 1.000,- Kč za každý i započatý </w:t>
      </w:r>
      <w:r w:rsidRPr="00BE2ED2">
        <w:rPr>
          <w:color w:val="000000"/>
          <w:szCs w:val="24"/>
        </w:rPr>
        <w:t xml:space="preserve">kalendářní </w:t>
      </w:r>
      <w:r w:rsidRPr="00BE2ED2">
        <w:rPr>
          <w:szCs w:val="24"/>
        </w:rPr>
        <w:t xml:space="preserve">den prodlení. </w:t>
      </w:r>
    </w:p>
    <w:p w:rsidR="00185960" w:rsidRDefault="003972F3" w:rsidP="00CE4900">
      <w:pPr>
        <w:pStyle w:val="Smlouva-slo"/>
        <w:numPr>
          <w:ilvl w:val="0"/>
          <w:numId w:val="16"/>
        </w:numPr>
        <w:spacing w:before="60" w:line="240" w:lineRule="auto"/>
        <w:rPr>
          <w:szCs w:val="24"/>
        </w:rPr>
      </w:pPr>
      <w:r w:rsidRPr="00185960">
        <w:rPr>
          <w:szCs w:val="24"/>
        </w:rPr>
        <w:t>V případě, že zhotovitel poruší svou povi</w:t>
      </w:r>
      <w:r w:rsidR="00843ED9" w:rsidRPr="00185960">
        <w:rPr>
          <w:szCs w:val="24"/>
        </w:rPr>
        <w:t>nnost stanovenou v čl. X odst. 8</w:t>
      </w:r>
      <w:r w:rsidRPr="00185960">
        <w:rPr>
          <w:szCs w:val="24"/>
        </w:rPr>
        <w:t xml:space="preserve"> této smlouvy, bude objednatelem zhotoviteli účtována smluvní pokuta ve výši </w:t>
      </w:r>
      <w:r w:rsidR="00185960" w:rsidRPr="00185960">
        <w:rPr>
          <w:szCs w:val="24"/>
        </w:rPr>
        <w:t>10</w:t>
      </w:r>
      <w:r w:rsidRPr="00185960">
        <w:rPr>
          <w:szCs w:val="24"/>
        </w:rPr>
        <w:t>.000,- Kč za každý zjištěný případ.</w:t>
      </w:r>
      <w:r w:rsidR="00843ED9" w:rsidRPr="00185960">
        <w:rPr>
          <w:szCs w:val="24"/>
        </w:rPr>
        <w:t xml:space="preserve"> </w:t>
      </w:r>
    </w:p>
    <w:p w:rsidR="003972F3" w:rsidRPr="00185960" w:rsidRDefault="003972F3" w:rsidP="00CE4900">
      <w:pPr>
        <w:pStyle w:val="Smlouva-slo"/>
        <w:numPr>
          <w:ilvl w:val="0"/>
          <w:numId w:val="16"/>
        </w:numPr>
        <w:spacing w:before="6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5.000,- Kč za každý zjištěný případ.</w:t>
      </w:r>
    </w:p>
    <w:p w:rsidR="003972F3" w:rsidRPr="00BE2ED2" w:rsidRDefault="003972F3" w:rsidP="003972F3">
      <w:pPr>
        <w:pStyle w:val="Smlouva-slo"/>
        <w:numPr>
          <w:ilvl w:val="0"/>
          <w:numId w:val="16"/>
        </w:numPr>
        <w:spacing w:before="60" w:line="240" w:lineRule="auto"/>
        <w:rPr>
          <w:szCs w:val="24"/>
        </w:rPr>
      </w:pPr>
      <w:r w:rsidRPr="00BE2ED2">
        <w:rPr>
          <w:szCs w:val="24"/>
        </w:rPr>
        <w:t>V případě, že zhotovitel poruší svou povinnost stanovenou v čl. X odst. 1</w:t>
      </w:r>
      <w:r>
        <w:rPr>
          <w:szCs w:val="24"/>
        </w:rPr>
        <w:t>3</w:t>
      </w:r>
      <w:r w:rsidRPr="00BE2ED2">
        <w:rPr>
          <w:szCs w:val="24"/>
        </w:rPr>
        <w:t xml:space="preserve"> této smlouvy, bude objednatelem zhotoviteli účtována smluvní pokuta ve výši 5.000,- Kč za každý zjištěný případ.</w:t>
      </w:r>
    </w:p>
    <w:p w:rsidR="003972F3" w:rsidRPr="00BE2ED2" w:rsidRDefault="003972F3" w:rsidP="003972F3">
      <w:pPr>
        <w:pStyle w:val="Smlouva-slo"/>
        <w:numPr>
          <w:ilvl w:val="0"/>
          <w:numId w:val="16"/>
        </w:numPr>
        <w:spacing w:before="60" w:line="240" w:lineRule="auto"/>
        <w:rPr>
          <w:szCs w:val="24"/>
        </w:rPr>
      </w:pPr>
      <w:r w:rsidRPr="00BE2ED2">
        <w:rPr>
          <w:szCs w:val="24"/>
        </w:rPr>
        <w:t>V případě, že zhotovitel poruší svou povin</w:t>
      </w:r>
      <w:r>
        <w:rPr>
          <w:szCs w:val="24"/>
        </w:rPr>
        <w:t>nost stanovenou v čl. X odst. 17</w:t>
      </w:r>
      <w:r w:rsidRPr="00BE2ED2">
        <w:rPr>
          <w:szCs w:val="24"/>
        </w:rPr>
        <w:t xml:space="preserve"> a 2</w:t>
      </w:r>
      <w:r>
        <w:rPr>
          <w:szCs w:val="24"/>
        </w:rPr>
        <w:t>1</w:t>
      </w:r>
      <w:r w:rsidRPr="00BE2ED2">
        <w:rPr>
          <w:szCs w:val="24"/>
        </w:rPr>
        <w:t xml:space="preserve"> této smlouvy, bude objednatelem zhotoviteli účtována smluvní pokuta ve výši 50.000,- Kč za každý jednotlivý případ.</w:t>
      </w:r>
    </w:p>
    <w:p w:rsidR="003972F3" w:rsidRPr="00BE2ED2" w:rsidRDefault="003972F3" w:rsidP="003972F3">
      <w:pPr>
        <w:pStyle w:val="Smlouva-slo"/>
        <w:numPr>
          <w:ilvl w:val="0"/>
          <w:numId w:val="16"/>
        </w:numPr>
        <w:spacing w:before="60" w:line="240" w:lineRule="auto"/>
        <w:rPr>
          <w:szCs w:val="24"/>
        </w:rPr>
      </w:pPr>
      <w:r w:rsidRPr="00BE2ED2">
        <w:rPr>
          <w:szCs w:val="24"/>
        </w:rPr>
        <w:t xml:space="preserve">V případě, že závazek provést dílo zanikne před řádným ukončením díla, nezaniká nárok </w:t>
      </w:r>
      <w:r w:rsidRPr="00BE2ED2">
        <w:rPr>
          <w:szCs w:val="24"/>
        </w:rPr>
        <w:lastRenderedPageBreak/>
        <w:t>na smluvní pokutu, pokud vznikl dřívějším porušením povinnosti. Zánik závazku pozdním splněním neznamená zánik nároku na smluvní pokutu za prodlení s plněním.</w:t>
      </w:r>
    </w:p>
    <w:p w:rsidR="003972F3" w:rsidRPr="00BE2ED2" w:rsidRDefault="003972F3" w:rsidP="003972F3">
      <w:pPr>
        <w:pStyle w:val="Smlouva-slo"/>
        <w:numPr>
          <w:ilvl w:val="0"/>
          <w:numId w:val="16"/>
        </w:numPr>
        <w:spacing w:before="60" w:line="240" w:lineRule="auto"/>
        <w:rPr>
          <w:szCs w:val="24"/>
        </w:rPr>
      </w:pPr>
      <w:r w:rsidRPr="00BE2ED2">
        <w:rPr>
          <w:szCs w:val="24"/>
        </w:rPr>
        <w:t xml:space="preserve">Sjednané smluvní pokuty zaplatí povinná strana nezávisle na zavinění a na tom, zda a v jaké výši vznikne druhé straně škoda. </w:t>
      </w:r>
    </w:p>
    <w:p w:rsidR="003972F3" w:rsidRPr="00BE2ED2" w:rsidRDefault="003972F3" w:rsidP="003972F3">
      <w:pPr>
        <w:pStyle w:val="Smlouva-slo"/>
        <w:numPr>
          <w:ilvl w:val="0"/>
          <w:numId w:val="16"/>
        </w:numPr>
        <w:spacing w:before="60" w:line="240" w:lineRule="auto"/>
        <w:rPr>
          <w:szCs w:val="24"/>
        </w:rPr>
      </w:pPr>
      <w:r w:rsidRPr="00BE2ED2">
        <w:rPr>
          <w:szCs w:val="24"/>
        </w:rPr>
        <w:t>Smluvní pokuty se nezapočítávají na náhradu případně vzniklé škody. Náhradu škody lze vymáhat samostatně vedle smluvní pokuty v plné výši.</w:t>
      </w:r>
    </w:p>
    <w:p w:rsidR="003972F3" w:rsidRPr="00BE2ED2" w:rsidRDefault="003972F3" w:rsidP="003972F3">
      <w:pPr>
        <w:pStyle w:val="Smlouva-slo"/>
        <w:numPr>
          <w:ilvl w:val="0"/>
          <w:numId w:val="16"/>
        </w:numPr>
        <w:spacing w:before="60" w:line="240" w:lineRule="auto"/>
        <w:rPr>
          <w:szCs w:val="24"/>
        </w:rPr>
      </w:pPr>
      <w:r w:rsidRPr="00BE2ED2">
        <w:rPr>
          <w:szCs w:val="24"/>
        </w:rPr>
        <w:t>Smluvní pokuty budou hrazeny na základě vystavených faktur se lhůtou splatnosti 30 kalendářních dnů ode dne jejich doručení.</w:t>
      </w:r>
    </w:p>
    <w:p w:rsidR="003972F3" w:rsidRPr="00AD3130" w:rsidRDefault="003972F3" w:rsidP="003972F3">
      <w:pPr>
        <w:pStyle w:val="Smlouva2"/>
        <w:spacing w:before="600"/>
        <w:rPr>
          <w:szCs w:val="24"/>
        </w:rPr>
      </w:pPr>
      <w:r w:rsidRPr="00AD3130">
        <w:rPr>
          <w:szCs w:val="24"/>
        </w:rPr>
        <w:t>XVI.</w:t>
      </w:r>
    </w:p>
    <w:p w:rsidR="003972F3" w:rsidRPr="00BE2ED2" w:rsidRDefault="003972F3" w:rsidP="003972F3">
      <w:pPr>
        <w:pStyle w:val="Smlouva2"/>
        <w:rPr>
          <w:bCs/>
          <w:szCs w:val="24"/>
        </w:rPr>
      </w:pPr>
      <w:r w:rsidRPr="00BE2ED2">
        <w:rPr>
          <w:bCs/>
          <w:szCs w:val="24"/>
        </w:rPr>
        <w:t>Zánik smlouvy</w:t>
      </w:r>
    </w:p>
    <w:p w:rsidR="003972F3" w:rsidRPr="00BE2ED2" w:rsidRDefault="003972F3" w:rsidP="003972F3">
      <w:pPr>
        <w:pStyle w:val="Smlouva-slo"/>
        <w:numPr>
          <w:ilvl w:val="0"/>
          <w:numId w:val="17"/>
        </w:numPr>
        <w:tabs>
          <w:tab w:val="left" w:pos="426"/>
        </w:tabs>
        <w:spacing w:before="60" w:line="240" w:lineRule="auto"/>
        <w:ind w:left="357" w:hanging="357"/>
        <w:rPr>
          <w:szCs w:val="24"/>
        </w:rPr>
      </w:pPr>
      <w:r w:rsidRPr="00BE2ED2">
        <w:rPr>
          <w:szCs w:val="24"/>
        </w:rPr>
        <w:t xml:space="preserve">Smluvní strany mohou ukončit smluvní vztah písemnou dohodou. </w:t>
      </w:r>
    </w:p>
    <w:p w:rsidR="003972F3" w:rsidRPr="00BE2ED2" w:rsidRDefault="003972F3" w:rsidP="003972F3">
      <w:pPr>
        <w:pStyle w:val="Smlouva-slo"/>
        <w:numPr>
          <w:ilvl w:val="0"/>
          <w:numId w:val="9"/>
        </w:numPr>
        <w:tabs>
          <w:tab w:val="left" w:pos="426"/>
        </w:tabs>
        <w:spacing w:before="6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rsidR="003972F3" w:rsidRPr="00BE2ED2" w:rsidRDefault="003972F3" w:rsidP="003972F3">
      <w:pPr>
        <w:pStyle w:val="Smlouva-slo"/>
        <w:numPr>
          <w:ilvl w:val="0"/>
          <w:numId w:val="18"/>
        </w:numPr>
        <w:tabs>
          <w:tab w:val="left" w:pos="426"/>
        </w:tabs>
        <w:spacing w:before="60" w:line="240" w:lineRule="auto"/>
        <w:rPr>
          <w:szCs w:val="24"/>
        </w:rPr>
      </w:pPr>
      <w:r w:rsidRPr="00BE2ED2">
        <w:rPr>
          <w:szCs w:val="24"/>
        </w:rPr>
        <w:t>neprovedení díla v době plnění dle čl. IV. odst. 1 této smlouvy,</w:t>
      </w:r>
    </w:p>
    <w:p w:rsidR="003972F3" w:rsidRPr="00BE2ED2" w:rsidRDefault="003972F3" w:rsidP="003972F3">
      <w:pPr>
        <w:pStyle w:val="Smlouva-slo"/>
        <w:numPr>
          <w:ilvl w:val="0"/>
          <w:numId w:val="18"/>
        </w:numPr>
        <w:tabs>
          <w:tab w:val="left" w:pos="426"/>
        </w:tabs>
        <w:spacing w:before="60" w:line="240" w:lineRule="auto"/>
        <w:rPr>
          <w:szCs w:val="24"/>
        </w:rPr>
      </w:pPr>
      <w:r w:rsidRPr="00BE2ED2">
        <w:rPr>
          <w:szCs w:val="24"/>
        </w:rPr>
        <w:t>nedodržení pokynů objednatele, právních předpisů nebo technických norem týkajících se provádění díla,</w:t>
      </w:r>
    </w:p>
    <w:p w:rsidR="003972F3" w:rsidRPr="00BE2ED2" w:rsidRDefault="003972F3" w:rsidP="003972F3">
      <w:pPr>
        <w:pStyle w:val="Smlouva-slo"/>
        <w:numPr>
          <w:ilvl w:val="0"/>
          <w:numId w:val="18"/>
        </w:numPr>
        <w:tabs>
          <w:tab w:val="left" w:pos="426"/>
        </w:tabs>
        <w:spacing w:before="60" w:line="240" w:lineRule="auto"/>
        <w:rPr>
          <w:szCs w:val="24"/>
        </w:rPr>
      </w:pPr>
      <w:r w:rsidRPr="00BE2ED2">
        <w:rPr>
          <w:szCs w:val="24"/>
        </w:rPr>
        <w:t>nedodržení smluvních ujednání o záruce za jakost,</w:t>
      </w:r>
    </w:p>
    <w:p w:rsidR="003972F3" w:rsidRPr="00BE2ED2" w:rsidRDefault="003972F3" w:rsidP="003972F3">
      <w:pPr>
        <w:pStyle w:val="Smlouva-slo"/>
        <w:numPr>
          <w:ilvl w:val="0"/>
          <w:numId w:val="18"/>
        </w:numPr>
        <w:tabs>
          <w:tab w:val="left" w:pos="426"/>
        </w:tabs>
        <w:spacing w:before="6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rsidR="003972F3" w:rsidRPr="00BE2ED2" w:rsidRDefault="003972F3" w:rsidP="003972F3">
      <w:pPr>
        <w:pStyle w:val="Smlouva-slo"/>
        <w:numPr>
          <w:ilvl w:val="0"/>
          <w:numId w:val="18"/>
        </w:numPr>
        <w:tabs>
          <w:tab w:val="left" w:pos="426"/>
        </w:tabs>
        <w:spacing w:before="60" w:line="240" w:lineRule="auto"/>
        <w:rPr>
          <w:szCs w:val="24"/>
        </w:rPr>
      </w:pPr>
      <w:r w:rsidRPr="00BE2ED2">
        <w:rPr>
          <w:szCs w:val="24"/>
        </w:rPr>
        <w:t>nedodržení kteréhokoliv ze smluvních ujednání dle čl. X odst. 8 nebo 9 této smlouvy.</w:t>
      </w:r>
    </w:p>
    <w:p w:rsidR="003972F3" w:rsidRPr="00BE2ED2" w:rsidRDefault="003972F3" w:rsidP="003972F3">
      <w:pPr>
        <w:pStyle w:val="Smlouva-slo"/>
        <w:numPr>
          <w:ilvl w:val="0"/>
          <w:numId w:val="9"/>
        </w:numPr>
        <w:tabs>
          <w:tab w:val="left" w:pos="426"/>
        </w:tabs>
        <w:spacing w:before="60" w:line="240" w:lineRule="auto"/>
        <w:rPr>
          <w:szCs w:val="24"/>
        </w:rPr>
      </w:pPr>
      <w:r w:rsidRPr="00BE2ED2">
        <w:rPr>
          <w:szCs w:val="24"/>
        </w:rPr>
        <w:t>Objednatel je dále oprávněn od této smlouvy odstoupit v případech:</w:t>
      </w:r>
    </w:p>
    <w:p w:rsidR="003972F3" w:rsidRPr="00BE2ED2" w:rsidRDefault="003972F3" w:rsidP="003972F3">
      <w:pPr>
        <w:pStyle w:val="Smlouva-slo"/>
        <w:tabs>
          <w:tab w:val="left" w:pos="426"/>
        </w:tabs>
        <w:spacing w:before="60" w:line="240" w:lineRule="auto"/>
        <w:ind w:left="340"/>
        <w:rPr>
          <w:szCs w:val="24"/>
        </w:rPr>
      </w:pPr>
      <w:r w:rsidRPr="00BE2ED2">
        <w:rPr>
          <w:szCs w:val="24"/>
        </w:rPr>
        <w:t>a) dojde-li k  zastavení prací z rozhodnutí zhotovitele nebo zhotovitel postupuje při provádění díla způsobem, který zjevně neodpovídá dohodnutému rozsahu díla a sjednanému termínu předání díla, či jeho části objednateli;</w:t>
      </w:r>
    </w:p>
    <w:p w:rsidR="003972F3" w:rsidRPr="00BE2ED2" w:rsidRDefault="003972F3" w:rsidP="003972F3">
      <w:pPr>
        <w:pStyle w:val="Smlouva-slo"/>
        <w:tabs>
          <w:tab w:val="left" w:pos="426"/>
        </w:tabs>
        <w:spacing w:before="60" w:line="240" w:lineRule="auto"/>
        <w:ind w:left="340"/>
        <w:rPr>
          <w:szCs w:val="24"/>
        </w:rPr>
      </w:pPr>
      <w:r w:rsidRPr="00BE2ED2">
        <w:rPr>
          <w:szCs w:val="24"/>
        </w:rPr>
        <w:t>b) bylo-li příslušným soudem rozhodnuto o tom, že zhotovitel je v úpadku ve smyslu zákona č. 182/2006 Sb., o úpadku a způsobech jeho řešení (insolvenční zákon), ve znění pozdějších předpisů (a to bez ohledu na právní moc tohoto rozhodnutí);</w:t>
      </w:r>
    </w:p>
    <w:p w:rsidR="003972F3" w:rsidRPr="00BE2ED2" w:rsidRDefault="003972F3" w:rsidP="003972F3">
      <w:pPr>
        <w:pStyle w:val="Smlouva-slo"/>
        <w:tabs>
          <w:tab w:val="left" w:pos="426"/>
        </w:tabs>
        <w:spacing w:before="60" w:line="240" w:lineRule="auto"/>
        <w:ind w:left="340"/>
        <w:rPr>
          <w:szCs w:val="24"/>
        </w:rPr>
      </w:pPr>
      <w:r w:rsidRPr="00BE2ED2">
        <w:rPr>
          <w:szCs w:val="24"/>
        </w:rPr>
        <w:t>c) podá-li zhotovitel sám na sebe insolvenční návrh.</w:t>
      </w:r>
    </w:p>
    <w:p w:rsidR="003972F3" w:rsidRPr="00BE2ED2" w:rsidRDefault="003972F3" w:rsidP="003972F3">
      <w:pPr>
        <w:pStyle w:val="Smlouva-slo"/>
        <w:numPr>
          <w:ilvl w:val="0"/>
          <w:numId w:val="9"/>
        </w:numPr>
        <w:tabs>
          <w:tab w:val="left" w:pos="426"/>
        </w:tabs>
        <w:spacing w:before="60" w:line="240" w:lineRule="auto"/>
        <w:rPr>
          <w:szCs w:val="24"/>
        </w:rPr>
      </w:pPr>
      <w:r w:rsidRPr="00BE2ED2">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3972F3" w:rsidRPr="00BE2ED2" w:rsidRDefault="003972F3" w:rsidP="003972F3">
      <w:pPr>
        <w:pStyle w:val="Smlouva-slo"/>
        <w:numPr>
          <w:ilvl w:val="0"/>
          <w:numId w:val="9"/>
        </w:numPr>
        <w:tabs>
          <w:tab w:val="left" w:pos="426"/>
        </w:tabs>
        <w:spacing w:before="60" w:line="240" w:lineRule="auto"/>
        <w:rPr>
          <w:szCs w:val="24"/>
        </w:rPr>
      </w:pPr>
      <w:r w:rsidRPr="00BE2ED2">
        <w:rPr>
          <w:szCs w:val="24"/>
        </w:rPr>
        <w:t xml:space="preserve">Pro účely této smlouvy se pod pojmem „bez zbytečného odkladu“ uvedeným v občanském zákoníku rozumí „nejpozději do 14-ti dnů“. </w:t>
      </w:r>
    </w:p>
    <w:p w:rsidR="003972F3" w:rsidRPr="00F32F72" w:rsidRDefault="003972F3" w:rsidP="003972F3">
      <w:pPr>
        <w:pStyle w:val="Zkladntext"/>
        <w:numPr>
          <w:ilvl w:val="0"/>
          <w:numId w:val="9"/>
        </w:numPr>
        <w:tabs>
          <w:tab w:val="clear" w:pos="540"/>
          <w:tab w:val="left" w:pos="426"/>
        </w:tabs>
        <w:spacing w:before="60"/>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rsidR="003972F3" w:rsidRPr="00BE2ED2" w:rsidRDefault="003972F3" w:rsidP="003972F3">
      <w:pPr>
        <w:pStyle w:val="Zkladntext"/>
        <w:tabs>
          <w:tab w:val="clear" w:pos="540"/>
          <w:tab w:val="left" w:pos="426"/>
        </w:tabs>
        <w:spacing w:before="60"/>
        <w:rPr>
          <w:rFonts w:ascii="Times New Roman" w:hAnsi="Times New Roman"/>
          <w:bCs/>
        </w:rPr>
      </w:pPr>
    </w:p>
    <w:p w:rsidR="00843ED9" w:rsidRDefault="00843ED9" w:rsidP="00843ED9">
      <w:pPr>
        <w:pStyle w:val="Smlouva-slo"/>
        <w:spacing w:before="60" w:line="240" w:lineRule="auto"/>
        <w:jc w:val="center"/>
        <w:rPr>
          <w:b/>
          <w:szCs w:val="24"/>
        </w:rPr>
      </w:pPr>
      <w:r w:rsidRPr="00F32F72">
        <w:rPr>
          <w:b/>
          <w:szCs w:val="24"/>
        </w:rPr>
        <w:t>XVII.</w:t>
      </w:r>
      <w:r w:rsidRPr="00F32F72">
        <w:rPr>
          <w:b/>
          <w:szCs w:val="24"/>
        </w:rPr>
        <w:br/>
        <w:t>Vyšší moc</w:t>
      </w:r>
    </w:p>
    <w:p w:rsidR="00843ED9" w:rsidRDefault="00843ED9" w:rsidP="00843ED9">
      <w:pPr>
        <w:pStyle w:val="Smlouva-slo"/>
        <w:numPr>
          <w:ilvl w:val="0"/>
          <w:numId w:val="46"/>
        </w:numPr>
        <w:spacing w:before="60" w:line="240" w:lineRule="auto"/>
        <w:ind w:left="284" w:hanging="284"/>
        <w:rPr>
          <w:szCs w:val="24"/>
        </w:rPr>
      </w:pPr>
      <w:r>
        <w:rPr>
          <w:szCs w:val="24"/>
        </w:rPr>
        <w:lastRenderedPageBreak/>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rsidR="00843ED9" w:rsidRDefault="00843ED9" w:rsidP="00843ED9">
      <w:pPr>
        <w:pStyle w:val="Smlouva-slo"/>
        <w:numPr>
          <w:ilvl w:val="0"/>
          <w:numId w:val="46"/>
        </w:numPr>
        <w:spacing w:before="6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 nebo jiné události, které jsou mimo kontrolu Smluvních stran.</w:t>
      </w:r>
    </w:p>
    <w:p w:rsidR="00843ED9" w:rsidRPr="00843ED9" w:rsidRDefault="00843ED9" w:rsidP="00843ED9">
      <w:pPr>
        <w:pStyle w:val="Smlouva-slo"/>
        <w:numPr>
          <w:ilvl w:val="0"/>
          <w:numId w:val="46"/>
        </w:numPr>
        <w:spacing w:before="60" w:line="240" w:lineRule="auto"/>
        <w:ind w:left="284" w:hanging="284"/>
        <w:rPr>
          <w:szCs w:val="24"/>
        </w:rPr>
      </w:pPr>
      <w:r>
        <w:rPr>
          <w:szCs w:val="24"/>
        </w:rPr>
        <w:t>Po dobu trvání vyšší moci se plnění závazku podle této Smlouvy pozastavuje do doby odstranění následků vyšší moci.</w:t>
      </w:r>
    </w:p>
    <w:p w:rsidR="00843ED9" w:rsidRPr="00BE2ED2" w:rsidRDefault="00843ED9" w:rsidP="00843ED9">
      <w:pPr>
        <w:pStyle w:val="Smlouva2"/>
        <w:keepNext/>
        <w:spacing w:before="600"/>
        <w:rPr>
          <w:szCs w:val="24"/>
        </w:rPr>
      </w:pPr>
      <w:r>
        <w:rPr>
          <w:szCs w:val="24"/>
        </w:rPr>
        <w:t>XVIII.</w:t>
      </w:r>
    </w:p>
    <w:p w:rsidR="00843ED9" w:rsidRPr="00BE2ED2" w:rsidRDefault="00843ED9" w:rsidP="00843ED9">
      <w:pPr>
        <w:pStyle w:val="Nadpis1"/>
        <w:rPr>
          <w:sz w:val="24"/>
        </w:rPr>
      </w:pPr>
      <w:r w:rsidRPr="00BE2ED2">
        <w:rPr>
          <w:sz w:val="24"/>
        </w:rPr>
        <w:t>Závěrečná ujednání</w:t>
      </w:r>
    </w:p>
    <w:p w:rsidR="00843ED9" w:rsidRPr="00BE2ED2" w:rsidRDefault="00843ED9" w:rsidP="00843ED9">
      <w:pPr>
        <w:pStyle w:val="Smlouva-slo"/>
        <w:numPr>
          <w:ilvl w:val="0"/>
          <w:numId w:val="19"/>
        </w:numPr>
        <w:spacing w:before="6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rsidR="00843ED9" w:rsidRPr="00BE2ED2" w:rsidRDefault="00843ED9" w:rsidP="00843ED9">
      <w:pPr>
        <w:pStyle w:val="Smlouva-slo"/>
        <w:numPr>
          <w:ilvl w:val="0"/>
          <w:numId w:val="19"/>
        </w:numPr>
        <w:spacing w:before="60" w:line="240" w:lineRule="auto"/>
        <w:rPr>
          <w:szCs w:val="24"/>
        </w:rPr>
      </w:pPr>
      <w:r w:rsidRPr="00BE2ED2">
        <w:rPr>
          <w:szCs w:val="24"/>
        </w:rPr>
        <w:t xml:space="preserve">Smlouva nabývá platnosti dnem jejího podpisu oběma smluvními stranami a účinnosti dnem zveřejnění v „Registru smluv“. </w:t>
      </w:r>
    </w:p>
    <w:p w:rsidR="00843ED9" w:rsidRDefault="00843ED9" w:rsidP="00843ED9">
      <w:pPr>
        <w:pStyle w:val="Smlouva-slo"/>
        <w:numPr>
          <w:ilvl w:val="0"/>
          <w:numId w:val="19"/>
        </w:numPr>
        <w:spacing w:before="6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xml:space="preserve">, opatřena elektronickými podpisy založenými na kvalifikovaném certifikátu dle zákona </w:t>
      </w:r>
      <w:r>
        <w:rPr>
          <w:szCs w:val="24"/>
        </w:rPr>
        <w:br/>
        <w:t>č. 297/2016 Sb., o službách vytvářejících důvěru pro elektronické transakce, ve znění pozdějších předpisů.</w:t>
      </w:r>
    </w:p>
    <w:p w:rsidR="00843ED9" w:rsidRPr="00BE2ED2" w:rsidRDefault="00843ED9" w:rsidP="00843ED9">
      <w:pPr>
        <w:pStyle w:val="Smlouva-slo"/>
        <w:numPr>
          <w:ilvl w:val="0"/>
          <w:numId w:val="19"/>
        </w:numPr>
        <w:spacing w:before="60" w:line="240" w:lineRule="auto"/>
        <w:rPr>
          <w:szCs w:val="24"/>
        </w:rPr>
      </w:pPr>
      <w:r w:rsidRPr="00BE2ED2">
        <w:rPr>
          <w:szCs w:val="24"/>
        </w:rPr>
        <w:t>Zhotovitel nemůže bez souhlasu objednatele postoupit svá práva a povinnosti plynoucí ze smlouvy třetí osobě.</w:t>
      </w:r>
    </w:p>
    <w:p w:rsidR="00843ED9" w:rsidRPr="00BE2ED2" w:rsidRDefault="00843ED9" w:rsidP="00843ED9">
      <w:pPr>
        <w:pStyle w:val="Smlouva-slo"/>
        <w:numPr>
          <w:ilvl w:val="0"/>
          <w:numId w:val="19"/>
        </w:numPr>
        <w:spacing w:before="60" w:line="240" w:lineRule="auto"/>
        <w:rPr>
          <w:szCs w:val="24"/>
        </w:rPr>
      </w:pPr>
      <w:r w:rsidRPr="00BE2ED2">
        <w:rPr>
          <w:szCs w:val="24"/>
        </w:rPr>
        <w:t>Tato smlouva není předmětem obchodního tajemství a veškeré údaje v ní jsou zveřejnitelné, včetně všech náležitostí smluvního vztahu.</w:t>
      </w:r>
    </w:p>
    <w:p w:rsidR="00843ED9" w:rsidRPr="00BE2ED2" w:rsidRDefault="00843ED9" w:rsidP="00843ED9">
      <w:pPr>
        <w:pStyle w:val="Smlouva-slo"/>
        <w:numPr>
          <w:ilvl w:val="0"/>
          <w:numId w:val="19"/>
        </w:numPr>
        <w:spacing w:before="6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43ED9" w:rsidRPr="00BE2ED2" w:rsidRDefault="00843ED9" w:rsidP="00843ED9">
      <w:pPr>
        <w:pStyle w:val="Smlouva-slo"/>
        <w:numPr>
          <w:ilvl w:val="0"/>
          <w:numId w:val="19"/>
        </w:numPr>
        <w:spacing w:before="6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rsidR="00843ED9" w:rsidRPr="00BE2ED2" w:rsidRDefault="00843ED9" w:rsidP="00843ED9">
      <w:pPr>
        <w:widowControl w:val="0"/>
        <w:numPr>
          <w:ilvl w:val="0"/>
          <w:numId w:val="19"/>
        </w:numPr>
        <w:autoSpaceDE w:val="0"/>
        <w:autoSpaceDN w:val="0"/>
        <w:adjustRightInd w:val="0"/>
        <w:spacing w:before="6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rsidR="00843ED9" w:rsidRPr="00BE2ED2" w:rsidRDefault="00843ED9" w:rsidP="00843ED9">
      <w:pPr>
        <w:pStyle w:val="Odstavecseseznamem"/>
        <w:numPr>
          <w:ilvl w:val="0"/>
          <w:numId w:val="19"/>
        </w:numPr>
        <w:spacing w:before="60" w:after="0" w:line="240" w:lineRule="auto"/>
        <w:jc w:val="both"/>
        <w:rPr>
          <w:rFonts w:ascii="Times New Roman" w:hAnsi="Times New Roman"/>
          <w:sz w:val="24"/>
          <w:szCs w:val="24"/>
        </w:rPr>
      </w:pPr>
      <w:r w:rsidRPr="00BE2ED2">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185960" w:rsidRPr="003C5C8E" w:rsidRDefault="00843ED9" w:rsidP="003C5C8E">
      <w:pPr>
        <w:pStyle w:val="Smlouva-slo"/>
        <w:numPr>
          <w:ilvl w:val="0"/>
          <w:numId w:val="19"/>
        </w:numPr>
        <w:spacing w:before="6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r w:rsidR="00185960">
        <w:br w:type="page"/>
      </w:r>
    </w:p>
    <w:p w:rsidR="00843ED9" w:rsidRPr="00BE2ED2" w:rsidRDefault="00843ED9" w:rsidP="00843ED9">
      <w:pPr>
        <w:pStyle w:val="Smlouva-slo"/>
        <w:widowControl/>
        <w:numPr>
          <w:ilvl w:val="0"/>
          <w:numId w:val="19"/>
        </w:numPr>
        <w:tabs>
          <w:tab w:val="left" w:pos="426"/>
        </w:tabs>
        <w:spacing w:before="60" w:line="240" w:lineRule="auto"/>
        <w:rPr>
          <w:szCs w:val="24"/>
        </w:rPr>
      </w:pPr>
      <w:r w:rsidRPr="00BE2ED2">
        <w:rPr>
          <w:szCs w:val="24"/>
        </w:rPr>
        <w:lastRenderedPageBreak/>
        <w:t xml:space="preserve">Nedílnou součástí smlouvy jsou tyto přílohy: </w:t>
      </w:r>
    </w:p>
    <w:p w:rsidR="00843ED9" w:rsidRPr="00BE2ED2" w:rsidRDefault="00843ED9" w:rsidP="00843ED9">
      <w:pPr>
        <w:pStyle w:val="Smlouva-slo"/>
        <w:spacing w:before="60" w:line="240" w:lineRule="auto"/>
        <w:ind w:firstLine="360"/>
        <w:rPr>
          <w:szCs w:val="24"/>
        </w:rPr>
      </w:pPr>
      <w:r w:rsidRPr="00BE2ED2">
        <w:rPr>
          <w:bCs/>
          <w:szCs w:val="24"/>
        </w:rPr>
        <w:t xml:space="preserve">Příloha č. 1: </w:t>
      </w:r>
      <w:r w:rsidRPr="00BE2ED2">
        <w:rPr>
          <w:szCs w:val="24"/>
        </w:rPr>
        <w:t>Rekapitulace ceny díla – naceněný výkaz výměr</w:t>
      </w:r>
    </w:p>
    <w:p w:rsidR="00843ED9" w:rsidRPr="00BE2ED2" w:rsidRDefault="00843ED9" w:rsidP="00843ED9">
      <w:pPr>
        <w:pStyle w:val="Smlouva-slo"/>
        <w:spacing w:before="60" w:line="240" w:lineRule="auto"/>
        <w:ind w:left="1620" w:hanging="1260"/>
        <w:rPr>
          <w:i/>
          <w:iCs/>
          <w:szCs w:val="24"/>
        </w:rPr>
      </w:pPr>
      <w:r w:rsidRPr="00BE2ED2">
        <w:rPr>
          <w:szCs w:val="24"/>
        </w:rPr>
        <w:t xml:space="preserve">Příloha č. 2: Vzor prohlášení poddodavatelů o součinnosti s koordinátorem bezpečnosti </w:t>
      </w:r>
      <w:r w:rsidRPr="00BE2ED2">
        <w:rPr>
          <w:szCs w:val="24"/>
        </w:rPr>
        <w:br/>
        <w:t>a ochrany zdraví při práci na staveništi</w:t>
      </w:r>
    </w:p>
    <w:p w:rsidR="00843ED9" w:rsidRPr="00BE2ED2" w:rsidRDefault="00843ED9" w:rsidP="00843ED9">
      <w:pPr>
        <w:pStyle w:val="Smlouva-slo"/>
        <w:tabs>
          <w:tab w:val="left" w:pos="426"/>
        </w:tabs>
        <w:spacing w:before="0" w:line="240" w:lineRule="auto"/>
        <w:rPr>
          <w:szCs w:val="24"/>
        </w:rPr>
      </w:pPr>
    </w:p>
    <w:tbl>
      <w:tblPr>
        <w:tblW w:w="0" w:type="auto"/>
        <w:tblInd w:w="70" w:type="dxa"/>
        <w:tblCellMar>
          <w:left w:w="70" w:type="dxa"/>
          <w:right w:w="70" w:type="dxa"/>
        </w:tblCellMar>
        <w:tblLook w:val="04A0" w:firstRow="1" w:lastRow="0" w:firstColumn="1" w:lastColumn="0" w:noHBand="0" w:noVBand="1"/>
      </w:tblPr>
      <w:tblGrid>
        <w:gridCol w:w="3544"/>
        <w:gridCol w:w="1316"/>
        <w:gridCol w:w="4212"/>
      </w:tblGrid>
      <w:tr w:rsidR="00843ED9" w:rsidRPr="00BE2ED2" w:rsidTr="004E12C7">
        <w:tc>
          <w:tcPr>
            <w:tcW w:w="3544" w:type="dxa"/>
          </w:tcPr>
          <w:p w:rsidR="00843ED9" w:rsidRPr="00BE2ED2" w:rsidRDefault="00843ED9" w:rsidP="004E12C7">
            <w:r w:rsidRPr="00BE2ED2">
              <w:t>V</w:t>
            </w:r>
            <w:r>
              <w:t xml:space="preserve"> Opavě</w:t>
            </w:r>
            <w:r w:rsidRPr="00BE2ED2">
              <w:t xml:space="preserve"> dne</w:t>
            </w:r>
            <w:r>
              <w:t>:</w:t>
            </w:r>
            <w:r w:rsidR="00B64090">
              <w:t xml:space="preserve"> 9.7.2020</w:t>
            </w:r>
            <w:bookmarkStart w:id="0" w:name="_GoBack"/>
            <w:bookmarkEnd w:id="0"/>
          </w:p>
        </w:tc>
        <w:tc>
          <w:tcPr>
            <w:tcW w:w="1316" w:type="dxa"/>
          </w:tcPr>
          <w:p w:rsidR="00843ED9" w:rsidRPr="00BE2ED2" w:rsidRDefault="00843ED9" w:rsidP="004E12C7"/>
        </w:tc>
        <w:tc>
          <w:tcPr>
            <w:tcW w:w="4212" w:type="dxa"/>
          </w:tcPr>
          <w:p w:rsidR="00843ED9" w:rsidRDefault="00843ED9" w:rsidP="004E12C7">
            <w:r w:rsidRPr="00BE2ED2">
              <w:t xml:space="preserve">V  </w:t>
            </w:r>
            <w:r w:rsidR="00097AC8">
              <w:t xml:space="preserve">Krnově </w:t>
            </w:r>
            <w:r w:rsidRPr="00BE2ED2">
              <w:t xml:space="preserve"> dne</w:t>
            </w:r>
            <w:r>
              <w:t>:</w:t>
            </w:r>
            <w:r w:rsidR="00097AC8">
              <w:t xml:space="preserve"> </w:t>
            </w:r>
            <w:r w:rsidR="001D728C">
              <w:t>1.7.2020</w:t>
            </w:r>
          </w:p>
          <w:p w:rsidR="00843ED9" w:rsidRPr="00BE2ED2" w:rsidRDefault="00843ED9" w:rsidP="004E12C7"/>
          <w:p w:rsidR="00843ED9" w:rsidRPr="00BE2ED2" w:rsidRDefault="00843ED9" w:rsidP="004E12C7"/>
          <w:p w:rsidR="00843ED9" w:rsidRPr="00BE2ED2" w:rsidRDefault="00843ED9" w:rsidP="004E12C7"/>
          <w:p w:rsidR="00843ED9" w:rsidRPr="00BE2ED2" w:rsidRDefault="00843ED9" w:rsidP="004E12C7"/>
        </w:tc>
      </w:tr>
      <w:tr w:rsidR="00843ED9" w:rsidRPr="00BE2ED2" w:rsidTr="004E12C7">
        <w:trPr>
          <w:trHeight w:val="866"/>
        </w:trPr>
        <w:tc>
          <w:tcPr>
            <w:tcW w:w="3544" w:type="dxa"/>
            <w:tcBorders>
              <w:top w:val="single" w:sz="4" w:space="0" w:color="auto"/>
              <w:left w:val="nil"/>
              <w:bottom w:val="nil"/>
              <w:right w:val="nil"/>
            </w:tcBorders>
          </w:tcPr>
          <w:p w:rsidR="00843ED9" w:rsidRPr="00BE2ED2" w:rsidRDefault="00843ED9" w:rsidP="004E12C7">
            <w:pPr>
              <w:jc w:val="center"/>
            </w:pPr>
          </w:p>
          <w:p w:rsidR="00843ED9" w:rsidRPr="00BE2ED2" w:rsidRDefault="00843ED9" w:rsidP="004E12C7">
            <w:pPr>
              <w:jc w:val="center"/>
            </w:pPr>
            <w:r w:rsidRPr="00BE2ED2">
              <w:t>za objednatele</w:t>
            </w:r>
          </w:p>
          <w:p w:rsidR="00843ED9" w:rsidRPr="00BE2ED2" w:rsidRDefault="00843ED9" w:rsidP="004E12C7">
            <w:pPr>
              <w:jc w:val="center"/>
            </w:pPr>
            <w:r w:rsidRPr="00BE2ED2">
              <w:t>Ing. Zdeněk Jiříček</w:t>
            </w:r>
          </w:p>
          <w:p w:rsidR="00843ED9" w:rsidRPr="00BE2ED2" w:rsidRDefault="00843ED9" w:rsidP="004E12C7">
            <w:pPr>
              <w:jc w:val="center"/>
            </w:pPr>
            <w:r w:rsidRPr="00BE2ED2">
              <w:t>ředitel PN v Opavě</w:t>
            </w:r>
          </w:p>
        </w:tc>
        <w:tc>
          <w:tcPr>
            <w:tcW w:w="1316" w:type="dxa"/>
            <w:vAlign w:val="center"/>
          </w:tcPr>
          <w:p w:rsidR="00843ED9" w:rsidRPr="00BE2ED2" w:rsidRDefault="00843ED9" w:rsidP="004E12C7">
            <w:pPr>
              <w:jc w:val="center"/>
            </w:pPr>
          </w:p>
        </w:tc>
        <w:tc>
          <w:tcPr>
            <w:tcW w:w="4212" w:type="dxa"/>
            <w:tcBorders>
              <w:top w:val="single" w:sz="4" w:space="0" w:color="auto"/>
              <w:left w:val="nil"/>
              <w:bottom w:val="nil"/>
              <w:right w:val="nil"/>
            </w:tcBorders>
          </w:tcPr>
          <w:p w:rsidR="00843ED9" w:rsidRPr="00BE2ED2" w:rsidRDefault="00843ED9" w:rsidP="004E12C7">
            <w:pPr>
              <w:jc w:val="center"/>
            </w:pPr>
          </w:p>
          <w:p w:rsidR="00843ED9" w:rsidRPr="00BE2ED2" w:rsidRDefault="00843ED9" w:rsidP="004E12C7">
            <w:pPr>
              <w:jc w:val="center"/>
            </w:pPr>
            <w:r w:rsidRPr="00BE2ED2">
              <w:t>za zhotovitele</w:t>
            </w:r>
          </w:p>
          <w:p w:rsidR="00843ED9" w:rsidRPr="00097AC8" w:rsidRDefault="00097AC8" w:rsidP="00097AC8">
            <w:pPr>
              <w:jc w:val="center"/>
            </w:pPr>
            <w:r>
              <w:rPr>
                <w:i/>
                <w:iCs/>
              </w:rPr>
              <w:t xml:space="preserve">     </w:t>
            </w:r>
            <w:r w:rsidR="00843ED9" w:rsidRPr="00BE2ED2">
              <w:rPr>
                <w:i/>
                <w:iCs/>
              </w:rPr>
              <w:t xml:space="preserve"> </w:t>
            </w:r>
            <w:r w:rsidRPr="00097AC8">
              <w:t>Ing. Vladimír Rajf</w:t>
            </w:r>
            <w:r w:rsidR="00843ED9" w:rsidRPr="00097AC8">
              <w:t xml:space="preserve">      </w:t>
            </w:r>
            <w:r w:rsidRPr="00097AC8">
              <w:t xml:space="preserve">           </w:t>
            </w:r>
            <w:r w:rsidR="00843ED9" w:rsidRPr="00097AC8">
              <w:t xml:space="preserve">  </w:t>
            </w:r>
            <w:r w:rsidRPr="00097AC8">
              <w:t>jednatel</w:t>
            </w:r>
          </w:p>
        </w:tc>
      </w:tr>
    </w:tbl>
    <w:p w:rsidR="003972F3" w:rsidRPr="00F32F72" w:rsidRDefault="003972F3" w:rsidP="00843ED9">
      <w:pPr>
        <w:pStyle w:val="Smlouva-slo"/>
        <w:spacing w:before="60" w:line="240" w:lineRule="auto"/>
        <w:jc w:val="center"/>
        <w:rPr>
          <w:szCs w:val="24"/>
        </w:rPr>
      </w:pPr>
      <w:r>
        <w:rPr>
          <w:b/>
          <w:szCs w:val="24"/>
        </w:rPr>
        <w:br w:type="page"/>
      </w:r>
    </w:p>
    <w:p w:rsidR="003972F3" w:rsidRPr="00BE2ED2" w:rsidRDefault="003972F3" w:rsidP="003972F3">
      <w:pPr>
        <w:pStyle w:val="Smlouva-slo"/>
        <w:pageBreakBefore/>
        <w:spacing w:before="0" w:after="60"/>
        <w:rPr>
          <w:b/>
          <w:szCs w:val="24"/>
        </w:rPr>
      </w:pPr>
      <w:r w:rsidRPr="00BE2ED2">
        <w:rPr>
          <w:b/>
          <w:szCs w:val="24"/>
        </w:rPr>
        <w:lastRenderedPageBreak/>
        <w:t>Příloha č. 2 -  Vzor prohlášení poddodavatelů o součinnosti s koordinátorem bezpečnosti a ochrany zdraví při práci na staveništi</w:t>
      </w:r>
    </w:p>
    <w:p w:rsidR="003972F3" w:rsidRPr="00BE2ED2" w:rsidRDefault="003972F3" w:rsidP="003972F3">
      <w:pPr>
        <w:pStyle w:val="Smlouva-slo"/>
        <w:spacing w:before="0" w:after="60"/>
        <w:ind w:left="1440" w:hanging="1440"/>
        <w:rPr>
          <w:b/>
          <w:szCs w:val="24"/>
        </w:rPr>
      </w:pPr>
    </w:p>
    <w:p w:rsidR="003972F3" w:rsidRPr="00BE2ED2" w:rsidRDefault="003972F3" w:rsidP="003972F3">
      <w:pPr>
        <w:pStyle w:val="Smlouva-slo"/>
        <w:spacing w:before="0" w:after="60"/>
        <w:ind w:left="1440" w:hanging="1440"/>
        <w:rPr>
          <w:b/>
          <w:szCs w:val="24"/>
        </w:rPr>
      </w:pPr>
    </w:p>
    <w:p w:rsidR="003972F3" w:rsidRPr="00BE2ED2" w:rsidRDefault="003972F3" w:rsidP="003972F3">
      <w:pPr>
        <w:pStyle w:val="Smlouva-slo"/>
        <w:tabs>
          <w:tab w:val="left" w:pos="426"/>
        </w:tabs>
        <w:ind w:left="360"/>
        <w:jc w:val="center"/>
        <w:rPr>
          <w:b/>
          <w:caps/>
          <w:szCs w:val="24"/>
        </w:rPr>
      </w:pPr>
      <w:r w:rsidRPr="00BE2ED2">
        <w:rPr>
          <w:b/>
          <w:caps/>
          <w:szCs w:val="24"/>
        </w:rPr>
        <w:t>Prohlášení zhotovitele o součinnosti s koordinátorem bezpečnosti a ochrany zdraví při práci na staveništi</w:t>
      </w:r>
    </w:p>
    <w:p w:rsidR="003972F3" w:rsidRPr="00BE2ED2" w:rsidRDefault="003972F3" w:rsidP="003972F3">
      <w:pPr>
        <w:pStyle w:val="Smlouva-slo"/>
        <w:tabs>
          <w:tab w:val="left" w:pos="426"/>
        </w:tabs>
        <w:ind w:left="360"/>
        <w:rPr>
          <w:szCs w:val="24"/>
        </w:rPr>
      </w:pPr>
    </w:p>
    <w:p w:rsidR="003972F3" w:rsidRPr="00BE2ED2" w:rsidRDefault="003972F3" w:rsidP="003972F3">
      <w:pPr>
        <w:pStyle w:val="Smlouva-slo"/>
        <w:tabs>
          <w:tab w:val="left" w:pos="0"/>
        </w:tabs>
        <w:rPr>
          <w:szCs w:val="24"/>
        </w:rPr>
      </w:pPr>
      <w:r w:rsidRPr="00BE2ED2">
        <w:rPr>
          <w:szCs w:val="24"/>
        </w:rPr>
        <w:t xml:space="preserve">V souladu se zákonem č. 309/2006 Sb., kterým se upravují další požadavky bezpečnosti </w:t>
      </w:r>
      <w:r w:rsidRPr="00BE2ED2">
        <w:rPr>
          <w:szCs w:val="24"/>
        </w:rPr>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235A1C">
        <w:rPr>
          <w:szCs w:val="24"/>
        </w:rPr>
        <w:t>RAKORD – R&amp;R, spol. s r.o., Lidická 1357/12, 794 01 Krnov, IČ 43960065</w:t>
      </w:r>
      <w:r w:rsidR="003B1099">
        <w:rPr>
          <w:szCs w:val="24"/>
        </w:rPr>
        <w:t xml:space="preserve">, </w:t>
      </w:r>
      <w:r w:rsidRPr="00BE2ED2">
        <w:rPr>
          <w:szCs w:val="24"/>
        </w:rPr>
        <w:t xml:space="preserve">zavazuje k součinnosti s koordinátorem bezpečnosti a ochrany zdraví při práci na staveništi (dále jen „koordinátor BOZP“), kterým je </w:t>
      </w:r>
      <w:r w:rsidR="003B1099">
        <w:rPr>
          <w:szCs w:val="24"/>
        </w:rPr>
        <w:t xml:space="preserve">Ing. Martin Prokop, Vratimovská 553, 739 34 Václavovice, IČO: 73204994, </w:t>
      </w:r>
      <w:r w:rsidR="003B1099">
        <w:t xml:space="preserve">email: </w:t>
      </w:r>
      <w:r w:rsidR="00B64090">
        <w:t>XXXXXXXXXX</w:t>
      </w:r>
      <w:r w:rsidR="003B1099">
        <w:t>,</w:t>
      </w:r>
      <w:r w:rsidRPr="00BE2ED2">
        <w:rPr>
          <w:szCs w:val="24"/>
        </w:rPr>
        <w:t xml:space="preserve"> při realizaci stavby </w:t>
      </w:r>
      <w:r w:rsidR="00936502" w:rsidRPr="00936502">
        <w:rPr>
          <w:b/>
          <w:szCs w:val="24"/>
        </w:rPr>
        <w:t>Centrum duševního zdraví (v rámci IROP projektu CZ. 06.2.56/0.0/0.0/17_096/0009268)</w:t>
      </w:r>
      <w:r w:rsidRPr="00BE2ED2">
        <w:rPr>
          <w:iCs/>
          <w:szCs w:val="24"/>
        </w:rPr>
        <w:t>, evidovaném v </w:t>
      </w:r>
      <w:r w:rsidR="007507C6" w:rsidRPr="007507C6">
        <w:rPr>
          <w:iCs/>
          <w:szCs w:val="24"/>
        </w:rPr>
        <w:t>SMVS pod č. 135V112000025</w:t>
      </w:r>
      <w:r w:rsidR="007507C6">
        <w:rPr>
          <w:iCs/>
          <w:szCs w:val="24"/>
        </w:rPr>
        <w:t xml:space="preserve"> </w:t>
      </w:r>
      <w:r w:rsidRPr="00BE2ED2">
        <w:rPr>
          <w:iCs/>
          <w:szCs w:val="24"/>
        </w:rPr>
        <w:t>jejímž objednatelem je Psychiatrická nemocnice v Opavě.</w:t>
      </w:r>
    </w:p>
    <w:p w:rsidR="003972F3" w:rsidRPr="00BE2ED2" w:rsidRDefault="003972F3" w:rsidP="003972F3">
      <w:pPr>
        <w:pStyle w:val="Smlouva-slo"/>
        <w:tabs>
          <w:tab w:val="left" w:pos="0"/>
        </w:tabs>
        <w:spacing w:after="120"/>
        <w:rPr>
          <w:szCs w:val="24"/>
        </w:rPr>
      </w:pPr>
      <w:r w:rsidRPr="00BE2ED2">
        <w:rPr>
          <w:szCs w:val="24"/>
        </w:rPr>
        <w:t>Zhotovitel rovněž prohlašuje, že písemně zaváže k součinnosti s koordinátorem BOZP všechny své poddodavatele a osoby, které budou provádět činnosti na staveništi.</w:t>
      </w:r>
    </w:p>
    <w:p w:rsidR="003972F3" w:rsidRPr="00BE2ED2" w:rsidRDefault="003972F3" w:rsidP="003972F3">
      <w:pPr>
        <w:pStyle w:val="Smlouva-slo"/>
        <w:tabs>
          <w:tab w:val="left" w:pos="0"/>
        </w:tabs>
        <w:spacing w:after="120"/>
        <w:rPr>
          <w:szCs w:val="24"/>
        </w:rPr>
      </w:pPr>
      <w:r w:rsidRPr="00BE2ED2">
        <w:rPr>
          <w:szCs w:val="24"/>
        </w:rPr>
        <w:t xml:space="preserve">Zhotovitel se rovněž zavazuje plnit veškeré povinnosti, které mu ukládá uvedený zákon č. 309/2006 Sb., zejména povinnost dodržování plánu bezpečnosti a ochrany zdraví </w:t>
      </w:r>
      <w:r w:rsidRPr="00BE2ED2">
        <w:rPr>
          <w:szCs w:val="24"/>
        </w:rPr>
        <w:br/>
        <w:t xml:space="preserve">při práci na staveništi (dále též „BOZP“), povinnost zúčastňovat se zpracování plánu BOZP  a všech jeho aktualizací, povinnost účasti na kontrolních dnech BOZP </w:t>
      </w:r>
      <w:r w:rsidRPr="00BE2ED2">
        <w:rPr>
          <w:szCs w:val="24"/>
        </w:rPr>
        <w:br/>
        <w:t>a dodržování pokynů koordinátora BOZP na staveništi.</w:t>
      </w: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r w:rsidRPr="00BE2ED2">
        <w:rPr>
          <w:szCs w:val="24"/>
        </w:rPr>
        <w:t>V</w:t>
      </w:r>
      <w:r w:rsidR="00235A1C">
        <w:rPr>
          <w:szCs w:val="24"/>
        </w:rPr>
        <w:t xml:space="preserve"> Krnově </w:t>
      </w:r>
      <w:r w:rsidRPr="00BE2ED2">
        <w:rPr>
          <w:szCs w:val="24"/>
        </w:rPr>
        <w:t xml:space="preserve"> dne </w:t>
      </w:r>
      <w:r w:rsidR="001D728C">
        <w:rPr>
          <w:szCs w:val="24"/>
        </w:rPr>
        <w:t>1.7.2020</w:t>
      </w: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tabs>
          <w:tab w:val="left" w:pos="0"/>
        </w:tabs>
      </w:pPr>
      <w:r w:rsidRPr="00BE2ED2">
        <w:t>za zhotovitele:</w:t>
      </w:r>
    </w:p>
    <w:p w:rsidR="003972F3" w:rsidRDefault="00235A1C" w:rsidP="003972F3">
      <w:pPr>
        <w:tabs>
          <w:tab w:val="left" w:pos="0"/>
        </w:tabs>
        <w:rPr>
          <w:i/>
          <w:iCs/>
        </w:rPr>
      </w:pPr>
      <w:r>
        <w:rPr>
          <w:i/>
          <w:iCs/>
        </w:rPr>
        <w:t>Ing. Vladimír Rajf</w:t>
      </w:r>
    </w:p>
    <w:p w:rsidR="00235A1C" w:rsidRPr="00BE2ED2" w:rsidRDefault="00235A1C" w:rsidP="003972F3">
      <w:pPr>
        <w:tabs>
          <w:tab w:val="left" w:pos="0"/>
        </w:tabs>
        <w:rPr>
          <w:i/>
          <w:iCs/>
        </w:rPr>
      </w:pPr>
      <w:r>
        <w:rPr>
          <w:i/>
          <w:iCs/>
        </w:rPr>
        <w:t>jednatel</w:t>
      </w:r>
    </w:p>
    <w:p w:rsidR="003972F3" w:rsidRPr="00BE2ED2" w:rsidRDefault="003972F3" w:rsidP="003972F3">
      <w:pPr>
        <w:tabs>
          <w:tab w:val="left" w:pos="0"/>
        </w:tabs>
        <w:rPr>
          <w:i/>
          <w:iCs/>
          <w:color w:val="FF0000"/>
        </w:rPr>
      </w:pPr>
    </w:p>
    <w:p w:rsidR="003972F3" w:rsidRPr="00BE2ED2" w:rsidRDefault="003972F3" w:rsidP="003972F3">
      <w:pPr>
        <w:tabs>
          <w:tab w:val="left" w:pos="0"/>
        </w:tabs>
      </w:pPr>
    </w:p>
    <w:p w:rsidR="003972F3" w:rsidRPr="00BE2ED2" w:rsidRDefault="003972F3" w:rsidP="003972F3">
      <w:pPr>
        <w:tabs>
          <w:tab w:val="left" w:pos="0"/>
        </w:tabs>
      </w:pPr>
    </w:p>
    <w:p w:rsidR="003972F3" w:rsidRPr="00BE2ED2" w:rsidRDefault="003972F3" w:rsidP="003972F3">
      <w:pPr>
        <w:tabs>
          <w:tab w:val="left" w:pos="0"/>
        </w:tabs>
      </w:pPr>
      <w:r w:rsidRPr="00BE2ED2">
        <w:t>…………………………..</w:t>
      </w:r>
    </w:p>
    <w:p w:rsidR="003528DE" w:rsidRDefault="003528DE"/>
    <w:sectPr w:rsidR="003528DE" w:rsidSect="003972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2D" w:rsidRDefault="00644B2D" w:rsidP="005109F0">
      <w:r>
        <w:separator/>
      </w:r>
    </w:p>
  </w:endnote>
  <w:endnote w:type="continuationSeparator" w:id="0">
    <w:p w:rsidR="00644B2D" w:rsidRDefault="00644B2D"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5F" w:rsidRPr="00BE2ED2" w:rsidRDefault="0070015F" w:rsidP="0070015F">
    <w:pPr>
      <w:pStyle w:val="Zpat"/>
    </w:pPr>
    <w:r w:rsidRPr="00CE6ACC">
      <w:t>Registrační čísl</w:t>
    </w:r>
    <w:r>
      <w:t>o projektu CZ.06.2.56/0.0/0.0/17_096/0009268</w:t>
    </w:r>
    <w:r>
      <w:tab/>
      <w:t xml:space="preserve"> strana </w:t>
    </w:r>
    <w:r w:rsidR="0013553C">
      <w:rPr>
        <w:noProof/>
      </w:rPr>
      <w:fldChar w:fldCharType="begin"/>
    </w:r>
    <w:r w:rsidR="0013553C">
      <w:rPr>
        <w:noProof/>
      </w:rPr>
      <w:instrText>PAGE   \* MERGEFORMAT</w:instrText>
    </w:r>
    <w:r w:rsidR="0013553C">
      <w:rPr>
        <w:noProof/>
      </w:rPr>
      <w:fldChar w:fldCharType="separate"/>
    </w:r>
    <w:r w:rsidR="00B64090">
      <w:rPr>
        <w:noProof/>
      </w:rPr>
      <w:t>23</w:t>
    </w:r>
    <w:r w:rsidR="0013553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2D" w:rsidRDefault="00644B2D" w:rsidP="005109F0">
      <w:r>
        <w:separator/>
      </w:r>
    </w:p>
  </w:footnote>
  <w:footnote w:type="continuationSeparator" w:id="0">
    <w:p w:rsidR="00644B2D" w:rsidRDefault="00644B2D" w:rsidP="00510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542"/>
    <w:multiLevelType w:val="hybridMultilevel"/>
    <w:tmpl w:val="8648E14C"/>
    <w:lvl w:ilvl="0" w:tplc="74C65D26">
      <w:start w:val="25"/>
      <w:numFmt w:val="decimal"/>
      <w:lvlText w:val="%1."/>
      <w:lvlJc w:val="left"/>
      <w:pPr>
        <w:tabs>
          <w:tab w:val="num" w:pos="644"/>
        </w:tabs>
        <w:ind w:left="62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2">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22544AE"/>
    <w:multiLevelType w:val="hybridMultilevel"/>
    <w:tmpl w:val="105E5C76"/>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1AB5545A"/>
    <w:multiLevelType w:val="hybridMultilevel"/>
    <w:tmpl w:val="7D801570"/>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4B318E1"/>
    <w:multiLevelType w:val="hybridMultilevel"/>
    <w:tmpl w:val="596630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9">
    <w:nsid w:val="2EEB3C0C"/>
    <w:multiLevelType w:val="hybridMultilevel"/>
    <w:tmpl w:val="98BE4F82"/>
    <w:lvl w:ilvl="0" w:tplc="A7AC135A">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1">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5">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6">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nsid w:val="4C411E44"/>
    <w:multiLevelType w:val="hybridMultilevel"/>
    <w:tmpl w:val="9DB4B196"/>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9">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0">
    <w:nsid w:val="509A7C24"/>
    <w:multiLevelType w:val="hybridMultilevel"/>
    <w:tmpl w:val="32461E00"/>
    <w:lvl w:ilvl="0" w:tplc="6444DD68">
      <w:start w:val="8"/>
      <w:numFmt w:val="decimal"/>
      <w:lvlText w:val="%1."/>
      <w:lvlJc w:val="left"/>
      <w:pPr>
        <w:ind w:left="720" w:hanging="360"/>
      </w:pPr>
      <w:rPr>
        <w:rFonts w:ascii="Times New Roman" w:hAnsi="Times New Roman" w:cs="Times New Roman"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3">
    <w:nsid w:val="5A5129AA"/>
    <w:multiLevelType w:val="hybridMultilevel"/>
    <w:tmpl w:val="3B269E6C"/>
    <w:lvl w:ilvl="0" w:tplc="53E4A5F2">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5">
    <w:nsid w:val="60B54B90"/>
    <w:multiLevelType w:val="hybridMultilevel"/>
    <w:tmpl w:val="3E5A56B4"/>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6">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36721EB"/>
    <w:multiLevelType w:val="hybridMultilevel"/>
    <w:tmpl w:val="7382BEE0"/>
    <w:lvl w:ilvl="0" w:tplc="16EC9958">
      <w:start w:val="6"/>
      <w:numFmt w:val="decimal"/>
      <w:lvlText w:val="%1."/>
      <w:lvlJc w:val="left"/>
      <w:pPr>
        <w:ind w:left="1080" w:hanging="360"/>
      </w:pPr>
      <w:rPr>
        <w:rFonts w:cs="Times New Roman"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6BE1613B"/>
    <w:multiLevelType w:val="hybridMultilevel"/>
    <w:tmpl w:val="D79CF362"/>
    <w:lvl w:ilvl="0" w:tplc="AE4AF912">
      <w:start w:val="1"/>
      <w:numFmt w:val="lowerLetter"/>
      <w:lvlText w:val="%1)"/>
      <w:lvlJc w:val="left"/>
      <w:pPr>
        <w:ind w:left="644"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A772F7"/>
    <w:multiLevelType w:val="hybridMultilevel"/>
    <w:tmpl w:val="8326AED4"/>
    <w:lvl w:ilvl="0" w:tplc="DB68C00C">
      <w:start w:val="17"/>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9"/>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6"/>
  </w:num>
  <w:num w:numId="20">
    <w:abstractNumId w:val="7"/>
  </w:num>
  <w:num w:numId="21">
    <w:abstractNumId w:val="0"/>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0"/>
  </w:num>
  <w:num w:numId="25">
    <w:abstractNumId w:val="45"/>
  </w:num>
  <w:num w:numId="26">
    <w:abstractNumId w:val="21"/>
  </w:num>
  <w:num w:numId="27">
    <w:abstractNumId w:val="39"/>
  </w:num>
  <w:num w:numId="28">
    <w:abstractNumId w:val="12"/>
  </w:num>
  <w:num w:numId="29">
    <w:abstractNumId w:val="41"/>
  </w:num>
  <w:num w:numId="30">
    <w:abstractNumId w:val="27"/>
  </w:num>
  <w:num w:numId="31">
    <w:abstractNumId w:val="43"/>
  </w:num>
  <w:num w:numId="32">
    <w:abstractNumId w:val="20"/>
  </w:num>
  <w:num w:numId="33">
    <w:abstractNumId w:val="16"/>
  </w:num>
  <w:num w:numId="34">
    <w:abstractNumId w:val="2"/>
  </w:num>
  <w:num w:numId="35">
    <w:abstractNumId w:val="22"/>
  </w:num>
  <w:num w:numId="36">
    <w:abstractNumId w:val="44"/>
  </w:num>
  <w:num w:numId="37">
    <w:abstractNumId w:val="9"/>
  </w:num>
  <w:num w:numId="38">
    <w:abstractNumId w:val="18"/>
  </w:num>
  <w:num w:numId="39">
    <w:abstractNumId w:val="1"/>
  </w:num>
  <w:num w:numId="40">
    <w:abstractNumId w:val="33"/>
  </w:num>
  <w:num w:numId="41">
    <w:abstractNumId w:val="19"/>
  </w:num>
  <w:num w:numId="42">
    <w:abstractNumId w:val="8"/>
  </w:num>
  <w:num w:numId="43">
    <w:abstractNumId w:val="11"/>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F3"/>
    <w:rsid w:val="00083D61"/>
    <w:rsid w:val="00097AC8"/>
    <w:rsid w:val="000F4340"/>
    <w:rsid w:val="0013553C"/>
    <w:rsid w:val="00185960"/>
    <w:rsid w:val="00196646"/>
    <w:rsid w:val="001D728C"/>
    <w:rsid w:val="001F2449"/>
    <w:rsid w:val="00235A1C"/>
    <w:rsid w:val="0023659A"/>
    <w:rsid w:val="00284F2E"/>
    <w:rsid w:val="002B10D4"/>
    <w:rsid w:val="002F3550"/>
    <w:rsid w:val="00335A47"/>
    <w:rsid w:val="0035033F"/>
    <w:rsid w:val="003528DE"/>
    <w:rsid w:val="003911DA"/>
    <w:rsid w:val="003972F3"/>
    <w:rsid w:val="003B1099"/>
    <w:rsid w:val="003C5C8E"/>
    <w:rsid w:val="003D4E80"/>
    <w:rsid w:val="003E3B28"/>
    <w:rsid w:val="004051FC"/>
    <w:rsid w:val="004F364E"/>
    <w:rsid w:val="005109F0"/>
    <w:rsid w:val="00571789"/>
    <w:rsid w:val="005C2518"/>
    <w:rsid w:val="00604701"/>
    <w:rsid w:val="00644B2D"/>
    <w:rsid w:val="0070015F"/>
    <w:rsid w:val="007507C6"/>
    <w:rsid w:val="00784319"/>
    <w:rsid w:val="00843ED9"/>
    <w:rsid w:val="008E66E8"/>
    <w:rsid w:val="008F44D2"/>
    <w:rsid w:val="00936502"/>
    <w:rsid w:val="009E4B20"/>
    <w:rsid w:val="00A04DDA"/>
    <w:rsid w:val="00A318DA"/>
    <w:rsid w:val="00A44D11"/>
    <w:rsid w:val="00B1205B"/>
    <w:rsid w:val="00B64090"/>
    <w:rsid w:val="00BA4F5A"/>
    <w:rsid w:val="00CD6CBA"/>
    <w:rsid w:val="00CF2E84"/>
    <w:rsid w:val="00D96C2E"/>
    <w:rsid w:val="00DC67FD"/>
    <w:rsid w:val="00DD22E5"/>
    <w:rsid w:val="00E0161B"/>
    <w:rsid w:val="00E56F89"/>
    <w:rsid w:val="00FA4F80"/>
    <w:rsid w:val="00FA5E2A"/>
    <w:rsid w:val="00FD059F"/>
    <w:rsid w:val="00FF4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sar@p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10065</Words>
  <Characters>59385</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 Michal škaroupka</cp:lastModifiedBy>
  <cp:revision>11</cp:revision>
  <cp:lastPrinted>2020-04-23T06:25:00Z</cp:lastPrinted>
  <dcterms:created xsi:type="dcterms:W3CDTF">2020-06-30T07:40:00Z</dcterms:created>
  <dcterms:modified xsi:type="dcterms:W3CDTF">2020-07-10T04:29:00Z</dcterms:modified>
</cp:coreProperties>
</file>