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Default="00184405" w:rsidP="003D5359">
      <w:pPr>
        <w:pStyle w:val="Zkladntext"/>
        <w:jc w:val="center"/>
        <w:rPr>
          <w:rFonts w:ascii="Times New Roman" w:hAnsi="Times New Roman"/>
          <w:i w:val="0"/>
          <w:caps/>
          <w:spacing w:val="100"/>
          <w:sz w:val="40"/>
          <w:lang w:val="cs-CZ"/>
        </w:rPr>
      </w:pPr>
      <w:r>
        <w:rPr>
          <w:rFonts w:ascii="Times New Roman" w:hAnsi="Times New Roman"/>
          <w:i w:val="0"/>
          <w:caps/>
          <w:spacing w:val="100"/>
          <w:sz w:val="40"/>
          <w:lang w:val="cs-CZ"/>
        </w:rPr>
        <w:t xml:space="preserve"> </w:t>
      </w:r>
      <w:bookmarkStart w:id="0" w:name="_GoBack"/>
      <w:bookmarkEnd w:id="0"/>
      <w:r w:rsidR="003E5DC4">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543753" w:rsidRPr="00543753" w:rsidRDefault="00543753" w:rsidP="003D5359">
      <w:pPr>
        <w:pStyle w:val="Zkladntext"/>
        <w:jc w:val="center"/>
        <w:rPr>
          <w:rFonts w:ascii="Times New Roman" w:hAnsi="Times New Roman"/>
          <w:i w:val="0"/>
          <w:caps/>
          <w:spacing w:val="100"/>
          <w:sz w:val="40"/>
          <w:lang w:val="cs-CZ"/>
        </w:rPr>
      </w:pP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Tr="00393366">
        <w:trPr>
          <w:trHeight w:val="480"/>
          <w:jc w:val="center"/>
        </w:trPr>
        <w:tc>
          <w:tcPr>
            <w:tcW w:w="3545" w:type="dxa"/>
            <w:shd w:val="clear" w:color="00FFFF" w:fill="auto"/>
          </w:tcPr>
          <w:p w:rsidR="00592D99" w:rsidRDefault="00543753" w:rsidP="007D4DFD">
            <w:pPr>
              <w:spacing w:before="120" w:after="120"/>
              <w:rPr>
                <w:b/>
                <w:sz w:val="24"/>
              </w:rPr>
            </w:pPr>
            <w:r>
              <w:rPr>
                <w:b/>
                <w:sz w:val="24"/>
              </w:rPr>
              <w:t>OBJEDNATEL:</w:t>
            </w:r>
            <w:r w:rsidR="00A44EDD">
              <w:rPr>
                <w:b/>
                <w:sz w:val="24"/>
              </w:rPr>
              <w:tab/>
            </w:r>
          </w:p>
        </w:tc>
        <w:tc>
          <w:tcPr>
            <w:tcW w:w="6163" w:type="dxa"/>
            <w:shd w:val="clear" w:color="00FFFF" w:fill="auto"/>
          </w:tcPr>
          <w:p w:rsidR="00A44EDD" w:rsidRPr="00E17186" w:rsidRDefault="00E17186" w:rsidP="00984A6D">
            <w:pPr>
              <w:pStyle w:val="Nadpis3"/>
              <w:spacing w:after="120"/>
              <w:rPr>
                <w:rFonts w:ascii="Times New Roman" w:hAnsi="Times New Roman"/>
                <w:b/>
              </w:rPr>
            </w:pPr>
            <w:r w:rsidRPr="00E17186">
              <w:rPr>
                <w:rFonts w:ascii="Times New Roman" w:hAnsi="Times New Roman"/>
                <w:b/>
              </w:rPr>
              <w:t xml:space="preserve">Armádní Servisní, </w:t>
            </w:r>
            <w:r w:rsidR="00984A6D" w:rsidRPr="00E17186">
              <w:rPr>
                <w:rFonts w:ascii="Times New Roman" w:hAnsi="Times New Roman"/>
                <w:b/>
                <w:szCs w:val="24"/>
              </w:rPr>
              <w:t>příspěvková organizace</w:t>
            </w:r>
          </w:p>
        </w:tc>
      </w:tr>
      <w:tr w:rsidR="00A44EDD" w:rsidTr="00393366">
        <w:trPr>
          <w:trHeight w:val="199"/>
          <w:jc w:val="center"/>
        </w:trPr>
        <w:tc>
          <w:tcPr>
            <w:tcW w:w="3545"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rsidTr="00393366">
        <w:trPr>
          <w:trHeight w:val="135"/>
          <w:jc w:val="center"/>
        </w:trPr>
        <w:tc>
          <w:tcPr>
            <w:tcW w:w="354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93366">
        <w:trPr>
          <w:trHeight w:val="227"/>
          <w:jc w:val="center"/>
        </w:trPr>
        <w:tc>
          <w:tcPr>
            <w:tcW w:w="354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93366">
        <w:trPr>
          <w:trHeight w:val="285"/>
          <w:jc w:val="center"/>
        </w:trPr>
        <w:tc>
          <w:tcPr>
            <w:tcW w:w="354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93366">
        <w:trPr>
          <w:trHeight w:val="133"/>
          <w:jc w:val="center"/>
        </w:trPr>
        <w:tc>
          <w:tcPr>
            <w:tcW w:w="3545" w:type="dxa"/>
          </w:tcPr>
          <w:p w:rsidR="00A44EDD" w:rsidRDefault="00A44EDD" w:rsidP="001B11B7">
            <w:pPr>
              <w:rPr>
                <w:i/>
                <w:sz w:val="24"/>
              </w:rPr>
            </w:pPr>
            <w:r>
              <w:rPr>
                <w:i/>
                <w:sz w:val="24"/>
              </w:rPr>
              <w:t>- ve věcech smluvních:</w:t>
            </w:r>
          </w:p>
        </w:tc>
        <w:tc>
          <w:tcPr>
            <w:tcW w:w="6163" w:type="dxa"/>
          </w:tcPr>
          <w:p w:rsidR="00A44EDD" w:rsidRDefault="000A05E6" w:rsidP="00015697">
            <w:pPr>
              <w:rPr>
                <w:sz w:val="24"/>
              </w:rPr>
            </w:pPr>
            <w:r>
              <w:rPr>
                <w:sz w:val="24"/>
              </w:rPr>
              <w:t>Ing. Martin Lehký – ředitel</w:t>
            </w:r>
            <w:r w:rsidR="00A44EDD">
              <w:rPr>
                <w:sz w:val="24"/>
              </w:rPr>
              <w:t>, tel. 973 2</w:t>
            </w:r>
            <w:r w:rsidR="003F4AF6">
              <w:rPr>
                <w:sz w:val="24"/>
              </w:rPr>
              <w:t>04</w:t>
            </w:r>
            <w:r w:rsidR="00A44EDD">
              <w:rPr>
                <w:sz w:val="24"/>
              </w:rPr>
              <w:t xml:space="preserve"> </w:t>
            </w:r>
            <w:r w:rsidR="003F4AF6">
              <w:rPr>
                <w:sz w:val="24"/>
              </w:rPr>
              <w:t>090</w:t>
            </w:r>
          </w:p>
        </w:tc>
      </w:tr>
      <w:tr w:rsidR="00A44EDD" w:rsidTr="00393366">
        <w:trPr>
          <w:trHeight w:val="204"/>
          <w:jc w:val="center"/>
        </w:trPr>
        <w:tc>
          <w:tcPr>
            <w:tcW w:w="3545" w:type="dxa"/>
          </w:tcPr>
          <w:p w:rsidR="00A44EDD" w:rsidRDefault="00A44EDD" w:rsidP="001B11B7">
            <w:pPr>
              <w:rPr>
                <w:i/>
                <w:sz w:val="24"/>
              </w:rPr>
            </w:pPr>
            <w:r>
              <w:rPr>
                <w:i/>
                <w:sz w:val="24"/>
              </w:rPr>
              <w:t>- ve věcech technických:</w:t>
            </w:r>
          </w:p>
        </w:tc>
        <w:tc>
          <w:tcPr>
            <w:tcW w:w="6163" w:type="dxa"/>
          </w:tcPr>
          <w:p w:rsidR="004E56DD" w:rsidRPr="00C640DD" w:rsidRDefault="004E56DD" w:rsidP="008324CB">
            <w:pPr>
              <w:rPr>
                <w:bCs/>
                <w:sz w:val="24"/>
                <w:szCs w:val="24"/>
              </w:rPr>
            </w:pPr>
            <w:r w:rsidRPr="00C640DD">
              <w:rPr>
                <w:bCs/>
                <w:sz w:val="24"/>
                <w:szCs w:val="24"/>
              </w:rPr>
              <w:t xml:space="preserve">Ing. Roman </w:t>
            </w:r>
            <w:proofErr w:type="spellStart"/>
            <w:r w:rsidRPr="00C640DD">
              <w:rPr>
                <w:bCs/>
                <w:sz w:val="24"/>
                <w:szCs w:val="24"/>
              </w:rPr>
              <w:t>Pščolka</w:t>
            </w:r>
            <w:proofErr w:type="spellEnd"/>
            <w:r w:rsidRPr="00C640DD">
              <w:rPr>
                <w:bCs/>
                <w:sz w:val="24"/>
                <w:szCs w:val="24"/>
              </w:rPr>
              <w:t xml:space="preserve">, 602 106 091, </w:t>
            </w:r>
          </w:p>
          <w:p w:rsidR="00D90E6F" w:rsidRPr="00C640DD" w:rsidRDefault="004E56DD" w:rsidP="008324CB">
            <w:pPr>
              <w:rPr>
                <w:bCs/>
                <w:sz w:val="24"/>
                <w:szCs w:val="24"/>
              </w:rPr>
            </w:pPr>
            <w:r w:rsidRPr="00C640DD">
              <w:rPr>
                <w:bCs/>
                <w:sz w:val="24"/>
                <w:szCs w:val="24"/>
              </w:rPr>
              <w:t>email: roman.pscolka@as-po.cz</w:t>
            </w:r>
          </w:p>
        </w:tc>
      </w:tr>
      <w:tr w:rsidR="00A44EDD" w:rsidTr="0093301D">
        <w:trPr>
          <w:trHeight w:val="480"/>
          <w:jc w:val="center"/>
        </w:trPr>
        <w:tc>
          <w:tcPr>
            <w:tcW w:w="354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2E18C5" w:rsidTr="00690AD6">
        <w:trPr>
          <w:trHeight w:val="440"/>
          <w:jc w:val="center"/>
        </w:trPr>
        <w:tc>
          <w:tcPr>
            <w:tcW w:w="3545" w:type="dxa"/>
            <w:shd w:val="clear" w:color="00FFFF" w:fill="auto"/>
          </w:tcPr>
          <w:p w:rsidR="002E18C5" w:rsidRDefault="00543753" w:rsidP="00825011">
            <w:pPr>
              <w:spacing w:before="120" w:after="120"/>
              <w:rPr>
                <w:b/>
                <w:sz w:val="24"/>
              </w:rPr>
            </w:pPr>
            <w:r>
              <w:rPr>
                <w:b/>
                <w:sz w:val="24"/>
              </w:rPr>
              <w:t>ZHOTOVITEL:</w:t>
            </w:r>
          </w:p>
        </w:tc>
        <w:tc>
          <w:tcPr>
            <w:tcW w:w="6163" w:type="dxa"/>
            <w:shd w:val="clear" w:color="auto" w:fill="auto"/>
          </w:tcPr>
          <w:p w:rsidR="002E18C5" w:rsidRPr="00690AD6" w:rsidRDefault="00690AD6" w:rsidP="00825011">
            <w:pPr>
              <w:spacing w:before="120"/>
              <w:rPr>
                <w:b/>
                <w:bCs/>
                <w:sz w:val="24"/>
              </w:rPr>
            </w:pPr>
            <w:r w:rsidRPr="00690AD6">
              <w:rPr>
                <w:b/>
                <w:bCs/>
                <w:sz w:val="24"/>
              </w:rPr>
              <w:t>ARCHIPRO s.r.o.</w:t>
            </w:r>
          </w:p>
        </w:tc>
      </w:tr>
      <w:tr w:rsidR="002E18C5" w:rsidTr="00690AD6">
        <w:trPr>
          <w:trHeight w:val="80"/>
          <w:jc w:val="center"/>
        </w:trPr>
        <w:tc>
          <w:tcPr>
            <w:tcW w:w="3545" w:type="dxa"/>
          </w:tcPr>
          <w:p w:rsidR="002E18C5" w:rsidRPr="008377B4" w:rsidRDefault="002E18C5" w:rsidP="00825011">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2E18C5" w:rsidRPr="00690AD6" w:rsidRDefault="00690AD6" w:rsidP="00211E4B">
            <w:pPr>
              <w:rPr>
                <w:sz w:val="24"/>
                <w:szCs w:val="24"/>
              </w:rPr>
            </w:pPr>
            <w:r>
              <w:rPr>
                <w:sz w:val="24"/>
                <w:szCs w:val="24"/>
              </w:rPr>
              <w:t>Krajského soudu v Českých Budějovicích, oddíl C, vložka 19761</w:t>
            </w:r>
          </w:p>
        </w:tc>
      </w:tr>
      <w:tr w:rsidR="002E18C5" w:rsidTr="00690AD6">
        <w:trPr>
          <w:trHeight w:val="129"/>
          <w:jc w:val="center"/>
        </w:trPr>
        <w:tc>
          <w:tcPr>
            <w:tcW w:w="3545" w:type="dxa"/>
          </w:tcPr>
          <w:p w:rsidR="002E18C5" w:rsidRDefault="002E18C5" w:rsidP="00825011">
            <w:pPr>
              <w:rPr>
                <w:i/>
                <w:sz w:val="24"/>
              </w:rPr>
            </w:pPr>
            <w:r>
              <w:rPr>
                <w:i/>
                <w:sz w:val="24"/>
              </w:rPr>
              <w:t>Zastoupený:</w:t>
            </w:r>
          </w:p>
        </w:tc>
        <w:tc>
          <w:tcPr>
            <w:tcW w:w="6163" w:type="dxa"/>
            <w:shd w:val="clear" w:color="auto" w:fill="auto"/>
          </w:tcPr>
          <w:p w:rsidR="002E18C5" w:rsidRPr="00690AD6" w:rsidRDefault="00690AD6" w:rsidP="00825011">
            <w:pPr>
              <w:rPr>
                <w:sz w:val="24"/>
                <w:szCs w:val="24"/>
              </w:rPr>
            </w:pPr>
            <w:r>
              <w:rPr>
                <w:sz w:val="24"/>
                <w:szCs w:val="24"/>
              </w:rPr>
              <w:t>Ing. Miroslav Bílek – jednatel společnosti</w:t>
            </w:r>
          </w:p>
        </w:tc>
      </w:tr>
      <w:tr w:rsidR="002E18C5" w:rsidTr="00690AD6">
        <w:trPr>
          <w:trHeight w:val="217"/>
          <w:jc w:val="center"/>
        </w:trPr>
        <w:tc>
          <w:tcPr>
            <w:tcW w:w="3545" w:type="dxa"/>
          </w:tcPr>
          <w:p w:rsidR="002E18C5" w:rsidRDefault="002E18C5" w:rsidP="00825011">
            <w:pPr>
              <w:rPr>
                <w:i/>
                <w:sz w:val="24"/>
              </w:rPr>
            </w:pPr>
            <w:r>
              <w:rPr>
                <w:i/>
                <w:sz w:val="24"/>
              </w:rPr>
              <w:t>Sídlo:</w:t>
            </w:r>
          </w:p>
        </w:tc>
        <w:tc>
          <w:tcPr>
            <w:tcW w:w="6163" w:type="dxa"/>
            <w:shd w:val="clear" w:color="auto" w:fill="auto"/>
          </w:tcPr>
          <w:p w:rsidR="002E18C5" w:rsidRPr="00690AD6" w:rsidRDefault="00690AD6" w:rsidP="00825011">
            <w:pPr>
              <w:pStyle w:val="Nadpis3"/>
              <w:spacing w:before="0"/>
              <w:rPr>
                <w:rFonts w:ascii="Times New Roman" w:hAnsi="Times New Roman"/>
              </w:rPr>
            </w:pPr>
            <w:r>
              <w:rPr>
                <w:rFonts w:ascii="Times New Roman" w:hAnsi="Times New Roman"/>
              </w:rPr>
              <w:t>Chýnovská 1917/9, 390 02 Tábor</w:t>
            </w:r>
          </w:p>
        </w:tc>
      </w:tr>
      <w:tr w:rsidR="002E18C5" w:rsidTr="00690AD6">
        <w:trPr>
          <w:trHeight w:val="209"/>
          <w:jc w:val="center"/>
        </w:trPr>
        <w:tc>
          <w:tcPr>
            <w:tcW w:w="3545" w:type="dxa"/>
            <w:tcBorders>
              <w:bottom w:val="nil"/>
            </w:tcBorders>
          </w:tcPr>
          <w:p w:rsidR="002E18C5" w:rsidRDefault="002E18C5" w:rsidP="00825011">
            <w:pPr>
              <w:rPr>
                <w:i/>
                <w:sz w:val="24"/>
              </w:rPr>
            </w:pPr>
            <w:r>
              <w:rPr>
                <w:i/>
                <w:sz w:val="24"/>
              </w:rPr>
              <w:t>IČ, DIČ:</w:t>
            </w:r>
          </w:p>
        </w:tc>
        <w:tc>
          <w:tcPr>
            <w:tcW w:w="6163" w:type="dxa"/>
            <w:tcBorders>
              <w:bottom w:val="nil"/>
            </w:tcBorders>
            <w:shd w:val="clear" w:color="auto" w:fill="auto"/>
          </w:tcPr>
          <w:p w:rsidR="002E18C5" w:rsidRPr="00690AD6" w:rsidRDefault="00690AD6" w:rsidP="00825011">
            <w:pPr>
              <w:rPr>
                <w:sz w:val="24"/>
                <w:szCs w:val="24"/>
              </w:rPr>
            </w:pPr>
            <w:r>
              <w:rPr>
                <w:sz w:val="24"/>
                <w:szCs w:val="24"/>
              </w:rPr>
              <w:t>28139399, CZ28129299</w:t>
            </w:r>
          </w:p>
        </w:tc>
      </w:tr>
      <w:tr w:rsidR="002E18C5" w:rsidTr="00690AD6">
        <w:trPr>
          <w:trHeight w:val="20"/>
          <w:jc w:val="center"/>
        </w:trPr>
        <w:tc>
          <w:tcPr>
            <w:tcW w:w="3545" w:type="dxa"/>
          </w:tcPr>
          <w:p w:rsidR="002E18C5" w:rsidRDefault="002E18C5" w:rsidP="00825011">
            <w:pPr>
              <w:rPr>
                <w:i/>
                <w:sz w:val="24"/>
              </w:rPr>
            </w:pPr>
            <w:r>
              <w:rPr>
                <w:i/>
                <w:sz w:val="24"/>
              </w:rPr>
              <w:t>Bankovní spojení:</w:t>
            </w:r>
          </w:p>
          <w:p w:rsidR="002E18C5" w:rsidRPr="0019273A" w:rsidRDefault="002E18C5" w:rsidP="00825011">
            <w:pPr>
              <w:rPr>
                <w:i/>
                <w:sz w:val="24"/>
              </w:rPr>
            </w:pPr>
            <w:r w:rsidRPr="0019273A">
              <w:rPr>
                <w:i/>
                <w:sz w:val="24"/>
              </w:rPr>
              <w:t>Číslo účtu:</w:t>
            </w:r>
          </w:p>
          <w:p w:rsidR="002E18C5" w:rsidRDefault="002E18C5" w:rsidP="00825011">
            <w:pPr>
              <w:rPr>
                <w:i/>
                <w:sz w:val="24"/>
              </w:rPr>
            </w:pPr>
            <w:r w:rsidRPr="0019273A">
              <w:rPr>
                <w:i/>
                <w:sz w:val="24"/>
              </w:rPr>
              <w:t>ID datové schránky:</w:t>
            </w:r>
          </w:p>
        </w:tc>
        <w:tc>
          <w:tcPr>
            <w:tcW w:w="6163" w:type="dxa"/>
            <w:shd w:val="clear" w:color="auto" w:fill="auto"/>
          </w:tcPr>
          <w:p w:rsidR="002E18C5" w:rsidRDefault="00690AD6" w:rsidP="00825011">
            <w:pPr>
              <w:rPr>
                <w:sz w:val="24"/>
              </w:rPr>
            </w:pPr>
            <w:r>
              <w:rPr>
                <w:sz w:val="24"/>
              </w:rPr>
              <w:t>Komerční banka, pobočka Tábor</w:t>
            </w:r>
          </w:p>
          <w:p w:rsidR="00690AD6" w:rsidRDefault="00690AD6" w:rsidP="00825011">
            <w:pPr>
              <w:rPr>
                <w:sz w:val="24"/>
              </w:rPr>
            </w:pPr>
            <w:r>
              <w:rPr>
                <w:sz w:val="24"/>
              </w:rPr>
              <w:t>43-9513620257/0100</w:t>
            </w:r>
          </w:p>
          <w:p w:rsidR="00690AD6" w:rsidRPr="00690AD6" w:rsidRDefault="00690AD6" w:rsidP="00825011">
            <w:pPr>
              <w:rPr>
                <w:sz w:val="24"/>
              </w:rPr>
            </w:pPr>
            <w:r>
              <w:rPr>
                <w:sz w:val="24"/>
              </w:rPr>
              <w:t>qaa4smz</w:t>
            </w:r>
          </w:p>
        </w:tc>
      </w:tr>
      <w:tr w:rsidR="00550399" w:rsidTr="00690AD6">
        <w:trPr>
          <w:trHeight w:val="175"/>
          <w:jc w:val="center"/>
        </w:trPr>
        <w:tc>
          <w:tcPr>
            <w:tcW w:w="3545" w:type="dxa"/>
            <w:tcBorders>
              <w:bottom w:val="nil"/>
            </w:tcBorders>
          </w:tcPr>
          <w:p w:rsidR="00550399" w:rsidRDefault="00550399" w:rsidP="00550399">
            <w:pPr>
              <w:spacing w:after="120"/>
              <w:rPr>
                <w:i/>
                <w:sz w:val="24"/>
              </w:rPr>
            </w:pPr>
            <w:r>
              <w:rPr>
                <w:i/>
                <w:sz w:val="24"/>
              </w:rPr>
              <w:t>Odpovědní zástupci pro jednání:</w:t>
            </w:r>
          </w:p>
        </w:tc>
        <w:tc>
          <w:tcPr>
            <w:tcW w:w="6163" w:type="dxa"/>
            <w:tcBorders>
              <w:bottom w:val="nil"/>
            </w:tcBorders>
            <w:shd w:val="clear" w:color="auto" w:fill="auto"/>
          </w:tcPr>
          <w:p w:rsidR="00550399" w:rsidRPr="00690AD6" w:rsidRDefault="00550399" w:rsidP="006F45F8">
            <w:pPr>
              <w:rPr>
                <w:sz w:val="24"/>
              </w:rPr>
            </w:pPr>
          </w:p>
        </w:tc>
      </w:tr>
      <w:tr w:rsidR="00550399" w:rsidTr="00690AD6">
        <w:trPr>
          <w:trHeight w:val="209"/>
          <w:jc w:val="center"/>
        </w:trPr>
        <w:tc>
          <w:tcPr>
            <w:tcW w:w="3545" w:type="dxa"/>
            <w:tcBorders>
              <w:bottom w:val="nil"/>
            </w:tcBorders>
          </w:tcPr>
          <w:p w:rsidR="00550399" w:rsidRDefault="00550399" w:rsidP="00550399">
            <w:pPr>
              <w:rPr>
                <w:i/>
                <w:sz w:val="24"/>
              </w:rPr>
            </w:pPr>
            <w:r>
              <w:rPr>
                <w:i/>
                <w:sz w:val="24"/>
              </w:rPr>
              <w:t>- ve věcech smluvních:</w:t>
            </w:r>
          </w:p>
        </w:tc>
        <w:tc>
          <w:tcPr>
            <w:tcW w:w="6163" w:type="dxa"/>
            <w:tcBorders>
              <w:bottom w:val="nil"/>
            </w:tcBorders>
            <w:shd w:val="clear" w:color="auto" w:fill="auto"/>
          </w:tcPr>
          <w:p w:rsidR="00C37C59" w:rsidRPr="00690AD6" w:rsidRDefault="00690AD6" w:rsidP="006F45F8">
            <w:pPr>
              <w:rPr>
                <w:sz w:val="24"/>
              </w:rPr>
            </w:pPr>
            <w:r>
              <w:rPr>
                <w:sz w:val="24"/>
              </w:rPr>
              <w:t>Ing. Miroslav Bílek</w:t>
            </w:r>
          </w:p>
        </w:tc>
      </w:tr>
      <w:tr w:rsidR="00550399" w:rsidRPr="0098023E" w:rsidTr="00690AD6">
        <w:trPr>
          <w:trHeight w:val="88"/>
          <w:jc w:val="center"/>
        </w:trPr>
        <w:tc>
          <w:tcPr>
            <w:tcW w:w="3545" w:type="dxa"/>
            <w:tcBorders>
              <w:bottom w:val="nil"/>
            </w:tcBorders>
          </w:tcPr>
          <w:p w:rsidR="00550399" w:rsidRDefault="00550399" w:rsidP="00550399">
            <w:pPr>
              <w:rPr>
                <w:i/>
                <w:sz w:val="24"/>
              </w:rPr>
            </w:pPr>
            <w:r>
              <w:rPr>
                <w:i/>
                <w:sz w:val="24"/>
              </w:rPr>
              <w:t>- ve věcech technických:</w:t>
            </w:r>
          </w:p>
          <w:p w:rsidR="00C72F72" w:rsidRDefault="00C72F72" w:rsidP="00550399">
            <w:pPr>
              <w:rPr>
                <w:i/>
                <w:sz w:val="24"/>
              </w:rPr>
            </w:pPr>
            <w:r>
              <w:rPr>
                <w:i/>
                <w:sz w:val="24"/>
              </w:rPr>
              <w:t>- spojení: (tel. / email)</w:t>
            </w:r>
          </w:p>
        </w:tc>
        <w:tc>
          <w:tcPr>
            <w:tcW w:w="6163" w:type="dxa"/>
            <w:tcBorders>
              <w:bottom w:val="nil"/>
            </w:tcBorders>
            <w:shd w:val="clear" w:color="auto" w:fill="auto"/>
          </w:tcPr>
          <w:p w:rsidR="00550399" w:rsidRDefault="00690AD6" w:rsidP="006F45F8">
            <w:pPr>
              <w:rPr>
                <w:sz w:val="24"/>
              </w:rPr>
            </w:pPr>
            <w:r>
              <w:rPr>
                <w:sz w:val="24"/>
              </w:rPr>
              <w:t>Ing. Miroslav Bílek</w:t>
            </w:r>
          </w:p>
          <w:p w:rsidR="00690AD6" w:rsidRPr="00690AD6" w:rsidRDefault="00E17186" w:rsidP="006F45F8">
            <w:pPr>
              <w:rPr>
                <w:sz w:val="24"/>
              </w:rPr>
            </w:pPr>
            <w:r>
              <w:rPr>
                <w:sz w:val="24"/>
              </w:rPr>
              <w:t>603 517 692, e-projekt@volny</w:t>
            </w:r>
            <w:r w:rsidR="00690AD6">
              <w:rPr>
                <w:sz w:val="24"/>
              </w:rPr>
              <w:t>.cz</w:t>
            </w:r>
          </w:p>
        </w:tc>
      </w:tr>
    </w:tbl>
    <w:p w:rsidR="00550399" w:rsidRPr="00C37C59" w:rsidRDefault="00C37C59" w:rsidP="00C37C59">
      <w:pPr>
        <w:rPr>
          <w:i/>
          <w:sz w:val="24"/>
        </w:rPr>
      </w:pPr>
      <w:r>
        <w:rPr>
          <w:i/>
          <w:sz w:val="24"/>
        </w:rPr>
        <w:t xml:space="preserve">(dále jen „zhotovitel“) </w:t>
      </w:r>
    </w:p>
    <w:p w:rsidR="004E509B" w:rsidRPr="00592D99" w:rsidRDefault="004E509B" w:rsidP="002B610D">
      <w:pPr>
        <w:spacing w:before="120"/>
        <w:ind w:hanging="142"/>
        <w:jc w:val="both"/>
        <w:rPr>
          <w:sz w:val="24"/>
        </w:rPr>
      </w:pPr>
      <w:r w:rsidRPr="00592D99">
        <w:rPr>
          <w:sz w:val="24"/>
        </w:rPr>
        <w:t>za takto dohodnutých podmínek:</w:t>
      </w:r>
    </w:p>
    <w:p w:rsidR="00A35C8B" w:rsidRDefault="00A35C8B" w:rsidP="00B44B2F">
      <w:pPr>
        <w:ind w:left="-284"/>
        <w:jc w:val="both"/>
        <w:rPr>
          <w:sz w:val="24"/>
        </w:rPr>
      </w:pPr>
    </w:p>
    <w:p w:rsidR="002D69E1" w:rsidRPr="00592D99" w:rsidRDefault="002D69E1" w:rsidP="00B44B2F">
      <w:pPr>
        <w:ind w:left="-284"/>
        <w:jc w:val="both"/>
        <w:rPr>
          <w:sz w:val="24"/>
        </w:rPr>
      </w:pPr>
    </w:p>
    <w:p w:rsidR="00B44B2F" w:rsidRPr="00592D99" w:rsidRDefault="00B44B2F" w:rsidP="00B44B2F">
      <w:pPr>
        <w:ind w:left="-284"/>
        <w:jc w:val="both"/>
        <w:rPr>
          <w:sz w:val="24"/>
        </w:rPr>
      </w:pPr>
    </w:p>
    <w:p w:rsidR="00A35C8B" w:rsidRPr="00062A48"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rsidR="00455685" w:rsidRDefault="00455685" w:rsidP="007A16CB">
      <w:pPr>
        <w:spacing w:before="120"/>
        <w:jc w:val="both"/>
        <w:rPr>
          <w:sz w:val="24"/>
          <w:szCs w:val="24"/>
        </w:rPr>
      </w:pPr>
    </w:p>
    <w:p w:rsidR="007A16CB" w:rsidRDefault="00697A5E" w:rsidP="007A16CB">
      <w:pPr>
        <w:spacing w:before="120"/>
        <w:jc w:val="both"/>
        <w:rPr>
          <w:sz w:val="24"/>
          <w:szCs w:val="24"/>
        </w:rPr>
      </w:pPr>
      <w:r w:rsidRPr="00977FB5">
        <w:rPr>
          <w:sz w:val="24"/>
          <w:szCs w:val="24"/>
        </w:rPr>
        <w:t xml:space="preserve">Předmětem této smlouvy je </w:t>
      </w:r>
      <w:r w:rsidRPr="00977FB5">
        <w:rPr>
          <w:bCs/>
          <w:iCs/>
          <w:color w:val="000000"/>
          <w:sz w:val="24"/>
          <w:szCs w:val="24"/>
        </w:rPr>
        <w:t>závazek zhotovitele zpracovat prováděcí projektovou dokumentaci (dále jen PD</w:t>
      </w:r>
      <w:r>
        <w:rPr>
          <w:bCs/>
          <w:iCs/>
          <w:color w:val="000000"/>
          <w:sz w:val="24"/>
          <w:szCs w:val="24"/>
        </w:rPr>
        <w:t>)</w:t>
      </w:r>
      <w:r w:rsidRPr="00977FB5">
        <w:rPr>
          <w:bCs/>
          <w:iCs/>
          <w:color w:val="000000"/>
          <w:sz w:val="24"/>
          <w:szCs w:val="24"/>
        </w:rPr>
        <w:t xml:space="preserve"> na akci</w:t>
      </w:r>
      <w:r w:rsidRPr="00977FB5">
        <w:rPr>
          <w:sz w:val="24"/>
          <w:szCs w:val="24"/>
        </w:rPr>
        <w:t xml:space="preserve"> </w:t>
      </w:r>
      <w:r w:rsidR="004946EA">
        <w:rPr>
          <w:sz w:val="24"/>
          <w:szCs w:val="24"/>
        </w:rPr>
        <w:t>„</w:t>
      </w:r>
      <w:r w:rsidR="004E56DD" w:rsidRPr="00543753">
        <w:rPr>
          <w:b/>
          <w:sz w:val="24"/>
          <w:szCs w:val="24"/>
        </w:rPr>
        <w:t>VUZ Jince - zateplení střechy a stavební opravy</w:t>
      </w:r>
      <w:r w:rsidR="00C13616" w:rsidRPr="00543753">
        <w:rPr>
          <w:b/>
          <w:sz w:val="24"/>
          <w:szCs w:val="24"/>
        </w:rPr>
        <w:t xml:space="preserve"> vnitřních prostor</w:t>
      </w:r>
      <w:r w:rsidR="004E56DD">
        <w:rPr>
          <w:sz w:val="24"/>
          <w:szCs w:val="24"/>
        </w:rPr>
        <w:t>“ (</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v rozsahu pro provedení stavby dle podmínek a rozsahu obecného zadání. </w:t>
      </w:r>
    </w:p>
    <w:p w:rsidR="007A16CB" w:rsidRPr="007A16CB" w:rsidRDefault="007A16CB" w:rsidP="007A16CB">
      <w:pPr>
        <w:spacing w:before="120"/>
        <w:jc w:val="both"/>
        <w:rPr>
          <w:sz w:val="24"/>
          <w:szCs w:val="24"/>
        </w:rPr>
      </w:pPr>
      <w:r w:rsidRPr="007A16CB">
        <w:rPr>
          <w:sz w:val="24"/>
          <w:szCs w:val="24"/>
          <w:lang w:eastAsia="ar-SA"/>
        </w:rPr>
        <w:lastRenderedPageBreak/>
        <w:t xml:space="preserve">Projektová dokumentace pro provádění stavby a tendrová projektová dokumentace pro výběr zhotovitele </w:t>
      </w:r>
      <w:r w:rsidRPr="007A16CB">
        <w:rPr>
          <w:sz w:val="24"/>
          <w:szCs w:val="24"/>
        </w:rPr>
        <w:t>(dále jen „PD“)</w:t>
      </w:r>
      <w:r w:rsidRPr="007A16CB">
        <w:rPr>
          <w:sz w:val="24"/>
          <w:szCs w:val="24"/>
          <w:lang w:eastAsia="ar-SA"/>
        </w:rPr>
        <w:t xml:space="preserve">, soupis stavebních prací, dodávek a služeb vč. výkazu výměr a položkový rozpočet musí být vypracovány v souladu se </w:t>
      </w:r>
      <w:r w:rsidRPr="007A16CB">
        <w:rPr>
          <w:sz w:val="24"/>
          <w:szCs w:val="24"/>
        </w:rPr>
        <w:t>zákonem č. 134/2016 Sb., o zadávání veřejných zakázek</w:t>
      </w:r>
      <w:r w:rsidRPr="007A16CB">
        <w:rPr>
          <w:sz w:val="24"/>
          <w:szCs w:val="24"/>
          <w:lang w:eastAsia="ar-SA"/>
        </w:rPr>
        <w:t xml:space="preserve">, v platném znění (dále jen „zákon“) a Vyhláškou č. 169/2016 Sb., o stanovení rozsahu dokumentace veřejné zakázky na stavební práce a soupisu stavebních prací, dodávek a služeb s výkazem výměr a dalších souvisejících předpisů a to tak, aby splňovala požadavky zákona na zadávací dokumentaci a technické podmínky. Projektová dokumentace, výkaz výměr a soupis stavebních prací, dodávek a služeb nesmí obsahovat konkrétní obchodní názvy výrobků, popř. odkazy na dodavatele a výrobce. Výrobky a dodávky budou podrobně popsány a budou uvedeny jejich technické a fyzikální vlastnosti tak, aby uchazeč o realizaci stavby mohl podle uvedených vlastností vybrat vhodný výrobek, resp. dodávku. </w:t>
      </w:r>
    </w:p>
    <w:p w:rsidR="00B12860" w:rsidRPr="007A16CB" w:rsidRDefault="00B12860" w:rsidP="00B12860">
      <w:pPr>
        <w:spacing w:before="240" w:line="288" w:lineRule="auto"/>
        <w:jc w:val="both"/>
        <w:rPr>
          <w:rFonts w:eastAsia="Calibri"/>
          <w:sz w:val="24"/>
          <w:szCs w:val="24"/>
          <w:lang w:eastAsia="en-US"/>
        </w:rPr>
      </w:pPr>
      <w:r w:rsidRPr="007A16CB">
        <w:rPr>
          <w:rFonts w:eastAsia="Calibri"/>
          <w:sz w:val="24"/>
          <w:szCs w:val="24"/>
          <w:lang w:eastAsia="en-US"/>
        </w:rPr>
        <w:t xml:space="preserve"> </w:t>
      </w:r>
      <w:r w:rsidR="007A16CB">
        <w:rPr>
          <w:rFonts w:eastAsia="Calibri"/>
          <w:sz w:val="24"/>
          <w:szCs w:val="24"/>
          <w:lang w:eastAsia="en-US"/>
        </w:rPr>
        <w:t>Rozsah požadovaných prací</w:t>
      </w:r>
      <w:r w:rsidRPr="007A16CB">
        <w:rPr>
          <w:rFonts w:eastAsia="Calibri"/>
          <w:sz w:val="24"/>
          <w:szCs w:val="24"/>
          <w:lang w:eastAsia="en-US"/>
        </w:rPr>
        <w:t>:</w:t>
      </w:r>
    </w:p>
    <w:p w:rsidR="00B12860" w:rsidRDefault="00B12860" w:rsidP="00B12860">
      <w:pPr>
        <w:spacing w:before="120"/>
        <w:jc w:val="both"/>
        <w:rPr>
          <w:sz w:val="24"/>
          <w:szCs w:val="24"/>
        </w:rPr>
      </w:pPr>
      <w:r w:rsidRPr="009B46F3">
        <w:rPr>
          <w:sz w:val="24"/>
          <w:szCs w:val="24"/>
        </w:rPr>
        <w:t>a)</w:t>
      </w:r>
      <w:r w:rsidRPr="009B46F3">
        <w:rPr>
          <w:sz w:val="24"/>
          <w:szCs w:val="24"/>
        </w:rPr>
        <w:tab/>
        <w:t xml:space="preserve">Zpracovat </w:t>
      </w:r>
      <w:r w:rsidR="00C13616">
        <w:rPr>
          <w:sz w:val="24"/>
          <w:szCs w:val="24"/>
        </w:rPr>
        <w:t xml:space="preserve">prováděcí </w:t>
      </w:r>
      <w:r w:rsidRPr="009B46F3">
        <w:rPr>
          <w:sz w:val="24"/>
          <w:szCs w:val="24"/>
        </w:rPr>
        <w:t xml:space="preserve">projektovou dokumentaci (dále jen PD) </w:t>
      </w:r>
      <w:r w:rsidR="00F60DD4">
        <w:rPr>
          <w:sz w:val="24"/>
          <w:szCs w:val="24"/>
        </w:rPr>
        <w:t>stavby dle přílohy 6 vyhlášky č.</w:t>
      </w:r>
      <w:r w:rsidRPr="009B46F3">
        <w:rPr>
          <w:sz w:val="24"/>
          <w:szCs w:val="24"/>
        </w:rPr>
        <w:t xml:space="preserve"> 499/2006 Sb.,</w:t>
      </w:r>
      <w:r w:rsidR="00F60DD4">
        <w:rPr>
          <w:sz w:val="24"/>
          <w:szCs w:val="24"/>
        </w:rPr>
        <w:t xml:space="preserve"> v platném znění a </w:t>
      </w:r>
      <w:r w:rsidRPr="009B46F3">
        <w:rPr>
          <w:sz w:val="24"/>
          <w:szCs w:val="24"/>
        </w:rPr>
        <w:t>vyhlášky č. 268/2009 Sb., o technických požadavcích na stavby, ve znění pozdějších předpisů, v rozsahu dokumentace pro provedení stavb</w:t>
      </w:r>
      <w:r w:rsidR="00DE1C1D">
        <w:rPr>
          <w:sz w:val="24"/>
          <w:szCs w:val="24"/>
        </w:rPr>
        <w:t>y včetně všech návazných profesí</w:t>
      </w:r>
      <w:r w:rsidRPr="009B46F3">
        <w:rPr>
          <w:sz w:val="24"/>
          <w:szCs w:val="24"/>
        </w:rPr>
        <w:t>. Do PD zapracovat požadavky vyplývající ze stavebního řízení.</w:t>
      </w:r>
    </w:p>
    <w:p w:rsidR="00A0283E" w:rsidRDefault="00176253" w:rsidP="00176253">
      <w:pPr>
        <w:spacing w:before="120"/>
        <w:jc w:val="both"/>
        <w:rPr>
          <w:sz w:val="24"/>
          <w:szCs w:val="24"/>
        </w:rPr>
      </w:pPr>
      <w:r w:rsidRPr="001B4326">
        <w:rPr>
          <w:sz w:val="24"/>
          <w:szCs w:val="24"/>
        </w:rPr>
        <w:t>b)</w:t>
      </w:r>
      <w:r w:rsidRPr="001B4326">
        <w:rPr>
          <w:sz w:val="24"/>
          <w:szCs w:val="24"/>
        </w:rPr>
        <w:tab/>
        <w:t>Projednat a odsouhlasit P</w:t>
      </w:r>
      <w:r w:rsidR="00B078DC">
        <w:rPr>
          <w:sz w:val="24"/>
          <w:szCs w:val="24"/>
        </w:rPr>
        <w:t xml:space="preserve">D všemi dotčenými orgány státní a </w:t>
      </w:r>
      <w:r w:rsidRPr="001B4326">
        <w:rPr>
          <w:sz w:val="24"/>
          <w:szCs w:val="24"/>
        </w:rPr>
        <w:t>vojenské správy</w:t>
      </w:r>
      <w:r>
        <w:rPr>
          <w:sz w:val="24"/>
          <w:szCs w:val="24"/>
        </w:rPr>
        <w:t xml:space="preserve">. Inženýrská činnost pro vydání </w:t>
      </w:r>
      <w:r w:rsidR="00ED4DD0">
        <w:rPr>
          <w:bCs/>
          <w:sz w:val="24"/>
          <w:szCs w:val="24"/>
        </w:rPr>
        <w:t>souhlasu s provedením ohlášené stavby</w:t>
      </w:r>
      <w:r w:rsidR="00ED4DD0" w:rsidRPr="009F0941">
        <w:rPr>
          <w:bCs/>
          <w:sz w:val="24"/>
          <w:szCs w:val="24"/>
        </w:rPr>
        <w:t xml:space="preserve"> </w:t>
      </w:r>
      <w:r w:rsidR="00ED4DD0">
        <w:rPr>
          <w:bCs/>
          <w:sz w:val="24"/>
          <w:szCs w:val="24"/>
        </w:rPr>
        <w:t xml:space="preserve">(případně </w:t>
      </w:r>
      <w:r w:rsidR="00ED4DD0" w:rsidRPr="009F0941">
        <w:rPr>
          <w:bCs/>
          <w:sz w:val="24"/>
          <w:szCs w:val="24"/>
        </w:rPr>
        <w:t>stavebního povolení vč. nabytí právní moci</w:t>
      </w:r>
      <w:r w:rsidR="00ED4DD0">
        <w:rPr>
          <w:bCs/>
          <w:sz w:val="24"/>
          <w:szCs w:val="24"/>
        </w:rPr>
        <w:t>)</w:t>
      </w:r>
      <w:r w:rsidRPr="001B4326">
        <w:rPr>
          <w:sz w:val="24"/>
          <w:szCs w:val="24"/>
        </w:rPr>
        <w:t>, zajištění souhlasných stanovisek a rozhodnutí zejména dle § 11 zák. 201/2012</w:t>
      </w:r>
      <w:r w:rsidR="001B48B5">
        <w:rPr>
          <w:sz w:val="24"/>
          <w:szCs w:val="24"/>
        </w:rPr>
        <w:t xml:space="preserve"> </w:t>
      </w:r>
      <w:r w:rsidRPr="001B4326">
        <w:rPr>
          <w:sz w:val="24"/>
          <w:szCs w:val="24"/>
        </w:rPr>
        <w:t xml:space="preserve">Sb., ve znění pozdějších předpisů, zajištění vydání </w:t>
      </w:r>
      <w:r w:rsidR="003F7EF1">
        <w:rPr>
          <w:bCs/>
          <w:sz w:val="24"/>
          <w:szCs w:val="24"/>
        </w:rPr>
        <w:t>souhlasu s provedením ohlášené stavby</w:t>
      </w:r>
      <w:r w:rsidR="003F7EF1" w:rsidRPr="009F0941">
        <w:rPr>
          <w:bCs/>
          <w:sz w:val="24"/>
          <w:szCs w:val="24"/>
        </w:rPr>
        <w:t xml:space="preserve"> </w:t>
      </w:r>
      <w:r w:rsidR="003F7EF1">
        <w:rPr>
          <w:bCs/>
          <w:sz w:val="24"/>
          <w:szCs w:val="24"/>
        </w:rPr>
        <w:t xml:space="preserve">(případně </w:t>
      </w:r>
      <w:r w:rsidR="003F7EF1" w:rsidRPr="009F0941">
        <w:rPr>
          <w:bCs/>
          <w:sz w:val="24"/>
          <w:szCs w:val="24"/>
        </w:rPr>
        <w:t>stavebního povolení vč. nabytí právní moci</w:t>
      </w:r>
      <w:r w:rsidR="003F7EF1">
        <w:rPr>
          <w:bCs/>
          <w:sz w:val="24"/>
          <w:szCs w:val="24"/>
        </w:rPr>
        <w:t xml:space="preserve">) </w:t>
      </w:r>
      <w:r w:rsidRPr="001B4326">
        <w:rPr>
          <w:sz w:val="24"/>
          <w:szCs w:val="24"/>
        </w:rPr>
        <w:t>u příslušného vojenského úřadu (včetně úhrady vše</w:t>
      </w:r>
      <w:r w:rsidR="00A0283E">
        <w:rPr>
          <w:sz w:val="24"/>
          <w:szCs w:val="24"/>
        </w:rPr>
        <w:t xml:space="preserve">ch zákonných poplatků). </w:t>
      </w:r>
      <w:r w:rsidR="00AE77F7">
        <w:rPr>
          <w:sz w:val="24"/>
          <w:szCs w:val="24"/>
        </w:rPr>
        <w:t>K tomu z</w:t>
      </w:r>
      <w:r w:rsidR="008464A3">
        <w:rPr>
          <w:sz w:val="24"/>
          <w:szCs w:val="24"/>
        </w:rPr>
        <w:t>ajistit a d</w:t>
      </w:r>
      <w:r w:rsidR="00A0283E">
        <w:rPr>
          <w:sz w:val="24"/>
          <w:szCs w:val="24"/>
        </w:rPr>
        <w:t>oložit:</w:t>
      </w:r>
    </w:p>
    <w:p w:rsidR="00A0283E" w:rsidRDefault="00D80768" w:rsidP="00106F6B">
      <w:pPr>
        <w:pStyle w:val="Odstavecseseznamem"/>
        <w:numPr>
          <w:ilvl w:val="0"/>
          <w:numId w:val="35"/>
        </w:numPr>
        <w:spacing w:before="60"/>
        <w:jc w:val="both"/>
        <w:rPr>
          <w:sz w:val="24"/>
          <w:szCs w:val="24"/>
        </w:rPr>
      </w:pPr>
      <w:r>
        <w:rPr>
          <w:sz w:val="24"/>
          <w:szCs w:val="24"/>
        </w:rPr>
        <w:t xml:space="preserve">projednání </w:t>
      </w:r>
      <w:r w:rsidRPr="009355D2">
        <w:rPr>
          <w:sz w:val="24"/>
          <w:szCs w:val="24"/>
        </w:rPr>
        <w:t>s</w:t>
      </w:r>
      <w:r>
        <w:rPr>
          <w:sz w:val="24"/>
          <w:szCs w:val="24"/>
        </w:rPr>
        <w:t> </w:t>
      </w:r>
      <w:r w:rsidR="00E17186">
        <w:rPr>
          <w:sz w:val="24"/>
          <w:szCs w:val="24"/>
        </w:rPr>
        <w:t>Ministerstvem obrany - sekce dozoru a kontroly, odbor</w:t>
      </w:r>
      <w:r w:rsidRPr="009355D2">
        <w:rPr>
          <w:sz w:val="24"/>
          <w:szCs w:val="24"/>
        </w:rPr>
        <w:t xml:space="preserve"> státního dozoru</w:t>
      </w:r>
      <w:r w:rsidRPr="00106F6B">
        <w:rPr>
          <w:sz w:val="24"/>
          <w:szCs w:val="24"/>
        </w:rPr>
        <w:t xml:space="preserve"> </w:t>
      </w:r>
      <w:r w:rsidR="00401DE5">
        <w:rPr>
          <w:sz w:val="24"/>
          <w:szCs w:val="24"/>
        </w:rPr>
        <w:t>- souhlasné</w:t>
      </w:r>
      <w:r w:rsidR="00E17186">
        <w:rPr>
          <w:sz w:val="24"/>
          <w:szCs w:val="24"/>
        </w:rPr>
        <w:t xml:space="preserve"> </w:t>
      </w:r>
      <w:r w:rsidR="00401DE5" w:rsidRPr="00106F6B">
        <w:rPr>
          <w:sz w:val="24"/>
          <w:szCs w:val="24"/>
        </w:rPr>
        <w:t xml:space="preserve">koordinované stanovisko </w:t>
      </w:r>
      <w:r w:rsidR="00E17186">
        <w:rPr>
          <w:sz w:val="24"/>
          <w:szCs w:val="24"/>
        </w:rPr>
        <w:t>oddělení státního dozoru</w:t>
      </w:r>
    </w:p>
    <w:p w:rsidR="000605BB" w:rsidRPr="006769A8" w:rsidRDefault="000605BB" w:rsidP="006769A8">
      <w:pPr>
        <w:numPr>
          <w:ilvl w:val="0"/>
          <w:numId w:val="35"/>
        </w:numPr>
        <w:spacing w:before="60"/>
        <w:jc w:val="both"/>
        <w:rPr>
          <w:sz w:val="24"/>
          <w:szCs w:val="24"/>
        </w:rPr>
      </w:pPr>
      <w:r w:rsidRPr="000C3A0F">
        <w:rPr>
          <w:sz w:val="24"/>
          <w:szCs w:val="24"/>
        </w:rPr>
        <w:t>souhlasné</w:t>
      </w:r>
      <w:r w:rsidR="006769A8">
        <w:rPr>
          <w:sz w:val="24"/>
          <w:szCs w:val="24"/>
        </w:rPr>
        <w:t xml:space="preserve"> stanovisko vlastníka sousedního pozemku</w:t>
      </w:r>
      <w:r w:rsidRPr="000C3A0F">
        <w:rPr>
          <w:sz w:val="24"/>
          <w:szCs w:val="24"/>
        </w:rPr>
        <w:t xml:space="preserve"> dotčených stavbou</w:t>
      </w:r>
      <w:r w:rsidR="006769A8">
        <w:rPr>
          <w:sz w:val="24"/>
          <w:szCs w:val="24"/>
        </w:rPr>
        <w:t xml:space="preserve"> - </w:t>
      </w:r>
      <w:r w:rsidRPr="006769A8">
        <w:rPr>
          <w:sz w:val="24"/>
          <w:szCs w:val="24"/>
        </w:rPr>
        <w:t>zajištění povolení zvláštního užívání komunikace (pozemku) v Jincích v nezbytném rozsahu pro provedení stavby z důvodu umístění stavebního zařízení (lešení, zařízení staveniště apod.) po dobu realizace stavby</w:t>
      </w:r>
    </w:p>
    <w:p w:rsidR="00176253" w:rsidRPr="00DE1C1D" w:rsidRDefault="00176253" w:rsidP="00DE1C1D">
      <w:pPr>
        <w:spacing w:before="120"/>
        <w:jc w:val="both"/>
        <w:rPr>
          <w:sz w:val="24"/>
          <w:szCs w:val="24"/>
        </w:rPr>
      </w:pPr>
      <w:r w:rsidRPr="00DE1C1D">
        <w:rPr>
          <w:sz w:val="24"/>
          <w:szCs w:val="24"/>
        </w:rPr>
        <w:t>Rozpracovanou projektovou dokumentaci předložit k odsouhla</w:t>
      </w:r>
      <w:r w:rsidR="00F604A7" w:rsidRPr="00DE1C1D">
        <w:rPr>
          <w:sz w:val="24"/>
          <w:szCs w:val="24"/>
        </w:rPr>
        <w:t>sení a min. 2</w:t>
      </w:r>
      <w:r w:rsidRPr="00DE1C1D">
        <w:rPr>
          <w:sz w:val="24"/>
          <w:szCs w:val="24"/>
        </w:rPr>
        <w:t xml:space="preserve"> x k projednání a připomínkování (svolat technickoekonomickou radu</w:t>
      </w:r>
      <w:r w:rsidR="009F0941" w:rsidRPr="00DE1C1D">
        <w:rPr>
          <w:sz w:val="24"/>
          <w:szCs w:val="24"/>
        </w:rPr>
        <w:t xml:space="preserve"> – dále jen „TER“</w:t>
      </w:r>
      <w:r w:rsidRPr="00DE1C1D">
        <w:rPr>
          <w:sz w:val="24"/>
          <w:szCs w:val="24"/>
        </w:rPr>
        <w:t>).</w:t>
      </w:r>
    </w:p>
    <w:p w:rsidR="00176253" w:rsidRPr="008279D2" w:rsidRDefault="00176253" w:rsidP="00176253">
      <w:pPr>
        <w:pStyle w:val="Default"/>
        <w:spacing w:before="120"/>
      </w:pPr>
      <w:r w:rsidRPr="008279D2">
        <w:t xml:space="preserve">c) </w:t>
      </w:r>
      <w:r>
        <w:tab/>
      </w:r>
      <w:r w:rsidRPr="008279D2">
        <w:t xml:space="preserve">Projektovou dokumentaci zpracovat podle platných ČSN, požadavkům výrobce, vyhlášek a zákonů platných v době zpracování PD. </w:t>
      </w:r>
    </w:p>
    <w:p w:rsidR="00176253" w:rsidRPr="001B4326" w:rsidRDefault="00176253" w:rsidP="00176253">
      <w:pPr>
        <w:spacing w:before="120"/>
        <w:jc w:val="both"/>
        <w:rPr>
          <w:sz w:val="24"/>
          <w:szCs w:val="24"/>
        </w:rPr>
      </w:pPr>
      <w:r>
        <w:rPr>
          <w:sz w:val="24"/>
          <w:szCs w:val="24"/>
        </w:rPr>
        <w:t>d</w:t>
      </w:r>
      <w:r w:rsidRPr="001B4326">
        <w:rPr>
          <w:sz w:val="24"/>
          <w:szCs w:val="24"/>
        </w:rPr>
        <w:t>)</w:t>
      </w:r>
      <w:r w:rsidRPr="001B4326">
        <w:rPr>
          <w:sz w:val="24"/>
          <w:szCs w:val="24"/>
        </w:rPr>
        <w:tab/>
        <w:t xml:space="preserve">PD </w:t>
      </w:r>
      <w:proofErr w:type="gramStart"/>
      <w:r w:rsidRPr="001B4326">
        <w:rPr>
          <w:sz w:val="24"/>
          <w:szCs w:val="24"/>
        </w:rPr>
        <w:t>zpracovat v 6-ti</w:t>
      </w:r>
      <w:proofErr w:type="gramEnd"/>
      <w:r w:rsidRPr="001B4326">
        <w:rPr>
          <w:sz w:val="24"/>
          <w:szCs w:val="24"/>
        </w:rPr>
        <w:t xml:space="preserve"> </w:t>
      </w:r>
      <w:proofErr w:type="spellStart"/>
      <w:r w:rsidRPr="001B4326">
        <w:rPr>
          <w:sz w:val="24"/>
          <w:szCs w:val="24"/>
        </w:rPr>
        <w:t>paré</w:t>
      </w:r>
      <w:proofErr w:type="spellEnd"/>
      <w:r w:rsidRPr="001B4326">
        <w:rPr>
          <w:sz w:val="24"/>
          <w:szCs w:val="24"/>
        </w:rPr>
        <w:t xml:space="preserve"> v tištěné podobě a 1x v elektronické podobě na nosiči CD ve formátu *.</w:t>
      </w:r>
      <w:proofErr w:type="spellStart"/>
      <w:r w:rsidRPr="001B4326">
        <w:rPr>
          <w:sz w:val="24"/>
          <w:szCs w:val="24"/>
        </w:rPr>
        <w:t>pdf</w:t>
      </w:r>
      <w:proofErr w:type="spellEnd"/>
      <w:r w:rsidRPr="001B4326">
        <w:rPr>
          <w:sz w:val="24"/>
          <w:szCs w:val="24"/>
        </w:rPr>
        <w:t xml:space="preserve"> a *.</w:t>
      </w:r>
      <w:proofErr w:type="spellStart"/>
      <w:r w:rsidRPr="001B4326">
        <w:rPr>
          <w:sz w:val="24"/>
          <w:szCs w:val="24"/>
        </w:rPr>
        <w:t>dwg</w:t>
      </w:r>
      <w:proofErr w:type="spellEnd"/>
      <w:r w:rsidRPr="001B4326">
        <w:rPr>
          <w:sz w:val="24"/>
          <w:szCs w:val="24"/>
        </w:rPr>
        <w:t>.</w:t>
      </w:r>
    </w:p>
    <w:p w:rsidR="00176253" w:rsidRPr="001C4E33" w:rsidRDefault="00176253" w:rsidP="009F0941">
      <w:pPr>
        <w:pStyle w:val="Default"/>
        <w:spacing w:before="120"/>
        <w:jc w:val="both"/>
      </w:pPr>
      <w:r>
        <w:t>e</w:t>
      </w:r>
      <w:r w:rsidRPr="001B4326">
        <w:t>)</w:t>
      </w:r>
      <w:r w:rsidRPr="001B4326">
        <w:tab/>
      </w:r>
      <w:r w:rsidR="009F0941">
        <w:t>Zpracovat „S</w:t>
      </w:r>
      <w:r w:rsidRPr="001B4326">
        <w:t>lepý soupis stavebních prací a dodávek či služeb</w:t>
      </w:r>
      <w:r w:rsidR="009F0941">
        <w:t>“</w:t>
      </w:r>
      <w:r w:rsidRPr="001B4326">
        <w:t xml:space="preserve"> (dále jen soupis) nezbytných k úplné realizaci </w:t>
      </w:r>
      <w:r w:rsidR="009F0941">
        <w:t>stavby</w:t>
      </w:r>
      <w:r w:rsidRPr="001B4326">
        <w:t xml:space="preserve">, případně dalších prací a dodávek a služeb nezbytně nutných k plnění </w:t>
      </w:r>
      <w:r w:rsidR="009F0941">
        <w:t>dl</w:t>
      </w:r>
      <w:r w:rsidR="005C11C0">
        <w:t>e vyhlášky č. 169</w:t>
      </w:r>
      <w:r w:rsidRPr="001B4326">
        <w:t>/201</w:t>
      </w:r>
      <w:r w:rsidR="005C11C0">
        <w:t>6</w:t>
      </w:r>
      <w:r w:rsidRPr="001B4326">
        <w:t xml:space="preserve"> Sb., </w:t>
      </w:r>
      <w:r w:rsidR="005C11C0">
        <w:t xml:space="preserve">o stanovení rozsahu dokumentace veřejné zakázky na stavební práce a soupisu stavebních prací, dodávek a služeb </w:t>
      </w:r>
      <w:r w:rsidRPr="001B4326">
        <w:t>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w:t>
      </w:r>
      <w:proofErr w:type="spellStart"/>
      <w:r w:rsidRPr="001B4326">
        <w:t>xls</w:t>
      </w:r>
      <w:proofErr w:type="spellEnd"/>
      <w:r w:rsidRPr="001B4326">
        <w:t xml:space="preserve">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xml:space="preserve">. Soupis prací nesmí obsahovat položky, které se netýkají rozsahu díla, rozpočtovou rezervu, neurčité </w:t>
      </w:r>
      <w:r w:rsidR="000A33FA">
        <w:t xml:space="preserve">vedlejší </w:t>
      </w:r>
      <w:r w:rsidR="00CA7833">
        <w:t xml:space="preserve">a ostatní </w:t>
      </w:r>
      <w:r w:rsidR="000A33FA">
        <w:t>náklady (dále jen „</w:t>
      </w:r>
      <w:r w:rsidR="00CA7833">
        <w:t>VO</w:t>
      </w:r>
      <w:r w:rsidRPr="001B4326">
        <w:t>N</w:t>
      </w:r>
      <w:r w:rsidR="000A33FA">
        <w:t>“)</w:t>
      </w:r>
      <w:r w:rsidRPr="001B4326">
        <w:t xml:space="preserve">. </w:t>
      </w:r>
      <w:r w:rsidR="00CA7833">
        <w:t xml:space="preserve"> VO</w:t>
      </w:r>
      <w:r w:rsidR="000A33FA">
        <w:t>N jako součást rozpočtu</w:t>
      </w:r>
      <w:r w:rsidRPr="001B4326">
        <w:t xml:space="preserve"> bud</w:t>
      </w:r>
      <w:r w:rsidR="000A33FA">
        <w:t>ou uvedeny</w:t>
      </w:r>
      <w:r w:rsidRPr="001B4326">
        <w:t xml:space="preserve"> v samostatné části.  V dokumentaci bude uveden odkaz na použitou cenovou soustavu.</w:t>
      </w:r>
    </w:p>
    <w:p w:rsidR="00176253" w:rsidRPr="001B4326" w:rsidRDefault="00176253" w:rsidP="00176253">
      <w:pPr>
        <w:spacing w:before="120"/>
        <w:jc w:val="both"/>
        <w:rPr>
          <w:sz w:val="24"/>
          <w:szCs w:val="24"/>
        </w:rPr>
      </w:pPr>
      <w:r>
        <w:rPr>
          <w:sz w:val="24"/>
          <w:szCs w:val="24"/>
        </w:rPr>
        <w:lastRenderedPageBreak/>
        <w:t>f</w:t>
      </w:r>
      <w:r w:rsidRPr="001B4326">
        <w:rPr>
          <w:sz w:val="24"/>
          <w:szCs w:val="24"/>
        </w:rPr>
        <w:t>)</w:t>
      </w:r>
      <w:r w:rsidRPr="001B4326">
        <w:rPr>
          <w:sz w:val="24"/>
          <w:szCs w:val="24"/>
        </w:rPr>
        <w:tab/>
      </w:r>
      <w:r w:rsidR="009F0941">
        <w:rPr>
          <w:sz w:val="24"/>
          <w:szCs w:val="24"/>
        </w:rPr>
        <w:t>Zpracovat o</w:t>
      </w:r>
      <w:r w:rsidRPr="001B4326">
        <w:rPr>
          <w:sz w:val="24"/>
          <w:szCs w:val="24"/>
        </w:rPr>
        <w:t>ceněný položkový rozpočet 1x v písemné formě, 1x ve formátu *.</w:t>
      </w:r>
      <w:proofErr w:type="spellStart"/>
      <w:r w:rsidRPr="001B4326">
        <w:rPr>
          <w:sz w:val="24"/>
          <w:szCs w:val="24"/>
        </w:rPr>
        <w:t>xls</w:t>
      </w:r>
      <w:proofErr w:type="spellEnd"/>
      <w:r w:rsidRPr="001B4326">
        <w:rPr>
          <w:sz w:val="24"/>
          <w:szCs w:val="24"/>
        </w:rPr>
        <w:t xml:space="preserve"> na nosiči CD.</w:t>
      </w:r>
      <w:r w:rsidR="009F0941">
        <w:rPr>
          <w:sz w:val="24"/>
          <w:szCs w:val="24"/>
        </w:rPr>
        <w:t xml:space="preserve"> </w:t>
      </w:r>
      <w:r w:rsidRPr="001B4326">
        <w:rPr>
          <w:sz w:val="24"/>
          <w:szCs w:val="24"/>
        </w:rPr>
        <w:t xml:space="preserve"> Zpracování rozpočtů do cen roku 201</w:t>
      </w:r>
      <w:r w:rsidR="00505FAB">
        <w:rPr>
          <w:sz w:val="24"/>
          <w:szCs w:val="24"/>
        </w:rPr>
        <w:t>7</w:t>
      </w:r>
      <w:r w:rsidRPr="001B4326">
        <w:rPr>
          <w:sz w:val="24"/>
          <w:szCs w:val="24"/>
        </w:rPr>
        <w:t>.</w:t>
      </w:r>
    </w:p>
    <w:p w:rsidR="00473358" w:rsidRDefault="00176253" w:rsidP="000A33FA">
      <w:pPr>
        <w:pStyle w:val="Default"/>
        <w:spacing w:before="120"/>
      </w:pPr>
      <w:r>
        <w:t>g</w:t>
      </w:r>
      <w:r w:rsidR="00F604A7">
        <w:t>)</w:t>
      </w:r>
      <w:r w:rsidR="00F604A7">
        <w:tab/>
        <w:t>Ověření výskytu</w:t>
      </w:r>
      <w:r w:rsidRPr="001B4326">
        <w:t xml:space="preserve"> inženýrských sítí, návrh zajištění ochrany tohoto vedení </w:t>
      </w:r>
      <w:r w:rsidR="00F604A7">
        <w:t xml:space="preserve">při provádění </w:t>
      </w:r>
      <w:r w:rsidRPr="001C4E33">
        <w:t>prací</w:t>
      </w:r>
      <w:r w:rsidR="000A33FA">
        <w:t>.</w:t>
      </w:r>
    </w:p>
    <w:p w:rsidR="00BF76F0" w:rsidRDefault="00BF76F0" w:rsidP="00F60DD4">
      <w:pPr>
        <w:pStyle w:val="Default"/>
        <w:spacing w:before="120"/>
        <w:jc w:val="both"/>
      </w:pPr>
      <w:r>
        <w:t>h)</w:t>
      </w:r>
      <w:r>
        <w:tab/>
        <w:t>Posoudit dle</w:t>
      </w:r>
      <w:r w:rsidR="00F60DD4">
        <w:t xml:space="preserve"> § 44</w:t>
      </w:r>
      <w:r w:rsidR="00C640DD">
        <w:t xml:space="preserve"> zákona</w:t>
      </w:r>
      <w:r w:rsidR="00F60DD4">
        <w:t xml:space="preserve"> č. </w:t>
      </w:r>
      <w:r>
        <w:t>309/2006 Sb</w:t>
      </w:r>
      <w:r w:rsidR="00F60DD4">
        <w:t xml:space="preserve">., v platném </w:t>
      </w:r>
      <w:proofErr w:type="gramStart"/>
      <w:r w:rsidR="00F60DD4">
        <w:t xml:space="preserve">znění,  </w:t>
      </w:r>
      <w:r w:rsidR="00234439">
        <w:t>potřebu</w:t>
      </w:r>
      <w:proofErr w:type="gramEnd"/>
      <w:r w:rsidR="00F60DD4">
        <w:t xml:space="preserve"> stanovit </w:t>
      </w:r>
      <w:r>
        <w:t>koordiná</w:t>
      </w:r>
      <w:r w:rsidR="00234439">
        <w:t xml:space="preserve">tora BOZP při realizaci stavby a </w:t>
      </w:r>
      <w:r w:rsidR="00F60DD4">
        <w:t xml:space="preserve">vykonávat </w:t>
      </w:r>
      <w:r>
        <w:t>koordi</w:t>
      </w:r>
      <w:r w:rsidR="009C00D3">
        <w:t>nátora BOZP při přípravě stavby</w:t>
      </w:r>
      <w:r w:rsidR="00AE77F7">
        <w:t>.</w:t>
      </w:r>
    </w:p>
    <w:p w:rsidR="004E56DD" w:rsidRPr="001B4326" w:rsidRDefault="00F60DD4" w:rsidP="001B3C47">
      <w:pPr>
        <w:spacing w:before="120"/>
        <w:jc w:val="both"/>
        <w:rPr>
          <w:sz w:val="24"/>
          <w:szCs w:val="24"/>
        </w:rPr>
      </w:pPr>
      <w:r>
        <w:rPr>
          <w:sz w:val="24"/>
          <w:szCs w:val="24"/>
        </w:rPr>
        <w:t xml:space="preserve">Součástí zhotovení PD </w:t>
      </w:r>
      <w:r w:rsidRPr="00690AD6">
        <w:rPr>
          <w:sz w:val="24"/>
          <w:szCs w:val="24"/>
        </w:rPr>
        <w:t>je</w:t>
      </w:r>
      <w:r w:rsidR="004E56DD" w:rsidRPr="00690AD6">
        <w:rPr>
          <w:sz w:val="24"/>
          <w:szCs w:val="24"/>
        </w:rPr>
        <w:t xml:space="preserve"> aktualizace a doplnění </w:t>
      </w:r>
      <w:r w:rsidR="000A77A2" w:rsidRPr="00690AD6">
        <w:rPr>
          <w:sz w:val="24"/>
          <w:szCs w:val="24"/>
        </w:rPr>
        <w:t xml:space="preserve">již </w:t>
      </w:r>
      <w:proofErr w:type="spellStart"/>
      <w:r w:rsidR="004E56DD" w:rsidRPr="00690AD6">
        <w:rPr>
          <w:sz w:val="24"/>
          <w:szCs w:val="24"/>
        </w:rPr>
        <w:t>zpracovné</w:t>
      </w:r>
      <w:proofErr w:type="spellEnd"/>
      <w:r w:rsidR="004E56DD" w:rsidRPr="00690AD6">
        <w:rPr>
          <w:sz w:val="24"/>
          <w:szCs w:val="24"/>
        </w:rPr>
        <w:t xml:space="preserve"> PD</w:t>
      </w:r>
      <w:r w:rsidR="004E56DD">
        <w:rPr>
          <w:sz w:val="24"/>
          <w:szCs w:val="24"/>
        </w:rPr>
        <w:t xml:space="preserve"> „Zateplení střechy a rekonstrukce hromosvodů ve VUZ </w:t>
      </w:r>
      <w:proofErr w:type="gramStart"/>
      <w:r w:rsidR="004E56DD">
        <w:rPr>
          <w:sz w:val="24"/>
          <w:szCs w:val="24"/>
        </w:rPr>
        <w:t>č.010</w:t>
      </w:r>
      <w:proofErr w:type="gramEnd"/>
      <w:r w:rsidR="004E56DD">
        <w:rPr>
          <w:sz w:val="24"/>
          <w:szCs w:val="24"/>
        </w:rPr>
        <w:t xml:space="preserve"> Jince“, která je přílohou této smlouvy, o následující práce:</w:t>
      </w:r>
    </w:p>
    <w:p w:rsidR="000A77A2" w:rsidRPr="00455685" w:rsidRDefault="000A77A2" w:rsidP="00455685">
      <w:pPr>
        <w:pStyle w:val="Odstavecseseznamem"/>
        <w:numPr>
          <w:ilvl w:val="0"/>
          <w:numId w:val="38"/>
        </w:numPr>
        <w:spacing w:before="60"/>
        <w:jc w:val="both"/>
        <w:rPr>
          <w:sz w:val="24"/>
          <w:szCs w:val="24"/>
        </w:rPr>
      </w:pPr>
      <w:r w:rsidRPr="00455685">
        <w:rPr>
          <w:sz w:val="24"/>
          <w:szCs w:val="24"/>
        </w:rPr>
        <w:t xml:space="preserve">aktualizace stávající PD dle </w:t>
      </w:r>
      <w:r w:rsidR="009D44B6" w:rsidRPr="00455685">
        <w:rPr>
          <w:sz w:val="24"/>
          <w:szCs w:val="24"/>
        </w:rPr>
        <w:t>stávajících</w:t>
      </w:r>
      <w:r w:rsidRPr="00455685">
        <w:rPr>
          <w:sz w:val="24"/>
          <w:szCs w:val="24"/>
        </w:rPr>
        <w:t xml:space="preserve"> norem</w:t>
      </w:r>
    </w:p>
    <w:p w:rsidR="004D4C80" w:rsidRPr="00455685" w:rsidRDefault="00CE6DFE" w:rsidP="00455685">
      <w:pPr>
        <w:pStyle w:val="Odstavecseseznamem"/>
        <w:numPr>
          <w:ilvl w:val="0"/>
          <w:numId w:val="38"/>
        </w:numPr>
        <w:spacing w:before="60"/>
        <w:jc w:val="both"/>
        <w:rPr>
          <w:sz w:val="24"/>
          <w:szCs w:val="24"/>
        </w:rPr>
      </w:pPr>
      <w:r w:rsidRPr="00455685">
        <w:rPr>
          <w:sz w:val="24"/>
          <w:szCs w:val="24"/>
        </w:rPr>
        <w:t>st</w:t>
      </w:r>
      <w:r w:rsidR="00560189" w:rsidRPr="00455685">
        <w:rPr>
          <w:sz w:val="24"/>
          <w:szCs w:val="24"/>
        </w:rPr>
        <w:t>avebně technický průzkum</w:t>
      </w:r>
      <w:r w:rsidRPr="00455685">
        <w:rPr>
          <w:sz w:val="24"/>
          <w:szCs w:val="24"/>
        </w:rPr>
        <w:t xml:space="preserve"> budovy</w:t>
      </w:r>
    </w:p>
    <w:p w:rsidR="000A77A2" w:rsidRPr="00455685" w:rsidRDefault="000A77A2" w:rsidP="00455685">
      <w:pPr>
        <w:pStyle w:val="Odstavecseseznamem"/>
        <w:numPr>
          <w:ilvl w:val="0"/>
          <w:numId w:val="38"/>
        </w:numPr>
        <w:spacing w:before="60"/>
        <w:jc w:val="both"/>
        <w:rPr>
          <w:sz w:val="24"/>
          <w:szCs w:val="24"/>
        </w:rPr>
      </w:pPr>
      <w:r w:rsidRPr="00455685">
        <w:rPr>
          <w:sz w:val="24"/>
          <w:szCs w:val="24"/>
        </w:rPr>
        <w:t xml:space="preserve">rekonstrukce elektrických rozvodů včetně </w:t>
      </w:r>
      <w:proofErr w:type="spellStart"/>
      <w:r w:rsidRPr="00455685">
        <w:rPr>
          <w:sz w:val="24"/>
          <w:szCs w:val="24"/>
        </w:rPr>
        <w:t>elektrovybavení</w:t>
      </w:r>
      <w:proofErr w:type="spellEnd"/>
      <w:r w:rsidRPr="00455685">
        <w:rPr>
          <w:sz w:val="24"/>
          <w:szCs w:val="24"/>
        </w:rPr>
        <w:t xml:space="preserve"> (rozvodné skříně, vypínače, zásuvky atd.) </w:t>
      </w:r>
    </w:p>
    <w:p w:rsidR="000A77A2" w:rsidRPr="00455685" w:rsidRDefault="000A77A2" w:rsidP="00455685">
      <w:pPr>
        <w:pStyle w:val="Odstavecseseznamem"/>
        <w:numPr>
          <w:ilvl w:val="0"/>
          <w:numId w:val="38"/>
        </w:numPr>
        <w:spacing w:before="60"/>
        <w:jc w:val="both"/>
        <w:rPr>
          <w:sz w:val="24"/>
          <w:szCs w:val="24"/>
        </w:rPr>
      </w:pPr>
      <w:r w:rsidRPr="00455685">
        <w:rPr>
          <w:sz w:val="24"/>
          <w:szCs w:val="24"/>
        </w:rPr>
        <w:t>výměna osvětlovacích těles v celé budově - provedení výpočtu potřebného výkonu osvětlení a návrhu úsporných (LED) svítidel</w:t>
      </w:r>
    </w:p>
    <w:p w:rsidR="000A77A2" w:rsidRDefault="00E61E3A" w:rsidP="00455685">
      <w:pPr>
        <w:pStyle w:val="Odstavecseseznamem"/>
        <w:numPr>
          <w:ilvl w:val="0"/>
          <w:numId w:val="38"/>
        </w:numPr>
        <w:spacing w:before="60"/>
        <w:jc w:val="both"/>
        <w:rPr>
          <w:sz w:val="24"/>
          <w:szCs w:val="24"/>
        </w:rPr>
      </w:pPr>
      <w:r w:rsidRPr="00455685">
        <w:rPr>
          <w:sz w:val="24"/>
          <w:szCs w:val="24"/>
        </w:rPr>
        <w:t>rekonstrukce</w:t>
      </w:r>
      <w:r w:rsidR="000A77A2" w:rsidRPr="00455685">
        <w:rPr>
          <w:sz w:val="24"/>
          <w:szCs w:val="24"/>
        </w:rPr>
        <w:t xml:space="preserve"> systému STA pro příjem analogového a digitálního rozhlasového signálu a digitálního televizního signálu v systému DVB T a DVB T2 včetně rozvodů a uživatelských zásuvek</w:t>
      </w:r>
    </w:p>
    <w:p w:rsidR="002D71B5" w:rsidRPr="00455685" w:rsidRDefault="002D71B5" w:rsidP="00455685">
      <w:pPr>
        <w:pStyle w:val="Odstavecseseznamem"/>
        <w:numPr>
          <w:ilvl w:val="0"/>
          <w:numId w:val="38"/>
        </w:numPr>
        <w:spacing w:before="60"/>
        <w:jc w:val="both"/>
        <w:rPr>
          <w:sz w:val="24"/>
          <w:szCs w:val="24"/>
        </w:rPr>
      </w:pPr>
      <w:r>
        <w:rPr>
          <w:sz w:val="24"/>
          <w:szCs w:val="24"/>
        </w:rPr>
        <w:t>rekonstrukce domovního telefonu</w:t>
      </w:r>
    </w:p>
    <w:p w:rsidR="00710268" w:rsidRPr="00455685" w:rsidRDefault="00710268" w:rsidP="00455685">
      <w:pPr>
        <w:pStyle w:val="Odstavecseseznamem"/>
        <w:numPr>
          <w:ilvl w:val="0"/>
          <w:numId w:val="38"/>
        </w:numPr>
        <w:spacing w:before="60"/>
        <w:jc w:val="both"/>
        <w:rPr>
          <w:sz w:val="24"/>
          <w:szCs w:val="24"/>
        </w:rPr>
      </w:pPr>
      <w:r w:rsidRPr="00455685">
        <w:rPr>
          <w:sz w:val="24"/>
          <w:szCs w:val="24"/>
        </w:rPr>
        <w:t xml:space="preserve">oprava odvodů dešťových vod, </w:t>
      </w:r>
    </w:p>
    <w:p w:rsidR="000A77A2" w:rsidRPr="00455685" w:rsidRDefault="002D71B5" w:rsidP="00455685">
      <w:pPr>
        <w:pStyle w:val="Odstavecseseznamem"/>
        <w:numPr>
          <w:ilvl w:val="0"/>
          <w:numId w:val="38"/>
        </w:numPr>
        <w:spacing w:before="60"/>
        <w:jc w:val="both"/>
        <w:rPr>
          <w:sz w:val="24"/>
          <w:szCs w:val="24"/>
        </w:rPr>
      </w:pPr>
      <w:r>
        <w:rPr>
          <w:sz w:val="24"/>
          <w:szCs w:val="24"/>
        </w:rPr>
        <w:t xml:space="preserve">výměna vnitřních a vchodových dveří, </w:t>
      </w:r>
      <w:r w:rsidR="000A77A2" w:rsidRPr="00455685">
        <w:rPr>
          <w:sz w:val="24"/>
          <w:szCs w:val="24"/>
        </w:rPr>
        <w:t xml:space="preserve">výměna </w:t>
      </w:r>
      <w:r w:rsidR="00710268" w:rsidRPr="00455685">
        <w:rPr>
          <w:sz w:val="24"/>
          <w:szCs w:val="24"/>
        </w:rPr>
        <w:t xml:space="preserve">vnitřních </w:t>
      </w:r>
      <w:r w:rsidR="000A77A2" w:rsidRPr="00455685">
        <w:rPr>
          <w:sz w:val="24"/>
          <w:szCs w:val="24"/>
        </w:rPr>
        <w:t>om</w:t>
      </w:r>
      <w:r w:rsidR="00E61E3A" w:rsidRPr="00455685">
        <w:rPr>
          <w:sz w:val="24"/>
          <w:szCs w:val="24"/>
        </w:rPr>
        <w:t>ítek, výměna podlahových krytin a</w:t>
      </w:r>
      <w:r w:rsidR="000A77A2" w:rsidRPr="00455685">
        <w:rPr>
          <w:sz w:val="24"/>
          <w:szCs w:val="24"/>
        </w:rPr>
        <w:t xml:space="preserve"> obkladů, </w:t>
      </w:r>
      <w:r w:rsidR="00EF1B68" w:rsidRPr="00455685">
        <w:rPr>
          <w:sz w:val="24"/>
          <w:szCs w:val="24"/>
        </w:rPr>
        <w:t xml:space="preserve">výměna kuchyňských linek, </w:t>
      </w:r>
      <w:r w:rsidR="00E61E3A" w:rsidRPr="00455685">
        <w:rPr>
          <w:sz w:val="24"/>
          <w:szCs w:val="24"/>
        </w:rPr>
        <w:t xml:space="preserve">oprava </w:t>
      </w:r>
      <w:r w:rsidR="0076333D">
        <w:rPr>
          <w:sz w:val="24"/>
          <w:szCs w:val="24"/>
        </w:rPr>
        <w:t>zábradlí schodišť</w:t>
      </w:r>
      <w:r>
        <w:rPr>
          <w:sz w:val="24"/>
          <w:szCs w:val="24"/>
        </w:rPr>
        <w:t>, demontáž a likvidaci</w:t>
      </w:r>
      <w:r w:rsidR="000A77A2" w:rsidRPr="00455685">
        <w:rPr>
          <w:sz w:val="24"/>
          <w:szCs w:val="24"/>
        </w:rPr>
        <w:t xml:space="preserve"> nefunkčních technologií a další stavební úpravy, které vyplynou ze stavebně technického průzkumu budovy</w:t>
      </w:r>
    </w:p>
    <w:p w:rsidR="00FD3A78" w:rsidRDefault="00FD3A78" w:rsidP="00B92585">
      <w:pPr>
        <w:spacing w:before="120"/>
        <w:jc w:val="both"/>
        <w:rPr>
          <w:sz w:val="24"/>
          <w:szCs w:val="24"/>
        </w:rPr>
      </w:pPr>
      <w:r w:rsidRPr="00D90BBE">
        <w:rPr>
          <w:sz w:val="24"/>
          <w:szCs w:val="24"/>
        </w:rPr>
        <w:t>Prováděcí výkresy budou v příslušném měřítku tak, aby bylo technické a konstrukční řešení zřejmé a přehledné; součástí prováděcích výkresů budou příslušné specifikace materiálů a výrobků.</w:t>
      </w:r>
    </w:p>
    <w:p w:rsidR="00FD3A78" w:rsidRDefault="00FD3A78" w:rsidP="00B92585">
      <w:pPr>
        <w:pStyle w:val="Normlnweb"/>
        <w:spacing w:before="120" w:after="0"/>
        <w:rPr>
          <w:szCs w:val="24"/>
          <w:lang w:eastAsia="ar-SA"/>
        </w:rPr>
      </w:pPr>
      <w:r w:rsidRPr="00D90BBE">
        <w:rPr>
          <w:szCs w:val="24"/>
          <w:lang w:eastAsia="ar-SA"/>
        </w:rPr>
        <w:t xml:space="preserve">Projektová dokumentace,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Default="00FD3A78" w:rsidP="00B92585">
      <w:pPr>
        <w:pStyle w:val="Zkladntext3"/>
        <w:jc w:val="both"/>
        <w:rPr>
          <w:szCs w:val="24"/>
        </w:rPr>
      </w:pPr>
      <w:r w:rsidRPr="00D90BBE">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w:t>
      </w:r>
      <w:r w:rsidR="008D5646">
        <w:rPr>
          <w:szCs w:val="24"/>
        </w:rPr>
        <w:t xml:space="preserve"> </w:t>
      </w:r>
      <w:r w:rsidRPr="00D90BBE">
        <w:rPr>
          <w:szCs w:val="24"/>
        </w:rPr>
        <w:t>Sb. o dani z přidané hodnoty, ve znění pozdějších předpisů budou zpracovány v rozlišení na stavební a montážní práce (číselný kód klasifikace produkce CZ-CPA 41 až 43) a ostatní práce.</w:t>
      </w:r>
    </w:p>
    <w:p w:rsidR="000A33FA" w:rsidRDefault="00FD3A78" w:rsidP="00B92585">
      <w:pPr>
        <w:pStyle w:val="Zkladntext3"/>
        <w:jc w:val="both"/>
        <w:rPr>
          <w:bCs/>
          <w:szCs w:val="24"/>
        </w:rPr>
      </w:pPr>
      <w:r w:rsidRPr="00D90BBE">
        <w:rPr>
          <w:bCs/>
          <w:szCs w:val="24"/>
        </w:rPr>
        <w:t>Před vypracováním projektu se zhotovitel podrobně seznámí se skutečným stavem</w:t>
      </w:r>
      <w:r>
        <w:rPr>
          <w:bCs/>
          <w:szCs w:val="24"/>
        </w:rPr>
        <w:t xml:space="preserve"> objektu</w:t>
      </w:r>
      <w:r w:rsidRPr="00D90BBE">
        <w:rPr>
          <w:bCs/>
          <w:szCs w:val="24"/>
        </w:rPr>
        <w:t>. Zjištěné poznatky budou zapracovány do PD.</w:t>
      </w:r>
    </w:p>
    <w:p w:rsidR="000A33FA" w:rsidRPr="000A33FA" w:rsidRDefault="000A33FA" w:rsidP="00B92585">
      <w:pPr>
        <w:pStyle w:val="Zkladntext3"/>
        <w:jc w:val="both"/>
        <w:rPr>
          <w:bCs/>
          <w:szCs w:val="24"/>
        </w:rPr>
      </w:pPr>
      <w:r w:rsidRPr="000A33FA">
        <w:rPr>
          <w:szCs w:val="24"/>
        </w:rPr>
        <w:t xml:space="preserve">Objednatel po odsouhlasení návrhu na TER nepřipouští variantní řešení. </w:t>
      </w:r>
    </w:p>
    <w:p w:rsidR="00710268" w:rsidRDefault="00710268" w:rsidP="00B92585">
      <w:pPr>
        <w:shd w:val="clear" w:color="00FFFF" w:fill="auto"/>
        <w:jc w:val="center"/>
        <w:rPr>
          <w:b/>
          <w:sz w:val="24"/>
          <w:szCs w:val="24"/>
        </w:rPr>
      </w:pPr>
    </w:p>
    <w:p w:rsidR="00455685" w:rsidRDefault="00455685" w:rsidP="00B92585">
      <w:pPr>
        <w:shd w:val="clear" w:color="00FFFF" w:fill="auto"/>
        <w:jc w:val="center"/>
        <w:rPr>
          <w:b/>
          <w:sz w:val="24"/>
          <w:szCs w:val="24"/>
        </w:rPr>
      </w:pPr>
    </w:p>
    <w:p w:rsidR="00690AD6" w:rsidRDefault="00690AD6" w:rsidP="00B92585">
      <w:pPr>
        <w:shd w:val="clear" w:color="00FFFF" w:fill="auto"/>
        <w:jc w:val="center"/>
        <w:rPr>
          <w:b/>
          <w:sz w:val="24"/>
          <w:szCs w:val="24"/>
        </w:rPr>
      </w:pPr>
    </w:p>
    <w:p w:rsidR="00455685" w:rsidRDefault="00455685" w:rsidP="00B92585">
      <w:pPr>
        <w:shd w:val="clear" w:color="00FFFF" w:fill="auto"/>
        <w:jc w:val="center"/>
        <w:rPr>
          <w:b/>
          <w:sz w:val="24"/>
          <w:szCs w:val="24"/>
        </w:rPr>
      </w:pPr>
    </w:p>
    <w:p w:rsidR="00455685" w:rsidRDefault="00455685" w:rsidP="00B92585">
      <w:pPr>
        <w:shd w:val="clear" w:color="00FFFF" w:fill="auto"/>
        <w:jc w:val="center"/>
        <w:rPr>
          <w:b/>
          <w:sz w:val="24"/>
          <w:szCs w:val="24"/>
        </w:rPr>
      </w:pPr>
    </w:p>
    <w:p w:rsidR="00455685" w:rsidRDefault="00455685" w:rsidP="00B92585">
      <w:pPr>
        <w:shd w:val="clear" w:color="00FFFF" w:fill="auto"/>
        <w:jc w:val="center"/>
        <w:rPr>
          <w:b/>
          <w:sz w:val="24"/>
          <w:szCs w:val="24"/>
        </w:rPr>
      </w:pPr>
    </w:p>
    <w:p w:rsidR="00A35C8B" w:rsidRPr="00062A48" w:rsidRDefault="009F0941" w:rsidP="00B92585">
      <w:pPr>
        <w:shd w:val="clear" w:color="00FFFF" w:fill="auto"/>
        <w:spacing w:before="120" w:after="240"/>
        <w:jc w:val="center"/>
        <w:rPr>
          <w:b/>
          <w:sz w:val="24"/>
          <w:szCs w:val="24"/>
        </w:rPr>
      </w:pPr>
      <w:r w:rsidRPr="009E516A">
        <w:rPr>
          <w:b/>
          <w:sz w:val="24"/>
          <w:szCs w:val="24"/>
        </w:rPr>
        <w:lastRenderedPageBreak/>
        <w:t>II.</w:t>
      </w:r>
      <w:r w:rsidRPr="009F0941">
        <w:rPr>
          <w:sz w:val="24"/>
          <w:szCs w:val="24"/>
        </w:rPr>
        <w:t xml:space="preserve"> </w:t>
      </w:r>
      <w:r w:rsidR="00062A48" w:rsidRPr="00062A48">
        <w:rPr>
          <w:b/>
          <w:sz w:val="24"/>
          <w:szCs w:val="24"/>
        </w:rPr>
        <w:t>TERMÍN A MÍSTO PLNĚNÍ</w:t>
      </w:r>
    </w:p>
    <w:p w:rsidR="000A77A2" w:rsidRDefault="000A05E6" w:rsidP="00C640DD">
      <w:pPr>
        <w:tabs>
          <w:tab w:val="right" w:pos="567"/>
        </w:tabs>
        <w:spacing w:before="120"/>
        <w:jc w:val="both"/>
        <w:rPr>
          <w:bCs/>
          <w:sz w:val="24"/>
          <w:szCs w:val="24"/>
        </w:rPr>
      </w:pPr>
      <w:r w:rsidRPr="005E248B">
        <w:rPr>
          <w:bCs/>
          <w:sz w:val="24"/>
          <w:szCs w:val="24"/>
          <w:u w:val="single"/>
        </w:rPr>
        <w:t>Termín zahájení</w:t>
      </w:r>
      <w:r w:rsidRPr="008D5646">
        <w:rPr>
          <w:bCs/>
          <w:sz w:val="24"/>
          <w:szCs w:val="24"/>
        </w:rPr>
        <w:t>:</w:t>
      </w:r>
      <w:r w:rsidRPr="008D5646">
        <w:rPr>
          <w:bCs/>
          <w:sz w:val="24"/>
          <w:szCs w:val="24"/>
        </w:rPr>
        <w:tab/>
        <w:t xml:space="preserve">           </w:t>
      </w:r>
      <w:r w:rsidRPr="008D5646">
        <w:rPr>
          <w:bCs/>
          <w:sz w:val="24"/>
          <w:szCs w:val="24"/>
        </w:rPr>
        <w:tab/>
      </w:r>
      <w:r w:rsidRPr="008D5646">
        <w:rPr>
          <w:bCs/>
          <w:sz w:val="24"/>
          <w:szCs w:val="24"/>
        </w:rPr>
        <w:tab/>
      </w:r>
      <w:r w:rsidRPr="008D5646">
        <w:rPr>
          <w:bCs/>
          <w:sz w:val="24"/>
          <w:szCs w:val="24"/>
        </w:rPr>
        <w:tab/>
      </w:r>
      <w:r w:rsidRPr="008D5646">
        <w:rPr>
          <w:bCs/>
          <w:sz w:val="24"/>
          <w:szCs w:val="24"/>
        </w:rPr>
        <w:tab/>
      </w:r>
      <w:r w:rsidR="000A77A2">
        <w:rPr>
          <w:bCs/>
          <w:sz w:val="24"/>
          <w:szCs w:val="24"/>
        </w:rPr>
        <w:tab/>
      </w:r>
      <w:r w:rsidR="000A01FC">
        <w:rPr>
          <w:bCs/>
          <w:sz w:val="24"/>
          <w:szCs w:val="24"/>
        </w:rPr>
        <w:t xml:space="preserve">            </w:t>
      </w:r>
      <w:r w:rsidR="00F5523C">
        <w:rPr>
          <w:bCs/>
          <w:sz w:val="24"/>
          <w:szCs w:val="24"/>
        </w:rPr>
        <w:t xml:space="preserve">dle čl. </w:t>
      </w:r>
      <w:proofErr w:type="gramStart"/>
      <w:r w:rsidR="00F5523C">
        <w:rPr>
          <w:bCs/>
          <w:sz w:val="24"/>
          <w:szCs w:val="24"/>
        </w:rPr>
        <w:t>11.2. této</w:t>
      </w:r>
      <w:proofErr w:type="gramEnd"/>
      <w:r w:rsidR="00F5523C">
        <w:rPr>
          <w:bCs/>
          <w:sz w:val="24"/>
          <w:szCs w:val="24"/>
        </w:rPr>
        <w:t xml:space="preserve"> smlouvy</w:t>
      </w:r>
    </w:p>
    <w:p w:rsidR="000A05E6" w:rsidRPr="009F0941" w:rsidRDefault="000A05E6" w:rsidP="00C640DD">
      <w:pPr>
        <w:tabs>
          <w:tab w:val="right" w:pos="567"/>
        </w:tabs>
        <w:spacing w:before="120"/>
        <w:jc w:val="both"/>
        <w:rPr>
          <w:bCs/>
          <w:sz w:val="24"/>
          <w:szCs w:val="24"/>
        </w:rPr>
      </w:pPr>
      <w:r w:rsidRPr="008D5646">
        <w:rPr>
          <w:bCs/>
          <w:sz w:val="24"/>
          <w:szCs w:val="24"/>
        </w:rPr>
        <w:tab/>
      </w:r>
      <w:r w:rsidR="004A484F">
        <w:rPr>
          <w:bCs/>
          <w:sz w:val="24"/>
          <w:szCs w:val="24"/>
        </w:rPr>
        <w:t xml:space="preserve">Předání jednoho výtisku </w:t>
      </w:r>
      <w:r w:rsidR="000A77A2">
        <w:rPr>
          <w:bCs/>
          <w:sz w:val="24"/>
          <w:szCs w:val="24"/>
        </w:rPr>
        <w:t>prováděcí PD a zahájení inženýrské činnosti k vydání souhlasu s provedením ohlášené stavby</w:t>
      </w:r>
      <w:r w:rsidR="000A77A2" w:rsidRPr="009F0941">
        <w:rPr>
          <w:bCs/>
          <w:sz w:val="24"/>
          <w:szCs w:val="24"/>
        </w:rPr>
        <w:t xml:space="preserve"> </w:t>
      </w:r>
      <w:r w:rsidR="000A77A2">
        <w:rPr>
          <w:bCs/>
          <w:sz w:val="24"/>
          <w:szCs w:val="24"/>
        </w:rPr>
        <w:t xml:space="preserve">(případně </w:t>
      </w:r>
      <w:r w:rsidR="000A77A2" w:rsidRPr="009F0941">
        <w:rPr>
          <w:bCs/>
          <w:sz w:val="24"/>
          <w:szCs w:val="24"/>
        </w:rPr>
        <w:t>stavebního povolení</w:t>
      </w:r>
      <w:r w:rsidR="000A77A2">
        <w:rPr>
          <w:bCs/>
          <w:sz w:val="24"/>
          <w:szCs w:val="24"/>
        </w:rPr>
        <w:t xml:space="preserve">): </w:t>
      </w:r>
      <w:r w:rsidR="000A77A2">
        <w:rPr>
          <w:bCs/>
          <w:sz w:val="24"/>
          <w:szCs w:val="24"/>
        </w:rPr>
        <w:tab/>
        <w:t xml:space="preserve">do </w:t>
      </w:r>
      <w:proofErr w:type="gramStart"/>
      <w:r w:rsidR="00CA26F0">
        <w:rPr>
          <w:bCs/>
          <w:sz w:val="24"/>
          <w:szCs w:val="24"/>
        </w:rPr>
        <w:t>28</w:t>
      </w:r>
      <w:r w:rsidR="000A77A2">
        <w:rPr>
          <w:bCs/>
          <w:sz w:val="24"/>
          <w:szCs w:val="24"/>
        </w:rPr>
        <w:t>.2. 2017</w:t>
      </w:r>
      <w:proofErr w:type="gramEnd"/>
      <w:r w:rsidR="009C00D3">
        <w:rPr>
          <w:bCs/>
          <w:sz w:val="24"/>
          <w:szCs w:val="24"/>
        </w:rPr>
        <w:tab/>
      </w:r>
    </w:p>
    <w:p w:rsidR="000A05E6" w:rsidRPr="009F0941" w:rsidRDefault="001C663B" w:rsidP="00C640DD">
      <w:pPr>
        <w:tabs>
          <w:tab w:val="right" w:pos="567"/>
        </w:tabs>
        <w:spacing w:before="120"/>
        <w:jc w:val="both"/>
        <w:rPr>
          <w:bCs/>
          <w:sz w:val="24"/>
          <w:szCs w:val="24"/>
        </w:rPr>
      </w:pPr>
      <w:r w:rsidRPr="009F0941">
        <w:rPr>
          <w:bCs/>
          <w:sz w:val="24"/>
          <w:szCs w:val="24"/>
        </w:rPr>
        <w:t>Termín ukončení plnění vč</w:t>
      </w:r>
      <w:r w:rsidR="000A77A2">
        <w:rPr>
          <w:bCs/>
          <w:sz w:val="24"/>
          <w:szCs w:val="24"/>
        </w:rPr>
        <w:t>etně</w:t>
      </w:r>
      <w:r w:rsidRPr="009F0941">
        <w:rPr>
          <w:bCs/>
          <w:sz w:val="24"/>
          <w:szCs w:val="24"/>
        </w:rPr>
        <w:t xml:space="preserve"> </w:t>
      </w:r>
      <w:r w:rsidR="009C00D3">
        <w:rPr>
          <w:bCs/>
          <w:sz w:val="24"/>
          <w:szCs w:val="24"/>
        </w:rPr>
        <w:t>p</w:t>
      </w:r>
      <w:r w:rsidR="000A05E6" w:rsidRPr="009F0941">
        <w:rPr>
          <w:bCs/>
          <w:sz w:val="24"/>
          <w:szCs w:val="24"/>
        </w:rPr>
        <w:t xml:space="preserve">ředložení </w:t>
      </w:r>
      <w:r w:rsidR="00435CE8">
        <w:rPr>
          <w:bCs/>
          <w:sz w:val="24"/>
          <w:szCs w:val="24"/>
        </w:rPr>
        <w:t>souhlas</w:t>
      </w:r>
      <w:r w:rsidR="00C35FAE">
        <w:rPr>
          <w:bCs/>
          <w:sz w:val="24"/>
          <w:szCs w:val="24"/>
        </w:rPr>
        <w:t>u</w:t>
      </w:r>
      <w:r w:rsidR="00435CE8">
        <w:rPr>
          <w:bCs/>
          <w:sz w:val="24"/>
          <w:szCs w:val="24"/>
        </w:rPr>
        <w:t xml:space="preserve"> s</w:t>
      </w:r>
      <w:r>
        <w:rPr>
          <w:bCs/>
          <w:sz w:val="24"/>
          <w:szCs w:val="24"/>
        </w:rPr>
        <w:t> </w:t>
      </w:r>
      <w:r w:rsidR="00435CE8">
        <w:rPr>
          <w:bCs/>
          <w:sz w:val="24"/>
          <w:szCs w:val="24"/>
        </w:rPr>
        <w:t>prove</w:t>
      </w:r>
      <w:r>
        <w:rPr>
          <w:bCs/>
          <w:sz w:val="24"/>
          <w:szCs w:val="24"/>
        </w:rPr>
        <w:t xml:space="preserve">dením </w:t>
      </w:r>
      <w:r w:rsidR="00435CE8">
        <w:rPr>
          <w:bCs/>
          <w:sz w:val="24"/>
          <w:szCs w:val="24"/>
        </w:rPr>
        <w:t>ohlášené stavby</w:t>
      </w:r>
      <w:r w:rsidR="00435CE8" w:rsidRPr="009F0941">
        <w:rPr>
          <w:bCs/>
          <w:sz w:val="24"/>
          <w:szCs w:val="24"/>
        </w:rPr>
        <w:t xml:space="preserve"> </w:t>
      </w:r>
      <w:r w:rsidR="000A77A2">
        <w:rPr>
          <w:bCs/>
          <w:sz w:val="24"/>
          <w:szCs w:val="24"/>
        </w:rPr>
        <w:tab/>
      </w:r>
      <w:r w:rsidR="00435CE8">
        <w:rPr>
          <w:bCs/>
          <w:sz w:val="24"/>
          <w:szCs w:val="24"/>
        </w:rPr>
        <w:t xml:space="preserve">(případně </w:t>
      </w:r>
      <w:r w:rsidR="000A05E6" w:rsidRPr="009F0941">
        <w:rPr>
          <w:bCs/>
          <w:sz w:val="24"/>
          <w:szCs w:val="24"/>
        </w:rPr>
        <w:t>stavebního povolení vč. nabytí právní moci</w:t>
      </w:r>
      <w:r w:rsidR="00435CE8">
        <w:rPr>
          <w:bCs/>
          <w:sz w:val="24"/>
          <w:szCs w:val="24"/>
        </w:rPr>
        <w:t>)</w:t>
      </w:r>
      <w:r w:rsidR="00173CA3">
        <w:rPr>
          <w:bCs/>
          <w:sz w:val="24"/>
          <w:szCs w:val="24"/>
        </w:rPr>
        <w:t xml:space="preserve"> </w:t>
      </w:r>
      <w:r w:rsidR="009C00D3">
        <w:rPr>
          <w:bCs/>
          <w:sz w:val="24"/>
          <w:szCs w:val="24"/>
        </w:rPr>
        <w:t xml:space="preserve">a dalších dokladů dle </w:t>
      </w:r>
      <w:proofErr w:type="gramStart"/>
      <w:r w:rsidR="009C00D3">
        <w:rPr>
          <w:bCs/>
          <w:sz w:val="24"/>
          <w:szCs w:val="24"/>
        </w:rPr>
        <w:t xml:space="preserve">bodu </w:t>
      </w:r>
      <w:proofErr w:type="spellStart"/>
      <w:r w:rsidR="009C00D3">
        <w:rPr>
          <w:bCs/>
          <w:sz w:val="24"/>
          <w:szCs w:val="24"/>
        </w:rPr>
        <w:t>I.b</w:t>
      </w:r>
      <w:proofErr w:type="spellEnd"/>
      <w:r w:rsidR="009C00D3">
        <w:rPr>
          <w:bCs/>
          <w:sz w:val="24"/>
          <w:szCs w:val="24"/>
        </w:rPr>
        <w:t>) této</w:t>
      </w:r>
      <w:proofErr w:type="gramEnd"/>
      <w:r w:rsidR="009C00D3">
        <w:rPr>
          <w:bCs/>
          <w:sz w:val="24"/>
          <w:szCs w:val="24"/>
        </w:rPr>
        <w:t xml:space="preserve"> smlouvy</w:t>
      </w:r>
      <w:r w:rsidR="000A05E6" w:rsidRPr="009F0941">
        <w:rPr>
          <w:bCs/>
          <w:sz w:val="24"/>
          <w:szCs w:val="24"/>
        </w:rPr>
        <w:t>:</w:t>
      </w:r>
      <w:r w:rsidR="00455685">
        <w:rPr>
          <w:bCs/>
          <w:sz w:val="24"/>
          <w:szCs w:val="24"/>
        </w:rPr>
        <w:t xml:space="preserve"> </w:t>
      </w:r>
      <w:r w:rsidR="00455685">
        <w:rPr>
          <w:bCs/>
          <w:sz w:val="24"/>
          <w:szCs w:val="24"/>
        </w:rPr>
        <w:tab/>
      </w:r>
      <w:r w:rsidR="00455685">
        <w:rPr>
          <w:bCs/>
          <w:sz w:val="24"/>
          <w:szCs w:val="24"/>
        </w:rPr>
        <w:tab/>
      </w:r>
      <w:r w:rsidR="00455685">
        <w:rPr>
          <w:bCs/>
          <w:sz w:val="24"/>
          <w:szCs w:val="24"/>
        </w:rPr>
        <w:tab/>
      </w:r>
      <w:r w:rsidR="00455685">
        <w:rPr>
          <w:bCs/>
          <w:sz w:val="24"/>
          <w:szCs w:val="24"/>
        </w:rPr>
        <w:tab/>
      </w:r>
      <w:r w:rsidR="00455685">
        <w:rPr>
          <w:bCs/>
          <w:sz w:val="24"/>
          <w:szCs w:val="24"/>
        </w:rPr>
        <w:tab/>
      </w:r>
      <w:r w:rsidR="00455685">
        <w:rPr>
          <w:bCs/>
          <w:sz w:val="24"/>
          <w:szCs w:val="24"/>
        </w:rPr>
        <w:tab/>
      </w:r>
      <w:r w:rsidR="00455685">
        <w:rPr>
          <w:bCs/>
          <w:sz w:val="24"/>
          <w:szCs w:val="24"/>
        </w:rPr>
        <w:tab/>
      </w:r>
      <w:r w:rsidR="00455685">
        <w:rPr>
          <w:bCs/>
          <w:sz w:val="24"/>
          <w:szCs w:val="24"/>
        </w:rPr>
        <w:tab/>
        <w:t>do 15.4</w:t>
      </w:r>
      <w:r w:rsidR="000A77A2">
        <w:rPr>
          <w:bCs/>
          <w:sz w:val="24"/>
          <w:szCs w:val="24"/>
        </w:rPr>
        <w:t>. 2017</w:t>
      </w:r>
      <w:r w:rsidR="000A05E6" w:rsidRPr="009F0941">
        <w:rPr>
          <w:bCs/>
          <w:sz w:val="24"/>
          <w:szCs w:val="24"/>
        </w:rPr>
        <w:tab/>
      </w:r>
      <w:r w:rsidR="000A05E6" w:rsidRPr="009F0941">
        <w:rPr>
          <w:bCs/>
          <w:sz w:val="24"/>
          <w:szCs w:val="24"/>
        </w:rPr>
        <w:tab/>
      </w:r>
      <w:r>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p>
    <w:p w:rsidR="00E508CD" w:rsidRDefault="000632C5" w:rsidP="00B92585">
      <w:pPr>
        <w:shd w:val="clear" w:color="00FFFF" w:fill="auto"/>
        <w:spacing w:after="120"/>
        <w:rPr>
          <w:sz w:val="24"/>
          <w:szCs w:val="24"/>
          <w:highlight w:val="yellow"/>
        </w:rPr>
      </w:pPr>
      <w:r w:rsidRPr="00CA26F0">
        <w:rPr>
          <w:sz w:val="24"/>
          <w:szCs w:val="24"/>
          <w:u w:val="single"/>
        </w:rPr>
        <w:t>Místo plnění</w:t>
      </w:r>
      <w:r w:rsidR="00A54417" w:rsidRPr="008D5646">
        <w:rPr>
          <w:sz w:val="24"/>
          <w:szCs w:val="24"/>
        </w:rPr>
        <w:t>:</w:t>
      </w:r>
      <w:r w:rsidR="001324CD">
        <w:rPr>
          <w:sz w:val="24"/>
          <w:szCs w:val="24"/>
        </w:rPr>
        <w:t xml:space="preserve"> </w:t>
      </w:r>
      <w:r w:rsidR="00E508CD" w:rsidRPr="001B4326">
        <w:rPr>
          <w:sz w:val="24"/>
          <w:szCs w:val="24"/>
        </w:rPr>
        <w:t xml:space="preserve">VUZ  </w:t>
      </w:r>
      <w:r w:rsidR="00E508CD">
        <w:rPr>
          <w:sz w:val="24"/>
          <w:szCs w:val="24"/>
        </w:rPr>
        <w:t>Jince, Zborovská 364</w:t>
      </w:r>
      <w:r w:rsidR="009D44B6">
        <w:rPr>
          <w:sz w:val="24"/>
          <w:szCs w:val="24"/>
        </w:rPr>
        <w:t xml:space="preserve"> a 365</w:t>
      </w:r>
      <w:r w:rsidR="00E508CD">
        <w:rPr>
          <w:sz w:val="24"/>
          <w:szCs w:val="24"/>
        </w:rPr>
        <w:t>, 262 23 Jince, okres Příbram</w:t>
      </w:r>
      <w:r w:rsidR="00E508CD" w:rsidRPr="001324CD" w:rsidDel="000A77A2">
        <w:rPr>
          <w:sz w:val="24"/>
          <w:szCs w:val="24"/>
          <w:highlight w:val="yellow"/>
        </w:rPr>
        <w:t xml:space="preserve"> </w:t>
      </w:r>
    </w:p>
    <w:p w:rsidR="00062A48" w:rsidRPr="008D5646" w:rsidRDefault="00E508CD" w:rsidP="00B92585">
      <w:pPr>
        <w:shd w:val="clear" w:color="00FFFF" w:fill="auto"/>
        <w:spacing w:after="120"/>
        <w:rPr>
          <w:sz w:val="24"/>
          <w:szCs w:val="24"/>
        </w:rPr>
      </w:pPr>
      <w:r>
        <w:rPr>
          <w:sz w:val="24"/>
          <w:szCs w:val="24"/>
        </w:rPr>
        <w:tab/>
      </w:r>
      <w:r>
        <w:rPr>
          <w:sz w:val="24"/>
          <w:szCs w:val="24"/>
        </w:rPr>
        <w:tab/>
        <w:t xml:space="preserve">GPS: </w:t>
      </w:r>
      <w:r w:rsidRPr="00E508CD">
        <w:rPr>
          <w:sz w:val="24"/>
          <w:szCs w:val="24"/>
        </w:rPr>
        <w:t>49.7793833N, 13.9821908E</w:t>
      </w:r>
      <w:r w:rsidRPr="00C640DD">
        <w:rPr>
          <w:sz w:val="24"/>
          <w:szCs w:val="24"/>
        </w:rPr>
        <w:t xml:space="preserve">    </w:t>
      </w:r>
      <w:r w:rsidRPr="00C640DD">
        <w:rPr>
          <w:sz w:val="24"/>
          <w:szCs w:val="24"/>
        </w:rPr>
        <w:tab/>
      </w:r>
      <w:r w:rsidRPr="00C640DD">
        <w:rPr>
          <w:sz w:val="24"/>
          <w:szCs w:val="24"/>
        </w:rPr>
        <w:tab/>
      </w:r>
    </w:p>
    <w:p w:rsidR="005001F6" w:rsidRDefault="005001F6" w:rsidP="00B92585">
      <w:pPr>
        <w:shd w:val="clear" w:color="00FFFF" w:fill="auto"/>
        <w:rPr>
          <w:sz w:val="24"/>
          <w:szCs w:val="24"/>
        </w:rPr>
      </w:pPr>
    </w:p>
    <w:p w:rsidR="00A35C8B" w:rsidRPr="00062A48" w:rsidRDefault="00A35C8B" w:rsidP="001D1315">
      <w:pPr>
        <w:shd w:val="clear" w:color="00FFFF" w:fill="auto"/>
        <w:spacing w:after="240"/>
        <w:jc w:val="center"/>
        <w:rPr>
          <w:b/>
          <w:sz w:val="24"/>
        </w:rPr>
      </w:pPr>
      <w:proofErr w:type="gramStart"/>
      <w:r w:rsidRPr="009E516A">
        <w:rPr>
          <w:b/>
          <w:sz w:val="24"/>
        </w:rPr>
        <w:t>III</w:t>
      </w:r>
      <w:r w:rsidR="00062A48" w:rsidRPr="009E516A">
        <w:rPr>
          <w:b/>
          <w:sz w:val="24"/>
        </w:rPr>
        <w:t>.</w:t>
      </w:r>
      <w:r w:rsidR="00062A48" w:rsidRPr="009E516A">
        <w:rPr>
          <w:sz w:val="24"/>
        </w:rPr>
        <w:t xml:space="preserve">  </w:t>
      </w:r>
      <w:r w:rsidR="00062A48" w:rsidRPr="00062A48">
        <w:rPr>
          <w:b/>
          <w:sz w:val="24"/>
        </w:rPr>
        <w:t>CENA</w:t>
      </w:r>
      <w:proofErr w:type="gramEnd"/>
      <w:r w:rsidR="00062A48" w:rsidRPr="00062A48">
        <w:rPr>
          <w:b/>
          <w:sz w:val="24"/>
        </w:rPr>
        <w:t xml:space="preserve">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690AD6" w:rsidRPr="00690AD6">
        <w:rPr>
          <w:b/>
          <w:sz w:val="24"/>
        </w:rPr>
        <w:t>169 000,00</w:t>
      </w:r>
      <w:r w:rsidR="002E18C5" w:rsidRPr="00BE1A76">
        <w:rPr>
          <w:b/>
          <w:sz w:val="24"/>
        </w:rPr>
        <w:t xml:space="preserve"> Kč</w:t>
      </w:r>
      <w:r w:rsidR="002E18C5" w:rsidRPr="002E18C5">
        <w:rPr>
          <w:b/>
          <w:sz w:val="24"/>
        </w:rPr>
        <w:tab/>
      </w: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r>
      <w:r w:rsidR="00690AD6">
        <w:rPr>
          <w:rFonts w:eastAsia="Times New Roman"/>
          <w:szCs w:val="20"/>
          <w:lang w:val="cs-CZ" w:eastAsia="cs-CZ"/>
        </w:rPr>
        <w:t xml:space="preserve">              </w:t>
      </w:r>
      <w:r w:rsidRPr="002E18C5">
        <w:rPr>
          <w:rFonts w:eastAsia="Times New Roman"/>
          <w:szCs w:val="20"/>
          <w:lang w:val="cs-CZ" w:eastAsia="cs-CZ"/>
        </w:rPr>
        <w:t>slovy:“</w:t>
      </w:r>
      <w:proofErr w:type="spellStart"/>
      <w:r w:rsidR="00690AD6">
        <w:rPr>
          <w:rFonts w:eastAsia="Times New Roman"/>
          <w:szCs w:val="20"/>
          <w:lang w:val="cs-CZ" w:eastAsia="cs-CZ"/>
        </w:rPr>
        <w:t>jednostošedesátdevěttisíc</w:t>
      </w:r>
      <w:proofErr w:type="spellEnd"/>
      <w:r w:rsidRPr="002E18C5">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Default="005A343E">
      <w:pPr>
        <w:rPr>
          <w:sz w:val="24"/>
          <w:szCs w:val="24"/>
        </w:rPr>
      </w:pPr>
      <w:r w:rsidRPr="009F0941">
        <w:rPr>
          <w:sz w:val="24"/>
          <w:szCs w:val="24"/>
        </w:rPr>
        <w:t>DPH bude účtováno v sazbě platné ke dni uskutečnění zdanitelného plnění.</w:t>
      </w:r>
    </w:p>
    <w:p w:rsidR="00BC548D" w:rsidRDefault="00BC548D">
      <w:pPr>
        <w:rPr>
          <w:sz w:val="24"/>
          <w:szCs w:val="24"/>
        </w:rPr>
      </w:pPr>
    </w:p>
    <w:p w:rsidR="00062A48" w:rsidRPr="009F0941" w:rsidRDefault="00062A48">
      <w:pPr>
        <w:rPr>
          <w:sz w:val="24"/>
          <w:szCs w:val="24"/>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05BE8" w:rsidRDefault="003756DB"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Fakturace za PD bude provedena jednou fakturou a bude vystavena po předání PD a všech povolení stavby.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xml:space="preserve"> souladu s </w:t>
      </w:r>
      <w:proofErr w:type="spellStart"/>
      <w:r w:rsidR="00D82518" w:rsidRPr="008D5646">
        <w:rPr>
          <w:sz w:val="24"/>
          <w:szCs w:val="24"/>
        </w:rPr>
        <w:t>ust</w:t>
      </w:r>
      <w:proofErr w:type="spellEnd"/>
      <w:r w:rsidR="00D82518" w:rsidRPr="008D5646">
        <w:rPr>
          <w:sz w:val="24"/>
          <w:szCs w:val="24"/>
        </w:rPr>
        <w:t xml:space="preserve">. § 11 </w:t>
      </w:r>
      <w:proofErr w:type="gramStart"/>
      <w:r w:rsidR="00D82518" w:rsidRPr="008D5646">
        <w:rPr>
          <w:sz w:val="24"/>
          <w:szCs w:val="24"/>
        </w:rPr>
        <w:t>odst.1 zák.</w:t>
      </w:r>
      <w:proofErr w:type="gramEnd"/>
      <w:r w:rsidR="00D82518" w:rsidRPr="008D5646">
        <w:rPr>
          <w:sz w:val="24"/>
          <w:szCs w:val="24"/>
        </w:rPr>
        <w:t xml:space="preserve"> č. 563/1991 Sb.,  o účetnictví, v platném znění.</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D82518" w:rsidRPr="008D5646"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 xml:space="preserve">V případě, že zhotovitel uvede na faktuře den splatnosti, který nebude odpovídat podmínce </w:t>
      </w:r>
      <w:proofErr w:type="gramStart"/>
      <w:r w:rsidRPr="008D5646">
        <w:rPr>
          <w:sz w:val="24"/>
          <w:szCs w:val="24"/>
        </w:rPr>
        <w:t>30-ti</w:t>
      </w:r>
      <w:proofErr w:type="gramEnd"/>
      <w:r w:rsidRPr="008D5646">
        <w:rPr>
          <w:sz w:val="24"/>
          <w:szCs w:val="24"/>
        </w:rPr>
        <w:t xml:space="preserve"> denní lhůty po doručení do sídla objednatele, je objednatel oprávněn takovouto fakturu vrátit zpět zhotoviteli jako neoprávněnou</w:t>
      </w:r>
      <w:r w:rsidRPr="008D5646">
        <w:t xml:space="preserve">. </w:t>
      </w:r>
    </w:p>
    <w:p w:rsidR="009F0941" w:rsidRPr="00FE7AFE" w:rsidRDefault="000A05E6" w:rsidP="00140BA6">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 xml:space="preserve">Fakturace PD a inženýrské činnosti bude provedena jednou fakturou na základě zápisu o předání/převzetí díla. </w:t>
      </w:r>
      <w:r w:rsidR="00211E4B" w:rsidRPr="009D31E0">
        <w:rPr>
          <w:rFonts w:eastAsia="Calibri"/>
          <w:sz w:val="24"/>
          <w:szCs w:val="24"/>
        </w:rPr>
        <w:t>Objednatel</w:t>
      </w:r>
      <w:r w:rsidRPr="009D31E0">
        <w:rPr>
          <w:rFonts w:eastAsia="Calibri"/>
          <w:sz w:val="24"/>
          <w:szCs w:val="24"/>
        </w:rPr>
        <w:t xml:space="preserve"> </w:t>
      </w:r>
      <w:r w:rsidR="009D31E0" w:rsidRPr="009D31E0">
        <w:rPr>
          <w:rFonts w:eastAsia="Calibri"/>
          <w:sz w:val="24"/>
          <w:szCs w:val="24"/>
        </w:rPr>
        <w:t>si vyhrazuje právo pozastavit 10% z ceny díla bez DPH z</w:t>
      </w:r>
      <w:r w:rsidR="009F0941">
        <w:rPr>
          <w:rFonts w:eastAsia="Calibri"/>
          <w:sz w:val="24"/>
          <w:szCs w:val="24"/>
        </w:rPr>
        <w:t> </w:t>
      </w:r>
      <w:r w:rsidR="009D31E0" w:rsidRPr="009D31E0">
        <w:rPr>
          <w:rFonts w:eastAsia="Calibri"/>
          <w:sz w:val="24"/>
          <w:szCs w:val="24"/>
        </w:rPr>
        <w:t>faktury</w:t>
      </w:r>
      <w:r w:rsidR="009F0941">
        <w:rPr>
          <w:rFonts w:eastAsia="Calibri"/>
          <w:sz w:val="24"/>
          <w:szCs w:val="24"/>
        </w:rPr>
        <w:t>.</w:t>
      </w:r>
      <w:r w:rsidR="009F0941" w:rsidRPr="009F0941">
        <w:rPr>
          <w:rFonts w:eastAsia="Calibri"/>
          <w:sz w:val="24"/>
          <w:szCs w:val="24"/>
        </w:rPr>
        <w:t xml:space="preserve"> </w:t>
      </w:r>
      <w:r w:rsidR="009F0941">
        <w:rPr>
          <w:rFonts w:eastAsia="Calibri"/>
          <w:sz w:val="24"/>
          <w:szCs w:val="24"/>
        </w:rPr>
        <w:t xml:space="preserve">Pozastavená o částka </w:t>
      </w:r>
      <w:r w:rsidR="009F0941" w:rsidRPr="00D90BBE">
        <w:rPr>
          <w:rFonts w:eastAsia="Calibri"/>
          <w:sz w:val="24"/>
          <w:szCs w:val="24"/>
        </w:rPr>
        <w:t xml:space="preserve"> bude uvolněna po ukončení výběrového řízení</w:t>
      </w:r>
      <w:r w:rsidR="009F0941">
        <w:rPr>
          <w:rFonts w:eastAsia="Calibri"/>
          <w:sz w:val="24"/>
          <w:szCs w:val="24"/>
        </w:rPr>
        <w:t xml:space="preserve"> na akci uvedenou v </w:t>
      </w:r>
      <w:proofErr w:type="gramStart"/>
      <w:r w:rsidR="009F0941">
        <w:rPr>
          <w:rFonts w:eastAsia="Calibri"/>
          <w:sz w:val="24"/>
          <w:szCs w:val="24"/>
        </w:rPr>
        <w:t xml:space="preserve">čl. I </w:t>
      </w:r>
      <w:r w:rsidR="009F0941" w:rsidRPr="00D90BBE">
        <w:rPr>
          <w:rFonts w:eastAsia="Calibri"/>
          <w:sz w:val="24"/>
          <w:szCs w:val="24"/>
        </w:rPr>
        <w:t xml:space="preserve"> dle</w:t>
      </w:r>
      <w:proofErr w:type="gramEnd"/>
      <w:r w:rsidR="009F0941" w:rsidRPr="00D90BBE">
        <w:rPr>
          <w:rFonts w:eastAsia="Calibri"/>
          <w:sz w:val="24"/>
          <w:szCs w:val="24"/>
        </w:rPr>
        <w:t xml:space="preserve"> zákona o </w:t>
      </w:r>
      <w:r w:rsidR="00EA0674">
        <w:rPr>
          <w:rFonts w:eastAsia="Calibri"/>
          <w:sz w:val="24"/>
          <w:szCs w:val="24"/>
        </w:rPr>
        <w:t xml:space="preserve">zadávání </w:t>
      </w:r>
      <w:r w:rsidR="009F0941" w:rsidRPr="00D90BBE">
        <w:rPr>
          <w:rFonts w:eastAsia="Calibri"/>
          <w:sz w:val="24"/>
          <w:szCs w:val="24"/>
        </w:rPr>
        <w:t>veřejných zakáz</w:t>
      </w:r>
      <w:r w:rsidR="00EA0674">
        <w:rPr>
          <w:rFonts w:eastAsia="Calibri"/>
          <w:sz w:val="24"/>
          <w:szCs w:val="24"/>
        </w:rPr>
        <w:t>ek</w:t>
      </w:r>
      <w:r w:rsidR="009F0941" w:rsidRPr="00D90BBE">
        <w:rPr>
          <w:rFonts w:eastAsia="Calibri"/>
          <w:sz w:val="24"/>
          <w:szCs w:val="24"/>
        </w:rPr>
        <w:t xml:space="preserve"> č. 13</w:t>
      </w:r>
      <w:r w:rsidR="00EA0674">
        <w:rPr>
          <w:rFonts w:eastAsia="Calibri"/>
          <w:sz w:val="24"/>
          <w:szCs w:val="24"/>
        </w:rPr>
        <w:t>4</w:t>
      </w:r>
      <w:r w:rsidR="009F0941" w:rsidRPr="00D90BBE">
        <w:rPr>
          <w:rFonts w:eastAsia="Calibri"/>
          <w:sz w:val="24"/>
          <w:szCs w:val="24"/>
        </w:rPr>
        <w:t>/20</w:t>
      </w:r>
      <w:r w:rsidR="00EA0674">
        <w:rPr>
          <w:rFonts w:eastAsia="Calibri"/>
          <w:sz w:val="24"/>
          <w:szCs w:val="24"/>
        </w:rPr>
        <w:t>1</w:t>
      </w:r>
      <w:r w:rsidR="009F0941" w:rsidRPr="00D90BBE">
        <w:rPr>
          <w:rFonts w:eastAsia="Calibri"/>
          <w:sz w:val="24"/>
          <w:szCs w:val="24"/>
        </w:rPr>
        <w:t xml:space="preserve">6 Sb., ve znění </w:t>
      </w:r>
      <w:r w:rsidR="009F0941" w:rsidRPr="00D90BBE">
        <w:rPr>
          <w:rFonts w:eastAsia="Calibri"/>
          <w:sz w:val="24"/>
          <w:szCs w:val="24"/>
        </w:rPr>
        <w:lastRenderedPageBreak/>
        <w:t xml:space="preserve">pozdějších předpisů, nebo </w:t>
      </w:r>
      <w:r w:rsidR="009F0941">
        <w:rPr>
          <w:rFonts w:eastAsia="Calibri"/>
          <w:sz w:val="24"/>
          <w:szCs w:val="24"/>
        </w:rPr>
        <w:t xml:space="preserve">v </w:t>
      </w:r>
      <w:r w:rsidR="009F0941" w:rsidRPr="00FE7AFE">
        <w:rPr>
          <w:rFonts w:eastAsia="Calibri"/>
          <w:sz w:val="24"/>
          <w:szCs w:val="24"/>
        </w:rPr>
        <w:t>časové</w:t>
      </w:r>
      <w:r w:rsidR="009F0941">
        <w:rPr>
          <w:rFonts w:eastAsia="Calibri"/>
          <w:sz w:val="24"/>
          <w:szCs w:val="24"/>
        </w:rPr>
        <w:t>m</w:t>
      </w:r>
      <w:r w:rsidR="009F0941" w:rsidRPr="00FE7AFE">
        <w:rPr>
          <w:rFonts w:eastAsia="Calibri"/>
          <w:sz w:val="24"/>
          <w:szCs w:val="24"/>
        </w:rPr>
        <w:t xml:space="preserve"> období v trvání maximálně 6 měsíců od data předání PD, podle toho co nastane dříve, vždy na základě písemné žádosti zhotovitele.</w:t>
      </w:r>
    </w:p>
    <w:p w:rsidR="00710268" w:rsidRPr="00A93845" w:rsidRDefault="00710268" w:rsidP="00FE4FC9">
      <w:pPr>
        <w:ind w:left="284"/>
        <w:jc w:val="both"/>
        <w:rPr>
          <w:rFonts w:eastAsia="Calibri"/>
          <w:sz w:val="24"/>
          <w:szCs w:val="24"/>
        </w:rPr>
      </w:pPr>
    </w:p>
    <w:p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Default="005D4745" w:rsidP="00140BA6">
      <w:pPr>
        <w:numPr>
          <w:ilvl w:val="0"/>
          <w:numId w:val="3"/>
        </w:numPr>
        <w:tabs>
          <w:tab w:val="clear" w:pos="851"/>
          <w:tab w:val="num" w:pos="-3119"/>
        </w:tabs>
        <w:spacing w:after="120"/>
        <w:ind w:left="284" w:hanging="568"/>
        <w:jc w:val="both"/>
        <w:rPr>
          <w:sz w:val="24"/>
        </w:rPr>
      </w:pPr>
      <w:r w:rsidRPr="00B96229">
        <w:rPr>
          <w:sz w:val="24"/>
        </w:rPr>
        <w:t>Objednatel se zavaz</w:t>
      </w:r>
      <w:r w:rsidR="005804EC">
        <w:rPr>
          <w:sz w:val="24"/>
        </w:rPr>
        <w:t>uje, že umožní po dokončení PD</w:t>
      </w:r>
      <w:r w:rsidRPr="00B96229">
        <w:rPr>
          <w:sz w:val="24"/>
        </w:rPr>
        <w:t xml:space="preserve">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ve znění pozdějších předpisů</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rsidR="0083689D" w:rsidRPr="00A15CB8" w:rsidRDefault="0083689D" w:rsidP="00D45FF8">
      <w:pPr>
        <w:shd w:val="clear" w:color="00FFFF" w:fill="auto"/>
        <w:ind w:left="426"/>
        <w:jc w:val="both"/>
        <w:rPr>
          <w:sz w:val="24"/>
          <w:szCs w:val="24"/>
          <w:highlight w:val="green"/>
        </w:rPr>
      </w:pPr>
    </w:p>
    <w:p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w:t>
      </w:r>
      <w:proofErr w:type="gramStart"/>
      <w:r>
        <w:rPr>
          <w:sz w:val="24"/>
        </w:rPr>
        <w:t xml:space="preserve">že </w:t>
      </w:r>
      <w:r w:rsidRPr="00095FDB">
        <w:rPr>
          <w:sz w:val="24"/>
        </w:rPr>
        <w:t xml:space="preserve"> </w:t>
      </w:r>
      <w:r>
        <w:rPr>
          <w:sz w:val="24"/>
        </w:rPr>
        <w:t>tato</w:t>
      </w:r>
      <w:proofErr w:type="gramEnd"/>
      <w:r>
        <w:rPr>
          <w:sz w:val="24"/>
        </w:rPr>
        <w:t xml:space="preserve">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C13616">
        <w:rPr>
          <w:sz w:val="24"/>
          <w:szCs w:val="24"/>
        </w:rPr>
        <w:t>1 000 000,- Kč.</w:t>
      </w:r>
      <w:r w:rsidRPr="00560FA4">
        <w:rPr>
          <w:sz w:val="24"/>
          <w:szCs w:val="24"/>
        </w:rPr>
        <w:t xml:space="preserve"> Tato smlouva bude plat</w:t>
      </w:r>
      <w:r w:rsidR="009148C3">
        <w:rPr>
          <w:sz w:val="24"/>
          <w:szCs w:val="24"/>
        </w:rPr>
        <w:t>ná po celou dobu realizace</w:t>
      </w:r>
      <w:r w:rsidR="003756DB">
        <w:rPr>
          <w:sz w:val="24"/>
          <w:szCs w:val="24"/>
        </w:rPr>
        <w:t xml:space="preserve"> díla.</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dozoruje </w:t>
      </w:r>
      <w:r w:rsidR="00AE77F7">
        <w:rPr>
          <w:sz w:val="24"/>
          <w:szCs w:val="24"/>
          <w:lang w:bidi="cs-CZ"/>
        </w:rPr>
        <w:t xml:space="preserve">je </w:t>
      </w:r>
      <w:r w:rsidR="00C13616">
        <w:rPr>
          <w:sz w:val="24"/>
          <w:szCs w:val="24"/>
          <w:lang w:bidi="cs-CZ"/>
        </w:rPr>
        <w:t>500,-</w:t>
      </w:r>
      <w:r w:rsidRPr="00104A64">
        <w:rPr>
          <w:sz w:val="24"/>
          <w:szCs w:val="24"/>
          <w:lang w:bidi="cs-CZ"/>
        </w:rPr>
        <w:t xml:space="preserve"> Kč/ hod. (vč. všech souvisejících nákladů). Výsledná cena za autorský dozor bude stanovena na základě skutečně odpracovaných hodin a bude předmětem samostatné příkazní smlouvy.</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však nesmí přesáhnout</w:t>
      </w:r>
      <w:r w:rsidR="00C13616">
        <w:rPr>
          <w:sz w:val="24"/>
          <w:szCs w:val="24"/>
          <w:lang w:bidi="cs-CZ"/>
        </w:rPr>
        <w:t xml:space="preserve"> 200</w:t>
      </w:r>
      <w:r w:rsidR="00A01162" w:rsidRPr="00104A64">
        <w:rPr>
          <w:sz w:val="24"/>
          <w:szCs w:val="24"/>
          <w:lang w:bidi="cs-CZ"/>
        </w:rPr>
        <w:t xml:space="preserve"> </w:t>
      </w:r>
      <w:r w:rsidRPr="00104A64">
        <w:rPr>
          <w:sz w:val="24"/>
          <w:szCs w:val="24"/>
          <w:lang w:bidi="cs-CZ"/>
        </w:rPr>
        <w:t>hodin.</w:t>
      </w:r>
    </w:p>
    <w:p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rsidR="009E516A" w:rsidRDefault="009E516A" w:rsidP="009E516A">
      <w:pPr>
        <w:shd w:val="clear" w:color="00FFFF" w:fill="auto"/>
        <w:spacing w:after="120"/>
        <w:ind w:left="283"/>
        <w:jc w:val="both"/>
        <w:rPr>
          <w:sz w:val="24"/>
          <w:szCs w:val="24"/>
        </w:rPr>
      </w:pPr>
    </w:p>
    <w:p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rsidR="00CA3361" w:rsidRDefault="00582AE5" w:rsidP="00C42B99">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CB0256" w:rsidRDefault="002A12EF" w:rsidP="001D1315">
      <w:pPr>
        <w:shd w:val="clear" w:color="00FFFF" w:fill="auto"/>
        <w:spacing w:after="240"/>
        <w:jc w:val="center"/>
        <w:rPr>
          <w:b/>
          <w:caps/>
          <w:sz w:val="24"/>
          <w:szCs w:val="24"/>
        </w:rPr>
      </w:pPr>
      <w:r w:rsidRPr="00062A48">
        <w:rPr>
          <w:b/>
          <w:sz w:val="24"/>
        </w:rPr>
        <w:lastRenderedPageBreak/>
        <w:t>VIII</w:t>
      </w:r>
      <w:r w:rsidR="00CB0256" w:rsidRPr="00062A48">
        <w:rPr>
          <w:b/>
          <w:sz w:val="24"/>
        </w:rPr>
        <w:t xml:space="preserve">. </w:t>
      </w:r>
      <w:r w:rsidR="00CB0256" w:rsidRPr="00062A48">
        <w:rPr>
          <w:b/>
          <w:caps/>
          <w:sz w:val="24"/>
          <w:szCs w:val="24"/>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w:t>
      </w:r>
      <w:r w:rsidRPr="00C640DD">
        <w:rPr>
          <w:rFonts w:ascii="Times New Roman" w:hAnsi="Times New Roman"/>
          <w:sz w:val="24"/>
          <w:szCs w:val="24"/>
        </w:rPr>
        <w:t>a to</w:t>
      </w:r>
      <w:r w:rsidR="00C13616" w:rsidRPr="00C640DD">
        <w:rPr>
          <w:rFonts w:ascii="Times New Roman" w:hAnsi="Times New Roman"/>
          <w:sz w:val="24"/>
          <w:szCs w:val="24"/>
        </w:rPr>
        <w:t xml:space="preserve"> 1 000</w:t>
      </w:r>
      <w:r w:rsidRPr="00C640DD">
        <w:rPr>
          <w:rFonts w:ascii="Times New Roman" w:hAnsi="Times New Roman"/>
          <w:sz w:val="24"/>
          <w:szCs w:val="24"/>
        </w:rPr>
        <w:t xml:space="preserve">,- </w:t>
      </w:r>
      <w:r w:rsidRPr="003756DB">
        <w:rPr>
          <w:rFonts w:ascii="Times New Roman" w:hAnsi="Times New Roman"/>
          <w:sz w:val="24"/>
          <w:szCs w:val="24"/>
        </w:rPr>
        <w:t xml:space="preserve">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zhotovite</w:t>
      </w:r>
      <w:r w:rsidR="009148C3">
        <w:rPr>
          <w:rFonts w:ascii="Times New Roman" w:hAnsi="Times New Roman"/>
          <w:sz w:val="24"/>
          <w:szCs w:val="24"/>
        </w:rPr>
        <w:t>l prokáže, že k prodlení</w:t>
      </w:r>
      <w:r w:rsidRPr="002C5BC2">
        <w:rPr>
          <w:rFonts w:ascii="Times New Roman" w:hAnsi="Times New Roman"/>
          <w:sz w:val="24"/>
          <w:szCs w:val="24"/>
        </w:rPr>
        <w:t xml:space="preserve">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 xml:space="preserve">prodlení s termínem odstranění vad a nedodělků uvedených v předávacím protokolu, a </w:t>
      </w:r>
      <w:proofErr w:type="gramStart"/>
      <w:r w:rsidRPr="009E00E6">
        <w:rPr>
          <w:rFonts w:ascii="Times New Roman" w:hAnsi="Times New Roman"/>
          <w:sz w:val="24"/>
          <w:szCs w:val="24"/>
        </w:rPr>
        <w:t>to</w:t>
      </w:r>
      <w:r w:rsidR="009148C3">
        <w:rPr>
          <w:rFonts w:ascii="Times New Roman" w:hAnsi="Times New Roman"/>
          <w:sz w:val="24"/>
          <w:szCs w:val="24"/>
        </w:rPr>
        <w:t xml:space="preserve">     </w:t>
      </w:r>
      <w:r w:rsidR="00C13616">
        <w:rPr>
          <w:rFonts w:ascii="Times New Roman" w:hAnsi="Times New Roman"/>
          <w:sz w:val="24"/>
          <w:szCs w:val="24"/>
        </w:rPr>
        <w:t>1 000</w:t>
      </w:r>
      <w:r w:rsidRPr="009E00E6">
        <w:rPr>
          <w:rFonts w:ascii="Times New Roman" w:hAnsi="Times New Roman"/>
          <w:sz w:val="24"/>
          <w:szCs w:val="24"/>
        </w:rPr>
        <w:t>,</w:t>
      </w:r>
      <w:proofErr w:type="gramEnd"/>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00C13616">
        <w:rPr>
          <w:rFonts w:ascii="Times New Roman" w:hAnsi="Times New Roman"/>
          <w:sz w:val="24"/>
          <w:szCs w:val="24"/>
        </w:rPr>
        <w:t xml:space="preserve"> 1 000,-</w:t>
      </w:r>
      <w:r w:rsidRPr="002C5BC2">
        <w:rPr>
          <w:rFonts w:ascii="Times New Roman" w:hAnsi="Times New Roman"/>
          <w:sz w:val="24"/>
          <w:szCs w:val="24"/>
        </w:rPr>
        <w:t xml:space="preserve"> Kč</w:t>
      </w:r>
      <w:r w:rsidR="000A33FA">
        <w:rPr>
          <w:rFonts w:ascii="Times New Roman" w:hAnsi="Times New Roman"/>
          <w:sz w:val="24"/>
          <w:szCs w:val="24"/>
        </w:rPr>
        <w:t xml:space="preserve"> za každý započatý den </w:t>
      </w:r>
      <w:proofErr w:type="gramStart"/>
      <w:r w:rsidR="000A33FA">
        <w:rPr>
          <w:rFonts w:ascii="Times New Roman" w:hAnsi="Times New Roman"/>
          <w:sz w:val="24"/>
          <w:szCs w:val="24"/>
        </w:rPr>
        <w:t>prodlení .</w:t>
      </w:r>
      <w:proofErr w:type="gramEnd"/>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62965" w:rsidRPr="002E569B" w:rsidRDefault="00A62965" w:rsidP="00A62965">
      <w:pPr>
        <w:tabs>
          <w:tab w:val="left" w:pos="-3119"/>
        </w:tabs>
        <w:jc w:val="both"/>
        <w:rPr>
          <w:sz w:val="24"/>
        </w:rPr>
      </w:pPr>
    </w:p>
    <w:p w:rsidR="00A122F6" w:rsidRDefault="00A122F6" w:rsidP="00A122F6">
      <w:pPr>
        <w:shd w:val="clear" w:color="00FFFF" w:fill="auto"/>
        <w:jc w:val="center"/>
        <w:rPr>
          <w:b/>
          <w:sz w:val="24"/>
        </w:rPr>
      </w:pPr>
    </w:p>
    <w:p w:rsidR="00CB0256" w:rsidRDefault="002A12EF" w:rsidP="00A122F6">
      <w:pPr>
        <w:shd w:val="clear" w:color="00FFFF" w:fill="auto"/>
        <w:jc w:val="center"/>
        <w:rPr>
          <w:b/>
          <w:caps/>
          <w:sz w:val="24"/>
          <w:szCs w:val="24"/>
        </w:rPr>
      </w:pPr>
      <w:r w:rsidRPr="00062A48">
        <w:rPr>
          <w:b/>
          <w:sz w:val="24"/>
        </w:rPr>
        <w:t>I</w:t>
      </w:r>
      <w:r w:rsidR="00CB0256" w:rsidRPr="00062A48">
        <w:rPr>
          <w:b/>
          <w:sz w:val="24"/>
        </w:rPr>
        <w:t xml:space="preserve">X. </w:t>
      </w:r>
      <w:r w:rsidR="00CB0256" w:rsidRPr="00062A48">
        <w:rPr>
          <w:b/>
          <w:caps/>
          <w:sz w:val="24"/>
          <w:szCs w:val="24"/>
        </w:rPr>
        <w:t>ODSTOUPENÍ OD SMLOUVY</w:t>
      </w:r>
    </w:p>
    <w:p w:rsidR="00DD3D5C" w:rsidRPr="00062A48" w:rsidRDefault="00DD3D5C" w:rsidP="00A122F6">
      <w:pPr>
        <w:shd w:val="clear" w:color="00FFFF" w:fill="auto"/>
        <w:jc w:val="center"/>
        <w:rPr>
          <w:b/>
          <w:sz w:val="24"/>
        </w:rPr>
      </w:pP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A01324" w:rsidRDefault="00A01324"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w:t>
      </w:r>
      <w:proofErr w:type="spellStart"/>
      <w:r w:rsidR="002C5BC2" w:rsidRPr="002C5BC2">
        <w:rPr>
          <w:szCs w:val="24"/>
        </w:rPr>
        <w:t>zhtovoteno</w:t>
      </w:r>
      <w:proofErr w:type="spellEnd"/>
      <w:r w:rsidR="002C5BC2" w:rsidRPr="002C5BC2">
        <w:rPr>
          <w:szCs w:val="24"/>
        </w:rPr>
        <w:t xml:space="preserve">.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C13616" w:rsidRDefault="00C13616" w:rsidP="006D04F5">
      <w:pPr>
        <w:pStyle w:val="Zkladntext3"/>
        <w:spacing w:before="0" w:after="120"/>
        <w:ind w:left="283" w:hanging="567"/>
        <w:jc w:val="both"/>
        <w:rPr>
          <w:szCs w:val="24"/>
        </w:rPr>
      </w:pPr>
    </w:p>
    <w:p w:rsidR="00303020" w:rsidRDefault="00303020" w:rsidP="006D04F5">
      <w:pPr>
        <w:pStyle w:val="Zkladntext3"/>
        <w:spacing w:before="0" w:after="120"/>
        <w:ind w:left="283" w:hanging="567"/>
        <w:jc w:val="both"/>
        <w:rPr>
          <w:szCs w:val="24"/>
        </w:rPr>
      </w:pPr>
    </w:p>
    <w:p w:rsidR="005001F6" w:rsidRDefault="005001F6" w:rsidP="006D04F5">
      <w:pPr>
        <w:pStyle w:val="Zkladntext3"/>
        <w:spacing w:before="0" w:after="120"/>
        <w:ind w:left="283" w:hanging="567"/>
        <w:jc w:val="both"/>
        <w:rPr>
          <w:szCs w:val="24"/>
        </w:rPr>
      </w:pPr>
    </w:p>
    <w:p w:rsidR="005001F6" w:rsidRDefault="005001F6" w:rsidP="006D04F5">
      <w:pPr>
        <w:pStyle w:val="Zkladntext3"/>
        <w:spacing w:before="0" w:after="120"/>
        <w:ind w:left="283" w:hanging="567"/>
        <w:jc w:val="both"/>
        <w:rPr>
          <w:szCs w:val="24"/>
        </w:rPr>
      </w:pPr>
    </w:p>
    <w:p w:rsidR="00CB0256" w:rsidRPr="00062A48" w:rsidRDefault="002A12EF" w:rsidP="001D1315">
      <w:pPr>
        <w:shd w:val="clear" w:color="00FFFF" w:fill="auto"/>
        <w:spacing w:after="240"/>
        <w:jc w:val="center"/>
      </w:pPr>
      <w:r w:rsidRPr="00062A48">
        <w:rPr>
          <w:b/>
          <w:sz w:val="24"/>
        </w:rPr>
        <w:lastRenderedPageBreak/>
        <w:t>X</w:t>
      </w:r>
      <w:r w:rsidR="00B61268" w:rsidRPr="00062A48">
        <w:rPr>
          <w:b/>
          <w:sz w:val="24"/>
        </w:rPr>
        <w:t>I</w:t>
      </w:r>
      <w:r w:rsidR="00CB0256" w:rsidRPr="00062A48">
        <w:rPr>
          <w:b/>
          <w:sz w:val="24"/>
        </w:rPr>
        <w:t xml:space="preserve">. </w:t>
      </w:r>
      <w:r w:rsidR="00CB0256" w:rsidRPr="00062A48">
        <w:rPr>
          <w:b/>
          <w:sz w:val="24"/>
          <w:szCs w:val="24"/>
        </w:rPr>
        <w:t>ZÁVĚREČNÁ USTANOVENÍ</w:t>
      </w:r>
    </w:p>
    <w:p w:rsidR="00F60DD4" w:rsidRDefault="00337426" w:rsidP="00AE77F7">
      <w:pPr>
        <w:pStyle w:val="Zkladntext3"/>
        <w:ind w:left="283" w:hanging="567"/>
        <w:jc w:val="both"/>
      </w:pPr>
      <w:proofErr w:type="gramStart"/>
      <w:r w:rsidRPr="002E569B">
        <w:rPr>
          <w:b/>
        </w:rPr>
        <w:t>11.1</w:t>
      </w:r>
      <w:proofErr w:type="gramEnd"/>
      <w:r w:rsidRPr="002E569B">
        <w:rPr>
          <w:b/>
        </w:rPr>
        <w:t>.</w:t>
      </w:r>
      <w:r w:rsidRPr="002E569B">
        <w:rPr>
          <w:b/>
        </w:rPr>
        <w:tab/>
      </w:r>
      <w:r w:rsidR="00BB3ECF" w:rsidRPr="00BB3ECF">
        <w:t>Tato smlouva a práva a povinnosti z ní vzniklé se budou řídit zákonem č. 89/2012 Sb., občanský zákoník</w:t>
      </w:r>
      <w:r w:rsidR="00BB3ECF" w:rsidRPr="00BB3ECF">
        <w:rPr>
          <w:b/>
        </w:rPr>
        <w:t>.</w:t>
      </w:r>
    </w:p>
    <w:p w:rsidR="00F60DD4" w:rsidRDefault="00337426" w:rsidP="00AE77F7">
      <w:pPr>
        <w:pStyle w:val="Zkladntext3"/>
        <w:ind w:left="283" w:hanging="567"/>
        <w:jc w:val="both"/>
      </w:pPr>
      <w:proofErr w:type="gramStart"/>
      <w:r w:rsidRPr="002E569B">
        <w:rPr>
          <w:b/>
        </w:rPr>
        <w:t>11.2</w:t>
      </w:r>
      <w:proofErr w:type="gramEnd"/>
      <w:r w:rsidRPr="002E569B">
        <w:rPr>
          <w:b/>
        </w:rPr>
        <w:t>.</w:t>
      </w:r>
      <w:r w:rsidRPr="002E569B">
        <w:rPr>
          <w:b/>
        </w:rPr>
        <w:tab/>
      </w:r>
      <w:r w:rsidR="00BB4B39" w:rsidRPr="00A47408">
        <w:t>Smlouva nabývá platnosti dnem podpisu oběma smluvními stranami  a účinnosti dnem uveřejnění v registru smluv. Zhotovitel bere na vědomí, že uveřejnění v tomto registru zajistí objednatel</w:t>
      </w:r>
      <w:r w:rsidR="00BB4B39">
        <w:t>.</w:t>
      </w:r>
    </w:p>
    <w:p w:rsidR="009E00E6" w:rsidRDefault="009E00E6" w:rsidP="00AE77F7">
      <w:pPr>
        <w:pStyle w:val="Zkladntext3"/>
        <w:ind w:left="283" w:hanging="567"/>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AE77F7">
      <w:pPr>
        <w:pStyle w:val="Zkladntext3"/>
        <w:ind w:left="283" w:hanging="567"/>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CB0256" w:rsidRPr="002E569B" w:rsidRDefault="00337426" w:rsidP="00AE77F7">
      <w:pPr>
        <w:pStyle w:val="Zkladntext3"/>
        <w:ind w:left="283" w:hanging="567"/>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r w:rsidR="00CD3009">
        <w:t>.</w:t>
      </w:r>
    </w:p>
    <w:p w:rsidR="00E565CF" w:rsidRDefault="00E565CF" w:rsidP="001078F2">
      <w:pPr>
        <w:ind w:hanging="568"/>
        <w:jc w:val="center"/>
        <w:rPr>
          <w:b/>
          <w:sz w:val="24"/>
          <w:u w:val="single"/>
        </w:rPr>
      </w:pPr>
    </w:p>
    <w:p w:rsidR="00303020" w:rsidRDefault="00303020" w:rsidP="001078F2">
      <w:pPr>
        <w:ind w:hanging="568"/>
        <w:jc w:val="center"/>
        <w:rPr>
          <w:b/>
          <w:sz w:val="24"/>
          <w:u w:val="single"/>
        </w:rPr>
      </w:pPr>
    </w:p>
    <w:p w:rsidR="0009027C" w:rsidRDefault="0009027C" w:rsidP="00D45FF8">
      <w:pPr>
        <w:ind w:left="284" w:hanging="568"/>
        <w:rPr>
          <w:sz w:val="24"/>
        </w:rPr>
      </w:pPr>
    </w:p>
    <w:p w:rsidR="00C640DD" w:rsidRDefault="00C640DD" w:rsidP="00D45FF8">
      <w:pPr>
        <w:ind w:left="284" w:hanging="568"/>
        <w:rPr>
          <w:sz w:val="24"/>
        </w:rPr>
      </w:pPr>
    </w:p>
    <w:p w:rsidR="00A74042" w:rsidRDefault="00A74042" w:rsidP="00D45FF8">
      <w:pPr>
        <w:ind w:left="284" w:hanging="568"/>
        <w:rPr>
          <w:sz w:val="24"/>
        </w:rPr>
      </w:pPr>
    </w:p>
    <w:p w:rsidR="00A74042" w:rsidRDefault="00A74042" w:rsidP="00D45FF8">
      <w:pPr>
        <w:ind w:left="284" w:hanging="568"/>
        <w:rPr>
          <w:sz w:val="24"/>
        </w:rPr>
      </w:pPr>
    </w:p>
    <w:p w:rsidR="00A74042" w:rsidRDefault="00A74042" w:rsidP="00D45FF8">
      <w:pPr>
        <w:ind w:left="284" w:hanging="568"/>
        <w:rPr>
          <w:sz w:val="24"/>
        </w:rPr>
      </w:pPr>
    </w:p>
    <w:p w:rsidR="00C640DD" w:rsidRDefault="00C640DD" w:rsidP="00D45FF8">
      <w:pPr>
        <w:ind w:left="284" w:hanging="568"/>
        <w:rPr>
          <w:sz w:val="24"/>
        </w:rPr>
      </w:pPr>
    </w:p>
    <w:p w:rsidR="009D160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690AD6">
        <w:rPr>
          <w:sz w:val="24"/>
        </w:rPr>
        <w:t xml:space="preserve">                             </w:t>
      </w:r>
      <w:r w:rsidR="00F17640" w:rsidRPr="002E18C5">
        <w:rPr>
          <w:sz w:val="24"/>
        </w:rPr>
        <w:t>dne</w:t>
      </w:r>
      <w:r w:rsidR="00690AD6">
        <w:rPr>
          <w:sz w:val="24"/>
        </w:rPr>
        <w:t>:</w:t>
      </w:r>
    </w:p>
    <w:p w:rsidR="009D160C" w:rsidRDefault="009D160C">
      <w:pPr>
        <w:rPr>
          <w:sz w:val="24"/>
        </w:rPr>
      </w:pPr>
    </w:p>
    <w:p w:rsidR="00D45FF8" w:rsidRDefault="00D45FF8">
      <w:pPr>
        <w:rPr>
          <w:sz w:val="24"/>
        </w:rPr>
      </w:pPr>
    </w:p>
    <w:p w:rsidR="00E16393" w:rsidRDefault="00E16393">
      <w:pPr>
        <w:rPr>
          <w:sz w:val="24"/>
        </w:rPr>
      </w:pPr>
    </w:p>
    <w:p w:rsidR="00E565CF" w:rsidRDefault="00E565CF">
      <w:pPr>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rsidR="009D160C" w:rsidRPr="0038629D" w:rsidRDefault="00F17640" w:rsidP="00B63E34">
      <w:pPr>
        <w:pStyle w:val="Odstavecseseznamem"/>
        <w:ind w:left="0" w:hanging="284"/>
        <w:rPr>
          <w:sz w:val="24"/>
        </w:rPr>
      </w:pPr>
      <w:r>
        <w:rPr>
          <w:sz w:val="24"/>
        </w:rPr>
        <w:t>ARMÁDNÍ SERVISNÍ, příspěvková organizace</w:t>
      </w:r>
      <w:r>
        <w:rPr>
          <w:sz w:val="24"/>
        </w:rPr>
        <w:tab/>
      </w:r>
      <w:r>
        <w:rPr>
          <w:sz w:val="24"/>
        </w:rPr>
        <w:tab/>
      </w:r>
      <w:r w:rsidR="00990CAE">
        <w:rPr>
          <w:sz w:val="24"/>
        </w:rPr>
        <w:t xml:space="preserve">   </w:t>
      </w:r>
      <w:r w:rsidR="00A963D2">
        <w:rPr>
          <w:sz w:val="24"/>
        </w:rPr>
        <w:t xml:space="preserve">          </w:t>
      </w:r>
      <w:r w:rsidR="00690AD6">
        <w:rPr>
          <w:sz w:val="24"/>
        </w:rPr>
        <w:t>ARCHIPRO s.r.o.</w:t>
      </w:r>
      <w:r w:rsidR="00990CAE">
        <w:rPr>
          <w:sz w:val="24"/>
        </w:rPr>
        <w:t xml:space="preserve"> </w:t>
      </w:r>
    </w:p>
    <w:p w:rsidR="00A122F6" w:rsidRPr="002C4338" w:rsidRDefault="002E18C5" w:rsidP="00543753">
      <w:pPr>
        <w:pStyle w:val="Zhlav"/>
        <w:tabs>
          <w:tab w:val="clear" w:pos="4536"/>
          <w:tab w:val="clear" w:pos="9072"/>
          <w:tab w:val="center" w:pos="2340"/>
          <w:tab w:val="center" w:pos="6840"/>
        </w:tabs>
        <w:rPr>
          <w:sz w:val="22"/>
          <w:szCs w:val="22"/>
        </w:rPr>
      </w:pPr>
      <w:r>
        <w:rPr>
          <w:sz w:val="22"/>
          <w:szCs w:val="22"/>
        </w:rPr>
        <w:t xml:space="preserve">                      </w:t>
      </w:r>
      <w:r w:rsidR="00A122F6">
        <w:rPr>
          <w:sz w:val="22"/>
          <w:szCs w:val="22"/>
        </w:rPr>
        <w:t xml:space="preserve">Ing. Martin Lehký          </w:t>
      </w:r>
      <w:r>
        <w:rPr>
          <w:sz w:val="22"/>
          <w:szCs w:val="22"/>
        </w:rPr>
        <w:tab/>
      </w:r>
      <w:r w:rsidR="00A963D2">
        <w:rPr>
          <w:sz w:val="22"/>
          <w:szCs w:val="22"/>
        </w:rPr>
        <w:t xml:space="preserve">                     </w:t>
      </w:r>
      <w:r w:rsidR="00690AD6" w:rsidRPr="00690AD6">
        <w:rPr>
          <w:sz w:val="22"/>
          <w:szCs w:val="22"/>
        </w:rPr>
        <w:t>Ing. Miloslav Bílek</w:t>
      </w:r>
      <w:r>
        <w:rPr>
          <w:sz w:val="22"/>
          <w:szCs w:val="22"/>
        </w:rPr>
        <w:t xml:space="preserve">                  </w:t>
      </w:r>
    </w:p>
    <w:p w:rsidR="009D160C" w:rsidRDefault="00A122F6" w:rsidP="004A2A48">
      <w:pPr>
        <w:pStyle w:val="Zhlav"/>
        <w:tabs>
          <w:tab w:val="clear" w:pos="4536"/>
          <w:tab w:val="clear" w:pos="9072"/>
          <w:tab w:val="center" w:pos="2340"/>
          <w:tab w:val="center" w:pos="6840"/>
        </w:tabs>
        <w:spacing w:line="276" w:lineRule="auto"/>
        <w:rPr>
          <w:sz w:val="24"/>
        </w:rPr>
      </w:pPr>
      <w:r>
        <w:rPr>
          <w:sz w:val="22"/>
          <w:szCs w:val="22"/>
        </w:rPr>
        <w:t xml:space="preserve">                           </w:t>
      </w:r>
      <w:r w:rsidRPr="00220958">
        <w:rPr>
          <w:sz w:val="24"/>
          <w:szCs w:val="24"/>
        </w:rPr>
        <w:t>ředitel</w:t>
      </w:r>
      <w:r w:rsidRPr="0060026E">
        <w:rPr>
          <w:rFonts w:ascii="Calibri" w:hAnsi="Calibri" w:cs="Calibri"/>
          <w:sz w:val="22"/>
          <w:szCs w:val="22"/>
        </w:rPr>
        <w:tab/>
      </w:r>
      <w:r w:rsidR="002E18C5">
        <w:rPr>
          <w:rFonts w:ascii="Calibri" w:hAnsi="Calibri" w:cs="Calibri"/>
          <w:sz w:val="22"/>
          <w:szCs w:val="22"/>
        </w:rPr>
        <w:tab/>
      </w:r>
      <w:r w:rsidR="00A963D2">
        <w:rPr>
          <w:rFonts w:ascii="Calibri" w:hAnsi="Calibri" w:cs="Calibri"/>
          <w:sz w:val="22"/>
          <w:szCs w:val="22"/>
        </w:rPr>
        <w:t xml:space="preserve">                        </w:t>
      </w:r>
      <w:r w:rsidR="00690AD6">
        <w:rPr>
          <w:sz w:val="22"/>
          <w:szCs w:val="22"/>
        </w:rPr>
        <w:t>jednatel společnosti</w:t>
      </w:r>
    </w:p>
    <w:sectPr w:rsidR="009D160C" w:rsidSect="00864427">
      <w:headerReference w:type="even" r:id="rId9"/>
      <w:headerReference w:type="default" r:id="rId10"/>
      <w:footerReference w:type="even" r:id="rId11"/>
      <w:footerReference w:type="default" r:id="rId12"/>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59" w:rsidRDefault="00E95559">
      <w:r>
        <w:separator/>
      </w:r>
    </w:p>
  </w:endnote>
  <w:endnote w:type="continuationSeparator" w:id="0">
    <w:p w:rsidR="00E95559" w:rsidRDefault="00E9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F5523C">
    <w:pPr>
      <w:pStyle w:val="Zpat"/>
      <w:jc w:val="center"/>
    </w:pPr>
    <w:r>
      <w:rPr>
        <w:noProof/>
      </w:rPr>
      <w:drawing>
        <wp:anchor distT="0" distB="0" distL="0" distR="0" simplePos="0" relativeHeight="251657216" behindDoc="0" locked="0" layoutInCell="1" allowOverlap="1" wp14:anchorId="15CAEF95" wp14:editId="2555D2D0">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roofErr w:type="gramStart"/>
    <w:r w:rsidR="004B6C2E">
      <w:t xml:space="preserve">Stránka </w:t>
    </w:r>
    <w:proofErr w:type="gramEnd"/>
    <w:r w:rsidR="004B6C2E">
      <w:rPr>
        <w:b/>
        <w:sz w:val="24"/>
        <w:szCs w:val="24"/>
      </w:rPr>
      <w:fldChar w:fldCharType="begin"/>
    </w:r>
    <w:r w:rsidR="004B6C2E">
      <w:rPr>
        <w:b/>
      </w:rPr>
      <w:instrText>PAGE</w:instrText>
    </w:r>
    <w:r w:rsidR="004B6C2E">
      <w:rPr>
        <w:b/>
        <w:sz w:val="24"/>
        <w:szCs w:val="24"/>
      </w:rPr>
      <w:fldChar w:fldCharType="separate"/>
    </w:r>
    <w:r w:rsidR="00184405">
      <w:rPr>
        <w:b/>
        <w:noProof/>
      </w:rPr>
      <w:t>1</w:t>
    </w:r>
    <w:r w:rsidR="004B6C2E">
      <w:rPr>
        <w:b/>
        <w:sz w:val="24"/>
        <w:szCs w:val="24"/>
      </w:rPr>
      <w:fldChar w:fldCharType="end"/>
    </w:r>
    <w:proofErr w:type="gramStart"/>
    <w:r w:rsidR="004B6C2E">
      <w:t xml:space="preserve"> z </w:t>
    </w:r>
    <w:proofErr w:type="gramEnd"/>
    <w:r w:rsidR="004B6C2E">
      <w:rPr>
        <w:b/>
        <w:sz w:val="24"/>
        <w:szCs w:val="24"/>
      </w:rPr>
      <w:fldChar w:fldCharType="begin"/>
    </w:r>
    <w:r w:rsidR="004B6C2E">
      <w:rPr>
        <w:b/>
      </w:rPr>
      <w:instrText>NUMPAGES</w:instrText>
    </w:r>
    <w:r w:rsidR="004B6C2E">
      <w:rPr>
        <w:b/>
        <w:sz w:val="24"/>
        <w:szCs w:val="24"/>
      </w:rPr>
      <w:fldChar w:fldCharType="separate"/>
    </w:r>
    <w:r w:rsidR="00184405">
      <w:rPr>
        <w:b/>
        <w:noProof/>
      </w:rPr>
      <w:t>7</w:t>
    </w:r>
    <w:r w:rsidR="004B6C2E">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59" w:rsidRDefault="00E95559">
      <w:r>
        <w:separator/>
      </w:r>
    </w:p>
  </w:footnote>
  <w:footnote w:type="continuationSeparator" w:id="0">
    <w:p w:rsidR="00E95559" w:rsidRDefault="00E95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3C" w:rsidRDefault="00B25EBF" w:rsidP="00F5523C">
    <w:pPr>
      <w:pStyle w:val="Zhlav"/>
      <w:rPr>
        <w:b/>
        <w:color w:val="FF0000"/>
        <w:sz w:val="24"/>
        <w:szCs w:val="24"/>
      </w:rPr>
    </w:pPr>
    <w:r>
      <w:rPr>
        <w:snapToGrid w:val="0"/>
        <w:sz w:val="24"/>
      </w:rPr>
      <w:tab/>
    </w:r>
  </w:p>
  <w:p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2D43A9">
      <w:rPr>
        <w:b/>
        <w:sz w:val="24"/>
        <w:szCs w:val="24"/>
      </w:rPr>
      <w:t>U-028</w:t>
    </w:r>
    <w:r w:rsidR="002B3A1F">
      <w:rPr>
        <w:b/>
        <w:sz w:val="24"/>
        <w:szCs w:val="24"/>
      </w:rPr>
      <w:t>-00/17</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290F2E"/>
    <w:multiLevelType w:val="hybridMultilevel"/>
    <w:tmpl w:val="7DE8C9EA"/>
    <w:lvl w:ilvl="0" w:tplc="942286A8">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3">
    <w:nsid w:val="314272B3"/>
    <w:multiLevelType w:val="hybridMultilevel"/>
    <w:tmpl w:val="0F0A45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3">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9">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8"/>
  </w:num>
  <w:num w:numId="3">
    <w:abstractNumId w:val="12"/>
  </w:num>
  <w:num w:numId="4">
    <w:abstractNumId w:val="2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5"/>
  </w:num>
  <w:num w:numId="8">
    <w:abstractNumId w:val="19"/>
  </w:num>
  <w:num w:numId="9">
    <w:abstractNumId w:val="16"/>
  </w:num>
  <w:num w:numId="10">
    <w:abstractNumId w:val="35"/>
  </w:num>
  <w:num w:numId="11">
    <w:abstractNumId w:val="14"/>
  </w:num>
  <w:num w:numId="12">
    <w:abstractNumId w:val="5"/>
  </w:num>
  <w:num w:numId="13">
    <w:abstractNumId w:val="17"/>
  </w:num>
  <w:num w:numId="14">
    <w:abstractNumId w:val="34"/>
  </w:num>
  <w:num w:numId="15">
    <w:abstractNumId w:val="18"/>
  </w:num>
  <w:num w:numId="16">
    <w:abstractNumId w:val="0"/>
  </w:num>
  <w:num w:numId="17">
    <w:abstractNumId w:val="1"/>
  </w:num>
  <w:num w:numId="18">
    <w:abstractNumId w:val="24"/>
  </w:num>
  <w:num w:numId="19">
    <w:abstractNumId w:val="20"/>
  </w:num>
  <w:num w:numId="20">
    <w:abstractNumId w:val="3"/>
  </w:num>
  <w:num w:numId="21">
    <w:abstractNumId w:val="32"/>
  </w:num>
  <w:num w:numId="22">
    <w:abstractNumId w:val="36"/>
  </w:num>
  <w:num w:numId="23">
    <w:abstractNumId w:val="25"/>
  </w:num>
  <w:num w:numId="24">
    <w:abstractNumId w:val="33"/>
  </w:num>
  <w:num w:numId="25">
    <w:abstractNumId w:val="9"/>
  </w:num>
  <w:num w:numId="26">
    <w:abstractNumId w:val="4"/>
  </w:num>
  <w:num w:numId="27">
    <w:abstractNumId w:val="8"/>
  </w:num>
  <w:num w:numId="28">
    <w:abstractNumId w:val="6"/>
  </w:num>
  <w:num w:numId="29">
    <w:abstractNumId w:val="22"/>
  </w:num>
  <w:num w:numId="30">
    <w:abstractNumId w:val="26"/>
  </w:num>
  <w:num w:numId="31">
    <w:abstractNumId w:val="38"/>
  </w:num>
  <w:num w:numId="32">
    <w:abstractNumId w:val="11"/>
  </w:num>
  <w:num w:numId="33">
    <w:abstractNumId w:val="10"/>
  </w:num>
  <w:num w:numId="34">
    <w:abstractNumId w:val="30"/>
  </w:num>
  <w:num w:numId="35">
    <w:abstractNumId w:val="37"/>
  </w:num>
  <w:num w:numId="36">
    <w:abstractNumId w:val="7"/>
  </w:num>
  <w:num w:numId="37">
    <w:abstractNumId w:val="27"/>
  </w:num>
  <w:num w:numId="38">
    <w:abstractNumId w:val="13"/>
  </w:num>
  <w:num w:numId="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5BB"/>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1FC"/>
    <w:rsid w:val="000A05E6"/>
    <w:rsid w:val="000A33FA"/>
    <w:rsid w:val="000A505F"/>
    <w:rsid w:val="000A5373"/>
    <w:rsid w:val="000A6E54"/>
    <w:rsid w:val="000A72F2"/>
    <w:rsid w:val="000A77A2"/>
    <w:rsid w:val="000B1296"/>
    <w:rsid w:val="000B15CC"/>
    <w:rsid w:val="000B7A73"/>
    <w:rsid w:val="000C0B45"/>
    <w:rsid w:val="000C11B8"/>
    <w:rsid w:val="000C2047"/>
    <w:rsid w:val="000C3835"/>
    <w:rsid w:val="000D3004"/>
    <w:rsid w:val="000D794D"/>
    <w:rsid w:val="000E14C5"/>
    <w:rsid w:val="000E1796"/>
    <w:rsid w:val="000E307B"/>
    <w:rsid w:val="000E4119"/>
    <w:rsid w:val="000E4227"/>
    <w:rsid w:val="000E7ED0"/>
    <w:rsid w:val="000F0BCB"/>
    <w:rsid w:val="000F5986"/>
    <w:rsid w:val="000F75BD"/>
    <w:rsid w:val="000F7CCB"/>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405"/>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34439"/>
    <w:rsid w:val="00240A8E"/>
    <w:rsid w:val="00242454"/>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3A1F"/>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43A9"/>
    <w:rsid w:val="002D5EEB"/>
    <w:rsid w:val="002D69E1"/>
    <w:rsid w:val="002D71B5"/>
    <w:rsid w:val="002E0E54"/>
    <w:rsid w:val="002E1445"/>
    <w:rsid w:val="002E18C5"/>
    <w:rsid w:val="002E201A"/>
    <w:rsid w:val="002E39B2"/>
    <w:rsid w:val="002E569B"/>
    <w:rsid w:val="002E6DCD"/>
    <w:rsid w:val="002F0BB0"/>
    <w:rsid w:val="002F282E"/>
    <w:rsid w:val="002F45BD"/>
    <w:rsid w:val="002F7AE7"/>
    <w:rsid w:val="00303020"/>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0334"/>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19BB"/>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1E54"/>
    <w:rsid w:val="004329CF"/>
    <w:rsid w:val="004347F3"/>
    <w:rsid w:val="00435CE8"/>
    <w:rsid w:val="00436164"/>
    <w:rsid w:val="004459AA"/>
    <w:rsid w:val="00450312"/>
    <w:rsid w:val="00451535"/>
    <w:rsid w:val="00451D94"/>
    <w:rsid w:val="00455685"/>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46EA"/>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6DD"/>
    <w:rsid w:val="004E5A79"/>
    <w:rsid w:val="004E61ED"/>
    <w:rsid w:val="004E6F1D"/>
    <w:rsid w:val="004F04F6"/>
    <w:rsid w:val="004F2EAF"/>
    <w:rsid w:val="005001F6"/>
    <w:rsid w:val="005030F9"/>
    <w:rsid w:val="0050534D"/>
    <w:rsid w:val="00505A47"/>
    <w:rsid w:val="00505FAB"/>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375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04E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248B"/>
    <w:rsid w:val="005E3E2E"/>
    <w:rsid w:val="005E4CF2"/>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442"/>
    <w:rsid w:val="00640CAB"/>
    <w:rsid w:val="00642795"/>
    <w:rsid w:val="00645226"/>
    <w:rsid w:val="006472F3"/>
    <w:rsid w:val="00652D36"/>
    <w:rsid w:val="00655465"/>
    <w:rsid w:val="006614BF"/>
    <w:rsid w:val="00661607"/>
    <w:rsid w:val="00665279"/>
    <w:rsid w:val="0066529B"/>
    <w:rsid w:val="0067395E"/>
    <w:rsid w:val="006758DC"/>
    <w:rsid w:val="006769A8"/>
    <w:rsid w:val="0067735A"/>
    <w:rsid w:val="006843AC"/>
    <w:rsid w:val="006854EE"/>
    <w:rsid w:val="00690AD6"/>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0268"/>
    <w:rsid w:val="007177C7"/>
    <w:rsid w:val="007214ED"/>
    <w:rsid w:val="00721C7F"/>
    <w:rsid w:val="00722A7C"/>
    <w:rsid w:val="00727486"/>
    <w:rsid w:val="00737EEF"/>
    <w:rsid w:val="00744F62"/>
    <w:rsid w:val="00753C4C"/>
    <w:rsid w:val="007556D9"/>
    <w:rsid w:val="00756D36"/>
    <w:rsid w:val="0076276E"/>
    <w:rsid w:val="00763003"/>
    <w:rsid w:val="0076333D"/>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F25B4"/>
    <w:rsid w:val="007F334E"/>
    <w:rsid w:val="007F4DED"/>
    <w:rsid w:val="007F5C48"/>
    <w:rsid w:val="007F5D62"/>
    <w:rsid w:val="007F6B22"/>
    <w:rsid w:val="007F7659"/>
    <w:rsid w:val="00802623"/>
    <w:rsid w:val="00804F40"/>
    <w:rsid w:val="008079DA"/>
    <w:rsid w:val="00810A4B"/>
    <w:rsid w:val="008137A4"/>
    <w:rsid w:val="00814938"/>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47DD"/>
    <w:rsid w:val="008B56C4"/>
    <w:rsid w:val="008C01DE"/>
    <w:rsid w:val="008C2EED"/>
    <w:rsid w:val="008C4C34"/>
    <w:rsid w:val="008C4F0A"/>
    <w:rsid w:val="008C7AD6"/>
    <w:rsid w:val="008D2199"/>
    <w:rsid w:val="008D2D27"/>
    <w:rsid w:val="008D5646"/>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8C3"/>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37F"/>
    <w:rsid w:val="00997559"/>
    <w:rsid w:val="009B0F3B"/>
    <w:rsid w:val="009B4661"/>
    <w:rsid w:val="009B5820"/>
    <w:rsid w:val="009B6819"/>
    <w:rsid w:val="009C00D3"/>
    <w:rsid w:val="009C5B58"/>
    <w:rsid w:val="009C76E2"/>
    <w:rsid w:val="009D160C"/>
    <w:rsid w:val="009D2408"/>
    <w:rsid w:val="009D31E0"/>
    <w:rsid w:val="009D349E"/>
    <w:rsid w:val="009D44B6"/>
    <w:rsid w:val="009E00E6"/>
    <w:rsid w:val="009E176D"/>
    <w:rsid w:val="009E27E0"/>
    <w:rsid w:val="009E516A"/>
    <w:rsid w:val="009F0941"/>
    <w:rsid w:val="009F1635"/>
    <w:rsid w:val="009F7421"/>
    <w:rsid w:val="00A01162"/>
    <w:rsid w:val="00A01185"/>
    <w:rsid w:val="00A01324"/>
    <w:rsid w:val="00A0283E"/>
    <w:rsid w:val="00A0446E"/>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042"/>
    <w:rsid w:val="00A7469E"/>
    <w:rsid w:val="00A7780E"/>
    <w:rsid w:val="00A8464E"/>
    <w:rsid w:val="00A906BE"/>
    <w:rsid w:val="00A93845"/>
    <w:rsid w:val="00A963D2"/>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68F3"/>
    <w:rsid w:val="00BA7D16"/>
    <w:rsid w:val="00BB23EA"/>
    <w:rsid w:val="00BB38D9"/>
    <w:rsid w:val="00BB3ECF"/>
    <w:rsid w:val="00BB4B39"/>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3616"/>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40DD"/>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26F0"/>
    <w:rsid w:val="00CA3361"/>
    <w:rsid w:val="00CA4B9F"/>
    <w:rsid w:val="00CA727E"/>
    <w:rsid w:val="00CA76B3"/>
    <w:rsid w:val="00CA7833"/>
    <w:rsid w:val="00CB0256"/>
    <w:rsid w:val="00CB164B"/>
    <w:rsid w:val="00CB23EA"/>
    <w:rsid w:val="00CB3CDD"/>
    <w:rsid w:val="00CB41CB"/>
    <w:rsid w:val="00CB7A56"/>
    <w:rsid w:val="00CC18CE"/>
    <w:rsid w:val="00CC1B31"/>
    <w:rsid w:val="00CC3652"/>
    <w:rsid w:val="00CC3CFD"/>
    <w:rsid w:val="00CC4358"/>
    <w:rsid w:val="00CC5735"/>
    <w:rsid w:val="00CC59DF"/>
    <w:rsid w:val="00CD1C69"/>
    <w:rsid w:val="00CD2E3A"/>
    <w:rsid w:val="00CD3009"/>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4D97"/>
    <w:rsid w:val="00D45AE4"/>
    <w:rsid w:val="00D45FF5"/>
    <w:rsid w:val="00D45FF8"/>
    <w:rsid w:val="00D46653"/>
    <w:rsid w:val="00D46FC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B4568"/>
    <w:rsid w:val="00DB5EB0"/>
    <w:rsid w:val="00DC0B57"/>
    <w:rsid w:val="00DC2989"/>
    <w:rsid w:val="00DC3414"/>
    <w:rsid w:val="00DC4C9E"/>
    <w:rsid w:val="00DC71CC"/>
    <w:rsid w:val="00DD0EBB"/>
    <w:rsid w:val="00DD3D5C"/>
    <w:rsid w:val="00DD3E36"/>
    <w:rsid w:val="00DD3FEB"/>
    <w:rsid w:val="00DD7634"/>
    <w:rsid w:val="00DD7C09"/>
    <w:rsid w:val="00DE1C1D"/>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17186"/>
    <w:rsid w:val="00E205E0"/>
    <w:rsid w:val="00E220A4"/>
    <w:rsid w:val="00E2474E"/>
    <w:rsid w:val="00E25271"/>
    <w:rsid w:val="00E26C81"/>
    <w:rsid w:val="00E27E4D"/>
    <w:rsid w:val="00E32B04"/>
    <w:rsid w:val="00E33989"/>
    <w:rsid w:val="00E354E1"/>
    <w:rsid w:val="00E36410"/>
    <w:rsid w:val="00E37653"/>
    <w:rsid w:val="00E37B10"/>
    <w:rsid w:val="00E40AF1"/>
    <w:rsid w:val="00E4144D"/>
    <w:rsid w:val="00E45961"/>
    <w:rsid w:val="00E508CD"/>
    <w:rsid w:val="00E51BAB"/>
    <w:rsid w:val="00E52941"/>
    <w:rsid w:val="00E52F28"/>
    <w:rsid w:val="00E534D2"/>
    <w:rsid w:val="00E53A6C"/>
    <w:rsid w:val="00E54FA9"/>
    <w:rsid w:val="00E565CF"/>
    <w:rsid w:val="00E5785F"/>
    <w:rsid w:val="00E60515"/>
    <w:rsid w:val="00E61E3A"/>
    <w:rsid w:val="00E62CDE"/>
    <w:rsid w:val="00E651AD"/>
    <w:rsid w:val="00E713ED"/>
    <w:rsid w:val="00E71A38"/>
    <w:rsid w:val="00E72C77"/>
    <w:rsid w:val="00E74C1B"/>
    <w:rsid w:val="00E75BA1"/>
    <w:rsid w:val="00E80FC7"/>
    <w:rsid w:val="00E81FDE"/>
    <w:rsid w:val="00E829FD"/>
    <w:rsid w:val="00E84375"/>
    <w:rsid w:val="00E95559"/>
    <w:rsid w:val="00E95BA1"/>
    <w:rsid w:val="00E96061"/>
    <w:rsid w:val="00EA0674"/>
    <w:rsid w:val="00EA0BEA"/>
    <w:rsid w:val="00EA5D99"/>
    <w:rsid w:val="00EA64C5"/>
    <w:rsid w:val="00EA6952"/>
    <w:rsid w:val="00EB264C"/>
    <w:rsid w:val="00EB33C5"/>
    <w:rsid w:val="00EB41D7"/>
    <w:rsid w:val="00EB63F4"/>
    <w:rsid w:val="00EB6B8C"/>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1B68"/>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6210"/>
    <w:rsid w:val="00F475D6"/>
    <w:rsid w:val="00F50B60"/>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9808-C28F-45CB-9634-305A8A98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2542</Words>
  <Characters>15003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17510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22</cp:revision>
  <cp:lastPrinted>2017-02-01T10:27:00Z</cp:lastPrinted>
  <dcterms:created xsi:type="dcterms:W3CDTF">2017-01-20T07:10:00Z</dcterms:created>
  <dcterms:modified xsi:type="dcterms:W3CDTF">2017-02-01T12:08:00Z</dcterms:modified>
</cp:coreProperties>
</file>