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24C87" w14:textId="77777777" w:rsidR="00BB3E00" w:rsidRPr="001C2F90" w:rsidRDefault="000C035C" w:rsidP="00BB3E00">
      <w:pPr>
        <w:jc w:val="center"/>
        <w:rPr>
          <w:rFonts w:ascii="Calibri" w:hAnsi="Calibri"/>
          <w:b/>
        </w:rPr>
      </w:pPr>
      <w:r w:rsidRPr="001C2F90">
        <w:rPr>
          <w:rFonts w:ascii="Calibri" w:hAnsi="Calibri"/>
          <w:b/>
        </w:rPr>
        <w:t>SMLOUV</w:t>
      </w:r>
      <w:r w:rsidR="009D7B10" w:rsidRPr="001C2F90">
        <w:rPr>
          <w:rFonts w:ascii="Calibri" w:hAnsi="Calibri"/>
          <w:b/>
        </w:rPr>
        <w:t>A</w:t>
      </w:r>
      <w:r w:rsidR="0085718D" w:rsidRPr="001C2F90">
        <w:rPr>
          <w:rFonts w:ascii="Calibri" w:hAnsi="Calibri"/>
          <w:b/>
        </w:rPr>
        <w:t xml:space="preserve"> O DÍLO</w:t>
      </w:r>
    </w:p>
    <w:p w14:paraId="2B4ECA82" w14:textId="77777777" w:rsidR="000C035C" w:rsidRPr="001C2F90" w:rsidRDefault="00BB3E00" w:rsidP="00704E26">
      <w:pPr>
        <w:spacing w:before="240" w:after="240"/>
        <w:jc w:val="both"/>
        <w:rPr>
          <w:rFonts w:ascii="Calibri" w:hAnsi="Calibri"/>
          <w:b/>
          <w:sz w:val="22"/>
          <w:szCs w:val="22"/>
        </w:rPr>
      </w:pPr>
      <w:r w:rsidRPr="001C2F90">
        <w:rPr>
          <w:rFonts w:ascii="Calibri" w:hAnsi="Calibri"/>
          <w:sz w:val="22"/>
          <w:szCs w:val="22"/>
        </w:rPr>
        <w:t>u</w:t>
      </w:r>
      <w:r w:rsidR="000C035C" w:rsidRPr="001C2F90">
        <w:rPr>
          <w:rFonts w:ascii="Calibri" w:hAnsi="Calibri"/>
          <w:sz w:val="22"/>
          <w:szCs w:val="22"/>
        </w:rPr>
        <w:t xml:space="preserve">zavřená dle § </w:t>
      </w:r>
      <w:r w:rsidR="0085718D" w:rsidRPr="001C2F90">
        <w:rPr>
          <w:rFonts w:ascii="Calibri" w:hAnsi="Calibri"/>
          <w:sz w:val="22"/>
          <w:szCs w:val="22"/>
        </w:rPr>
        <w:t xml:space="preserve">2586 </w:t>
      </w:r>
      <w:r w:rsidR="000C035C" w:rsidRPr="001C2F90">
        <w:rPr>
          <w:rFonts w:ascii="Calibri" w:hAnsi="Calibri"/>
          <w:sz w:val="22"/>
          <w:szCs w:val="22"/>
        </w:rPr>
        <w:t xml:space="preserve">a násl. zákona č. </w:t>
      </w:r>
      <w:r w:rsidR="0085718D" w:rsidRPr="001C2F90">
        <w:rPr>
          <w:rFonts w:ascii="Calibri" w:hAnsi="Calibri"/>
          <w:sz w:val="22"/>
          <w:szCs w:val="22"/>
        </w:rPr>
        <w:t>89/2012</w:t>
      </w:r>
      <w:r w:rsidR="000C035C" w:rsidRPr="001C2F90">
        <w:rPr>
          <w:rFonts w:ascii="Calibri" w:hAnsi="Calibri"/>
          <w:sz w:val="22"/>
          <w:szCs w:val="22"/>
        </w:rPr>
        <w:t xml:space="preserve"> Sb., </w:t>
      </w:r>
      <w:r w:rsidR="0085718D" w:rsidRPr="001C2F90">
        <w:rPr>
          <w:rFonts w:ascii="Calibri" w:hAnsi="Calibri"/>
          <w:sz w:val="22"/>
          <w:szCs w:val="22"/>
        </w:rPr>
        <w:t>občanský zákoník</w:t>
      </w:r>
      <w:r w:rsidR="000C035C" w:rsidRPr="001C2F90">
        <w:rPr>
          <w:rFonts w:ascii="Calibri" w:hAnsi="Calibri"/>
          <w:sz w:val="22"/>
          <w:szCs w:val="22"/>
        </w:rPr>
        <w:t xml:space="preserve"> (dále jen „</w:t>
      </w:r>
      <w:r w:rsidR="0085718D" w:rsidRPr="001C2F90">
        <w:rPr>
          <w:rFonts w:ascii="Calibri" w:hAnsi="Calibri"/>
          <w:sz w:val="22"/>
          <w:szCs w:val="22"/>
        </w:rPr>
        <w:t>NOZ</w:t>
      </w:r>
      <w:r w:rsidR="000C035C" w:rsidRPr="001C2F90">
        <w:rPr>
          <w:rFonts w:ascii="Calibri" w:hAnsi="Calibri"/>
          <w:sz w:val="22"/>
          <w:szCs w:val="22"/>
        </w:rPr>
        <w:t>“) a dle souvisejících příslušných právních předpisů, zejména právních předpisů upravujících provádění staveb</w:t>
      </w:r>
      <w:r w:rsidR="00594BD7">
        <w:rPr>
          <w:rFonts w:ascii="Calibri" w:hAnsi="Calibri"/>
          <w:sz w:val="22"/>
          <w:szCs w:val="22"/>
        </w:rPr>
        <w:t>,</w:t>
      </w:r>
      <w:r w:rsidR="000C035C" w:rsidRPr="001C2F90">
        <w:rPr>
          <w:rFonts w:ascii="Calibri" w:hAnsi="Calibri"/>
          <w:sz w:val="22"/>
          <w:szCs w:val="22"/>
        </w:rPr>
        <w:t xml:space="preserve"> smluvními stranami</w:t>
      </w:r>
    </w:p>
    <w:p w14:paraId="08BBB39F" w14:textId="05D51ED0" w:rsidR="00C11F6C" w:rsidRPr="001C2F90" w:rsidRDefault="00F67752" w:rsidP="00C11F6C">
      <w:pPr>
        <w:numPr>
          <w:ilvl w:val="0"/>
          <w:numId w:val="1"/>
        </w:numPr>
        <w:rPr>
          <w:rFonts w:ascii="Calibri" w:hAnsi="Calibri"/>
          <w:b/>
          <w:sz w:val="22"/>
          <w:szCs w:val="22"/>
        </w:rPr>
      </w:pPr>
      <w:bookmarkStart w:id="0" w:name="_Hlk37601753"/>
      <w:r w:rsidRPr="00F67752">
        <w:rPr>
          <w:rFonts w:ascii="Calibri" w:hAnsi="Calibri"/>
          <w:b/>
          <w:bCs/>
          <w:color w:val="000000"/>
          <w:sz w:val="22"/>
          <w:szCs w:val="22"/>
        </w:rPr>
        <w:t>Gymnázium Josefa Kainara, Hlučín, příspěvková organizace</w:t>
      </w:r>
      <w:bookmarkEnd w:id="0"/>
    </w:p>
    <w:p w14:paraId="23E69ECC" w14:textId="6C02FDE1" w:rsidR="00C11F6C" w:rsidRDefault="00D173DE" w:rsidP="00DB20E4">
      <w:pPr>
        <w:tabs>
          <w:tab w:val="left" w:pos="3969"/>
        </w:tabs>
        <w:ind w:left="4253" w:hanging="3896"/>
        <w:rPr>
          <w:rFonts w:ascii="Calibri" w:hAnsi="Calibri"/>
          <w:sz w:val="22"/>
          <w:szCs w:val="22"/>
        </w:rPr>
      </w:pPr>
      <w:r>
        <w:rPr>
          <w:rFonts w:ascii="Calibri" w:hAnsi="Calibri"/>
          <w:sz w:val="22"/>
          <w:szCs w:val="22"/>
        </w:rPr>
        <w:t>Sídlo</w:t>
      </w:r>
      <w:r w:rsidR="00DB20E4">
        <w:rPr>
          <w:rFonts w:ascii="Calibri" w:hAnsi="Calibri"/>
          <w:sz w:val="22"/>
          <w:szCs w:val="22"/>
        </w:rPr>
        <w:t>:</w:t>
      </w:r>
      <w:r w:rsidR="00C11F6C">
        <w:rPr>
          <w:rFonts w:ascii="Calibri" w:hAnsi="Calibri"/>
          <w:sz w:val="22"/>
          <w:szCs w:val="22"/>
        </w:rPr>
        <w:tab/>
      </w:r>
      <w:r w:rsidR="00F67752" w:rsidRPr="00F67752">
        <w:rPr>
          <w:rFonts w:ascii="Calibri" w:hAnsi="Calibri"/>
          <w:bCs/>
          <w:sz w:val="22"/>
          <w:szCs w:val="22"/>
        </w:rPr>
        <w:t>Dr. Ed. Beneše 586/7</w:t>
      </w:r>
      <w:r w:rsidR="00F67752" w:rsidRPr="00F67752">
        <w:rPr>
          <w:rFonts w:ascii="Calibri" w:hAnsi="Calibri"/>
          <w:sz w:val="22"/>
          <w:szCs w:val="22"/>
        </w:rPr>
        <w:t>, 748 01 Hlučín</w:t>
      </w:r>
      <w:r w:rsidR="00663D8E" w:rsidRPr="00663D8E">
        <w:rPr>
          <w:rFonts w:ascii="Calibri" w:hAnsi="Calibri"/>
          <w:sz w:val="22"/>
          <w:szCs w:val="22"/>
        </w:rPr>
        <w:t xml:space="preserve"> </w:t>
      </w:r>
      <w:r w:rsidR="007114A8">
        <w:rPr>
          <w:rFonts w:ascii="Calibri" w:hAnsi="Calibri"/>
          <w:sz w:val="22"/>
          <w:szCs w:val="22"/>
        </w:rPr>
        <w:t xml:space="preserve"> </w:t>
      </w:r>
    </w:p>
    <w:p w14:paraId="6166CF40" w14:textId="2942DDE2" w:rsidR="00021F8F" w:rsidRPr="00D87DAE" w:rsidRDefault="00C11F6C" w:rsidP="00DB20E4">
      <w:pPr>
        <w:tabs>
          <w:tab w:val="left" w:pos="3402"/>
          <w:tab w:val="left" w:pos="3969"/>
        </w:tabs>
        <w:ind w:left="357"/>
        <w:rPr>
          <w:rFonts w:ascii="Calibri" w:hAnsi="Calibri"/>
          <w:sz w:val="22"/>
          <w:szCs w:val="22"/>
        </w:rPr>
      </w:pPr>
      <w:r w:rsidRPr="001C2F90">
        <w:rPr>
          <w:rFonts w:ascii="Calibri" w:hAnsi="Calibri"/>
          <w:sz w:val="22"/>
          <w:szCs w:val="22"/>
        </w:rPr>
        <w:t>Zastoupen</w:t>
      </w:r>
      <w:r w:rsidR="009B53AC">
        <w:rPr>
          <w:rFonts w:ascii="Calibri" w:hAnsi="Calibri"/>
          <w:sz w:val="22"/>
          <w:szCs w:val="22"/>
        </w:rPr>
        <w:t>o</w:t>
      </w:r>
      <w:r w:rsidRPr="001C2F90">
        <w:rPr>
          <w:rFonts w:ascii="Calibri" w:hAnsi="Calibri"/>
          <w:sz w:val="22"/>
          <w:szCs w:val="22"/>
        </w:rPr>
        <w:t>:</w:t>
      </w:r>
      <w:r w:rsidRPr="001C2F90">
        <w:rPr>
          <w:rFonts w:ascii="Calibri" w:hAnsi="Calibri"/>
          <w:sz w:val="22"/>
          <w:szCs w:val="22"/>
        </w:rPr>
        <w:tab/>
      </w:r>
      <w:r w:rsidR="00DB20E4">
        <w:rPr>
          <w:rFonts w:ascii="Calibri" w:hAnsi="Calibri"/>
          <w:sz w:val="22"/>
          <w:szCs w:val="22"/>
        </w:rPr>
        <w:tab/>
      </w:r>
      <w:r w:rsidR="00F67752">
        <w:rPr>
          <w:rFonts w:ascii="Calibri" w:hAnsi="Calibri"/>
          <w:bCs/>
          <w:sz w:val="22"/>
          <w:szCs w:val="22"/>
        </w:rPr>
        <w:t>PhDr. Charlottou Grenarovou</w:t>
      </w:r>
      <w:r w:rsidR="004F4873">
        <w:rPr>
          <w:rFonts w:ascii="Calibri" w:hAnsi="Calibri"/>
          <w:bCs/>
          <w:sz w:val="22"/>
          <w:szCs w:val="22"/>
        </w:rPr>
        <w:t xml:space="preserve">, </w:t>
      </w:r>
      <w:r w:rsidR="004F4873" w:rsidRPr="004F4873">
        <w:rPr>
          <w:rFonts w:ascii="Calibri" w:hAnsi="Calibri"/>
          <w:sz w:val="22"/>
          <w:szCs w:val="22"/>
        </w:rPr>
        <w:t>ředitelkou</w:t>
      </w:r>
    </w:p>
    <w:p w14:paraId="4029AD9B" w14:textId="146E97CE" w:rsidR="00C11F6C" w:rsidRDefault="00C11F6C" w:rsidP="00DB20E4">
      <w:pPr>
        <w:tabs>
          <w:tab w:val="left" w:pos="3402"/>
          <w:tab w:val="left" w:pos="3969"/>
        </w:tabs>
        <w:ind w:left="357"/>
        <w:rPr>
          <w:rFonts w:ascii="Calibri" w:hAnsi="Calibri"/>
          <w:sz w:val="22"/>
          <w:szCs w:val="22"/>
        </w:rPr>
      </w:pPr>
      <w:r w:rsidRPr="001C2F90">
        <w:rPr>
          <w:rFonts w:ascii="Calibri" w:hAnsi="Calibri"/>
          <w:sz w:val="22"/>
          <w:szCs w:val="22"/>
        </w:rPr>
        <w:t>IČ:</w:t>
      </w:r>
      <w:r w:rsidRPr="001C2F90">
        <w:rPr>
          <w:rFonts w:ascii="Calibri" w:hAnsi="Calibri"/>
          <w:sz w:val="22"/>
          <w:szCs w:val="22"/>
        </w:rPr>
        <w:tab/>
      </w:r>
      <w:r w:rsidR="00DB20E4">
        <w:rPr>
          <w:rFonts w:ascii="Calibri" w:hAnsi="Calibri"/>
          <w:sz w:val="22"/>
          <w:szCs w:val="22"/>
        </w:rPr>
        <w:tab/>
      </w:r>
      <w:r w:rsidR="00F67752" w:rsidRPr="00F67752">
        <w:rPr>
          <w:rFonts w:ascii="Calibri" w:hAnsi="Calibri"/>
          <w:sz w:val="22"/>
          <w:szCs w:val="22"/>
        </w:rPr>
        <w:t>47813091</w:t>
      </w:r>
    </w:p>
    <w:p w14:paraId="3BB49DA7" w14:textId="77777777" w:rsidR="0006742D" w:rsidRDefault="0006742D" w:rsidP="00DB20E4">
      <w:pPr>
        <w:tabs>
          <w:tab w:val="left" w:pos="3402"/>
          <w:tab w:val="left" w:pos="3969"/>
        </w:tabs>
        <w:ind w:left="357"/>
        <w:rPr>
          <w:rFonts w:ascii="Calibri" w:hAnsi="Calibri"/>
          <w:sz w:val="22"/>
          <w:szCs w:val="22"/>
        </w:rPr>
      </w:pPr>
      <w:r>
        <w:rPr>
          <w:rFonts w:ascii="Calibri" w:hAnsi="Calibri"/>
          <w:sz w:val="22"/>
          <w:szCs w:val="22"/>
        </w:rPr>
        <w:t>Daňový režim:</w:t>
      </w:r>
      <w:r>
        <w:rPr>
          <w:rFonts w:ascii="Calibri" w:hAnsi="Calibri"/>
          <w:sz w:val="22"/>
          <w:szCs w:val="22"/>
        </w:rPr>
        <w:tab/>
      </w:r>
      <w:r>
        <w:rPr>
          <w:rFonts w:ascii="Calibri" w:hAnsi="Calibri"/>
          <w:sz w:val="22"/>
          <w:szCs w:val="22"/>
        </w:rPr>
        <w:tab/>
        <w:t>neplátce DPH</w:t>
      </w:r>
    </w:p>
    <w:p w14:paraId="09C2E60D" w14:textId="5621ED43" w:rsidR="00C11F6C" w:rsidRPr="00253DD1" w:rsidRDefault="00DB20E4" w:rsidP="00DB20E4">
      <w:pPr>
        <w:tabs>
          <w:tab w:val="left" w:pos="3402"/>
          <w:tab w:val="left" w:pos="3969"/>
        </w:tabs>
        <w:ind w:left="357"/>
        <w:rPr>
          <w:rFonts w:ascii="Calibri" w:hAnsi="Calibri"/>
          <w:sz w:val="22"/>
          <w:szCs w:val="22"/>
        </w:rPr>
      </w:pPr>
      <w:r>
        <w:rPr>
          <w:rFonts w:ascii="Calibri" w:hAnsi="Calibri"/>
          <w:sz w:val="22"/>
          <w:szCs w:val="22"/>
        </w:rPr>
        <w:t>Bankovní spojení:</w:t>
      </w:r>
      <w:r>
        <w:rPr>
          <w:rFonts w:ascii="Calibri" w:hAnsi="Calibri"/>
          <w:sz w:val="22"/>
          <w:szCs w:val="22"/>
        </w:rPr>
        <w:tab/>
      </w:r>
      <w:r>
        <w:rPr>
          <w:rFonts w:ascii="Calibri" w:hAnsi="Calibri"/>
          <w:sz w:val="22"/>
          <w:szCs w:val="22"/>
        </w:rPr>
        <w:tab/>
      </w:r>
    </w:p>
    <w:p w14:paraId="150031CE" w14:textId="21EFBB98" w:rsidR="00C11F6C" w:rsidRPr="00253DD1" w:rsidRDefault="00DB20E4" w:rsidP="00DB20E4">
      <w:pPr>
        <w:tabs>
          <w:tab w:val="left" w:pos="3402"/>
          <w:tab w:val="left" w:pos="3969"/>
        </w:tabs>
        <w:ind w:left="357"/>
        <w:rPr>
          <w:rFonts w:ascii="Calibri" w:hAnsi="Calibri"/>
          <w:sz w:val="22"/>
          <w:szCs w:val="22"/>
        </w:rPr>
      </w:pPr>
      <w:r>
        <w:rPr>
          <w:rFonts w:ascii="Calibri" w:hAnsi="Calibri"/>
          <w:sz w:val="22"/>
          <w:szCs w:val="22"/>
        </w:rPr>
        <w:t>Číslo účtu:</w:t>
      </w:r>
      <w:r>
        <w:rPr>
          <w:rFonts w:ascii="Calibri" w:hAnsi="Calibri"/>
          <w:sz w:val="22"/>
          <w:szCs w:val="22"/>
        </w:rPr>
        <w:tab/>
      </w:r>
      <w:r>
        <w:rPr>
          <w:rFonts w:ascii="Calibri" w:hAnsi="Calibri"/>
          <w:sz w:val="22"/>
          <w:szCs w:val="22"/>
        </w:rPr>
        <w:tab/>
      </w:r>
    </w:p>
    <w:p w14:paraId="20BC402E" w14:textId="7034473C" w:rsidR="00347456" w:rsidRDefault="00D87DAE" w:rsidP="0006742D">
      <w:pPr>
        <w:tabs>
          <w:tab w:val="left" w:pos="3402"/>
          <w:tab w:val="left" w:pos="3969"/>
        </w:tabs>
        <w:ind w:left="3969" w:hanging="3612"/>
        <w:rPr>
          <w:rFonts w:ascii="Calibri" w:hAnsi="Calibri"/>
          <w:sz w:val="22"/>
          <w:szCs w:val="22"/>
        </w:rPr>
      </w:pPr>
      <w:r w:rsidRPr="00253DD1">
        <w:rPr>
          <w:rFonts w:ascii="Calibri" w:hAnsi="Calibri"/>
          <w:sz w:val="22"/>
          <w:szCs w:val="22"/>
        </w:rPr>
        <w:t xml:space="preserve">Zástupce ve věcech technických (TDI): </w:t>
      </w:r>
      <w:r w:rsidR="00253DD1" w:rsidRPr="00253DD1">
        <w:rPr>
          <w:rFonts w:ascii="Calibri" w:hAnsi="Calibri"/>
          <w:sz w:val="22"/>
          <w:szCs w:val="22"/>
        </w:rPr>
        <w:tab/>
      </w:r>
      <w:r w:rsidR="00347456">
        <w:rPr>
          <w:rFonts w:ascii="Calibri" w:hAnsi="Calibri"/>
          <w:sz w:val="22"/>
          <w:szCs w:val="22"/>
        </w:rPr>
        <w:t>BENU</w:t>
      </w:r>
      <w:r w:rsidR="000D23E4">
        <w:rPr>
          <w:rFonts w:ascii="Calibri" w:hAnsi="Calibri"/>
          <w:sz w:val="22"/>
          <w:szCs w:val="22"/>
        </w:rPr>
        <w:t>TA PRO s.r.o., xxxxxxxxxxxxxxxx</w:t>
      </w:r>
      <w:r w:rsidR="00347456">
        <w:rPr>
          <w:rFonts w:ascii="Calibri" w:hAnsi="Calibri"/>
          <w:sz w:val="22"/>
          <w:szCs w:val="22"/>
        </w:rPr>
        <w:t xml:space="preserve">, </w:t>
      </w:r>
    </w:p>
    <w:p w14:paraId="43835E56" w14:textId="22EFB085" w:rsidR="00D87DAE" w:rsidRPr="00420FC2" w:rsidRDefault="000D23E4" w:rsidP="0006742D">
      <w:pPr>
        <w:tabs>
          <w:tab w:val="left" w:pos="3402"/>
          <w:tab w:val="left" w:pos="3969"/>
        </w:tabs>
        <w:ind w:left="3969" w:hanging="3612"/>
        <w:rPr>
          <w:rFonts w:ascii="Calibri" w:hAnsi="Calibri"/>
          <w:sz w:val="22"/>
          <w:szCs w:val="22"/>
        </w:rPr>
      </w:pPr>
      <w:r>
        <w:rPr>
          <w:rFonts w:ascii="Calibri" w:hAnsi="Calibri"/>
          <w:sz w:val="22"/>
          <w:szCs w:val="22"/>
        </w:rPr>
        <w:tab/>
      </w:r>
      <w:r>
        <w:rPr>
          <w:rFonts w:ascii="Calibri" w:hAnsi="Calibri"/>
          <w:sz w:val="22"/>
          <w:szCs w:val="22"/>
        </w:rPr>
        <w:tab/>
        <w:t>tel.: xxxxxxxxxxxxx</w:t>
      </w:r>
      <w:r w:rsidR="00347456">
        <w:rPr>
          <w:rFonts w:ascii="Calibri" w:hAnsi="Calibri"/>
          <w:sz w:val="22"/>
          <w:szCs w:val="22"/>
        </w:rPr>
        <w:t>, e</w:t>
      </w:r>
      <w:r>
        <w:rPr>
          <w:rFonts w:ascii="Calibri" w:hAnsi="Calibri"/>
          <w:sz w:val="22"/>
          <w:szCs w:val="22"/>
        </w:rPr>
        <w:t>-mail: xxxxxxxxxxxxxxxxxxxxxx</w:t>
      </w:r>
      <w:r w:rsidR="00347456">
        <w:rPr>
          <w:rFonts w:ascii="Calibri" w:hAnsi="Calibri"/>
          <w:sz w:val="22"/>
          <w:szCs w:val="22"/>
        </w:rPr>
        <w:t xml:space="preserve"> </w:t>
      </w:r>
    </w:p>
    <w:p w14:paraId="21C6F36B" w14:textId="77777777" w:rsidR="00D87DAE" w:rsidRDefault="00D87DAE" w:rsidP="00D87DAE">
      <w:pPr>
        <w:spacing w:after="240"/>
        <w:ind w:left="360"/>
        <w:rPr>
          <w:rFonts w:ascii="Calibri" w:hAnsi="Calibri"/>
          <w:i/>
          <w:sz w:val="22"/>
          <w:szCs w:val="22"/>
        </w:rPr>
      </w:pPr>
      <w:r>
        <w:rPr>
          <w:rFonts w:ascii="Calibri" w:hAnsi="Calibri"/>
          <w:i/>
          <w:sz w:val="22"/>
          <w:szCs w:val="22"/>
        </w:rPr>
        <w:t>dále jen „objednatel“</w:t>
      </w:r>
    </w:p>
    <w:p w14:paraId="6875121B" w14:textId="77777777" w:rsidR="000C035C" w:rsidRPr="001C2F90" w:rsidRDefault="00B3732F" w:rsidP="00446654">
      <w:pPr>
        <w:spacing w:after="240"/>
        <w:ind w:left="360"/>
        <w:rPr>
          <w:rFonts w:ascii="Calibri" w:hAnsi="Calibri"/>
          <w:i/>
          <w:sz w:val="22"/>
          <w:szCs w:val="22"/>
        </w:rPr>
      </w:pPr>
      <w:r>
        <w:rPr>
          <w:rFonts w:ascii="Calibri" w:hAnsi="Calibri"/>
          <w:i/>
          <w:sz w:val="22"/>
          <w:szCs w:val="22"/>
        </w:rPr>
        <w:t xml:space="preserve"> </w:t>
      </w:r>
      <w:r w:rsidR="000C035C" w:rsidRPr="001C2F90">
        <w:rPr>
          <w:rFonts w:ascii="Calibri" w:hAnsi="Calibri"/>
          <w:i/>
          <w:sz w:val="22"/>
          <w:szCs w:val="22"/>
        </w:rPr>
        <w:t>dále jen „objednatel“</w:t>
      </w:r>
    </w:p>
    <w:p w14:paraId="6E448586" w14:textId="6E2CAC97" w:rsidR="006A7A1F" w:rsidRPr="00347456" w:rsidRDefault="00347456" w:rsidP="00C309DC">
      <w:pPr>
        <w:numPr>
          <w:ilvl w:val="0"/>
          <w:numId w:val="1"/>
        </w:numPr>
        <w:rPr>
          <w:rFonts w:ascii="Calibri" w:hAnsi="Calibri"/>
          <w:b/>
          <w:sz w:val="22"/>
          <w:szCs w:val="22"/>
        </w:rPr>
      </w:pPr>
      <w:r w:rsidRPr="00347456">
        <w:rPr>
          <w:rFonts w:ascii="Calibri" w:hAnsi="Calibri"/>
          <w:b/>
          <w:sz w:val="22"/>
          <w:szCs w:val="22"/>
        </w:rPr>
        <w:t>VÝTAHY SILESIA s.r.o.</w:t>
      </w:r>
    </w:p>
    <w:p w14:paraId="55C35F36" w14:textId="6D63E198" w:rsidR="006A7A1F" w:rsidRPr="001C2F90" w:rsidRDefault="006A7A1F" w:rsidP="006A7A1F">
      <w:pPr>
        <w:ind w:left="360"/>
        <w:rPr>
          <w:rFonts w:ascii="Calibri" w:hAnsi="Calibri"/>
          <w:sz w:val="22"/>
          <w:szCs w:val="22"/>
        </w:rPr>
      </w:pPr>
      <w:r w:rsidRPr="001C2F90">
        <w:rPr>
          <w:rFonts w:ascii="Calibri" w:hAnsi="Calibri"/>
          <w:sz w:val="22"/>
          <w:szCs w:val="22"/>
        </w:rPr>
        <w:t>Zapsaná v obchodním rejstříku</w:t>
      </w:r>
      <w:r>
        <w:rPr>
          <w:rFonts w:ascii="Calibri" w:hAnsi="Calibri"/>
          <w:sz w:val="22"/>
          <w:szCs w:val="22"/>
        </w:rPr>
        <w:t xml:space="preserve"> vedeném</w:t>
      </w:r>
      <w:r w:rsidRPr="001C2F90">
        <w:rPr>
          <w:rFonts w:ascii="Calibri" w:hAnsi="Calibri"/>
          <w:sz w:val="22"/>
          <w:szCs w:val="22"/>
        </w:rPr>
        <w:t xml:space="preserve"> </w:t>
      </w:r>
      <w:r w:rsidR="00347456">
        <w:rPr>
          <w:rFonts w:ascii="Calibri" w:hAnsi="Calibri"/>
          <w:sz w:val="22"/>
          <w:szCs w:val="22"/>
        </w:rPr>
        <w:t>Krajským</w:t>
      </w:r>
      <w:r>
        <w:rPr>
          <w:rFonts w:ascii="Calibri" w:hAnsi="Calibri"/>
          <w:sz w:val="22"/>
          <w:szCs w:val="22"/>
        </w:rPr>
        <w:t xml:space="preserve"> soudem</w:t>
      </w:r>
      <w:r w:rsidRPr="001C2F90">
        <w:rPr>
          <w:rFonts w:ascii="Calibri" w:hAnsi="Calibri"/>
          <w:sz w:val="22"/>
          <w:szCs w:val="22"/>
        </w:rPr>
        <w:t xml:space="preserve"> v </w:t>
      </w:r>
      <w:r w:rsidR="00347456">
        <w:rPr>
          <w:rFonts w:ascii="Calibri" w:hAnsi="Calibri"/>
          <w:sz w:val="22"/>
          <w:szCs w:val="22"/>
        </w:rPr>
        <w:t>Ostravě</w:t>
      </w:r>
      <w:r w:rsidRPr="001C2F90">
        <w:rPr>
          <w:rFonts w:ascii="Calibri" w:hAnsi="Calibri"/>
          <w:sz w:val="22"/>
          <w:szCs w:val="22"/>
        </w:rPr>
        <w:t xml:space="preserve">, pod spis.zn. </w:t>
      </w:r>
      <w:r w:rsidR="00347456">
        <w:rPr>
          <w:rFonts w:ascii="Calibri" w:hAnsi="Calibri"/>
          <w:sz w:val="22"/>
          <w:szCs w:val="22"/>
        </w:rPr>
        <w:t>C 52457</w:t>
      </w:r>
    </w:p>
    <w:p w14:paraId="43288C6F" w14:textId="023039C0" w:rsidR="006A7A1F" w:rsidRPr="001C2F90" w:rsidRDefault="006A7A1F" w:rsidP="006A7A1F">
      <w:pPr>
        <w:tabs>
          <w:tab w:val="left" w:pos="3420"/>
        </w:tabs>
        <w:ind w:left="360"/>
        <w:rPr>
          <w:rFonts w:ascii="Calibri" w:hAnsi="Calibri"/>
          <w:sz w:val="22"/>
          <w:szCs w:val="22"/>
        </w:rPr>
      </w:pPr>
      <w:r w:rsidRPr="001C2F90">
        <w:rPr>
          <w:rFonts w:ascii="Calibri" w:hAnsi="Calibri"/>
          <w:sz w:val="22"/>
          <w:szCs w:val="22"/>
        </w:rPr>
        <w:t>Se sídlem:</w:t>
      </w:r>
      <w:r w:rsidRPr="001C2F90">
        <w:rPr>
          <w:rFonts w:ascii="Calibri" w:hAnsi="Calibri"/>
          <w:sz w:val="22"/>
          <w:szCs w:val="22"/>
        </w:rPr>
        <w:tab/>
      </w:r>
      <w:r w:rsidR="00347456">
        <w:rPr>
          <w:rFonts w:ascii="Calibri" w:hAnsi="Calibri"/>
          <w:sz w:val="22"/>
          <w:szCs w:val="22"/>
        </w:rPr>
        <w:t>č.p. 71, 747 84 Mikolajice</w:t>
      </w:r>
    </w:p>
    <w:p w14:paraId="05A054CC" w14:textId="65DE5357" w:rsidR="006A7A1F" w:rsidRPr="001C2F90" w:rsidRDefault="006A7A1F" w:rsidP="006A7A1F">
      <w:pPr>
        <w:tabs>
          <w:tab w:val="left" w:pos="3420"/>
        </w:tabs>
        <w:ind w:left="360"/>
        <w:rPr>
          <w:rFonts w:ascii="Calibri" w:hAnsi="Calibri"/>
          <w:sz w:val="22"/>
          <w:szCs w:val="22"/>
        </w:rPr>
      </w:pPr>
      <w:r w:rsidRPr="001C2F90">
        <w:rPr>
          <w:rFonts w:ascii="Calibri" w:hAnsi="Calibri"/>
          <w:sz w:val="22"/>
          <w:szCs w:val="22"/>
        </w:rPr>
        <w:t>Zastoupena:</w:t>
      </w:r>
      <w:r w:rsidRPr="001C2F90">
        <w:rPr>
          <w:rFonts w:ascii="Calibri" w:hAnsi="Calibri"/>
          <w:sz w:val="22"/>
          <w:szCs w:val="22"/>
        </w:rPr>
        <w:tab/>
      </w:r>
      <w:r w:rsidR="00347456">
        <w:rPr>
          <w:rFonts w:ascii="Calibri" w:hAnsi="Calibri"/>
          <w:sz w:val="22"/>
          <w:szCs w:val="22"/>
        </w:rPr>
        <w:t>Eduard Olbrecht</w:t>
      </w:r>
    </w:p>
    <w:p w14:paraId="72E1BABF" w14:textId="11722C11" w:rsidR="006A7A1F" w:rsidRPr="001C2F90" w:rsidRDefault="006A7A1F" w:rsidP="006A7A1F">
      <w:pPr>
        <w:tabs>
          <w:tab w:val="left" w:pos="3420"/>
        </w:tabs>
        <w:ind w:left="360"/>
        <w:rPr>
          <w:rFonts w:ascii="Calibri" w:hAnsi="Calibri"/>
          <w:sz w:val="22"/>
          <w:szCs w:val="22"/>
        </w:rPr>
      </w:pPr>
      <w:r w:rsidRPr="001C2F90">
        <w:rPr>
          <w:rFonts w:ascii="Calibri" w:hAnsi="Calibri"/>
          <w:sz w:val="22"/>
          <w:szCs w:val="22"/>
        </w:rPr>
        <w:t>IČ:</w:t>
      </w:r>
      <w:r w:rsidRPr="001C2F90">
        <w:rPr>
          <w:rFonts w:ascii="Calibri" w:hAnsi="Calibri"/>
          <w:sz w:val="22"/>
          <w:szCs w:val="22"/>
        </w:rPr>
        <w:tab/>
      </w:r>
      <w:r w:rsidR="00347456">
        <w:rPr>
          <w:rFonts w:ascii="Calibri" w:hAnsi="Calibri"/>
          <w:sz w:val="22"/>
          <w:szCs w:val="22"/>
        </w:rPr>
        <w:t>27811123</w:t>
      </w:r>
    </w:p>
    <w:p w14:paraId="58C62AC5" w14:textId="3C94951D" w:rsidR="006A7A1F" w:rsidRPr="001C2F90" w:rsidRDefault="006A7A1F" w:rsidP="006A7A1F">
      <w:pPr>
        <w:tabs>
          <w:tab w:val="left" w:pos="3420"/>
        </w:tabs>
        <w:ind w:left="360"/>
        <w:rPr>
          <w:rFonts w:ascii="Calibri" w:hAnsi="Calibri"/>
          <w:sz w:val="22"/>
          <w:szCs w:val="22"/>
        </w:rPr>
      </w:pPr>
      <w:r w:rsidRPr="001C2F90">
        <w:rPr>
          <w:rFonts w:ascii="Calibri" w:hAnsi="Calibri"/>
          <w:sz w:val="22"/>
          <w:szCs w:val="22"/>
        </w:rPr>
        <w:t>DIČ:</w:t>
      </w:r>
      <w:r w:rsidRPr="001C2F90">
        <w:rPr>
          <w:rFonts w:ascii="Calibri" w:hAnsi="Calibri"/>
          <w:sz w:val="22"/>
          <w:szCs w:val="22"/>
        </w:rPr>
        <w:tab/>
      </w:r>
      <w:r w:rsidR="00347456">
        <w:rPr>
          <w:rFonts w:ascii="Calibri" w:hAnsi="Calibri"/>
          <w:sz w:val="22"/>
          <w:szCs w:val="22"/>
        </w:rPr>
        <w:t>CZ27811123</w:t>
      </w:r>
    </w:p>
    <w:p w14:paraId="4563AB4C" w14:textId="155ECC09" w:rsidR="006A7A1F" w:rsidRPr="001C2F90" w:rsidRDefault="006A7A1F" w:rsidP="006A7A1F">
      <w:pPr>
        <w:tabs>
          <w:tab w:val="left" w:pos="3420"/>
        </w:tabs>
        <w:ind w:left="360"/>
        <w:jc w:val="both"/>
        <w:rPr>
          <w:rFonts w:ascii="Calibri" w:hAnsi="Calibri"/>
          <w:sz w:val="22"/>
          <w:szCs w:val="22"/>
        </w:rPr>
      </w:pPr>
      <w:r w:rsidRPr="001C2F90">
        <w:rPr>
          <w:rFonts w:ascii="Calibri" w:hAnsi="Calibri"/>
          <w:sz w:val="22"/>
          <w:szCs w:val="22"/>
        </w:rPr>
        <w:t>Bankovní spojení:</w:t>
      </w:r>
      <w:r w:rsidRPr="001C2F90">
        <w:rPr>
          <w:rFonts w:ascii="Calibri" w:hAnsi="Calibri"/>
          <w:sz w:val="22"/>
          <w:szCs w:val="22"/>
        </w:rPr>
        <w:tab/>
      </w:r>
      <w:r w:rsidR="000D23E4">
        <w:rPr>
          <w:rFonts w:ascii="Calibri" w:hAnsi="Calibri"/>
          <w:sz w:val="22"/>
          <w:szCs w:val="22"/>
        </w:rPr>
        <w:t>xxxxxxxxxxxxxxxxxx</w:t>
      </w:r>
    </w:p>
    <w:p w14:paraId="1BAF5362" w14:textId="3EF916BB" w:rsidR="006A7A1F" w:rsidRPr="001C2F90" w:rsidRDefault="006A7A1F" w:rsidP="006A7A1F">
      <w:pPr>
        <w:tabs>
          <w:tab w:val="left" w:pos="3420"/>
        </w:tabs>
        <w:ind w:left="360"/>
        <w:jc w:val="both"/>
        <w:rPr>
          <w:rFonts w:ascii="Calibri" w:hAnsi="Calibri"/>
          <w:sz w:val="22"/>
          <w:szCs w:val="22"/>
        </w:rPr>
      </w:pPr>
      <w:r w:rsidRPr="001C2F90">
        <w:rPr>
          <w:rFonts w:ascii="Calibri" w:hAnsi="Calibri"/>
          <w:sz w:val="22"/>
          <w:szCs w:val="22"/>
        </w:rPr>
        <w:t>Číslo účtu:</w:t>
      </w:r>
      <w:r w:rsidRPr="001C2F90">
        <w:rPr>
          <w:rFonts w:ascii="Calibri" w:hAnsi="Calibri"/>
          <w:sz w:val="22"/>
          <w:szCs w:val="22"/>
        </w:rPr>
        <w:tab/>
      </w:r>
      <w:r w:rsidR="000D23E4">
        <w:rPr>
          <w:rFonts w:ascii="Calibri" w:hAnsi="Calibri"/>
          <w:sz w:val="22"/>
          <w:szCs w:val="22"/>
        </w:rPr>
        <w:t>xxxxxxxxxxxxxxxxxx</w:t>
      </w:r>
    </w:p>
    <w:p w14:paraId="301EA919" w14:textId="5F5DD975" w:rsidR="006A7A1F" w:rsidRPr="001C2F90" w:rsidRDefault="006A7A1F" w:rsidP="006A7A1F">
      <w:pPr>
        <w:tabs>
          <w:tab w:val="left" w:pos="2085"/>
          <w:tab w:val="left" w:pos="2880"/>
          <w:tab w:val="left" w:pos="3420"/>
        </w:tabs>
        <w:ind w:left="360"/>
        <w:rPr>
          <w:rFonts w:ascii="Calibri" w:hAnsi="Calibri"/>
          <w:sz w:val="22"/>
          <w:szCs w:val="22"/>
        </w:rPr>
      </w:pPr>
      <w:r w:rsidRPr="001C2F90">
        <w:rPr>
          <w:rFonts w:ascii="Calibri" w:hAnsi="Calibri"/>
          <w:sz w:val="22"/>
          <w:szCs w:val="22"/>
        </w:rPr>
        <w:t>Datová schránka:</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347456">
        <w:rPr>
          <w:rFonts w:ascii="Calibri" w:hAnsi="Calibri"/>
          <w:sz w:val="22"/>
          <w:szCs w:val="22"/>
        </w:rPr>
        <w:t>tnnbjd4</w:t>
      </w:r>
    </w:p>
    <w:p w14:paraId="2349FD66" w14:textId="37A8D596" w:rsidR="006A7A1F" w:rsidRPr="001C2F90" w:rsidRDefault="006A7A1F" w:rsidP="006A7A1F">
      <w:pPr>
        <w:tabs>
          <w:tab w:val="left" w:pos="2085"/>
          <w:tab w:val="left" w:pos="3420"/>
        </w:tabs>
        <w:ind w:left="360"/>
        <w:rPr>
          <w:rFonts w:ascii="Calibri" w:hAnsi="Calibri"/>
          <w:sz w:val="22"/>
          <w:szCs w:val="22"/>
        </w:rPr>
      </w:pPr>
      <w:r w:rsidRPr="001C2F90">
        <w:rPr>
          <w:rFonts w:ascii="Calibri" w:hAnsi="Calibri"/>
          <w:sz w:val="22"/>
          <w:szCs w:val="22"/>
        </w:rPr>
        <w:t>Tel:</w:t>
      </w:r>
      <w:r w:rsidRPr="001C2F90">
        <w:rPr>
          <w:rFonts w:ascii="Calibri" w:hAnsi="Calibri"/>
          <w:sz w:val="22"/>
          <w:szCs w:val="22"/>
        </w:rPr>
        <w:tab/>
      </w:r>
      <w:r w:rsidRPr="001C2F90">
        <w:rPr>
          <w:rFonts w:ascii="Calibri" w:hAnsi="Calibri"/>
          <w:sz w:val="22"/>
          <w:szCs w:val="22"/>
        </w:rPr>
        <w:tab/>
      </w:r>
      <w:r w:rsidR="000D23E4">
        <w:rPr>
          <w:rFonts w:ascii="Calibri" w:hAnsi="Calibri"/>
          <w:sz w:val="22"/>
          <w:szCs w:val="22"/>
        </w:rPr>
        <w:t>xxxxxxxxxxxxxxxxxx</w:t>
      </w:r>
    </w:p>
    <w:p w14:paraId="14983903" w14:textId="77777777" w:rsidR="000D23E4" w:rsidRDefault="006A7A1F" w:rsidP="000D23E4">
      <w:pPr>
        <w:tabs>
          <w:tab w:val="left" w:pos="2085"/>
          <w:tab w:val="left" w:pos="3420"/>
        </w:tabs>
        <w:ind w:left="360"/>
        <w:rPr>
          <w:rFonts w:ascii="Calibri" w:hAnsi="Calibri"/>
          <w:sz w:val="22"/>
          <w:szCs w:val="22"/>
        </w:rPr>
      </w:pPr>
      <w:r w:rsidRPr="001C2F90">
        <w:rPr>
          <w:rFonts w:ascii="Calibri" w:hAnsi="Calibri"/>
          <w:sz w:val="22"/>
          <w:szCs w:val="22"/>
        </w:rPr>
        <w:t>e-mail:</w:t>
      </w:r>
      <w:r w:rsidRPr="001C2F90">
        <w:rPr>
          <w:rFonts w:ascii="Calibri" w:hAnsi="Calibri"/>
          <w:sz w:val="22"/>
          <w:szCs w:val="22"/>
        </w:rPr>
        <w:tab/>
      </w:r>
      <w:r w:rsidRPr="001C2F90">
        <w:rPr>
          <w:rFonts w:ascii="Calibri" w:hAnsi="Calibri"/>
          <w:sz w:val="22"/>
          <w:szCs w:val="22"/>
        </w:rPr>
        <w:tab/>
      </w:r>
      <w:r w:rsidR="000D23E4">
        <w:rPr>
          <w:rFonts w:ascii="Calibri" w:hAnsi="Calibri"/>
          <w:sz w:val="22"/>
          <w:szCs w:val="22"/>
        </w:rPr>
        <w:t>xxxxxxxxxxxxxxxxxx</w:t>
      </w:r>
    </w:p>
    <w:p w14:paraId="368B41F0" w14:textId="78273E91" w:rsidR="006A7A1F" w:rsidRDefault="006A7A1F" w:rsidP="000D23E4">
      <w:pPr>
        <w:tabs>
          <w:tab w:val="left" w:pos="2085"/>
          <w:tab w:val="left" w:pos="3420"/>
        </w:tabs>
        <w:ind w:left="360"/>
        <w:rPr>
          <w:rFonts w:ascii="Calibri" w:hAnsi="Calibri"/>
          <w:i/>
          <w:sz w:val="22"/>
          <w:szCs w:val="22"/>
        </w:rPr>
      </w:pPr>
      <w:r w:rsidRPr="001C2F90">
        <w:rPr>
          <w:rFonts w:ascii="Calibri" w:hAnsi="Calibri"/>
          <w:i/>
          <w:sz w:val="22"/>
          <w:szCs w:val="22"/>
        </w:rPr>
        <w:t>dále jen „zhotovitel“</w:t>
      </w:r>
    </w:p>
    <w:p w14:paraId="176D5FCB" w14:textId="77777777" w:rsidR="005B6B68" w:rsidRPr="001C2F90" w:rsidRDefault="005B6B68" w:rsidP="006A7A1F">
      <w:pPr>
        <w:ind w:firstLine="360"/>
        <w:rPr>
          <w:rFonts w:ascii="Calibri" w:hAnsi="Calibri"/>
          <w:i/>
          <w:sz w:val="22"/>
          <w:szCs w:val="22"/>
        </w:rPr>
      </w:pPr>
    </w:p>
    <w:p w14:paraId="5A00ACC9" w14:textId="77777777" w:rsidR="000C035C" w:rsidRPr="001C2F90" w:rsidRDefault="000C035C" w:rsidP="00FE47F7">
      <w:pPr>
        <w:spacing w:after="120"/>
        <w:jc w:val="center"/>
        <w:rPr>
          <w:rFonts w:ascii="Calibri" w:hAnsi="Calibri"/>
          <w:b/>
          <w:sz w:val="22"/>
          <w:szCs w:val="22"/>
        </w:rPr>
      </w:pPr>
      <w:r w:rsidRPr="001C2F90">
        <w:rPr>
          <w:rFonts w:ascii="Calibri" w:hAnsi="Calibri"/>
          <w:b/>
          <w:sz w:val="22"/>
          <w:szCs w:val="22"/>
        </w:rPr>
        <w:t>I.</w:t>
      </w:r>
      <w:r w:rsidR="003D209C">
        <w:rPr>
          <w:rFonts w:ascii="Calibri" w:hAnsi="Calibri"/>
          <w:b/>
          <w:sz w:val="22"/>
          <w:szCs w:val="22"/>
        </w:rPr>
        <w:t xml:space="preserve"> </w:t>
      </w:r>
      <w:r w:rsidRPr="001C2F90">
        <w:rPr>
          <w:rFonts w:ascii="Calibri" w:hAnsi="Calibri"/>
          <w:b/>
          <w:sz w:val="22"/>
          <w:szCs w:val="22"/>
        </w:rPr>
        <w:t>Preambule</w:t>
      </w:r>
    </w:p>
    <w:p w14:paraId="66F18424" w14:textId="37731247" w:rsidR="000C035C" w:rsidRPr="00F67752" w:rsidRDefault="00F67752" w:rsidP="00F67752">
      <w:pPr>
        <w:numPr>
          <w:ilvl w:val="0"/>
          <w:numId w:val="2"/>
        </w:numPr>
        <w:tabs>
          <w:tab w:val="num" w:pos="360"/>
        </w:tabs>
        <w:spacing w:after="120"/>
        <w:ind w:left="360" w:hanging="360"/>
        <w:jc w:val="both"/>
        <w:rPr>
          <w:rFonts w:ascii="Calibri" w:hAnsi="Calibri"/>
          <w:b/>
          <w:sz w:val="22"/>
          <w:szCs w:val="22"/>
        </w:rPr>
      </w:pPr>
      <w:r w:rsidRPr="00F67752">
        <w:rPr>
          <w:rFonts w:ascii="Calibri" w:hAnsi="Calibri"/>
          <w:bCs/>
          <w:color w:val="000000"/>
          <w:sz w:val="22"/>
          <w:szCs w:val="22"/>
        </w:rPr>
        <w:t>Gymnázium Josefa Kainara, Hlučín, příspěvková organizace</w:t>
      </w:r>
      <w:r w:rsidR="005F785F" w:rsidRPr="00F67752">
        <w:rPr>
          <w:rFonts w:ascii="Calibri" w:hAnsi="Calibri"/>
          <w:sz w:val="22"/>
          <w:szCs w:val="22"/>
        </w:rPr>
        <w:t xml:space="preserve">, </w:t>
      </w:r>
      <w:r w:rsidR="00665DC2" w:rsidRPr="00F67752">
        <w:rPr>
          <w:rFonts w:ascii="Calibri" w:hAnsi="Calibri"/>
          <w:sz w:val="22"/>
          <w:szCs w:val="22"/>
        </w:rPr>
        <w:t>jako</w:t>
      </w:r>
      <w:r w:rsidR="00665DC2">
        <w:rPr>
          <w:rFonts w:ascii="Calibri" w:hAnsi="Calibri"/>
          <w:sz w:val="22"/>
          <w:szCs w:val="22"/>
        </w:rPr>
        <w:t xml:space="preserve"> zadavatel </w:t>
      </w:r>
      <w:r w:rsidR="00594BD7">
        <w:rPr>
          <w:rFonts w:ascii="Calibri" w:hAnsi="Calibri"/>
          <w:sz w:val="22"/>
          <w:szCs w:val="22"/>
        </w:rPr>
        <w:t xml:space="preserve">veřejné </w:t>
      </w:r>
      <w:r w:rsidR="000C035C" w:rsidRPr="001C2F90">
        <w:rPr>
          <w:rFonts w:ascii="Calibri" w:hAnsi="Calibri"/>
          <w:sz w:val="22"/>
          <w:szCs w:val="22"/>
        </w:rPr>
        <w:t xml:space="preserve">zakázky </w:t>
      </w:r>
      <w:r w:rsidR="00EB0F39">
        <w:rPr>
          <w:rFonts w:ascii="Calibri" w:hAnsi="Calibri"/>
          <w:sz w:val="22"/>
          <w:szCs w:val="22"/>
        </w:rPr>
        <w:t>s</w:t>
      </w:r>
      <w:r w:rsidR="006A7A1F">
        <w:rPr>
          <w:rFonts w:ascii="Calibri" w:hAnsi="Calibri"/>
          <w:sz w:val="22"/>
          <w:szCs w:val="22"/>
        </w:rPr>
        <w:t> </w:t>
      </w:r>
      <w:r w:rsidR="00EB0F39" w:rsidRPr="008119F0">
        <w:rPr>
          <w:rFonts w:ascii="Calibri" w:hAnsi="Calibri"/>
          <w:sz w:val="22"/>
          <w:szCs w:val="22"/>
        </w:rPr>
        <w:t>názvem</w:t>
      </w:r>
      <w:r w:rsidR="006A7A1F" w:rsidRPr="008119F0">
        <w:rPr>
          <w:rFonts w:ascii="Calibri" w:hAnsi="Calibri"/>
          <w:sz w:val="22"/>
          <w:szCs w:val="22"/>
        </w:rPr>
        <w:t xml:space="preserve"> </w:t>
      </w:r>
      <w:r w:rsidR="00BB3E00" w:rsidRPr="008119F0">
        <w:rPr>
          <w:rFonts w:ascii="Calibri" w:hAnsi="Calibri"/>
          <w:sz w:val="22"/>
          <w:szCs w:val="22"/>
        </w:rPr>
        <w:t>„</w:t>
      </w:r>
      <w:r w:rsidRPr="00F67752">
        <w:rPr>
          <w:rFonts w:ascii="Calibri" w:hAnsi="Calibri"/>
          <w:sz w:val="22"/>
          <w:szCs w:val="22"/>
        </w:rPr>
        <w:t>Výměna plošiny za výtah v budově Gymnázia Josefa Kainara v</w:t>
      </w:r>
      <w:r w:rsidR="009F2E75">
        <w:rPr>
          <w:rFonts w:ascii="Calibri" w:hAnsi="Calibri"/>
          <w:sz w:val="22"/>
          <w:szCs w:val="22"/>
        </w:rPr>
        <w:t> </w:t>
      </w:r>
      <w:r w:rsidRPr="00F67752">
        <w:rPr>
          <w:rFonts w:ascii="Calibri" w:hAnsi="Calibri"/>
          <w:sz w:val="22"/>
          <w:szCs w:val="22"/>
        </w:rPr>
        <w:t>Hlučíně</w:t>
      </w:r>
      <w:r w:rsidR="009F2E75">
        <w:rPr>
          <w:rFonts w:ascii="Calibri" w:hAnsi="Calibri"/>
          <w:sz w:val="22"/>
          <w:szCs w:val="22"/>
        </w:rPr>
        <w:t xml:space="preserve"> – II.</w:t>
      </w:r>
      <w:r w:rsidR="000C035C" w:rsidRPr="00F67752">
        <w:rPr>
          <w:rFonts w:ascii="Calibri" w:hAnsi="Calibri"/>
          <w:sz w:val="22"/>
          <w:szCs w:val="22"/>
        </w:rPr>
        <w:t>“</w:t>
      </w:r>
      <w:r w:rsidR="003B5E59" w:rsidRPr="00F67752">
        <w:rPr>
          <w:rFonts w:ascii="Calibri" w:hAnsi="Calibri"/>
          <w:bCs/>
          <w:color w:val="000000"/>
          <w:sz w:val="22"/>
          <w:szCs w:val="22"/>
          <w:shd w:val="clear" w:color="auto" w:fill="FFFFFF"/>
        </w:rPr>
        <w:t>,</w:t>
      </w:r>
      <w:r w:rsidR="000C035C" w:rsidRPr="00F67752">
        <w:rPr>
          <w:rFonts w:ascii="Calibri" w:hAnsi="Calibri"/>
          <w:sz w:val="22"/>
          <w:szCs w:val="22"/>
        </w:rPr>
        <w:t xml:space="preserve"> rozhodl</w:t>
      </w:r>
      <w:r w:rsidR="00594BD7" w:rsidRPr="00F67752">
        <w:rPr>
          <w:rFonts w:ascii="Calibri" w:hAnsi="Calibri"/>
          <w:sz w:val="22"/>
          <w:szCs w:val="22"/>
        </w:rPr>
        <w:t>a</w:t>
      </w:r>
      <w:r w:rsidR="0055142D" w:rsidRPr="00F67752">
        <w:rPr>
          <w:rFonts w:ascii="Calibri" w:hAnsi="Calibri"/>
          <w:sz w:val="22"/>
          <w:szCs w:val="22"/>
        </w:rPr>
        <w:t xml:space="preserve"> </w:t>
      </w:r>
      <w:r w:rsidR="00665DC2" w:rsidRPr="00F67752">
        <w:rPr>
          <w:rFonts w:ascii="Calibri" w:hAnsi="Calibri"/>
          <w:sz w:val="22"/>
          <w:szCs w:val="22"/>
        </w:rPr>
        <w:t>o přidělení této</w:t>
      </w:r>
      <w:r w:rsidR="00594BD7" w:rsidRPr="00F67752">
        <w:rPr>
          <w:rFonts w:ascii="Calibri" w:hAnsi="Calibri"/>
          <w:sz w:val="22"/>
          <w:szCs w:val="22"/>
        </w:rPr>
        <w:t xml:space="preserve"> veřejné</w:t>
      </w:r>
      <w:r w:rsidR="00665DC2" w:rsidRPr="00F67752">
        <w:rPr>
          <w:rFonts w:ascii="Calibri" w:hAnsi="Calibri"/>
          <w:sz w:val="22"/>
          <w:szCs w:val="22"/>
        </w:rPr>
        <w:t xml:space="preserve"> </w:t>
      </w:r>
      <w:r w:rsidR="000C035C" w:rsidRPr="00F67752">
        <w:rPr>
          <w:rFonts w:ascii="Calibri" w:hAnsi="Calibri"/>
          <w:sz w:val="22"/>
          <w:szCs w:val="22"/>
        </w:rPr>
        <w:t xml:space="preserve">zakázky společnosti </w:t>
      </w:r>
      <w:r w:rsidR="00347456">
        <w:rPr>
          <w:rFonts w:ascii="Calibri" w:hAnsi="Calibri"/>
          <w:sz w:val="22"/>
          <w:szCs w:val="22"/>
        </w:rPr>
        <w:t>VÝTAHY SILESIA s.r.o.</w:t>
      </w:r>
      <w:r w:rsidR="00E9744F" w:rsidRPr="00F67752">
        <w:rPr>
          <w:rFonts w:ascii="Calibri" w:hAnsi="Calibri"/>
          <w:sz w:val="22"/>
          <w:szCs w:val="22"/>
        </w:rPr>
        <w:t xml:space="preserve"> </w:t>
      </w:r>
      <w:r w:rsidR="000C035C" w:rsidRPr="00F67752">
        <w:rPr>
          <w:rFonts w:ascii="Calibri" w:hAnsi="Calibri"/>
          <w:sz w:val="22"/>
          <w:szCs w:val="22"/>
        </w:rPr>
        <w:t xml:space="preserve">jako </w:t>
      </w:r>
      <w:r w:rsidR="00386B64" w:rsidRPr="00F67752">
        <w:rPr>
          <w:rFonts w:ascii="Calibri" w:hAnsi="Calibri"/>
          <w:sz w:val="22"/>
          <w:szCs w:val="22"/>
        </w:rPr>
        <w:t>vybranému dodavateli</w:t>
      </w:r>
      <w:r w:rsidR="000C035C" w:rsidRPr="00F67752">
        <w:rPr>
          <w:rFonts w:ascii="Calibri" w:hAnsi="Calibri"/>
          <w:sz w:val="22"/>
          <w:szCs w:val="22"/>
        </w:rPr>
        <w:t xml:space="preserve"> a s ohledem na tuto skutečnost a na podmínky nabídnuté vybraným </w:t>
      </w:r>
      <w:r w:rsidR="00806D4F" w:rsidRPr="00F67752">
        <w:rPr>
          <w:rFonts w:ascii="Calibri" w:hAnsi="Calibri"/>
          <w:sz w:val="22"/>
          <w:szCs w:val="22"/>
        </w:rPr>
        <w:t>dodavatelem</w:t>
      </w:r>
      <w:r w:rsidR="000C035C" w:rsidRPr="00F67752">
        <w:rPr>
          <w:rFonts w:ascii="Calibri" w:hAnsi="Calibri"/>
          <w:sz w:val="22"/>
          <w:szCs w:val="22"/>
        </w:rPr>
        <w:t xml:space="preserve"> se objednatel a zhotovitel jako smluvní strany (dále ve smlouvě jako „smluvní strany“), rozh</w:t>
      </w:r>
      <w:r w:rsidR="00EA4BBB" w:rsidRPr="00F67752">
        <w:rPr>
          <w:rFonts w:ascii="Calibri" w:hAnsi="Calibri"/>
          <w:sz w:val="22"/>
          <w:szCs w:val="22"/>
        </w:rPr>
        <w:t>odly níže uvedeného dne, měsíce a</w:t>
      </w:r>
      <w:r w:rsidR="000C035C" w:rsidRPr="00F67752">
        <w:rPr>
          <w:rFonts w:ascii="Calibri" w:hAnsi="Calibri"/>
          <w:sz w:val="22"/>
          <w:szCs w:val="22"/>
        </w:rPr>
        <w:t xml:space="preserve"> roku uzavřít tuto smlouvu o dílo (dále jen</w:t>
      </w:r>
      <w:r w:rsidR="000C035C" w:rsidRPr="00F67752">
        <w:rPr>
          <w:rFonts w:ascii="Calibri" w:hAnsi="Calibri"/>
          <w:i/>
          <w:sz w:val="22"/>
          <w:szCs w:val="22"/>
        </w:rPr>
        <w:t xml:space="preserve"> „smlouva“</w:t>
      </w:r>
      <w:r w:rsidR="000C035C" w:rsidRPr="00F67752">
        <w:rPr>
          <w:rFonts w:ascii="Calibri" w:hAnsi="Calibri"/>
          <w:sz w:val="22"/>
          <w:szCs w:val="22"/>
        </w:rPr>
        <w:t>)</w:t>
      </w:r>
      <w:r w:rsidR="000C035C" w:rsidRPr="00F67752">
        <w:rPr>
          <w:rFonts w:ascii="Calibri" w:hAnsi="Calibri"/>
          <w:i/>
          <w:sz w:val="22"/>
          <w:szCs w:val="22"/>
        </w:rPr>
        <w:t>.</w:t>
      </w:r>
    </w:p>
    <w:p w14:paraId="5A675336" w14:textId="77777777" w:rsidR="000C035C" w:rsidRPr="001C2F90" w:rsidRDefault="000C035C" w:rsidP="00FE47F7">
      <w:pPr>
        <w:numPr>
          <w:ilvl w:val="0"/>
          <w:numId w:val="2"/>
        </w:numPr>
        <w:tabs>
          <w:tab w:val="num" w:pos="360"/>
        </w:tabs>
        <w:spacing w:after="120"/>
        <w:ind w:left="360" w:hanging="360"/>
        <w:jc w:val="both"/>
        <w:rPr>
          <w:rFonts w:ascii="Calibri" w:hAnsi="Calibri"/>
          <w:sz w:val="22"/>
          <w:szCs w:val="22"/>
        </w:rPr>
      </w:pPr>
      <w:r w:rsidRPr="001C2F90">
        <w:rPr>
          <w:rFonts w:ascii="Calibri" w:hAnsi="Calibri"/>
          <w:sz w:val="22"/>
          <w:szCs w:val="22"/>
        </w:rPr>
        <w:t>Smluvní strany shodně prohlašují, že identifikační údaje</w:t>
      </w:r>
      <w:r w:rsidR="00351045">
        <w:rPr>
          <w:rFonts w:ascii="Calibri" w:hAnsi="Calibri"/>
          <w:sz w:val="22"/>
          <w:szCs w:val="22"/>
        </w:rPr>
        <w:t xml:space="preserve"> </w:t>
      </w:r>
      <w:r w:rsidRPr="001C2F90">
        <w:rPr>
          <w:rFonts w:ascii="Calibri" w:hAnsi="Calibri"/>
          <w:sz w:val="22"/>
          <w:szCs w:val="22"/>
        </w:rPr>
        <w:t>uvedené ve smlouvě jsou v</w:t>
      </w:r>
      <w:r w:rsidR="00351045">
        <w:rPr>
          <w:rFonts w:ascii="Calibri" w:hAnsi="Calibri"/>
          <w:sz w:val="22"/>
          <w:szCs w:val="22"/>
        </w:rPr>
        <w:t> </w:t>
      </w:r>
      <w:r w:rsidRPr="001C2F90">
        <w:rPr>
          <w:rFonts w:ascii="Calibri" w:hAnsi="Calibri"/>
          <w:sz w:val="22"/>
          <w:szCs w:val="22"/>
        </w:rPr>
        <w:t>souladu</w:t>
      </w:r>
      <w:r w:rsidR="00351045">
        <w:rPr>
          <w:rFonts w:ascii="Calibri" w:hAnsi="Calibri"/>
          <w:sz w:val="22"/>
          <w:szCs w:val="22"/>
        </w:rPr>
        <w:t xml:space="preserve"> </w:t>
      </w:r>
      <w:r w:rsidRPr="001C2F90">
        <w:rPr>
          <w:rFonts w:ascii="Calibri" w:hAnsi="Calibri"/>
          <w:sz w:val="22"/>
          <w:szCs w:val="22"/>
        </w:rPr>
        <w:t>s právní skutečností v době uzavření smlouvy. Smluvní strany se zavazují, že změny dotčených údajů oznámí bez prodlení druhé smluvní straně. Smluvní strany prohlašují, že osoby podepisující smlouvu jsou k tomuto úkonu oprávněny.</w:t>
      </w:r>
    </w:p>
    <w:p w14:paraId="48F01B4E" w14:textId="77777777" w:rsidR="0069172A" w:rsidRPr="00994A8B" w:rsidRDefault="00351045" w:rsidP="00994A8B">
      <w:pPr>
        <w:numPr>
          <w:ilvl w:val="0"/>
          <w:numId w:val="2"/>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Zhotovitel prohlašuje, že je plně odborně </w:t>
      </w:r>
      <w:r w:rsidRPr="00364827">
        <w:rPr>
          <w:rFonts w:ascii="Calibri" w:hAnsi="Calibri"/>
          <w:sz w:val="22"/>
          <w:szCs w:val="22"/>
        </w:rPr>
        <w:t>způsobilý provést řádně dílo dle této smlouvy. Zhotovitel prohlašuje, že jakékoli změny v rozsahu svého oprávnění k podnikání týkající se provádění díla dle této smlouvy oznámí bez prodlení druhé smluvní straně</w:t>
      </w:r>
      <w:r w:rsidR="000C035C" w:rsidRPr="001C2F90">
        <w:rPr>
          <w:rFonts w:ascii="Calibri" w:hAnsi="Calibri"/>
          <w:sz w:val="22"/>
          <w:szCs w:val="22"/>
        </w:rPr>
        <w:t>.</w:t>
      </w:r>
    </w:p>
    <w:p w14:paraId="3E544D43" w14:textId="77777777" w:rsidR="000C035C" w:rsidRPr="001C2F90" w:rsidRDefault="000C035C" w:rsidP="00FE47F7">
      <w:pPr>
        <w:numPr>
          <w:ilvl w:val="0"/>
          <w:numId w:val="2"/>
        </w:numPr>
        <w:tabs>
          <w:tab w:val="num" w:pos="360"/>
        </w:tabs>
        <w:spacing w:after="120"/>
        <w:ind w:left="360" w:hanging="360"/>
        <w:jc w:val="both"/>
        <w:rPr>
          <w:rFonts w:ascii="Calibri" w:hAnsi="Calibri"/>
          <w:b/>
          <w:sz w:val="22"/>
          <w:szCs w:val="22"/>
        </w:rPr>
      </w:pPr>
      <w:r w:rsidRPr="001C2F90">
        <w:rPr>
          <w:rFonts w:ascii="Calibri" w:hAnsi="Calibri"/>
          <w:sz w:val="22"/>
          <w:szCs w:val="22"/>
        </w:rPr>
        <w:t xml:space="preserve">Zhotovitel prohlašuje, že si řádně prostudoval zadávací </w:t>
      </w:r>
      <w:r w:rsidR="00EA4BBB" w:rsidRPr="001C2F90">
        <w:rPr>
          <w:rFonts w:ascii="Calibri" w:hAnsi="Calibri"/>
          <w:sz w:val="22"/>
          <w:szCs w:val="22"/>
        </w:rPr>
        <w:t xml:space="preserve">podmínky </w:t>
      </w:r>
      <w:r w:rsidR="00395127">
        <w:rPr>
          <w:rFonts w:ascii="Calibri" w:hAnsi="Calibri"/>
          <w:sz w:val="22"/>
          <w:szCs w:val="22"/>
        </w:rPr>
        <w:t xml:space="preserve">zakázky uvedené v odst. 1. tohoto článku smlouvy </w:t>
      </w:r>
      <w:r w:rsidR="00EA4BBB" w:rsidRPr="001C2F90">
        <w:rPr>
          <w:rFonts w:ascii="Calibri" w:hAnsi="Calibri"/>
          <w:sz w:val="22"/>
          <w:szCs w:val="22"/>
        </w:rPr>
        <w:t>a po jejich</w:t>
      </w:r>
      <w:r w:rsidRPr="001C2F90">
        <w:rPr>
          <w:rFonts w:ascii="Calibri" w:hAnsi="Calibri"/>
          <w:sz w:val="22"/>
          <w:szCs w:val="22"/>
        </w:rPr>
        <w:t xml:space="preserve"> prostudování prohlašuje, že provedení díla v níže sjednaném rozsahu a za podmínek této smlouvy není plněním nemožným. </w:t>
      </w:r>
    </w:p>
    <w:p w14:paraId="4324D995" w14:textId="6E681376" w:rsidR="00BD4423" w:rsidRPr="005845D0" w:rsidRDefault="000C035C" w:rsidP="00E66511">
      <w:pPr>
        <w:widowControl w:val="0"/>
        <w:numPr>
          <w:ilvl w:val="0"/>
          <w:numId w:val="2"/>
        </w:numPr>
        <w:tabs>
          <w:tab w:val="num" w:pos="360"/>
        </w:tabs>
        <w:spacing w:after="120"/>
        <w:ind w:left="357" w:hanging="357"/>
        <w:jc w:val="both"/>
        <w:rPr>
          <w:rFonts w:ascii="Calibri" w:hAnsi="Calibri"/>
          <w:sz w:val="22"/>
          <w:szCs w:val="22"/>
        </w:rPr>
      </w:pPr>
      <w:r w:rsidRPr="005845D0">
        <w:rPr>
          <w:rFonts w:ascii="Calibri" w:hAnsi="Calibri"/>
          <w:sz w:val="22"/>
          <w:szCs w:val="22"/>
        </w:rPr>
        <w:lastRenderedPageBreak/>
        <w:t>Zhotovitel dále prohlašuje, že má uzavřenu pojistnou smlouvu</w:t>
      </w:r>
      <w:r w:rsidR="009F0E1F" w:rsidRPr="005845D0">
        <w:rPr>
          <w:rFonts w:ascii="Calibri" w:hAnsi="Calibri"/>
          <w:sz w:val="22"/>
          <w:szCs w:val="22"/>
        </w:rPr>
        <w:t xml:space="preserve"> </w:t>
      </w:r>
      <w:r w:rsidRPr="005845D0">
        <w:rPr>
          <w:rFonts w:ascii="Calibri" w:hAnsi="Calibri"/>
          <w:sz w:val="22"/>
          <w:szCs w:val="22"/>
        </w:rPr>
        <w:t>kryjící odpovědnost za škod</w:t>
      </w:r>
      <w:r w:rsidR="0038246B" w:rsidRPr="005845D0">
        <w:rPr>
          <w:rFonts w:ascii="Calibri" w:hAnsi="Calibri"/>
          <w:sz w:val="22"/>
          <w:szCs w:val="22"/>
        </w:rPr>
        <w:t>y způsobené</w:t>
      </w:r>
      <w:r w:rsidR="009F0E1F" w:rsidRPr="005845D0">
        <w:rPr>
          <w:rFonts w:ascii="Calibri" w:hAnsi="Calibri"/>
          <w:sz w:val="22"/>
          <w:szCs w:val="22"/>
        </w:rPr>
        <w:t xml:space="preserve"> </w:t>
      </w:r>
      <w:r w:rsidR="0038246B" w:rsidRPr="005845D0">
        <w:rPr>
          <w:rFonts w:ascii="Calibri" w:hAnsi="Calibri"/>
          <w:sz w:val="22"/>
          <w:szCs w:val="22"/>
        </w:rPr>
        <w:t xml:space="preserve">jeho </w:t>
      </w:r>
      <w:r w:rsidRPr="005845D0">
        <w:rPr>
          <w:rFonts w:ascii="Calibri" w:hAnsi="Calibri"/>
          <w:sz w:val="22"/>
          <w:szCs w:val="22"/>
        </w:rPr>
        <w:t>provozní činností</w:t>
      </w:r>
      <w:r w:rsidR="00373D1B" w:rsidRPr="005845D0">
        <w:rPr>
          <w:rFonts w:ascii="Calibri" w:hAnsi="Calibri"/>
          <w:sz w:val="22"/>
          <w:szCs w:val="22"/>
        </w:rPr>
        <w:t xml:space="preserve">, včetně možných škod způsobených </w:t>
      </w:r>
      <w:r w:rsidR="0038246B" w:rsidRPr="005845D0">
        <w:rPr>
          <w:rFonts w:ascii="Calibri" w:hAnsi="Calibri"/>
          <w:sz w:val="22"/>
          <w:szCs w:val="22"/>
        </w:rPr>
        <w:t>jeho pracovník</w:t>
      </w:r>
      <w:r w:rsidR="00373D1B" w:rsidRPr="005845D0">
        <w:rPr>
          <w:rFonts w:ascii="Calibri" w:hAnsi="Calibri"/>
          <w:sz w:val="22"/>
          <w:szCs w:val="22"/>
        </w:rPr>
        <w:t>y</w:t>
      </w:r>
      <w:r w:rsidR="009F0E1F" w:rsidRPr="005845D0">
        <w:rPr>
          <w:rFonts w:ascii="Calibri" w:hAnsi="Calibri"/>
          <w:sz w:val="22"/>
          <w:szCs w:val="22"/>
        </w:rPr>
        <w:t xml:space="preserve"> </w:t>
      </w:r>
      <w:r w:rsidRPr="005845D0">
        <w:rPr>
          <w:rFonts w:ascii="Calibri" w:hAnsi="Calibri"/>
          <w:sz w:val="22"/>
          <w:szCs w:val="22"/>
        </w:rPr>
        <w:t>s</w:t>
      </w:r>
      <w:r w:rsidR="00E858AD" w:rsidRPr="005845D0">
        <w:rPr>
          <w:rFonts w:ascii="Calibri" w:hAnsi="Calibri"/>
          <w:sz w:val="22"/>
          <w:szCs w:val="22"/>
        </w:rPr>
        <w:t xml:space="preserve"> minimálním </w:t>
      </w:r>
      <w:r w:rsidRPr="005845D0">
        <w:rPr>
          <w:rFonts w:ascii="Calibri" w:hAnsi="Calibri"/>
          <w:sz w:val="22"/>
          <w:szCs w:val="22"/>
        </w:rPr>
        <w:t>lim</w:t>
      </w:r>
      <w:r w:rsidR="00363FC0" w:rsidRPr="005845D0">
        <w:rPr>
          <w:rFonts w:ascii="Calibri" w:hAnsi="Calibri"/>
          <w:sz w:val="22"/>
          <w:szCs w:val="22"/>
        </w:rPr>
        <w:t xml:space="preserve">item pojistného plnění ve výši </w:t>
      </w:r>
      <w:r w:rsidR="00F67752" w:rsidRPr="005845D0">
        <w:rPr>
          <w:rFonts w:ascii="Calibri" w:hAnsi="Calibri"/>
          <w:sz w:val="22"/>
          <w:szCs w:val="22"/>
        </w:rPr>
        <w:t>1</w:t>
      </w:r>
      <w:r w:rsidRPr="005845D0">
        <w:rPr>
          <w:rFonts w:ascii="Calibri" w:hAnsi="Calibri"/>
          <w:sz w:val="22"/>
          <w:szCs w:val="22"/>
        </w:rPr>
        <w:t xml:space="preserve"> mil. Kč</w:t>
      </w:r>
      <w:r w:rsidR="00A937E5" w:rsidRPr="005845D0">
        <w:rPr>
          <w:rFonts w:ascii="Calibri" w:hAnsi="Calibri"/>
          <w:sz w:val="22"/>
          <w:szCs w:val="22"/>
        </w:rPr>
        <w:t xml:space="preserve">, a to po celou dobu </w:t>
      </w:r>
      <w:r w:rsidR="00C63EE2" w:rsidRPr="005845D0">
        <w:rPr>
          <w:rFonts w:ascii="Calibri" w:hAnsi="Calibri"/>
          <w:sz w:val="22"/>
          <w:szCs w:val="22"/>
        </w:rPr>
        <w:t>provádění</w:t>
      </w:r>
      <w:r w:rsidR="00A937E5" w:rsidRPr="005845D0">
        <w:rPr>
          <w:rFonts w:ascii="Calibri" w:hAnsi="Calibri"/>
          <w:sz w:val="22"/>
          <w:szCs w:val="22"/>
        </w:rPr>
        <w:t xml:space="preserve"> díl</w:t>
      </w:r>
      <w:r w:rsidR="00C63EE2" w:rsidRPr="005845D0">
        <w:rPr>
          <w:rFonts w:ascii="Calibri" w:hAnsi="Calibri"/>
          <w:sz w:val="22"/>
          <w:szCs w:val="22"/>
        </w:rPr>
        <w:t>a</w:t>
      </w:r>
      <w:r w:rsidRPr="005845D0">
        <w:rPr>
          <w:rFonts w:ascii="Calibri" w:hAnsi="Calibri"/>
          <w:sz w:val="22"/>
          <w:szCs w:val="22"/>
        </w:rPr>
        <w:t xml:space="preserve">. </w:t>
      </w:r>
      <w:r w:rsidR="00A937E5" w:rsidRPr="005845D0">
        <w:rPr>
          <w:rFonts w:ascii="Calibri" w:hAnsi="Calibri"/>
          <w:sz w:val="22"/>
          <w:szCs w:val="22"/>
        </w:rPr>
        <w:t xml:space="preserve">Zhotovitel předloží platnou pojistnou smlouvu ke dni podpisu této smlouvy objednateli. Zhotovitel je povinen kdykoliv na vyžádání objednatele </w:t>
      </w:r>
      <w:r w:rsidR="0069172A" w:rsidRPr="005845D0">
        <w:rPr>
          <w:rFonts w:ascii="Calibri" w:hAnsi="Calibri"/>
          <w:sz w:val="22"/>
          <w:szCs w:val="22"/>
        </w:rPr>
        <w:t xml:space="preserve">předložit </w:t>
      </w:r>
      <w:r w:rsidR="00A937E5" w:rsidRPr="005845D0">
        <w:rPr>
          <w:rFonts w:ascii="Calibri" w:hAnsi="Calibri"/>
          <w:sz w:val="22"/>
          <w:szCs w:val="22"/>
        </w:rPr>
        <w:t>platn</w:t>
      </w:r>
      <w:r w:rsidR="0069172A" w:rsidRPr="005845D0">
        <w:rPr>
          <w:rFonts w:ascii="Calibri" w:hAnsi="Calibri"/>
          <w:sz w:val="22"/>
          <w:szCs w:val="22"/>
        </w:rPr>
        <w:t>ou</w:t>
      </w:r>
      <w:r w:rsidR="00A937E5" w:rsidRPr="005845D0">
        <w:rPr>
          <w:rFonts w:ascii="Calibri" w:hAnsi="Calibri"/>
          <w:sz w:val="22"/>
          <w:szCs w:val="22"/>
        </w:rPr>
        <w:t xml:space="preserve"> pojistn</w:t>
      </w:r>
      <w:r w:rsidR="0069172A" w:rsidRPr="005845D0">
        <w:rPr>
          <w:rFonts w:ascii="Calibri" w:hAnsi="Calibri"/>
          <w:sz w:val="22"/>
          <w:szCs w:val="22"/>
        </w:rPr>
        <w:t>ou</w:t>
      </w:r>
      <w:r w:rsidR="00A937E5" w:rsidRPr="005845D0">
        <w:rPr>
          <w:rFonts w:ascii="Calibri" w:hAnsi="Calibri"/>
          <w:sz w:val="22"/>
          <w:szCs w:val="22"/>
        </w:rPr>
        <w:t xml:space="preserve"> smlouv</w:t>
      </w:r>
      <w:r w:rsidR="0069172A" w:rsidRPr="005845D0">
        <w:rPr>
          <w:rFonts w:ascii="Calibri" w:hAnsi="Calibri"/>
          <w:sz w:val="22"/>
          <w:szCs w:val="22"/>
        </w:rPr>
        <w:t>u</w:t>
      </w:r>
      <w:r w:rsidR="00A937E5" w:rsidRPr="005845D0">
        <w:rPr>
          <w:rFonts w:ascii="Calibri" w:hAnsi="Calibri"/>
          <w:sz w:val="22"/>
          <w:szCs w:val="22"/>
        </w:rPr>
        <w:t>.</w:t>
      </w:r>
      <w:r w:rsidR="00EF2146" w:rsidRPr="005845D0">
        <w:rPr>
          <w:rFonts w:ascii="Calibri" w:hAnsi="Calibri"/>
          <w:sz w:val="22"/>
          <w:szCs w:val="22"/>
        </w:rPr>
        <w:t xml:space="preserve"> Pojistné podmínky musí obsahovat ujednání, že poškozenému vzniká právo na plnění proti pojistiteli.</w:t>
      </w:r>
    </w:p>
    <w:p w14:paraId="77BC0596" w14:textId="77777777" w:rsidR="00B77700" w:rsidRDefault="009F0E1F" w:rsidP="00E66511">
      <w:pPr>
        <w:numPr>
          <w:ilvl w:val="0"/>
          <w:numId w:val="2"/>
        </w:numPr>
        <w:tabs>
          <w:tab w:val="clear" w:pos="705"/>
          <w:tab w:val="num" w:pos="360"/>
        </w:tabs>
        <w:ind w:left="357" w:hanging="357"/>
        <w:jc w:val="both"/>
        <w:rPr>
          <w:rFonts w:ascii="Calibri" w:hAnsi="Calibri"/>
          <w:sz w:val="22"/>
          <w:szCs w:val="22"/>
        </w:rPr>
      </w:pPr>
      <w:r w:rsidRPr="005845D0">
        <w:rPr>
          <w:rFonts w:ascii="Calibri" w:hAnsi="Calibri"/>
          <w:sz w:val="22"/>
          <w:szCs w:val="22"/>
        </w:rPr>
        <w:t>Technický dozor stavby bude zajišťován objednatelem. Osoba zajišťující technický dozor není oprávněna měnit obsah této smlouvy a bez souhlasu objednatele a autorského dozoru pozměňovat dokumentaci stavby, jakož i navrhovat použití jiných</w:t>
      </w:r>
      <w:r w:rsidRPr="001C2F90">
        <w:rPr>
          <w:rFonts w:ascii="Calibri" w:hAnsi="Calibri"/>
          <w:sz w:val="22"/>
          <w:szCs w:val="22"/>
        </w:rPr>
        <w:t xml:space="preserve"> materiálů nebo technologických postupů. Zhotovitel je povinen výkon technického dozoru na stavbě umožnit a poskytnout mu nezbytnou </w:t>
      </w:r>
      <w:r w:rsidRPr="0029052A">
        <w:rPr>
          <w:rFonts w:ascii="Calibri" w:hAnsi="Calibri"/>
          <w:sz w:val="22"/>
          <w:szCs w:val="22"/>
        </w:rPr>
        <w:t>součinnost</w:t>
      </w:r>
      <w:r w:rsidR="00C80F3C" w:rsidRPr="0029052A">
        <w:rPr>
          <w:rFonts w:ascii="Calibri" w:hAnsi="Calibri"/>
          <w:sz w:val="22"/>
          <w:szCs w:val="22"/>
        </w:rPr>
        <w:t>.</w:t>
      </w:r>
      <w:r w:rsidR="0029052A">
        <w:rPr>
          <w:rFonts w:ascii="Calibri" w:hAnsi="Calibri"/>
          <w:sz w:val="22"/>
          <w:szCs w:val="22"/>
        </w:rPr>
        <w:t xml:space="preserve"> </w:t>
      </w:r>
      <w:r w:rsidR="00B77700" w:rsidRPr="0029052A">
        <w:rPr>
          <w:rFonts w:ascii="Calibri" w:hAnsi="Calibri"/>
          <w:sz w:val="22"/>
          <w:szCs w:val="22"/>
        </w:rPr>
        <w:t>Technický dozor stavby nesmí být prováděn zhotovitelem ani osobou s ním propojenou.</w:t>
      </w:r>
    </w:p>
    <w:p w14:paraId="797037E7" w14:textId="77777777" w:rsidR="00E66511" w:rsidRDefault="00E66511" w:rsidP="00E66511">
      <w:pPr>
        <w:ind w:left="357"/>
        <w:jc w:val="both"/>
        <w:rPr>
          <w:rFonts w:ascii="Calibri" w:hAnsi="Calibri"/>
          <w:sz w:val="22"/>
          <w:szCs w:val="22"/>
        </w:rPr>
      </w:pPr>
    </w:p>
    <w:p w14:paraId="032F513E" w14:textId="77777777" w:rsidR="000C035C" w:rsidRPr="001C2F90" w:rsidRDefault="000C035C" w:rsidP="00FE47F7">
      <w:pPr>
        <w:spacing w:after="120"/>
        <w:jc w:val="center"/>
        <w:rPr>
          <w:rFonts w:ascii="Calibri" w:hAnsi="Calibri"/>
          <w:b/>
          <w:sz w:val="22"/>
          <w:szCs w:val="22"/>
        </w:rPr>
      </w:pPr>
      <w:r w:rsidRPr="001C2F90">
        <w:rPr>
          <w:rFonts w:ascii="Calibri" w:hAnsi="Calibri"/>
          <w:b/>
          <w:sz w:val="22"/>
          <w:szCs w:val="22"/>
        </w:rPr>
        <w:t>II.</w:t>
      </w:r>
      <w:r w:rsidR="00FC6E2F">
        <w:rPr>
          <w:rFonts w:ascii="Calibri" w:hAnsi="Calibri"/>
          <w:b/>
          <w:sz w:val="22"/>
          <w:szCs w:val="22"/>
        </w:rPr>
        <w:t xml:space="preserve"> </w:t>
      </w:r>
      <w:r w:rsidRPr="00B16D30">
        <w:rPr>
          <w:rFonts w:ascii="Calibri" w:hAnsi="Calibri"/>
          <w:b/>
          <w:sz w:val="22"/>
          <w:szCs w:val="22"/>
        </w:rPr>
        <w:t>Předmě</w:t>
      </w:r>
      <w:r w:rsidRPr="001C2F90">
        <w:rPr>
          <w:rFonts w:ascii="Calibri" w:hAnsi="Calibri"/>
          <w:b/>
          <w:sz w:val="22"/>
          <w:szCs w:val="22"/>
        </w:rPr>
        <w:t>t smlouvy</w:t>
      </w:r>
    </w:p>
    <w:p w14:paraId="494C73D7" w14:textId="4AA1BF04" w:rsidR="001E3226" w:rsidRPr="001C2F90" w:rsidRDefault="00F96328" w:rsidP="00FE47F7">
      <w:pPr>
        <w:numPr>
          <w:ilvl w:val="0"/>
          <w:numId w:val="3"/>
        </w:numPr>
        <w:tabs>
          <w:tab w:val="num" w:pos="360"/>
        </w:tabs>
        <w:spacing w:after="120"/>
        <w:ind w:left="360" w:hanging="360"/>
        <w:jc w:val="both"/>
        <w:rPr>
          <w:rFonts w:ascii="Calibri" w:hAnsi="Calibri"/>
          <w:sz w:val="22"/>
          <w:szCs w:val="22"/>
        </w:rPr>
      </w:pPr>
      <w:r w:rsidRPr="001C2F90">
        <w:rPr>
          <w:rFonts w:ascii="Calibri" w:hAnsi="Calibri"/>
          <w:sz w:val="22"/>
          <w:szCs w:val="22"/>
        </w:rPr>
        <w:t>Zhotovitel se zavazuje provést</w:t>
      </w:r>
      <w:r w:rsidR="000C035C" w:rsidRPr="001C2F90">
        <w:rPr>
          <w:rFonts w:ascii="Calibri" w:hAnsi="Calibri"/>
          <w:sz w:val="22"/>
          <w:szCs w:val="22"/>
        </w:rPr>
        <w:t xml:space="preserve"> v rozsahu a za podmínek stanovených touto smlouvou svým jménem, </w:t>
      </w:r>
      <w:r w:rsidR="00320536" w:rsidRPr="001C2F90">
        <w:rPr>
          <w:rFonts w:ascii="Calibri" w:hAnsi="Calibri"/>
          <w:sz w:val="22"/>
          <w:szCs w:val="22"/>
        </w:rPr>
        <w:t xml:space="preserve">vlastními prostředky, </w:t>
      </w:r>
      <w:r w:rsidR="000C035C" w:rsidRPr="001C2F90">
        <w:rPr>
          <w:rFonts w:ascii="Calibri" w:hAnsi="Calibri"/>
          <w:sz w:val="22"/>
          <w:szCs w:val="22"/>
        </w:rPr>
        <w:t xml:space="preserve">na svůj náklad a </w:t>
      </w:r>
      <w:r w:rsidR="00377106" w:rsidRPr="001C2F90">
        <w:rPr>
          <w:rFonts w:ascii="Calibri" w:hAnsi="Calibri"/>
          <w:sz w:val="22"/>
          <w:szCs w:val="22"/>
        </w:rPr>
        <w:t xml:space="preserve">na </w:t>
      </w:r>
      <w:r w:rsidR="000C035C" w:rsidRPr="001C2F90">
        <w:rPr>
          <w:rFonts w:ascii="Calibri" w:hAnsi="Calibri"/>
          <w:sz w:val="22"/>
          <w:szCs w:val="22"/>
        </w:rPr>
        <w:t>své nebezpečí pro objednate</w:t>
      </w:r>
      <w:r w:rsidR="00363FC0" w:rsidRPr="001C2F90">
        <w:rPr>
          <w:rFonts w:ascii="Calibri" w:hAnsi="Calibri"/>
          <w:sz w:val="22"/>
          <w:szCs w:val="22"/>
        </w:rPr>
        <w:t>le dílo</w:t>
      </w:r>
      <w:r w:rsidR="00B77700" w:rsidRPr="001C2F90">
        <w:rPr>
          <w:rFonts w:ascii="Calibri" w:hAnsi="Calibri"/>
          <w:sz w:val="22"/>
          <w:szCs w:val="22"/>
        </w:rPr>
        <w:t xml:space="preserve"> s</w:t>
      </w:r>
      <w:r w:rsidR="009F0E1F">
        <w:rPr>
          <w:rFonts w:ascii="Calibri" w:hAnsi="Calibri"/>
          <w:sz w:val="22"/>
          <w:szCs w:val="22"/>
        </w:rPr>
        <w:t> </w:t>
      </w:r>
      <w:r w:rsidR="00B77700" w:rsidRPr="001C2F90">
        <w:rPr>
          <w:rFonts w:ascii="Calibri" w:hAnsi="Calibri"/>
          <w:sz w:val="22"/>
          <w:szCs w:val="22"/>
        </w:rPr>
        <w:t>názvem</w:t>
      </w:r>
      <w:r w:rsidR="009F0E1F">
        <w:rPr>
          <w:rFonts w:ascii="Calibri" w:hAnsi="Calibri"/>
          <w:sz w:val="22"/>
          <w:szCs w:val="22"/>
        </w:rPr>
        <w:t xml:space="preserve"> </w:t>
      </w:r>
      <w:r w:rsidR="00377106" w:rsidRPr="00425C4C">
        <w:rPr>
          <w:rFonts w:ascii="Calibri" w:hAnsi="Calibri"/>
          <w:sz w:val="22"/>
          <w:szCs w:val="22"/>
        </w:rPr>
        <w:t>„</w:t>
      </w:r>
      <w:r w:rsidR="00F67752" w:rsidRPr="00F67752">
        <w:rPr>
          <w:rFonts w:ascii="Calibri" w:hAnsi="Calibri"/>
          <w:b/>
          <w:sz w:val="22"/>
          <w:szCs w:val="22"/>
        </w:rPr>
        <w:t>Gymnázium J. Kainara, Hlučín, p.o.: Bezbariérovost – výměna plošiny za výtah</w:t>
      </w:r>
      <w:r w:rsidR="00377106" w:rsidRPr="00425C4C">
        <w:rPr>
          <w:rFonts w:ascii="Calibri" w:hAnsi="Calibri"/>
          <w:sz w:val="22"/>
          <w:szCs w:val="22"/>
        </w:rPr>
        <w:t xml:space="preserve">“ </w:t>
      </w:r>
      <w:r w:rsidR="000C035C" w:rsidRPr="00425C4C">
        <w:rPr>
          <w:rFonts w:ascii="Calibri" w:hAnsi="Calibri"/>
          <w:sz w:val="22"/>
          <w:szCs w:val="22"/>
        </w:rPr>
        <w:t>(</w:t>
      </w:r>
      <w:r w:rsidR="000C035C" w:rsidRPr="00425C4C">
        <w:rPr>
          <w:rFonts w:ascii="Calibri" w:hAnsi="Calibri"/>
          <w:i/>
          <w:sz w:val="22"/>
          <w:szCs w:val="22"/>
        </w:rPr>
        <w:t>dál</w:t>
      </w:r>
      <w:r w:rsidR="009F0E1F">
        <w:rPr>
          <w:rFonts w:ascii="Calibri" w:hAnsi="Calibri"/>
          <w:i/>
          <w:sz w:val="22"/>
          <w:szCs w:val="22"/>
        </w:rPr>
        <w:t>e</w:t>
      </w:r>
      <w:r w:rsidR="000C035C" w:rsidRPr="00425C4C">
        <w:rPr>
          <w:rFonts w:ascii="Calibri" w:hAnsi="Calibri"/>
          <w:i/>
          <w:sz w:val="22"/>
          <w:szCs w:val="22"/>
        </w:rPr>
        <w:t xml:space="preserve"> jen </w:t>
      </w:r>
      <w:r w:rsidRPr="00425C4C">
        <w:rPr>
          <w:rFonts w:ascii="Calibri" w:hAnsi="Calibri"/>
          <w:i/>
          <w:sz w:val="22"/>
          <w:szCs w:val="22"/>
        </w:rPr>
        <w:t>„</w:t>
      </w:r>
      <w:r w:rsidR="000C035C" w:rsidRPr="00425C4C">
        <w:rPr>
          <w:rFonts w:ascii="Calibri" w:hAnsi="Calibri"/>
          <w:i/>
          <w:sz w:val="22"/>
          <w:szCs w:val="22"/>
        </w:rPr>
        <w:t>dílo</w:t>
      </w:r>
      <w:r w:rsidRPr="00425C4C">
        <w:rPr>
          <w:rFonts w:ascii="Calibri" w:hAnsi="Calibri"/>
          <w:i/>
          <w:sz w:val="22"/>
          <w:szCs w:val="22"/>
        </w:rPr>
        <w:t>“</w:t>
      </w:r>
      <w:r w:rsidR="00363FC0" w:rsidRPr="00425C4C">
        <w:rPr>
          <w:rFonts w:ascii="Calibri" w:hAnsi="Calibri"/>
          <w:sz w:val="22"/>
          <w:szCs w:val="22"/>
        </w:rPr>
        <w:t xml:space="preserve">), a to </w:t>
      </w:r>
      <w:r w:rsidR="001676C6" w:rsidRPr="00425C4C">
        <w:rPr>
          <w:rFonts w:ascii="Calibri" w:hAnsi="Calibri"/>
          <w:sz w:val="22"/>
          <w:szCs w:val="22"/>
        </w:rPr>
        <w:t xml:space="preserve">v rozsahu </w:t>
      </w:r>
      <w:r w:rsidR="00624D52">
        <w:rPr>
          <w:rFonts w:ascii="Calibri" w:hAnsi="Calibri"/>
          <w:sz w:val="22"/>
          <w:szCs w:val="22"/>
        </w:rPr>
        <w:t xml:space="preserve">uvedeném </w:t>
      </w:r>
      <w:r w:rsidR="009E25D2" w:rsidRPr="001C2F90">
        <w:rPr>
          <w:rFonts w:ascii="Calibri" w:hAnsi="Calibri"/>
          <w:sz w:val="22"/>
          <w:szCs w:val="22"/>
        </w:rPr>
        <w:t>v</w:t>
      </w:r>
      <w:r w:rsidR="00624D52">
        <w:rPr>
          <w:rFonts w:ascii="Calibri" w:hAnsi="Calibri"/>
          <w:sz w:val="22"/>
          <w:szCs w:val="22"/>
        </w:rPr>
        <w:t xml:space="preserve"> příslušné</w:t>
      </w:r>
      <w:r w:rsidR="000C035C" w:rsidRPr="001C2F90">
        <w:rPr>
          <w:rFonts w:ascii="Calibri" w:hAnsi="Calibri"/>
          <w:sz w:val="22"/>
          <w:szCs w:val="22"/>
        </w:rPr>
        <w:t xml:space="preserve"> dokumentaci citované v </w:t>
      </w:r>
      <w:r w:rsidRPr="001C2F90">
        <w:rPr>
          <w:rFonts w:ascii="Calibri" w:hAnsi="Calibri"/>
          <w:sz w:val="22"/>
          <w:szCs w:val="22"/>
        </w:rPr>
        <w:t xml:space="preserve">odst. </w:t>
      </w:r>
      <w:r w:rsidR="00843B59">
        <w:rPr>
          <w:rFonts w:ascii="Calibri" w:hAnsi="Calibri"/>
          <w:sz w:val="22"/>
          <w:szCs w:val="22"/>
        </w:rPr>
        <w:t>3</w:t>
      </w:r>
      <w:r w:rsidR="000C035C" w:rsidRPr="001C2F90">
        <w:rPr>
          <w:rFonts w:ascii="Calibri" w:hAnsi="Calibri"/>
          <w:sz w:val="22"/>
          <w:szCs w:val="22"/>
        </w:rPr>
        <w:t xml:space="preserve"> tohoto článku</w:t>
      </w:r>
      <w:r w:rsidR="00843B59">
        <w:rPr>
          <w:rFonts w:ascii="Calibri" w:hAnsi="Calibri"/>
          <w:sz w:val="22"/>
          <w:szCs w:val="22"/>
        </w:rPr>
        <w:t xml:space="preserve"> smlouvy</w:t>
      </w:r>
      <w:r w:rsidRPr="001C2F90">
        <w:rPr>
          <w:rFonts w:ascii="Calibri" w:hAnsi="Calibri"/>
          <w:sz w:val="22"/>
          <w:szCs w:val="22"/>
        </w:rPr>
        <w:t>. O</w:t>
      </w:r>
      <w:r w:rsidR="000C035C" w:rsidRPr="001C2F90">
        <w:rPr>
          <w:rFonts w:ascii="Calibri" w:hAnsi="Calibri"/>
          <w:sz w:val="22"/>
          <w:szCs w:val="22"/>
        </w:rPr>
        <w:t>bjednatel</w:t>
      </w:r>
      <w:r w:rsidRPr="001C2F90">
        <w:rPr>
          <w:rFonts w:ascii="Calibri" w:hAnsi="Calibri"/>
          <w:sz w:val="22"/>
          <w:szCs w:val="22"/>
        </w:rPr>
        <w:t xml:space="preserve"> se zavazuje</w:t>
      </w:r>
      <w:r w:rsidR="000C035C" w:rsidRPr="001C2F90">
        <w:rPr>
          <w:rFonts w:ascii="Calibri" w:hAnsi="Calibri"/>
          <w:sz w:val="22"/>
          <w:szCs w:val="22"/>
        </w:rPr>
        <w:t xml:space="preserve"> za řádně </w:t>
      </w:r>
      <w:r w:rsidRPr="001C2F90">
        <w:rPr>
          <w:rFonts w:ascii="Calibri" w:hAnsi="Calibri"/>
          <w:sz w:val="22"/>
          <w:szCs w:val="22"/>
        </w:rPr>
        <w:t>provedené</w:t>
      </w:r>
      <w:r w:rsidR="000C035C" w:rsidRPr="001C2F90">
        <w:rPr>
          <w:rFonts w:ascii="Calibri" w:hAnsi="Calibri"/>
          <w:sz w:val="22"/>
          <w:szCs w:val="22"/>
        </w:rPr>
        <w:t xml:space="preserve"> dílo zaplatit zhotoviteli dle podmínek této smlouvy níže sjednanou cenu díla.</w:t>
      </w:r>
    </w:p>
    <w:p w14:paraId="1504E16B" w14:textId="77777777" w:rsidR="00F96328" w:rsidRPr="001C2F90" w:rsidRDefault="00F96328" w:rsidP="00FE47F7">
      <w:pPr>
        <w:numPr>
          <w:ilvl w:val="0"/>
          <w:numId w:val="3"/>
        </w:numPr>
        <w:tabs>
          <w:tab w:val="num" w:pos="360"/>
        </w:tabs>
        <w:spacing w:after="120"/>
        <w:ind w:left="360" w:hanging="360"/>
        <w:jc w:val="both"/>
        <w:rPr>
          <w:rFonts w:ascii="Calibri" w:hAnsi="Calibri"/>
          <w:sz w:val="22"/>
          <w:szCs w:val="22"/>
        </w:rPr>
      </w:pPr>
      <w:r w:rsidRPr="001C2F90">
        <w:rPr>
          <w:rFonts w:ascii="Calibri" w:hAnsi="Calibri"/>
          <w:sz w:val="22"/>
          <w:szCs w:val="22"/>
        </w:rPr>
        <w:t>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w:t>
      </w:r>
      <w:r w:rsidR="00624D52">
        <w:rPr>
          <w:rFonts w:ascii="Calibri" w:hAnsi="Calibri"/>
          <w:sz w:val="22"/>
          <w:szCs w:val="22"/>
        </w:rPr>
        <w:t xml:space="preserve"> příslušnou </w:t>
      </w:r>
      <w:r w:rsidRPr="001C2F90">
        <w:rPr>
          <w:rFonts w:ascii="Calibri" w:hAnsi="Calibri"/>
          <w:sz w:val="22"/>
          <w:szCs w:val="22"/>
        </w:rPr>
        <w:t xml:space="preserve">projektovou dokumentací, touto smlouvou, podmínkami </w:t>
      </w:r>
      <w:r w:rsidR="00624D52">
        <w:rPr>
          <w:rFonts w:ascii="Calibri" w:hAnsi="Calibri"/>
          <w:sz w:val="22"/>
          <w:szCs w:val="22"/>
        </w:rPr>
        <w:t>výběrového</w:t>
      </w:r>
      <w:r w:rsidRPr="001C2F90">
        <w:rPr>
          <w:rFonts w:ascii="Calibri" w:hAnsi="Calibri"/>
          <w:sz w:val="22"/>
          <w:szCs w:val="22"/>
        </w:rPr>
        <w:t xml:space="preserve"> řízení, pokyny objednatele a příslušnými právními předpisy</w:t>
      </w:r>
      <w:r w:rsidR="005B6B68">
        <w:rPr>
          <w:rFonts w:ascii="Calibri" w:hAnsi="Calibri"/>
          <w:sz w:val="22"/>
          <w:szCs w:val="22"/>
        </w:rPr>
        <w:t>,</w:t>
      </w:r>
      <w:r w:rsidRPr="001C2F90">
        <w:rPr>
          <w:rFonts w:ascii="Calibri" w:hAnsi="Calibri"/>
          <w:sz w:val="22"/>
          <w:szCs w:val="22"/>
        </w:rPr>
        <w:t xml:space="preserve"> a které bylo objednatelem převzato bez výhrad, tzn., že dílo je bezvadné.</w:t>
      </w:r>
    </w:p>
    <w:p w14:paraId="774875F9" w14:textId="45D0218E" w:rsidR="007E35F1" w:rsidRDefault="000C035C" w:rsidP="0048038D">
      <w:pPr>
        <w:numPr>
          <w:ilvl w:val="0"/>
          <w:numId w:val="3"/>
        </w:numPr>
        <w:tabs>
          <w:tab w:val="num" w:pos="360"/>
        </w:tabs>
        <w:spacing w:after="120"/>
        <w:ind w:left="360" w:hanging="360"/>
        <w:jc w:val="both"/>
        <w:rPr>
          <w:rFonts w:ascii="Calibri" w:hAnsi="Calibri"/>
          <w:sz w:val="22"/>
          <w:szCs w:val="22"/>
        </w:rPr>
      </w:pPr>
      <w:r w:rsidRPr="0048038D">
        <w:rPr>
          <w:rFonts w:ascii="Calibri" w:hAnsi="Calibri"/>
          <w:sz w:val="22"/>
          <w:szCs w:val="22"/>
        </w:rPr>
        <w:t xml:space="preserve">Rozsah předmětu díla </w:t>
      </w:r>
      <w:r w:rsidRPr="00D173DE">
        <w:rPr>
          <w:rFonts w:ascii="Calibri" w:hAnsi="Calibri"/>
          <w:sz w:val="22"/>
          <w:szCs w:val="22"/>
        </w:rPr>
        <w:t xml:space="preserve">je konkrétně vymezen </w:t>
      </w:r>
      <w:r w:rsidR="00B77700" w:rsidRPr="00D173DE">
        <w:rPr>
          <w:rFonts w:ascii="Calibri" w:hAnsi="Calibri"/>
          <w:sz w:val="22"/>
          <w:szCs w:val="22"/>
        </w:rPr>
        <w:t>projektovou</w:t>
      </w:r>
      <w:r w:rsidR="00567DEB" w:rsidRPr="00D173DE">
        <w:rPr>
          <w:rFonts w:ascii="Calibri" w:hAnsi="Calibri"/>
          <w:sz w:val="22"/>
          <w:szCs w:val="22"/>
        </w:rPr>
        <w:t xml:space="preserve"> dokumentací</w:t>
      </w:r>
      <w:r w:rsidR="00843B59" w:rsidRPr="00D173DE">
        <w:rPr>
          <w:rFonts w:ascii="Calibri" w:hAnsi="Calibri"/>
          <w:sz w:val="22"/>
          <w:szCs w:val="22"/>
        </w:rPr>
        <w:t xml:space="preserve"> </w:t>
      </w:r>
      <w:r w:rsidR="005845D0">
        <w:rPr>
          <w:rFonts w:ascii="Calibri" w:hAnsi="Calibri"/>
          <w:sz w:val="22"/>
          <w:szCs w:val="22"/>
        </w:rPr>
        <w:t>pro stavební povolení</w:t>
      </w:r>
      <w:r w:rsidR="00F67752" w:rsidRPr="00F67752">
        <w:rPr>
          <w:rFonts w:ascii="Calibri" w:hAnsi="Calibri"/>
          <w:sz w:val="22"/>
          <w:szCs w:val="22"/>
        </w:rPr>
        <w:t xml:space="preserve"> „Projektová dokumentace výměny plošiny za výtah v budově Gymnázia Josefa Kainara v Hlučíně“, zpracovatel Kubinová + partneři, s.r.o., Ostrava – Vítkovice, Středulinského 966/26, PSČ 70300, IČO: 26872030, datum: prosinec 2018, zakázka č.: Ko – 985 – 18 P</w:t>
      </w:r>
      <w:r w:rsidR="00584E31" w:rsidRPr="00584E31">
        <w:rPr>
          <w:rFonts w:ascii="Calibri" w:hAnsi="Calibri"/>
          <w:sz w:val="22"/>
          <w:szCs w:val="22"/>
        </w:rPr>
        <w:t xml:space="preserve"> </w:t>
      </w:r>
      <w:r w:rsidR="00624D52">
        <w:rPr>
          <w:rFonts w:ascii="Calibri" w:hAnsi="Calibri"/>
          <w:sz w:val="22"/>
          <w:szCs w:val="22"/>
        </w:rPr>
        <w:t xml:space="preserve">(dále jen </w:t>
      </w:r>
      <w:r w:rsidR="00624D52" w:rsidRPr="00624D52">
        <w:rPr>
          <w:rFonts w:ascii="Calibri" w:hAnsi="Calibri"/>
          <w:i/>
          <w:sz w:val="22"/>
          <w:szCs w:val="22"/>
        </w:rPr>
        <w:t>„projektová dokumentace“</w:t>
      </w:r>
      <w:r w:rsidR="00624D52">
        <w:rPr>
          <w:rFonts w:ascii="Calibri" w:hAnsi="Calibri"/>
          <w:sz w:val="22"/>
          <w:szCs w:val="22"/>
        </w:rPr>
        <w:t>)</w:t>
      </w:r>
      <w:r w:rsidR="00021F8F" w:rsidRPr="00021F8F">
        <w:rPr>
          <w:rFonts w:ascii="Calibri" w:hAnsi="Calibri"/>
          <w:color w:val="000066"/>
          <w:sz w:val="22"/>
          <w:szCs w:val="22"/>
        </w:rPr>
        <w:t xml:space="preserve"> </w:t>
      </w:r>
      <w:r w:rsidR="00732899" w:rsidRPr="00B45E7C">
        <w:rPr>
          <w:rFonts w:ascii="Calibri" w:hAnsi="Calibri"/>
          <w:sz w:val="22"/>
          <w:szCs w:val="22"/>
        </w:rPr>
        <w:t xml:space="preserve">a </w:t>
      </w:r>
      <w:r w:rsidR="00B77700" w:rsidRPr="00B45E7C">
        <w:rPr>
          <w:rFonts w:ascii="Calibri" w:hAnsi="Calibri"/>
          <w:sz w:val="22"/>
          <w:szCs w:val="22"/>
        </w:rPr>
        <w:t xml:space="preserve">soupisem stavebních prací, dodávek a služeb včetně výkazu výměr (dále jen </w:t>
      </w:r>
      <w:r w:rsidR="00B77700" w:rsidRPr="0048038D">
        <w:rPr>
          <w:rFonts w:ascii="Calibri" w:hAnsi="Calibri"/>
          <w:i/>
          <w:sz w:val="22"/>
          <w:szCs w:val="22"/>
        </w:rPr>
        <w:t>„soupis prací“</w:t>
      </w:r>
      <w:r w:rsidR="00B77700" w:rsidRPr="0048038D">
        <w:rPr>
          <w:rFonts w:ascii="Calibri" w:hAnsi="Calibri"/>
          <w:sz w:val="22"/>
          <w:szCs w:val="22"/>
        </w:rPr>
        <w:t>)</w:t>
      </w:r>
      <w:r w:rsidR="00E666D2" w:rsidRPr="0048038D">
        <w:rPr>
          <w:rFonts w:ascii="Calibri" w:hAnsi="Calibri"/>
          <w:sz w:val="22"/>
          <w:szCs w:val="22"/>
        </w:rPr>
        <w:t xml:space="preserve"> </w:t>
      </w:r>
      <w:r w:rsidR="00E7120F">
        <w:rPr>
          <w:rFonts w:ascii="Calibri" w:hAnsi="Calibri"/>
          <w:sz w:val="22"/>
          <w:szCs w:val="22"/>
        </w:rPr>
        <w:t>oc</w:t>
      </w:r>
      <w:r w:rsidR="005B6B68">
        <w:rPr>
          <w:rFonts w:ascii="Calibri" w:hAnsi="Calibri"/>
          <w:sz w:val="22"/>
          <w:szCs w:val="22"/>
        </w:rPr>
        <w:t xml:space="preserve">eněným v nabídce zhotovitele </w:t>
      </w:r>
      <w:r w:rsidR="00E4059C">
        <w:rPr>
          <w:rFonts w:ascii="Calibri" w:hAnsi="Calibri"/>
          <w:sz w:val="22"/>
          <w:szCs w:val="22"/>
        </w:rPr>
        <w:t>v</w:t>
      </w:r>
      <w:r w:rsidR="00624D52">
        <w:rPr>
          <w:rFonts w:ascii="Calibri" w:hAnsi="Calibri"/>
          <w:sz w:val="22"/>
          <w:szCs w:val="22"/>
        </w:rPr>
        <w:t>e</w:t>
      </w:r>
      <w:r w:rsidR="00E4059C">
        <w:rPr>
          <w:rFonts w:ascii="Calibri" w:hAnsi="Calibri"/>
          <w:sz w:val="22"/>
          <w:szCs w:val="22"/>
        </w:rPr>
        <w:t xml:space="preserve"> </w:t>
      </w:r>
      <w:r w:rsidR="00624D52">
        <w:rPr>
          <w:rFonts w:ascii="Calibri" w:hAnsi="Calibri"/>
          <w:sz w:val="22"/>
          <w:szCs w:val="22"/>
        </w:rPr>
        <w:t>výběrovém</w:t>
      </w:r>
      <w:r w:rsidR="008440F3">
        <w:rPr>
          <w:rFonts w:ascii="Calibri" w:hAnsi="Calibri"/>
          <w:sz w:val="22"/>
          <w:szCs w:val="22"/>
        </w:rPr>
        <w:t xml:space="preserve"> </w:t>
      </w:r>
      <w:r w:rsidR="00E7120F">
        <w:rPr>
          <w:rFonts w:ascii="Calibri" w:hAnsi="Calibri"/>
          <w:sz w:val="22"/>
          <w:szCs w:val="22"/>
        </w:rPr>
        <w:t xml:space="preserve">řízení a tvořícím přílohu č. </w:t>
      </w:r>
      <w:r w:rsidR="00615CA6">
        <w:rPr>
          <w:rFonts w:ascii="Calibri" w:hAnsi="Calibri"/>
          <w:color w:val="000066"/>
          <w:sz w:val="22"/>
          <w:szCs w:val="22"/>
        </w:rPr>
        <w:t>1</w:t>
      </w:r>
      <w:r w:rsidR="00E7120F">
        <w:rPr>
          <w:rFonts w:ascii="Calibri" w:hAnsi="Calibri"/>
          <w:sz w:val="22"/>
          <w:szCs w:val="22"/>
        </w:rPr>
        <w:t xml:space="preserve"> této smlouvy</w:t>
      </w:r>
      <w:r w:rsidR="00624D52">
        <w:rPr>
          <w:rFonts w:ascii="Calibri" w:hAnsi="Calibri"/>
          <w:sz w:val="22"/>
          <w:szCs w:val="22"/>
        </w:rPr>
        <w:t xml:space="preserve"> (dále také jen </w:t>
      </w:r>
      <w:r w:rsidR="00624D52" w:rsidRPr="00624D52">
        <w:rPr>
          <w:rFonts w:ascii="Calibri" w:hAnsi="Calibri"/>
          <w:i/>
          <w:sz w:val="22"/>
          <w:szCs w:val="22"/>
        </w:rPr>
        <w:t>„položkový rozpočet“</w:t>
      </w:r>
      <w:r w:rsidR="00624D52">
        <w:rPr>
          <w:rFonts w:ascii="Calibri" w:hAnsi="Calibri"/>
          <w:sz w:val="22"/>
          <w:szCs w:val="22"/>
        </w:rPr>
        <w:t>)</w:t>
      </w:r>
      <w:r w:rsidR="00E7120F">
        <w:rPr>
          <w:rFonts w:ascii="Calibri" w:hAnsi="Calibri"/>
          <w:sz w:val="22"/>
          <w:szCs w:val="22"/>
        </w:rPr>
        <w:t>. Projektová dokumentace</w:t>
      </w:r>
      <w:r w:rsidR="00E7120F" w:rsidRPr="001C2F90">
        <w:rPr>
          <w:rFonts w:ascii="Calibri" w:hAnsi="Calibri"/>
          <w:sz w:val="22"/>
          <w:szCs w:val="22"/>
        </w:rPr>
        <w:t xml:space="preserve"> </w:t>
      </w:r>
      <w:r w:rsidR="00E7120F">
        <w:rPr>
          <w:rFonts w:ascii="Calibri" w:hAnsi="Calibri"/>
          <w:sz w:val="22"/>
          <w:szCs w:val="22"/>
        </w:rPr>
        <w:t>byla</w:t>
      </w:r>
      <w:r w:rsidR="00E7120F" w:rsidRPr="001C2F90">
        <w:rPr>
          <w:rFonts w:ascii="Calibri" w:hAnsi="Calibri"/>
          <w:sz w:val="22"/>
          <w:szCs w:val="22"/>
        </w:rPr>
        <w:t xml:space="preserve"> zhotoviteli poskytnut</w:t>
      </w:r>
      <w:r w:rsidR="00E7120F">
        <w:rPr>
          <w:rFonts w:ascii="Calibri" w:hAnsi="Calibri"/>
          <w:sz w:val="22"/>
          <w:szCs w:val="22"/>
        </w:rPr>
        <w:t>a</w:t>
      </w:r>
      <w:r w:rsidR="00E7120F" w:rsidRPr="001C2F90">
        <w:rPr>
          <w:rFonts w:ascii="Calibri" w:hAnsi="Calibri"/>
          <w:sz w:val="22"/>
          <w:szCs w:val="22"/>
        </w:rPr>
        <w:t xml:space="preserve"> v</w:t>
      </w:r>
      <w:r w:rsidR="005B6B68">
        <w:rPr>
          <w:rFonts w:ascii="Calibri" w:hAnsi="Calibri"/>
          <w:sz w:val="22"/>
          <w:szCs w:val="22"/>
        </w:rPr>
        <w:t> </w:t>
      </w:r>
      <w:r w:rsidR="00E7120F" w:rsidRPr="001C2F90">
        <w:rPr>
          <w:rFonts w:ascii="Calibri" w:hAnsi="Calibri"/>
          <w:sz w:val="22"/>
          <w:szCs w:val="22"/>
        </w:rPr>
        <w:t>průběhu</w:t>
      </w:r>
      <w:r w:rsidR="005B6B68">
        <w:rPr>
          <w:rFonts w:ascii="Calibri" w:hAnsi="Calibri"/>
          <w:sz w:val="22"/>
          <w:szCs w:val="22"/>
        </w:rPr>
        <w:t xml:space="preserve"> </w:t>
      </w:r>
      <w:r w:rsidR="00624D52">
        <w:rPr>
          <w:rFonts w:ascii="Calibri" w:hAnsi="Calibri"/>
          <w:sz w:val="22"/>
          <w:szCs w:val="22"/>
        </w:rPr>
        <w:t>výběrového</w:t>
      </w:r>
      <w:r w:rsidR="00E7120F" w:rsidRPr="001C2F90">
        <w:rPr>
          <w:rFonts w:ascii="Calibri" w:hAnsi="Calibri"/>
          <w:sz w:val="22"/>
          <w:szCs w:val="22"/>
        </w:rPr>
        <w:t xml:space="preserve"> řízení </w:t>
      </w:r>
      <w:r w:rsidR="00E7120F">
        <w:rPr>
          <w:rFonts w:ascii="Calibri" w:hAnsi="Calibri"/>
          <w:sz w:val="22"/>
          <w:szCs w:val="22"/>
        </w:rPr>
        <w:t xml:space="preserve">k předmětné </w:t>
      </w:r>
      <w:r w:rsidR="00B16D30">
        <w:rPr>
          <w:rFonts w:ascii="Calibri" w:hAnsi="Calibri"/>
          <w:sz w:val="22"/>
          <w:szCs w:val="22"/>
        </w:rPr>
        <w:t xml:space="preserve">veřejné </w:t>
      </w:r>
      <w:r w:rsidR="00E7120F" w:rsidRPr="00843B59">
        <w:rPr>
          <w:rFonts w:ascii="Calibri" w:hAnsi="Calibri"/>
          <w:sz w:val="22"/>
          <w:szCs w:val="22"/>
        </w:rPr>
        <w:t>zakázce</w:t>
      </w:r>
      <w:r w:rsidRPr="00843B59">
        <w:rPr>
          <w:rFonts w:ascii="Calibri" w:hAnsi="Calibri"/>
          <w:sz w:val="22"/>
          <w:szCs w:val="22"/>
        </w:rPr>
        <w:t>.</w:t>
      </w:r>
      <w:r w:rsidR="00843B59" w:rsidRPr="00843B59">
        <w:rPr>
          <w:sz w:val="20"/>
          <w:szCs w:val="20"/>
        </w:rPr>
        <w:t xml:space="preserve"> </w:t>
      </w:r>
      <w:r w:rsidR="00843B59" w:rsidRPr="00843B59">
        <w:rPr>
          <w:rFonts w:ascii="Calibri" w:hAnsi="Calibri"/>
          <w:sz w:val="22"/>
          <w:szCs w:val="22"/>
        </w:rPr>
        <w:t>Objednatel odpovídá za správnost a úplnost výše uvedené projektové dokumentace</w:t>
      </w:r>
      <w:r w:rsidR="00843B59">
        <w:rPr>
          <w:rFonts w:ascii="Calibri" w:hAnsi="Calibri"/>
          <w:sz w:val="22"/>
          <w:szCs w:val="22"/>
        </w:rPr>
        <w:t>.</w:t>
      </w:r>
    </w:p>
    <w:p w14:paraId="31E2C2D3" w14:textId="77777777" w:rsidR="000C035C" w:rsidRPr="007E035A" w:rsidRDefault="007E35F1" w:rsidP="00FE47F7">
      <w:pPr>
        <w:numPr>
          <w:ilvl w:val="0"/>
          <w:numId w:val="3"/>
        </w:numPr>
        <w:tabs>
          <w:tab w:val="num" w:pos="360"/>
        </w:tabs>
        <w:spacing w:after="120"/>
        <w:ind w:left="360" w:hanging="360"/>
        <w:jc w:val="both"/>
        <w:rPr>
          <w:rFonts w:ascii="Calibri" w:hAnsi="Calibri"/>
          <w:sz w:val="22"/>
          <w:szCs w:val="22"/>
        </w:rPr>
      </w:pPr>
      <w:r w:rsidRPr="001C2F90">
        <w:rPr>
          <w:rFonts w:ascii="Calibri" w:hAnsi="Calibri"/>
          <w:sz w:val="22"/>
          <w:szCs w:val="22"/>
        </w:rPr>
        <w:t>K</w:t>
      </w:r>
      <w:r w:rsidR="00624D52">
        <w:rPr>
          <w:rFonts w:ascii="Calibri" w:hAnsi="Calibri"/>
          <w:sz w:val="22"/>
          <w:szCs w:val="22"/>
        </w:rPr>
        <w:t xml:space="preserve"> projektové </w:t>
      </w:r>
      <w:r w:rsidRPr="001C2F90">
        <w:rPr>
          <w:rFonts w:ascii="Calibri" w:hAnsi="Calibri"/>
          <w:sz w:val="22"/>
          <w:szCs w:val="22"/>
        </w:rPr>
        <w:t xml:space="preserve">dokumentaci předá objednatel zhotoviteli </w:t>
      </w:r>
      <w:r w:rsidR="00B77700" w:rsidRPr="001C2F90">
        <w:rPr>
          <w:rFonts w:ascii="Calibri" w:hAnsi="Calibri"/>
          <w:sz w:val="22"/>
          <w:szCs w:val="22"/>
        </w:rPr>
        <w:t xml:space="preserve">všechna rozhodnutí, povolení či souhlasy </w:t>
      </w:r>
      <w:r w:rsidR="00B77700" w:rsidRPr="007E035A">
        <w:rPr>
          <w:rFonts w:ascii="Calibri" w:hAnsi="Calibri"/>
          <w:sz w:val="22"/>
          <w:szCs w:val="22"/>
        </w:rPr>
        <w:t xml:space="preserve">správních úřadů (dále jen </w:t>
      </w:r>
      <w:r w:rsidR="00B77700" w:rsidRPr="007E035A">
        <w:rPr>
          <w:rFonts w:ascii="Calibri" w:hAnsi="Calibri"/>
          <w:i/>
          <w:sz w:val="22"/>
          <w:szCs w:val="22"/>
        </w:rPr>
        <w:t>„rozhodnutí“</w:t>
      </w:r>
      <w:r w:rsidR="00B77700" w:rsidRPr="007E035A">
        <w:rPr>
          <w:rFonts w:ascii="Calibri" w:hAnsi="Calibri"/>
          <w:sz w:val="22"/>
          <w:szCs w:val="22"/>
        </w:rPr>
        <w:t>). Z</w:t>
      </w:r>
      <w:r w:rsidRPr="007E035A">
        <w:rPr>
          <w:rFonts w:ascii="Calibri" w:hAnsi="Calibri"/>
          <w:sz w:val="22"/>
          <w:szCs w:val="22"/>
        </w:rPr>
        <w:t xml:space="preserve">hotovitel je povinen při provádění díla dodržet </w:t>
      </w:r>
      <w:r w:rsidR="00B77700" w:rsidRPr="007E035A">
        <w:rPr>
          <w:rFonts w:ascii="Calibri" w:hAnsi="Calibri"/>
          <w:sz w:val="22"/>
          <w:szCs w:val="22"/>
        </w:rPr>
        <w:t>tato rozhodnutí</w:t>
      </w:r>
      <w:r w:rsidRPr="007E035A">
        <w:rPr>
          <w:rFonts w:ascii="Calibri" w:hAnsi="Calibri"/>
          <w:sz w:val="22"/>
          <w:szCs w:val="22"/>
        </w:rPr>
        <w:t>.</w:t>
      </w:r>
    </w:p>
    <w:p w14:paraId="6358EBBF" w14:textId="27F42501" w:rsidR="00E77D20" w:rsidRPr="007E035A" w:rsidRDefault="00E77D20" w:rsidP="00FE47F7">
      <w:pPr>
        <w:numPr>
          <w:ilvl w:val="0"/>
          <w:numId w:val="3"/>
        </w:numPr>
        <w:tabs>
          <w:tab w:val="num" w:pos="360"/>
        </w:tabs>
        <w:spacing w:after="120"/>
        <w:ind w:left="360" w:hanging="360"/>
        <w:jc w:val="both"/>
        <w:rPr>
          <w:rFonts w:ascii="Calibri" w:hAnsi="Calibri"/>
          <w:sz w:val="22"/>
          <w:szCs w:val="22"/>
        </w:rPr>
      </w:pPr>
      <w:r w:rsidRPr="007E035A">
        <w:rPr>
          <w:rFonts w:ascii="Calibri" w:hAnsi="Calibri"/>
          <w:sz w:val="22"/>
          <w:szCs w:val="22"/>
        </w:rPr>
        <w:t>Součástí díla je také zpracování dokumentace skutečného provedení stavby.</w:t>
      </w:r>
    </w:p>
    <w:p w14:paraId="6558E915" w14:textId="77777777" w:rsidR="00EC7089" w:rsidRDefault="00D141A3" w:rsidP="00E60AB2">
      <w:pPr>
        <w:numPr>
          <w:ilvl w:val="0"/>
          <w:numId w:val="3"/>
        </w:numPr>
        <w:tabs>
          <w:tab w:val="num" w:pos="360"/>
        </w:tabs>
        <w:spacing w:after="120"/>
        <w:ind w:left="360" w:hanging="360"/>
        <w:jc w:val="both"/>
        <w:rPr>
          <w:rFonts w:ascii="Calibri" w:hAnsi="Calibri"/>
          <w:sz w:val="22"/>
          <w:szCs w:val="22"/>
        </w:rPr>
      </w:pPr>
      <w:r w:rsidRPr="007E035A">
        <w:rPr>
          <w:rFonts w:ascii="Calibri" w:hAnsi="Calibri"/>
          <w:sz w:val="22"/>
          <w:szCs w:val="22"/>
        </w:rPr>
        <w:t xml:space="preserve">Dílo prokazatelně zahrnuje </w:t>
      </w:r>
      <w:r w:rsidR="006B63B0" w:rsidRPr="007E035A">
        <w:rPr>
          <w:rFonts w:ascii="Calibri" w:hAnsi="Calibri"/>
          <w:sz w:val="22"/>
          <w:szCs w:val="22"/>
        </w:rPr>
        <w:t xml:space="preserve">také </w:t>
      </w:r>
      <w:r w:rsidRPr="007E035A">
        <w:rPr>
          <w:rFonts w:ascii="Calibri" w:hAnsi="Calibri"/>
          <w:sz w:val="22"/>
          <w:szCs w:val="22"/>
        </w:rPr>
        <w:t>nezávadnou l</w:t>
      </w:r>
      <w:r w:rsidR="00EC7089" w:rsidRPr="007E035A">
        <w:rPr>
          <w:rFonts w:ascii="Calibri" w:hAnsi="Calibri"/>
          <w:sz w:val="22"/>
          <w:szCs w:val="22"/>
        </w:rPr>
        <w:t>ikvidac</w:t>
      </w:r>
      <w:r w:rsidRPr="007E035A">
        <w:rPr>
          <w:rFonts w:ascii="Calibri" w:hAnsi="Calibri"/>
          <w:sz w:val="22"/>
          <w:szCs w:val="22"/>
        </w:rPr>
        <w:t>i</w:t>
      </w:r>
      <w:r w:rsidR="00EC7089" w:rsidRPr="007E035A">
        <w:rPr>
          <w:rFonts w:ascii="Calibri" w:hAnsi="Calibri"/>
          <w:sz w:val="22"/>
          <w:szCs w:val="22"/>
        </w:rPr>
        <w:t xml:space="preserve"> veškerého odpadu v souladu s platnými právními předpisy</w:t>
      </w:r>
      <w:r w:rsidRPr="007E035A">
        <w:rPr>
          <w:rFonts w:ascii="Calibri" w:hAnsi="Calibri"/>
          <w:sz w:val="22"/>
          <w:szCs w:val="22"/>
        </w:rPr>
        <w:t>, včetně dopravy</w:t>
      </w:r>
      <w:r w:rsidR="00E7120F" w:rsidRPr="00796175">
        <w:rPr>
          <w:rFonts w:ascii="Calibri" w:hAnsi="Calibri"/>
          <w:sz w:val="22"/>
          <w:szCs w:val="22"/>
        </w:rPr>
        <w:t xml:space="preserve"> </w:t>
      </w:r>
      <w:r w:rsidR="00080C01" w:rsidRPr="00796175">
        <w:rPr>
          <w:rFonts w:ascii="Calibri" w:hAnsi="Calibri"/>
          <w:sz w:val="22"/>
          <w:szCs w:val="22"/>
        </w:rPr>
        <w:t xml:space="preserve">odpadu </w:t>
      </w:r>
      <w:r w:rsidR="00EC7089" w:rsidRPr="00796175">
        <w:rPr>
          <w:rFonts w:ascii="Calibri" w:hAnsi="Calibri"/>
          <w:sz w:val="22"/>
          <w:szCs w:val="22"/>
        </w:rPr>
        <w:t>až na místo jeho trvalého uložení.</w:t>
      </w:r>
    </w:p>
    <w:p w14:paraId="1EF2BDA5" w14:textId="77777777" w:rsidR="00615CA6" w:rsidRPr="00796175" w:rsidRDefault="00615CA6" w:rsidP="00E60AB2">
      <w:pPr>
        <w:numPr>
          <w:ilvl w:val="0"/>
          <w:numId w:val="3"/>
        </w:numPr>
        <w:tabs>
          <w:tab w:val="num" w:pos="360"/>
        </w:tabs>
        <w:spacing w:after="120"/>
        <w:ind w:left="360" w:hanging="360"/>
        <w:jc w:val="both"/>
        <w:rPr>
          <w:rFonts w:ascii="Calibri" w:hAnsi="Calibri"/>
          <w:sz w:val="22"/>
          <w:szCs w:val="22"/>
        </w:rPr>
      </w:pPr>
      <w:r>
        <w:rPr>
          <w:rFonts w:ascii="Calibri" w:hAnsi="Calibri"/>
          <w:sz w:val="22"/>
          <w:szCs w:val="22"/>
        </w:rPr>
        <w:t>Veškeré dodávky a materiály, zajišťované zhotovitelem a použité při realizaci díla podle této smlouvy, budou nové a nepoužité.</w:t>
      </w:r>
    </w:p>
    <w:p w14:paraId="616235CF" w14:textId="4EB75B7A" w:rsidR="000225D6" w:rsidRDefault="000C035C" w:rsidP="00380C4D">
      <w:pPr>
        <w:numPr>
          <w:ilvl w:val="0"/>
          <w:numId w:val="3"/>
        </w:numPr>
        <w:tabs>
          <w:tab w:val="num" w:pos="360"/>
        </w:tabs>
        <w:ind w:left="357" w:hanging="357"/>
        <w:jc w:val="both"/>
        <w:rPr>
          <w:rFonts w:ascii="Calibri" w:hAnsi="Calibri"/>
          <w:sz w:val="22"/>
          <w:szCs w:val="22"/>
        </w:rPr>
      </w:pPr>
      <w:r w:rsidRPr="001C2F90">
        <w:rPr>
          <w:rFonts w:ascii="Calibri" w:hAnsi="Calibri"/>
          <w:sz w:val="22"/>
          <w:szCs w:val="22"/>
        </w:rPr>
        <w:t>Zhotovitel se dále zavazuje provést na svůj náklad a své nebezpečí i všechna plnění a veškeré práce či další činnosti, byť nejsou v této smlouvě uvedené, pokud jejich provedení je</w:t>
      </w:r>
      <w:r w:rsidR="00624D52">
        <w:rPr>
          <w:rFonts w:ascii="Calibri" w:hAnsi="Calibri"/>
          <w:sz w:val="22"/>
          <w:szCs w:val="22"/>
        </w:rPr>
        <w:t>,</w:t>
      </w:r>
      <w:r w:rsidRPr="001C2F90">
        <w:rPr>
          <w:rFonts w:ascii="Calibri" w:hAnsi="Calibri"/>
          <w:sz w:val="22"/>
          <w:szCs w:val="22"/>
        </w:rPr>
        <w:t xml:space="preserve"> nebo se stane nezbytným k provedení díla. Jedná se zejména o vybudování, provoz a demontáž staveniště</w:t>
      </w:r>
      <w:r w:rsidR="00173F5C" w:rsidRPr="001C2F90">
        <w:rPr>
          <w:rFonts w:ascii="Calibri" w:hAnsi="Calibri"/>
          <w:sz w:val="22"/>
          <w:szCs w:val="22"/>
        </w:rPr>
        <w:t xml:space="preserve">, </w:t>
      </w:r>
      <w:r w:rsidRPr="001C2F90">
        <w:rPr>
          <w:rFonts w:ascii="Calibri" w:hAnsi="Calibri"/>
          <w:sz w:val="22"/>
          <w:szCs w:val="22"/>
        </w:rPr>
        <w:t>zajištění a obstarání veškerých nezbytných stanovisek, vyjádření, rozhodnutí, souhlasů dotčených orgánů a organizací, re</w:t>
      </w:r>
      <w:r w:rsidR="00BC66A5">
        <w:rPr>
          <w:rFonts w:ascii="Calibri" w:hAnsi="Calibri"/>
          <w:sz w:val="22"/>
          <w:szCs w:val="22"/>
        </w:rPr>
        <w:t>sp. účastníků správních řízení</w:t>
      </w:r>
      <w:r w:rsidRPr="00E241D3">
        <w:rPr>
          <w:rFonts w:ascii="Calibri" w:hAnsi="Calibri"/>
          <w:sz w:val="22"/>
          <w:szCs w:val="22"/>
        </w:rPr>
        <w:t>.</w:t>
      </w:r>
    </w:p>
    <w:p w14:paraId="076BEF05" w14:textId="3BEE18B5" w:rsidR="00E66511" w:rsidRDefault="00E66511" w:rsidP="00E66511">
      <w:pPr>
        <w:ind w:left="357"/>
        <w:jc w:val="both"/>
        <w:rPr>
          <w:rFonts w:ascii="Calibri" w:hAnsi="Calibri"/>
          <w:sz w:val="22"/>
          <w:szCs w:val="22"/>
        </w:rPr>
      </w:pPr>
    </w:p>
    <w:p w14:paraId="3836AF45" w14:textId="24EEC9E7" w:rsidR="00F67752" w:rsidRDefault="00F67752" w:rsidP="00E66511">
      <w:pPr>
        <w:ind w:left="357"/>
        <w:jc w:val="both"/>
        <w:rPr>
          <w:rFonts w:ascii="Calibri" w:hAnsi="Calibri"/>
          <w:sz w:val="22"/>
          <w:szCs w:val="22"/>
        </w:rPr>
      </w:pPr>
    </w:p>
    <w:p w14:paraId="42B388A6" w14:textId="1A774365" w:rsidR="000C035C" w:rsidRPr="003324AE" w:rsidRDefault="000C035C" w:rsidP="003324AE">
      <w:pPr>
        <w:spacing w:after="120"/>
        <w:jc w:val="center"/>
        <w:rPr>
          <w:rFonts w:ascii="Calibri" w:hAnsi="Calibri"/>
          <w:b/>
          <w:sz w:val="22"/>
          <w:szCs w:val="22"/>
        </w:rPr>
      </w:pPr>
      <w:r w:rsidRPr="003324AE">
        <w:rPr>
          <w:rFonts w:ascii="Calibri" w:hAnsi="Calibri"/>
          <w:b/>
          <w:sz w:val="22"/>
          <w:szCs w:val="22"/>
        </w:rPr>
        <w:lastRenderedPageBreak/>
        <w:t>III.</w:t>
      </w:r>
      <w:r w:rsidR="008F425E" w:rsidRPr="003324AE">
        <w:rPr>
          <w:rFonts w:ascii="Calibri" w:hAnsi="Calibri"/>
          <w:b/>
          <w:sz w:val="22"/>
          <w:szCs w:val="22"/>
        </w:rPr>
        <w:t xml:space="preserve"> </w:t>
      </w:r>
      <w:r w:rsidRPr="003324AE">
        <w:rPr>
          <w:rFonts w:ascii="Calibri" w:hAnsi="Calibri"/>
          <w:b/>
          <w:sz w:val="22"/>
          <w:szCs w:val="22"/>
        </w:rPr>
        <w:t xml:space="preserve">Doba </w:t>
      </w:r>
      <w:r w:rsidR="0041569A" w:rsidRPr="003324AE">
        <w:rPr>
          <w:rFonts w:ascii="Calibri" w:hAnsi="Calibri"/>
          <w:b/>
          <w:sz w:val="22"/>
          <w:szCs w:val="22"/>
        </w:rPr>
        <w:t>a</w:t>
      </w:r>
      <w:r w:rsidR="0041569A" w:rsidRPr="00615CA6">
        <w:rPr>
          <w:rFonts w:ascii="Calibri" w:hAnsi="Calibri"/>
          <w:b/>
          <w:sz w:val="22"/>
          <w:szCs w:val="22"/>
        </w:rPr>
        <w:t xml:space="preserve"> místo </w:t>
      </w:r>
      <w:r w:rsidRPr="00615CA6">
        <w:rPr>
          <w:rFonts w:ascii="Calibri" w:hAnsi="Calibri"/>
          <w:b/>
          <w:sz w:val="22"/>
          <w:szCs w:val="22"/>
        </w:rPr>
        <w:t>plnění díla</w:t>
      </w:r>
    </w:p>
    <w:p w14:paraId="7C8E28A9" w14:textId="77777777" w:rsidR="000C035C" w:rsidRPr="00EA6498" w:rsidRDefault="000C035C" w:rsidP="00FE47F7">
      <w:pPr>
        <w:numPr>
          <w:ilvl w:val="0"/>
          <w:numId w:val="4"/>
        </w:numPr>
        <w:tabs>
          <w:tab w:val="num" w:pos="360"/>
        </w:tabs>
        <w:spacing w:after="120"/>
        <w:ind w:left="360" w:hanging="360"/>
        <w:jc w:val="both"/>
        <w:rPr>
          <w:rFonts w:ascii="Calibri" w:hAnsi="Calibri"/>
          <w:sz w:val="22"/>
          <w:szCs w:val="22"/>
        </w:rPr>
      </w:pPr>
      <w:r w:rsidRPr="00DC220B">
        <w:rPr>
          <w:rFonts w:ascii="Calibri" w:hAnsi="Calibri"/>
          <w:sz w:val="22"/>
          <w:szCs w:val="22"/>
        </w:rPr>
        <w:t>Smluvní strany sjednávají</w:t>
      </w:r>
      <w:r w:rsidRPr="00EA6498">
        <w:rPr>
          <w:rFonts w:ascii="Calibri" w:hAnsi="Calibri"/>
          <w:sz w:val="22"/>
          <w:szCs w:val="22"/>
        </w:rPr>
        <w:t xml:space="preserve"> pro zahájení a dokončení díla:</w:t>
      </w:r>
    </w:p>
    <w:p w14:paraId="74BACBDC" w14:textId="18FB2F2B" w:rsidR="00EF51CF" w:rsidRPr="007A72A9" w:rsidRDefault="003324AE" w:rsidP="001C6EEB">
      <w:pPr>
        <w:numPr>
          <w:ilvl w:val="0"/>
          <w:numId w:val="21"/>
        </w:numPr>
        <w:spacing w:after="120"/>
        <w:jc w:val="both"/>
        <w:rPr>
          <w:rFonts w:ascii="Calibri" w:hAnsi="Calibri"/>
          <w:sz w:val="22"/>
          <w:szCs w:val="22"/>
        </w:rPr>
      </w:pPr>
      <w:r w:rsidRPr="009E350B">
        <w:rPr>
          <w:rFonts w:ascii="Calibri" w:hAnsi="Calibri"/>
          <w:b/>
          <w:sz w:val="22"/>
          <w:szCs w:val="22"/>
        </w:rPr>
        <w:t xml:space="preserve">Předpokládaný termín předání a převzetí staveniště </w:t>
      </w:r>
      <w:r w:rsidR="00DC220B">
        <w:rPr>
          <w:rFonts w:ascii="Calibri" w:hAnsi="Calibri"/>
          <w:b/>
          <w:sz w:val="22"/>
          <w:szCs w:val="22"/>
        </w:rPr>
        <w:t xml:space="preserve">do </w:t>
      </w:r>
      <w:r w:rsidR="00F67752">
        <w:rPr>
          <w:rFonts w:ascii="Calibri" w:hAnsi="Calibri"/>
          <w:b/>
          <w:sz w:val="22"/>
          <w:szCs w:val="22"/>
        </w:rPr>
        <w:t>7</w:t>
      </w:r>
      <w:r>
        <w:rPr>
          <w:rFonts w:ascii="Calibri" w:hAnsi="Calibri"/>
          <w:b/>
          <w:sz w:val="22"/>
          <w:szCs w:val="22"/>
        </w:rPr>
        <w:t xml:space="preserve"> pracovních dnů ode </w:t>
      </w:r>
      <w:r w:rsidR="00F67752">
        <w:rPr>
          <w:rFonts w:ascii="Calibri" w:hAnsi="Calibri"/>
          <w:b/>
          <w:sz w:val="22"/>
          <w:szCs w:val="22"/>
        </w:rPr>
        <w:t>dne nabytí účinnosti</w:t>
      </w:r>
      <w:r>
        <w:rPr>
          <w:rFonts w:ascii="Calibri" w:hAnsi="Calibri"/>
          <w:b/>
          <w:sz w:val="22"/>
          <w:szCs w:val="22"/>
        </w:rPr>
        <w:t xml:space="preserve"> této smlouvy</w:t>
      </w:r>
      <w:r w:rsidR="00F67752">
        <w:rPr>
          <w:rFonts w:ascii="Calibri" w:hAnsi="Calibri"/>
          <w:sz w:val="22"/>
          <w:szCs w:val="22"/>
        </w:rPr>
        <w:t>, nebude-li smluvními stranami sjednáno jinak</w:t>
      </w:r>
      <w:r w:rsidR="00615CA6" w:rsidRPr="007A72A9">
        <w:rPr>
          <w:rFonts w:ascii="Calibri" w:hAnsi="Calibri"/>
          <w:sz w:val="22"/>
          <w:szCs w:val="22"/>
        </w:rPr>
        <w:t>.</w:t>
      </w:r>
      <w:r w:rsidR="00615CA6" w:rsidRPr="007A72A9">
        <w:rPr>
          <w:rFonts w:ascii="Calibri" w:hAnsi="Calibri"/>
          <w:b/>
          <w:sz w:val="22"/>
          <w:szCs w:val="22"/>
        </w:rPr>
        <w:t xml:space="preserve"> </w:t>
      </w:r>
    </w:p>
    <w:p w14:paraId="3D2BA97D" w14:textId="77777777" w:rsidR="005673B1" w:rsidRPr="007A72A9" w:rsidRDefault="00615CA6" w:rsidP="00FE47F7">
      <w:pPr>
        <w:numPr>
          <w:ilvl w:val="0"/>
          <w:numId w:val="21"/>
        </w:numPr>
        <w:spacing w:after="120"/>
        <w:jc w:val="both"/>
        <w:rPr>
          <w:rFonts w:ascii="Calibri" w:hAnsi="Calibri"/>
          <w:sz w:val="22"/>
          <w:szCs w:val="22"/>
        </w:rPr>
      </w:pPr>
      <w:r w:rsidRPr="007A72A9">
        <w:rPr>
          <w:rFonts w:ascii="Calibri" w:hAnsi="Calibri"/>
          <w:b/>
          <w:sz w:val="22"/>
          <w:szCs w:val="22"/>
        </w:rPr>
        <w:t>Zahájení plnění předmětu díla – fyzickým předáním staveniště zápisem do stavebního deníku</w:t>
      </w:r>
      <w:r w:rsidRPr="007A72A9">
        <w:rPr>
          <w:rFonts w:ascii="Calibri" w:hAnsi="Calibri"/>
          <w:sz w:val="22"/>
          <w:szCs w:val="22"/>
        </w:rPr>
        <w:t>. Pokud nebude staveniště předáno, nemůže se zhotovitel domáhat plnění ze smlouvy</w:t>
      </w:r>
      <w:r w:rsidR="000C035C" w:rsidRPr="007A72A9">
        <w:rPr>
          <w:rFonts w:ascii="Calibri" w:hAnsi="Calibri"/>
          <w:sz w:val="22"/>
          <w:szCs w:val="22"/>
        </w:rPr>
        <w:t xml:space="preserve">. </w:t>
      </w:r>
    </w:p>
    <w:p w14:paraId="4F11EFE9" w14:textId="37A98AAC" w:rsidR="000C035C" w:rsidRPr="007A72A9" w:rsidRDefault="00E33C5A" w:rsidP="00FE47F7">
      <w:pPr>
        <w:numPr>
          <w:ilvl w:val="0"/>
          <w:numId w:val="21"/>
        </w:numPr>
        <w:spacing w:after="120"/>
        <w:jc w:val="both"/>
        <w:rPr>
          <w:rFonts w:ascii="Calibri" w:hAnsi="Calibri"/>
          <w:sz w:val="22"/>
          <w:szCs w:val="22"/>
        </w:rPr>
      </w:pPr>
      <w:r w:rsidRPr="007A72A9">
        <w:rPr>
          <w:rFonts w:ascii="Calibri" w:hAnsi="Calibri"/>
          <w:sz w:val="22"/>
          <w:szCs w:val="22"/>
        </w:rPr>
        <w:t xml:space="preserve">Stavební práce budou zahájeny </w:t>
      </w:r>
      <w:r w:rsidR="00C84832" w:rsidRPr="007A72A9">
        <w:rPr>
          <w:rFonts w:ascii="Calibri" w:hAnsi="Calibri"/>
          <w:sz w:val="22"/>
          <w:szCs w:val="22"/>
        </w:rPr>
        <w:t xml:space="preserve">nejpozději </w:t>
      </w:r>
      <w:r w:rsidR="00DC220B">
        <w:rPr>
          <w:rFonts w:ascii="Calibri" w:hAnsi="Calibri"/>
          <w:b/>
          <w:sz w:val="22"/>
          <w:szCs w:val="22"/>
        </w:rPr>
        <w:t>do 3</w:t>
      </w:r>
      <w:r w:rsidR="00E7120F" w:rsidRPr="007A72A9">
        <w:rPr>
          <w:rFonts w:ascii="Calibri" w:hAnsi="Calibri"/>
          <w:b/>
          <w:sz w:val="22"/>
          <w:szCs w:val="22"/>
        </w:rPr>
        <w:t xml:space="preserve"> </w:t>
      </w:r>
      <w:r w:rsidR="00FE1EDF" w:rsidRPr="007A72A9">
        <w:rPr>
          <w:rFonts w:ascii="Calibri" w:hAnsi="Calibri"/>
          <w:b/>
          <w:sz w:val="22"/>
          <w:szCs w:val="22"/>
        </w:rPr>
        <w:t>pracovních</w:t>
      </w:r>
      <w:r w:rsidR="00E7120F" w:rsidRPr="007A72A9">
        <w:rPr>
          <w:rFonts w:ascii="Calibri" w:hAnsi="Calibri"/>
          <w:b/>
          <w:sz w:val="22"/>
          <w:szCs w:val="22"/>
        </w:rPr>
        <w:t xml:space="preserve"> </w:t>
      </w:r>
      <w:r w:rsidRPr="007A72A9">
        <w:rPr>
          <w:rFonts w:ascii="Calibri" w:hAnsi="Calibri"/>
          <w:b/>
          <w:sz w:val="22"/>
          <w:szCs w:val="22"/>
        </w:rPr>
        <w:t>dnů od předání staveniště</w:t>
      </w:r>
      <w:r w:rsidRPr="007A72A9">
        <w:rPr>
          <w:rFonts w:ascii="Calibri" w:hAnsi="Calibri"/>
          <w:sz w:val="22"/>
          <w:szCs w:val="22"/>
        </w:rPr>
        <w:t xml:space="preserve">, </w:t>
      </w:r>
      <w:r w:rsidR="007F0DC9" w:rsidRPr="007A72A9">
        <w:rPr>
          <w:rFonts w:ascii="Calibri" w:hAnsi="Calibri"/>
          <w:sz w:val="22"/>
          <w:szCs w:val="22"/>
        </w:rPr>
        <w:t>nebude-li smluvními stranami sjednáno jinak</w:t>
      </w:r>
      <w:r w:rsidRPr="007A72A9">
        <w:rPr>
          <w:rFonts w:ascii="Calibri" w:hAnsi="Calibri"/>
          <w:sz w:val="22"/>
          <w:szCs w:val="22"/>
        </w:rPr>
        <w:t>.</w:t>
      </w:r>
    </w:p>
    <w:p w14:paraId="7E2D8CC4" w14:textId="4EB13C11" w:rsidR="000C035C" w:rsidRPr="00253DD1" w:rsidRDefault="00253DD1" w:rsidP="00253DD1">
      <w:pPr>
        <w:numPr>
          <w:ilvl w:val="0"/>
          <w:numId w:val="21"/>
        </w:numPr>
        <w:spacing w:after="120"/>
        <w:jc w:val="both"/>
        <w:rPr>
          <w:rFonts w:ascii="Calibri" w:hAnsi="Calibri"/>
          <w:b/>
          <w:sz w:val="22"/>
          <w:szCs w:val="22"/>
        </w:rPr>
      </w:pPr>
      <w:r w:rsidRPr="007A72A9">
        <w:rPr>
          <w:rFonts w:ascii="Calibri" w:hAnsi="Calibri"/>
          <w:b/>
          <w:sz w:val="22"/>
          <w:szCs w:val="22"/>
        </w:rPr>
        <w:t xml:space="preserve">Termín předání a </w:t>
      </w:r>
      <w:r w:rsidRPr="007E035A">
        <w:rPr>
          <w:rFonts w:ascii="Calibri" w:hAnsi="Calibri"/>
          <w:b/>
          <w:sz w:val="22"/>
          <w:szCs w:val="22"/>
        </w:rPr>
        <w:t>převzetí díla (provedení díla) –</w:t>
      </w:r>
      <w:r w:rsidRPr="007E035A">
        <w:rPr>
          <w:rFonts w:ascii="Calibri" w:hAnsi="Calibri"/>
          <w:sz w:val="22"/>
          <w:szCs w:val="22"/>
        </w:rPr>
        <w:t xml:space="preserve"> </w:t>
      </w:r>
      <w:r w:rsidRPr="007E035A">
        <w:rPr>
          <w:rFonts w:ascii="Calibri" w:hAnsi="Calibri"/>
          <w:b/>
          <w:sz w:val="22"/>
          <w:szCs w:val="22"/>
        </w:rPr>
        <w:t xml:space="preserve">do </w:t>
      </w:r>
      <w:r w:rsidR="009F2E75">
        <w:rPr>
          <w:rFonts w:ascii="Calibri" w:hAnsi="Calibri"/>
          <w:b/>
          <w:sz w:val="22"/>
          <w:szCs w:val="22"/>
        </w:rPr>
        <w:t>22</w:t>
      </w:r>
      <w:r w:rsidRPr="007E035A">
        <w:rPr>
          <w:rFonts w:ascii="Calibri" w:hAnsi="Calibri"/>
          <w:b/>
          <w:sz w:val="22"/>
          <w:szCs w:val="22"/>
        </w:rPr>
        <w:t xml:space="preserve"> t</w:t>
      </w:r>
      <w:r w:rsidR="00584E31" w:rsidRPr="007E035A">
        <w:rPr>
          <w:rFonts w:ascii="Calibri" w:hAnsi="Calibri"/>
          <w:b/>
          <w:sz w:val="22"/>
          <w:szCs w:val="22"/>
        </w:rPr>
        <w:t>ýdnů ode dne předání staveniště</w:t>
      </w:r>
      <w:r w:rsidR="00EB0F39" w:rsidRPr="007E035A">
        <w:rPr>
          <w:rFonts w:ascii="Calibri" w:hAnsi="Calibri"/>
          <w:b/>
          <w:sz w:val="22"/>
          <w:szCs w:val="22"/>
        </w:rPr>
        <w:t>.</w:t>
      </w:r>
      <w:r w:rsidR="00062292" w:rsidRPr="00253DD1">
        <w:rPr>
          <w:rFonts w:ascii="Calibri" w:hAnsi="Calibri"/>
          <w:sz w:val="22"/>
          <w:szCs w:val="22"/>
        </w:rPr>
        <w:t xml:space="preserve"> </w:t>
      </w:r>
    </w:p>
    <w:p w14:paraId="1282F817" w14:textId="432D09A5" w:rsidR="003324AE" w:rsidRDefault="003324AE"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Pr>
          <w:rFonts w:ascii="Calibri" w:hAnsi="Calibri"/>
          <w:sz w:val="22"/>
          <w:szCs w:val="22"/>
        </w:rPr>
        <w:t xml:space="preserve">Zhotovitel bude provádět dílo podle jím zpracovaného harmonogramu prací, který tvoří přílohu </w:t>
      </w:r>
      <w:r>
        <w:rPr>
          <w:rFonts w:ascii="Calibri" w:hAnsi="Calibri"/>
          <w:sz w:val="22"/>
          <w:szCs w:val="22"/>
        </w:rPr>
        <w:br/>
        <w:t>č. 2 této smlouvy a je její nedílnou součástí. Harmonogram prací může být upraven dohodou obou smluvních stran, vždy však zůstane zachována celková lhůta pro provedení díla dle čl. III odst. 1 písm. d) této smlouvy</w:t>
      </w:r>
      <w:r w:rsidRPr="001C2F90">
        <w:rPr>
          <w:rFonts w:ascii="Calibri" w:hAnsi="Calibri"/>
          <w:sz w:val="22"/>
          <w:szCs w:val="22"/>
        </w:rPr>
        <w:t>.</w:t>
      </w:r>
    </w:p>
    <w:p w14:paraId="68A5E2F1" w14:textId="77777777" w:rsidR="000C035C"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1C2F90">
        <w:rPr>
          <w:rFonts w:ascii="Calibri" w:hAnsi="Calibri"/>
          <w:sz w:val="22"/>
          <w:szCs w:val="22"/>
        </w:rPr>
        <w:t xml:space="preserve">Zhotovitel splní svou povinnost provést dílo jeho řádným </w:t>
      </w:r>
      <w:r w:rsidR="003C22D5" w:rsidRPr="001C2F90">
        <w:rPr>
          <w:rFonts w:ascii="Calibri" w:hAnsi="Calibri"/>
          <w:sz w:val="22"/>
          <w:szCs w:val="22"/>
        </w:rPr>
        <w:t xml:space="preserve">dokončením </w:t>
      </w:r>
      <w:r w:rsidRPr="001C2F90">
        <w:rPr>
          <w:rFonts w:ascii="Calibri" w:hAnsi="Calibri"/>
          <w:sz w:val="22"/>
          <w:szCs w:val="22"/>
        </w:rPr>
        <w:t xml:space="preserve">a předáním objednateli bez vad. O předání a převzetí díla </w:t>
      </w:r>
      <w:r w:rsidR="003C22D5" w:rsidRPr="001C2F90">
        <w:rPr>
          <w:rFonts w:ascii="Calibri" w:hAnsi="Calibri"/>
          <w:sz w:val="22"/>
          <w:szCs w:val="22"/>
        </w:rPr>
        <w:t>smluvní strany sepíší</w:t>
      </w:r>
      <w:r w:rsidRPr="001C2F90">
        <w:rPr>
          <w:rFonts w:ascii="Calibri" w:hAnsi="Calibri"/>
          <w:sz w:val="22"/>
          <w:szCs w:val="22"/>
        </w:rPr>
        <w:t xml:space="preserve"> protokol, v jehož závěru objednatel prohlásí, zda dílo přijímá </w:t>
      </w:r>
      <w:r w:rsidR="003C22D5" w:rsidRPr="001C2F90">
        <w:rPr>
          <w:rFonts w:ascii="Calibri" w:hAnsi="Calibri"/>
          <w:sz w:val="22"/>
          <w:szCs w:val="22"/>
        </w:rPr>
        <w:t>s výhradami či bez výhrad</w:t>
      </w:r>
      <w:r w:rsidR="001165DE" w:rsidRPr="001C2F90">
        <w:rPr>
          <w:rFonts w:ascii="Calibri" w:hAnsi="Calibri"/>
          <w:sz w:val="22"/>
          <w:szCs w:val="22"/>
        </w:rPr>
        <w:t>, případně, že dílo nepřejímá a z jakého důvodu</w:t>
      </w:r>
      <w:r w:rsidRPr="001C2F90">
        <w:rPr>
          <w:rFonts w:ascii="Calibri" w:hAnsi="Calibri"/>
          <w:sz w:val="22"/>
          <w:szCs w:val="22"/>
        </w:rPr>
        <w:t>.</w:t>
      </w:r>
    </w:p>
    <w:p w14:paraId="3F0023E6" w14:textId="4C8C7C97" w:rsidR="0041569A" w:rsidRDefault="0041569A" w:rsidP="0088040A">
      <w:pPr>
        <w:pStyle w:val="Smlouva-slo0"/>
        <w:numPr>
          <w:ilvl w:val="0"/>
          <w:numId w:val="4"/>
        </w:numPr>
        <w:tabs>
          <w:tab w:val="clear" w:pos="705"/>
          <w:tab w:val="left" w:pos="0"/>
          <w:tab w:val="num" w:pos="360"/>
          <w:tab w:val="left" w:pos="7920"/>
        </w:tabs>
        <w:spacing w:before="0" w:line="240" w:lineRule="auto"/>
        <w:ind w:left="357" w:hanging="357"/>
        <w:rPr>
          <w:rFonts w:ascii="Calibri" w:hAnsi="Calibri"/>
          <w:sz w:val="22"/>
          <w:szCs w:val="22"/>
        </w:rPr>
      </w:pPr>
      <w:r w:rsidRPr="00503DC5">
        <w:rPr>
          <w:rFonts w:ascii="Calibri" w:hAnsi="Calibri"/>
          <w:sz w:val="22"/>
          <w:szCs w:val="22"/>
        </w:rPr>
        <w:t>Zhotovitel je povinen provést dílo v</w:t>
      </w:r>
      <w:r>
        <w:rPr>
          <w:rFonts w:ascii="Calibri" w:hAnsi="Calibri"/>
          <w:sz w:val="22"/>
          <w:szCs w:val="22"/>
        </w:rPr>
        <w:t> mí</w:t>
      </w:r>
      <w:r w:rsidR="003324AE">
        <w:rPr>
          <w:rFonts w:ascii="Calibri" w:hAnsi="Calibri"/>
          <w:sz w:val="22"/>
          <w:szCs w:val="22"/>
        </w:rPr>
        <w:t>stě plnění, kterým</w:t>
      </w:r>
      <w:r w:rsidR="002F3DE5" w:rsidRPr="002F3DE5">
        <w:rPr>
          <w:rFonts w:ascii="Calibri" w:hAnsi="Calibri"/>
          <w:sz w:val="22"/>
          <w:szCs w:val="22"/>
        </w:rPr>
        <w:t xml:space="preserve"> </w:t>
      </w:r>
      <w:r w:rsidR="00F67752">
        <w:rPr>
          <w:rFonts w:ascii="Calibri" w:hAnsi="Calibri"/>
          <w:sz w:val="22"/>
          <w:szCs w:val="22"/>
        </w:rPr>
        <w:t xml:space="preserve">je </w:t>
      </w:r>
      <w:r w:rsidR="00F67752" w:rsidRPr="00F67752">
        <w:rPr>
          <w:rFonts w:ascii="Calibri" w:hAnsi="Calibri"/>
          <w:bCs/>
          <w:sz w:val="22"/>
          <w:szCs w:val="22"/>
        </w:rPr>
        <w:t xml:space="preserve">parc. č. 268, k. ú. Hlučín, </w:t>
      </w:r>
      <w:bookmarkStart w:id="1" w:name="_Hlk37591952"/>
      <w:r w:rsidR="00F67752" w:rsidRPr="00F67752">
        <w:rPr>
          <w:rFonts w:ascii="Calibri" w:hAnsi="Calibri"/>
          <w:bCs/>
          <w:sz w:val="22"/>
          <w:szCs w:val="22"/>
        </w:rPr>
        <w:t>Dr. Ed. Beneše 586/7,</w:t>
      </w:r>
      <w:r w:rsidR="00F67752">
        <w:rPr>
          <w:rFonts w:ascii="Calibri" w:hAnsi="Calibri"/>
          <w:bCs/>
          <w:sz w:val="22"/>
          <w:szCs w:val="22"/>
        </w:rPr>
        <w:t xml:space="preserve"> 748 01</w:t>
      </w:r>
      <w:r w:rsidR="00F67752" w:rsidRPr="00F67752">
        <w:rPr>
          <w:rFonts w:ascii="Calibri" w:hAnsi="Calibri"/>
          <w:bCs/>
          <w:sz w:val="22"/>
          <w:szCs w:val="22"/>
        </w:rPr>
        <w:t xml:space="preserve"> Hlučín</w:t>
      </w:r>
      <w:bookmarkEnd w:id="1"/>
      <w:r w:rsidRPr="00E241D3">
        <w:rPr>
          <w:rFonts w:ascii="Calibri" w:hAnsi="Calibri"/>
          <w:sz w:val="22"/>
          <w:szCs w:val="22"/>
        </w:rPr>
        <w:t>.</w:t>
      </w:r>
    </w:p>
    <w:p w14:paraId="036DFB0F" w14:textId="77777777" w:rsidR="00E4059C" w:rsidRDefault="00E4059C" w:rsidP="00E4059C">
      <w:pPr>
        <w:pStyle w:val="Smlouva-slo0"/>
        <w:tabs>
          <w:tab w:val="left" w:pos="0"/>
          <w:tab w:val="left" w:pos="7920"/>
        </w:tabs>
        <w:spacing w:before="0" w:line="240" w:lineRule="auto"/>
        <w:ind w:left="357"/>
        <w:rPr>
          <w:rFonts w:ascii="Calibri" w:hAnsi="Calibri"/>
          <w:sz w:val="22"/>
          <w:szCs w:val="22"/>
        </w:rPr>
      </w:pPr>
    </w:p>
    <w:p w14:paraId="2D453362" w14:textId="77777777" w:rsidR="000C035C" w:rsidRPr="001C2F90" w:rsidRDefault="000C035C" w:rsidP="00FE47F7">
      <w:pPr>
        <w:spacing w:after="120"/>
        <w:jc w:val="center"/>
        <w:rPr>
          <w:rFonts w:ascii="Calibri" w:hAnsi="Calibri"/>
          <w:sz w:val="22"/>
          <w:szCs w:val="22"/>
        </w:rPr>
      </w:pPr>
      <w:r w:rsidRPr="001C2F90">
        <w:rPr>
          <w:rFonts w:ascii="Calibri" w:hAnsi="Calibri"/>
          <w:b/>
          <w:sz w:val="22"/>
          <w:szCs w:val="22"/>
        </w:rPr>
        <w:t>IV</w:t>
      </w:r>
      <w:r w:rsidRPr="00E66511">
        <w:rPr>
          <w:rFonts w:ascii="Calibri" w:hAnsi="Calibri"/>
          <w:b/>
          <w:sz w:val="22"/>
          <w:szCs w:val="22"/>
        </w:rPr>
        <w:t>.</w:t>
      </w:r>
      <w:r w:rsidR="00C829CE" w:rsidRPr="00E66511">
        <w:rPr>
          <w:rFonts w:ascii="Calibri" w:hAnsi="Calibri"/>
          <w:b/>
          <w:sz w:val="22"/>
          <w:szCs w:val="22"/>
        </w:rPr>
        <w:t xml:space="preserve"> </w:t>
      </w:r>
      <w:r w:rsidRPr="00E66511">
        <w:rPr>
          <w:rFonts w:ascii="Calibri" w:hAnsi="Calibri"/>
          <w:b/>
          <w:sz w:val="22"/>
          <w:szCs w:val="22"/>
        </w:rPr>
        <w:t>Cena díla</w:t>
      </w:r>
    </w:p>
    <w:p w14:paraId="52D114A3" w14:textId="77777777" w:rsidR="000C035C" w:rsidRPr="001C2F90" w:rsidRDefault="000C035C" w:rsidP="00FE47F7">
      <w:pPr>
        <w:numPr>
          <w:ilvl w:val="0"/>
          <w:numId w:val="5"/>
        </w:numPr>
        <w:tabs>
          <w:tab w:val="num" w:pos="360"/>
        </w:tabs>
        <w:spacing w:after="120"/>
        <w:ind w:left="357" w:hanging="357"/>
        <w:jc w:val="both"/>
        <w:rPr>
          <w:rFonts w:ascii="Calibri" w:hAnsi="Calibri"/>
          <w:sz w:val="22"/>
          <w:szCs w:val="22"/>
        </w:rPr>
      </w:pPr>
      <w:r w:rsidRPr="001C2F90">
        <w:rPr>
          <w:rFonts w:ascii="Calibri" w:hAnsi="Calibri"/>
          <w:sz w:val="22"/>
          <w:szCs w:val="22"/>
        </w:rPr>
        <w:t xml:space="preserve">Cena za řádně provedené dílo specifikované v čl. II. této smlouvy je sjednána </w:t>
      </w:r>
      <w:r w:rsidR="00E53E85">
        <w:rPr>
          <w:rFonts w:ascii="Calibri" w:hAnsi="Calibri"/>
          <w:sz w:val="22"/>
          <w:szCs w:val="22"/>
        </w:rPr>
        <w:t>na základě výsledku</w:t>
      </w:r>
      <w:r w:rsidR="003C22D5" w:rsidRPr="001C2F90">
        <w:rPr>
          <w:rFonts w:ascii="Calibri" w:hAnsi="Calibri"/>
          <w:sz w:val="22"/>
          <w:szCs w:val="22"/>
        </w:rPr>
        <w:t xml:space="preserve"> </w:t>
      </w:r>
      <w:r w:rsidR="00395127">
        <w:rPr>
          <w:rFonts w:ascii="Calibri" w:hAnsi="Calibri"/>
          <w:sz w:val="22"/>
          <w:szCs w:val="22"/>
        </w:rPr>
        <w:t>výběrového</w:t>
      </w:r>
      <w:r w:rsidR="003C22D5" w:rsidRPr="001C2F90">
        <w:rPr>
          <w:rFonts w:ascii="Calibri" w:hAnsi="Calibri"/>
          <w:sz w:val="22"/>
          <w:szCs w:val="22"/>
        </w:rPr>
        <w:t xml:space="preserve"> řízení</w:t>
      </w:r>
      <w:r w:rsidRPr="001C2F90">
        <w:rPr>
          <w:rFonts w:ascii="Calibri" w:hAnsi="Calibri"/>
          <w:sz w:val="22"/>
          <w:szCs w:val="22"/>
        </w:rPr>
        <w:t xml:space="preserve"> ve výši: </w:t>
      </w:r>
    </w:p>
    <w:p w14:paraId="3A11897B" w14:textId="213E2118" w:rsidR="00D672FA" w:rsidRPr="001C2F90" w:rsidRDefault="00D672FA" w:rsidP="00D672FA">
      <w:pPr>
        <w:spacing w:after="120"/>
        <w:ind w:left="360"/>
        <w:jc w:val="both"/>
        <w:rPr>
          <w:rFonts w:ascii="Calibri" w:hAnsi="Calibri"/>
          <w:sz w:val="22"/>
          <w:szCs w:val="22"/>
        </w:rPr>
      </w:pPr>
      <w:r>
        <w:rPr>
          <w:rFonts w:ascii="Calibri" w:hAnsi="Calibri"/>
          <w:sz w:val="22"/>
          <w:szCs w:val="22"/>
        </w:rPr>
        <w:t>C</w:t>
      </w:r>
      <w:r w:rsidRPr="001C2F90">
        <w:rPr>
          <w:rFonts w:ascii="Calibri" w:hAnsi="Calibri"/>
          <w:sz w:val="22"/>
          <w:szCs w:val="22"/>
        </w:rPr>
        <w:t>ena celkem bez DPH</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347456">
        <w:rPr>
          <w:rFonts w:ascii="Calibri" w:hAnsi="Calibri"/>
          <w:sz w:val="22"/>
          <w:szCs w:val="22"/>
        </w:rPr>
        <w:t>1.039.427,68 Kč</w:t>
      </w:r>
    </w:p>
    <w:p w14:paraId="4DD40C79" w14:textId="02C350F7" w:rsidR="00D672FA" w:rsidRPr="001C2F90" w:rsidRDefault="00D672FA" w:rsidP="00D672FA">
      <w:pPr>
        <w:spacing w:after="120"/>
        <w:ind w:left="360"/>
        <w:jc w:val="both"/>
        <w:rPr>
          <w:rFonts w:ascii="Calibri" w:hAnsi="Calibri"/>
          <w:sz w:val="22"/>
          <w:szCs w:val="22"/>
        </w:rPr>
      </w:pPr>
      <w:r w:rsidRPr="001C2F90">
        <w:rPr>
          <w:rFonts w:ascii="Calibri" w:hAnsi="Calibri"/>
          <w:sz w:val="22"/>
          <w:szCs w:val="22"/>
        </w:rPr>
        <w:t>DPH</w:t>
      </w:r>
      <w:r w:rsidR="003324AE">
        <w:rPr>
          <w:rFonts w:ascii="Calibri" w:hAnsi="Calibri"/>
          <w:sz w:val="22"/>
          <w:szCs w:val="22"/>
        </w:rPr>
        <w:t xml:space="preserve"> 21</w:t>
      </w:r>
      <w:r w:rsidR="00395127">
        <w:rPr>
          <w:rFonts w:ascii="Calibri" w:hAnsi="Calibri"/>
          <w:sz w:val="22"/>
          <w:szCs w:val="22"/>
        </w:rPr>
        <w:t xml:space="preserve"> %</w:t>
      </w:r>
      <w:r w:rsidR="003324AE">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347456">
        <w:rPr>
          <w:rFonts w:ascii="Calibri" w:hAnsi="Calibri"/>
          <w:sz w:val="22"/>
          <w:szCs w:val="22"/>
        </w:rPr>
        <w:t xml:space="preserve">   218.279,81 Kč</w:t>
      </w:r>
      <w:r w:rsidRPr="001C2F90">
        <w:rPr>
          <w:rFonts w:ascii="Calibri" w:hAnsi="Calibri"/>
          <w:sz w:val="22"/>
          <w:szCs w:val="22"/>
        </w:rPr>
        <w:t xml:space="preserve"> </w:t>
      </w:r>
    </w:p>
    <w:p w14:paraId="5AEF6129" w14:textId="51258586" w:rsidR="00D672FA" w:rsidRPr="001C2F90" w:rsidRDefault="00D672FA" w:rsidP="00D672FA">
      <w:pPr>
        <w:spacing w:after="120"/>
        <w:ind w:left="360"/>
        <w:jc w:val="both"/>
        <w:rPr>
          <w:rFonts w:ascii="Calibri" w:hAnsi="Calibri"/>
          <w:sz w:val="22"/>
          <w:szCs w:val="22"/>
        </w:rPr>
      </w:pPr>
      <w:r w:rsidRPr="001C2F90">
        <w:rPr>
          <w:rFonts w:ascii="Calibri" w:hAnsi="Calibri"/>
          <w:sz w:val="22"/>
          <w:szCs w:val="22"/>
        </w:rPr>
        <w:t>Cena celkem</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347456">
        <w:rPr>
          <w:rFonts w:ascii="Calibri" w:hAnsi="Calibri"/>
          <w:sz w:val="22"/>
          <w:szCs w:val="22"/>
        </w:rPr>
        <w:t>1.257.707,49</w:t>
      </w:r>
      <w:r w:rsidRPr="001C2F90">
        <w:rPr>
          <w:rFonts w:ascii="Calibri" w:hAnsi="Calibri"/>
          <w:sz w:val="22"/>
          <w:szCs w:val="22"/>
        </w:rPr>
        <w:t xml:space="preserve"> Kč vč. DPH</w:t>
      </w:r>
    </w:p>
    <w:p w14:paraId="2C6F4E9E" w14:textId="44949C33" w:rsidR="000723BE"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Ke sjednané smluvní ceně</w:t>
      </w:r>
      <w:r w:rsidR="003936F4" w:rsidRPr="001C2F90">
        <w:rPr>
          <w:rFonts w:ascii="Calibri" w:hAnsi="Calibri"/>
          <w:sz w:val="22"/>
          <w:szCs w:val="22"/>
        </w:rPr>
        <w:t xml:space="preserve"> bez DPH</w:t>
      </w:r>
      <w:r w:rsidRPr="001C2F90">
        <w:rPr>
          <w:rFonts w:ascii="Calibri" w:hAnsi="Calibri"/>
          <w:sz w:val="22"/>
          <w:szCs w:val="22"/>
        </w:rPr>
        <w:t xml:space="preserve"> se připočítává procentní sazba daně z přidané hodnoty dle platného zákona</w:t>
      </w:r>
      <w:r w:rsidR="003C22D5" w:rsidRPr="001C2F90">
        <w:rPr>
          <w:rFonts w:ascii="Calibri" w:hAnsi="Calibri"/>
          <w:sz w:val="22"/>
          <w:szCs w:val="22"/>
        </w:rPr>
        <w:t xml:space="preserve"> č. 235/2004 Sb.,</w:t>
      </w:r>
      <w:r w:rsidRPr="001C2F90">
        <w:rPr>
          <w:rFonts w:ascii="Calibri" w:hAnsi="Calibri"/>
          <w:sz w:val="22"/>
          <w:szCs w:val="22"/>
        </w:rPr>
        <w:t xml:space="preserve"> o dani z přidané hodnoty</w:t>
      </w:r>
      <w:r w:rsidR="00E4059C">
        <w:rPr>
          <w:rFonts w:ascii="Calibri" w:hAnsi="Calibri"/>
          <w:sz w:val="22"/>
          <w:szCs w:val="22"/>
        </w:rPr>
        <w:t xml:space="preserve"> (dále jen „zákon o </w:t>
      </w:r>
      <w:r w:rsidR="00E4059C" w:rsidRPr="0034315C">
        <w:rPr>
          <w:rFonts w:ascii="Calibri" w:hAnsi="Calibri"/>
          <w:sz w:val="22"/>
          <w:szCs w:val="22"/>
        </w:rPr>
        <w:t>DPH“</w:t>
      </w:r>
      <w:r w:rsidR="00E4059C" w:rsidRPr="004528FF">
        <w:rPr>
          <w:rFonts w:ascii="Calibri" w:hAnsi="Calibri"/>
          <w:sz w:val="22"/>
          <w:szCs w:val="22"/>
        </w:rPr>
        <w:t>)</w:t>
      </w:r>
      <w:r w:rsidRPr="001C2F90">
        <w:rPr>
          <w:rFonts w:ascii="Calibri" w:hAnsi="Calibri"/>
          <w:sz w:val="22"/>
          <w:szCs w:val="22"/>
        </w:rPr>
        <w:t xml:space="preserve">, platná </w:t>
      </w:r>
      <w:r w:rsidR="003936F4" w:rsidRPr="001C2F90">
        <w:rPr>
          <w:rFonts w:ascii="Calibri" w:hAnsi="Calibri"/>
          <w:sz w:val="22"/>
          <w:szCs w:val="22"/>
        </w:rPr>
        <w:t>ke dni uskutečnění zdanitelného plnění</w:t>
      </w:r>
      <w:r w:rsidRPr="001C2F90">
        <w:rPr>
          <w:rFonts w:ascii="Calibri" w:hAnsi="Calibri"/>
          <w:sz w:val="22"/>
          <w:szCs w:val="22"/>
        </w:rPr>
        <w:t>.</w:t>
      </w:r>
      <w:r w:rsidR="000723BE" w:rsidRPr="001C2F90">
        <w:rPr>
          <w:rFonts w:ascii="Calibri" w:hAnsi="Calibri"/>
          <w:sz w:val="22"/>
          <w:szCs w:val="22"/>
        </w:rPr>
        <w:t xml:space="preserve"> Zhotovitel odpovídá za to, že sazba daně z přidané hodnoty </w:t>
      </w:r>
      <w:r w:rsidR="00320536" w:rsidRPr="001C2F90">
        <w:rPr>
          <w:rFonts w:ascii="Calibri" w:hAnsi="Calibri"/>
          <w:sz w:val="22"/>
          <w:szCs w:val="22"/>
        </w:rPr>
        <w:t>bude</w:t>
      </w:r>
      <w:r w:rsidR="000723BE" w:rsidRPr="001C2F90">
        <w:rPr>
          <w:rFonts w:ascii="Calibri" w:hAnsi="Calibri"/>
          <w:sz w:val="22"/>
          <w:szCs w:val="22"/>
        </w:rPr>
        <w:t xml:space="preserve"> stanovena v souladu s </w:t>
      </w:r>
      <w:r w:rsidR="00320536" w:rsidRPr="001C2F90">
        <w:rPr>
          <w:rFonts w:ascii="Calibri" w:hAnsi="Calibri"/>
          <w:sz w:val="22"/>
          <w:szCs w:val="22"/>
        </w:rPr>
        <w:t>daňovými</w:t>
      </w:r>
      <w:r w:rsidR="000723BE" w:rsidRPr="001C2F90">
        <w:rPr>
          <w:rFonts w:ascii="Calibri" w:hAnsi="Calibri"/>
          <w:sz w:val="22"/>
          <w:szCs w:val="22"/>
        </w:rPr>
        <w:t xml:space="preserve"> předpisy platnými ke dni zdanitelného plnění.</w:t>
      </w:r>
    </w:p>
    <w:p w14:paraId="4527CC61" w14:textId="14392739" w:rsidR="000723BE" w:rsidRPr="001C2F90" w:rsidRDefault="000C035C" w:rsidP="00FE47F7">
      <w:pPr>
        <w:numPr>
          <w:ilvl w:val="0"/>
          <w:numId w:val="5"/>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Cena </w:t>
      </w:r>
      <w:r w:rsidR="00B504EE" w:rsidRPr="001C2F90">
        <w:rPr>
          <w:rFonts w:ascii="Calibri" w:hAnsi="Calibri"/>
          <w:sz w:val="22"/>
          <w:szCs w:val="22"/>
        </w:rPr>
        <w:t xml:space="preserve">díla </w:t>
      </w:r>
      <w:r w:rsidRPr="001C2F90">
        <w:rPr>
          <w:rFonts w:ascii="Calibri" w:hAnsi="Calibri"/>
          <w:sz w:val="22"/>
          <w:szCs w:val="22"/>
        </w:rPr>
        <w:t xml:space="preserve">sjednaná dle odst. 1 tohoto článku je stanovena jako nejvýše přípustná, překročitelná pouze za podmínek dohodnutých </w:t>
      </w:r>
      <w:r w:rsidR="00B504EE" w:rsidRPr="001C2F90">
        <w:rPr>
          <w:rFonts w:ascii="Calibri" w:hAnsi="Calibri"/>
          <w:sz w:val="22"/>
          <w:szCs w:val="22"/>
        </w:rPr>
        <w:t xml:space="preserve">dále </w:t>
      </w:r>
      <w:r w:rsidRPr="001C2F90">
        <w:rPr>
          <w:rFonts w:ascii="Calibri" w:hAnsi="Calibri"/>
          <w:sz w:val="22"/>
          <w:szCs w:val="22"/>
        </w:rPr>
        <w:t xml:space="preserve">v této smlouvě. Cena </w:t>
      </w:r>
      <w:r w:rsidR="00B504EE" w:rsidRPr="001C2F90">
        <w:rPr>
          <w:rFonts w:ascii="Calibri" w:hAnsi="Calibri"/>
          <w:sz w:val="22"/>
          <w:szCs w:val="22"/>
        </w:rPr>
        <w:t xml:space="preserve">díla </w:t>
      </w:r>
      <w:r w:rsidRPr="001C2F90">
        <w:rPr>
          <w:rFonts w:ascii="Calibri" w:hAnsi="Calibri"/>
          <w:sz w:val="22"/>
          <w:szCs w:val="22"/>
        </w:rPr>
        <w:t xml:space="preserve">zahrnuje veškeré náklady zhotovitele spojené s </w:t>
      </w:r>
      <w:r w:rsidR="003C22D5" w:rsidRPr="001C2F90">
        <w:rPr>
          <w:rFonts w:ascii="Calibri" w:hAnsi="Calibri"/>
          <w:sz w:val="22"/>
          <w:szCs w:val="22"/>
        </w:rPr>
        <w:t>provedením</w:t>
      </w:r>
      <w:r w:rsidRPr="001C2F90">
        <w:rPr>
          <w:rFonts w:ascii="Calibri" w:hAnsi="Calibri"/>
          <w:sz w:val="22"/>
          <w:szCs w:val="22"/>
        </w:rPr>
        <w:t xml:space="preserve"> díla</w:t>
      </w:r>
      <w:r w:rsidR="00B504EE" w:rsidRPr="001C2F90">
        <w:rPr>
          <w:rFonts w:ascii="Calibri" w:hAnsi="Calibri"/>
          <w:sz w:val="22"/>
          <w:szCs w:val="22"/>
        </w:rPr>
        <w:t xml:space="preserve"> a zisk zhotovitele</w:t>
      </w:r>
      <w:r w:rsidR="000723BE" w:rsidRPr="001C2F90">
        <w:rPr>
          <w:rFonts w:ascii="Calibri" w:hAnsi="Calibri"/>
          <w:sz w:val="22"/>
          <w:szCs w:val="22"/>
        </w:rPr>
        <w:t xml:space="preserve">. </w:t>
      </w:r>
    </w:p>
    <w:p w14:paraId="22D87BEF" w14:textId="77777777" w:rsidR="005554DC" w:rsidRPr="00253DD1" w:rsidRDefault="005554DC" w:rsidP="00FE47F7">
      <w:pPr>
        <w:numPr>
          <w:ilvl w:val="0"/>
          <w:numId w:val="5"/>
        </w:numPr>
        <w:tabs>
          <w:tab w:val="num" w:pos="360"/>
        </w:tabs>
        <w:spacing w:after="120"/>
        <w:ind w:left="360" w:hanging="360"/>
        <w:jc w:val="both"/>
        <w:rPr>
          <w:rFonts w:ascii="Calibri" w:hAnsi="Calibri"/>
          <w:sz w:val="22"/>
          <w:szCs w:val="22"/>
        </w:rPr>
      </w:pPr>
      <w:r w:rsidRPr="001C2F90">
        <w:rPr>
          <w:rFonts w:ascii="Calibri" w:hAnsi="Calibri"/>
          <w:sz w:val="22"/>
          <w:szCs w:val="22"/>
        </w:rPr>
        <w:t>Součástí sjednané ceny jsou veškeré práce a dodávky, poplatky a jiné náklady nezbytné pro řádné a úplné zhotovení díla</w:t>
      </w:r>
      <w:r w:rsidR="00377106" w:rsidRPr="001C2F90">
        <w:rPr>
          <w:rFonts w:ascii="Calibri" w:hAnsi="Calibri"/>
          <w:sz w:val="22"/>
          <w:szCs w:val="22"/>
        </w:rPr>
        <w:t xml:space="preserve">. </w:t>
      </w:r>
      <w:r w:rsidRPr="001C2F90">
        <w:rPr>
          <w:rFonts w:ascii="Calibri" w:hAnsi="Calibri"/>
          <w:sz w:val="22"/>
          <w:szCs w:val="22"/>
        </w:rPr>
        <w:t xml:space="preserve">V ceně jsou zahrnuty i náklady zhotovitele nutné pro vybudování, provoz a demontáž zařízení </w:t>
      </w:r>
      <w:r w:rsidRPr="00253DD1">
        <w:rPr>
          <w:rFonts w:ascii="Calibri" w:hAnsi="Calibri"/>
          <w:sz w:val="22"/>
          <w:szCs w:val="22"/>
        </w:rPr>
        <w:t>staveniště</w:t>
      </w:r>
      <w:r w:rsidR="003C22D5" w:rsidRPr="00253DD1">
        <w:rPr>
          <w:rFonts w:ascii="Calibri" w:hAnsi="Calibri"/>
          <w:sz w:val="22"/>
          <w:szCs w:val="22"/>
        </w:rPr>
        <w:t>.</w:t>
      </w:r>
    </w:p>
    <w:p w14:paraId="6617395E" w14:textId="77777777" w:rsidR="009416DC" w:rsidRPr="005845D0" w:rsidRDefault="009416DC" w:rsidP="00FE47F7">
      <w:pPr>
        <w:numPr>
          <w:ilvl w:val="0"/>
          <w:numId w:val="5"/>
        </w:numPr>
        <w:tabs>
          <w:tab w:val="num" w:pos="360"/>
        </w:tabs>
        <w:spacing w:after="120"/>
        <w:ind w:left="360" w:hanging="360"/>
        <w:jc w:val="both"/>
        <w:rPr>
          <w:rFonts w:ascii="Calibri" w:hAnsi="Calibri"/>
          <w:sz w:val="22"/>
          <w:szCs w:val="22"/>
        </w:rPr>
      </w:pPr>
      <w:r w:rsidRPr="00253DD1">
        <w:rPr>
          <w:rFonts w:ascii="Calibri" w:hAnsi="Calibri"/>
          <w:sz w:val="22"/>
          <w:szCs w:val="22"/>
        </w:rPr>
        <w:t xml:space="preserve">Veškeré náklady na </w:t>
      </w:r>
      <w:r w:rsidRPr="00EA6498">
        <w:rPr>
          <w:rFonts w:ascii="Calibri" w:hAnsi="Calibri"/>
          <w:sz w:val="22"/>
          <w:szCs w:val="22"/>
        </w:rPr>
        <w:t xml:space="preserve">dodávku energií a jiných medií nutných k provádění díla (např.: elektrická energie, voda) se zhotovitel zavazuje obstarat na svůj náklad a na své nebezpečí, přičemž náklady na veškeré zhotovitelem </w:t>
      </w:r>
      <w:r w:rsidRPr="005845D0">
        <w:rPr>
          <w:rFonts w:ascii="Calibri" w:hAnsi="Calibri"/>
          <w:sz w:val="22"/>
          <w:szCs w:val="22"/>
        </w:rPr>
        <w:t>odebrané energie a media jsou zahrnuty v ceně díla. Přístup k těmto médiím zajistí objednatel.</w:t>
      </w:r>
    </w:p>
    <w:p w14:paraId="2400B82C" w14:textId="712DF33F" w:rsidR="005554DC" w:rsidRPr="001C2F90" w:rsidRDefault="005554D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EA6498">
        <w:rPr>
          <w:rFonts w:ascii="Calibri" w:hAnsi="Calibri"/>
          <w:sz w:val="22"/>
          <w:szCs w:val="22"/>
        </w:rPr>
        <w:t xml:space="preserve">Cenu díla </w:t>
      </w:r>
      <w:r w:rsidR="00377106" w:rsidRPr="00EA6498">
        <w:rPr>
          <w:rFonts w:ascii="Calibri" w:hAnsi="Calibri"/>
          <w:sz w:val="22"/>
          <w:szCs w:val="22"/>
        </w:rPr>
        <w:t>j</w:t>
      </w:r>
      <w:r w:rsidRPr="00EA6498">
        <w:rPr>
          <w:rFonts w:ascii="Calibri" w:hAnsi="Calibri"/>
          <w:sz w:val="22"/>
          <w:szCs w:val="22"/>
        </w:rPr>
        <w:t>e možné měnit pouze</w:t>
      </w:r>
      <w:r w:rsidR="00D44077" w:rsidRPr="001C2F90">
        <w:rPr>
          <w:rFonts w:ascii="Calibri" w:hAnsi="Calibri"/>
          <w:sz w:val="22"/>
          <w:szCs w:val="22"/>
        </w:rPr>
        <w:t xml:space="preserve"> písemným dodatkem k této smlouvě navrženým účastníkem smlouvy</w:t>
      </w:r>
      <w:r w:rsidR="00704610">
        <w:rPr>
          <w:rFonts w:ascii="Calibri" w:hAnsi="Calibri"/>
          <w:sz w:val="22"/>
          <w:szCs w:val="22"/>
        </w:rPr>
        <w:t xml:space="preserve"> a za podmínek stanovených</w:t>
      </w:r>
      <w:r w:rsidR="00A47D5A" w:rsidRPr="00A47D5A">
        <w:rPr>
          <w:rFonts w:asciiTheme="minorHAnsi" w:hAnsiTheme="minorHAnsi" w:cstheme="minorHAnsi"/>
          <w:szCs w:val="24"/>
        </w:rPr>
        <w:t xml:space="preserve"> </w:t>
      </w:r>
      <w:r w:rsidR="00A47D5A">
        <w:rPr>
          <w:rFonts w:ascii="Calibri" w:hAnsi="Calibri"/>
          <w:sz w:val="22"/>
          <w:szCs w:val="22"/>
        </w:rPr>
        <w:t>Metodickým</w:t>
      </w:r>
      <w:r w:rsidR="00A47D5A" w:rsidRPr="00A47D5A">
        <w:rPr>
          <w:rFonts w:ascii="Calibri" w:hAnsi="Calibri"/>
          <w:sz w:val="22"/>
          <w:szCs w:val="22"/>
        </w:rPr>
        <w:t xml:space="preserve"> pokyn</w:t>
      </w:r>
      <w:r w:rsidR="00A47D5A">
        <w:rPr>
          <w:rFonts w:ascii="Calibri" w:hAnsi="Calibri"/>
          <w:sz w:val="22"/>
          <w:szCs w:val="22"/>
        </w:rPr>
        <w:t>em</w:t>
      </w:r>
      <w:r w:rsidR="00A47D5A" w:rsidRPr="00A47D5A">
        <w:rPr>
          <w:rFonts w:ascii="Calibri" w:hAnsi="Calibri"/>
          <w:sz w:val="22"/>
          <w:szCs w:val="22"/>
        </w:rPr>
        <w:t xml:space="preserve"> pro oblast zadávání zakázek pro programo</w:t>
      </w:r>
      <w:r w:rsidR="00FB4D3C">
        <w:rPr>
          <w:rFonts w:ascii="Calibri" w:hAnsi="Calibri"/>
          <w:sz w:val="22"/>
          <w:szCs w:val="22"/>
        </w:rPr>
        <w:t>vé období 2014-2020, vydání 1.13</w:t>
      </w:r>
      <w:r w:rsidR="00D44077" w:rsidRPr="006B61D1">
        <w:rPr>
          <w:rFonts w:ascii="Calibri" w:hAnsi="Calibri"/>
          <w:sz w:val="22"/>
          <w:szCs w:val="22"/>
        </w:rPr>
        <w:t>, a to</w:t>
      </w:r>
      <w:r w:rsidRPr="006B61D1">
        <w:rPr>
          <w:rFonts w:ascii="Calibri" w:hAnsi="Calibri"/>
          <w:sz w:val="22"/>
          <w:szCs w:val="22"/>
        </w:rPr>
        <w:t>:</w:t>
      </w:r>
    </w:p>
    <w:p w14:paraId="4AA62E79" w14:textId="77777777" w:rsidR="005554DC" w:rsidRPr="001C2F90" w:rsidRDefault="005554DC" w:rsidP="00FE47F7">
      <w:pPr>
        <w:pStyle w:val="Smlouva-slo"/>
        <w:numPr>
          <w:ilvl w:val="0"/>
          <w:numId w:val="18"/>
        </w:numPr>
        <w:spacing w:before="0" w:after="120"/>
        <w:rPr>
          <w:rFonts w:ascii="Calibri" w:hAnsi="Calibri"/>
          <w:sz w:val="22"/>
          <w:szCs w:val="22"/>
        </w:rPr>
      </w:pPr>
      <w:r w:rsidRPr="001C2F90">
        <w:rPr>
          <w:rFonts w:ascii="Calibri" w:hAnsi="Calibri"/>
          <w:sz w:val="22"/>
          <w:szCs w:val="22"/>
        </w:rPr>
        <w:t>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který je součástí nabídky zhotovitele podané v</w:t>
      </w:r>
      <w:r w:rsidR="007F0700">
        <w:rPr>
          <w:rFonts w:ascii="Calibri" w:hAnsi="Calibri"/>
          <w:sz w:val="22"/>
          <w:szCs w:val="22"/>
        </w:rPr>
        <w:t> </w:t>
      </w:r>
      <w:r w:rsidRPr="001C2F90">
        <w:rPr>
          <w:rFonts w:ascii="Calibri" w:hAnsi="Calibri"/>
          <w:sz w:val="22"/>
          <w:szCs w:val="22"/>
        </w:rPr>
        <w:t>rámci</w:t>
      </w:r>
      <w:r w:rsidR="007F0700">
        <w:rPr>
          <w:rFonts w:ascii="Calibri" w:hAnsi="Calibri"/>
          <w:sz w:val="22"/>
          <w:szCs w:val="22"/>
        </w:rPr>
        <w:t xml:space="preserve"> </w:t>
      </w:r>
      <w:r w:rsidR="00395127">
        <w:rPr>
          <w:rFonts w:ascii="Calibri" w:hAnsi="Calibri"/>
          <w:sz w:val="22"/>
          <w:szCs w:val="22"/>
        </w:rPr>
        <w:t>výběrového</w:t>
      </w:r>
      <w:r w:rsidRPr="001C2F90">
        <w:rPr>
          <w:rFonts w:ascii="Calibri" w:hAnsi="Calibri"/>
          <w:sz w:val="22"/>
          <w:szCs w:val="22"/>
        </w:rPr>
        <w:t xml:space="preserve"> řízení na předmět plně</w:t>
      </w:r>
      <w:r w:rsidR="00395127">
        <w:rPr>
          <w:rFonts w:ascii="Calibri" w:hAnsi="Calibri"/>
          <w:sz w:val="22"/>
          <w:szCs w:val="22"/>
        </w:rPr>
        <w:t>ní</w:t>
      </w:r>
      <w:r w:rsidRPr="001C2F90">
        <w:rPr>
          <w:rFonts w:ascii="Calibri" w:hAnsi="Calibri"/>
          <w:sz w:val="22"/>
          <w:szCs w:val="22"/>
        </w:rPr>
        <w:t xml:space="preserve">, </w:t>
      </w:r>
    </w:p>
    <w:p w14:paraId="6451C487" w14:textId="0B951633" w:rsidR="005554DC" w:rsidRPr="001C2F90" w:rsidRDefault="005554DC" w:rsidP="00FE47F7">
      <w:pPr>
        <w:pStyle w:val="Smlouva-slo"/>
        <w:widowControl/>
        <w:numPr>
          <w:ilvl w:val="0"/>
          <w:numId w:val="18"/>
        </w:numPr>
        <w:tabs>
          <w:tab w:val="left" w:pos="1080"/>
        </w:tabs>
        <w:suppressAutoHyphens/>
        <w:snapToGrid/>
        <w:spacing w:before="0" w:after="120"/>
        <w:rPr>
          <w:rFonts w:ascii="Calibri" w:hAnsi="Calibri"/>
          <w:sz w:val="22"/>
          <w:szCs w:val="22"/>
        </w:rPr>
      </w:pPr>
      <w:r w:rsidRPr="001C2F90">
        <w:rPr>
          <w:rFonts w:ascii="Calibri" w:hAnsi="Calibri"/>
          <w:sz w:val="22"/>
          <w:szCs w:val="22"/>
        </w:rPr>
        <w:lastRenderedPageBreak/>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w:t>
      </w:r>
      <w:r w:rsidR="00AE427A">
        <w:rPr>
          <w:rFonts w:ascii="Calibri" w:hAnsi="Calibri"/>
          <w:sz w:val="22"/>
          <w:szCs w:val="22"/>
        </w:rPr>
        <w:t>využit postup dle odst. 12 tohoto článku smlouvy</w:t>
      </w:r>
      <w:r w:rsidR="001165DE" w:rsidRPr="001C2F90">
        <w:rPr>
          <w:rFonts w:ascii="Calibri" w:hAnsi="Calibri"/>
          <w:sz w:val="22"/>
          <w:szCs w:val="22"/>
        </w:rPr>
        <w:t>.</w:t>
      </w:r>
    </w:p>
    <w:p w14:paraId="2FED5073" w14:textId="77777777" w:rsidR="001165DE" w:rsidRPr="001C2F90" w:rsidRDefault="001165DE"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Cena díla v Kč bez DPH může být měněna v souvislosti se změnou příslušných právních předpisů upravujících daň z přidané hodnoty.</w:t>
      </w:r>
    </w:p>
    <w:p w14:paraId="3E342AB6" w14:textId="77777777" w:rsidR="000C035C"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V případě, že během provádění díla objednatel omezí rozsah požadovaných prací zápisem ve stavebním deníku (požaduje tzv. méněpráce), je zhotovitel povinen požadovanou změnu rozsahu díla respektovat okamžikem, kdy se o ní dozví (kdy se seznámí s daným zápisem ve stavebním deníku). Celková cena díla se v takovém případě sníží o cenu dle jednotkových cen uvedených v </w:t>
      </w:r>
      <w:r w:rsidR="003C22D5" w:rsidRPr="001C2F90">
        <w:rPr>
          <w:rFonts w:ascii="Calibri" w:hAnsi="Calibri"/>
          <w:sz w:val="22"/>
          <w:szCs w:val="22"/>
        </w:rPr>
        <w:t>p</w:t>
      </w:r>
      <w:r w:rsidRPr="001C2F90">
        <w:rPr>
          <w:rFonts w:ascii="Calibri" w:hAnsi="Calibri"/>
          <w:sz w:val="22"/>
          <w:szCs w:val="22"/>
        </w:rPr>
        <w:t xml:space="preserve">říloze č. </w:t>
      </w:r>
      <w:r w:rsidR="00C5295E" w:rsidRPr="001C2F90">
        <w:rPr>
          <w:rFonts w:ascii="Calibri" w:hAnsi="Calibri"/>
          <w:sz w:val="22"/>
          <w:szCs w:val="22"/>
        </w:rPr>
        <w:t>1</w:t>
      </w:r>
      <w:r w:rsidRPr="001C2F90">
        <w:rPr>
          <w:rFonts w:ascii="Calibri" w:hAnsi="Calibri"/>
          <w:sz w:val="22"/>
          <w:szCs w:val="22"/>
        </w:rPr>
        <w:t xml:space="preserve"> odpovídající rozsahu a typu neprovedených prací</w:t>
      </w:r>
      <w:r w:rsidR="001032B1" w:rsidRPr="001C2F90">
        <w:rPr>
          <w:rFonts w:ascii="Calibri" w:hAnsi="Calibri"/>
          <w:sz w:val="22"/>
          <w:szCs w:val="22"/>
        </w:rPr>
        <w:t>.</w:t>
      </w:r>
    </w:p>
    <w:p w14:paraId="72576746" w14:textId="77777777" w:rsidR="000C035C" w:rsidRPr="001A1CA5" w:rsidRDefault="000C035C" w:rsidP="00FE47F7">
      <w:pPr>
        <w:numPr>
          <w:ilvl w:val="0"/>
          <w:numId w:val="5"/>
        </w:numPr>
        <w:tabs>
          <w:tab w:val="clear" w:pos="705"/>
          <w:tab w:val="num" w:pos="360"/>
        </w:tabs>
        <w:spacing w:after="120"/>
        <w:ind w:left="360" w:hanging="360"/>
        <w:jc w:val="both"/>
        <w:rPr>
          <w:rFonts w:ascii="Calibri" w:hAnsi="Calibri"/>
          <w:color w:val="FF0000"/>
          <w:sz w:val="22"/>
          <w:szCs w:val="22"/>
        </w:rPr>
      </w:pPr>
      <w:r w:rsidRPr="001A1CA5">
        <w:rPr>
          <w:rFonts w:ascii="Calibri" w:hAnsi="Calibri"/>
          <w:sz w:val="22"/>
          <w:szCs w:val="22"/>
        </w:rPr>
        <w:t>V případě, že při provádění díla bu</w:t>
      </w:r>
      <w:r w:rsidR="00395127">
        <w:rPr>
          <w:rFonts w:ascii="Calibri" w:hAnsi="Calibri"/>
          <w:sz w:val="22"/>
          <w:szCs w:val="22"/>
        </w:rPr>
        <w:t xml:space="preserve">de zjištěno, že oproti zadávacím podmínkám </w:t>
      </w:r>
      <w:r w:rsidRPr="001A1CA5">
        <w:rPr>
          <w:rFonts w:ascii="Calibri" w:hAnsi="Calibri"/>
          <w:sz w:val="22"/>
          <w:szCs w:val="22"/>
        </w:rPr>
        <w:t xml:space="preserve">byl rozsah </w:t>
      </w:r>
      <w:r w:rsidR="001A7AE9" w:rsidRPr="001A1CA5">
        <w:rPr>
          <w:rFonts w:ascii="Calibri" w:hAnsi="Calibri"/>
          <w:sz w:val="22"/>
          <w:szCs w:val="22"/>
        </w:rPr>
        <w:t xml:space="preserve">prací </w:t>
      </w:r>
      <w:r w:rsidRPr="001A1CA5">
        <w:rPr>
          <w:rFonts w:ascii="Calibri" w:hAnsi="Calibri"/>
          <w:sz w:val="22"/>
          <w:szCs w:val="22"/>
        </w:rPr>
        <w:t xml:space="preserve">skutečně provedených zhotovitelem menší, sníží se </w:t>
      </w:r>
      <w:r w:rsidR="006B63B0" w:rsidRPr="001A1CA5">
        <w:rPr>
          <w:rFonts w:ascii="Calibri" w:hAnsi="Calibri"/>
          <w:sz w:val="22"/>
          <w:szCs w:val="22"/>
        </w:rPr>
        <w:t xml:space="preserve">celková cena díla </w:t>
      </w:r>
      <w:r w:rsidRPr="001A1CA5">
        <w:rPr>
          <w:rFonts w:ascii="Calibri" w:hAnsi="Calibri"/>
          <w:sz w:val="22"/>
          <w:szCs w:val="22"/>
        </w:rPr>
        <w:t>o cenu neprovedených prací. Ocenění neprovedených prací bude provedeno postupem dle předchozího odstavce tohoto článku</w:t>
      </w:r>
      <w:r w:rsidRPr="001A1CA5">
        <w:rPr>
          <w:rFonts w:ascii="Calibri" w:hAnsi="Calibri"/>
          <w:color w:val="FF0000"/>
          <w:sz w:val="22"/>
          <w:szCs w:val="22"/>
        </w:rPr>
        <w:t>.</w:t>
      </w:r>
    </w:p>
    <w:p w14:paraId="1E21DC7F" w14:textId="77777777" w:rsidR="006D541D" w:rsidRPr="001C2F90" w:rsidRDefault="006F43E1"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V </w:t>
      </w:r>
      <w:r w:rsidRPr="0088040A">
        <w:rPr>
          <w:rFonts w:ascii="Calibri" w:hAnsi="Calibri"/>
          <w:sz w:val="22"/>
          <w:szCs w:val="22"/>
        </w:rPr>
        <w:t>případě zjištění potřeby</w:t>
      </w:r>
      <w:r w:rsidRPr="001C2F90">
        <w:rPr>
          <w:rFonts w:ascii="Calibri" w:hAnsi="Calibri"/>
          <w:sz w:val="22"/>
          <w:szCs w:val="22"/>
        </w:rPr>
        <w:t xml:space="preserve"> provést práce nad rozsah díla sjednaný dle této smlouvy </w:t>
      </w:r>
      <w:r>
        <w:rPr>
          <w:rFonts w:ascii="Calibri" w:hAnsi="Calibri"/>
          <w:sz w:val="22"/>
          <w:szCs w:val="22"/>
        </w:rPr>
        <w:br/>
      </w:r>
      <w:r w:rsidRPr="001C2F90">
        <w:rPr>
          <w:rFonts w:ascii="Calibri" w:hAnsi="Calibri"/>
          <w:sz w:val="22"/>
          <w:szCs w:val="22"/>
        </w:rPr>
        <w:t xml:space="preserve">(tzv. vícepráce), je zhotovitel takovou skutečnost povinen neprodleně písemně objednateli oznámit zápisem do stavebního deníku a současně je povinen jej informovat prostřednictvím osoby vykonávající technický dozor </w:t>
      </w:r>
      <w:r>
        <w:rPr>
          <w:rFonts w:ascii="Calibri" w:hAnsi="Calibri"/>
          <w:sz w:val="22"/>
          <w:szCs w:val="22"/>
        </w:rPr>
        <w:t>investora</w:t>
      </w:r>
      <w:r w:rsidRPr="001C2F90">
        <w:rPr>
          <w:rFonts w:ascii="Calibri" w:hAnsi="Calibri"/>
          <w:sz w:val="22"/>
          <w:szCs w:val="22"/>
        </w:rPr>
        <w:t xml:space="preserve">. Zhotovitel v takovém případě předloží objednateli nový soupis prací a listiny, které tyto skutečnosti prokazují. Dále tuto skutečnost musí zhotovitel bezodkladně oznámit objednateli e-mailem či písemně na adresu sídla objednatele. </w:t>
      </w:r>
    </w:p>
    <w:p w14:paraId="1414B58D" w14:textId="77777777" w:rsidR="000C035C"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Nárok na zaplacení víceprací dle předchozího odstavce vzniká zhotoviteli pouze za předpokla</w:t>
      </w:r>
      <w:r w:rsidR="00224285" w:rsidRPr="001C2F90">
        <w:rPr>
          <w:rFonts w:ascii="Calibri" w:hAnsi="Calibri"/>
          <w:sz w:val="22"/>
          <w:szCs w:val="22"/>
        </w:rPr>
        <w:t>du, že na jejich provedení bude</w:t>
      </w:r>
      <w:r w:rsidRPr="001C2F90">
        <w:rPr>
          <w:rFonts w:ascii="Calibri" w:hAnsi="Calibri"/>
          <w:sz w:val="22"/>
          <w:szCs w:val="22"/>
        </w:rPr>
        <w:t xml:space="preserve"> mezi smluvními stranami uzavřen dodatek k</w:t>
      </w:r>
      <w:r w:rsidR="00485599" w:rsidRPr="001C2F90">
        <w:rPr>
          <w:rFonts w:ascii="Calibri" w:hAnsi="Calibri"/>
          <w:sz w:val="22"/>
          <w:szCs w:val="22"/>
        </w:rPr>
        <w:t xml:space="preserve"> této</w:t>
      </w:r>
      <w:r w:rsidRPr="001C2F90">
        <w:rPr>
          <w:rFonts w:ascii="Calibri" w:hAnsi="Calibri"/>
          <w:sz w:val="22"/>
          <w:szCs w:val="22"/>
        </w:rPr>
        <w:t xml:space="preserve"> sm</w:t>
      </w:r>
      <w:r w:rsidR="006D541D" w:rsidRPr="001C2F90">
        <w:rPr>
          <w:rFonts w:ascii="Calibri" w:hAnsi="Calibri"/>
          <w:sz w:val="22"/>
          <w:szCs w:val="22"/>
        </w:rPr>
        <w:t>louvě.</w:t>
      </w:r>
    </w:p>
    <w:p w14:paraId="7985ABA6" w14:textId="52332709" w:rsidR="00C54530" w:rsidRPr="001C2F90" w:rsidRDefault="006F43E1" w:rsidP="00FE47F7">
      <w:pPr>
        <w:numPr>
          <w:ilvl w:val="0"/>
          <w:numId w:val="5"/>
        </w:numPr>
        <w:tabs>
          <w:tab w:val="clear" w:pos="705"/>
          <w:tab w:val="num" w:pos="360"/>
        </w:tabs>
        <w:spacing w:after="120"/>
        <w:ind w:left="360" w:hanging="360"/>
        <w:jc w:val="both"/>
        <w:rPr>
          <w:rFonts w:ascii="Calibri" w:hAnsi="Calibri"/>
          <w:sz w:val="22"/>
          <w:szCs w:val="22"/>
        </w:rPr>
      </w:pPr>
      <w:r w:rsidRPr="006F4E94">
        <w:rPr>
          <w:rFonts w:ascii="Calibri" w:hAnsi="Calibri"/>
          <w:sz w:val="22"/>
          <w:szCs w:val="22"/>
        </w:rPr>
        <w:t xml:space="preserve">Pro účely stanovení ceny požadovaných víceprací při uzavírání dodatku k této smlouvě budou tyto vícepráce zhotovitelem oceňovány maximálně podle jednotkových cen uvedených v příloze č. 1 </w:t>
      </w:r>
      <w:r w:rsidR="00395127">
        <w:rPr>
          <w:rFonts w:ascii="Calibri" w:hAnsi="Calibri"/>
          <w:sz w:val="22"/>
          <w:szCs w:val="22"/>
        </w:rPr>
        <w:t xml:space="preserve">této smlouvy </w:t>
      </w:r>
      <w:r w:rsidRPr="007E035A">
        <w:rPr>
          <w:rFonts w:ascii="Calibri" w:hAnsi="Calibri"/>
          <w:sz w:val="22"/>
          <w:szCs w:val="22"/>
        </w:rPr>
        <w:t xml:space="preserve">pro daný typ práce, a pokud v něm nejsou odpovídající položky oceněny, zhotovitel tyto ocení pro daný rozsah a typ prací maximálně ve výši </w:t>
      </w:r>
      <w:r w:rsidR="00704610" w:rsidRPr="007E035A">
        <w:rPr>
          <w:rFonts w:ascii="Calibri" w:hAnsi="Calibri"/>
          <w:sz w:val="22"/>
          <w:szCs w:val="22"/>
        </w:rPr>
        <w:t>95</w:t>
      </w:r>
      <w:r w:rsidRPr="007E035A">
        <w:rPr>
          <w:rFonts w:ascii="Calibri" w:hAnsi="Calibri"/>
          <w:sz w:val="22"/>
          <w:szCs w:val="22"/>
        </w:rPr>
        <w:t xml:space="preserve"> % doporučených cen z cenové soustavy </w:t>
      </w:r>
      <w:r w:rsidR="00AE427A" w:rsidRPr="007E035A">
        <w:rPr>
          <w:rFonts w:ascii="Calibri" w:hAnsi="Calibri"/>
          <w:sz w:val="22"/>
          <w:szCs w:val="22"/>
        </w:rPr>
        <w:t>Ú</w:t>
      </w:r>
      <w:r w:rsidRPr="007E035A">
        <w:rPr>
          <w:rFonts w:ascii="Calibri" w:hAnsi="Calibri"/>
          <w:sz w:val="22"/>
          <w:szCs w:val="22"/>
        </w:rPr>
        <w:t>RS Praha, a.s. Nebude-li možné stanovit cenu ani tímto způsobem, bude cena stanovena na základě individuální</w:t>
      </w:r>
      <w:r>
        <w:rPr>
          <w:rFonts w:ascii="Calibri" w:hAnsi="Calibri"/>
          <w:sz w:val="22"/>
          <w:szCs w:val="22"/>
        </w:rPr>
        <w:t xml:space="preserve"> kalkulace dohodnuté mezi smluvními stranami. </w:t>
      </w:r>
      <w:r w:rsidRPr="006F4E94">
        <w:rPr>
          <w:rFonts w:ascii="Calibri" w:hAnsi="Calibri"/>
          <w:sz w:val="22"/>
          <w:szCs w:val="22"/>
        </w:rPr>
        <w:t>Smluvní strany se podpisem této smlouvy dohodly, že o ceně víceprací budou vždy jednat, přičemž výše cen víceprací vždy podléhá schválení objednatelem, který není povinen zhotovitelem stanovené ceny víceprací akceptovat. Objednatel je v takovém případě oprávněn provést vícepráce pomocí třetí osoby, se kterou je zhotovitel povinen spolupracovat za účelem řádného dokončení díla. Záruka za dílo poskytovaná zhotovitelem tímto není dotčena</w:t>
      </w:r>
      <w:r w:rsidR="000C035C" w:rsidRPr="001C2F90">
        <w:rPr>
          <w:rFonts w:ascii="Calibri" w:hAnsi="Calibri"/>
          <w:sz w:val="22"/>
          <w:szCs w:val="22"/>
        </w:rPr>
        <w:t>.</w:t>
      </w:r>
    </w:p>
    <w:p w14:paraId="1816FFCF" w14:textId="77777777" w:rsidR="003F28B5" w:rsidRDefault="006F43E1" w:rsidP="00380C4D">
      <w:pPr>
        <w:numPr>
          <w:ilvl w:val="0"/>
          <w:numId w:val="5"/>
        </w:numPr>
        <w:tabs>
          <w:tab w:val="clear" w:pos="705"/>
          <w:tab w:val="num" w:pos="360"/>
        </w:tabs>
        <w:ind w:left="357" w:hanging="357"/>
        <w:jc w:val="both"/>
        <w:rPr>
          <w:rFonts w:ascii="Calibri" w:hAnsi="Calibri"/>
          <w:sz w:val="22"/>
          <w:szCs w:val="22"/>
        </w:rPr>
      </w:pPr>
      <w:r w:rsidRPr="001C2F90">
        <w:rPr>
          <w:rFonts w:ascii="Calibri" w:hAnsi="Calibri"/>
          <w:sz w:val="22"/>
          <w:szCs w:val="22"/>
        </w:rPr>
        <w:t>Zhotovitel není oprávněn provést vícepráce bez písemného potvrzení těchto víceprací ze strany objednatele.</w:t>
      </w:r>
      <w:r>
        <w:rPr>
          <w:rFonts w:ascii="Calibri" w:hAnsi="Calibri"/>
          <w:sz w:val="22"/>
          <w:szCs w:val="22"/>
        </w:rPr>
        <w:t xml:space="preserve"> </w:t>
      </w:r>
      <w:r w:rsidRPr="00463C7A">
        <w:rPr>
          <w:rFonts w:ascii="Calibri" w:hAnsi="Calibri" w:cs="Arial"/>
          <w:sz w:val="22"/>
          <w:szCs w:val="22"/>
        </w:rPr>
        <w:t>Veškeré práce, které zhotovitel provede nad rozsah předmětu této smlouvy bez předchozího písemného souhlasu objednatele, hradí zhotovitel a nemá nárok na změnu termínu či ceny díl</w:t>
      </w:r>
      <w:r>
        <w:rPr>
          <w:rFonts w:ascii="Calibri" w:hAnsi="Calibri" w:cs="Arial"/>
          <w:sz w:val="22"/>
          <w:szCs w:val="22"/>
        </w:rPr>
        <w:t>a</w:t>
      </w:r>
      <w:r w:rsidRPr="00463C7A">
        <w:rPr>
          <w:rFonts w:ascii="Calibri" w:hAnsi="Calibri" w:cs="Arial"/>
          <w:sz w:val="22"/>
          <w:szCs w:val="22"/>
        </w:rPr>
        <w:t>. Navíc je v případě požadavku objednatele povinen takové práce v určené lhůtě, jinak bez zbytečného odkladu, odstranit a nahradit objednateli veškerou škodu, která mu tím vznikla</w:t>
      </w:r>
      <w:r w:rsidR="008C35D4" w:rsidRPr="001C2F90">
        <w:rPr>
          <w:rFonts w:ascii="Calibri" w:hAnsi="Calibri"/>
          <w:sz w:val="22"/>
          <w:szCs w:val="22"/>
        </w:rPr>
        <w:t>.</w:t>
      </w:r>
    </w:p>
    <w:p w14:paraId="45606F75" w14:textId="77777777" w:rsidR="002F3DE5" w:rsidRDefault="002F3DE5" w:rsidP="002F3DE5">
      <w:pPr>
        <w:ind w:left="357"/>
        <w:jc w:val="both"/>
        <w:rPr>
          <w:rFonts w:ascii="Calibri" w:hAnsi="Calibri"/>
          <w:sz w:val="22"/>
          <w:szCs w:val="22"/>
        </w:rPr>
      </w:pPr>
    </w:p>
    <w:p w14:paraId="1FA0AB61" w14:textId="77777777" w:rsidR="000C035C" w:rsidRPr="001C2F90" w:rsidRDefault="000C035C" w:rsidP="00FE47F7">
      <w:pPr>
        <w:spacing w:after="120"/>
        <w:jc w:val="center"/>
        <w:rPr>
          <w:rFonts w:ascii="Calibri" w:hAnsi="Calibri"/>
          <w:b/>
          <w:sz w:val="22"/>
          <w:szCs w:val="22"/>
        </w:rPr>
      </w:pPr>
      <w:r w:rsidRPr="00BF4D96">
        <w:rPr>
          <w:rFonts w:ascii="Calibri" w:hAnsi="Calibri"/>
          <w:b/>
          <w:sz w:val="22"/>
          <w:szCs w:val="22"/>
        </w:rPr>
        <w:t>V.</w:t>
      </w:r>
      <w:r w:rsidR="00106CC8" w:rsidRPr="00BF4D96">
        <w:rPr>
          <w:rFonts w:ascii="Calibri" w:hAnsi="Calibri"/>
          <w:b/>
          <w:sz w:val="22"/>
          <w:szCs w:val="22"/>
        </w:rPr>
        <w:t xml:space="preserve"> </w:t>
      </w:r>
      <w:r w:rsidRPr="00BF4D96">
        <w:rPr>
          <w:rFonts w:ascii="Calibri" w:hAnsi="Calibri"/>
          <w:b/>
          <w:sz w:val="22"/>
          <w:szCs w:val="22"/>
        </w:rPr>
        <w:t>Platební podmínky</w:t>
      </w:r>
    </w:p>
    <w:p w14:paraId="71DB73D7" w14:textId="77777777" w:rsidR="00485599" w:rsidRPr="001C2F90" w:rsidRDefault="00485599" w:rsidP="00FE47F7">
      <w:pPr>
        <w:numPr>
          <w:ilvl w:val="0"/>
          <w:numId w:val="6"/>
        </w:numPr>
        <w:tabs>
          <w:tab w:val="num" w:pos="360"/>
        </w:tabs>
        <w:spacing w:after="120"/>
        <w:ind w:left="360" w:hanging="360"/>
        <w:jc w:val="both"/>
        <w:rPr>
          <w:rFonts w:ascii="Calibri" w:hAnsi="Calibri"/>
          <w:sz w:val="22"/>
          <w:szCs w:val="22"/>
        </w:rPr>
      </w:pPr>
      <w:r w:rsidRPr="001C2F90">
        <w:rPr>
          <w:rFonts w:ascii="Calibri" w:hAnsi="Calibri"/>
          <w:sz w:val="22"/>
          <w:szCs w:val="22"/>
        </w:rPr>
        <w:t>Objednatel neposkytuje zálohu na cenu</w:t>
      </w:r>
      <w:r w:rsidR="00106CC8">
        <w:rPr>
          <w:rFonts w:ascii="Calibri" w:hAnsi="Calibri"/>
          <w:sz w:val="22"/>
          <w:szCs w:val="22"/>
        </w:rPr>
        <w:t xml:space="preserve"> díla</w:t>
      </w:r>
      <w:r w:rsidRPr="001C2F90">
        <w:rPr>
          <w:rFonts w:ascii="Calibri" w:hAnsi="Calibri"/>
          <w:sz w:val="22"/>
          <w:szCs w:val="22"/>
        </w:rPr>
        <w:t>.</w:t>
      </w:r>
    </w:p>
    <w:p w14:paraId="4CE9A7F6" w14:textId="60BEEB64" w:rsidR="004339F5" w:rsidRPr="00A47D5A" w:rsidRDefault="00106CC8" w:rsidP="00A47D5A">
      <w:pPr>
        <w:numPr>
          <w:ilvl w:val="0"/>
          <w:numId w:val="6"/>
        </w:numPr>
        <w:tabs>
          <w:tab w:val="num" w:pos="360"/>
        </w:tabs>
        <w:spacing w:after="120"/>
        <w:ind w:left="360" w:hanging="360"/>
        <w:jc w:val="both"/>
        <w:rPr>
          <w:rFonts w:ascii="Calibri" w:hAnsi="Calibri"/>
          <w:sz w:val="22"/>
          <w:szCs w:val="22"/>
        </w:rPr>
      </w:pPr>
      <w:r w:rsidRPr="0034315C">
        <w:rPr>
          <w:rFonts w:ascii="Calibri" w:hAnsi="Calibri"/>
          <w:sz w:val="22"/>
          <w:szCs w:val="22"/>
        </w:rPr>
        <w:t>Smluvní strany sjednávají, že úhrada ceny díla bude uskutečňována vždy po uplynutí 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w:t>
      </w:r>
      <w:r w:rsidR="00E4059C">
        <w:rPr>
          <w:rFonts w:ascii="Calibri" w:hAnsi="Calibri"/>
          <w:sz w:val="22"/>
          <w:szCs w:val="22"/>
        </w:rPr>
        <w:t xml:space="preserve"> (datum zdanitelného plnění)</w:t>
      </w:r>
      <w:r w:rsidRPr="0034315C">
        <w:rPr>
          <w:rFonts w:ascii="Calibri" w:hAnsi="Calibri"/>
          <w:sz w:val="22"/>
          <w:szCs w:val="22"/>
        </w:rPr>
        <w:t xml:space="preserve"> tohoto období a za cenu stanovenou na základě cen obsažených v rozpočtu zhotovitele, který je přílohou č. 1 této smlouvy. Poslední den příslušného kalendářního měsíce dle </w:t>
      </w:r>
      <w:r w:rsidRPr="0034315C">
        <w:rPr>
          <w:rFonts w:ascii="Calibri" w:hAnsi="Calibri"/>
          <w:sz w:val="22"/>
          <w:szCs w:val="22"/>
        </w:rPr>
        <w:lastRenderedPageBreak/>
        <w:t xml:space="preserve">předcházející věty je dnem zdanitelného plnění. Podpisem soupisu provedených prací a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34315C">
        <w:rPr>
          <w:rFonts w:ascii="Calibri" w:hAnsi="Calibri"/>
          <w:i/>
          <w:sz w:val="22"/>
          <w:szCs w:val="22"/>
        </w:rPr>
        <w:t>(dále jen „faktura“)</w:t>
      </w:r>
      <w:r w:rsidRPr="0034315C">
        <w:rPr>
          <w:rFonts w:ascii="Calibri" w:hAnsi="Calibri"/>
          <w:sz w:val="22"/>
          <w:szCs w:val="22"/>
        </w:rPr>
        <w:t xml:space="preserve">, který musí mít náležitosti daňového dokladu podle </w:t>
      </w:r>
      <w:r w:rsidR="00E4059C">
        <w:rPr>
          <w:rFonts w:ascii="Calibri" w:hAnsi="Calibri"/>
          <w:sz w:val="22"/>
          <w:szCs w:val="22"/>
        </w:rPr>
        <w:t xml:space="preserve">zákona o </w:t>
      </w:r>
      <w:r w:rsidRPr="0034315C">
        <w:rPr>
          <w:rFonts w:ascii="Calibri" w:hAnsi="Calibri"/>
          <w:sz w:val="22"/>
          <w:szCs w:val="22"/>
        </w:rPr>
        <w:t>DPH</w:t>
      </w:r>
      <w:r w:rsidR="000C035C" w:rsidRPr="004528FF">
        <w:rPr>
          <w:rFonts w:ascii="Calibri" w:hAnsi="Calibri"/>
          <w:sz w:val="22"/>
          <w:szCs w:val="22"/>
        </w:rPr>
        <w:t xml:space="preserve">. </w:t>
      </w:r>
    </w:p>
    <w:p w14:paraId="62DFDB59" w14:textId="77777777" w:rsidR="000C035C" w:rsidRPr="001C2F90" w:rsidRDefault="000C035C" w:rsidP="000220CB">
      <w:pPr>
        <w:numPr>
          <w:ilvl w:val="0"/>
          <w:numId w:val="6"/>
        </w:numPr>
        <w:tabs>
          <w:tab w:val="num" w:pos="360"/>
        </w:tabs>
        <w:ind w:left="357" w:hanging="357"/>
        <w:jc w:val="both"/>
        <w:rPr>
          <w:rFonts w:ascii="Calibri" w:hAnsi="Calibri"/>
          <w:sz w:val="22"/>
          <w:szCs w:val="22"/>
        </w:rPr>
      </w:pPr>
      <w:r w:rsidRPr="001C6EEB">
        <w:rPr>
          <w:rFonts w:ascii="Calibri" w:hAnsi="Calibri"/>
          <w:sz w:val="22"/>
          <w:szCs w:val="22"/>
        </w:rPr>
        <w:t xml:space="preserve">Splatnost </w:t>
      </w:r>
      <w:r w:rsidR="00934FC1" w:rsidRPr="001C6EEB">
        <w:rPr>
          <w:rFonts w:ascii="Calibri" w:hAnsi="Calibri"/>
          <w:sz w:val="22"/>
          <w:szCs w:val="22"/>
        </w:rPr>
        <w:t xml:space="preserve">faktury se sjednává na dobu </w:t>
      </w:r>
      <w:r w:rsidR="00106CC8">
        <w:rPr>
          <w:rFonts w:ascii="Calibri" w:hAnsi="Calibri"/>
          <w:sz w:val="22"/>
          <w:szCs w:val="22"/>
        </w:rPr>
        <w:t>30</w:t>
      </w:r>
      <w:r w:rsidRPr="001C6EEB">
        <w:rPr>
          <w:rFonts w:ascii="Calibri" w:hAnsi="Calibri"/>
          <w:sz w:val="22"/>
          <w:szCs w:val="22"/>
        </w:rPr>
        <w:t xml:space="preserve"> dnů ode dne jejího</w:t>
      </w:r>
      <w:r w:rsidR="003419D1" w:rsidRPr="001C6EEB">
        <w:rPr>
          <w:rFonts w:ascii="Calibri" w:hAnsi="Calibri"/>
          <w:sz w:val="22"/>
          <w:szCs w:val="22"/>
        </w:rPr>
        <w:t xml:space="preserve"> prokazatelného</w:t>
      </w:r>
      <w:r w:rsidRPr="001C6EEB">
        <w:rPr>
          <w:rFonts w:ascii="Calibri" w:hAnsi="Calibri"/>
          <w:sz w:val="22"/>
          <w:szCs w:val="22"/>
        </w:rPr>
        <w:t xml:space="preserve"> doručení</w:t>
      </w:r>
      <w:r w:rsidRPr="001C2F90">
        <w:rPr>
          <w:rFonts w:ascii="Calibri" w:hAnsi="Calibri"/>
          <w:sz w:val="22"/>
          <w:szCs w:val="22"/>
        </w:rPr>
        <w:t xml:space="preserve"> objednateli. Kromě náležitostí stanovených právními předpisy je zhotovitel povinen uvést ve faktuře i tyto údaje: </w:t>
      </w:r>
    </w:p>
    <w:p w14:paraId="40EEDF77" w14:textId="77777777" w:rsidR="001F2F03" w:rsidRDefault="001F2F03" w:rsidP="001F2F03">
      <w:pPr>
        <w:numPr>
          <w:ilvl w:val="0"/>
          <w:numId w:val="7"/>
        </w:numPr>
        <w:tabs>
          <w:tab w:val="left" w:pos="630"/>
        </w:tabs>
        <w:ind w:left="566" w:hanging="206"/>
        <w:jc w:val="both"/>
        <w:rPr>
          <w:rFonts w:ascii="Calibri" w:hAnsi="Calibri"/>
          <w:sz w:val="22"/>
          <w:szCs w:val="22"/>
        </w:rPr>
      </w:pPr>
      <w:r>
        <w:rPr>
          <w:rFonts w:ascii="Calibri" w:hAnsi="Calibri"/>
          <w:sz w:val="22"/>
          <w:szCs w:val="22"/>
        </w:rPr>
        <w:t>číslo a datum vystavení faktury,</w:t>
      </w:r>
    </w:p>
    <w:p w14:paraId="26FFB4EB" w14:textId="77777777" w:rsidR="001F2F03" w:rsidRDefault="001F2F03" w:rsidP="001F2F03">
      <w:pPr>
        <w:numPr>
          <w:ilvl w:val="0"/>
          <w:numId w:val="7"/>
        </w:numPr>
        <w:tabs>
          <w:tab w:val="left" w:pos="630"/>
        </w:tabs>
        <w:ind w:left="566" w:hanging="206"/>
        <w:jc w:val="both"/>
        <w:rPr>
          <w:rFonts w:ascii="Calibri" w:hAnsi="Calibri"/>
          <w:sz w:val="22"/>
          <w:szCs w:val="22"/>
        </w:rPr>
      </w:pPr>
      <w:r>
        <w:rPr>
          <w:rFonts w:ascii="Calibri" w:hAnsi="Calibri"/>
          <w:sz w:val="22"/>
          <w:szCs w:val="22"/>
        </w:rPr>
        <w:t xml:space="preserve">číslo smlouvy a datum jejího uzavření, </w:t>
      </w:r>
    </w:p>
    <w:p w14:paraId="3ACC694C" w14:textId="77777777" w:rsidR="001F2F03" w:rsidRDefault="001F2F03" w:rsidP="001F2F03">
      <w:pPr>
        <w:numPr>
          <w:ilvl w:val="0"/>
          <w:numId w:val="7"/>
        </w:numPr>
        <w:tabs>
          <w:tab w:val="left" w:pos="630"/>
        </w:tabs>
        <w:ind w:left="566" w:hanging="206"/>
        <w:jc w:val="both"/>
        <w:rPr>
          <w:rFonts w:ascii="Calibri" w:hAnsi="Calibri"/>
          <w:sz w:val="22"/>
          <w:szCs w:val="22"/>
        </w:rPr>
      </w:pPr>
      <w:r>
        <w:rPr>
          <w:rFonts w:ascii="Calibri" w:hAnsi="Calibri"/>
          <w:sz w:val="22"/>
          <w:szCs w:val="22"/>
        </w:rPr>
        <w:t>název a číslo projektu,</w:t>
      </w:r>
    </w:p>
    <w:p w14:paraId="4EF05EDA" w14:textId="77777777" w:rsidR="001F2F03" w:rsidRDefault="001F2F03" w:rsidP="001F2F03">
      <w:pPr>
        <w:numPr>
          <w:ilvl w:val="0"/>
          <w:numId w:val="7"/>
        </w:numPr>
        <w:tabs>
          <w:tab w:val="left" w:pos="630"/>
          <w:tab w:val="left" w:pos="7920"/>
        </w:tabs>
        <w:ind w:left="566" w:hanging="206"/>
        <w:jc w:val="both"/>
        <w:rPr>
          <w:rFonts w:ascii="Calibri" w:hAnsi="Calibri"/>
          <w:sz w:val="22"/>
          <w:szCs w:val="22"/>
        </w:rPr>
      </w:pPr>
      <w:r>
        <w:rPr>
          <w:rFonts w:ascii="Calibri" w:hAnsi="Calibri"/>
          <w:sz w:val="22"/>
          <w:szCs w:val="22"/>
        </w:rPr>
        <w:t>vlastnoruční podpis osoby, která fakturu vyhotovila, včetně kontaktního telefonu,</w:t>
      </w:r>
    </w:p>
    <w:p w14:paraId="7673ADA7" w14:textId="77777777" w:rsidR="001F2F03" w:rsidRDefault="001F2F03" w:rsidP="001F2F03">
      <w:pPr>
        <w:numPr>
          <w:ilvl w:val="0"/>
          <w:numId w:val="7"/>
        </w:numPr>
        <w:tabs>
          <w:tab w:val="left" w:pos="630"/>
          <w:tab w:val="left" w:pos="7920"/>
        </w:tabs>
        <w:ind w:left="630" w:hanging="270"/>
        <w:rPr>
          <w:rFonts w:ascii="Calibri" w:hAnsi="Calibri"/>
          <w:sz w:val="22"/>
          <w:szCs w:val="22"/>
        </w:rPr>
      </w:pPr>
      <w:r>
        <w:rPr>
          <w:rFonts w:ascii="Calibri" w:hAnsi="Calibri"/>
          <w:sz w:val="22"/>
          <w:szCs w:val="22"/>
        </w:rPr>
        <w:t>předmět smlouvy, jeho přesnou specifikaci ve slovním vyjádření (nestačí odkaz na číslo smlouvy),</w:t>
      </w:r>
    </w:p>
    <w:p w14:paraId="4ED9E56A" w14:textId="77777777" w:rsidR="001F2F03" w:rsidRDefault="001F2F03" w:rsidP="001F2F03">
      <w:pPr>
        <w:numPr>
          <w:ilvl w:val="0"/>
          <w:numId w:val="7"/>
        </w:numPr>
        <w:tabs>
          <w:tab w:val="left" w:pos="630"/>
          <w:tab w:val="left" w:pos="7920"/>
        </w:tabs>
        <w:ind w:left="566" w:hanging="206"/>
        <w:jc w:val="both"/>
        <w:rPr>
          <w:rFonts w:ascii="Calibri" w:hAnsi="Calibri"/>
          <w:sz w:val="22"/>
          <w:szCs w:val="22"/>
        </w:rPr>
      </w:pPr>
      <w:r>
        <w:rPr>
          <w:rFonts w:ascii="Calibri" w:hAnsi="Calibri"/>
          <w:sz w:val="22"/>
          <w:szCs w:val="22"/>
        </w:rPr>
        <w:t>označení banky a číslo účtu, na který musí být zaplaceno,</w:t>
      </w:r>
    </w:p>
    <w:p w14:paraId="1842F631" w14:textId="77777777" w:rsidR="001F2F03" w:rsidRDefault="001F2F03" w:rsidP="001F2F03">
      <w:pPr>
        <w:numPr>
          <w:ilvl w:val="0"/>
          <w:numId w:val="7"/>
        </w:numPr>
        <w:tabs>
          <w:tab w:val="left" w:pos="630"/>
          <w:tab w:val="left" w:pos="7920"/>
        </w:tabs>
        <w:ind w:left="566" w:hanging="206"/>
        <w:jc w:val="both"/>
        <w:rPr>
          <w:rFonts w:ascii="Calibri" w:hAnsi="Calibri"/>
          <w:sz w:val="22"/>
          <w:szCs w:val="22"/>
        </w:rPr>
      </w:pPr>
      <w:r>
        <w:rPr>
          <w:rFonts w:ascii="Calibri" w:hAnsi="Calibri"/>
          <w:sz w:val="22"/>
          <w:szCs w:val="22"/>
        </w:rPr>
        <w:t>lhůta splatnosti faktury,</w:t>
      </w:r>
    </w:p>
    <w:p w14:paraId="5BEB71BE" w14:textId="71814FDB" w:rsidR="001F2F03" w:rsidRDefault="001F2F03" w:rsidP="001F2F03">
      <w:pPr>
        <w:numPr>
          <w:ilvl w:val="0"/>
          <w:numId w:val="7"/>
        </w:numPr>
        <w:tabs>
          <w:tab w:val="left" w:pos="630"/>
          <w:tab w:val="left" w:pos="7920"/>
        </w:tabs>
        <w:ind w:left="566" w:hanging="206"/>
        <w:jc w:val="both"/>
        <w:rPr>
          <w:rFonts w:ascii="Calibri" w:hAnsi="Calibri"/>
          <w:sz w:val="22"/>
          <w:szCs w:val="22"/>
        </w:rPr>
      </w:pPr>
      <w:r>
        <w:rPr>
          <w:rFonts w:ascii="Calibri" w:hAnsi="Calibri"/>
          <w:sz w:val="22"/>
          <w:szCs w:val="22"/>
        </w:rPr>
        <w:t xml:space="preserve">IČ a DIČ objednatele a zhotovitele, jejich přesné názvy a sídlo, </w:t>
      </w:r>
    </w:p>
    <w:p w14:paraId="72776BD9" w14:textId="77777777" w:rsidR="006D541D" w:rsidRPr="001C2F90" w:rsidRDefault="001F2F03" w:rsidP="001F2F03">
      <w:pPr>
        <w:numPr>
          <w:ilvl w:val="0"/>
          <w:numId w:val="7"/>
        </w:numPr>
        <w:tabs>
          <w:tab w:val="left" w:pos="630"/>
          <w:tab w:val="left" w:pos="7920"/>
        </w:tabs>
        <w:spacing w:after="120"/>
        <w:ind w:left="566" w:hanging="206"/>
        <w:jc w:val="both"/>
        <w:rPr>
          <w:rFonts w:ascii="Calibri" w:hAnsi="Calibri"/>
          <w:sz w:val="22"/>
          <w:szCs w:val="22"/>
        </w:rPr>
      </w:pPr>
      <w:r>
        <w:rPr>
          <w:rFonts w:ascii="Calibri" w:hAnsi="Calibri"/>
          <w:sz w:val="22"/>
          <w:szCs w:val="22"/>
        </w:rPr>
        <w:t>přílohou faktury musí být soupis skutečně provedených prací podepsaný objednatelem včetně zjišťovacího protokolu, podepsaného osobou vykonávající technický dozor stavby</w:t>
      </w:r>
      <w:r w:rsidR="000C035C" w:rsidRPr="001C2F90">
        <w:rPr>
          <w:rFonts w:ascii="Calibri" w:hAnsi="Calibri"/>
          <w:sz w:val="22"/>
          <w:szCs w:val="22"/>
        </w:rPr>
        <w:t>.</w:t>
      </w:r>
    </w:p>
    <w:p w14:paraId="6A715E43" w14:textId="77777777" w:rsidR="006D541D" w:rsidRPr="008A3812" w:rsidRDefault="001F2F03" w:rsidP="00FE47F7">
      <w:pPr>
        <w:numPr>
          <w:ilvl w:val="0"/>
          <w:numId w:val="6"/>
        </w:numPr>
        <w:tabs>
          <w:tab w:val="num" w:pos="360"/>
        </w:tabs>
        <w:spacing w:after="120"/>
        <w:ind w:left="360" w:hanging="360"/>
        <w:jc w:val="both"/>
        <w:rPr>
          <w:rFonts w:ascii="Calibri" w:hAnsi="Calibri"/>
          <w:sz w:val="22"/>
          <w:szCs w:val="22"/>
        </w:rPr>
      </w:pPr>
      <w:r>
        <w:rPr>
          <w:rFonts w:ascii="Calibri" w:hAnsi="Calibri"/>
          <w:sz w:val="22"/>
          <w:szCs w:val="22"/>
        </w:rPr>
        <w:t xml:space="preserve">V průběhu plnění budou objednatelem propláceny faktury zhotoviteli až do výše 90 % celkové ceny díla. Zbylých 10 % hodnoty zakázky bude sloužit jako zádržné, které bude bezodkladně (do 15 dnů) uhrazeno objednatelem zhotoviteli až po úspěšném protokolárním předání a převzetí díla. Pokud objednatel převezme dílo s výhradami, to znamená s vadami či nedodělky, bude zádržné uhrazeno až po jejich odstranění. Zádržné bude uhrazeno objednatelem zhotoviteli na základě daňového dokladu, vystaveného zhotovitelem, v němž bude uvedeno, že se jedná o „Konečnou fakturu“. </w:t>
      </w:r>
    </w:p>
    <w:p w14:paraId="1A3A290D" w14:textId="77777777" w:rsidR="000C035C" w:rsidRDefault="000C035C" w:rsidP="00FE47F7">
      <w:pPr>
        <w:numPr>
          <w:ilvl w:val="0"/>
          <w:numId w:val="6"/>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Zhotovitel je povinen doručit fakturu vždy osobně </w:t>
      </w:r>
      <w:r w:rsidR="001F2F03">
        <w:rPr>
          <w:rFonts w:ascii="Calibri" w:hAnsi="Calibri"/>
          <w:sz w:val="22"/>
          <w:szCs w:val="22"/>
        </w:rPr>
        <w:t>objednateli</w:t>
      </w:r>
      <w:r w:rsidRPr="001C2F90">
        <w:rPr>
          <w:rFonts w:ascii="Calibri" w:hAnsi="Calibri"/>
          <w:sz w:val="22"/>
          <w:szCs w:val="22"/>
        </w:rPr>
        <w:t xml:space="preserve"> nebo </w:t>
      </w:r>
      <w:r w:rsidR="00485599" w:rsidRPr="001C2F90">
        <w:rPr>
          <w:rFonts w:ascii="Calibri" w:hAnsi="Calibri"/>
          <w:sz w:val="22"/>
          <w:szCs w:val="22"/>
        </w:rPr>
        <w:t xml:space="preserve">zaslat </w:t>
      </w:r>
      <w:r w:rsidRPr="001C2F90">
        <w:rPr>
          <w:rFonts w:ascii="Calibri" w:hAnsi="Calibri"/>
          <w:sz w:val="22"/>
          <w:szCs w:val="22"/>
        </w:rPr>
        <w:t>doporučeně prostřednictvím držitele poštovní licence</w:t>
      </w:r>
      <w:r w:rsidR="00485599" w:rsidRPr="001C2F90">
        <w:rPr>
          <w:rFonts w:ascii="Calibri" w:hAnsi="Calibri"/>
          <w:sz w:val="22"/>
          <w:szCs w:val="22"/>
        </w:rPr>
        <w:t xml:space="preserve"> na adresu</w:t>
      </w:r>
      <w:r w:rsidR="003419D1" w:rsidRPr="001C2F90">
        <w:rPr>
          <w:rFonts w:ascii="Calibri" w:hAnsi="Calibri"/>
          <w:sz w:val="22"/>
          <w:szCs w:val="22"/>
        </w:rPr>
        <w:t xml:space="preserve"> sídla</w:t>
      </w:r>
      <w:r w:rsidR="00485599" w:rsidRPr="001C2F90">
        <w:rPr>
          <w:rFonts w:ascii="Calibri" w:hAnsi="Calibri"/>
          <w:sz w:val="22"/>
          <w:szCs w:val="22"/>
        </w:rPr>
        <w:t xml:space="preserve"> objednatele</w:t>
      </w:r>
      <w:r w:rsidR="003419D1" w:rsidRPr="001C2F90">
        <w:rPr>
          <w:rFonts w:ascii="Calibri" w:hAnsi="Calibri"/>
          <w:sz w:val="22"/>
          <w:szCs w:val="22"/>
        </w:rPr>
        <w:t xml:space="preserve"> uvedenou</w:t>
      </w:r>
      <w:r w:rsidR="00485599" w:rsidRPr="001C2F90">
        <w:rPr>
          <w:rFonts w:ascii="Calibri" w:hAnsi="Calibri"/>
          <w:sz w:val="22"/>
          <w:szCs w:val="22"/>
        </w:rPr>
        <w:t xml:space="preserve"> v záhlaví této smlouvy</w:t>
      </w:r>
      <w:r w:rsidRPr="001C2F90">
        <w:rPr>
          <w:rFonts w:ascii="Calibri" w:hAnsi="Calibri"/>
          <w:sz w:val="22"/>
          <w:szCs w:val="22"/>
        </w:rPr>
        <w:t>.</w:t>
      </w:r>
    </w:p>
    <w:p w14:paraId="4445A31A" w14:textId="77777777" w:rsidR="00A54FE7" w:rsidRPr="005E4D22" w:rsidRDefault="00A54FE7" w:rsidP="00FE47F7">
      <w:pPr>
        <w:numPr>
          <w:ilvl w:val="0"/>
          <w:numId w:val="6"/>
        </w:numPr>
        <w:tabs>
          <w:tab w:val="num" w:pos="360"/>
        </w:tabs>
        <w:spacing w:after="120"/>
        <w:ind w:left="360" w:hanging="360"/>
        <w:jc w:val="both"/>
        <w:rPr>
          <w:rFonts w:ascii="Calibri" w:hAnsi="Calibri"/>
          <w:sz w:val="22"/>
          <w:szCs w:val="22"/>
        </w:rPr>
      </w:pPr>
      <w:r>
        <w:rPr>
          <w:rFonts w:ascii="Calibri" w:hAnsi="Calibri"/>
          <w:sz w:val="22"/>
          <w:szCs w:val="22"/>
        </w:rPr>
        <w:t xml:space="preserve">Úhrada faktur bude </w:t>
      </w:r>
      <w:r w:rsidRPr="007C3A6C">
        <w:rPr>
          <w:rFonts w:ascii="Calibri" w:hAnsi="Calibri"/>
          <w:sz w:val="22"/>
          <w:szCs w:val="22"/>
        </w:rPr>
        <w:t xml:space="preserve">uskutečňována bezhotovostním převodem finančních prostředků na účet oprávněné smluvní strany. </w:t>
      </w:r>
      <w:r w:rsidRPr="007C3A6C">
        <w:rPr>
          <w:rFonts w:ascii="Calibri" w:hAnsi="Calibri"/>
          <w:sz w:val="22"/>
        </w:rPr>
        <w:t>Datem úhrady peněžních závazků je datum odepsání finančních prostředků z účtu objednatele ve prospěch účtu zhotovitele uvedeného v </w:t>
      </w:r>
      <w:r>
        <w:rPr>
          <w:rFonts w:ascii="Calibri" w:hAnsi="Calibri"/>
          <w:sz w:val="22"/>
        </w:rPr>
        <w:t>záhlaví</w:t>
      </w:r>
      <w:r w:rsidRPr="007C3A6C">
        <w:rPr>
          <w:rFonts w:ascii="Calibri" w:hAnsi="Calibri"/>
          <w:sz w:val="22"/>
        </w:rPr>
        <w:t xml:space="preserve"> této smlouvy</w:t>
      </w:r>
      <w:r>
        <w:rPr>
          <w:rFonts w:ascii="Calibri" w:hAnsi="Calibri"/>
          <w:sz w:val="22"/>
        </w:rPr>
        <w:t>.</w:t>
      </w:r>
    </w:p>
    <w:p w14:paraId="0BFE720B" w14:textId="77777777" w:rsidR="000C035C" w:rsidRPr="001C2F90"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1C2F90">
        <w:rPr>
          <w:rFonts w:ascii="Calibri" w:hAnsi="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p>
    <w:p w14:paraId="6B0EA65F" w14:textId="042A58EF" w:rsidR="00106CC8" w:rsidRDefault="000C035C" w:rsidP="00741E84">
      <w:pPr>
        <w:pStyle w:val="Smlouva-slo"/>
        <w:numPr>
          <w:ilvl w:val="0"/>
          <w:numId w:val="6"/>
        </w:numPr>
        <w:tabs>
          <w:tab w:val="clear" w:pos="705"/>
          <w:tab w:val="num" w:pos="360"/>
          <w:tab w:val="left" w:pos="7920"/>
        </w:tabs>
        <w:spacing w:before="0"/>
        <w:ind w:left="357" w:hanging="357"/>
        <w:rPr>
          <w:rFonts w:ascii="Calibri" w:hAnsi="Calibri"/>
          <w:sz w:val="22"/>
          <w:szCs w:val="22"/>
        </w:rPr>
      </w:pPr>
      <w:r w:rsidRPr="001C2F90">
        <w:rPr>
          <w:rFonts w:ascii="Calibri" w:hAnsi="Calibri"/>
          <w:sz w:val="22"/>
          <w:szCs w:val="22"/>
        </w:rPr>
        <w:t>Vrátí-li objednatel vadnou fakturu z oprávněných důvodů dle předchozího odstavce zhotoviteli, přestává běžet původní lhůta splatnosti k úhradě dílčího plnění. Celá lhůta splatnosti běží opět od</w:t>
      </w:r>
      <w:r w:rsidR="00BA7592">
        <w:rPr>
          <w:rFonts w:ascii="Calibri" w:hAnsi="Calibri"/>
          <w:sz w:val="22"/>
          <w:szCs w:val="22"/>
        </w:rPr>
        <w:t>e dne doručení opravené faktury.</w:t>
      </w:r>
    </w:p>
    <w:p w14:paraId="4F88D529" w14:textId="77777777" w:rsidR="00741E84" w:rsidRPr="00741E84" w:rsidRDefault="00741E84" w:rsidP="00741E84">
      <w:pPr>
        <w:pStyle w:val="Smlouva-slo"/>
        <w:tabs>
          <w:tab w:val="left" w:pos="7920"/>
        </w:tabs>
        <w:spacing w:before="0"/>
        <w:ind w:left="357"/>
        <w:rPr>
          <w:rFonts w:ascii="Calibri" w:hAnsi="Calibri"/>
          <w:sz w:val="22"/>
          <w:szCs w:val="22"/>
        </w:rPr>
      </w:pPr>
    </w:p>
    <w:p w14:paraId="2C118180" w14:textId="77777777" w:rsidR="001D73B8" w:rsidRPr="001C2F90" w:rsidRDefault="001D73B8" w:rsidP="001D73B8">
      <w:pPr>
        <w:spacing w:after="120"/>
        <w:jc w:val="center"/>
        <w:rPr>
          <w:rFonts w:ascii="Calibri" w:hAnsi="Calibri"/>
          <w:b/>
          <w:sz w:val="22"/>
          <w:szCs w:val="22"/>
        </w:rPr>
      </w:pPr>
      <w:r w:rsidRPr="005F0605">
        <w:rPr>
          <w:rFonts w:ascii="Calibri" w:hAnsi="Calibri"/>
          <w:b/>
          <w:sz w:val="22"/>
          <w:szCs w:val="22"/>
        </w:rPr>
        <w:t>VI. Způsob provádění díla</w:t>
      </w:r>
      <w:r w:rsidR="00B63550" w:rsidRPr="005F0605">
        <w:rPr>
          <w:rFonts w:ascii="Calibri" w:hAnsi="Calibri"/>
          <w:b/>
          <w:sz w:val="22"/>
          <w:szCs w:val="22"/>
        </w:rPr>
        <w:t xml:space="preserve"> a</w:t>
      </w:r>
      <w:r w:rsidR="00B63550">
        <w:rPr>
          <w:rFonts w:ascii="Calibri" w:hAnsi="Calibri"/>
          <w:b/>
          <w:sz w:val="22"/>
          <w:szCs w:val="22"/>
        </w:rPr>
        <w:t xml:space="preserve"> BOZP</w:t>
      </w:r>
    </w:p>
    <w:p w14:paraId="36A1D00F" w14:textId="77777777" w:rsidR="0099286C" w:rsidRPr="000C3C28" w:rsidRDefault="0099286C" w:rsidP="001D73B8">
      <w:pPr>
        <w:numPr>
          <w:ilvl w:val="0"/>
          <w:numId w:val="11"/>
        </w:numPr>
        <w:spacing w:after="120"/>
        <w:ind w:left="426" w:hanging="426"/>
        <w:jc w:val="both"/>
        <w:rPr>
          <w:rFonts w:ascii="Calibri" w:hAnsi="Calibri"/>
          <w:sz w:val="22"/>
          <w:szCs w:val="22"/>
        </w:rPr>
      </w:pPr>
      <w:r w:rsidRPr="000C3C28">
        <w:rPr>
          <w:rFonts w:ascii="Calibri" w:hAnsi="Calibri"/>
          <w:sz w:val="22"/>
          <w:szCs w:val="22"/>
        </w:rPr>
        <w:t>Zhotovitel je povinen zajistit přítomnost osoby vykonávající stavební dozor na staveništi, a to každý den provádění díla. Zhotovitel je rovněž povinen nejpozději ke dni zahájení stavebních prací sdělit objednateli a technickému dozoru investora kontaktní údaje na osobu vykonávající stavební dozor.</w:t>
      </w:r>
      <w:r w:rsidR="00A0124F" w:rsidRPr="000C3C28">
        <w:rPr>
          <w:rFonts w:ascii="Calibri" w:hAnsi="Calibri"/>
          <w:sz w:val="22"/>
          <w:szCs w:val="22"/>
        </w:rPr>
        <w:t xml:space="preserve">  Osoba vykonávající stavební dozor</w:t>
      </w:r>
      <w:r w:rsidR="00524B8F" w:rsidRPr="000C3C28">
        <w:rPr>
          <w:rFonts w:ascii="Calibri" w:hAnsi="Calibri"/>
          <w:sz w:val="22"/>
          <w:szCs w:val="22"/>
        </w:rPr>
        <w:t xml:space="preserve"> na staveništi</w:t>
      </w:r>
      <w:r w:rsidR="00A0124F" w:rsidRPr="000C3C28">
        <w:rPr>
          <w:rFonts w:ascii="Calibri" w:hAnsi="Calibri"/>
          <w:sz w:val="22"/>
          <w:szCs w:val="22"/>
        </w:rPr>
        <w:t xml:space="preserve"> musí</w:t>
      </w:r>
      <w:r w:rsidR="00524B8F" w:rsidRPr="000C3C28">
        <w:rPr>
          <w:rFonts w:ascii="Calibri" w:hAnsi="Calibri"/>
          <w:sz w:val="22"/>
          <w:szCs w:val="22"/>
        </w:rPr>
        <w:t xml:space="preserve"> mít příslušnou odbornost</w:t>
      </w:r>
      <w:r w:rsidR="00A0124F" w:rsidRPr="000C3C28">
        <w:rPr>
          <w:rFonts w:ascii="Calibri" w:hAnsi="Calibri"/>
          <w:sz w:val="22"/>
          <w:szCs w:val="22"/>
        </w:rPr>
        <w:t xml:space="preserve"> </w:t>
      </w:r>
      <w:r w:rsidR="00FE60F1" w:rsidRPr="000C3C28">
        <w:rPr>
          <w:rFonts w:ascii="Calibri" w:hAnsi="Calibri"/>
          <w:sz w:val="22"/>
          <w:szCs w:val="22"/>
        </w:rPr>
        <w:t>ve smyslu zákona č. 183/2006 Sb., stavební záko</w:t>
      </w:r>
      <w:r w:rsidR="000C3C28" w:rsidRPr="000C3C28">
        <w:rPr>
          <w:rFonts w:ascii="Calibri" w:hAnsi="Calibri"/>
          <w:sz w:val="22"/>
          <w:szCs w:val="22"/>
        </w:rPr>
        <w:t>n, ve znění pozdějších předpisů</w:t>
      </w:r>
      <w:r w:rsidR="00A0124F" w:rsidRPr="000C3C28">
        <w:rPr>
          <w:rFonts w:ascii="Calibri" w:hAnsi="Calibri"/>
          <w:sz w:val="22"/>
          <w:szCs w:val="22"/>
        </w:rPr>
        <w:t>.</w:t>
      </w:r>
    </w:p>
    <w:p w14:paraId="78B7B101" w14:textId="77777777" w:rsidR="00B207B6" w:rsidRPr="00E241D3" w:rsidRDefault="0096032E" w:rsidP="001D73B8">
      <w:pPr>
        <w:numPr>
          <w:ilvl w:val="0"/>
          <w:numId w:val="11"/>
        </w:numPr>
        <w:spacing w:after="120"/>
        <w:ind w:left="426" w:hanging="426"/>
        <w:jc w:val="both"/>
        <w:rPr>
          <w:rFonts w:ascii="Calibri" w:hAnsi="Calibri"/>
          <w:sz w:val="22"/>
          <w:szCs w:val="22"/>
        </w:rPr>
      </w:pPr>
      <w:r>
        <w:rPr>
          <w:rFonts w:ascii="Calibri" w:hAnsi="Calibri"/>
          <w:sz w:val="22"/>
          <w:szCs w:val="22"/>
        </w:rPr>
        <w:t xml:space="preserve">Zhotovitel je povinen umožnit výkon technického dozoru stavebníka a autorského dozoru projektanta a výkon činnosti koordinátora bezpečnosti a ochrany zdraví při práci na staveništi, je-li pro plnění předmětu díla dle této smlouvy, účast koordinátora BOZP na staveništi dle platných </w:t>
      </w:r>
      <w:r>
        <w:rPr>
          <w:rFonts w:ascii="Calibri" w:hAnsi="Calibri"/>
          <w:sz w:val="22"/>
          <w:szCs w:val="22"/>
        </w:rPr>
        <w:lastRenderedPageBreak/>
        <w:t>právních předpisů nezbytná. Za tímto účelem je zhotovitel povinen v rámci zařízení staveniště v přiměřeném rozsahu zajistit podmínky pro výkon těchto činností</w:t>
      </w:r>
      <w:r w:rsidR="00B207B6" w:rsidRPr="00B207B6">
        <w:rPr>
          <w:rFonts w:ascii="Calibri" w:hAnsi="Calibri"/>
          <w:sz w:val="22"/>
          <w:szCs w:val="22"/>
        </w:rPr>
        <w:t>.</w:t>
      </w:r>
    </w:p>
    <w:p w14:paraId="3A0E603C" w14:textId="77777777" w:rsidR="001D73B8" w:rsidRPr="00E241D3" w:rsidRDefault="0042002A" w:rsidP="00885507">
      <w:pPr>
        <w:numPr>
          <w:ilvl w:val="0"/>
          <w:numId w:val="11"/>
        </w:numPr>
        <w:spacing w:after="120"/>
        <w:ind w:left="426" w:hanging="426"/>
        <w:jc w:val="both"/>
        <w:rPr>
          <w:rFonts w:ascii="Calibri" w:hAnsi="Calibri"/>
          <w:sz w:val="22"/>
          <w:szCs w:val="22"/>
        </w:rPr>
      </w:pPr>
      <w:r w:rsidRPr="001C2F90">
        <w:rPr>
          <w:rFonts w:ascii="Calibri" w:hAnsi="Calibri"/>
          <w:sz w:val="22"/>
          <w:szCs w:val="22"/>
        </w:rPr>
        <w:t>Zhotovitel je povinen v rámci provedení díla uvést všechny vedlejší pozemky či stavby, které byly zhotovitelem eventuelně při provádění díla dle této smlouvy dotčeny, do původního stavu a zápisem o předání a převzetí je předat jejich vlastníkům</w:t>
      </w:r>
      <w:r w:rsidR="001D73B8" w:rsidRPr="00E241D3">
        <w:rPr>
          <w:rFonts w:ascii="Calibri" w:hAnsi="Calibri"/>
          <w:sz w:val="22"/>
          <w:szCs w:val="22"/>
        </w:rPr>
        <w:t>.</w:t>
      </w:r>
    </w:p>
    <w:p w14:paraId="548EB4CA" w14:textId="77777777" w:rsidR="001D73B8" w:rsidRPr="00E241D3" w:rsidRDefault="001D73B8" w:rsidP="001D73B8">
      <w:pPr>
        <w:numPr>
          <w:ilvl w:val="0"/>
          <w:numId w:val="11"/>
        </w:numPr>
        <w:spacing w:after="120"/>
        <w:ind w:left="426" w:hanging="426"/>
        <w:jc w:val="both"/>
        <w:rPr>
          <w:rFonts w:ascii="Calibri" w:hAnsi="Calibri"/>
          <w:sz w:val="22"/>
          <w:szCs w:val="22"/>
        </w:rPr>
      </w:pPr>
      <w:r w:rsidRPr="00E241D3">
        <w:rPr>
          <w:rFonts w:ascii="Calibri" w:hAnsi="Calibri"/>
          <w:sz w:val="22"/>
          <w:szCs w:val="22"/>
        </w:rPr>
        <w:t xml:space="preserve">Veškeré náklady vzniklé v souvislosti s odstraňováním škod vzniklých při provádění díla nese zhotovitel a tyto náklady nemají vliv na sjednanou cenu díla. </w:t>
      </w:r>
    </w:p>
    <w:p w14:paraId="01BA7ECE" w14:textId="1B65ED64" w:rsidR="00DD5BDF" w:rsidRDefault="0099286C" w:rsidP="001D73B8">
      <w:pPr>
        <w:numPr>
          <w:ilvl w:val="0"/>
          <w:numId w:val="11"/>
        </w:numPr>
        <w:spacing w:after="120"/>
        <w:ind w:left="426" w:hanging="426"/>
        <w:jc w:val="both"/>
        <w:rPr>
          <w:rFonts w:ascii="Calibri" w:hAnsi="Calibri"/>
          <w:sz w:val="22"/>
          <w:szCs w:val="22"/>
        </w:rPr>
      </w:pPr>
      <w:r w:rsidRPr="006F4E94">
        <w:rPr>
          <w:rFonts w:ascii="Calibri" w:hAnsi="Calibri" w:cs="Arial"/>
          <w:sz w:val="22"/>
          <w:szCs w:val="22"/>
        </w:rPr>
        <w:t xml:space="preserve">V průběhu provádění díla se budou konat kontrolní dny, </w:t>
      </w:r>
      <w:r>
        <w:rPr>
          <w:rFonts w:ascii="Calibri" w:hAnsi="Calibri" w:cs="Arial"/>
          <w:sz w:val="22"/>
          <w:szCs w:val="22"/>
        </w:rPr>
        <w:t>jejichž harmonogram bude dohodnut mezi stranami při předání staveniště, přičemž kontrolní den</w:t>
      </w:r>
      <w:r w:rsidR="00DD5BDF">
        <w:rPr>
          <w:rFonts w:ascii="Calibri" w:hAnsi="Calibri" w:cs="Arial"/>
          <w:sz w:val="22"/>
          <w:szCs w:val="22"/>
        </w:rPr>
        <w:t xml:space="preserve"> se musí </w:t>
      </w:r>
      <w:r w:rsidR="00DD5BDF" w:rsidRPr="003D70D7">
        <w:rPr>
          <w:rFonts w:ascii="Calibri" w:hAnsi="Calibri" w:cs="Arial"/>
          <w:sz w:val="22"/>
          <w:szCs w:val="22"/>
        </w:rPr>
        <w:t>konat minimálně 1x týdně</w:t>
      </w:r>
      <w:r w:rsidRPr="003D70D7">
        <w:rPr>
          <w:rFonts w:ascii="Calibri" w:hAnsi="Calibri" w:cs="Arial"/>
          <w:sz w:val="22"/>
          <w:szCs w:val="22"/>
        </w:rPr>
        <w:t xml:space="preserve">. </w:t>
      </w:r>
      <w:r w:rsidRPr="003D70D7">
        <w:rPr>
          <w:rFonts w:ascii="Calibri" w:hAnsi="Calibri"/>
          <w:sz w:val="22"/>
          <w:szCs w:val="22"/>
        </w:rPr>
        <w:t xml:space="preserve">Ke stanovení kontrolního dne </w:t>
      </w:r>
      <w:r w:rsidR="00DD5BDF" w:rsidRPr="003D70D7">
        <w:rPr>
          <w:rFonts w:ascii="Calibri" w:hAnsi="Calibri"/>
          <w:sz w:val="22"/>
          <w:szCs w:val="22"/>
        </w:rPr>
        <w:t>mimo harmonogram sjednaný dle předchozí</w:t>
      </w:r>
      <w:r w:rsidR="00DD5BDF">
        <w:rPr>
          <w:rFonts w:ascii="Calibri" w:hAnsi="Calibri"/>
          <w:sz w:val="22"/>
          <w:szCs w:val="22"/>
        </w:rPr>
        <w:t xml:space="preserve"> věty </w:t>
      </w:r>
      <w:r w:rsidRPr="007C3A6C">
        <w:rPr>
          <w:rFonts w:ascii="Calibri" w:hAnsi="Calibri"/>
          <w:sz w:val="22"/>
          <w:szCs w:val="22"/>
        </w:rPr>
        <w:t>může dát návrh kterákoliv smluvní strana a druhá strana je povinna dohodnout se s iniciující stranou na termínu kontrolního dnu bezodkladně. Návrh konání kontrolního dne</w:t>
      </w:r>
      <w:r w:rsidR="00DD5BDF">
        <w:rPr>
          <w:rFonts w:ascii="Calibri" w:hAnsi="Calibri"/>
          <w:sz w:val="22"/>
          <w:szCs w:val="22"/>
        </w:rPr>
        <w:t xml:space="preserve"> dle předchozí věty</w:t>
      </w:r>
      <w:r w:rsidRPr="007C3A6C">
        <w:rPr>
          <w:rFonts w:ascii="Calibri" w:hAnsi="Calibri"/>
          <w:sz w:val="22"/>
          <w:szCs w:val="22"/>
        </w:rPr>
        <w:t xml:space="preserve"> musí být podán nejméně tři dny před jeho předpokládaným konáním. Návrh musí být učiněn písemnou formou, za kterou se považuje i zápis do stavebního deníku. U věcí</w:t>
      </w:r>
      <w:r w:rsidR="006216D0">
        <w:rPr>
          <w:rFonts w:ascii="Calibri" w:hAnsi="Calibri"/>
          <w:sz w:val="22"/>
          <w:szCs w:val="22"/>
        </w:rPr>
        <w:t>,</w:t>
      </w:r>
      <w:r w:rsidRPr="007C3A6C">
        <w:rPr>
          <w:rFonts w:ascii="Calibri" w:hAnsi="Calibri"/>
          <w:sz w:val="22"/>
          <w:szCs w:val="22"/>
        </w:rPr>
        <w:t xml:space="preserve"> jež nesnesou odkladu a je-li to technicky možné, stačí podat návrh na konání kontrolního dne 24 hodin předem, v tomto případě musí být požadavek druhé straně prokazatelně doručen</w:t>
      </w:r>
      <w:r w:rsidR="006216D0">
        <w:rPr>
          <w:rFonts w:ascii="Calibri" w:hAnsi="Calibri"/>
          <w:sz w:val="22"/>
          <w:szCs w:val="22"/>
        </w:rPr>
        <w:t>,</w:t>
      </w:r>
      <w:r w:rsidRPr="007C3A6C">
        <w:rPr>
          <w:rFonts w:ascii="Calibri" w:hAnsi="Calibri"/>
          <w:sz w:val="22"/>
          <w:szCs w:val="22"/>
        </w:rPr>
        <w:t xml:space="preserve"> zápis do stavebního deníku není dostačující. </w:t>
      </w:r>
    </w:p>
    <w:p w14:paraId="6A9F5B02" w14:textId="77777777" w:rsidR="0099286C" w:rsidRDefault="0099286C" w:rsidP="001D73B8">
      <w:pPr>
        <w:numPr>
          <w:ilvl w:val="0"/>
          <w:numId w:val="11"/>
        </w:numPr>
        <w:spacing w:after="120"/>
        <w:ind w:left="426" w:hanging="426"/>
        <w:jc w:val="both"/>
        <w:rPr>
          <w:rFonts w:ascii="Calibri" w:hAnsi="Calibri"/>
          <w:sz w:val="22"/>
          <w:szCs w:val="22"/>
        </w:rPr>
      </w:pPr>
      <w:r w:rsidRPr="007C3A6C">
        <w:rPr>
          <w:rFonts w:ascii="Calibri" w:hAnsi="Calibri" w:cs="Arial"/>
          <w:sz w:val="22"/>
          <w:szCs w:val="22"/>
        </w:rPr>
        <w:t>Za zhotovitele se kontrolních dnů musí účastnit rovněž osoba, která u něj vykonává stavební dozor. Zápisy z kontrolních dnů zajišťuje technický dozor investora. Závěry uskutečněné</w:t>
      </w:r>
      <w:r w:rsidRPr="006F4E94">
        <w:rPr>
          <w:rFonts w:ascii="Calibri" w:hAnsi="Calibri" w:cs="Arial"/>
          <w:sz w:val="22"/>
          <w:szCs w:val="22"/>
        </w:rPr>
        <w:t xml:space="preserve"> na kontrolních dnech jsou pro obě strany závazné, nemohou však měnit ustanovení smlouvy, mohou však sloužit jako podklad pro dodatek ke smlouvě. Na základě</w:t>
      </w:r>
      <w:r w:rsidRPr="00D10D4F">
        <w:rPr>
          <w:rFonts w:ascii="Calibri" w:hAnsi="Calibri" w:cs="Arial"/>
          <w:sz w:val="22"/>
          <w:szCs w:val="22"/>
        </w:rPr>
        <w:t xml:space="preserve"> požadavku objednatele učiněného nejméně 3 dny před konáním kontrolního dne je zhotovitel povinen při kontrolním dni předložit písemnou zprávu o postupu prací v rozsahu určeném objednatelem</w:t>
      </w:r>
      <w:r w:rsidR="009A5FCF" w:rsidRPr="001C2F90">
        <w:rPr>
          <w:rFonts w:ascii="Calibri" w:hAnsi="Calibri"/>
          <w:sz w:val="22"/>
          <w:szCs w:val="22"/>
        </w:rPr>
        <w:t>.</w:t>
      </w:r>
    </w:p>
    <w:p w14:paraId="7E734214" w14:textId="37D4EE71"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Zhotovitel je povinen prokazatelně písemně vyzvat objednatele </w:t>
      </w:r>
      <w:r w:rsidR="0098536B" w:rsidRPr="001C2F90">
        <w:rPr>
          <w:rFonts w:ascii="Calibri" w:hAnsi="Calibri"/>
          <w:sz w:val="22"/>
          <w:szCs w:val="22"/>
        </w:rPr>
        <w:t xml:space="preserve">a technický dozor </w:t>
      </w:r>
      <w:r w:rsidR="00880B11">
        <w:rPr>
          <w:rFonts w:ascii="Calibri" w:hAnsi="Calibri"/>
          <w:sz w:val="22"/>
          <w:szCs w:val="22"/>
        </w:rPr>
        <w:t>nejméně 2</w:t>
      </w:r>
      <w:r w:rsidRPr="001C2F90">
        <w:rPr>
          <w:rFonts w:ascii="Calibri" w:hAnsi="Calibri"/>
          <w:sz w:val="22"/>
          <w:szCs w:val="22"/>
        </w:rPr>
        <w:t xml:space="preserve"> pracovní dny předem ke kontrole prací</w:t>
      </w:r>
      <w:r w:rsidR="00C32467" w:rsidRPr="001C2F90">
        <w:rPr>
          <w:rFonts w:ascii="Calibri" w:hAnsi="Calibri"/>
          <w:sz w:val="22"/>
          <w:szCs w:val="22"/>
        </w:rPr>
        <w:t xml:space="preserve"> nebo částí díla</w:t>
      </w:r>
      <w:r w:rsidRPr="001C2F90">
        <w:rPr>
          <w:rFonts w:ascii="Calibri" w:hAnsi="Calibri"/>
          <w:sz w:val="22"/>
          <w:szCs w:val="22"/>
        </w:rPr>
        <w:t>,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26BAEEC1" w14:textId="77777777" w:rsidR="0099286C" w:rsidRDefault="0099286C"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poskytnout k ní veškerou potřebnou součinnost</w:t>
      </w:r>
      <w:r>
        <w:rPr>
          <w:rFonts w:ascii="Calibri" w:hAnsi="Calibri"/>
          <w:sz w:val="22"/>
          <w:szCs w:val="22"/>
        </w:rPr>
        <w:t>.</w:t>
      </w:r>
    </w:p>
    <w:p w14:paraId="6C6634C2" w14:textId="77777777" w:rsidR="001F2F03" w:rsidRDefault="001F2F03" w:rsidP="001D73B8">
      <w:pPr>
        <w:numPr>
          <w:ilvl w:val="0"/>
          <w:numId w:val="11"/>
        </w:numPr>
        <w:spacing w:after="120"/>
        <w:ind w:left="426" w:hanging="426"/>
        <w:jc w:val="both"/>
        <w:rPr>
          <w:rFonts w:ascii="Calibri" w:hAnsi="Calibri"/>
          <w:sz w:val="22"/>
          <w:szCs w:val="22"/>
        </w:rPr>
      </w:pPr>
      <w:r>
        <w:rPr>
          <w:rFonts w:ascii="Calibri" w:hAnsi="Calibri"/>
          <w:sz w:val="22"/>
          <w:szCs w:val="22"/>
        </w:rPr>
        <w:t>Zhotovitel se zavazuje realizovat práce vyžadující zvláštní způsobilost nebo povolení podle příslušných předpisů osobami, které danou podmínku splňují. Zhotovitel v takovém případě předloží objednateli nebo technickému dozoru investora doklad osvědčující způsobilost nebo povolení podle příslušných předpisů osob(-y), které(-á) budou(-e) práce realizovat. V případě nesplnění povinností dle tohoto odstavce je zadavatel nebo technický dozor investora oprávněn pozastavit další realizaci takovýchto prací do doby, než budou podmínky dle věty první a druhé tohoto odstavce splněny.</w:t>
      </w:r>
    </w:p>
    <w:p w14:paraId="2802DDBB"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Zjistí-li zhotovitel při provádění díla skryté překážky bránící řádnému provedení díla, je povinen to bez odkladu oznámit objednateli a navrhnout mu další postup.</w:t>
      </w:r>
    </w:p>
    <w:p w14:paraId="11010E1A"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Zhotovitel je povinen bez odkladu upozornit objednatele na případnou nevhodnost jeho pokynů či nevhodnost realizace vyžadovaných prací či navrhovaných postupů. </w:t>
      </w:r>
    </w:p>
    <w:p w14:paraId="7086B3A4" w14:textId="77777777" w:rsidR="001D73B8" w:rsidRDefault="0099286C" w:rsidP="001D73B8">
      <w:pPr>
        <w:numPr>
          <w:ilvl w:val="0"/>
          <w:numId w:val="11"/>
        </w:numPr>
        <w:spacing w:after="120"/>
        <w:ind w:left="426" w:hanging="426"/>
        <w:jc w:val="both"/>
        <w:rPr>
          <w:rFonts w:ascii="Calibri" w:hAnsi="Calibri"/>
          <w:sz w:val="22"/>
          <w:szCs w:val="22"/>
        </w:rPr>
      </w:pPr>
      <w:r w:rsidRPr="00D10D4F">
        <w:rPr>
          <w:rFonts w:ascii="Calibri" w:hAnsi="Calibri" w:cs="Calibri"/>
          <w:sz w:val="22"/>
          <w:szCs w:val="22"/>
        </w:rPr>
        <w:lastRenderedPageBreak/>
        <w:t>Věci, které jsou potřebné k provedení díla je povinen opatřit zhotovitel, pokud v této smlouvě není výslovně uvedeno, že je opatří objednatel. Zhotovitel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r w:rsidR="001D73B8" w:rsidRPr="001C2F90">
        <w:rPr>
          <w:rFonts w:ascii="Calibri" w:hAnsi="Calibri"/>
          <w:sz w:val="22"/>
          <w:szCs w:val="22"/>
        </w:rPr>
        <w:t>.</w:t>
      </w:r>
    </w:p>
    <w:p w14:paraId="7AA67D41" w14:textId="77777777" w:rsidR="0099286C" w:rsidRPr="00E241D3" w:rsidRDefault="0099286C" w:rsidP="001D73B8">
      <w:pPr>
        <w:numPr>
          <w:ilvl w:val="0"/>
          <w:numId w:val="11"/>
        </w:numPr>
        <w:spacing w:after="120"/>
        <w:ind w:left="426" w:hanging="426"/>
        <w:jc w:val="both"/>
        <w:rPr>
          <w:rFonts w:ascii="Calibri" w:hAnsi="Calibri"/>
          <w:sz w:val="22"/>
          <w:szCs w:val="22"/>
        </w:rPr>
      </w:pPr>
      <w:r w:rsidRPr="00D10D4F">
        <w:rPr>
          <w:rFonts w:ascii="Calibri" w:hAnsi="Calibri" w:cs="Calibri"/>
          <w:sz w:val="22"/>
          <w:szCs w:val="22"/>
        </w:rPr>
        <w:t xml:space="preserve">Zhotovitel v plné míře zodpovídá za bezpečnost a ochranu zdraví všech osob, které se s jeho vědomím zdržují na staveništi a je povinen zabezpečit jejich vybavení ochrannými pracovními </w:t>
      </w:r>
      <w:r w:rsidRPr="00E241D3">
        <w:rPr>
          <w:rFonts w:ascii="Calibri" w:hAnsi="Calibri" w:cs="Calibri"/>
          <w:sz w:val="22"/>
          <w:szCs w:val="22"/>
        </w:rPr>
        <w:t>pomůckami.</w:t>
      </w:r>
    </w:p>
    <w:p w14:paraId="60202F5B" w14:textId="77777777" w:rsidR="00BD3B76" w:rsidRPr="00E241D3" w:rsidRDefault="0096032E" w:rsidP="001D73B8">
      <w:pPr>
        <w:numPr>
          <w:ilvl w:val="0"/>
          <w:numId w:val="11"/>
        </w:numPr>
        <w:spacing w:after="120"/>
        <w:ind w:left="426" w:hanging="426"/>
        <w:jc w:val="both"/>
        <w:rPr>
          <w:rFonts w:ascii="Calibri" w:hAnsi="Calibri"/>
          <w:sz w:val="22"/>
          <w:szCs w:val="22"/>
        </w:rPr>
      </w:pPr>
      <w:r>
        <w:rPr>
          <w:rFonts w:ascii="Calibri" w:hAnsi="Calibri" w:cs="Calibri"/>
          <w:sz w:val="22"/>
          <w:szCs w:val="22"/>
        </w:rPr>
        <w:t>Zhotovitel se zavazuje spolupracovat s koordinátorem BOZP, kterého určí objednatel a kterého si objednatel na své náklady zajišťuje, je-li pro plnění předmětu díla dle této smlouvy účast koordinátora BOZP na staveništi</w:t>
      </w:r>
      <w:r>
        <w:rPr>
          <w:sz w:val="20"/>
          <w:szCs w:val="20"/>
        </w:rPr>
        <w:t xml:space="preserve"> </w:t>
      </w:r>
      <w:r>
        <w:rPr>
          <w:rFonts w:ascii="Calibri" w:hAnsi="Calibri" w:cs="Calibri"/>
          <w:sz w:val="22"/>
          <w:szCs w:val="22"/>
        </w:rPr>
        <w:t>dle platných právní předpisů nezbytná. Zhotovitel je povinen při provádění díla postupovat v souladu s pokyny a nařízeními koordinátora BOZP</w:t>
      </w:r>
      <w:r w:rsidR="00BD3B76" w:rsidRPr="00E241D3">
        <w:rPr>
          <w:rFonts w:ascii="Calibri" w:hAnsi="Calibri" w:cs="Calibri"/>
          <w:sz w:val="22"/>
          <w:szCs w:val="22"/>
        </w:rPr>
        <w:t>.</w:t>
      </w:r>
    </w:p>
    <w:p w14:paraId="4DC5A2EE" w14:textId="77777777" w:rsidR="00C6127B" w:rsidRPr="00E241D3" w:rsidRDefault="00C6127B" w:rsidP="001D73B8">
      <w:pPr>
        <w:numPr>
          <w:ilvl w:val="0"/>
          <w:numId w:val="11"/>
        </w:numPr>
        <w:spacing w:after="120"/>
        <w:ind w:left="426" w:hanging="426"/>
        <w:jc w:val="both"/>
        <w:rPr>
          <w:rFonts w:ascii="Calibri" w:hAnsi="Calibri"/>
          <w:sz w:val="22"/>
          <w:szCs w:val="22"/>
        </w:rPr>
      </w:pPr>
      <w:r w:rsidRPr="00E241D3">
        <w:rPr>
          <w:rFonts w:ascii="Calibri" w:hAnsi="Calibri" w:cs="Calibri"/>
          <w:sz w:val="22"/>
          <w:szCs w:val="22"/>
        </w:rPr>
        <w:t xml:space="preserve">Zhotovitel je povinen při provádění prací dodržovat ustanovení zákona č. 309/2006 Sb., o zajištění </w:t>
      </w:r>
      <w:r w:rsidR="00DA3E3B" w:rsidRPr="00E241D3">
        <w:rPr>
          <w:rFonts w:ascii="Calibri" w:hAnsi="Calibri" w:cs="Calibri"/>
          <w:sz w:val="22"/>
          <w:szCs w:val="22"/>
        </w:rPr>
        <w:t xml:space="preserve">dalších podmínek </w:t>
      </w:r>
      <w:r w:rsidRPr="00E241D3">
        <w:rPr>
          <w:rFonts w:ascii="Calibri" w:hAnsi="Calibri" w:cs="Calibri"/>
          <w:sz w:val="22"/>
          <w:szCs w:val="22"/>
        </w:rPr>
        <w:t>bezpečnosti a ochrany zdraví při práci</w:t>
      </w:r>
      <w:r w:rsidR="00DA3E3B" w:rsidRPr="00E241D3">
        <w:rPr>
          <w:rFonts w:ascii="Calibri" w:hAnsi="Calibri" w:cs="Calibri"/>
          <w:sz w:val="22"/>
          <w:szCs w:val="22"/>
        </w:rPr>
        <w:t>, ve znění pozdějších předpisů, dodržovat veškeré ekologické podmínky vyplývající z příslušných právní předpisů. Zhotovitel je dále povinen dodržovat požární předpisy dle zákona č. 133/1985 Sb., o požární ochraně, ve znění pozdějších předpisů, a další závazné technické normy.</w:t>
      </w:r>
    </w:p>
    <w:p w14:paraId="32085B61" w14:textId="77777777" w:rsidR="001D73B8" w:rsidRPr="001C2F90" w:rsidRDefault="001D73B8" w:rsidP="001D73B8">
      <w:pPr>
        <w:numPr>
          <w:ilvl w:val="0"/>
          <w:numId w:val="11"/>
        </w:numPr>
        <w:spacing w:after="120"/>
        <w:ind w:left="426" w:hanging="426"/>
        <w:jc w:val="both"/>
        <w:rPr>
          <w:rFonts w:ascii="Calibri" w:hAnsi="Calibri"/>
          <w:sz w:val="22"/>
          <w:szCs w:val="22"/>
        </w:rPr>
      </w:pPr>
      <w:r w:rsidRPr="00E241D3">
        <w:rPr>
          <w:rFonts w:ascii="Calibri" w:hAnsi="Calibri"/>
          <w:sz w:val="22"/>
          <w:szCs w:val="22"/>
        </w:rPr>
        <w:t>Zhotovitel je povinen z</w:t>
      </w:r>
      <w:r w:rsidR="0096032E">
        <w:rPr>
          <w:rFonts w:ascii="Calibri" w:hAnsi="Calibri"/>
          <w:sz w:val="22"/>
          <w:szCs w:val="22"/>
        </w:rPr>
        <w:t>ajistit a financovat veškeré pod</w:t>
      </w:r>
      <w:r w:rsidRPr="00E241D3">
        <w:rPr>
          <w:rFonts w:ascii="Calibri" w:hAnsi="Calibri"/>
          <w:sz w:val="22"/>
          <w:szCs w:val="22"/>
        </w:rPr>
        <w:t>dodavatelské práce a nese za ně odpovědnost, jako by je prováděl</w:t>
      </w:r>
      <w:r w:rsidRPr="001C2F90">
        <w:rPr>
          <w:rFonts w:ascii="Calibri" w:hAnsi="Calibri"/>
          <w:sz w:val="22"/>
          <w:szCs w:val="22"/>
        </w:rPr>
        <w:t xml:space="preserve"> sám.</w:t>
      </w:r>
      <w:r w:rsidR="00767D4E" w:rsidRPr="001C2F90">
        <w:rPr>
          <w:rFonts w:ascii="Calibri" w:hAnsi="Calibri"/>
          <w:sz w:val="22"/>
          <w:szCs w:val="22"/>
        </w:rPr>
        <w:t xml:space="preserve"> Zhotovitel je povinen na písemnou výzvu objednatele předložit objednateli kdykoli v průběhu provádění díla písemný seznam všech svýc</w:t>
      </w:r>
      <w:r w:rsidR="0096032E">
        <w:rPr>
          <w:rFonts w:ascii="Calibri" w:hAnsi="Calibri"/>
          <w:sz w:val="22"/>
          <w:szCs w:val="22"/>
        </w:rPr>
        <w:t>h pod</w:t>
      </w:r>
      <w:r w:rsidR="00767D4E" w:rsidRPr="001C2F90">
        <w:rPr>
          <w:rFonts w:ascii="Calibri" w:hAnsi="Calibri"/>
          <w:sz w:val="22"/>
          <w:szCs w:val="22"/>
        </w:rPr>
        <w:t>dodavatelů. Zhotovitel není oprávněn pověřit provedením díla ani jeho části jinou osobu, než uvedl v</w:t>
      </w:r>
      <w:r w:rsidR="00056F3F">
        <w:rPr>
          <w:rFonts w:ascii="Calibri" w:hAnsi="Calibri"/>
          <w:sz w:val="22"/>
          <w:szCs w:val="22"/>
        </w:rPr>
        <w:t> </w:t>
      </w:r>
      <w:r w:rsidR="00767D4E" w:rsidRPr="001C2F90">
        <w:rPr>
          <w:rFonts w:ascii="Calibri" w:hAnsi="Calibri"/>
          <w:sz w:val="22"/>
          <w:szCs w:val="22"/>
        </w:rPr>
        <w:t>nabídce</w:t>
      </w:r>
      <w:r w:rsidR="00056F3F">
        <w:rPr>
          <w:rFonts w:ascii="Calibri" w:hAnsi="Calibri"/>
          <w:sz w:val="22"/>
          <w:szCs w:val="22"/>
        </w:rPr>
        <w:t xml:space="preserve"> pro zakázku</w:t>
      </w:r>
      <w:r w:rsidR="00767D4E" w:rsidRPr="001C2F90">
        <w:rPr>
          <w:rFonts w:ascii="Calibri" w:hAnsi="Calibri"/>
          <w:sz w:val="22"/>
          <w:szCs w:val="22"/>
        </w:rPr>
        <w:t>, bez písemného souhlasu objednatele.</w:t>
      </w:r>
    </w:p>
    <w:p w14:paraId="05A666B1" w14:textId="5B4136C5" w:rsidR="00AA3584" w:rsidRPr="00E241D3" w:rsidRDefault="00AC1B6C" w:rsidP="00380C4D">
      <w:pPr>
        <w:numPr>
          <w:ilvl w:val="0"/>
          <w:numId w:val="11"/>
        </w:numPr>
        <w:ind w:left="425" w:hanging="425"/>
        <w:jc w:val="both"/>
        <w:rPr>
          <w:rFonts w:ascii="Calibri" w:hAnsi="Calibri"/>
          <w:sz w:val="22"/>
          <w:szCs w:val="22"/>
        </w:rPr>
      </w:pPr>
      <w:r w:rsidRPr="001C2F90">
        <w:rPr>
          <w:rFonts w:ascii="Calibri" w:hAnsi="Calibri"/>
          <w:sz w:val="22"/>
          <w:szCs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w:t>
      </w:r>
      <w:r w:rsidRPr="00E241D3">
        <w:rPr>
          <w:rFonts w:ascii="Calibri" w:hAnsi="Calibri"/>
          <w:sz w:val="22"/>
          <w:szCs w:val="22"/>
        </w:rPr>
        <w:t>zbytečného odkladu tuto škodu odstranit a není-li to možné, tak finančně uhradit</w:t>
      </w:r>
      <w:r w:rsidR="001032B1" w:rsidRPr="00E241D3">
        <w:rPr>
          <w:rFonts w:ascii="Calibri" w:hAnsi="Calibri"/>
          <w:sz w:val="22"/>
          <w:szCs w:val="22"/>
        </w:rPr>
        <w:t>.</w:t>
      </w:r>
      <w:r w:rsidR="00525386">
        <w:rPr>
          <w:rFonts w:ascii="Calibri" w:hAnsi="Calibri"/>
          <w:sz w:val="22"/>
          <w:szCs w:val="22"/>
        </w:rPr>
        <w:t xml:space="preserve"> Ustanovení předchozí věty se neuplatní v případě postupu objednatele dle čl. IV odst. 12 věta čtvrtá této smlouvy.</w:t>
      </w:r>
    </w:p>
    <w:p w14:paraId="5BBE4E98" w14:textId="77777777" w:rsidR="00E241D3" w:rsidRPr="00380C4D" w:rsidRDefault="00E241D3" w:rsidP="00E241D3">
      <w:pPr>
        <w:tabs>
          <w:tab w:val="left" w:pos="7920"/>
        </w:tabs>
        <w:jc w:val="center"/>
        <w:rPr>
          <w:rFonts w:ascii="Calibri" w:hAnsi="Calibri"/>
          <w:b/>
          <w:sz w:val="22"/>
          <w:szCs w:val="22"/>
        </w:rPr>
      </w:pPr>
    </w:p>
    <w:p w14:paraId="2EDA0333" w14:textId="77777777" w:rsidR="000C035C" w:rsidRPr="001C2F90" w:rsidRDefault="000C035C" w:rsidP="00B41D3A">
      <w:pPr>
        <w:tabs>
          <w:tab w:val="left" w:pos="7920"/>
        </w:tabs>
        <w:spacing w:after="120"/>
        <w:jc w:val="center"/>
        <w:rPr>
          <w:rFonts w:ascii="Calibri" w:hAnsi="Calibri"/>
          <w:sz w:val="22"/>
          <w:szCs w:val="22"/>
        </w:rPr>
      </w:pPr>
      <w:r w:rsidRPr="00FA4B16">
        <w:rPr>
          <w:rFonts w:ascii="Calibri" w:hAnsi="Calibri"/>
          <w:b/>
          <w:sz w:val="22"/>
          <w:szCs w:val="22"/>
        </w:rPr>
        <w:t>VI</w:t>
      </w:r>
      <w:r w:rsidR="001D73B8" w:rsidRPr="00FA4B16">
        <w:rPr>
          <w:rFonts w:ascii="Calibri" w:hAnsi="Calibri"/>
          <w:b/>
          <w:sz w:val="22"/>
          <w:szCs w:val="22"/>
        </w:rPr>
        <w:t>I</w:t>
      </w:r>
      <w:r w:rsidRPr="00FA4B16">
        <w:rPr>
          <w:rFonts w:ascii="Calibri" w:hAnsi="Calibri"/>
          <w:b/>
          <w:sz w:val="22"/>
          <w:szCs w:val="22"/>
        </w:rPr>
        <w:t>.</w:t>
      </w:r>
      <w:r w:rsidR="007E1BD2" w:rsidRPr="00FA4B16">
        <w:rPr>
          <w:rFonts w:ascii="Calibri" w:hAnsi="Calibri"/>
          <w:b/>
          <w:sz w:val="22"/>
          <w:szCs w:val="22"/>
        </w:rPr>
        <w:t xml:space="preserve"> </w:t>
      </w:r>
      <w:r w:rsidR="001B2D7B" w:rsidRPr="00FA4B16">
        <w:rPr>
          <w:rFonts w:ascii="Calibri" w:hAnsi="Calibri"/>
          <w:b/>
          <w:sz w:val="22"/>
          <w:szCs w:val="22"/>
        </w:rPr>
        <w:t>Způsob p</w:t>
      </w:r>
      <w:r w:rsidRPr="00FA4B16">
        <w:rPr>
          <w:rFonts w:ascii="Calibri" w:hAnsi="Calibri"/>
          <w:b/>
          <w:sz w:val="22"/>
          <w:szCs w:val="22"/>
        </w:rPr>
        <w:t>ředání</w:t>
      </w:r>
      <w:r w:rsidRPr="004711EC">
        <w:rPr>
          <w:rFonts w:ascii="Calibri" w:hAnsi="Calibri"/>
          <w:b/>
          <w:sz w:val="22"/>
          <w:szCs w:val="22"/>
        </w:rPr>
        <w:t xml:space="preserve"> </w:t>
      </w:r>
      <w:r w:rsidR="001B2D7B" w:rsidRPr="004711EC">
        <w:rPr>
          <w:rFonts w:ascii="Calibri" w:hAnsi="Calibri"/>
          <w:b/>
          <w:sz w:val="22"/>
          <w:szCs w:val="22"/>
        </w:rPr>
        <w:t>a</w:t>
      </w:r>
      <w:r w:rsidR="001B2D7B" w:rsidRPr="001C2F90">
        <w:rPr>
          <w:rFonts w:ascii="Calibri" w:hAnsi="Calibri"/>
          <w:b/>
          <w:sz w:val="22"/>
          <w:szCs w:val="22"/>
        </w:rPr>
        <w:t xml:space="preserve"> převzetí </w:t>
      </w:r>
      <w:r w:rsidRPr="001C2F90">
        <w:rPr>
          <w:rFonts w:ascii="Calibri" w:hAnsi="Calibri"/>
          <w:b/>
          <w:sz w:val="22"/>
          <w:szCs w:val="22"/>
        </w:rPr>
        <w:t>díla</w:t>
      </w:r>
    </w:p>
    <w:p w14:paraId="7CB9772B" w14:textId="49F7144D" w:rsidR="00021F8F" w:rsidRDefault="004711EC" w:rsidP="00FE47F7">
      <w:pPr>
        <w:pStyle w:val="Smlouva-slo"/>
        <w:numPr>
          <w:ilvl w:val="0"/>
          <w:numId w:val="8"/>
        </w:numPr>
        <w:tabs>
          <w:tab w:val="left" w:pos="7920"/>
        </w:tabs>
        <w:spacing w:before="0" w:after="120"/>
        <w:rPr>
          <w:rFonts w:ascii="Calibri" w:hAnsi="Calibri"/>
          <w:sz w:val="22"/>
          <w:szCs w:val="22"/>
        </w:rPr>
      </w:pPr>
      <w:r>
        <w:rPr>
          <w:rFonts w:ascii="Calibri" w:hAnsi="Calibri"/>
          <w:sz w:val="22"/>
          <w:szCs w:val="22"/>
        </w:rPr>
        <w:t>Zhotovitel splní svou povinnost provést dílo jeho řádným dokončením a předáním objednateli bez vad. O přejímacím řízení jsou objednatel a zhotovitel povinni sepsat a podepsat protokol, v jehož závěru objednatel prohlásí, zda dílo přejímá bez výhrad či s výhradami, nebo nepřejímá. Zhotovitel se zavazuje vyrozumět objednatele, osobu zajišťujícího technický dozor, případně také osobu vykonávající funkci autorského dozoru o dokončení díla a připravenosti k provedení přejímacího řízení zápisem ve sta</w:t>
      </w:r>
      <w:r w:rsidR="00A25608">
        <w:rPr>
          <w:rFonts w:ascii="Calibri" w:hAnsi="Calibri"/>
          <w:sz w:val="22"/>
          <w:szCs w:val="22"/>
        </w:rPr>
        <w:t>vebním deníku ve lhůtě nejméně 3</w:t>
      </w:r>
      <w:r>
        <w:rPr>
          <w:rFonts w:ascii="Calibri" w:hAnsi="Calibri"/>
          <w:sz w:val="22"/>
          <w:szCs w:val="22"/>
        </w:rPr>
        <w:t xml:space="preserve"> pracovní dn</w:t>
      </w:r>
      <w:r w:rsidR="00A25608">
        <w:rPr>
          <w:rFonts w:ascii="Calibri" w:hAnsi="Calibri"/>
          <w:sz w:val="22"/>
          <w:szCs w:val="22"/>
        </w:rPr>
        <w:t>y</w:t>
      </w:r>
      <w:r>
        <w:rPr>
          <w:rFonts w:ascii="Calibri" w:hAnsi="Calibri"/>
          <w:sz w:val="22"/>
          <w:szCs w:val="22"/>
        </w:rPr>
        <w:t xml:space="preserve"> před datem zahájení přejímacího řízení. V případě, že se objednatel nedostaví k řádně oznámenému přejímacímu řízení, má se za to, že dílo bylo předáno okamžikem, kdy byl zhotovitel připraven k předání díla objednateli a objednatel se k přejímacímu řízení nedostavil</w:t>
      </w:r>
      <w:r w:rsidR="000C035C" w:rsidRPr="001C2F90">
        <w:rPr>
          <w:rFonts w:ascii="Calibri" w:hAnsi="Calibri"/>
          <w:sz w:val="22"/>
          <w:szCs w:val="22"/>
        </w:rPr>
        <w:t xml:space="preserve">. </w:t>
      </w:r>
    </w:p>
    <w:p w14:paraId="721D9CF0" w14:textId="77777777" w:rsidR="004711EC" w:rsidRDefault="004711EC" w:rsidP="00FE47F7">
      <w:pPr>
        <w:pStyle w:val="Smlouva-slo"/>
        <w:numPr>
          <w:ilvl w:val="0"/>
          <w:numId w:val="8"/>
        </w:numPr>
        <w:tabs>
          <w:tab w:val="left" w:pos="7920"/>
        </w:tabs>
        <w:spacing w:before="0" w:after="120"/>
        <w:rPr>
          <w:rFonts w:ascii="Calibri" w:hAnsi="Calibri"/>
          <w:sz w:val="22"/>
          <w:szCs w:val="22"/>
        </w:rPr>
      </w:pPr>
      <w:r>
        <w:rPr>
          <w:rFonts w:ascii="Calibri" w:hAnsi="Calibri"/>
          <w:sz w:val="22"/>
          <w:szCs w:val="22"/>
        </w:rPr>
        <w:t>Objednatel nemá právo odmítnout převzetí díla pro ojedinělé drobné vady, které samy o sobě ani ve spojení s jinými nebrání užívání díla funkčně nebo esteticky, ani její užívání podstatným způsobem neomezují.</w:t>
      </w:r>
    </w:p>
    <w:p w14:paraId="751A87D0" w14:textId="77777777" w:rsidR="000C035C" w:rsidRPr="001C2F90" w:rsidRDefault="000C035C" w:rsidP="00903AD6">
      <w:pPr>
        <w:pStyle w:val="Smlouva-slo"/>
        <w:numPr>
          <w:ilvl w:val="0"/>
          <w:numId w:val="8"/>
        </w:numPr>
        <w:tabs>
          <w:tab w:val="left" w:pos="7920"/>
        </w:tabs>
        <w:spacing w:before="0"/>
        <w:ind w:right="-144"/>
        <w:rPr>
          <w:rFonts w:ascii="Calibri" w:hAnsi="Calibri"/>
          <w:sz w:val="22"/>
          <w:szCs w:val="22"/>
        </w:rPr>
      </w:pPr>
      <w:r w:rsidRPr="00B11E9D">
        <w:rPr>
          <w:rFonts w:ascii="Calibri" w:hAnsi="Calibri"/>
          <w:sz w:val="22"/>
          <w:szCs w:val="22"/>
        </w:rPr>
        <w:t xml:space="preserve">O předání díla nebo jeho části bude sepsán </w:t>
      </w:r>
      <w:r w:rsidR="00E32A2A" w:rsidRPr="00B11E9D">
        <w:rPr>
          <w:rFonts w:ascii="Calibri" w:hAnsi="Calibri"/>
          <w:sz w:val="22"/>
          <w:szCs w:val="22"/>
        </w:rPr>
        <w:t>protokol</w:t>
      </w:r>
      <w:r w:rsidRPr="00B11E9D">
        <w:rPr>
          <w:rFonts w:ascii="Calibri" w:hAnsi="Calibri"/>
          <w:sz w:val="22"/>
          <w:szCs w:val="22"/>
        </w:rPr>
        <w:t>, který sepíše zhotovitel a bude obsahovat</w:t>
      </w:r>
      <w:r w:rsidRPr="001C2F90">
        <w:rPr>
          <w:rFonts w:ascii="Calibri" w:hAnsi="Calibri"/>
          <w:sz w:val="22"/>
          <w:szCs w:val="22"/>
        </w:rPr>
        <w:t>:</w:t>
      </w:r>
    </w:p>
    <w:p w14:paraId="15D934AB" w14:textId="77777777" w:rsidR="000C035C" w:rsidRPr="001C2F90" w:rsidRDefault="000C035C" w:rsidP="00903AD6">
      <w:pPr>
        <w:numPr>
          <w:ilvl w:val="0"/>
          <w:numId w:val="9"/>
        </w:numPr>
        <w:ind w:left="566" w:hanging="206"/>
        <w:jc w:val="both"/>
        <w:rPr>
          <w:rFonts w:ascii="Calibri" w:hAnsi="Calibri"/>
          <w:sz w:val="22"/>
          <w:szCs w:val="22"/>
        </w:rPr>
      </w:pPr>
      <w:r w:rsidRPr="001C2F90">
        <w:rPr>
          <w:rFonts w:ascii="Calibri" w:hAnsi="Calibri"/>
          <w:sz w:val="22"/>
          <w:szCs w:val="22"/>
        </w:rPr>
        <w:t>označení díla</w:t>
      </w:r>
      <w:r w:rsidR="00E32A2A" w:rsidRPr="001C2F90">
        <w:rPr>
          <w:rFonts w:ascii="Calibri" w:hAnsi="Calibri"/>
          <w:sz w:val="22"/>
          <w:szCs w:val="22"/>
        </w:rPr>
        <w:t xml:space="preserve"> nebo jeho části</w:t>
      </w:r>
      <w:r w:rsidRPr="001C2F90">
        <w:rPr>
          <w:rFonts w:ascii="Calibri" w:hAnsi="Calibri"/>
          <w:sz w:val="22"/>
          <w:szCs w:val="22"/>
        </w:rPr>
        <w:t>,</w:t>
      </w:r>
    </w:p>
    <w:p w14:paraId="48C65292" w14:textId="77777777" w:rsidR="000C035C" w:rsidRPr="001C2F90" w:rsidRDefault="000C035C" w:rsidP="00903AD6">
      <w:pPr>
        <w:numPr>
          <w:ilvl w:val="0"/>
          <w:numId w:val="9"/>
        </w:numPr>
        <w:ind w:left="566" w:hanging="206"/>
        <w:jc w:val="both"/>
        <w:rPr>
          <w:rFonts w:ascii="Calibri" w:hAnsi="Calibri"/>
          <w:sz w:val="22"/>
          <w:szCs w:val="22"/>
        </w:rPr>
      </w:pPr>
      <w:r w:rsidRPr="001C2F90">
        <w:rPr>
          <w:rFonts w:ascii="Calibri" w:hAnsi="Calibri"/>
          <w:sz w:val="22"/>
          <w:szCs w:val="22"/>
        </w:rPr>
        <w:t>označení objednatele a zhotovitele díla,</w:t>
      </w:r>
    </w:p>
    <w:p w14:paraId="7B5A8BB1" w14:textId="77777777" w:rsidR="000C035C" w:rsidRPr="001C2F90" w:rsidRDefault="000C035C" w:rsidP="00903AD6">
      <w:pPr>
        <w:numPr>
          <w:ilvl w:val="0"/>
          <w:numId w:val="9"/>
        </w:numPr>
        <w:ind w:left="566" w:hanging="206"/>
        <w:jc w:val="both"/>
        <w:rPr>
          <w:rFonts w:ascii="Calibri" w:hAnsi="Calibri"/>
          <w:sz w:val="22"/>
          <w:szCs w:val="22"/>
        </w:rPr>
      </w:pPr>
      <w:r w:rsidRPr="001C2F90">
        <w:rPr>
          <w:rFonts w:ascii="Calibri" w:hAnsi="Calibri"/>
          <w:sz w:val="22"/>
          <w:szCs w:val="22"/>
        </w:rPr>
        <w:t>číslo a datum uzavření smlouvy o dílo, včetně čísel a dat uzavření jejích dodatků,</w:t>
      </w:r>
    </w:p>
    <w:p w14:paraId="5BAE11A4" w14:textId="77777777" w:rsidR="00224285" w:rsidRPr="001C2F90" w:rsidRDefault="00224285" w:rsidP="00903AD6">
      <w:pPr>
        <w:numPr>
          <w:ilvl w:val="0"/>
          <w:numId w:val="9"/>
        </w:numPr>
        <w:ind w:left="566" w:hanging="206"/>
        <w:jc w:val="both"/>
        <w:rPr>
          <w:rFonts w:ascii="Calibri" w:hAnsi="Calibri"/>
          <w:sz w:val="22"/>
          <w:szCs w:val="22"/>
        </w:rPr>
      </w:pPr>
      <w:r w:rsidRPr="001C2F90">
        <w:rPr>
          <w:rFonts w:ascii="Calibri" w:hAnsi="Calibri"/>
          <w:sz w:val="22"/>
          <w:szCs w:val="22"/>
        </w:rPr>
        <w:lastRenderedPageBreak/>
        <w:t>popis případných vad díla,</w:t>
      </w:r>
    </w:p>
    <w:p w14:paraId="3FE7A2A9" w14:textId="77777777" w:rsidR="00224285" w:rsidRPr="001C2F90" w:rsidRDefault="00224285" w:rsidP="00903AD6">
      <w:pPr>
        <w:numPr>
          <w:ilvl w:val="0"/>
          <w:numId w:val="9"/>
        </w:numPr>
        <w:ind w:left="566" w:hanging="206"/>
        <w:jc w:val="both"/>
        <w:rPr>
          <w:rFonts w:ascii="Calibri" w:hAnsi="Calibri"/>
          <w:sz w:val="22"/>
          <w:szCs w:val="22"/>
        </w:rPr>
      </w:pPr>
      <w:r w:rsidRPr="001C2F90">
        <w:rPr>
          <w:rFonts w:ascii="Calibri" w:hAnsi="Calibri"/>
          <w:sz w:val="22"/>
          <w:szCs w:val="22"/>
        </w:rPr>
        <w:t>termín pro odstranění zjištěných vad díla,</w:t>
      </w:r>
    </w:p>
    <w:p w14:paraId="3457FE51" w14:textId="77777777" w:rsidR="000C035C" w:rsidRPr="001C2F90" w:rsidRDefault="000C035C" w:rsidP="00903AD6">
      <w:pPr>
        <w:numPr>
          <w:ilvl w:val="0"/>
          <w:numId w:val="9"/>
        </w:numPr>
        <w:ind w:left="566" w:hanging="206"/>
        <w:jc w:val="both"/>
        <w:rPr>
          <w:rFonts w:ascii="Calibri" w:hAnsi="Calibri"/>
          <w:sz w:val="22"/>
          <w:szCs w:val="22"/>
        </w:rPr>
      </w:pPr>
      <w:r w:rsidRPr="001C2F90">
        <w:rPr>
          <w:rFonts w:ascii="Calibri" w:hAnsi="Calibri"/>
          <w:sz w:val="22"/>
          <w:szCs w:val="22"/>
        </w:rPr>
        <w:t>prohlášení objednatele, že dílo přejímá,</w:t>
      </w:r>
      <w:r w:rsidR="00224285" w:rsidRPr="001C2F90">
        <w:rPr>
          <w:rFonts w:ascii="Calibri" w:hAnsi="Calibri"/>
          <w:sz w:val="22"/>
          <w:szCs w:val="22"/>
        </w:rPr>
        <w:t xml:space="preserve"> případně přejímá s výhradami, nebo nepřejímá a z jakého důvodu,</w:t>
      </w:r>
    </w:p>
    <w:p w14:paraId="2EC449DC" w14:textId="77777777" w:rsidR="000C035C" w:rsidRPr="001C2F90" w:rsidRDefault="000C035C" w:rsidP="00903AD6">
      <w:pPr>
        <w:numPr>
          <w:ilvl w:val="0"/>
          <w:numId w:val="9"/>
        </w:numPr>
        <w:ind w:left="566" w:hanging="206"/>
        <w:jc w:val="both"/>
        <w:rPr>
          <w:rFonts w:ascii="Calibri" w:hAnsi="Calibri"/>
          <w:sz w:val="22"/>
          <w:szCs w:val="22"/>
        </w:rPr>
      </w:pPr>
      <w:r w:rsidRPr="001C2F90">
        <w:rPr>
          <w:rFonts w:ascii="Calibri" w:hAnsi="Calibri"/>
          <w:sz w:val="22"/>
          <w:szCs w:val="22"/>
        </w:rPr>
        <w:t xml:space="preserve">datum a místo sepsání </w:t>
      </w:r>
      <w:r w:rsidR="00E32A2A" w:rsidRPr="001C2F90">
        <w:rPr>
          <w:rFonts w:ascii="Calibri" w:hAnsi="Calibri"/>
          <w:sz w:val="22"/>
          <w:szCs w:val="22"/>
        </w:rPr>
        <w:t>protokolu</w:t>
      </w:r>
      <w:r w:rsidRPr="001C2F90">
        <w:rPr>
          <w:rFonts w:ascii="Calibri" w:hAnsi="Calibri"/>
          <w:sz w:val="22"/>
          <w:szCs w:val="22"/>
        </w:rPr>
        <w:t>,</w:t>
      </w:r>
    </w:p>
    <w:p w14:paraId="3B524DFF" w14:textId="77777777" w:rsidR="000C035C" w:rsidRPr="001C2F90" w:rsidRDefault="000C035C" w:rsidP="00903AD6">
      <w:pPr>
        <w:numPr>
          <w:ilvl w:val="0"/>
          <w:numId w:val="9"/>
        </w:numPr>
        <w:ind w:left="566" w:hanging="206"/>
        <w:jc w:val="both"/>
        <w:rPr>
          <w:rFonts w:ascii="Calibri" w:hAnsi="Calibri"/>
          <w:sz w:val="22"/>
          <w:szCs w:val="22"/>
        </w:rPr>
      </w:pPr>
      <w:r w:rsidRPr="001C2F90">
        <w:rPr>
          <w:rFonts w:ascii="Calibri" w:hAnsi="Calibri"/>
          <w:sz w:val="22"/>
          <w:szCs w:val="22"/>
        </w:rPr>
        <w:t>jména a podpisy zástupců objednatele a zhotovitele,</w:t>
      </w:r>
    </w:p>
    <w:p w14:paraId="5F86F7A4" w14:textId="77777777" w:rsidR="000C035C" w:rsidRPr="001C2F90" w:rsidRDefault="000C035C" w:rsidP="00903AD6">
      <w:pPr>
        <w:numPr>
          <w:ilvl w:val="0"/>
          <w:numId w:val="9"/>
        </w:numPr>
        <w:ind w:left="566" w:hanging="206"/>
        <w:jc w:val="both"/>
        <w:rPr>
          <w:rFonts w:ascii="Calibri" w:hAnsi="Calibri"/>
          <w:sz w:val="22"/>
          <w:szCs w:val="22"/>
        </w:rPr>
      </w:pPr>
      <w:r w:rsidRPr="001C2F90">
        <w:rPr>
          <w:rFonts w:ascii="Calibri" w:hAnsi="Calibri"/>
          <w:sz w:val="22"/>
          <w:szCs w:val="22"/>
        </w:rPr>
        <w:t xml:space="preserve">seznam převzaté dokumentace, </w:t>
      </w:r>
    </w:p>
    <w:p w14:paraId="57D73DC5" w14:textId="77777777" w:rsidR="000C035C" w:rsidRPr="001C2F90" w:rsidRDefault="000C035C" w:rsidP="00903AD6">
      <w:pPr>
        <w:numPr>
          <w:ilvl w:val="0"/>
          <w:numId w:val="9"/>
        </w:numPr>
        <w:ind w:left="566" w:hanging="206"/>
        <w:jc w:val="both"/>
        <w:rPr>
          <w:rFonts w:ascii="Calibri" w:hAnsi="Calibri"/>
          <w:sz w:val="22"/>
          <w:szCs w:val="22"/>
        </w:rPr>
      </w:pPr>
      <w:r w:rsidRPr="001C2F90">
        <w:rPr>
          <w:rFonts w:ascii="Calibri" w:hAnsi="Calibri"/>
          <w:sz w:val="22"/>
          <w:szCs w:val="22"/>
        </w:rPr>
        <w:t>soupis nákladů od zahájení po dokončení díla nebo jeho části,</w:t>
      </w:r>
    </w:p>
    <w:p w14:paraId="77699DAF" w14:textId="77777777" w:rsidR="000C035C" w:rsidRPr="001C2F90" w:rsidRDefault="001B2D7B" w:rsidP="00903AD6">
      <w:pPr>
        <w:numPr>
          <w:ilvl w:val="0"/>
          <w:numId w:val="9"/>
        </w:numPr>
        <w:ind w:left="566" w:hanging="206"/>
        <w:jc w:val="both"/>
        <w:rPr>
          <w:rFonts w:ascii="Calibri" w:hAnsi="Calibri"/>
          <w:sz w:val="22"/>
          <w:szCs w:val="22"/>
        </w:rPr>
      </w:pPr>
      <w:r w:rsidRPr="001C2F90">
        <w:rPr>
          <w:rFonts w:ascii="Calibri" w:hAnsi="Calibri"/>
          <w:sz w:val="22"/>
          <w:szCs w:val="22"/>
        </w:rPr>
        <w:t>datum</w:t>
      </w:r>
      <w:r w:rsidR="000C035C" w:rsidRPr="001C2F90">
        <w:rPr>
          <w:rFonts w:ascii="Calibri" w:hAnsi="Calibri"/>
          <w:sz w:val="22"/>
          <w:szCs w:val="22"/>
        </w:rPr>
        <w:t xml:space="preserve"> vyklizení staveniště,</w:t>
      </w:r>
    </w:p>
    <w:p w14:paraId="29D32ABA" w14:textId="77777777" w:rsidR="001B2D7B" w:rsidRPr="001C2F90" w:rsidRDefault="001B2D7B" w:rsidP="00903AD6">
      <w:pPr>
        <w:numPr>
          <w:ilvl w:val="0"/>
          <w:numId w:val="9"/>
        </w:numPr>
        <w:ind w:left="566" w:hanging="206"/>
        <w:jc w:val="both"/>
        <w:rPr>
          <w:rFonts w:ascii="Calibri" w:hAnsi="Calibri"/>
          <w:sz w:val="22"/>
          <w:szCs w:val="22"/>
        </w:rPr>
      </w:pPr>
      <w:r w:rsidRPr="001C2F90">
        <w:rPr>
          <w:rFonts w:ascii="Calibri" w:hAnsi="Calibri"/>
          <w:sz w:val="22"/>
          <w:szCs w:val="22"/>
        </w:rPr>
        <w:t>datum počátku běhu záruční doby</w:t>
      </w:r>
      <w:r w:rsidR="00E32A2A" w:rsidRPr="001C2F90">
        <w:rPr>
          <w:rFonts w:ascii="Calibri" w:hAnsi="Calibri"/>
          <w:sz w:val="22"/>
          <w:szCs w:val="22"/>
        </w:rPr>
        <w:t>,</w:t>
      </w:r>
    </w:p>
    <w:p w14:paraId="251AE7A1" w14:textId="77777777" w:rsidR="000C035C" w:rsidRPr="005E4D22"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 xml:space="preserve">datum </w:t>
      </w:r>
      <w:r w:rsidRPr="005E4D22">
        <w:rPr>
          <w:rFonts w:ascii="Calibri" w:hAnsi="Calibri"/>
          <w:sz w:val="22"/>
          <w:szCs w:val="22"/>
        </w:rPr>
        <w:t>ukončení záru</w:t>
      </w:r>
      <w:r w:rsidR="001B2D7B" w:rsidRPr="005E4D22">
        <w:rPr>
          <w:rFonts w:ascii="Calibri" w:hAnsi="Calibri"/>
          <w:sz w:val="22"/>
          <w:szCs w:val="22"/>
        </w:rPr>
        <w:t>ční doby</w:t>
      </w:r>
      <w:r w:rsidRPr="005E4D22">
        <w:rPr>
          <w:rFonts w:ascii="Calibri" w:hAnsi="Calibri"/>
          <w:sz w:val="22"/>
          <w:szCs w:val="22"/>
        </w:rPr>
        <w:t>.</w:t>
      </w:r>
    </w:p>
    <w:p w14:paraId="1434DEF6" w14:textId="29597DCC" w:rsidR="003B13D4" w:rsidRPr="005E4D22" w:rsidRDefault="003B13D4" w:rsidP="003B13D4">
      <w:pPr>
        <w:pStyle w:val="Smlouva-slo"/>
        <w:numPr>
          <w:ilvl w:val="0"/>
          <w:numId w:val="8"/>
        </w:numPr>
        <w:tabs>
          <w:tab w:val="left" w:pos="7920"/>
        </w:tabs>
        <w:spacing w:before="0" w:after="120"/>
        <w:rPr>
          <w:rFonts w:ascii="Calibri" w:hAnsi="Calibri"/>
          <w:sz w:val="22"/>
          <w:szCs w:val="22"/>
        </w:rPr>
      </w:pPr>
      <w:r w:rsidRPr="005E4D22">
        <w:rPr>
          <w:rFonts w:ascii="Calibri" w:hAnsi="Calibri"/>
          <w:sz w:val="22"/>
          <w:szCs w:val="22"/>
        </w:rPr>
        <w:t xml:space="preserve">Zhotovitel zároveň při přejímacím řízení předá objednateli doklady o řádném provedení díla dle technických norem a předpisů, provedených zkouškách, atestech a dokumentaci podle této smlouvy, včetně prohlášení o shodě </w:t>
      </w:r>
      <w:r w:rsidRPr="007E035A">
        <w:rPr>
          <w:rFonts w:ascii="Calibri" w:hAnsi="Calibri"/>
          <w:sz w:val="22"/>
          <w:szCs w:val="22"/>
        </w:rPr>
        <w:t>a doklady o nezávadné likvidaci odpadů. Dále předá dokumentaci skutečného provedení stavby v roz</w:t>
      </w:r>
      <w:r w:rsidR="007E035A" w:rsidRPr="007E035A">
        <w:rPr>
          <w:rFonts w:ascii="Calibri" w:hAnsi="Calibri"/>
          <w:sz w:val="22"/>
          <w:szCs w:val="22"/>
        </w:rPr>
        <w:t>sahu a obsahu podle přílohy č. 14</w:t>
      </w:r>
      <w:r w:rsidRPr="007E035A">
        <w:rPr>
          <w:rFonts w:ascii="Calibri" w:hAnsi="Calibri"/>
          <w:sz w:val="22"/>
          <w:szCs w:val="22"/>
        </w:rPr>
        <w:t xml:space="preserve"> vyhlášky </w:t>
      </w:r>
      <w:r w:rsidRPr="007E035A">
        <w:rPr>
          <w:rFonts w:ascii="Calibri" w:hAnsi="Calibri"/>
          <w:sz w:val="22"/>
          <w:szCs w:val="22"/>
        </w:rPr>
        <w:br/>
        <w:t>č.499/2006 Sb., o dokumentaci staveb, ve znění pozdějších předpisů a doklady požadované stavebním úřadem ke kolaudaci stavby. Všechny</w:t>
      </w:r>
      <w:r w:rsidRPr="005E4D22">
        <w:rPr>
          <w:rFonts w:ascii="Calibri" w:hAnsi="Calibri"/>
          <w:sz w:val="22"/>
          <w:szCs w:val="22"/>
        </w:rPr>
        <w:t xml:space="preserve"> doklady a dokumentace uvedené v tomto odstavci bude předána objednateli ve dvojím vyhotovení, a to dokumentace skutečného provedení a protokoly o provedených zkouškách v originálním vyhotovení, ostatní v jednom originále a čitelné kopii.</w:t>
      </w:r>
    </w:p>
    <w:p w14:paraId="4B5A442E" w14:textId="77777777" w:rsidR="003B13D4" w:rsidRPr="005E4D22" w:rsidRDefault="003B13D4" w:rsidP="003B13D4">
      <w:pPr>
        <w:pStyle w:val="Smlouva-slo"/>
        <w:numPr>
          <w:ilvl w:val="0"/>
          <w:numId w:val="10"/>
        </w:numPr>
        <w:tabs>
          <w:tab w:val="left" w:pos="7920"/>
        </w:tabs>
        <w:spacing w:before="0" w:after="120"/>
        <w:rPr>
          <w:rFonts w:ascii="Calibri" w:hAnsi="Calibri"/>
          <w:sz w:val="22"/>
          <w:szCs w:val="22"/>
        </w:rPr>
      </w:pPr>
      <w:r w:rsidRPr="005E4D22">
        <w:rPr>
          <w:rFonts w:ascii="Calibri" w:hAnsi="Calibri" w:cs="Calibri"/>
          <w:sz w:val="22"/>
          <w:szCs w:val="22"/>
        </w:rPr>
        <w:t>Vyzve-li objednatel zhotovitele k účasti na kolaudačním řízení minimálně 3 pracovní dny předem, je zhotovitel povinen se kolaudačního řízení zúčastnit. V případě, že se zhotovitel přes řádné pozvání nedostaví, nese veškeré náklady na opakované kolaudační řízení.</w:t>
      </w:r>
    </w:p>
    <w:p w14:paraId="60F6771E" w14:textId="77777777" w:rsidR="003B13D4" w:rsidRPr="005E4D22" w:rsidRDefault="003B13D4" w:rsidP="003B13D4">
      <w:pPr>
        <w:pStyle w:val="Smlouva-slo"/>
        <w:numPr>
          <w:ilvl w:val="0"/>
          <w:numId w:val="10"/>
        </w:numPr>
        <w:tabs>
          <w:tab w:val="left" w:pos="7920"/>
        </w:tabs>
        <w:spacing w:before="0" w:after="120"/>
        <w:rPr>
          <w:rFonts w:ascii="Calibri" w:hAnsi="Calibri"/>
          <w:sz w:val="22"/>
          <w:szCs w:val="22"/>
        </w:rPr>
      </w:pPr>
      <w:r w:rsidRPr="005E4D22">
        <w:rPr>
          <w:rFonts w:ascii="Calibri" w:hAnsi="Calibri" w:cs="Calibri"/>
          <w:sz w:val="22"/>
          <w:szCs w:val="22"/>
        </w:rPr>
        <w:t>Zhotovitel je povinen poskytnout objednateli pro účely kolaudačního řízení nezbytnou součinnost, zejména dodat včas doklady nezbytné pro řádnou kolaudaci stavby a dostavit se na jakékoliv jednání v rámci kolaudačního řízení, vyzve-li jej k tomu objednatel.</w:t>
      </w:r>
    </w:p>
    <w:p w14:paraId="68E0D1E9" w14:textId="6FDF0F63" w:rsidR="003B13D4" w:rsidRPr="005E4D22" w:rsidRDefault="003B13D4" w:rsidP="003B13D4">
      <w:pPr>
        <w:pStyle w:val="Smlouva-slo"/>
        <w:numPr>
          <w:ilvl w:val="0"/>
          <w:numId w:val="10"/>
        </w:numPr>
        <w:tabs>
          <w:tab w:val="left" w:pos="7920"/>
        </w:tabs>
        <w:spacing w:before="0" w:after="120"/>
        <w:rPr>
          <w:rFonts w:ascii="Calibri" w:hAnsi="Calibri"/>
          <w:sz w:val="22"/>
          <w:szCs w:val="22"/>
        </w:rPr>
      </w:pPr>
      <w:r w:rsidRPr="005E4D22">
        <w:rPr>
          <w:rFonts w:ascii="Calibri" w:hAnsi="Calibri" w:cs="Calibri"/>
          <w:sz w:val="22"/>
          <w:szCs w:val="22"/>
        </w:rPr>
        <w:t>Objednatel je povinen zaslat bez zbytečného odkladu zhotoviteli kopii kolaudačního rozhodnutí</w:t>
      </w:r>
      <w:r w:rsidR="00525386">
        <w:rPr>
          <w:rFonts w:ascii="Calibri" w:hAnsi="Calibri" w:cs="Calibri"/>
          <w:sz w:val="22"/>
          <w:szCs w:val="22"/>
        </w:rPr>
        <w:t>,</w:t>
      </w:r>
      <w:r w:rsidRPr="005E4D22">
        <w:rPr>
          <w:rFonts w:ascii="Calibri" w:hAnsi="Calibri" w:cs="Calibri"/>
          <w:sz w:val="22"/>
          <w:szCs w:val="22"/>
        </w:rPr>
        <w:t xml:space="preserve"> pokud jsou v něm stanoveny povinnosti zhotovitele.</w:t>
      </w:r>
    </w:p>
    <w:p w14:paraId="13E1BCBA" w14:textId="77777777" w:rsidR="004B6770" w:rsidRDefault="003B13D4" w:rsidP="005E4D22">
      <w:pPr>
        <w:pStyle w:val="Smlouva-slo"/>
        <w:numPr>
          <w:ilvl w:val="0"/>
          <w:numId w:val="10"/>
        </w:numPr>
        <w:tabs>
          <w:tab w:val="left" w:pos="7920"/>
        </w:tabs>
        <w:spacing w:before="0"/>
        <w:rPr>
          <w:rFonts w:ascii="Calibri" w:hAnsi="Calibri" w:cs="Calibri"/>
          <w:sz w:val="22"/>
          <w:szCs w:val="22"/>
        </w:rPr>
      </w:pPr>
      <w:r w:rsidRPr="005E4D22">
        <w:rPr>
          <w:rFonts w:ascii="Calibri" w:hAnsi="Calibri" w:cs="Calibri"/>
          <w:sz w:val="22"/>
          <w:szCs w:val="22"/>
        </w:rPr>
        <w:t>Zhotovitel je povinen splnit svoje povinnosti vyplývající z kolaudačního rozhodnutí</w:t>
      </w:r>
      <w:r w:rsidR="003E0BD4" w:rsidRPr="005E4D22">
        <w:rPr>
          <w:rFonts w:ascii="Calibri" w:hAnsi="Calibri" w:cs="Calibri"/>
          <w:sz w:val="22"/>
          <w:szCs w:val="22"/>
        </w:rPr>
        <w:t>, vč. odstranění tzv. kolaudačních vad,</w:t>
      </w:r>
      <w:r w:rsidRPr="005E4D22">
        <w:rPr>
          <w:rFonts w:ascii="Calibri" w:hAnsi="Calibri" w:cs="Calibri"/>
          <w:sz w:val="22"/>
          <w:szCs w:val="22"/>
        </w:rPr>
        <w:t xml:space="preserve"> ve lhůtě tam stanovené a nebyla-li lhůta stanovena tak nejpozději do třiceti dnů ode dne doručení kopie kolaudačního rozhodnutí.</w:t>
      </w:r>
    </w:p>
    <w:p w14:paraId="5611E052" w14:textId="77777777" w:rsidR="005E4D22" w:rsidRPr="005E4D22" w:rsidRDefault="005E4D22" w:rsidP="005E4D22">
      <w:pPr>
        <w:pStyle w:val="Smlouva-slo"/>
        <w:tabs>
          <w:tab w:val="left" w:pos="7920"/>
        </w:tabs>
        <w:spacing w:before="0"/>
        <w:ind w:left="397"/>
        <w:rPr>
          <w:rFonts w:ascii="Calibri" w:hAnsi="Calibri" w:cs="Calibri"/>
          <w:sz w:val="22"/>
          <w:szCs w:val="22"/>
        </w:rPr>
      </w:pPr>
    </w:p>
    <w:p w14:paraId="06D77ED6" w14:textId="77777777" w:rsidR="001D73B8" w:rsidRPr="006B5F5C" w:rsidRDefault="001D73B8" w:rsidP="001D73B8">
      <w:pPr>
        <w:pStyle w:val="Nadpis1"/>
        <w:numPr>
          <w:ilvl w:val="0"/>
          <w:numId w:val="22"/>
        </w:numPr>
        <w:tabs>
          <w:tab w:val="left" w:pos="0"/>
        </w:tabs>
        <w:jc w:val="center"/>
        <w:rPr>
          <w:rFonts w:ascii="Calibri" w:hAnsi="Calibri"/>
          <w:sz w:val="22"/>
          <w:szCs w:val="22"/>
          <w:u w:val="none"/>
        </w:rPr>
      </w:pPr>
      <w:r w:rsidRPr="006B5F5C">
        <w:rPr>
          <w:rFonts w:ascii="Calibri" w:hAnsi="Calibri"/>
          <w:sz w:val="22"/>
          <w:szCs w:val="22"/>
          <w:u w:val="none"/>
        </w:rPr>
        <w:t xml:space="preserve">VIII. </w:t>
      </w:r>
      <w:r w:rsidRPr="006B5F5C">
        <w:rPr>
          <w:rFonts w:ascii="Calibri" w:hAnsi="Calibri"/>
          <w:caps/>
          <w:sz w:val="22"/>
          <w:szCs w:val="22"/>
          <w:u w:val="none"/>
        </w:rPr>
        <w:t>S</w:t>
      </w:r>
      <w:r w:rsidRPr="006B5F5C">
        <w:rPr>
          <w:rFonts w:ascii="Calibri" w:hAnsi="Calibri"/>
          <w:sz w:val="22"/>
          <w:szCs w:val="22"/>
          <w:u w:val="none"/>
        </w:rPr>
        <w:t>taveniště</w:t>
      </w:r>
    </w:p>
    <w:p w14:paraId="14299171" w14:textId="287718AC" w:rsidR="001D73B8" w:rsidRPr="001C2F90" w:rsidRDefault="001D73B8" w:rsidP="001D73B8">
      <w:pPr>
        <w:pStyle w:val="Smlouva-slo"/>
        <w:widowControl/>
        <w:numPr>
          <w:ilvl w:val="0"/>
          <w:numId w:val="30"/>
        </w:numPr>
        <w:tabs>
          <w:tab w:val="left" w:pos="0"/>
        </w:tabs>
        <w:suppressAutoHyphens/>
        <w:snapToGrid/>
        <w:rPr>
          <w:rFonts w:ascii="Calibri" w:hAnsi="Calibri"/>
          <w:sz w:val="22"/>
          <w:szCs w:val="22"/>
        </w:rPr>
      </w:pPr>
      <w:r w:rsidRPr="006B5F5C">
        <w:rPr>
          <w:rFonts w:ascii="Calibri" w:hAnsi="Calibri"/>
          <w:sz w:val="22"/>
          <w:szCs w:val="22"/>
        </w:rPr>
        <w:t>Objednatel př</w:t>
      </w:r>
      <w:r w:rsidR="00AA3584" w:rsidRPr="006B5F5C">
        <w:rPr>
          <w:rFonts w:ascii="Calibri" w:hAnsi="Calibri"/>
          <w:sz w:val="22"/>
          <w:szCs w:val="22"/>
        </w:rPr>
        <w:t xml:space="preserve">edá zhotoviteli staveniště </w:t>
      </w:r>
      <w:r w:rsidR="000C0CA5" w:rsidRPr="006B5F5C">
        <w:rPr>
          <w:rFonts w:ascii="Calibri" w:hAnsi="Calibri"/>
          <w:sz w:val="22"/>
          <w:szCs w:val="22"/>
        </w:rPr>
        <w:t>v te</w:t>
      </w:r>
      <w:r w:rsidR="00875AE1" w:rsidRPr="006B5F5C">
        <w:rPr>
          <w:rFonts w:ascii="Calibri" w:hAnsi="Calibri"/>
          <w:sz w:val="22"/>
          <w:szCs w:val="22"/>
        </w:rPr>
        <w:t>rmínu uvedeném</w:t>
      </w:r>
      <w:r w:rsidR="00875AE1">
        <w:rPr>
          <w:rFonts w:ascii="Calibri" w:hAnsi="Calibri"/>
          <w:sz w:val="22"/>
          <w:szCs w:val="22"/>
        </w:rPr>
        <w:t xml:space="preserve"> v čl. III odst. 1</w:t>
      </w:r>
      <w:r w:rsidR="000C0CA5" w:rsidRPr="001C2F90">
        <w:rPr>
          <w:rFonts w:ascii="Calibri" w:hAnsi="Calibri"/>
          <w:sz w:val="22"/>
          <w:szCs w:val="22"/>
        </w:rPr>
        <w:t xml:space="preserve"> písm. a) této smlouvy. </w:t>
      </w:r>
      <w:r w:rsidR="00AA3584" w:rsidRPr="001C2F90">
        <w:rPr>
          <w:rFonts w:ascii="Calibri" w:hAnsi="Calibri"/>
          <w:sz w:val="22"/>
          <w:szCs w:val="22"/>
        </w:rPr>
        <w:t xml:space="preserve">Zhotovitel je povinen převzít staveniště ve </w:t>
      </w:r>
      <w:r w:rsidR="000C0CA5" w:rsidRPr="001C2F90">
        <w:rPr>
          <w:rFonts w:ascii="Calibri" w:hAnsi="Calibri"/>
          <w:sz w:val="22"/>
          <w:szCs w:val="22"/>
        </w:rPr>
        <w:t>stanoveném termínu, pokud se smluvní strany nedohodnou na jiném termínu předání staveniště</w:t>
      </w:r>
      <w:r w:rsidR="00AA3584" w:rsidRPr="001C2F90">
        <w:rPr>
          <w:rFonts w:ascii="Calibri" w:hAnsi="Calibri"/>
          <w:sz w:val="22"/>
          <w:szCs w:val="22"/>
        </w:rPr>
        <w:t>.</w:t>
      </w:r>
      <w:r w:rsidRPr="001C2F90">
        <w:rPr>
          <w:rFonts w:ascii="Calibri" w:hAnsi="Calibri"/>
          <w:sz w:val="22"/>
          <w:szCs w:val="22"/>
        </w:rPr>
        <w:t xml:space="preserve"> O předání a převzetí</w:t>
      </w:r>
      <w:r w:rsidR="00AA3584" w:rsidRPr="001C2F90">
        <w:rPr>
          <w:rFonts w:ascii="Calibri" w:hAnsi="Calibri"/>
          <w:sz w:val="22"/>
          <w:szCs w:val="22"/>
        </w:rPr>
        <w:t xml:space="preserve"> staveniště</w:t>
      </w:r>
      <w:r w:rsidRPr="001C2F90">
        <w:rPr>
          <w:rFonts w:ascii="Calibri" w:hAnsi="Calibri"/>
          <w:sz w:val="22"/>
          <w:szCs w:val="22"/>
        </w:rPr>
        <w:t xml:space="preserve"> vyhotoví smluvní strany zápis.</w:t>
      </w:r>
    </w:p>
    <w:p w14:paraId="19BD4A49" w14:textId="77777777" w:rsidR="001D73B8" w:rsidRPr="001C2F90" w:rsidRDefault="000C0CA5" w:rsidP="001D73B8">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S</w:t>
      </w:r>
      <w:r w:rsidR="001D73B8" w:rsidRPr="001C2F90">
        <w:rPr>
          <w:rFonts w:ascii="Calibri" w:hAnsi="Calibri"/>
          <w:sz w:val="22"/>
          <w:szCs w:val="22"/>
        </w:rPr>
        <w:t>taveniště je vymezen</w:t>
      </w:r>
      <w:r w:rsidRPr="001C2F90">
        <w:rPr>
          <w:rFonts w:ascii="Calibri" w:hAnsi="Calibri"/>
          <w:sz w:val="22"/>
          <w:szCs w:val="22"/>
        </w:rPr>
        <w:t>o</w:t>
      </w:r>
      <w:r w:rsidR="001D73B8" w:rsidRPr="001C2F90">
        <w:rPr>
          <w:rFonts w:ascii="Calibri" w:hAnsi="Calibri"/>
          <w:sz w:val="22"/>
          <w:szCs w:val="22"/>
        </w:rPr>
        <w:t xml:space="preserve"> projektovou dokumentací. Pokud bude zhotovitel potřebovat pro realizaci díla prostor větší, zajistí si jej na vlastní náklady a vlastním jménem.</w:t>
      </w:r>
    </w:p>
    <w:p w14:paraId="0DD788C5" w14:textId="77777777" w:rsidR="001D73B8" w:rsidRPr="001C2F90" w:rsidRDefault="001D73B8" w:rsidP="001D73B8">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Vlastníkem zařízení staveniště, včetně používaných strojů, mechanismů a dalších věcí potřebných pro provedení díla, je zhotovitel, který nese nebezpečí škody na těchto věcech.</w:t>
      </w:r>
    </w:p>
    <w:p w14:paraId="20A6B487" w14:textId="77777777" w:rsidR="00B301CC" w:rsidRPr="001C2F90" w:rsidRDefault="001D73B8" w:rsidP="00B301CC">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 xml:space="preserve">Zhotovitel je povinen na převzatém staveništi udržovat pořádek a čistotu, sám a na svůj náklad zajistit v souladu s právními předpisy bezpečné uložení </w:t>
      </w:r>
      <w:r w:rsidR="00B301CC" w:rsidRPr="001C2F90">
        <w:rPr>
          <w:rFonts w:ascii="Calibri" w:hAnsi="Calibri"/>
          <w:sz w:val="22"/>
          <w:szCs w:val="22"/>
        </w:rPr>
        <w:t>materiálů a odpadů, jakož i nezávadnou</w:t>
      </w:r>
      <w:r w:rsidRPr="001C2F90">
        <w:rPr>
          <w:rFonts w:ascii="Calibri" w:hAnsi="Calibri"/>
          <w:sz w:val="22"/>
          <w:szCs w:val="22"/>
        </w:rPr>
        <w:t xml:space="preserve"> likvidaci všech druhů odpadů vzniklých při provádění díla.</w:t>
      </w:r>
    </w:p>
    <w:p w14:paraId="3668530B" w14:textId="77777777" w:rsidR="00B301CC" w:rsidRPr="001C2F90" w:rsidRDefault="00B301CC" w:rsidP="00B301CC">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p>
    <w:p w14:paraId="5B46A915" w14:textId="77777777" w:rsidR="00E26326" w:rsidRPr="00EA6498" w:rsidRDefault="0096032E" w:rsidP="001D73B8">
      <w:pPr>
        <w:pStyle w:val="Smlouva-slo"/>
        <w:widowControl/>
        <w:numPr>
          <w:ilvl w:val="0"/>
          <w:numId w:val="30"/>
        </w:numPr>
        <w:tabs>
          <w:tab w:val="left" w:pos="0"/>
        </w:tabs>
        <w:suppressAutoHyphens/>
        <w:snapToGrid/>
        <w:rPr>
          <w:rFonts w:ascii="Calibri" w:hAnsi="Calibri"/>
          <w:sz w:val="22"/>
          <w:szCs w:val="22"/>
        </w:rPr>
      </w:pPr>
      <w:r>
        <w:rPr>
          <w:rFonts w:ascii="Calibri" w:hAnsi="Calibri" w:cs="Calibri"/>
          <w:sz w:val="22"/>
          <w:szCs w:val="22"/>
        </w:rPr>
        <w:lastRenderedPageBreak/>
        <w:t xml:space="preserve">Zhotovitel je povinen poskytnout objednateli a osobám vykonávajícím funkci technického a </w:t>
      </w:r>
      <w:r w:rsidRPr="00EA6498">
        <w:rPr>
          <w:rFonts w:ascii="Calibri" w:hAnsi="Calibri" w:cs="Calibri"/>
          <w:sz w:val="22"/>
          <w:szCs w:val="22"/>
        </w:rPr>
        <w:t>autorského dozoru a koordinátorovi BOZP, je-li pro plnění předmětu díla dle této smlouvy účast koordinátora BOZP na staveništi</w:t>
      </w:r>
      <w:r w:rsidRPr="00EA6498">
        <w:rPr>
          <w:sz w:val="20"/>
        </w:rPr>
        <w:t xml:space="preserve"> </w:t>
      </w:r>
      <w:r w:rsidRPr="00EA6498">
        <w:rPr>
          <w:rFonts w:ascii="Calibri" w:hAnsi="Calibri" w:cs="Calibri"/>
          <w:sz w:val="22"/>
          <w:szCs w:val="22"/>
        </w:rPr>
        <w:t>dle platných právní předpisů nezbytná, provozní prostory a zařízení nezbytné pro výkon jejich funkce při realizaci díla</w:t>
      </w:r>
      <w:r w:rsidR="00E26326" w:rsidRPr="00EA6498">
        <w:rPr>
          <w:rFonts w:ascii="Calibri" w:hAnsi="Calibri" w:cs="Calibri"/>
          <w:sz w:val="22"/>
          <w:szCs w:val="22"/>
        </w:rPr>
        <w:t>.</w:t>
      </w:r>
    </w:p>
    <w:p w14:paraId="40D16D89" w14:textId="77777777" w:rsidR="004711EC" w:rsidRPr="00EA6498" w:rsidRDefault="004711EC" w:rsidP="001D73B8">
      <w:pPr>
        <w:pStyle w:val="Smlouva-slo"/>
        <w:widowControl/>
        <w:numPr>
          <w:ilvl w:val="0"/>
          <w:numId w:val="30"/>
        </w:numPr>
        <w:tabs>
          <w:tab w:val="left" w:pos="0"/>
        </w:tabs>
        <w:suppressAutoHyphens/>
        <w:snapToGrid/>
        <w:rPr>
          <w:rFonts w:ascii="Calibri" w:hAnsi="Calibri"/>
          <w:sz w:val="22"/>
          <w:szCs w:val="22"/>
        </w:rPr>
      </w:pPr>
      <w:r w:rsidRPr="00EA6498">
        <w:rPr>
          <w:rFonts w:ascii="Calibri" w:hAnsi="Calibri"/>
          <w:sz w:val="22"/>
          <w:szCs w:val="22"/>
        </w:rPr>
        <w:t>Zhotovitel zabezpečí na své náklady měření odběru energií a jiných medií potřebných k provádění díla. Odběrná místa budou po celou dobu provádění díla přístupná objednateli a technickému dozoru objednatele.</w:t>
      </w:r>
    </w:p>
    <w:p w14:paraId="3D63F19E" w14:textId="77777777" w:rsidR="001D73B8" w:rsidRDefault="004711EC" w:rsidP="001D73B8">
      <w:pPr>
        <w:pStyle w:val="Smlouva-slo"/>
        <w:widowControl/>
        <w:numPr>
          <w:ilvl w:val="0"/>
          <w:numId w:val="30"/>
        </w:numPr>
        <w:tabs>
          <w:tab w:val="left" w:pos="0"/>
        </w:tabs>
        <w:suppressAutoHyphens/>
        <w:snapToGrid/>
        <w:rPr>
          <w:rFonts w:ascii="Calibri" w:hAnsi="Calibri"/>
          <w:sz w:val="22"/>
          <w:szCs w:val="22"/>
        </w:rPr>
      </w:pPr>
      <w:r w:rsidRPr="00EA6498">
        <w:rPr>
          <w:rFonts w:ascii="Calibri" w:hAnsi="Calibri"/>
          <w:sz w:val="22"/>
          <w:szCs w:val="22"/>
        </w:rPr>
        <w:t>Zhotovitel se zavazuje vyklidit a vyčistit staveniště do 5 dnů ode dne převzetí díla bez vad objednatelem (tj. od okamžiku</w:t>
      </w:r>
      <w:r>
        <w:rPr>
          <w:rFonts w:ascii="Calibri" w:hAnsi="Calibri"/>
          <w:sz w:val="22"/>
          <w:szCs w:val="22"/>
        </w:rPr>
        <w:t xml:space="preserve"> provedení díla). Při nedodržení této lhůty se zhotovitel zavazuje uhradit objednateli veškeré náklady a škody, které mu tím vznikly. Objednatel je oprávněn zajistit si vyklizení a vyčištění staveniště třetí osobou na náklady zhotovitele</w:t>
      </w:r>
      <w:r w:rsidR="00BF1132" w:rsidRPr="001C2F90">
        <w:rPr>
          <w:rFonts w:ascii="Calibri" w:hAnsi="Calibri"/>
          <w:sz w:val="22"/>
          <w:szCs w:val="22"/>
        </w:rPr>
        <w:t>.</w:t>
      </w:r>
    </w:p>
    <w:p w14:paraId="3E3913DD" w14:textId="77777777" w:rsidR="00B45E7C" w:rsidRDefault="00B45E7C" w:rsidP="00213FCF">
      <w:pPr>
        <w:jc w:val="center"/>
        <w:rPr>
          <w:rFonts w:ascii="Calibri" w:hAnsi="Calibri"/>
          <w:b/>
          <w:sz w:val="22"/>
          <w:szCs w:val="22"/>
        </w:rPr>
      </w:pPr>
    </w:p>
    <w:p w14:paraId="2EBBDA7B" w14:textId="77777777" w:rsidR="000C035C" w:rsidRPr="001C2F90" w:rsidRDefault="00D00055" w:rsidP="00FE47F7">
      <w:pPr>
        <w:spacing w:after="120"/>
        <w:jc w:val="center"/>
        <w:rPr>
          <w:rFonts w:ascii="Calibri" w:hAnsi="Calibri"/>
          <w:b/>
          <w:sz w:val="22"/>
          <w:szCs w:val="22"/>
        </w:rPr>
      </w:pPr>
      <w:r w:rsidRPr="001C2F90">
        <w:rPr>
          <w:rFonts w:ascii="Calibri" w:hAnsi="Calibri"/>
          <w:b/>
          <w:sz w:val="22"/>
          <w:szCs w:val="22"/>
        </w:rPr>
        <w:t>I</w:t>
      </w:r>
      <w:r w:rsidR="001D73B8" w:rsidRPr="001C2F90">
        <w:rPr>
          <w:rFonts w:ascii="Calibri" w:hAnsi="Calibri"/>
          <w:b/>
          <w:sz w:val="22"/>
          <w:szCs w:val="22"/>
        </w:rPr>
        <w:t>X</w:t>
      </w:r>
      <w:r w:rsidR="000C035C" w:rsidRPr="001C2F90">
        <w:rPr>
          <w:rFonts w:ascii="Calibri" w:hAnsi="Calibri"/>
          <w:b/>
          <w:sz w:val="22"/>
          <w:szCs w:val="22"/>
        </w:rPr>
        <w:t>.</w:t>
      </w:r>
      <w:r w:rsidR="00D50CCE">
        <w:rPr>
          <w:rFonts w:ascii="Calibri" w:hAnsi="Calibri"/>
          <w:b/>
          <w:sz w:val="22"/>
          <w:szCs w:val="22"/>
        </w:rPr>
        <w:t xml:space="preserve"> </w:t>
      </w:r>
      <w:r w:rsidR="000C035C" w:rsidRPr="001C2F90">
        <w:rPr>
          <w:rFonts w:ascii="Calibri" w:hAnsi="Calibri"/>
          <w:b/>
          <w:sz w:val="22"/>
          <w:szCs w:val="22"/>
        </w:rPr>
        <w:t>Stavební deník</w:t>
      </w:r>
    </w:p>
    <w:p w14:paraId="77B96850" w14:textId="77777777"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 xml:space="preserve">Zhotovitel je povinen vést stavební deník v  rozsahu a dle podmínek </w:t>
      </w:r>
      <w:r w:rsidR="00831137" w:rsidRPr="001C2F90">
        <w:rPr>
          <w:rFonts w:ascii="Calibri" w:hAnsi="Calibri"/>
          <w:sz w:val="22"/>
          <w:szCs w:val="22"/>
        </w:rPr>
        <w:t xml:space="preserve">zákona </w:t>
      </w:r>
      <w:r w:rsidR="00631FB6" w:rsidRPr="001C2F90">
        <w:rPr>
          <w:rFonts w:ascii="Calibri" w:hAnsi="Calibri"/>
          <w:sz w:val="22"/>
          <w:szCs w:val="22"/>
        </w:rPr>
        <w:br/>
      </w:r>
      <w:r w:rsidR="00831137" w:rsidRPr="001C2F90">
        <w:rPr>
          <w:rFonts w:ascii="Calibri" w:hAnsi="Calibri"/>
          <w:sz w:val="22"/>
          <w:szCs w:val="22"/>
        </w:rPr>
        <w:t>č.183/2006 Sb., o územním plánování a stavebním řádu (stavební zákon)</w:t>
      </w:r>
      <w:r w:rsidR="00BF1132" w:rsidRPr="001C2F90">
        <w:rPr>
          <w:rFonts w:ascii="Calibri" w:hAnsi="Calibri"/>
          <w:sz w:val="22"/>
          <w:szCs w:val="22"/>
        </w:rPr>
        <w:t>, ve znění pozdějších předpisů</w:t>
      </w:r>
      <w:r w:rsidR="00831137" w:rsidRPr="001C2F90">
        <w:rPr>
          <w:rFonts w:ascii="Calibri" w:hAnsi="Calibri"/>
          <w:sz w:val="22"/>
          <w:szCs w:val="22"/>
        </w:rPr>
        <w:t xml:space="preserve"> a vyhlášky č.499/2006 Sb., o dokumentaci staveb, ve znění pozdějších předpisů</w:t>
      </w:r>
      <w:r w:rsidR="00BF1132" w:rsidRPr="001C2F90">
        <w:rPr>
          <w:rFonts w:ascii="Calibri" w:hAnsi="Calibri"/>
          <w:sz w:val="22"/>
          <w:szCs w:val="22"/>
        </w:rPr>
        <w:t xml:space="preserve">, a to v jednom originále a </w:t>
      </w:r>
      <w:r w:rsidR="00AC1B6C" w:rsidRPr="001C2F90">
        <w:rPr>
          <w:rFonts w:ascii="Calibri" w:hAnsi="Calibri"/>
          <w:sz w:val="22"/>
          <w:szCs w:val="22"/>
        </w:rPr>
        <w:t>dvou</w:t>
      </w:r>
      <w:r w:rsidR="00A91422">
        <w:rPr>
          <w:rFonts w:ascii="Calibri" w:hAnsi="Calibri"/>
          <w:sz w:val="22"/>
          <w:szCs w:val="22"/>
        </w:rPr>
        <w:t xml:space="preserve"> </w:t>
      </w:r>
      <w:r w:rsidR="001032B1" w:rsidRPr="001C2F90">
        <w:rPr>
          <w:rFonts w:ascii="Calibri" w:hAnsi="Calibri"/>
          <w:sz w:val="22"/>
          <w:szCs w:val="22"/>
        </w:rPr>
        <w:t>kopiích Zhotovitel</w:t>
      </w:r>
      <w:r w:rsidRPr="001C2F90">
        <w:rPr>
          <w:rFonts w:ascii="Calibri" w:hAnsi="Calibri"/>
          <w:sz w:val="22"/>
          <w:szCs w:val="22"/>
        </w:rPr>
        <w:t xml:space="preserve"> bude prostřednictvím pověřeného pracovníka zapisovat denně do stavebního deníku všechny údaje</w:t>
      </w:r>
      <w:r w:rsidR="00485599" w:rsidRPr="001C2F90">
        <w:rPr>
          <w:rFonts w:ascii="Calibri" w:hAnsi="Calibri"/>
          <w:sz w:val="22"/>
          <w:szCs w:val="22"/>
        </w:rPr>
        <w:t xml:space="preserve"> vyžadované platnou právní úpravou, dále údaje rozhodné pro rozsah a kvalitu provedených prací</w:t>
      </w:r>
      <w:r w:rsidRPr="001C2F90">
        <w:rPr>
          <w:rFonts w:ascii="Calibri" w:hAnsi="Calibri"/>
          <w:sz w:val="22"/>
          <w:szCs w:val="22"/>
        </w:rPr>
        <w:t xml:space="preserve">, </w:t>
      </w:r>
      <w:r w:rsidR="00485599" w:rsidRPr="001C2F90">
        <w:rPr>
          <w:rFonts w:ascii="Calibri" w:hAnsi="Calibri"/>
          <w:sz w:val="22"/>
          <w:szCs w:val="22"/>
        </w:rPr>
        <w:t xml:space="preserve">specifické údaje </w:t>
      </w:r>
      <w:r w:rsidRPr="001C2F90">
        <w:rPr>
          <w:rFonts w:ascii="Calibri" w:hAnsi="Calibri"/>
          <w:sz w:val="22"/>
          <w:szCs w:val="22"/>
        </w:rPr>
        <w:t>vyplývají</w:t>
      </w:r>
      <w:r w:rsidR="00485599" w:rsidRPr="001C2F90">
        <w:rPr>
          <w:rFonts w:ascii="Calibri" w:hAnsi="Calibri"/>
          <w:sz w:val="22"/>
          <w:szCs w:val="22"/>
        </w:rPr>
        <w:t>cí</w:t>
      </w:r>
      <w:r w:rsidRPr="001C2F90">
        <w:rPr>
          <w:rFonts w:ascii="Calibri" w:hAnsi="Calibri"/>
          <w:sz w:val="22"/>
          <w:szCs w:val="22"/>
        </w:rPr>
        <w:t xml:space="preserve"> z této smlouvy nebo které pokládá zhotovitel za důležité pro řádné provádění díla.</w:t>
      </w:r>
      <w:r w:rsidR="00485599" w:rsidRPr="001C2F90">
        <w:rPr>
          <w:rFonts w:ascii="Calibri" w:hAnsi="Calibri"/>
          <w:sz w:val="22"/>
          <w:szCs w:val="22"/>
        </w:rPr>
        <w:t xml:space="preserve"> Zhotovitel je povinen vyjádřit se do </w:t>
      </w:r>
      <w:r w:rsidR="008B20C0" w:rsidRPr="001C2F90">
        <w:rPr>
          <w:rFonts w:ascii="Calibri" w:hAnsi="Calibri"/>
          <w:sz w:val="22"/>
          <w:szCs w:val="22"/>
        </w:rPr>
        <w:t>3</w:t>
      </w:r>
      <w:r w:rsidR="00485599" w:rsidRPr="001C2F90">
        <w:rPr>
          <w:rFonts w:ascii="Calibri" w:hAnsi="Calibri"/>
          <w:sz w:val="22"/>
          <w:szCs w:val="22"/>
        </w:rPr>
        <w:t xml:space="preserve"> pracovních dnů k zápisům objednatele nebo jeh</w:t>
      </w:r>
      <w:r w:rsidR="008B20C0" w:rsidRPr="001C2F90">
        <w:rPr>
          <w:rFonts w:ascii="Calibri" w:hAnsi="Calibri"/>
          <w:sz w:val="22"/>
          <w:szCs w:val="22"/>
        </w:rPr>
        <w:t>o pověřeného zástupce provedených</w:t>
      </w:r>
      <w:r w:rsidR="00485599" w:rsidRPr="001C2F90">
        <w:rPr>
          <w:rFonts w:ascii="Calibri" w:hAnsi="Calibri"/>
          <w:sz w:val="22"/>
          <w:szCs w:val="22"/>
        </w:rPr>
        <w:t xml:space="preserve"> ve stavebním deníku. Jinak se má za to, že s obsahem zápisu souhlasí (nemá k němu připomínky).</w:t>
      </w:r>
    </w:p>
    <w:p w14:paraId="1EE3B7C8" w14:textId="77777777" w:rsidR="00485599" w:rsidRPr="001C2F90" w:rsidRDefault="000C035C" w:rsidP="00FE47F7">
      <w:pPr>
        <w:pStyle w:val="Zkladntext2"/>
        <w:numPr>
          <w:ilvl w:val="0"/>
          <w:numId w:val="12"/>
        </w:numPr>
        <w:tabs>
          <w:tab w:val="left" w:pos="7920"/>
        </w:tabs>
        <w:spacing w:after="120"/>
        <w:rPr>
          <w:rFonts w:ascii="Calibri" w:hAnsi="Calibri"/>
          <w:sz w:val="22"/>
          <w:szCs w:val="22"/>
        </w:rPr>
      </w:pPr>
      <w:r w:rsidRPr="001C2F90">
        <w:rPr>
          <w:rFonts w:ascii="Calibri" w:hAnsi="Calibri"/>
          <w:sz w:val="22"/>
          <w:szCs w:val="22"/>
        </w:rPr>
        <w:t xml:space="preserve">Za objednatele je oprávněn do deníku nahlížet a provádět zápisy objednatel nebo pracovník k tomu objednatelem pověřený. Pověřený pracovník objednatele je povinen vyjádřit se k zápisu zhotovitele ve stavebním deníku ve lhůtě tří pracovních dnů, jinak se má za to, že s obsahem zápisu souhlasí (nemá k němu připomínky). </w:t>
      </w:r>
    </w:p>
    <w:p w14:paraId="210E2ABB" w14:textId="77777777" w:rsidR="00485599" w:rsidRPr="001C2F90" w:rsidRDefault="000C035C" w:rsidP="00FE47F7">
      <w:pPr>
        <w:pStyle w:val="Zkladntext2"/>
        <w:numPr>
          <w:ilvl w:val="0"/>
          <w:numId w:val="12"/>
        </w:numPr>
        <w:tabs>
          <w:tab w:val="left" w:pos="7920"/>
        </w:tabs>
        <w:spacing w:after="120"/>
        <w:rPr>
          <w:rFonts w:ascii="Calibri" w:hAnsi="Calibri"/>
          <w:sz w:val="22"/>
          <w:szCs w:val="22"/>
        </w:rPr>
      </w:pPr>
      <w:r w:rsidRPr="001C2F90">
        <w:rPr>
          <w:rFonts w:ascii="Calibri" w:hAnsi="Calibri"/>
          <w:sz w:val="22"/>
          <w:szCs w:val="22"/>
        </w:rPr>
        <w:t xml:space="preserve">Žádným zápisem ve stavebním deníku není možné změnit tuto smlouvu. </w:t>
      </w:r>
    </w:p>
    <w:p w14:paraId="378A0ED1" w14:textId="77777777" w:rsidR="000C035C" w:rsidRDefault="000C035C" w:rsidP="00FE47F7">
      <w:pPr>
        <w:pStyle w:val="Zkladntext2"/>
        <w:numPr>
          <w:ilvl w:val="0"/>
          <w:numId w:val="12"/>
        </w:numPr>
        <w:tabs>
          <w:tab w:val="left" w:pos="7920"/>
        </w:tabs>
        <w:spacing w:after="120"/>
        <w:rPr>
          <w:rFonts w:ascii="Calibri" w:hAnsi="Calibri"/>
          <w:sz w:val="22"/>
          <w:szCs w:val="22"/>
        </w:rPr>
      </w:pPr>
      <w:r w:rsidRPr="001C2F90">
        <w:rPr>
          <w:rFonts w:ascii="Calibri" w:hAnsi="Calibri"/>
          <w:sz w:val="22"/>
          <w:szCs w:val="22"/>
        </w:rPr>
        <w:t>Smluvní strany se zavazují považovat zápisy ve stavebním deníku za závazný podklad pro smluvní úpravy smlouvy a jako důkazní prostředek pro případ sporu.</w:t>
      </w:r>
      <w:r w:rsidR="0091443B" w:rsidRPr="0091443B">
        <w:rPr>
          <w:rFonts w:ascii="Calibri" w:hAnsi="Calibri"/>
          <w:sz w:val="22"/>
          <w:szCs w:val="22"/>
        </w:rPr>
        <w:t xml:space="preserve"> </w:t>
      </w:r>
      <w:r w:rsidR="0091443B">
        <w:rPr>
          <w:rFonts w:ascii="Calibri" w:hAnsi="Calibri"/>
          <w:sz w:val="22"/>
          <w:szCs w:val="22"/>
        </w:rPr>
        <w:t>Zápis ve stavebním deníku musí být podepsaný oběma smluvními stranami.</w:t>
      </w:r>
    </w:p>
    <w:p w14:paraId="46673B52" w14:textId="77777777" w:rsidR="000C035C" w:rsidRPr="001C2F90" w:rsidRDefault="000C035C" w:rsidP="00FE306E">
      <w:pPr>
        <w:pStyle w:val="Zkladntext2"/>
        <w:numPr>
          <w:ilvl w:val="0"/>
          <w:numId w:val="12"/>
        </w:numPr>
        <w:tabs>
          <w:tab w:val="left" w:pos="0"/>
          <w:tab w:val="left" w:pos="7920"/>
        </w:tabs>
        <w:ind w:hanging="357"/>
        <w:rPr>
          <w:rFonts w:ascii="Calibri" w:hAnsi="Calibri"/>
          <w:sz w:val="22"/>
          <w:szCs w:val="22"/>
        </w:rPr>
      </w:pPr>
      <w:r w:rsidRPr="001C2F90">
        <w:rPr>
          <w:rFonts w:ascii="Calibri" w:hAnsi="Calibri"/>
          <w:sz w:val="22"/>
          <w:szCs w:val="22"/>
        </w:rPr>
        <w:t>Stavební deník musí obsahovat zejména:</w:t>
      </w:r>
    </w:p>
    <w:p w14:paraId="015B9900" w14:textId="77777777" w:rsidR="000C035C" w:rsidRPr="001C2F90" w:rsidRDefault="000C035C" w:rsidP="00FE306E">
      <w:pPr>
        <w:numPr>
          <w:ilvl w:val="1"/>
          <w:numId w:val="12"/>
        </w:numPr>
        <w:tabs>
          <w:tab w:val="num" w:pos="720"/>
        </w:tabs>
        <w:ind w:left="720" w:hanging="357"/>
        <w:jc w:val="both"/>
        <w:rPr>
          <w:rFonts w:ascii="Calibri" w:hAnsi="Calibri"/>
          <w:sz w:val="22"/>
          <w:szCs w:val="22"/>
        </w:rPr>
      </w:pPr>
      <w:r w:rsidRPr="001C2F90">
        <w:rPr>
          <w:rFonts w:ascii="Calibri" w:hAnsi="Calibri"/>
          <w:sz w:val="22"/>
          <w:szCs w:val="22"/>
        </w:rPr>
        <w:t>základní list s uvedením názvu a sídla objednatele, zhotovitele a projektanta a případné změny těchto údajů,</w:t>
      </w:r>
    </w:p>
    <w:p w14:paraId="3209512B" w14:textId="77777777" w:rsidR="000C035C" w:rsidRPr="001C2F90" w:rsidRDefault="000C035C" w:rsidP="00FE306E">
      <w:pPr>
        <w:numPr>
          <w:ilvl w:val="1"/>
          <w:numId w:val="12"/>
        </w:numPr>
        <w:tabs>
          <w:tab w:val="num" w:pos="720"/>
        </w:tabs>
        <w:ind w:left="720" w:hanging="357"/>
        <w:jc w:val="both"/>
        <w:rPr>
          <w:rFonts w:ascii="Calibri" w:hAnsi="Calibri"/>
          <w:sz w:val="22"/>
          <w:szCs w:val="22"/>
        </w:rPr>
      </w:pPr>
      <w:r w:rsidRPr="001C2F90">
        <w:rPr>
          <w:rFonts w:ascii="Calibri" w:hAnsi="Calibri"/>
          <w:sz w:val="22"/>
          <w:szCs w:val="22"/>
        </w:rPr>
        <w:t>základní údaje o díle v souladu s projektovou dokumentací stavby,</w:t>
      </w:r>
    </w:p>
    <w:p w14:paraId="2A7BB2FE" w14:textId="77777777" w:rsidR="000C035C" w:rsidRPr="001C2F90" w:rsidRDefault="000C035C" w:rsidP="00FE306E">
      <w:pPr>
        <w:numPr>
          <w:ilvl w:val="1"/>
          <w:numId w:val="12"/>
        </w:numPr>
        <w:tabs>
          <w:tab w:val="num" w:pos="720"/>
        </w:tabs>
        <w:ind w:left="720" w:hanging="357"/>
        <w:jc w:val="both"/>
        <w:rPr>
          <w:rFonts w:ascii="Calibri" w:hAnsi="Calibri"/>
          <w:sz w:val="22"/>
          <w:szCs w:val="22"/>
        </w:rPr>
      </w:pPr>
      <w:r w:rsidRPr="001C2F90">
        <w:rPr>
          <w:rFonts w:ascii="Calibri" w:hAnsi="Calibri"/>
          <w:sz w:val="22"/>
          <w:szCs w:val="22"/>
        </w:rPr>
        <w:t>seznam dokladů a úředních opatření, týkajících se díla,</w:t>
      </w:r>
    </w:p>
    <w:p w14:paraId="668E8D7B"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přehled smluv a jejich případných dodatků uzavřených smluvními stranami.</w:t>
      </w:r>
    </w:p>
    <w:p w14:paraId="05D689A8" w14:textId="77777777" w:rsidR="000C035C"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 zhotovitele nebo jeho oprávněným zástupcem.</w:t>
      </w:r>
    </w:p>
    <w:p w14:paraId="126BA549" w14:textId="77777777" w:rsidR="000C035C" w:rsidRPr="001C2F90" w:rsidRDefault="000C035C" w:rsidP="00FE306E">
      <w:pPr>
        <w:pStyle w:val="Zkladntext2"/>
        <w:numPr>
          <w:ilvl w:val="0"/>
          <w:numId w:val="12"/>
        </w:numPr>
        <w:tabs>
          <w:tab w:val="left" w:pos="0"/>
          <w:tab w:val="left" w:pos="7920"/>
        </w:tabs>
        <w:ind w:hanging="357"/>
        <w:rPr>
          <w:rFonts w:ascii="Calibri" w:hAnsi="Calibri"/>
          <w:sz w:val="22"/>
          <w:szCs w:val="22"/>
        </w:rPr>
      </w:pPr>
      <w:r w:rsidRPr="001C2F90">
        <w:rPr>
          <w:rFonts w:ascii="Calibri" w:hAnsi="Calibri"/>
          <w:sz w:val="22"/>
          <w:szCs w:val="22"/>
        </w:rPr>
        <w:t>Do stavebního deníku budou zapsány všechny skutečnosti související s plněním smlouvy. Jedná se zejména o:</w:t>
      </w:r>
    </w:p>
    <w:p w14:paraId="46B09E49" w14:textId="77777777" w:rsidR="000C035C" w:rsidRPr="001C2F90" w:rsidRDefault="000C035C" w:rsidP="00FE306E">
      <w:pPr>
        <w:numPr>
          <w:ilvl w:val="1"/>
          <w:numId w:val="12"/>
        </w:numPr>
        <w:tabs>
          <w:tab w:val="num" w:pos="720"/>
        </w:tabs>
        <w:ind w:left="720" w:hanging="357"/>
        <w:jc w:val="both"/>
        <w:rPr>
          <w:rFonts w:ascii="Calibri" w:hAnsi="Calibri"/>
          <w:sz w:val="22"/>
          <w:szCs w:val="22"/>
        </w:rPr>
      </w:pPr>
      <w:r w:rsidRPr="001C2F90">
        <w:rPr>
          <w:rFonts w:ascii="Calibri" w:hAnsi="Calibri"/>
          <w:sz w:val="22"/>
          <w:szCs w:val="22"/>
        </w:rPr>
        <w:t>časový postup prací a jejich kvalitu,</w:t>
      </w:r>
    </w:p>
    <w:p w14:paraId="00B53C47" w14:textId="77777777" w:rsidR="000C035C" w:rsidRPr="001C2F90" w:rsidRDefault="000C035C" w:rsidP="00FE306E">
      <w:pPr>
        <w:numPr>
          <w:ilvl w:val="1"/>
          <w:numId w:val="12"/>
        </w:numPr>
        <w:tabs>
          <w:tab w:val="num" w:pos="720"/>
        </w:tabs>
        <w:ind w:left="720" w:hanging="357"/>
        <w:jc w:val="both"/>
        <w:rPr>
          <w:rFonts w:ascii="Calibri" w:hAnsi="Calibri"/>
          <w:sz w:val="22"/>
          <w:szCs w:val="22"/>
        </w:rPr>
      </w:pPr>
      <w:r w:rsidRPr="001C2F90">
        <w:rPr>
          <w:rFonts w:ascii="Calibri" w:hAnsi="Calibri"/>
          <w:sz w:val="22"/>
          <w:szCs w:val="22"/>
        </w:rPr>
        <w:t>druh použitých materiálů a technologií,</w:t>
      </w:r>
    </w:p>
    <w:p w14:paraId="43D61688" w14:textId="77777777" w:rsidR="000C035C" w:rsidRPr="001C2F90" w:rsidRDefault="000C035C" w:rsidP="00FE306E">
      <w:pPr>
        <w:numPr>
          <w:ilvl w:val="1"/>
          <w:numId w:val="12"/>
        </w:numPr>
        <w:tabs>
          <w:tab w:val="num" w:pos="720"/>
        </w:tabs>
        <w:ind w:left="720" w:hanging="357"/>
        <w:jc w:val="both"/>
        <w:rPr>
          <w:rFonts w:ascii="Calibri" w:hAnsi="Calibri"/>
          <w:sz w:val="22"/>
          <w:szCs w:val="22"/>
        </w:rPr>
      </w:pPr>
      <w:r w:rsidRPr="001C2F90">
        <w:rPr>
          <w:rFonts w:ascii="Calibri" w:hAnsi="Calibri"/>
          <w:sz w:val="22"/>
          <w:szCs w:val="22"/>
        </w:rPr>
        <w:t>zdůvodnění odchylek v postupech prací a v použitých materiálech oproti projektové dokumentaci a další údaje, které souvisí s hospodárností a bezpečností práce,</w:t>
      </w:r>
    </w:p>
    <w:p w14:paraId="072B35BB"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 xml:space="preserve">stanovení termínů k odstranění zjištěných </w:t>
      </w:r>
      <w:r w:rsidR="00BF1132" w:rsidRPr="001C2F90">
        <w:rPr>
          <w:rFonts w:ascii="Calibri" w:hAnsi="Calibri"/>
          <w:sz w:val="22"/>
          <w:szCs w:val="22"/>
        </w:rPr>
        <w:t>vad</w:t>
      </w:r>
      <w:r w:rsidRPr="001C2F90">
        <w:rPr>
          <w:rFonts w:ascii="Calibri" w:hAnsi="Calibri"/>
          <w:sz w:val="22"/>
          <w:szCs w:val="22"/>
        </w:rPr>
        <w:t xml:space="preserve"> v průběhu výstavby.</w:t>
      </w:r>
    </w:p>
    <w:p w14:paraId="1FB8E91A" w14:textId="77777777"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lastRenderedPageBreak/>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r w:rsidR="00BF1132" w:rsidRPr="001C2F90">
        <w:rPr>
          <w:rFonts w:ascii="Calibri" w:hAnsi="Calibri"/>
          <w:sz w:val="22"/>
          <w:szCs w:val="22"/>
        </w:rPr>
        <w:t>.</w:t>
      </w:r>
    </w:p>
    <w:p w14:paraId="2EBE2193" w14:textId="0F1A78B9" w:rsidR="000C035C" w:rsidRPr="00BC0454" w:rsidRDefault="000C035C" w:rsidP="00BC0454">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Zhotovitel bude odevzdávat objednateli nebo jeho oprávněnému zástupci prvý průpis denních záznamů ze stavebního deníku průběžně při prováděné kontrolní činnosti.</w:t>
      </w:r>
    </w:p>
    <w:p w14:paraId="4F1AC8D0" w14:textId="105BD39B" w:rsidR="008B20C0" w:rsidRDefault="00BC0454" w:rsidP="00BA7592">
      <w:pPr>
        <w:pStyle w:val="Zkladntext2"/>
        <w:numPr>
          <w:ilvl w:val="0"/>
          <w:numId w:val="12"/>
        </w:numPr>
        <w:tabs>
          <w:tab w:val="left" w:pos="0"/>
          <w:tab w:val="left" w:pos="7920"/>
        </w:tabs>
        <w:ind w:left="357" w:hanging="357"/>
        <w:rPr>
          <w:rFonts w:ascii="Calibri" w:hAnsi="Calibri"/>
          <w:sz w:val="22"/>
          <w:szCs w:val="22"/>
        </w:rPr>
      </w:pPr>
      <w:r>
        <w:rPr>
          <w:rFonts w:ascii="Calibri" w:hAnsi="Calibri"/>
          <w:sz w:val="22"/>
          <w:szCs w:val="22"/>
        </w:rPr>
        <w:t xml:space="preserve">Stavební deník </w:t>
      </w:r>
      <w:r w:rsidR="008B20C0" w:rsidRPr="001C2F90">
        <w:rPr>
          <w:rFonts w:ascii="Calibri" w:hAnsi="Calibri"/>
          <w:sz w:val="22"/>
          <w:szCs w:val="22"/>
        </w:rPr>
        <w:t>musí být na stavbě k dispozici každý den po celou pracovní dobu.</w:t>
      </w:r>
    </w:p>
    <w:p w14:paraId="5196A72F" w14:textId="77777777" w:rsidR="00380C4D" w:rsidRPr="001C2F90" w:rsidRDefault="00380C4D" w:rsidP="00380C4D">
      <w:pPr>
        <w:pStyle w:val="Zkladntext2"/>
        <w:tabs>
          <w:tab w:val="left" w:pos="0"/>
          <w:tab w:val="left" w:pos="7920"/>
        </w:tabs>
        <w:ind w:left="357"/>
        <w:rPr>
          <w:rFonts w:ascii="Calibri" w:hAnsi="Calibri"/>
          <w:sz w:val="22"/>
          <w:szCs w:val="22"/>
        </w:rPr>
      </w:pPr>
    </w:p>
    <w:p w14:paraId="1B9884D4" w14:textId="77777777" w:rsidR="000C035C" w:rsidRPr="001C2F90" w:rsidRDefault="00D00055" w:rsidP="00FE47F7">
      <w:pPr>
        <w:spacing w:after="120"/>
        <w:jc w:val="center"/>
        <w:rPr>
          <w:rFonts w:ascii="Calibri" w:hAnsi="Calibri"/>
          <w:b/>
          <w:sz w:val="22"/>
          <w:szCs w:val="22"/>
        </w:rPr>
      </w:pPr>
      <w:r w:rsidRPr="001C2F90">
        <w:rPr>
          <w:rFonts w:ascii="Calibri" w:hAnsi="Calibri"/>
          <w:b/>
          <w:sz w:val="22"/>
          <w:szCs w:val="22"/>
        </w:rPr>
        <w:t>X</w:t>
      </w:r>
      <w:r w:rsidR="000C035C" w:rsidRPr="001C2F90">
        <w:rPr>
          <w:rFonts w:ascii="Calibri" w:hAnsi="Calibri"/>
          <w:b/>
          <w:sz w:val="22"/>
          <w:szCs w:val="22"/>
        </w:rPr>
        <w:t>.</w:t>
      </w:r>
      <w:r w:rsidR="009638FC">
        <w:rPr>
          <w:rFonts w:ascii="Calibri" w:hAnsi="Calibri"/>
          <w:b/>
          <w:sz w:val="22"/>
          <w:szCs w:val="22"/>
        </w:rPr>
        <w:t xml:space="preserve"> </w:t>
      </w:r>
      <w:r w:rsidR="00BF1132" w:rsidRPr="001C2F90">
        <w:rPr>
          <w:rFonts w:ascii="Calibri" w:hAnsi="Calibri"/>
          <w:b/>
          <w:sz w:val="22"/>
          <w:szCs w:val="22"/>
        </w:rPr>
        <w:t>O</w:t>
      </w:r>
      <w:r w:rsidR="000C035C" w:rsidRPr="0013537F">
        <w:rPr>
          <w:rFonts w:ascii="Calibri" w:hAnsi="Calibri"/>
          <w:b/>
          <w:sz w:val="22"/>
          <w:szCs w:val="22"/>
        </w:rPr>
        <w:t>dpovědnost</w:t>
      </w:r>
      <w:r w:rsidR="000C035C" w:rsidRPr="001C2F90">
        <w:rPr>
          <w:rFonts w:ascii="Calibri" w:hAnsi="Calibri"/>
          <w:b/>
          <w:sz w:val="22"/>
          <w:szCs w:val="22"/>
        </w:rPr>
        <w:t xml:space="preserve"> za vady</w:t>
      </w:r>
      <w:r w:rsidR="005C2920" w:rsidRPr="001C2F90">
        <w:rPr>
          <w:rFonts w:ascii="Calibri" w:hAnsi="Calibri"/>
          <w:b/>
          <w:sz w:val="22"/>
          <w:szCs w:val="22"/>
        </w:rPr>
        <w:t>, záruka za jakost</w:t>
      </w:r>
    </w:p>
    <w:p w14:paraId="452C68D2" w14:textId="77777777" w:rsidR="00E548A6" w:rsidRPr="001C2F90" w:rsidRDefault="00E548A6" w:rsidP="00E548A6">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w:t>
      </w:r>
    </w:p>
    <w:p w14:paraId="53BE15C8"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Dílo má vady, jestliže jeho provedení neodpovídá požadavkům uvedeným </w:t>
      </w:r>
      <w:r w:rsidR="002B1E16" w:rsidRPr="00B45E7C">
        <w:rPr>
          <w:rFonts w:ascii="Calibri" w:hAnsi="Calibri"/>
          <w:sz w:val="22"/>
          <w:szCs w:val="22"/>
        </w:rPr>
        <w:t>v projektové dokumentaci (viz II odst. 3 této smlouvy)</w:t>
      </w:r>
      <w:r w:rsidRPr="00B45E7C">
        <w:rPr>
          <w:rFonts w:ascii="Calibri" w:hAnsi="Calibri"/>
          <w:sz w:val="22"/>
          <w:szCs w:val="22"/>
        </w:rPr>
        <w:t xml:space="preserve"> příslušným právním předpisům, normám nebo </w:t>
      </w:r>
      <w:r w:rsidRPr="001C2F90">
        <w:rPr>
          <w:rFonts w:ascii="Calibri" w:hAnsi="Calibri"/>
          <w:sz w:val="22"/>
          <w:szCs w:val="22"/>
        </w:rPr>
        <w:t>jiné dokumentaci vztahující se k provedení díla, popř. pokud neumožňuje užívání, k němuž bylo určeno a zhotoveno.</w:t>
      </w:r>
    </w:p>
    <w:p w14:paraId="3E567D29" w14:textId="77777777" w:rsidR="000C035C" w:rsidRPr="00DA6FFC"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Zhotovitel odpovídá za vady, jež má dílo v </w:t>
      </w:r>
      <w:r w:rsidRPr="00DA6FFC">
        <w:rPr>
          <w:rFonts w:ascii="Calibri" w:hAnsi="Calibri"/>
          <w:sz w:val="22"/>
          <w:szCs w:val="22"/>
        </w:rPr>
        <w:t xml:space="preserve">průběhu </w:t>
      </w:r>
      <w:r w:rsidRPr="005E4D22">
        <w:rPr>
          <w:rFonts w:ascii="Calibri" w:hAnsi="Calibri"/>
          <w:sz w:val="22"/>
          <w:szCs w:val="22"/>
        </w:rPr>
        <w:t>výstavby</w:t>
      </w:r>
      <w:r w:rsidR="00C53EFF" w:rsidRPr="005E4D22">
        <w:rPr>
          <w:rFonts w:ascii="Calibri" w:hAnsi="Calibri"/>
          <w:sz w:val="22"/>
          <w:szCs w:val="22"/>
        </w:rPr>
        <w:t>, za kolaudační vady</w:t>
      </w:r>
      <w:r w:rsidRPr="005E4D22">
        <w:rPr>
          <w:rFonts w:ascii="Calibri" w:hAnsi="Calibri"/>
          <w:sz w:val="22"/>
          <w:szCs w:val="22"/>
        </w:rPr>
        <w:t xml:space="preserve"> a za vady, které se projeví v záruční době. Za vady díla, které se projeví po</w:t>
      </w:r>
      <w:r w:rsidRPr="00DA6FFC">
        <w:rPr>
          <w:rFonts w:ascii="Calibri" w:hAnsi="Calibri"/>
          <w:sz w:val="22"/>
          <w:szCs w:val="22"/>
        </w:rPr>
        <w:t xml:space="preserve"> záruční době, odpovídá jen tehdy, jestliže byly prokazatelně způsobeny porušením jeho povinností. </w:t>
      </w:r>
    </w:p>
    <w:p w14:paraId="170C7021" w14:textId="3980AA63" w:rsidR="0091443B" w:rsidRPr="00DA6FFC" w:rsidRDefault="0091443B" w:rsidP="00FE47F7">
      <w:pPr>
        <w:pStyle w:val="Smlouva-slo"/>
        <w:numPr>
          <w:ilvl w:val="0"/>
          <w:numId w:val="13"/>
        </w:numPr>
        <w:tabs>
          <w:tab w:val="left" w:pos="7920"/>
        </w:tabs>
        <w:spacing w:before="0" w:after="120"/>
        <w:rPr>
          <w:rFonts w:ascii="Calibri" w:hAnsi="Calibri"/>
          <w:sz w:val="22"/>
          <w:szCs w:val="22"/>
        </w:rPr>
      </w:pPr>
      <w:r w:rsidRPr="00DA6FFC">
        <w:rPr>
          <w:rFonts w:ascii="Calibri" w:hAnsi="Calibri"/>
          <w:sz w:val="22"/>
          <w:szCs w:val="22"/>
        </w:rPr>
        <w:t>Záruka se nevztahuje na vady, u kterých zhotovitel prokáže, že byly způsobeny vnějšími událostmi, zejména neodborným zacházením objednatele, nedostatečnou údržbou, násilným poškozením, či živelnými pohromami.</w:t>
      </w:r>
      <w:r w:rsidR="00F936DD">
        <w:rPr>
          <w:rFonts w:ascii="Calibri" w:hAnsi="Calibri"/>
          <w:sz w:val="22"/>
          <w:szCs w:val="22"/>
        </w:rPr>
        <w:t xml:space="preserve"> </w:t>
      </w:r>
    </w:p>
    <w:p w14:paraId="53365A7C" w14:textId="77777777" w:rsidR="00E548A6" w:rsidRPr="00DA6FFC" w:rsidRDefault="00E548A6" w:rsidP="00E548A6">
      <w:pPr>
        <w:pStyle w:val="Smlouva-slo"/>
        <w:numPr>
          <w:ilvl w:val="0"/>
          <w:numId w:val="13"/>
        </w:numPr>
        <w:tabs>
          <w:tab w:val="left" w:pos="7920"/>
        </w:tabs>
        <w:spacing w:before="0" w:after="120"/>
        <w:rPr>
          <w:rFonts w:ascii="Calibri" w:hAnsi="Calibri"/>
          <w:sz w:val="22"/>
          <w:szCs w:val="22"/>
        </w:rPr>
      </w:pPr>
      <w:r w:rsidRPr="00DA6FFC">
        <w:rPr>
          <w:rFonts w:ascii="Calibri" w:hAnsi="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zhotovitele.</w:t>
      </w:r>
    </w:p>
    <w:p w14:paraId="673A1F3C"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DA6FFC">
        <w:rPr>
          <w:rFonts w:ascii="Calibri" w:hAnsi="Calibri"/>
          <w:sz w:val="22"/>
          <w:szCs w:val="22"/>
        </w:rPr>
        <w:t>Vyskytn</w:t>
      </w:r>
      <w:r w:rsidR="00B5328E">
        <w:rPr>
          <w:rFonts w:ascii="Calibri" w:hAnsi="Calibri"/>
          <w:sz w:val="22"/>
          <w:szCs w:val="22"/>
        </w:rPr>
        <w:t xml:space="preserve">e-li se vada na </w:t>
      </w:r>
      <w:r w:rsidR="00B5328E" w:rsidRPr="005E4D22">
        <w:rPr>
          <w:rFonts w:ascii="Calibri" w:hAnsi="Calibri"/>
          <w:sz w:val="22"/>
          <w:szCs w:val="22"/>
        </w:rPr>
        <w:t>provedeném díle</w:t>
      </w:r>
      <w:r w:rsidRPr="005E4D22">
        <w:rPr>
          <w:rFonts w:ascii="Calibri" w:hAnsi="Calibri"/>
          <w:sz w:val="22"/>
          <w:szCs w:val="22"/>
        </w:rPr>
        <w:t xml:space="preserve"> </w:t>
      </w:r>
      <w:r w:rsidR="003E0BD4" w:rsidRPr="005E4D22">
        <w:rPr>
          <w:rFonts w:ascii="Calibri" w:hAnsi="Calibri"/>
          <w:sz w:val="22"/>
          <w:szCs w:val="22"/>
        </w:rPr>
        <w:t xml:space="preserve">při kolaudačním řízení a </w:t>
      </w:r>
      <w:r w:rsidRPr="005E4D22">
        <w:rPr>
          <w:rFonts w:ascii="Calibri" w:hAnsi="Calibri"/>
          <w:sz w:val="22"/>
          <w:szCs w:val="22"/>
        </w:rPr>
        <w:t>v průběhu záruční doby, objednatel písemně oznámí zhotovitel</w:t>
      </w:r>
      <w:r w:rsidRPr="001C2F90">
        <w:rPr>
          <w:rFonts w:ascii="Calibri" w:hAnsi="Calibri"/>
          <w:sz w:val="22"/>
          <w:szCs w:val="22"/>
        </w:rPr>
        <w:t>i její výskyt, vadu popíše a uvede, jak se projevuje. Jakmile objednatel odeslal bez dalšího určení způsobu odstranění uplatněné vady</w:t>
      </w:r>
      <w:r w:rsidR="0091443B">
        <w:rPr>
          <w:rFonts w:ascii="Calibri" w:hAnsi="Calibri"/>
          <w:sz w:val="22"/>
          <w:szCs w:val="22"/>
        </w:rPr>
        <w:t xml:space="preserve"> </w:t>
      </w:r>
      <w:r w:rsidRPr="001C2F90">
        <w:rPr>
          <w:rFonts w:ascii="Calibri" w:hAnsi="Calibri"/>
          <w:sz w:val="22"/>
          <w:szCs w:val="22"/>
        </w:rPr>
        <w:t xml:space="preserve">toto písemné oznámení </w:t>
      </w:r>
      <w:r w:rsidRPr="001C2F90">
        <w:rPr>
          <w:rFonts w:ascii="Calibri" w:hAnsi="Calibri"/>
          <w:i/>
          <w:sz w:val="22"/>
          <w:szCs w:val="22"/>
        </w:rPr>
        <w:t>(dále jen „reklamaci“)</w:t>
      </w:r>
      <w:r w:rsidRPr="001C2F90">
        <w:rPr>
          <w:rFonts w:ascii="Calibri" w:hAnsi="Calibri"/>
          <w:sz w:val="22"/>
          <w:szCs w:val="22"/>
        </w:rPr>
        <w:t>, má se za to, že požaduje bezplatné odstranění vady.</w:t>
      </w:r>
    </w:p>
    <w:p w14:paraId="3BCD38FC"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Zhotovitel je povinen neprodleně</w:t>
      </w:r>
      <w:r w:rsidR="00F84372" w:rsidRPr="001C2F90">
        <w:rPr>
          <w:rFonts w:ascii="Calibri" w:hAnsi="Calibri"/>
          <w:sz w:val="22"/>
          <w:szCs w:val="22"/>
        </w:rPr>
        <w:t>, nejpozději však do 3 pracovních dnů</w:t>
      </w:r>
      <w:r w:rsidRPr="001C2F90">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1C2F90">
        <w:rPr>
          <w:rFonts w:ascii="Calibri" w:hAnsi="Calibri"/>
          <w:sz w:val="22"/>
          <w:szCs w:val="22"/>
        </w:rPr>
        <w:t>.</w:t>
      </w:r>
    </w:p>
    <w:p w14:paraId="4B0FDC82"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Zhotovitel je povinen nastoupit dle podmínek této smlouvy k odstranění reklamované vady a to i v případě, že reklamaci neuznává. Náklady na odstranění reklamované vady nese zhotovitel i ve sporných případech až do rozhodnutí soudu.</w:t>
      </w:r>
    </w:p>
    <w:p w14:paraId="3A8B5393" w14:textId="2680A1F6" w:rsidR="000C035C"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Zhotovitel je povinen započít s odstraněním vady do 24 hodin ode dne doručení písemného oznámení o vadě, pokud se smluvní strany nedohodnou jinak. V případě havárie započne s odstraněním vady do 12 hodin ode dne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Zhotovitel je povinen vadu odstranit nejpozději do 5 pracovních dní po započetí prací, pokud se smluvní strany nedohodnou jinak. Pro termíny odstraňování vad dle tohoto ustanovení jsou smluvní strany povinny respektovat technologické lhůty a klimatick</w:t>
      </w:r>
      <w:r w:rsidR="007E6A9A" w:rsidRPr="001C2F90">
        <w:rPr>
          <w:rFonts w:ascii="Calibri" w:hAnsi="Calibri"/>
          <w:sz w:val="22"/>
          <w:szCs w:val="22"/>
        </w:rPr>
        <w:t>é podmínky pro provádění prací.</w:t>
      </w:r>
    </w:p>
    <w:p w14:paraId="2FD21317" w14:textId="77777777" w:rsidR="009F2E75" w:rsidRPr="001C2F90" w:rsidRDefault="009F2E75" w:rsidP="009F2E75">
      <w:pPr>
        <w:pStyle w:val="Smlouva-slo"/>
        <w:tabs>
          <w:tab w:val="left" w:pos="7920"/>
        </w:tabs>
        <w:spacing w:before="0" w:after="120"/>
        <w:ind w:left="360"/>
        <w:rPr>
          <w:rFonts w:ascii="Calibri" w:hAnsi="Calibri"/>
          <w:sz w:val="22"/>
          <w:szCs w:val="22"/>
        </w:rPr>
      </w:pPr>
    </w:p>
    <w:p w14:paraId="0E11FAE8" w14:textId="77777777" w:rsidR="00F84372" w:rsidRPr="001C2F90" w:rsidRDefault="00F84372" w:rsidP="00F84372">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lastRenderedPageBreak/>
        <w:t xml:space="preserve">V případě odstranění vady díla či jeho části dodáním náhradního plnění (nahrazením novou bezvadnou věcí), běží pro toto náhradní plnění (věc) nová záruční </w:t>
      </w:r>
      <w:r w:rsidR="005C2920" w:rsidRPr="001C2F90">
        <w:rPr>
          <w:rFonts w:ascii="Calibri" w:hAnsi="Calibri"/>
          <w:sz w:val="22"/>
          <w:szCs w:val="22"/>
        </w:rPr>
        <w:t>doba</w:t>
      </w:r>
      <w:r w:rsidRPr="001C2F90">
        <w:rPr>
          <w:rFonts w:ascii="Calibri" w:hAnsi="Calibri"/>
          <w:sz w:val="22"/>
          <w:szCs w:val="22"/>
        </w:rPr>
        <w:t>, a to ode dne řádného protokolárního dodání a převzetí nového plnění (věci) objednatelem.</w:t>
      </w:r>
      <w:r w:rsidRPr="001C2F90">
        <w:rPr>
          <w:rFonts w:ascii="Calibri" w:hAnsi="Calibri"/>
          <w:color w:val="000000"/>
          <w:sz w:val="22"/>
          <w:szCs w:val="22"/>
        </w:rPr>
        <w:t xml:space="preserve"> Záruční </w:t>
      </w:r>
      <w:r w:rsidR="005C2920" w:rsidRPr="001C2F90">
        <w:rPr>
          <w:rFonts w:ascii="Calibri" w:hAnsi="Calibri"/>
          <w:color w:val="000000"/>
          <w:sz w:val="22"/>
          <w:szCs w:val="22"/>
        </w:rPr>
        <w:t xml:space="preserve">doby </w:t>
      </w:r>
      <w:r w:rsidRPr="001C2F90">
        <w:rPr>
          <w:rFonts w:ascii="Calibri" w:hAnsi="Calibri"/>
          <w:color w:val="000000"/>
          <w:sz w:val="22"/>
          <w:szCs w:val="22"/>
        </w:rPr>
        <w:t xml:space="preserve">na reklamovanou část díla se prodlužují o dobu, která uplynula od doručení reklamace vady do doby jejího odstranění. </w:t>
      </w:r>
      <w:r w:rsidRPr="001C2F90">
        <w:rPr>
          <w:rFonts w:ascii="Calibri" w:hAnsi="Calibri"/>
          <w:sz w:val="22"/>
          <w:szCs w:val="22"/>
        </w:rPr>
        <w:t xml:space="preserve">Po dobu od nahlášení vady díla objednatelem zhotoviteli až do řádného odstranění vady díla zhotovitelem neběží záruční doba s tím, že doba přerušení běhu záruční </w:t>
      </w:r>
      <w:r w:rsidR="005C2920" w:rsidRPr="001C2F90">
        <w:rPr>
          <w:rFonts w:ascii="Calibri" w:hAnsi="Calibri"/>
          <w:sz w:val="22"/>
          <w:szCs w:val="22"/>
        </w:rPr>
        <w:t xml:space="preserve">doby </w:t>
      </w:r>
      <w:r w:rsidRPr="001C2F90">
        <w:rPr>
          <w:rFonts w:ascii="Calibri" w:hAnsi="Calibri"/>
          <w:sz w:val="22"/>
          <w:szCs w:val="22"/>
        </w:rPr>
        <w:t>bude počítána na celé dny a bude brán v úvahu každý započatý kalendářní den.</w:t>
      </w:r>
    </w:p>
    <w:p w14:paraId="62D35B37" w14:textId="77777777" w:rsidR="00F84372"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Provedenou opravu uplatněné vady zhotovitel objednateli předá písemným zápisem. </w:t>
      </w:r>
    </w:p>
    <w:p w14:paraId="615F2B04" w14:textId="6BA3A120"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Na provedenou opravu poskytuje zhotovitel záruku ve výši </w:t>
      </w:r>
      <w:r w:rsidR="001678DC" w:rsidRPr="001C2F90">
        <w:rPr>
          <w:rFonts w:ascii="Calibri" w:hAnsi="Calibri"/>
          <w:sz w:val="22"/>
          <w:szCs w:val="22"/>
        </w:rPr>
        <w:t>24</w:t>
      </w:r>
      <w:r w:rsidRPr="001C2F90">
        <w:rPr>
          <w:rFonts w:ascii="Calibri" w:hAnsi="Calibri"/>
          <w:sz w:val="22"/>
          <w:szCs w:val="22"/>
        </w:rPr>
        <w:t xml:space="preserve"> měsíců, přičemž běh této záruční </w:t>
      </w:r>
      <w:r w:rsidR="005C2920" w:rsidRPr="001C2F90">
        <w:rPr>
          <w:rFonts w:ascii="Calibri" w:hAnsi="Calibri"/>
          <w:sz w:val="22"/>
          <w:szCs w:val="22"/>
        </w:rPr>
        <w:t xml:space="preserve">doby </w:t>
      </w:r>
      <w:r w:rsidRPr="001C2F90">
        <w:rPr>
          <w:rFonts w:ascii="Calibri" w:hAnsi="Calibri"/>
          <w:sz w:val="22"/>
          <w:szCs w:val="22"/>
        </w:rPr>
        <w:t xml:space="preserve">neskončí dříve než záruka na celé dílo. </w:t>
      </w:r>
    </w:p>
    <w:p w14:paraId="1B0210B9" w14:textId="77777777" w:rsidR="00BA0CF2"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Reklamaci lze uplatnit nejpozději do posledního dne záruční </w:t>
      </w:r>
      <w:r w:rsidR="008B20C0" w:rsidRPr="001C2F90">
        <w:rPr>
          <w:rFonts w:ascii="Calibri" w:hAnsi="Calibri"/>
          <w:sz w:val="22"/>
          <w:szCs w:val="22"/>
        </w:rPr>
        <w:t>doby</w:t>
      </w:r>
      <w:r w:rsidRPr="001C2F90">
        <w:rPr>
          <w:rFonts w:ascii="Calibri" w:hAnsi="Calibri"/>
          <w:sz w:val="22"/>
          <w:szCs w:val="22"/>
        </w:rPr>
        <w:t xml:space="preserve">, přičemž i reklamace odeslaná objednatelem v poslední den záruční </w:t>
      </w:r>
      <w:r w:rsidR="008B20C0" w:rsidRPr="001C2F90">
        <w:rPr>
          <w:rFonts w:ascii="Calibri" w:hAnsi="Calibri"/>
          <w:sz w:val="22"/>
          <w:szCs w:val="22"/>
        </w:rPr>
        <w:t>doby</w:t>
      </w:r>
      <w:r w:rsidRPr="001C2F90">
        <w:rPr>
          <w:rFonts w:ascii="Calibri" w:hAnsi="Calibri"/>
          <w:sz w:val="22"/>
          <w:szCs w:val="22"/>
        </w:rPr>
        <w:t xml:space="preserve"> se považuje za včas uplatněnou.</w:t>
      </w:r>
    </w:p>
    <w:p w14:paraId="39483BA2" w14:textId="77777777" w:rsidR="00F84372" w:rsidRPr="001C2F90" w:rsidRDefault="00F84372" w:rsidP="00FE306E">
      <w:pPr>
        <w:pStyle w:val="Smlouva-slo"/>
        <w:numPr>
          <w:ilvl w:val="0"/>
          <w:numId w:val="13"/>
        </w:numPr>
        <w:tabs>
          <w:tab w:val="left" w:pos="7920"/>
        </w:tabs>
        <w:spacing w:before="0"/>
        <w:ind w:hanging="357"/>
        <w:rPr>
          <w:rFonts w:ascii="Calibri" w:hAnsi="Calibri"/>
          <w:sz w:val="22"/>
          <w:szCs w:val="22"/>
        </w:rPr>
      </w:pPr>
      <w:r w:rsidRPr="001C2F90">
        <w:rPr>
          <w:rFonts w:ascii="Calibri" w:hAnsi="Calibri"/>
          <w:sz w:val="22"/>
          <w:szCs w:val="22"/>
        </w:rPr>
        <w:t>Smluvní strany se dohodly, že:</w:t>
      </w:r>
    </w:p>
    <w:p w14:paraId="2324990F" w14:textId="77777777" w:rsidR="00F84372" w:rsidRPr="001C2F90" w:rsidRDefault="00F84372" w:rsidP="00FE306E">
      <w:pPr>
        <w:pStyle w:val="Zkladntextodsazen3"/>
        <w:numPr>
          <w:ilvl w:val="1"/>
          <w:numId w:val="34"/>
        </w:numPr>
        <w:spacing w:after="0"/>
        <w:ind w:hanging="357"/>
        <w:jc w:val="both"/>
        <w:rPr>
          <w:rFonts w:ascii="Calibri" w:hAnsi="Calibri"/>
          <w:sz w:val="22"/>
          <w:szCs w:val="22"/>
          <w:lang w:val="cs-CZ"/>
        </w:rPr>
      </w:pPr>
      <w:r w:rsidRPr="001C2F90">
        <w:rPr>
          <w:rFonts w:ascii="Calibri" w:hAnsi="Calibri"/>
          <w:sz w:val="22"/>
          <w:szCs w:val="22"/>
          <w:lang w:val="cs-CZ"/>
        </w:rPr>
        <w:t xml:space="preserve">neodstraní-li zhotovitel reklamované vady díla či jeho části ve lhůtě dle článku X. odst. </w:t>
      </w:r>
      <w:r w:rsidR="0091443B">
        <w:rPr>
          <w:rFonts w:ascii="Calibri" w:hAnsi="Calibri"/>
          <w:sz w:val="22"/>
          <w:szCs w:val="22"/>
          <w:lang w:val="cs-CZ"/>
        </w:rPr>
        <w:t>9</w:t>
      </w:r>
      <w:r w:rsidRPr="001C2F90">
        <w:rPr>
          <w:rFonts w:ascii="Calibri" w:hAnsi="Calibri"/>
          <w:sz w:val="22"/>
          <w:szCs w:val="22"/>
          <w:lang w:val="cs-CZ"/>
        </w:rPr>
        <w:t xml:space="preserve"> této smlouvy; a/nebo </w:t>
      </w:r>
    </w:p>
    <w:p w14:paraId="4E109ACE" w14:textId="77777777" w:rsidR="00F84372" w:rsidRPr="001C2F90" w:rsidRDefault="00F84372" w:rsidP="00FE306E">
      <w:pPr>
        <w:pStyle w:val="Zkladntextodsazen3"/>
        <w:numPr>
          <w:ilvl w:val="1"/>
          <w:numId w:val="34"/>
        </w:numPr>
        <w:spacing w:after="0"/>
        <w:ind w:hanging="357"/>
        <w:jc w:val="both"/>
        <w:rPr>
          <w:rFonts w:ascii="Calibri" w:hAnsi="Calibri"/>
          <w:sz w:val="22"/>
          <w:szCs w:val="22"/>
          <w:lang w:val="cs-CZ"/>
        </w:rPr>
      </w:pPr>
      <w:r w:rsidRPr="001C2F90">
        <w:rPr>
          <w:rFonts w:ascii="Calibri" w:hAnsi="Calibri"/>
          <w:sz w:val="22"/>
          <w:szCs w:val="22"/>
          <w:lang w:val="cs-CZ"/>
        </w:rPr>
        <w:t>nezahájí-li zhotovitel odstraňování vad díla v</w:t>
      </w:r>
      <w:r w:rsidR="0091443B">
        <w:rPr>
          <w:rFonts w:ascii="Calibri" w:hAnsi="Calibri"/>
          <w:sz w:val="22"/>
          <w:szCs w:val="22"/>
          <w:lang w:val="cs-CZ"/>
        </w:rPr>
        <w:t> termínech dle článku X. odst. 9</w:t>
      </w:r>
      <w:r w:rsidRPr="001C2F90">
        <w:rPr>
          <w:rFonts w:ascii="Calibri" w:hAnsi="Calibri"/>
          <w:sz w:val="22"/>
          <w:szCs w:val="22"/>
          <w:lang w:val="cs-CZ"/>
        </w:rPr>
        <w:t xml:space="preserve"> této smlouvy; a/nebo </w:t>
      </w:r>
    </w:p>
    <w:p w14:paraId="6E0FC02D" w14:textId="77777777" w:rsidR="00F84372" w:rsidRPr="001C2F90" w:rsidRDefault="00F84372" w:rsidP="00FE306E">
      <w:pPr>
        <w:pStyle w:val="Zkladntextodsazen3"/>
        <w:numPr>
          <w:ilvl w:val="1"/>
          <w:numId w:val="34"/>
        </w:numPr>
        <w:spacing w:after="0"/>
        <w:ind w:hanging="357"/>
        <w:jc w:val="both"/>
        <w:rPr>
          <w:rFonts w:ascii="Calibri" w:hAnsi="Calibri"/>
          <w:sz w:val="22"/>
          <w:szCs w:val="22"/>
          <w:lang w:val="cs-CZ"/>
        </w:rPr>
      </w:pPr>
      <w:r w:rsidRPr="001C2F90">
        <w:rPr>
          <w:rFonts w:ascii="Calibri" w:hAnsi="Calibri"/>
          <w:sz w:val="22"/>
          <w:szCs w:val="22"/>
          <w:lang w:val="cs-CZ"/>
        </w:rPr>
        <w:t xml:space="preserve">oznámí-li zhotovitel objednateli před uplynutím doby k odstranění vad díla, že vadu neodstraní; a/nebo </w:t>
      </w:r>
    </w:p>
    <w:p w14:paraId="6D4C7B67" w14:textId="77777777" w:rsidR="00F84372" w:rsidRPr="001C2F90" w:rsidRDefault="00F84372" w:rsidP="00F84372">
      <w:pPr>
        <w:pStyle w:val="Zkladntextodsazen3"/>
        <w:numPr>
          <w:ilvl w:val="1"/>
          <w:numId w:val="34"/>
        </w:numPr>
        <w:jc w:val="both"/>
        <w:rPr>
          <w:rFonts w:ascii="Calibri" w:hAnsi="Calibri"/>
          <w:sz w:val="22"/>
          <w:szCs w:val="22"/>
          <w:lang w:val="cs-CZ"/>
        </w:rPr>
      </w:pPr>
      <w:r w:rsidRPr="001C2F90">
        <w:rPr>
          <w:rFonts w:ascii="Calibri" w:hAnsi="Calibri"/>
          <w:sz w:val="22"/>
          <w:szCs w:val="22"/>
          <w:lang w:val="cs-CZ"/>
        </w:rPr>
        <w:t xml:space="preserve">je-li zřejmé, že zhotovitel reklamované vady díla či jeho části ve lhůtě stanovené objednatelem přiměřeně dle </w:t>
      </w:r>
      <w:r w:rsidR="002711EC" w:rsidRPr="001C2F90">
        <w:rPr>
          <w:rFonts w:ascii="Calibri" w:hAnsi="Calibri"/>
          <w:sz w:val="22"/>
          <w:szCs w:val="22"/>
          <w:lang w:val="cs-CZ"/>
        </w:rPr>
        <w:t>charakteru vad díla neodstraní</w:t>
      </w:r>
    </w:p>
    <w:p w14:paraId="2A26FE67" w14:textId="77777777" w:rsidR="00F84372" w:rsidRPr="001C2F90" w:rsidRDefault="00F84372" w:rsidP="00F84372">
      <w:pPr>
        <w:pStyle w:val="Zkladntextodsazen3"/>
        <w:ind w:left="360"/>
        <w:jc w:val="both"/>
        <w:rPr>
          <w:rFonts w:ascii="Calibri" w:hAnsi="Calibri"/>
          <w:sz w:val="22"/>
          <w:szCs w:val="22"/>
          <w:lang w:val="cs-CZ"/>
        </w:rPr>
      </w:pPr>
      <w:r w:rsidRPr="001C2F90">
        <w:rPr>
          <w:rFonts w:ascii="Calibri" w:hAnsi="Calibri"/>
          <w:sz w:val="22"/>
          <w:szCs w:val="22"/>
          <w:lang w:val="cs-CZ"/>
        </w:rPr>
        <w:t xml:space="preserve">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vzniklé vůči zhotoviteli v důsledku odpovědnosti za vady díla dle </w:t>
      </w:r>
      <w:r w:rsidR="005C2920" w:rsidRPr="001C2F90">
        <w:rPr>
          <w:rFonts w:ascii="Calibri" w:hAnsi="Calibri"/>
          <w:sz w:val="22"/>
          <w:szCs w:val="22"/>
          <w:lang w:val="cs-CZ"/>
        </w:rPr>
        <w:t>NOZ</w:t>
      </w:r>
      <w:r w:rsidRPr="001C2F90">
        <w:rPr>
          <w:rFonts w:ascii="Calibri" w:hAnsi="Calibri"/>
          <w:sz w:val="22"/>
          <w:szCs w:val="22"/>
          <w:lang w:val="cs-CZ"/>
        </w:rPr>
        <w:t xml:space="preserve">, nároky objednatele účtovat zhotoviteli smluvní pokutu zůstávají nedotčena. </w:t>
      </w:r>
    </w:p>
    <w:p w14:paraId="34FA831F" w14:textId="77777777" w:rsidR="00F84372" w:rsidRPr="001C2F90" w:rsidRDefault="00F84372" w:rsidP="00F84372">
      <w:pPr>
        <w:pStyle w:val="BodyText21"/>
        <w:widowControl/>
        <w:numPr>
          <w:ilvl w:val="0"/>
          <w:numId w:val="13"/>
        </w:numPr>
        <w:spacing w:after="120"/>
        <w:rPr>
          <w:rFonts w:ascii="Calibri" w:hAnsi="Calibri"/>
        </w:rPr>
      </w:pPr>
      <w:r w:rsidRPr="001C2F90">
        <w:rPr>
          <w:rFonts w:ascii="Calibri" w:hAnsi="Calibri"/>
        </w:rPr>
        <w:t>Práva a povinnosti ze zhotovitelem poskytnuté záruky nezanikají ani odstoupením kterékoli ze smluvních stran od smlouvy.</w:t>
      </w:r>
    </w:p>
    <w:p w14:paraId="0984FD9A" w14:textId="77777777" w:rsidR="00F84372" w:rsidRDefault="00F84372" w:rsidP="00F84372">
      <w:pPr>
        <w:pStyle w:val="BodyText21"/>
        <w:widowControl/>
        <w:numPr>
          <w:ilvl w:val="0"/>
          <w:numId w:val="13"/>
        </w:numPr>
        <w:spacing w:after="120"/>
        <w:rPr>
          <w:rFonts w:ascii="Calibri" w:hAnsi="Calibri"/>
        </w:rPr>
      </w:pPr>
      <w:r w:rsidRPr="001C2F90">
        <w:rPr>
          <w:rFonts w:ascii="Calibri" w:hAnsi="Calibri"/>
        </w:rPr>
        <w:t xml:space="preserve">O reklamačním řízení budou objednatelem pořizovány písemné zápisy ve dvojím vyhotovení, z nichž jeden stejnopis obdrží každá ze smluvních stran. </w:t>
      </w:r>
    </w:p>
    <w:p w14:paraId="4E01BF68" w14:textId="3257B143" w:rsidR="001D7717" w:rsidRPr="001C2F90" w:rsidRDefault="001D7717" w:rsidP="00F84372">
      <w:pPr>
        <w:pStyle w:val="BodyText21"/>
        <w:widowControl/>
        <w:numPr>
          <w:ilvl w:val="0"/>
          <w:numId w:val="13"/>
        </w:numPr>
        <w:spacing w:after="120"/>
        <w:rPr>
          <w:rFonts w:ascii="Calibri" w:hAnsi="Calibri"/>
        </w:rPr>
      </w:pPr>
      <w:r w:rsidRPr="00FE306E">
        <w:rPr>
          <w:rFonts w:ascii="Calibri" w:hAnsi="Calibri"/>
          <w:u w:val="single"/>
        </w:rPr>
        <w:t>Reklamaci lze uplatnit nejpozději do posledního dne záruční doby</w:t>
      </w:r>
      <w:r w:rsidRPr="007C3A6C">
        <w:rPr>
          <w:rFonts w:ascii="Calibri" w:hAnsi="Calibri"/>
        </w:rPr>
        <w:t xml:space="preserve"> </w:t>
      </w:r>
      <w:r w:rsidRPr="00FE306E">
        <w:rPr>
          <w:rFonts w:ascii="Calibri" w:hAnsi="Calibri"/>
          <w:u w:val="single"/>
        </w:rPr>
        <w:t xml:space="preserve">písemně na adrese:                    </w:t>
      </w:r>
      <w:r w:rsidR="00347456">
        <w:rPr>
          <w:rFonts w:ascii="Calibri" w:hAnsi="Calibri"/>
          <w:u w:val="single"/>
        </w:rPr>
        <w:t>VÝTAHY SILESIA s.r.o., Mikolajice 71, 747 84</w:t>
      </w:r>
      <w:r w:rsidRPr="00FE306E">
        <w:rPr>
          <w:rFonts w:ascii="Calibri" w:hAnsi="Calibri"/>
          <w:u w:val="single"/>
        </w:rPr>
        <w:t xml:space="preserve">, v případě havárie e-mailem na e-mailovou adresu: </w:t>
      </w:r>
      <w:r w:rsidR="000D23E4">
        <w:rPr>
          <w:rFonts w:ascii="Calibri" w:hAnsi="Calibri"/>
          <w:u w:val="single"/>
        </w:rPr>
        <w:t>xxxxxxxxxxxxxxxxxxxxxxx</w:t>
      </w:r>
      <w:r w:rsidR="00347456">
        <w:rPr>
          <w:rFonts w:ascii="Calibri" w:hAnsi="Calibri"/>
          <w:u w:val="single"/>
        </w:rPr>
        <w:t xml:space="preserve">, </w:t>
      </w:r>
      <w:r w:rsidR="000D23E4">
        <w:rPr>
          <w:rFonts w:ascii="Calibri" w:hAnsi="Calibri"/>
          <w:u w:val="single"/>
        </w:rPr>
        <w:t>xxxxxxxxxxxxxxxxxxxxxxx</w:t>
      </w:r>
      <w:r w:rsidRPr="007C3A6C">
        <w:rPr>
          <w:rFonts w:ascii="Calibri" w:hAnsi="Calibri"/>
        </w:rPr>
        <w:t>. Adresa uvedená v předchozí větě je kontaktní adresou pro zasílání veškerých písemností v souvislosti s touto smlouvou</w:t>
      </w:r>
      <w:r w:rsidR="008507E0">
        <w:rPr>
          <w:rFonts w:ascii="Calibri" w:hAnsi="Calibri"/>
        </w:rPr>
        <w:t>, není-li touto smlouvou v konkrétním případě stanoveno jinak</w:t>
      </w:r>
      <w:r w:rsidRPr="007C3A6C">
        <w:rPr>
          <w:rFonts w:ascii="Calibri" w:hAnsi="Calibri"/>
        </w:rPr>
        <w:t xml:space="preserve">. Zhotovitel je povinen případné změny doručovací adresy resp. </w:t>
      </w:r>
      <w:r>
        <w:rPr>
          <w:rFonts w:ascii="Calibri" w:hAnsi="Calibri"/>
        </w:rPr>
        <w:t>e-mailové adresy</w:t>
      </w:r>
      <w:r w:rsidRPr="007C3A6C">
        <w:rPr>
          <w:rFonts w:ascii="Calibri" w:hAnsi="Calibri"/>
        </w:rPr>
        <w:t xml:space="preserve"> neprodleně nahlásit objednateli. Při nesplnění této povinnosti se má za to, že zhotovitel byl řádně vyrozuměn a objednatel má právo jak na úhradu nákladů spojených s odstraňováním vad reklamovaných v záruční době, tak i na úhradu všech škod, které mu vznikly nemožností jednat se zhotovitelem po celou záruční dobu</w:t>
      </w:r>
      <w:r>
        <w:rPr>
          <w:rFonts w:ascii="Calibri" w:hAnsi="Calibri"/>
        </w:rPr>
        <w:t>.</w:t>
      </w:r>
    </w:p>
    <w:p w14:paraId="3418D70B" w14:textId="74F390F9" w:rsidR="005C2920" w:rsidRPr="001C2F90"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1C2F90">
        <w:rPr>
          <w:rFonts w:ascii="Calibri" w:hAnsi="Calibri"/>
          <w:sz w:val="22"/>
          <w:szCs w:val="22"/>
        </w:rPr>
        <w:t xml:space="preserve">Zhotovitel garantuje, že celkový souhrn vlastností provedeného díla bude uspokojovat stanovené potřeby, tj. využitelnost, bezpečnost, bezporuchovost. Ty budou odpovídat platné právní úpravě, českým technickým normám, projektové dokumentaci, zadání </w:t>
      </w:r>
      <w:r w:rsidR="00F936DD">
        <w:rPr>
          <w:rFonts w:ascii="Calibri" w:hAnsi="Calibri"/>
          <w:sz w:val="22"/>
          <w:szCs w:val="22"/>
        </w:rPr>
        <w:t xml:space="preserve">veřejné </w:t>
      </w:r>
      <w:r w:rsidRPr="001C2F90">
        <w:rPr>
          <w:rFonts w:ascii="Calibri" w:hAnsi="Calibri"/>
          <w:sz w:val="22"/>
          <w:szCs w:val="22"/>
        </w:rPr>
        <w:t xml:space="preserve">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37FE87CE" w14:textId="77777777" w:rsidR="005C2920" w:rsidRPr="001C2F90"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1C2F90">
        <w:rPr>
          <w:rFonts w:ascii="Calibri" w:hAnsi="Calibri"/>
          <w:sz w:val="22"/>
          <w:szCs w:val="22"/>
        </w:rPr>
        <w:t>Jakost dodávaných materiálů, výrobků, zařízení a konstrukcí bude dokladována předepsanými zkouškami, atesty a revizními zprávami při kontrolních prohlídkách a při předání a převzetí díla.</w:t>
      </w:r>
    </w:p>
    <w:p w14:paraId="00E5ACDB" w14:textId="6C2A8452" w:rsidR="00A65D75" w:rsidRPr="00CE3DA8" w:rsidRDefault="005C2920" w:rsidP="00CE3DA8">
      <w:pPr>
        <w:pStyle w:val="BodyText21"/>
        <w:widowControl/>
        <w:numPr>
          <w:ilvl w:val="0"/>
          <w:numId w:val="13"/>
        </w:numPr>
        <w:ind w:left="357" w:hanging="357"/>
        <w:rPr>
          <w:rFonts w:ascii="Calibri" w:hAnsi="Calibri"/>
        </w:rPr>
      </w:pPr>
      <w:r w:rsidRPr="006B61D1">
        <w:rPr>
          <w:rFonts w:ascii="Calibri" w:hAnsi="Calibri"/>
        </w:rPr>
        <w:lastRenderedPageBreak/>
        <w:t xml:space="preserve">Smluvní strany </w:t>
      </w:r>
      <w:r w:rsidRPr="005845D0">
        <w:rPr>
          <w:rFonts w:ascii="Calibri" w:hAnsi="Calibri"/>
        </w:rPr>
        <w:t xml:space="preserve">sjednávají záruku za jakost v souladu s § 2619 NOZ ve smyslu § 2113 a násl. NOZ, a to </w:t>
      </w:r>
      <w:r w:rsidR="00AA6062" w:rsidRPr="005845D0">
        <w:rPr>
          <w:rFonts w:ascii="Calibri" w:hAnsi="Calibri"/>
          <w:b/>
        </w:rPr>
        <w:t xml:space="preserve">v délce </w:t>
      </w:r>
      <w:r w:rsidR="00E87DA3" w:rsidRPr="005845D0">
        <w:rPr>
          <w:rFonts w:ascii="Calibri" w:hAnsi="Calibri"/>
          <w:b/>
        </w:rPr>
        <w:t>60</w:t>
      </w:r>
      <w:r w:rsidRPr="005845D0">
        <w:rPr>
          <w:rFonts w:ascii="Calibri" w:hAnsi="Calibri"/>
          <w:b/>
        </w:rPr>
        <w:t xml:space="preserve"> měsíců</w:t>
      </w:r>
      <w:r w:rsidRPr="005845D0">
        <w:rPr>
          <w:rFonts w:ascii="Calibri" w:hAnsi="Calibri"/>
        </w:rPr>
        <w:t xml:space="preserve"> ode</w:t>
      </w:r>
      <w:r w:rsidRPr="006B61D1">
        <w:rPr>
          <w:rFonts w:ascii="Calibri" w:hAnsi="Calibri"/>
        </w:rPr>
        <w:t xml:space="preserve"> dne </w:t>
      </w:r>
      <w:r w:rsidR="002711EC" w:rsidRPr="006B61D1">
        <w:rPr>
          <w:rFonts w:ascii="Calibri" w:hAnsi="Calibri"/>
        </w:rPr>
        <w:t xml:space="preserve">protokolárního </w:t>
      </w:r>
      <w:r w:rsidRPr="006B61D1">
        <w:rPr>
          <w:rFonts w:ascii="Calibri" w:hAnsi="Calibri"/>
        </w:rPr>
        <w:t>převzetí bezvadného díla objednatelem.</w:t>
      </w:r>
    </w:p>
    <w:p w14:paraId="06250FCD" w14:textId="77777777" w:rsidR="008507E0" w:rsidRPr="001C2F90" w:rsidRDefault="008507E0" w:rsidP="00EB0F14">
      <w:pPr>
        <w:pStyle w:val="BodyText21"/>
        <w:widowControl/>
        <w:ind w:left="357"/>
        <w:rPr>
          <w:rFonts w:ascii="Calibri" w:hAnsi="Calibri"/>
        </w:rPr>
      </w:pPr>
    </w:p>
    <w:p w14:paraId="56DBCE77" w14:textId="36232F28" w:rsidR="000C035C" w:rsidRPr="001C2F90"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1C2F90">
        <w:rPr>
          <w:rFonts w:ascii="Calibri" w:hAnsi="Calibri"/>
          <w:b/>
          <w:sz w:val="22"/>
          <w:szCs w:val="22"/>
        </w:rPr>
        <w:t>X</w:t>
      </w:r>
      <w:r w:rsidR="001D73B8" w:rsidRPr="001C2F90">
        <w:rPr>
          <w:rFonts w:ascii="Calibri" w:hAnsi="Calibri"/>
          <w:b/>
          <w:sz w:val="22"/>
          <w:szCs w:val="22"/>
        </w:rPr>
        <w:t>I</w:t>
      </w:r>
      <w:r w:rsidR="002330D3">
        <w:rPr>
          <w:rFonts w:ascii="Calibri" w:hAnsi="Calibri"/>
          <w:b/>
          <w:sz w:val="22"/>
          <w:szCs w:val="22"/>
        </w:rPr>
        <w:t xml:space="preserve">. </w:t>
      </w:r>
      <w:r w:rsidR="00BE3C92">
        <w:rPr>
          <w:rFonts w:ascii="Calibri" w:hAnsi="Calibri"/>
          <w:b/>
          <w:sz w:val="22"/>
          <w:szCs w:val="22"/>
        </w:rPr>
        <w:t>O</w:t>
      </w:r>
      <w:r w:rsidRPr="001C2F90">
        <w:rPr>
          <w:rFonts w:ascii="Calibri" w:hAnsi="Calibri"/>
          <w:b/>
          <w:sz w:val="22"/>
          <w:szCs w:val="22"/>
        </w:rPr>
        <w:t>dpovědnost za škodu</w:t>
      </w:r>
    </w:p>
    <w:p w14:paraId="498C89E6" w14:textId="77777777" w:rsidR="000C035C" w:rsidRPr="001C2F90" w:rsidRDefault="002330D3" w:rsidP="00FE47F7">
      <w:pPr>
        <w:numPr>
          <w:ilvl w:val="0"/>
          <w:numId w:val="14"/>
        </w:numPr>
        <w:tabs>
          <w:tab w:val="left" w:pos="7920"/>
        </w:tabs>
        <w:spacing w:after="120"/>
        <w:jc w:val="both"/>
        <w:rPr>
          <w:rFonts w:ascii="Calibri" w:hAnsi="Calibri"/>
          <w:sz w:val="22"/>
          <w:szCs w:val="22"/>
        </w:rPr>
      </w:pPr>
      <w:r w:rsidRPr="007C3A6C">
        <w:rPr>
          <w:rFonts w:ascii="Calibri" w:hAnsi="Calibri"/>
          <w:sz w:val="22"/>
          <w:szCs w:val="22"/>
        </w:rPr>
        <w:t xml:space="preserve">Nebezpečí škody na zhotovovaném díle nebo jeho části nese zhotovitel v plném rozsahu až do dne převzetí celého díla bez vad objednatelem. </w:t>
      </w:r>
      <w:r w:rsidRPr="00BF2B93">
        <w:rPr>
          <w:rFonts w:ascii="Calibri" w:hAnsi="Calibri"/>
          <w:sz w:val="22"/>
        </w:rPr>
        <w:t>Zhotovitel také odpovídá za škody způsobené všemi účastníky výstavby na zhotovovaném díle a škody na majetku vzniklé jeho činností objednateli či třetím osobám v souvislosti s předmětem díla až do předání a převzetí díla</w:t>
      </w:r>
      <w:r w:rsidR="00FF2DCF" w:rsidRPr="001C2F90">
        <w:rPr>
          <w:rFonts w:ascii="Calibri" w:hAnsi="Calibri"/>
          <w:sz w:val="22"/>
          <w:szCs w:val="22"/>
        </w:rPr>
        <w:t>.</w:t>
      </w:r>
    </w:p>
    <w:p w14:paraId="2F930EE7" w14:textId="77777777" w:rsidR="000C035C"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nese odpovědnost původce odpadů všech odpadů vzniklých při provádění díla, zavazuje se nezpůsobovat únik ropných, toxických či jiných škodlivých látek na stavbě.</w:t>
      </w:r>
    </w:p>
    <w:p w14:paraId="37AF7F4C" w14:textId="3F8ED7C8"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je povinen učinit veškerá opatření potřebná k odvrácení škody nebo k jejich zmírnění.</w:t>
      </w:r>
    </w:p>
    <w:p w14:paraId="62B3561B"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14FB3F4D"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odpovídá po dobu provádění díla za stav a provoz všech stavebních objektů a provoz zařízení staveniště a rovněž odpovídá za prokazatelné škody vzniklé jejich provozováním.</w:t>
      </w:r>
    </w:p>
    <w:p w14:paraId="05B81942"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 xml:space="preserve">V případě, že při činnosti prováděné zhotovitelem v důsledku porušení povinností zhotovitele dojde ke </w:t>
      </w:r>
      <w:r w:rsidRPr="007E035A">
        <w:rPr>
          <w:rFonts w:ascii="Calibri" w:hAnsi="Calibri"/>
          <w:sz w:val="22"/>
          <w:szCs w:val="22"/>
        </w:rPr>
        <w:t>způsobení prokazatelné škody objednateli nebo třetím osobám a tato škoda nebude kryta pojištěním</w:t>
      </w:r>
      <w:r w:rsidR="009C4D60" w:rsidRPr="007E035A">
        <w:rPr>
          <w:rFonts w:ascii="Calibri" w:hAnsi="Calibri"/>
          <w:sz w:val="22"/>
          <w:szCs w:val="22"/>
        </w:rPr>
        <w:t xml:space="preserve"> dle čl. I odst. </w:t>
      </w:r>
      <w:r w:rsidR="00B65E33" w:rsidRPr="007E035A">
        <w:rPr>
          <w:rFonts w:ascii="Calibri" w:hAnsi="Calibri"/>
          <w:sz w:val="22"/>
          <w:szCs w:val="22"/>
        </w:rPr>
        <w:t>5</w:t>
      </w:r>
      <w:r w:rsidR="009C4D60" w:rsidRPr="007E035A">
        <w:rPr>
          <w:rFonts w:ascii="Calibri" w:hAnsi="Calibri"/>
          <w:sz w:val="22"/>
          <w:szCs w:val="22"/>
        </w:rPr>
        <w:t xml:space="preserve"> této smlouvy</w:t>
      </w:r>
      <w:r w:rsidRPr="007E035A">
        <w:rPr>
          <w:rFonts w:ascii="Calibri" w:hAnsi="Calibri"/>
          <w:sz w:val="22"/>
          <w:szCs w:val="22"/>
        </w:rPr>
        <w:t>, je zhotovitel povinen tyto škody uhradit z vlastních prostředků.</w:t>
      </w:r>
    </w:p>
    <w:p w14:paraId="02ADB9DE" w14:textId="77777777" w:rsidR="000C035C" w:rsidRDefault="000C035C" w:rsidP="00B65E33">
      <w:pPr>
        <w:numPr>
          <w:ilvl w:val="0"/>
          <w:numId w:val="14"/>
        </w:numPr>
        <w:tabs>
          <w:tab w:val="left" w:pos="7920"/>
        </w:tabs>
        <w:jc w:val="both"/>
        <w:rPr>
          <w:rFonts w:ascii="Calibri" w:hAnsi="Calibri"/>
          <w:sz w:val="22"/>
          <w:szCs w:val="22"/>
        </w:rPr>
      </w:pPr>
      <w:r w:rsidRPr="001C2F90">
        <w:rPr>
          <w:rFonts w:ascii="Calibri" w:hAnsi="Calibri"/>
          <w:sz w:val="22"/>
          <w:szCs w:val="22"/>
        </w:rPr>
        <w:t xml:space="preserve">V případě, že dojde k poškození nebo odcizení součástí díla po </w:t>
      </w:r>
      <w:r w:rsidR="00FF2DCF" w:rsidRPr="001C2F90">
        <w:rPr>
          <w:rFonts w:ascii="Calibri" w:hAnsi="Calibri"/>
          <w:sz w:val="22"/>
          <w:szCs w:val="22"/>
        </w:rPr>
        <w:t>převzetí díla objednatelem</w:t>
      </w:r>
      <w:r w:rsidRPr="001C2F90">
        <w:rPr>
          <w:rFonts w:ascii="Calibri" w:hAnsi="Calibri"/>
          <w:sz w:val="22"/>
          <w:szCs w:val="22"/>
        </w:rPr>
        <w:t>, zhotovitel za úhradu a sjednaných podmínek s objednatelem takovou závadu odstraní, pokud se nebude jednat o odstranění vady v rámci poskytnuté záruky.</w:t>
      </w:r>
    </w:p>
    <w:p w14:paraId="5DC038A9" w14:textId="77777777" w:rsidR="00213FCF" w:rsidRPr="001C2F90" w:rsidRDefault="00213FCF" w:rsidP="00213FCF">
      <w:pPr>
        <w:tabs>
          <w:tab w:val="left" w:pos="7920"/>
        </w:tabs>
        <w:ind w:left="397"/>
        <w:jc w:val="both"/>
        <w:rPr>
          <w:rFonts w:ascii="Calibri" w:hAnsi="Calibri"/>
          <w:sz w:val="22"/>
          <w:szCs w:val="22"/>
        </w:rPr>
      </w:pPr>
    </w:p>
    <w:p w14:paraId="324AA262" w14:textId="7ED4E4A0" w:rsidR="000C035C" w:rsidRPr="001C2F90" w:rsidRDefault="000C035C" w:rsidP="009D623A">
      <w:pPr>
        <w:pStyle w:val="Smlouva-slo"/>
        <w:keepNext/>
        <w:keepLines/>
        <w:tabs>
          <w:tab w:val="left" w:pos="7920"/>
        </w:tabs>
        <w:spacing w:before="0" w:after="120" w:line="240" w:lineRule="auto"/>
        <w:jc w:val="center"/>
        <w:rPr>
          <w:rFonts w:ascii="Calibri" w:hAnsi="Calibri"/>
          <w:b/>
          <w:sz w:val="22"/>
          <w:szCs w:val="22"/>
        </w:rPr>
      </w:pPr>
      <w:r w:rsidRPr="001C2F90">
        <w:rPr>
          <w:rFonts w:ascii="Calibri" w:hAnsi="Calibri"/>
          <w:b/>
          <w:sz w:val="22"/>
          <w:szCs w:val="22"/>
        </w:rPr>
        <w:t>X</w:t>
      </w:r>
      <w:r w:rsidR="008507E0">
        <w:rPr>
          <w:rFonts w:ascii="Calibri" w:hAnsi="Calibri"/>
          <w:b/>
          <w:sz w:val="22"/>
          <w:szCs w:val="22"/>
        </w:rPr>
        <w:t>I</w:t>
      </w:r>
      <w:r w:rsidR="005A06D7" w:rsidRPr="001C2F90">
        <w:rPr>
          <w:rFonts w:ascii="Calibri" w:hAnsi="Calibri"/>
          <w:b/>
          <w:sz w:val="22"/>
          <w:szCs w:val="22"/>
        </w:rPr>
        <w:t>I</w:t>
      </w:r>
      <w:r w:rsidRPr="001C2F90">
        <w:rPr>
          <w:rFonts w:ascii="Calibri" w:hAnsi="Calibri"/>
          <w:b/>
          <w:sz w:val="22"/>
          <w:szCs w:val="22"/>
        </w:rPr>
        <w:t>.</w:t>
      </w:r>
      <w:r w:rsidR="00566FCE">
        <w:rPr>
          <w:rFonts w:ascii="Calibri" w:hAnsi="Calibri"/>
          <w:b/>
          <w:sz w:val="22"/>
          <w:szCs w:val="22"/>
        </w:rPr>
        <w:t xml:space="preserve"> </w:t>
      </w:r>
      <w:r w:rsidRPr="00FA1C77">
        <w:rPr>
          <w:rFonts w:ascii="Calibri" w:hAnsi="Calibri"/>
          <w:b/>
          <w:sz w:val="22"/>
          <w:szCs w:val="22"/>
        </w:rPr>
        <w:t>Smluvní pokuty</w:t>
      </w:r>
    </w:p>
    <w:p w14:paraId="74446529" w14:textId="77777777" w:rsidR="00E87DA3" w:rsidRDefault="00E87DA3" w:rsidP="00E87DA3">
      <w:pPr>
        <w:numPr>
          <w:ilvl w:val="0"/>
          <w:numId w:val="15"/>
        </w:numPr>
        <w:spacing w:after="120"/>
        <w:jc w:val="both"/>
        <w:rPr>
          <w:rFonts w:ascii="Calibri" w:hAnsi="Calibri"/>
          <w:sz w:val="22"/>
          <w:szCs w:val="22"/>
        </w:rPr>
      </w:pPr>
      <w:r w:rsidRPr="001C2F90">
        <w:rPr>
          <w:rFonts w:ascii="Calibri" w:hAnsi="Calibri"/>
          <w:sz w:val="22"/>
          <w:szCs w:val="22"/>
        </w:rPr>
        <w:t>V případě prodlení kterékoliv ze smluvních stran se zaplacením svého peněžitého dluhu, je druhá smluvní strana oprávněna požadovat zaplace</w:t>
      </w:r>
      <w:r w:rsidR="004604F9">
        <w:rPr>
          <w:rFonts w:ascii="Calibri" w:hAnsi="Calibri"/>
          <w:sz w:val="22"/>
          <w:szCs w:val="22"/>
        </w:rPr>
        <w:t>ní úroku z prodlení ve výši 0,1</w:t>
      </w:r>
      <w:r w:rsidRPr="001C2F90">
        <w:rPr>
          <w:rFonts w:ascii="Calibri" w:hAnsi="Calibri"/>
          <w:sz w:val="22"/>
          <w:szCs w:val="22"/>
        </w:rPr>
        <w:t xml:space="preserve"> % z dlužné částky z</w:t>
      </w:r>
      <w:r w:rsidR="005239E6">
        <w:rPr>
          <w:rFonts w:ascii="Calibri" w:hAnsi="Calibri"/>
          <w:sz w:val="22"/>
          <w:szCs w:val="22"/>
        </w:rPr>
        <w:t>a každý i započatý den prodlení</w:t>
      </w:r>
      <w:r w:rsidR="00E82AD6">
        <w:rPr>
          <w:rFonts w:ascii="Calibri" w:hAnsi="Calibri"/>
          <w:sz w:val="22"/>
          <w:szCs w:val="22"/>
        </w:rPr>
        <w:t>.</w:t>
      </w:r>
    </w:p>
    <w:p w14:paraId="7EE9D4BF" w14:textId="6833CF19" w:rsidR="005239E6" w:rsidRPr="00E241D3" w:rsidRDefault="004303AB" w:rsidP="00AE7F85">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Zhotovitel se zavazuje zaplatit objednateli smluvní </w:t>
      </w:r>
      <w:r w:rsidRPr="006B61D1">
        <w:rPr>
          <w:rFonts w:ascii="Calibri" w:hAnsi="Calibri"/>
          <w:sz w:val="22"/>
          <w:szCs w:val="22"/>
        </w:rPr>
        <w:t xml:space="preserve">pokutu ve </w:t>
      </w:r>
      <w:r w:rsidR="0021188D" w:rsidRPr="006B61D1">
        <w:rPr>
          <w:rFonts w:ascii="Calibri" w:hAnsi="Calibri"/>
          <w:sz w:val="22"/>
          <w:szCs w:val="22"/>
        </w:rPr>
        <w:t>výši 0,</w:t>
      </w:r>
      <w:r w:rsidR="004604F9">
        <w:rPr>
          <w:rFonts w:ascii="Calibri" w:hAnsi="Calibri"/>
          <w:sz w:val="22"/>
          <w:szCs w:val="22"/>
        </w:rPr>
        <w:t>1</w:t>
      </w:r>
      <w:r w:rsidR="00AE7F85" w:rsidRPr="006B61D1">
        <w:rPr>
          <w:rFonts w:ascii="Calibri" w:hAnsi="Calibri"/>
          <w:sz w:val="22"/>
          <w:szCs w:val="22"/>
        </w:rPr>
        <w:t xml:space="preserve"> % z ceny díla</w:t>
      </w:r>
      <w:r w:rsidR="00AE7F85" w:rsidRPr="00E241D3">
        <w:rPr>
          <w:rFonts w:ascii="Calibri" w:hAnsi="Calibri"/>
          <w:sz w:val="22"/>
          <w:szCs w:val="22"/>
        </w:rPr>
        <w:t xml:space="preserve"> včetně DPH</w:t>
      </w:r>
      <w:r w:rsidRPr="00E241D3">
        <w:rPr>
          <w:rFonts w:ascii="Calibri" w:hAnsi="Calibri"/>
          <w:sz w:val="22"/>
          <w:szCs w:val="22"/>
        </w:rPr>
        <w:t xml:space="preserve"> za každý i započatý den prodlení s provedením díla</w:t>
      </w:r>
      <w:r w:rsidR="003324AE">
        <w:rPr>
          <w:rFonts w:ascii="Calibri" w:hAnsi="Calibri"/>
          <w:sz w:val="22"/>
          <w:szCs w:val="22"/>
        </w:rPr>
        <w:t xml:space="preserve"> v termínu dle čl. III odst. 1</w:t>
      </w:r>
      <w:r w:rsidR="00DC16BF" w:rsidRPr="00E241D3">
        <w:rPr>
          <w:rFonts w:ascii="Calibri" w:hAnsi="Calibri"/>
          <w:sz w:val="22"/>
          <w:szCs w:val="22"/>
        </w:rPr>
        <w:t xml:space="preserve"> písm. d) této smlouvy</w:t>
      </w:r>
      <w:r w:rsidRPr="00E241D3">
        <w:rPr>
          <w:rFonts w:ascii="Calibri" w:hAnsi="Calibri"/>
          <w:sz w:val="22"/>
          <w:szCs w:val="22"/>
        </w:rPr>
        <w:t xml:space="preserve">. </w:t>
      </w:r>
    </w:p>
    <w:p w14:paraId="6B939128" w14:textId="4D151A38" w:rsidR="00DC16BF" w:rsidRDefault="00DC16BF" w:rsidP="004303AB">
      <w:pPr>
        <w:pStyle w:val="Smlouva-slo"/>
        <w:numPr>
          <w:ilvl w:val="0"/>
          <w:numId w:val="15"/>
        </w:numPr>
        <w:tabs>
          <w:tab w:val="left" w:pos="7920"/>
        </w:tabs>
        <w:spacing w:before="0" w:after="120"/>
        <w:rPr>
          <w:rFonts w:ascii="Calibri" w:hAnsi="Calibri"/>
          <w:sz w:val="22"/>
          <w:szCs w:val="22"/>
        </w:rPr>
      </w:pPr>
      <w:r w:rsidRPr="00E241D3">
        <w:rPr>
          <w:rFonts w:ascii="Calibri" w:hAnsi="Calibri"/>
          <w:sz w:val="22"/>
          <w:szCs w:val="22"/>
        </w:rPr>
        <w:t>Prodlení zhotovitele s provedením díla v termínu sjednaném</w:t>
      </w:r>
      <w:r w:rsidR="00D304A1">
        <w:rPr>
          <w:rFonts w:ascii="Calibri" w:hAnsi="Calibri"/>
          <w:sz w:val="22"/>
          <w:szCs w:val="22"/>
        </w:rPr>
        <w:t xml:space="preserve"> touto smlouvou delší jak </w:t>
      </w:r>
      <w:r w:rsidR="005F0605">
        <w:rPr>
          <w:rFonts w:ascii="Calibri" w:hAnsi="Calibri"/>
          <w:sz w:val="22"/>
          <w:szCs w:val="22"/>
        </w:rPr>
        <w:t>15</w:t>
      </w:r>
      <w:r>
        <w:rPr>
          <w:rFonts w:ascii="Calibri" w:hAnsi="Calibri"/>
          <w:sz w:val="22"/>
          <w:szCs w:val="22"/>
        </w:rPr>
        <w:t xml:space="preserve"> dnů se považuje za podstatné porušení smlouvy.</w:t>
      </w:r>
    </w:p>
    <w:p w14:paraId="55889846" w14:textId="1BE999B9" w:rsidR="000C035C"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Zhotovitel </w:t>
      </w:r>
      <w:r w:rsidR="00AF1EDF" w:rsidRPr="001C2F90">
        <w:rPr>
          <w:rFonts w:ascii="Calibri" w:hAnsi="Calibri"/>
          <w:sz w:val="22"/>
          <w:szCs w:val="22"/>
        </w:rPr>
        <w:t>se zavazuje</w:t>
      </w:r>
      <w:r w:rsidRPr="001C2F90">
        <w:rPr>
          <w:rFonts w:ascii="Calibri" w:hAnsi="Calibri"/>
          <w:sz w:val="22"/>
          <w:szCs w:val="22"/>
        </w:rPr>
        <w:t xml:space="preserve"> zaplatit objednateli smluvní pokutu ve výši </w:t>
      </w:r>
      <w:r w:rsidR="00BF6962">
        <w:rPr>
          <w:rFonts w:ascii="Calibri" w:hAnsi="Calibri"/>
          <w:sz w:val="22"/>
          <w:szCs w:val="22"/>
        </w:rPr>
        <w:t>1</w:t>
      </w:r>
      <w:r w:rsidR="00E4038B">
        <w:rPr>
          <w:rFonts w:ascii="Calibri" w:hAnsi="Calibri"/>
          <w:sz w:val="22"/>
          <w:szCs w:val="22"/>
        </w:rPr>
        <w:t>.</w:t>
      </w:r>
      <w:r w:rsidR="005E4D22">
        <w:rPr>
          <w:rFonts w:ascii="Calibri" w:hAnsi="Calibri"/>
          <w:sz w:val="22"/>
          <w:szCs w:val="22"/>
        </w:rPr>
        <w:t>0</w:t>
      </w:r>
      <w:r w:rsidR="00E4038B">
        <w:rPr>
          <w:rFonts w:ascii="Calibri" w:hAnsi="Calibri"/>
          <w:sz w:val="22"/>
          <w:szCs w:val="22"/>
        </w:rPr>
        <w:t xml:space="preserve">00,- Kč </w:t>
      </w:r>
      <w:r w:rsidRPr="001C2F90">
        <w:rPr>
          <w:rFonts w:ascii="Calibri" w:hAnsi="Calibri"/>
          <w:sz w:val="22"/>
          <w:szCs w:val="22"/>
        </w:rPr>
        <w:t>za každý i započatý den prodlení s vyklizením a vyčištěním staveniště do sjednané lhůty dle čl. V</w:t>
      </w:r>
      <w:r w:rsidR="006B742E" w:rsidRPr="001C2F90">
        <w:rPr>
          <w:rFonts w:ascii="Calibri" w:hAnsi="Calibri"/>
          <w:sz w:val="22"/>
          <w:szCs w:val="22"/>
        </w:rPr>
        <w:t>II</w:t>
      </w:r>
      <w:r w:rsidRPr="001C2F90">
        <w:rPr>
          <w:rFonts w:ascii="Calibri" w:hAnsi="Calibri"/>
          <w:sz w:val="22"/>
          <w:szCs w:val="22"/>
        </w:rPr>
        <w:t xml:space="preserve">I odst. </w:t>
      </w:r>
      <w:r w:rsidR="00AA6062">
        <w:rPr>
          <w:rFonts w:ascii="Calibri" w:hAnsi="Calibri"/>
          <w:sz w:val="22"/>
          <w:szCs w:val="22"/>
        </w:rPr>
        <w:t>8</w:t>
      </w:r>
      <w:r w:rsidRPr="001C2F90">
        <w:rPr>
          <w:rFonts w:ascii="Calibri" w:hAnsi="Calibri"/>
          <w:sz w:val="22"/>
          <w:szCs w:val="22"/>
        </w:rPr>
        <w:t xml:space="preserve"> smlouvy. </w:t>
      </w:r>
    </w:p>
    <w:p w14:paraId="74469D6D" w14:textId="1C0F8B2C" w:rsidR="000C035C" w:rsidRDefault="00250394" w:rsidP="00FE47F7">
      <w:pPr>
        <w:pStyle w:val="Smlouva-slo"/>
        <w:numPr>
          <w:ilvl w:val="0"/>
          <w:numId w:val="15"/>
        </w:numPr>
        <w:tabs>
          <w:tab w:val="left" w:pos="7920"/>
        </w:tabs>
        <w:spacing w:before="0" w:after="120"/>
        <w:rPr>
          <w:rFonts w:ascii="Calibri" w:hAnsi="Calibri"/>
          <w:sz w:val="22"/>
          <w:szCs w:val="22"/>
        </w:rPr>
      </w:pPr>
      <w:r>
        <w:rPr>
          <w:rFonts w:ascii="Calibri" w:hAnsi="Calibri"/>
          <w:sz w:val="22"/>
          <w:szCs w:val="22"/>
        </w:rPr>
        <w:t>V případě, že zhotovitel neodstraní objednatelem zjištěný nedostatek v pořádku na staveništi, nebo nedostatek v dodržování podmínek bezpečnosti a ochrany zdraví při práci ani v dodatečné pětidenní lhůtě po upozorňujícím zápisu objednatele ve stavebním deníku, je zhotovitel povinen zaplatit obje</w:t>
      </w:r>
      <w:r w:rsidR="00961447">
        <w:rPr>
          <w:rFonts w:ascii="Calibri" w:hAnsi="Calibri"/>
          <w:sz w:val="22"/>
          <w:szCs w:val="22"/>
        </w:rPr>
        <w:t>dn</w:t>
      </w:r>
      <w:r w:rsidR="005F0605">
        <w:rPr>
          <w:rFonts w:ascii="Calibri" w:hAnsi="Calibri"/>
          <w:sz w:val="22"/>
          <w:szCs w:val="22"/>
        </w:rPr>
        <w:t xml:space="preserve">ateli smluvní pokutu ve výši </w:t>
      </w:r>
      <w:r w:rsidR="00BF6962">
        <w:rPr>
          <w:rFonts w:ascii="Calibri" w:hAnsi="Calibri"/>
          <w:sz w:val="22"/>
          <w:szCs w:val="22"/>
        </w:rPr>
        <w:t>8</w:t>
      </w:r>
      <w:r>
        <w:rPr>
          <w:rFonts w:ascii="Calibri" w:hAnsi="Calibri"/>
          <w:sz w:val="22"/>
          <w:szCs w:val="22"/>
        </w:rPr>
        <w:t>00,- Kč za každý takovýto prokazatelně zjištěný a doložený případ</w:t>
      </w:r>
      <w:r w:rsidR="000C035C" w:rsidRPr="001C2F90">
        <w:rPr>
          <w:rFonts w:ascii="Calibri" w:hAnsi="Calibri"/>
          <w:sz w:val="22"/>
          <w:szCs w:val="22"/>
        </w:rPr>
        <w:t>.</w:t>
      </w:r>
    </w:p>
    <w:p w14:paraId="5412634B" w14:textId="66C7EBF5" w:rsidR="004303AB" w:rsidRPr="00BF6962" w:rsidRDefault="004303AB" w:rsidP="00FE47F7">
      <w:pPr>
        <w:pStyle w:val="Smlouva-slo"/>
        <w:numPr>
          <w:ilvl w:val="0"/>
          <w:numId w:val="15"/>
        </w:numPr>
        <w:tabs>
          <w:tab w:val="left" w:pos="7920"/>
        </w:tabs>
        <w:spacing w:before="0" w:after="120"/>
        <w:rPr>
          <w:rFonts w:ascii="Calibri" w:hAnsi="Calibri"/>
          <w:sz w:val="22"/>
          <w:szCs w:val="22"/>
        </w:rPr>
      </w:pPr>
      <w:r w:rsidRPr="00071B56">
        <w:rPr>
          <w:rFonts w:ascii="Calibri" w:hAnsi="Calibri" w:cs="Arial"/>
          <w:sz w:val="22"/>
          <w:szCs w:val="22"/>
        </w:rPr>
        <w:t xml:space="preserve">Smluvní pokuta za prodlení </w:t>
      </w:r>
      <w:r w:rsidRPr="005E4D22">
        <w:rPr>
          <w:rFonts w:ascii="Calibri" w:hAnsi="Calibri" w:cs="Arial"/>
          <w:sz w:val="22"/>
          <w:szCs w:val="22"/>
        </w:rPr>
        <w:t xml:space="preserve">zhotovitele s odstraněním vady z přejímacího řízení díla </w:t>
      </w:r>
      <w:r w:rsidR="003E0BD4" w:rsidRPr="005E4D22">
        <w:rPr>
          <w:rFonts w:ascii="Calibri" w:hAnsi="Calibri" w:cs="Arial"/>
          <w:sz w:val="22"/>
          <w:szCs w:val="22"/>
        </w:rPr>
        <w:t xml:space="preserve">a/nebo za prodlení zhotovitele se splněním povinnosti vyplývající z kolaudačního řízení, či odstraněním kolaudační vady ve lhůtě stanovené v ustanovení čl. VII odst. 8 této smlouvy </w:t>
      </w:r>
      <w:r w:rsidRPr="005E4D22">
        <w:rPr>
          <w:rFonts w:ascii="Calibri" w:hAnsi="Calibri" w:cs="Arial"/>
          <w:sz w:val="22"/>
          <w:szCs w:val="22"/>
        </w:rPr>
        <w:t xml:space="preserve">se sjednává ve výši </w:t>
      </w:r>
      <w:r w:rsidR="00BF6962">
        <w:rPr>
          <w:rFonts w:ascii="Calibri" w:hAnsi="Calibri" w:cs="Arial"/>
          <w:sz w:val="22"/>
          <w:szCs w:val="22"/>
        </w:rPr>
        <w:t>7</w:t>
      </w:r>
      <w:r w:rsidRPr="005E4D22">
        <w:rPr>
          <w:rFonts w:ascii="Calibri" w:hAnsi="Calibri" w:cs="Arial"/>
          <w:sz w:val="22"/>
          <w:szCs w:val="22"/>
        </w:rPr>
        <w:t>00,- Kč za</w:t>
      </w:r>
      <w:r w:rsidR="00DC16BF" w:rsidRPr="005E4D22">
        <w:rPr>
          <w:rFonts w:ascii="Calibri" w:hAnsi="Calibri" w:cs="Arial"/>
          <w:sz w:val="22"/>
          <w:szCs w:val="22"/>
        </w:rPr>
        <w:t xml:space="preserve"> každou vadu a</w:t>
      </w:r>
      <w:r w:rsidRPr="005E4D22">
        <w:rPr>
          <w:rFonts w:ascii="Calibri" w:hAnsi="Calibri" w:cs="Arial"/>
          <w:sz w:val="22"/>
          <w:szCs w:val="22"/>
        </w:rPr>
        <w:t xml:space="preserve"> každý i započatý</w:t>
      </w:r>
      <w:r w:rsidRPr="00071B56">
        <w:rPr>
          <w:rFonts w:ascii="Calibri" w:hAnsi="Calibri" w:cs="Arial"/>
          <w:sz w:val="22"/>
          <w:szCs w:val="22"/>
        </w:rPr>
        <w:t xml:space="preserve"> den prodlení</w:t>
      </w:r>
      <w:r w:rsidR="00DC16BF">
        <w:rPr>
          <w:rFonts w:ascii="Calibri" w:hAnsi="Calibri" w:cs="Arial"/>
          <w:sz w:val="22"/>
          <w:szCs w:val="22"/>
        </w:rPr>
        <w:t>.</w:t>
      </w:r>
    </w:p>
    <w:p w14:paraId="60782875" w14:textId="22093B62" w:rsidR="000C035C"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V případě nedodržení termínu k odstranění vady, která se projevila v záruční době, je zhotovitel povinen zaplatit obje</w:t>
      </w:r>
      <w:r w:rsidR="002B00C6" w:rsidRPr="001C2F90">
        <w:rPr>
          <w:rFonts w:ascii="Calibri" w:hAnsi="Calibri"/>
          <w:sz w:val="22"/>
          <w:szCs w:val="22"/>
        </w:rPr>
        <w:t>dnateli smluvní pokutu ve výši</w:t>
      </w:r>
      <w:r w:rsidR="004303AB">
        <w:rPr>
          <w:rFonts w:ascii="Calibri" w:hAnsi="Calibri"/>
          <w:sz w:val="22"/>
          <w:szCs w:val="22"/>
        </w:rPr>
        <w:t xml:space="preserve"> </w:t>
      </w:r>
      <w:r w:rsidR="00BF6962">
        <w:rPr>
          <w:rFonts w:ascii="Calibri" w:hAnsi="Calibri"/>
          <w:sz w:val="22"/>
          <w:szCs w:val="22"/>
        </w:rPr>
        <w:t>5</w:t>
      </w:r>
      <w:r w:rsidR="00E4038B">
        <w:rPr>
          <w:rFonts w:ascii="Calibri" w:hAnsi="Calibri"/>
          <w:sz w:val="22"/>
          <w:szCs w:val="22"/>
        </w:rPr>
        <w:t>00,</w:t>
      </w:r>
      <w:r w:rsidRPr="001C2F90">
        <w:rPr>
          <w:rFonts w:ascii="Calibri" w:hAnsi="Calibri"/>
          <w:sz w:val="22"/>
          <w:szCs w:val="22"/>
        </w:rPr>
        <w:t>- Kč za každý i započatý den prodlení.</w:t>
      </w:r>
    </w:p>
    <w:p w14:paraId="7CB50623" w14:textId="4FA56F37" w:rsidR="000C035C"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V případě nedodržení stanoveného termínu nástupu na odstranění vad v záruční době je zhotovitel povinen zaplatit objednateli smluvní pokutu ve výši </w:t>
      </w:r>
      <w:r w:rsidR="00BF6962">
        <w:rPr>
          <w:rFonts w:ascii="Calibri" w:hAnsi="Calibri"/>
          <w:sz w:val="22"/>
          <w:szCs w:val="22"/>
        </w:rPr>
        <w:t>5</w:t>
      </w:r>
      <w:r w:rsidR="00E4038B">
        <w:rPr>
          <w:rFonts w:ascii="Calibri" w:hAnsi="Calibri"/>
          <w:sz w:val="22"/>
          <w:szCs w:val="22"/>
        </w:rPr>
        <w:t>00,</w:t>
      </w:r>
      <w:r w:rsidRPr="001C2F90">
        <w:rPr>
          <w:rFonts w:ascii="Calibri" w:hAnsi="Calibri"/>
          <w:sz w:val="22"/>
          <w:szCs w:val="22"/>
        </w:rPr>
        <w:t>- Kč za vadu a den prodlení.</w:t>
      </w:r>
    </w:p>
    <w:p w14:paraId="47B973A9" w14:textId="35ECEF8C" w:rsidR="00282D3A" w:rsidRPr="00E241D3" w:rsidRDefault="00282D3A" w:rsidP="00FE47F7">
      <w:pPr>
        <w:pStyle w:val="Smlouva-slo"/>
        <w:numPr>
          <w:ilvl w:val="0"/>
          <w:numId w:val="15"/>
        </w:numPr>
        <w:tabs>
          <w:tab w:val="left" w:pos="7920"/>
        </w:tabs>
        <w:spacing w:before="0" w:after="120"/>
        <w:rPr>
          <w:rFonts w:ascii="Calibri" w:hAnsi="Calibri"/>
          <w:sz w:val="22"/>
          <w:szCs w:val="22"/>
        </w:rPr>
      </w:pPr>
      <w:r>
        <w:rPr>
          <w:rFonts w:ascii="Calibri" w:hAnsi="Calibri"/>
          <w:sz w:val="22"/>
          <w:szCs w:val="22"/>
        </w:rPr>
        <w:t xml:space="preserve">Zhotovitel je povinen </w:t>
      </w:r>
      <w:r w:rsidRPr="00E241D3">
        <w:rPr>
          <w:rFonts w:ascii="Calibri" w:hAnsi="Calibri"/>
          <w:sz w:val="22"/>
          <w:szCs w:val="22"/>
        </w:rPr>
        <w:t>zaplatit</w:t>
      </w:r>
      <w:r w:rsidR="00AC1A3F" w:rsidRPr="00E241D3">
        <w:rPr>
          <w:rFonts w:ascii="Calibri" w:hAnsi="Calibri"/>
          <w:sz w:val="22"/>
          <w:szCs w:val="22"/>
        </w:rPr>
        <w:t xml:space="preserve"> obje</w:t>
      </w:r>
      <w:r w:rsidR="00613BFB">
        <w:rPr>
          <w:rFonts w:ascii="Calibri" w:hAnsi="Calibri"/>
          <w:sz w:val="22"/>
          <w:szCs w:val="22"/>
        </w:rPr>
        <w:t xml:space="preserve">dnateli smluvní pokutu ve výši </w:t>
      </w:r>
      <w:r w:rsidR="00BF6962">
        <w:rPr>
          <w:rFonts w:ascii="Calibri" w:hAnsi="Calibri"/>
          <w:sz w:val="22"/>
          <w:szCs w:val="22"/>
        </w:rPr>
        <w:t>5</w:t>
      </w:r>
      <w:r w:rsidR="00AC1A3F" w:rsidRPr="00E241D3">
        <w:rPr>
          <w:rFonts w:ascii="Calibri" w:hAnsi="Calibri"/>
          <w:sz w:val="22"/>
          <w:szCs w:val="22"/>
        </w:rPr>
        <w:t xml:space="preserve">00,- Kč za každý jednotlivý případ </w:t>
      </w:r>
      <w:r w:rsidR="00AC1A3F" w:rsidRPr="00E241D3">
        <w:rPr>
          <w:rFonts w:ascii="Calibri" w:hAnsi="Calibri"/>
          <w:sz w:val="22"/>
          <w:szCs w:val="22"/>
        </w:rPr>
        <w:lastRenderedPageBreak/>
        <w:t>porušen</w:t>
      </w:r>
      <w:r w:rsidR="00213FCF">
        <w:rPr>
          <w:rFonts w:ascii="Calibri" w:hAnsi="Calibri"/>
          <w:sz w:val="22"/>
          <w:szCs w:val="22"/>
        </w:rPr>
        <w:t>í povinnosti dle čl. VI. odst. 1</w:t>
      </w:r>
      <w:r w:rsidR="00AC1A3F" w:rsidRPr="00E241D3">
        <w:rPr>
          <w:rFonts w:ascii="Calibri" w:hAnsi="Calibri"/>
          <w:sz w:val="22"/>
          <w:szCs w:val="22"/>
        </w:rPr>
        <w:t>, věta první této smlouvy.</w:t>
      </w:r>
    </w:p>
    <w:p w14:paraId="3096F97B" w14:textId="672BCA37" w:rsidR="00BD3B76" w:rsidRPr="00E241D3" w:rsidRDefault="00250394" w:rsidP="00FE47F7">
      <w:pPr>
        <w:pStyle w:val="Smlouva-slo"/>
        <w:numPr>
          <w:ilvl w:val="0"/>
          <w:numId w:val="15"/>
        </w:numPr>
        <w:tabs>
          <w:tab w:val="left" w:pos="7920"/>
        </w:tabs>
        <w:spacing w:before="0" w:after="120"/>
        <w:rPr>
          <w:rFonts w:ascii="Calibri" w:hAnsi="Calibri"/>
          <w:sz w:val="22"/>
          <w:szCs w:val="22"/>
        </w:rPr>
      </w:pPr>
      <w:r w:rsidRPr="00E241D3">
        <w:rPr>
          <w:rFonts w:ascii="Calibri" w:hAnsi="Calibri"/>
          <w:sz w:val="22"/>
          <w:szCs w:val="22"/>
        </w:rPr>
        <w:t>Zhotovitel je povinen zaplatit obje</w:t>
      </w:r>
      <w:r w:rsidR="00613BFB">
        <w:rPr>
          <w:rFonts w:ascii="Calibri" w:hAnsi="Calibri"/>
          <w:sz w:val="22"/>
          <w:szCs w:val="22"/>
        </w:rPr>
        <w:t xml:space="preserve">dnateli smluvní pokutu ve výši </w:t>
      </w:r>
      <w:r w:rsidR="00BF6962">
        <w:rPr>
          <w:rFonts w:ascii="Calibri" w:hAnsi="Calibri"/>
          <w:sz w:val="22"/>
          <w:szCs w:val="22"/>
        </w:rPr>
        <w:t>1.5</w:t>
      </w:r>
      <w:r w:rsidRPr="00E241D3">
        <w:rPr>
          <w:rFonts w:ascii="Calibri" w:hAnsi="Calibri"/>
          <w:sz w:val="22"/>
          <w:szCs w:val="22"/>
        </w:rPr>
        <w:t>00,- Kč za každý jednotlivý případ nedodržení pokynů koordinátora BOZP,</w:t>
      </w:r>
      <w:r>
        <w:rPr>
          <w:rFonts w:ascii="Calibri" w:hAnsi="Calibri"/>
          <w:sz w:val="22"/>
          <w:szCs w:val="22"/>
        </w:rPr>
        <w:t xml:space="preserve"> bude-li dle čl. VI odst. 14</w:t>
      </w:r>
      <w:r w:rsidRPr="00E241D3">
        <w:rPr>
          <w:rFonts w:ascii="Calibri" w:hAnsi="Calibri"/>
          <w:sz w:val="22"/>
          <w:szCs w:val="22"/>
        </w:rPr>
        <w:t xml:space="preserve"> této smlouvy objednatelem určen, a to za předpokladu, že nebyla po upozornění koordinátora BOZP sjednána náprava.</w:t>
      </w:r>
      <w:r w:rsidRPr="00703819">
        <w:rPr>
          <w:rFonts w:ascii="Calibri" w:hAnsi="Calibri"/>
          <w:sz w:val="22"/>
          <w:szCs w:val="22"/>
        </w:rPr>
        <w:t xml:space="preserve"> </w:t>
      </w:r>
      <w:r>
        <w:rPr>
          <w:rFonts w:ascii="Calibri" w:hAnsi="Calibri"/>
          <w:sz w:val="22"/>
          <w:szCs w:val="22"/>
        </w:rPr>
        <w:t>Bude-li určen koordinátor BOZP dle čl. VI odst. 14 této smlouvy, nahrazuje ustanovení o smluvní pokutě dle předchozí věty ustanovení o smluvní pokutě dle odst. 5 tohoto článku smlouvy v rozsahu týkající se dodržování podmínek bezpečnosti a ochrany zdraví při práci.</w:t>
      </w:r>
      <w:r w:rsidR="00213FCF">
        <w:rPr>
          <w:rFonts w:ascii="Calibri" w:hAnsi="Calibri"/>
          <w:sz w:val="22"/>
          <w:szCs w:val="22"/>
        </w:rPr>
        <w:t xml:space="preserve"> </w:t>
      </w:r>
    </w:p>
    <w:p w14:paraId="2AEDAA6B" w14:textId="1F10DB79" w:rsidR="00056F3F" w:rsidRPr="00E241D3" w:rsidRDefault="00056F3F" w:rsidP="00056F3F">
      <w:pPr>
        <w:pStyle w:val="Smlouva-slo"/>
        <w:numPr>
          <w:ilvl w:val="0"/>
          <w:numId w:val="15"/>
        </w:numPr>
        <w:tabs>
          <w:tab w:val="left" w:pos="7920"/>
        </w:tabs>
        <w:spacing w:before="0" w:after="120"/>
        <w:rPr>
          <w:rFonts w:ascii="Calibri" w:hAnsi="Calibri"/>
          <w:sz w:val="22"/>
          <w:szCs w:val="22"/>
        </w:rPr>
      </w:pPr>
      <w:r w:rsidRPr="00E241D3">
        <w:rPr>
          <w:rFonts w:ascii="Calibri" w:hAnsi="Calibri"/>
          <w:sz w:val="22"/>
          <w:szCs w:val="22"/>
        </w:rPr>
        <w:t>Zhotovitel je povinen zaplatit obje</w:t>
      </w:r>
      <w:r w:rsidR="00961447">
        <w:rPr>
          <w:rFonts w:ascii="Calibri" w:hAnsi="Calibri"/>
          <w:sz w:val="22"/>
          <w:szCs w:val="22"/>
        </w:rPr>
        <w:t xml:space="preserve">dnateli smluvní pokutu ve výši </w:t>
      </w:r>
      <w:r w:rsidR="00BF6962">
        <w:rPr>
          <w:rFonts w:ascii="Calibri" w:hAnsi="Calibri"/>
          <w:sz w:val="22"/>
          <w:szCs w:val="22"/>
        </w:rPr>
        <w:t>1</w:t>
      </w:r>
      <w:r w:rsidR="00961447">
        <w:rPr>
          <w:rFonts w:ascii="Calibri" w:hAnsi="Calibri"/>
          <w:sz w:val="22"/>
          <w:szCs w:val="22"/>
        </w:rPr>
        <w:t>.0</w:t>
      </w:r>
      <w:r w:rsidRPr="00E241D3">
        <w:rPr>
          <w:rFonts w:ascii="Calibri" w:hAnsi="Calibri"/>
          <w:sz w:val="22"/>
          <w:szCs w:val="22"/>
        </w:rPr>
        <w:t>00,- Kč za každý jednotlivý případ porušení povinn</w:t>
      </w:r>
      <w:r w:rsidR="0035520F">
        <w:rPr>
          <w:rFonts w:ascii="Calibri" w:hAnsi="Calibri"/>
          <w:sz w:val="22"/>
          <w:szCs w:val="22"/>
        </w:rPr>
        <w:t>osti stanovené v čl. VI odst. 16</w:t>
      </w:r>
      <w:r w:rsidRPr="00E241D3">
        <w:rPr>
          <w:rFonts w:ascii="Calibri" w:hAnsi="Calibri"/>
          <w:sz w:val="22"/>
          <w:szCs w:val="22"/>
        </w:rPr>
        <w:t xml:space="preserve"> věta třetí.</w:t>
      </w:r>
    </w:p>
    <w:p w14:paraId="7AAF9054" w14:textId="2C4D02E5" w:rsidR="004303AB" w:rsidRPr="00E241D3" w:rsidRDefault="004303AB" w:rsidP="00FE47F7">
      <w:pPr>
        <w:pStyle w:val="Smlouva-slo"/>
        <w:numPr>
          <w:ilvl w:val="0"/>
          <w:numId w:val="15"/>
        </w:numPr>
        <w:tabs>
          <w:tab w:val="left" w:pos="7920"/>
        </w:tabs>
        <w:spacing w:before="0" w:after="120"/>
        <w:rPr>
          <w:rFonts w:ascii="Calibri" w:hAnsi="Calibri"/>
          <w:sz w:val="22"/>
          <w:szCs w:val="22"/>
        </w:rPr>
      </w:pPr>
      <w:r w:rsidRPr="00E241D3">
        <w:rPr>
          <w:rFonts w:ascii="Calibri" w:hAnsi="Calibri"/>
          <w:sz w:val="22"/>
          <w:szCs w:val="22"/>
        </w:rPr>
        <w:t>Zhotovitel je povinen zaplatit objed</w:t>
      </w:r>
      <w:r w:rsidR="003E3A0F" w:rsidRPr="00E241D3">
        <w:rPr>
          <w:rFonts w:ascii="Calibri" w:hAnsi="Calibri"/>
          <w:sz w:val="22"/>
          <w:szCs w:val="22"/>
        </w:rPr>
        <w:t xml:space="preserve">nateli smluvní pokutu ve výši </w:t>
      </w:r>
      <w:r w:rsidR="00BF6962">
        <w:rPr>
          <w:rFonts w:ascii="Calibri" w:hAnsi="Calibri"/>
          <w:sz w:val="22"/>
          <w:szCs w:val="22"/>
        </w:rPr>
        <w:t>5</w:t>
      </w:r>
      <w:r w:rsidRPr="00E241D3">
        <w:rPr>
          <w:rFonts w:ascii="Calibri" w:hAnsi="Calibri"/>
          <w:sz w:val="22"/>
          <w:szCs w:val="22"/>
        </w:rPr>
        <w:t>00,- Kč za každý jednotlivý případ porušení povinnost</w:t>
      </w:r>
      <w:r w:rsidR="00AC1A3F" w:rsidRPr="00E241D3">
        <w:rPr>
          <w:rFonts w:ascii="Calibri" w:hAnsi="Calibri"/>
          <w:sz w:val="22"/>
          <w:szCs w:val="22"/>
        </w:rPr>
        <w:t>i</w:t>
      </w:r>
      <w:r w:rsidR="00961447">
        <w:rPr>
          <w:rFonts w:ascii="Calibri" w:hAnsi="Calibri"/>
          <w:sz w:val="22"/>
          <w:szCs w:val="22"/>
        </w:rPr>
        <w:t xml:space="preserve"> dle čl. IX odst. 10</w:t>
      </w:r>
      <w:r w:rsidRPr="00E241D3">
        <w:rPr>
          <w:rFonts w:ascii="Calibri" w:hAnsi="Calibri"/>
          <w:sz w:val="22"/>
          <w:szCs w:val="22"/>
        </w:rPr>
        <w:t xml:space="preserve"> této smlouvy.</w:t>
      </w:r>
    </w:p>
    <w:p w14:paraId="3C40CEF7" w14:textId="77777777" w:rsidR="004303AB" w:rsidRPr="00F16AAE" w:rsidRDefault="004303AB" w:rsidP="003E3A0F">
      <w:pPr>
        <w:pStyle w:val="Smlouva-slo"/>
        <w:numPr>
          <w:ilvl w:val="0"/>
          <w:numId w:val="15"/>
        </w:numPr>
        <w:tabs>
          <w:tab w:val="left" w:pos="7920"/>
        </w:tabs>
        <w:spacing w:before="0" w:after="120"/>
        <w:rPr>
          <w:rFonts w:ascii="Calibri" w:hAnsi="Calibri"/>
          <w:sz w:val="22"/>
          <w:szCs w:val="22"/>
        </w:rPr>
      </w:pPr>
      <w:r w:rsidRPr="007C3A6C">
        <w:rPr>
          <w:rFonts w:ascii="Calibri" w:hAnsi="Calibri" w:cs="Calibri"/>
          <w:sz w:val="22"/>
          <w:szCs w:val="22"/>
        </w:rPr>
        <w:t>Sankci (smluvní pokutu, úrok z prodlení) vyúčtuje</w:t>
      </w:r>
      <w:r w:rsidRPr="00071B56">
        <w:rPr>
          <w:rFonts w:ascii="Calibri" w:hAnsi="Calibri" w:cs="Calibri"/>
          <w:sz w:val="22"/>
          <w:szCs w:val="22"/>
        </w:rPr>
        <w:t xml:space="preserve"> oprávněná strana straně povinné písemnou formou. Ve vyúčtování musí být uvedeno to ustanovení smlouvy, které k vyúčtování sankce opravňuje a způsob výpočtu celkové výše sankce</w:t>
      </w:r>
      <w:r>
        <w:rPr>
          <w:rFonts w:ascii="Calibri" w:hAnsi="Calibri" w:cs="Calibri"/>
          <w:sz w:val="22"/>
          <w:szCs w:val="22"/>
        </w:rPr>
        <w:t>.</w:t>
      </w:r>
      <w:r w:rsidR="003E3A0F">
        <w:rPr>
          <w:rFonts w:ascii="Calibri" w:hAnsi="Calibri"/>
          <w:sz w:val="22"/>
          <w:szCs w:val="22"/>
        </w:rPr>
        <w:t xml:space="preserve"> </w:t>
      </w:r>
      <w:r w:rsidRPr="003E3A0F">
        <w:rPr>
          <w:rFonts w:ascii="Calibri" w:hAnsi="Calibri" w:cs="Calibri"/>
          <w:sz w:val="22"/>
          <w:szCs w:val="22"/>
        </w:rPr>
        <w:t>Strana povinná se musí k vyúčtování sankce vyjádřit nejpozději do 10 dnů ode dne jeho obdržení, jinak se má za to, že s vyúčtováním souhlasí. Vyjádřením se v tomto případě rozumí písemné stanovisko strany povinné.</w:t>
      </w:r>
      <w:r w:rsidR="003E3A0F">
        <w:rPr>
          <w:rFonts w:ascii="Calibri" w:hAnsi="Calibri"/>
          <w:sz w:val="22"/>
          <w:szCs w:val="22"/>
        </w:rPr>
        <w:t xml:space="preserve"> </w:t>
      </w:r>
      <w:r w:rsidRPr="003E3A0F">
        <w:rPr>
          <w:rFonts w:ascii="Calibri" w:hAnsi="Calibri" w:cs="Calibri"/>
          <w:sz w:val="22"/>
          <w:szCs w:val="22"/>
        </w:rPr>
        <w:t>Nesouhlasí-li strana povinná s vyúčtováním sankce je povinna písemně ve sjednané lhůtě sdělit oprávněné straně důvody, pro které vyúčtování sankce neuznává.</w:t>
      </w:r>
    </w:p>
    <w:p w14:paraId="1D50BBAA" w14:textId="77777777" w:rsidR="00F5448D" w:rsidRPr="00F5448D" w:rsidRDefault="00F5448D" w:rsidP="00FE47F7">
      <w:pPr>
        <w:pStyle w:val="Smlouva-slo"/>
        <w:numPr>
          <w:ilvl w:val="0"/>
          <w:numId w:val="15"/>
        </w:numPr>
        <w:tabs>
          <w:tab w:val="left" w:pos="7920"/>
        </w:tabs>
        <w:spacing w:before="0" w:after="120"/>
        <w:rPr>
          <w:rFonts w:ascii="Calibri" w:hAnsi="Calibri"/>
          <w:sz w:val="22"/>
          <w:szCs w:val="22"/>
        </w:rPr>
      </w:pPr>
      <w:r w:rsidRPr="00071B56">
        <w:rPr>
          <w:rFonts w:ascii="Calibri" w:hAnsi="Calibri" w:cs="Calibri"/>
          <w:sz w:val="22"/>
          <w:szCs w:val="22"/>
        </w:rPr>
        <w:t>Strana povinná je povinna uhradit vyúčtované sankce nejpozději do 14 dnů od dne obdržení příslušného vyúčtování. Stejná lhůta se vztahuje i na úhradu úroku z</w:t>
      </w:r>
      <w:r>
        <w:rPr>
          <w:rFonts w:ascii="Calibri" w:hAnsi="Calibri" w:cs="Calibri"/>
          <w:sz w:val="22"/>
          <w:szCs w:val="22"/>
        </w:rPr>
        <w:t> </w:t>
      </w:r>
      <w:r w:rsidRPr="00071B56">
        <w:rPr>
          <w:rFonts w:ascii="Calibri" w:hAnsi="Calibri" w:cs="Calibri"/>
          <w:sz w:val="22"/>
          <w:szCs w:val="22"/>
        </w:rPr>
        <w:t>prodlení</w:t>
      </w:r>
      <w:r>
        <w:rPr>
          <w:rFonts w:ascii="Calibri" w:hAnsi="Calibri" w:cs="Calibri"/>
          <w:sz w:val="22"/>
          <w:szCs w:val="22"/>
        </w:rPr>
        <w:t>.</w:t>
      </w:r>
    </w:p>
    <w:p w14:paraId="3D3C2BBF" w14:textId="77777777" w:rsidR="00F5448D" w:rsidRPr="00F5448D" w:rsidRDefault="00F5448D" w:rsidP="00FE47F7">
      <w:pPr>
        <w:pStyle w:val="Smlouva-slo"/>
        <w:numPr>
          <w:ilvl w:val="0"/>
          <w:numId w:val="15"/>
        </w:numPr>
        <w:tabs>
          <w:tab w:val="left" w:pos="7920"/>
        </w:tabs>
        <w:spacing w:before="0" w:after="120"/>
        <w:rPr>
          <w:rFonts w:ascii="Calibri" w:hAnsi="Calibri"/>
          <w:sz w:val="22"/>
          <w:szCs w:val="22"/>
        </w:rPr>
      </w:pPr>
      <w:r w:rsidRPr="00071B56">
        <w:rPr>
          <w:rFonts w:ascii="Calibri" w:hAnsi="Calibri" w:cs="Arial"/>
          <w:sz w:val="22"/>
          <w:szCs w:val="22"/>
        </w:rPr>
        <w:t xml:space="preserve">Objednatel má právo smluvní pokutu, na níž mu vznikl nárok, započíst proti </w:t>
      </w:r>
      <w:r>
        <w:rPr>
          <w:rFonts w:ascii="Calibri" w:hAnsi="Calibri" w:cs="Arial"/>
          <w:sz w:val="22"/>
          <w:szCs w:val="22"/>
        </w:rPr>
        <w:t>faktuře zhotovitele</w:t>
      </w:r>
      <w:r w:rsidRPr="00071B56">
        <w:rPr>
          <w:rFonts w:ascii="Calibri" w:hAnsi="Calibri" w:cs="Arial"/>
          <w:sz w:val="22"/>
          <w:szCs w:val="22"/>
        </w:rPr>
        <w:t xml:space="preserve"> a faktura bude uhrazena pouze ve výši po provedení odpočtu smluvní pokuty. Pokud částka smluvní pokuty je vyšší než částka vyúčtovaná v konečné faktuře, zavazuje se zhotovitel provést úhradu zbývající části smluvní pokuty do její celkové výše ve</w:t>
      </w:r>
      <w:r w:rsidR="003E3A0F">
        <w:rPr>
          <w:rFonts w:ascii="Calibri" w:hAnsi="Calibri" w:cs="Arial"/>
          <w:sz w:val="22"/>
          <w:szCs w:val="22"/>
        </w:rPr>
        <w:t xml:space="preserve"> prospěch účtu objednatele do 30</w:t>
      </w:r>
      <w:r w:rsidRPr="00071B56">
        <w:rPr>
          <w:rFonts w:ascii="Calibri" w:hAnsi="Calibri" w:cs="Arial"/>
          <w:sz w:val="22"/>
          <w:szCs w:val="22"/>
        </w:rPr>
        <w:t xml:space="preserve"> dnů od jejího uplatnění (tj. uplatnění nároku na zaplacení smluvní pokuty) objednatelem</w:t>
      </w:r>
      <w:r>
        <w:rPr>
          <w:rFonts w:ascii="Calibri" w:hAnsi="Calibri" w:cs="Arial"/>
          <w:sz w:val="22"/>
          <w:szCs w:val="22"/>
        </w:rPr>
        <w:t>.</w:t>
      </w:r>
    </w:p>
    <w:p w14:paraId="486700B3" w14:textId="77777777" w:rsidR="00F5448D" w:rsidRPr="00F5448D" w:rsidRDefault="00F5448D" w:rsidP="00FE47F7">
      <w:pPr>
        <w:pStyle w:val="Smlouva-slo"/>
        <w:numPr>
          <w:ilvl w:val="0"/>
          <w:numId w:val="15"/>
        </w:numPr>
        <w:tabs>
          <w:tab w:val="left" w:pos="7920"/>
        </w:tabs>
        <w:spacing w:before="0" w:after="120"/>
        <w:rPr>
          <w:rFonts w:ascii="Calibri" w:hAnsi="Calibri"/>
          <w:sz w:val="22"/>
          <w:szCs w:val="22"/>
        </w:rPr>
      </w:pPr>
      <w:r w:rsidRPr="00071B56">
        <w:rPr>
          <w:rFonts w:ascii="Calibri" w:hAnsi="Calibri" w:cs="Arial"/>
          <w:sz w:val="22"/>
          <w:szCs w:val="22"/>
        </w:rPr>
        <w:t xml:space="preserve">Nárok na náhradu škody, způsobené objednateli porušením smluvní pokutou </w:t>
      </w:r>
      <w:r>
        <w:rPr>
          <w:rFonts w:ascii="Calibri" w:hAnsi="Calibri" w:cs="Arial"/>
          <w:sz w:val="22"/>
          <w:szCs w:val="22"/>
        </w:rPr>
        <w:t>utvrzených</w:t>
      </w:r>
      <w:r w:rsidRPr="00071B56">
        <w:rPr>
          <w:rFonts w:ascii="Calibri" w:hAnsi="Calibri" w:cs="Arial"/>
          <w:sz w:val="22"/>
          <w:szCs w:val="22"/>
        </w:rPr>
        <w:t xml:space="preserve"> povinností zhotovitele, zůstává v celém rozsahu nedotčen. Smluvní pokuta se na výši škody nezapočítává.</w:t>
      </w:r>
    </w:p>
    <w:p w14:paraId="3292A35A" w14:textId="77777777" w:rsidR="00F5448D" w:rsidRPr="001C2F90" w:rsidRDefault="00F5448D" w:rsidP="00FE47F7">
      <w:pPr>
        <w:pStyle w:val="Smlouva-slo"/>
        <w:numPr>
          <w:ilvl w:val="0"/>
          <w:numId w:val="15"/>
        </w:numPr>
        <w:tabs>
          <w:tab w:val="left" w:pos="7920"/>
        </w:tabs>
        <w:spacing w:before="0" w:after="120"/>
        <w:rPr>
          <w:rFonts w:ascii="Calibri" w:hAnsi="Calibri"/>
          <w:sz w:val="22"/>
          <w:szCs w:val="22"/>
        </w:rPr>
      </w:pPr>
      <w:r w:rsidRPr="00071B56">
        <w:rPr>
          <w:rFonts w:ascii="Calibri" w:hAnsi="Calibri" w:cs="Arial"/>
          <w:sz w:val="22"/>
          <w:szCs w:val="22"/>
        </w:rPr>
        <w:t xml:space="preserve">Zhotovitel se zavazuje bez zbytečného odkladu uhradit </w:t>
      </w:r>
      <w:r>
        <w:rPr>
          <w:rFonts w:ascii="Calibri" w:hAnsi="Calibri" w:cs="Arial"/>
          <w:sz w:val="22"/>
          <w:szCs w:val="22"/>
        </w:rPr>
        <w:t>objednateli</w:t>
      </w:r>
      <w:r w:rsidRPr="00071B56">
        <w:rPr>
          <w:rFonts w:ascii="Calibri" w:hAnsi="Calibri" w:cs="Arial"/>
          <w:sz w:val="22"/>
          <w:szCs w:val="22"/>
        </w:rPr>
        <w:t xml:space="preserve"> veškeré majetkové sankce, které mu uloží správní či jiný orgán za zhotovitelem způsobené porušení obecně závazných předpisů, směrnic, výnosů, místních vyhlášek, pravomocných rozhodnutí a dalších zákonných </w:t>
      </w:r>
      <w:r w:rsidRPr="007C3A6C">
        <w:rPr>
          <w:rFonts w:ascii="Calibri" w:hAnsi="Calibri" w:cs="Arial"/>
          <w:sz w:val="22"/>
          <w:szCs w:val="22"/>
        </w:rPr>
        <w:t>opatření.</w:t>
      </w:r>
    </w:p>
    <w:p w14:paraId="3E9182BF"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4303AB">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6F51A510"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2A364230" w14:textId="77777777" w:rsidR="000C035C" w:rsidRPr="001C2F90" w:rsidRDefault="000C035C" w:rsidP="003E3A0F">
      <w:pPr>
        <w:pStyle w:val="Smlouva-slo"/>
        <w:numPr>
          <w:ilvl w:val="0"/>
          <w:numId w:val="15"/>
        </w:numPr>
        <w:tabs>
          <w:tab w:val="left" w:pos="7920"/>
        </w:tabs>
        <w:spacing w:before="0"/>
        <w:ind w:left="357" w:hanging="357"/>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7E95EA26" w14:textId="77777777" w:rsidR="004B6770" w:rsidRDefault="004B6770" w:rsidP="003E3A0F">
      <w:pPr>
        <w:pStyle w:val="Smlouva-slo"/>
        <w:tabs>
          <w:tab w:val="left" w:pos="7920"/>
        </w:tabs>
        <w:spacing w:before="0"/>
        <w:jc w:val="center"/>
        <w:rPr>
          <w:rFonts w:ascii="Calibri" w:hAnsi="Calibri"/>
          <w:b/>
          <w:sz w:val="22"/>
          <w:szCs w:val="22"/>
        </w:rPr>
      </w:pPr>
    </w:p>
    <w:p w14:paraId="5844B548" w14:textId="4EE6434E" w:rsidR="00D87DAE" w:rsidRDefault="008507E0" w:rsidP="00D87DAE">
      <w:pPr>
        <w:pStyle w:val="Smlouva-slo"/>
        <w:tabs>
          <w:tab w:val="left" w:pos="7920"/>
        </w:tabs>
        <w:spacing w:before="0" w:after="120"/>
        <w:jc w:val="center"/>
        <w:rPr>
          <w:rFonts w:ascii="Calibri" w:hAnsi="Calibri"/>
          <w:b/>
          <w:sz w:val="22"/>
          <w:szCs w:val="22"/>
        </w:rPr>
      </w:pPr>
      <w:r>
        <w:rPr>
          <w:rFonts w:ascii="Calibri" w:hAnsi="Calibri"/>
          <w:b/>
          <w:sz w:val="22"/>
          <w:szCs w:val="22"/>
        </w:rPr>
        <w:t>X</w:t>
      </w:r>
      <w:r w:rsidR="00D87DAE">
        <w:rPr>
          <w:rFonts w:ascii="Calibri" w:hAnsi="Calibri"/>
          <w:b/>
          <w:sz w:val="22"/>
          <w:szCs w:val="22"/>
        </w:rPr>
        <w:t>I</w:t>
      </w:r>
      <w:r w:rsidR="00CE3DA8">
        <w:rPr>
          <w:rFonts w:ascii="Calibri" w:hAnsi="Calibri"/>
          <w:b/>
          <w:sz w:val="22"/>
          <w:szCs w:val="22"/>
        </w:rPr>
        <w:t>II</w:t>
      </w:r>
      <w:r w:rsidR="00D87DAE">
        <w:rPr>
          <w:rFonts w:ascii="Calibri" w:hAnsi="Calibri"/>
          <w:b/>
          <w:sz w:val="22"/>
          <w:szCs w:val="22"/>
        </w:rPr>
        <w:t>. Ostatní ujednání</w:t>
      </w:r>
    </w:p>
    <w:p w14:paraId="31FCAA98" w14:textId="30446141" w:rsidR="00961447" w:rsidRDefault="00961447" w:rsidP="00961447">
      <w:pPr>
        <w:numPr>
          <w:ilvl w:val="0"/>
          <w:numId w:val="43"/>
        </w:numPr>
        <w:spacing w:after="120"/>
        <w:jc w:val="both"/>
        <w:rPr>
          <w:rFonts w:ascii="Calibri" w:hAnsi="Calibri"/>
          <w:sz w:val="22"/>
          <w:szCs w:val="22"/>
        </w:rPr>
      </w:pPr>
      <w:r>
        <w:rPr>
          <w:rFonts w:ascii="Calibri" w:hAnsi="Calibri"/>
          <w:sz w:val="22"/>
          <w:szCs w:val="22"/>
        </w:rPr>
        <w:t>Zhotovitel je povinen uchovávat veškerou dokumentaci související s prováděním díla včetně účetních dokladů po dobu nejméně 10 let od zaplacení ceny díla, nejméně však do konce roku 20</w:t>
      </w:r>
      <w:r w:rsidR="00BF6962">
        <w:rPr>
          <w:rFonts w:ascii="Calibri" w:hAnsi="Calibri"/>
          <w:sz w:val="22"/>
          <w:szCs w:val="22"/>
        </w:rPr>
        <w:t>30</w:t>
      </w:r>
      <w:r>
        <w:rPr>
          <w:rFonts w:ascii="Calibri" w:hAnsi="Calibri"/>
          <w:sz w:val="22"/>
          <w:szCs w:val="22"/>
        </w:rPr>
        <w:t xml:space="preserve">. </w:t>
      </w:r>
    </w:p>
    <w:p w14:paraId="06D66497" w14:textId="7DA6DC97" w:rsidR="00D87DAE" w:rsidRDefault="00961447" w:rsidP="00613BFB">
      <w:pPr>
        <w:numPr>
          <w:ilvl w:val="0"/>
          <w:numId w:val="43"/>
        </w:numPr>
        <w:ind w:left="357" w:hanging="357"/>
        <w:jc w:val="both"/>
        <w:rPr>
          <w:rFonts w:ascii="Calibri" w:hAnsi="Calibri"/>
          <w:sz w:val="22"/>
          <w:szCs w:val="22"/>
        </w:rPr>
      </w:pPr>
      <w:r>
        <w:rPr>
          <w:rFonts w:ascii="Calibri" w:hAnsi="Calibri"/>
          <w:sz w:val="22"/>
          <w:szCs w:val="22"/>
        </w:rPr>
        <w:t>Zhotovitel je povinen minimálně do konce roku 20</w:t>
      </w:r>
      <w:r w:rsidR="00BF6962">
        <w:rPr>
          <w:rFonts w:ascii="Calibri" w:hAnsi="Calibri"/>
          <w:sz w:val="22"/>
          <w:szCs w:val="22"/>
        </w:rPr>
        <w:t>30</w:t>
      </w:r>
      <w:r>
        <w:rPr>
          <w:rFonts w:ascii="Calibri" w:hAnsi="Calibri"/>
          <w:sz w:val="22"/>
          <w:szCs w:val="22"/>
        </w:rPr>
        <w:t xml:space="preserve"> poskytovat požadované informace a dokumentaci související s realizací díla zaměstnancům nebo zmocněncům pověřených orgánů (Centrum pro regionální rozvoj, Ministerstva pro místní rozvoj,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w:t>
      </w:r>
      <w:r>
        <w:rPr>
          <w:rFonts w:ascii="Calibri" w:hAnsi="Calibri"/>
          <w:sz w:val="22"/>
          <w:szCs w:val="22"/>
        </w:rPr>
        <w:lastRenderedPageBreak/>
        <w:t>součinnost. 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p>
    <w:p w14:paraId="400F5E10" w14:textId="77777777" w:rsidR="00613BFB" w:rsidRDefault="00613BFB" w:rsidP="00613BFB">
      <w:pPr>
        <w:ind w:left="357"/>
        <w:jc w:val="both"/>
        <w:rPr>
          <w:rFonts w:ascii="Calibri" w:hAnsi="Calibri"/>
          <w:sz w:val="22"/>
          <w:szCs w:val="22"/>
        </w:rPr>
      </w:pPr>
    </w:p>
    <w:p w14:paraId="76C65F9A" w14:textId="72B0DA34" w:rsidR="000C035C" w:rsidRPr="00420FC2" w:rsidRDefault="008507E0" w:rsidP="009D623A">
      <w:pPr>
        <w:pStyle w:val="Smlouva-slo"/>
        <w:tabs>
          <w:tab w:val="left" w:pos="7920"/>
        </w:tabs>
        <w:spacing w:before="0" w:after="120"/>
        <w:jc w:val="center"/>
        <w:rPr>
          <w:rFonts w:ascii="Calibri" w:hAnsi="Calibri"/>
          <w:b/>
          <w:sz w:val="22"/>
          <w:szCs w:val="22"/>
        </w:rPr>
      </w:pPr>
      <w:r w:rsidRPr="00420FC2">
        <w:rPr>
          <w:rFonts w:ascii="Calibri" w:hAnsi="Calibri"/>
          <w:b/>
          <w:sz w:val="22"/>
          <w:szCs w:val="22"/>
        </w:rPr>
        <w:t>X</w:t>
      </w:r>
      <w:r w:rsidR="00CE3DA8" w:rsidRPr="00420FC2">
        <w:rPr>
          <w:rFonts w:ascii="Calibri" w:hAnsi="Calibri"/>
          <w:b/>
          <w:sz w:val="22"/>
          <w:szCs w:val="22"/>
        </w:rPr>
        <w:t>I</w:t>
      </w:r>
      <w:r w:rsidR="00D87DAE" w:rsidRPr="00420FC2">
        <w:rPr>
          <w:rFonts w:ascii="Calibri" w:hAnsi="Calibri"/>
          <w:b/>
          <w:sz w:val="22"/>
          <w:szCs w:val="22"/>
        </w:rPr>
        <w:t>V</w:t>
      </w:r>
      <w:r w:rsidR="000C035C" w:rsidRPr="00420FC2">
        <w:rPr>
          <w:rFonts w:ascii="Calibri" w:hAnsi="Calibri"/>
          <w:b/>
          <w:sz w:val="22"/>
          <w:szCs w:val="22"/>
        </w:rPr>
        <w:t>.</w:t>
      </w:r>
      <w:r w:rsidR="00D50CCE" w:rsidRPr="00420FC2">
        <w:rPr>
          <w:rFonts w:ascii="Calibri" w:hAnsi="Calibri"/>
          <w:b/>
          <w:sz w:val="22"/>
          <w:szCs w:val="22"/>
        </w:rPr>
        <w:t xml:space="preserve"> </w:t>
      </w:r>
      <w:r w:rsidR="000C035C" w:rsidRPr="00420FC2">
        <w:rPr>
          <w:rFonts w:ascii="Calibri" w:hAnsi="Calibri"/>
          <w:b/>
          <w:sz w:val="22"/>
          <w:szCs w:val="22"/>
        </w:rPr>
        <w:t>Závěrečná ujednání</w:t>
      </w:r>
    </w:p>
    <w:p w14:paraId="334E8444" w14:textId="582507A3" w:rsidR="000C035C" w:rsidRDefault="00420FC2" w:rsidP="00FE47F7">
      <w:pPr>
        <w:pStyle w:val="Smlouva-slo"/>
        <w:numPr>
          <w:ilvl w:val="0"/>
          <w:numId w:val="16"/>
        </w:numPr>
        <w:tabs>
          <w:tab w:val="left" w:pos="7920"/>
        </w:tabs>
        <w:spacing w:before="0" w:after="120"/>
        <w:rPr>
          <w:rFonts w:ascii="Calibri" w:hAnsi="Calibri"/>
          <w:sz w:val="22"/>
          <w:szCs w:val="22"/>
        </w:rPr>
      </w:pPr>
      <w:r w:rsidRPr="00420FC2">
        <w:rPr>
          <w:rFonts w:ascii="Calibri" w:hAnsi="Calibri" w:cs="Arial"/>
          <w:sz w:val="22"/>
          <w:szCs w:val="22"/>
        </w:rPr>
        <w:t xml:space="preserve">Tato </w:t>
      </w:r>
      <w:r w:rsidRPr="00420FC2">
        <w:rPr>
          <w:rFonts w:ascii="Calibri" w:hAnsi="Calibri" w:cs="Calibri"/>
          <w:sz w:val="22"/>
          <w:szCs w:val="22"/>
          <w:shd w:val="clear" w:color="auto" w:fill="FFFFFF"/>
        </w:rPr>
        <w:t xml:space="preserve">smlouva nabývá platnosti dnem jejího podpisu oběma smluvními stranami a účinnosti dnem, </w:t>
      </w:r>
      <w:r w:rsidR="00BF6962">
        <w:rPr>
          <w:rFonts w:ascii="Calibri" w:hAnsi="Calibri" w:cs="Calibri"/>
          <w:sz w:val="22"/>
          <w:szCs w:val="22"/>
          <w:shd w:val="clear" w:color="auto" w:fill="FFFFFF"/>
        </w:rPr>
        <w:t>uveřejnění smlouvy v registru smluv</w:t>
      </w:r>
      <w:r w:rsidRPr="00420FC2">
        <w:rPr>
          <w:rFonts w:ascii="Calibri" w:hAnsi="Calibri" w:cs="Calibri"/>
          <w:sz w:val="22"/>
          <w:szCs w:val="22"/>
          <w:shd w:val="clear" w:color="auto" w:fill="FFFFFF"/>
        </w:rPr>
        <w:t xml:space="preserve"> </w:t>
      </w:r>
      <w:r w:rsidR="00BF6962">
        <w:rPr>
          <w:rFonts w:ascii="Calibri" w:hAnsi="Calibri" w:cs="Calibri"/>
          <w:sz w:val="22"/>
          <w:szCs w:val="22"/>
          <w:shd w:val="clear" w:color="auto" w:fill="FFFFFF"/>
        </w:rPr>
        <w:t xml:space="preserve">dle </w:t>
      </w:r>
      <w:r w:rsidRPr="00420FC2">
        <w:rPr>
          <w:rFonts w:ascii="Calibri" w:hAnsi="Calibri" w:cs="Calibri"/>
          <w:sz w:val="22"/>
          <w:szCs w:val="22"/>
          <w:shd w:val="clear" w:color="auto" w:fill="FFFFFF"/>
        </w:rPr>
        <w:t>zákon</w:t>
      </w:r>
      <w:r w:rsidR="00BF6962">
        <w:rPr>
          <w:rFonts w:ascii="Calibri" w:hAnsi="Calibri" w:cs="Calibri"/>
          <w:sz w:val="22"/>
          <w:szCs w:val="22"/>
          <w:shd w:val="clear" w:color="auto" w:fill="FFFFFF"/>
        </w:rPr>
        <w:t>a</w:t>
      </w:r>
      <w:r w:rsidRPr="00420FC2">
        <w:rPr>
          <w:rFonts w:ascii="Calibri" w:hAnsi="Calibri" w:cs="Calibri"/>
          <w:sz w:val="22"/>
          <w:szCs w:val="22"/>
          <w:shd w:val="clear" w:color="auto" w:fill="FFFFFF"/>
        </w:rPr>
        <w:t xml:space="preserve"> č. 340/2015 Sb., o zvláštních podmínkách účinnosti některých smluv, uveřejňování těchto smluv a o registru smluv (zákon o registru smluv)</w:t>
      </w:r>
      <w:r w:rsidR="000C035C" w:rsidRPr="00420FC2">
        <w:rPr>
          <w:rFonts w:ascii="Calibri" w:hAnsi="Calibri"/>
          <w:sz w:val="22"/>
          <w:szCs w:val="22"/>
        </w:rPr>
        <w:t xml:space="preserve">. </w:t>
      </w:r>
    </w:p>
    <w:p w14:paraId="28626A06" w14:textId="11E2E508" w:rsidR="00420FC2" w:rsidRPr="00420FC2" w:rsidRDefault="00420FC2" w:rsidP="00FE47F7">
      <w:pPr>
        <w:pStyle w:val="Smlouva-slo"/>
        <w:numPr>
          <w:ilvl w:val="0"/>
          <w:numId w:val="16"/>
        </w:numPr>
        <w:tabs>
          <w:tab w:val="left" w:pos="7920"/>
        </w:tabs>
        <w:spacing w:before="0" w:after="120"/>
        <w:rPr>
          <w:rFonts w:ascii="Calibri" w:hAnsi="Calibri"/>
          <w:sz w:val="22"/>
          <w:szCs w:val="22"/>
        </w:rPr>
      </w:pPr>
      <w:r>
        <w:rPr>
          <w:rFonts w:ascii="Calibri" w:hAnsi="Calibri" w:cs="Calibri"/>
          <w:sz w:val="22"/>
          <w:szCs w:val="22"/>
          <w:shd w:val="clear" w:color="auto" w:fill="FFFFFF"/>
        </w:rPr>
        <w:t xml:space="preserve">Smluvní strany se dohodly, že </w:t>
      </w:r>
      <w:r w:rsidR="00BF6962">
        <w:rPr>
          <w:rFonts w:ascii="Calibri" w:hAnsi="Calibri" w:cs="Calibri"/>
          <w:sz w:val="22"/>
          <w:szCs w:val="22"/>
          <w:shd w:val="clear" w:color="auto" w:fill="FFFFFF"/>
        </w:rPr>
        <w:t xml:space="preserve">uveřejnění v registru smluv </w:t>
      </w:r>
      <w:r>
        <w:rPr>
          <w:rFonts w:ascii="Calibri" w:hAnsi="Calibri" w:cs="Calibri"/>
          <w:sz w:val="22"/>
          <w:szCs w:val="22"/>
          <w:shd w:val="clear" w:color="auto" w:fill="FFFFFF"/>
        </w:rPr>
        <w:t xml:space="preserve">provede </w:t>
      </w:r>
      <w:r w:rsidR="00BF6962">
        <w:rPr>
          <w:rFonts w:ascii="Calibri" w:hAnsi="Calibri" w:cs="Calibri"/>
          <w:sz w:val="22"/>
          <w:szCs w:val="22"/>
          <w:shd w:val="clear" w:color="auto" w:fill="FFFFFF"/>
        </w:rPr>
        <w:t xml:space="preserve">v </w:t>
      </w:r>
      <w:r>
        <w:rPr>
          <w:rFonts w:ascii="Calibri" w:hAnsi="Calibri" w:cs="Calibri"/>
          <w:sz w:val="22"/>
          <w:szCs w:val="22"/>
          <w:shd w:val="clear" w:color="auto" w:fill="FFFFFF"/>
        </w:rPr>
        <w:t xml:space="preserve">souladu se zákonem </w:t>
      </w:r>
      <w:r w:rsidR="00BF6962">
        <w:rPr>
          <w:rFonts w:ascii="Calibri" w:hAnsi="Calibri" w:cs="Calibri"/>
          <w:sz w:val="22"/>
          <w:szCs w:val="22"/>
          <w:shd w:val="clear" w:color="auto" w:fill="FFFFFF"/>
        </w:rPr>
        <w:t>o registru smluv objednatel</w:t>
      </w:r>
      <w:r>
        <w:rPr>
          <w:rFonts w:ascii="Calibri" w:hAnsi="Calibri"/>
          <w:bCs/>
          <w:color w:val="000000"/>
          <w:sz w:val="22"/>
          <w:szCs w:val="22"/>
        </w:rPr>
        <w:t>.</w:t>
      </w:r>
    </w:p>
    <w:p w14:paraId="6634FF24" w14:textId="77777777" w:rsidR="000C035C" w:rsidRPr="00420FC2" w:rsidRDefault="000C035C" w:rsidP="00FE47F7">
      <w:pPr>
        <w:pStyle w:val="Smlouva-slo"/>
        <w:numPr>
          <w:ilvl w:val="0"/>
          <w:numId w:val="16"/>
        </w:numPr>
        <w:tabs>
          <w:tab w:val="left" w:pos="7920"/>
        </w:tabs>
        <w:spacing w:before="0" w:after="120"/>
        <w:rPr>
          <w:rFonts w:ascii="Calibri" w:hAnsi="Calibri"/>
          <w:sz w:val="22"/>
          <w:szCs w:val="22"/>
        </w:rPr>
      </w:pPr>
      <w:r w:rsidRPr="00420FC2">
        <w:rPr>
          <w:rFonts w:ascii="Calibri" w:hAnsi="Calibri"/>
          <w:sz w:val="22"/>
          <w:szCs w:val="22"/>
        </w:rPr>
        <w:t>Změnit nebo doplnit tuto smlouvu mohou smluvní strany, jen v případě, že tím ne</w:t>
      </w:r>
      <w:r w:rsidR="00380C4D" w:rsidRPr="00420FC2">
        <w:rPr>
          <w:rFonts w:ascii="Calibri" w:hAnsi="Calibri"/>
          <w:sz w:val="22"/>
          <w:szCs w:val="22"/>
        </w:rPr>
        <w:t>budou porušeny podmínky zadání</w:t>
      </w:r>
      <w:r w:rsidRPr="00420FC2">
        <w:rPr>
          <w:rFonts w:ascii="Calibri" w:hAnsi="Calibri"/>
          <w:sz w:val="22"/>
          <w:szCs w:val="22"/>
        </w:rPr>
        <w:t xml:space="preserve"> zakázky, a to pouze formou písemných dodatků, </w:t>
      </w:r>
      <w:r w:rsidR="009C4D60" w:rsidRPr="00420FC2">
        <w:rPr>
          <w:rFonts w:ascii="Calibri" w:hAnsi="Calibri"/>
          <w:sz w:val="22"/>
          <w:szCs w:val="22"/>
        </w:rPr>
        <w:t>které budou</w:t>
      </w:r>
      <w:r w:rsidRPr="00420FC2">
        <w:rPr>
          <w:rFonts w:ascii="Calibri" w:hAnsi="Calibri"/>
          <w:sz w:val="22"/>
          <w:szCs w:val="22"/>
        </w:rPr>
        <w:t xml:space="preserve"> výslovně prohlášeny za dodatek této smlouvy a podepsány oprávněnými zástupci smluvních stran.</w:t>
      </w:r>
    </w:p>
    <w:p w14:paraId="1A2CEB23"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V případě zániku závazku před řádným </w:t>
      </w:r>
      <w:r w:rsidR="009C4D60" w:rsidRPr="001C2F90">
        <w:rPr>
          <w:rFonts w:ascii="Calibri" w:hAnsi="Calibri"/>
          <w:sz w:val="22"/>
          <w:szCs w:val="22"/>
        </w:rPr>
        <w:t xml:space="preserve">provedením </w:t>
      </w:r>
      <w:r w:rsidRPr="001C2F90">
        <w:rPr>
          <w:rFonts w:ascii="Calibri" w:hAnsi="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48455623"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27064DF0" w14:textId="77777777" w:rsidR="00325E98" w:rsidRPr="001C2F90" w:rsidRDefault="00373D1B" w:rsidP="00380C4D">
      <w:pPr>
        <w:pStyle w:val="Smlouva-slo"/>
        <w:numPr>
          <w:ilvl w:val="0"/>
          <w:numId w:val="16"/>
        </w:numPr>
        <w:tabs>
          <w:tab w:val="left" w:pos="7920"/>
        </w:tabs>
        <w:spacing w:before="0"/>
        <w:ind w:hanging="357"/>
        <w:rPr>
          <w:rFonts w:ascii="Calibri" w:hAnsi="Calibri"/>
          <w:sz w:val="22"/>
          <w:szCs w:val="22"/>
        </w:rPr>
      </w:pPr>
      <w:r w:rsidRPr="001C2F90">
        <w:rPr>
          <w:rFonts w:ascii="Calibri" w:hAnsi="Calibri"/>
          <w:sz w:val="22"/>
          <w:szCs w:val="22"/>
        </w:rPr>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w:t>
      </w:r>
      <w:r w:rsidR="00FA5793">
        <w:rPr>
          <w:rFonts w:ascii="Calibri" w:hAnsi="Calibri"/>
          <w:sz w:val="22"/>
          <w:szCs w:val="22"/>
        </w:rPr>
        <w:t xml:space="preserve">za podmínek stanovených zákonem nebo v případech stanovených touto smlouvou. Objednatel má právo odstoupit od smlouvy v případě, </w:t>
      </w:r>
      <w:r w:rsidRPr="001C2F90">
        <w:rPr>
          <w:rFonts w:ascii="Calibri" w:hAnsi="Calibri"/>
          <w:sz w:val="22"/>
          <w:szCs w:val="22"/>
        </w:rPr>
        <w:t>že</w:t>
      </w:r>
      <w:r w:rsidR="00325E98" w:rsidRPr="001C2F90">
        <w:rPr>
          <w:rFonts w:ascii="Calibri" w:hAnsi="Calibri"/>
          <w:sz w:val="22"/>
          <w:szCs w:val="22"/>
        </w:rPr>
        <w:t>:</w:t>
      </w:r>
    </w:p>
    <w:p w14:paraId="37E8C622" w14:textId="77777777" w:rsidR="00F5448D" w:rsidRDefault="00F5448D" w:rsidP="00380C4D">
      <w:pPr>
        <w:pStyle w:val="Smlouva-slo"/>
        <w:numPr>
          <w:ilvl w:val="0"/>
          <w:numId w:val="33"/>
        </w:numPr>
        <w:tabs>
          <w:tab w:val="left" w:pos="7920"/>
        </w:tabs>
        <w:spacing w:before="0"/>
        <w:ind w:hanging="357"/>
        <w:rPr>
          <w:rFonts w:ascii="Calibri" w:hAnsi="Calibri"/>
          <w:sz w:val="22"/>
          <w:szCs w:val="22"/>
        </w:rPr>
      </w:pPr>
      <w:r>
        <w:rPr>
          <w:rFonts w:ascii="Calibri" w:hAnsi="Calibri"/>
          <w:sz w:val="22"/>
          <w:szCs w:val="22"/>
        </w:rPr>
        <w:t>zhotovitel nezahájí provádění stavebních prací ani po výzvě učiněné objednatelem,</w:t>
      </w:r>
    </w:p>
    <w:p w14:paraId="7805C6F0" w14:textId="77777777" w:rsidR="00F5448D" w:rsidRDefault="00F5448D" w:rsidP="00380C4D">
      <w:pPr>
        <w:pStyle w:val="Smlouva-slo"/>
        <w:numPr>
          <w:ilvl w:val="0"/>
          <w:numId w:val="33"/>
        </w:numPr>
        <w:tabs>
          <w:tab w:val="left" w:pos="7920"/>
        </w:tabs>
        <w:spacing w:before="0"/>
        <w:ind w:hanging="357"/>
        <w:rPr>
          <w:rFonts w:ascii="Calibri" w:hAnsi="Calibri"/>
          <w:sz w:val="22"/>
          <w:szCs w:val="22"/>
        </w:rPr>
      </w:pPr>
      <w:r>
        <w:rPr>
          <w:rFonts w:ascii="Calibri" w:hAnsi="Calibri"/>
          <w:sz w:val="22"/>
          <w:szCs w:val="22"/>
        </w:rPr>
        <w:t>zhotovitel vstoupí do likvidace,</w:t>
      </w:r>
    </w:p>
    <w:p w14:paraId="10ADD50F" w14:textId="77777777" w:rsidR="00F5448D" w:rsidRPr="00F5448D" w:rsidRDefault="00F5448D" w:rsidP="00380C4D">
      <w:pPr>
        <w:pStyle w:val="Smlouva-slo"/>
        <w:numPr>
          <w:ilvl w:val="0"/>
          <w:numId w:val="33"/>
        </w:numPr>
        <w:tabs>
          <w:tab w:val="left" w:pos="7920"/>
        </w:tabs>
        <w:spacing w:before="0"/>
        <w:ind w:hanging="357"/>
        <w:rPr>
          <w:rFonts w:ascii="Calibri" w:hAnsi="Calibri"/>
          <w:sz w:val="22"/>
          <w:szCs w:val="22"/>
        </w:rPr>
      </w:pPr>
      <w:r>
        <w:rPr>
          <w:rFonts w:ascii="Calibri" w:hAnsi="Calibri"/>
          <w:sz w:val="22"/>
          <w:szCs w:val="22"/>
        </w:rPr>
        <w:t>proti zhotoviteli je zahájeno insolvenční řízení,</w:t>
      </w:r>
    </w:p>
    <w:p w14:paraId="77D35B44" w14:textId="77777777" w:rsidR="00325E98" w:rsidRPr="001C2F90" w:rsidRDefault="00373D1B" w:rsidP="00380C4D">
      <w:pPr>
        <w:pStyle w:val="Smlouva-slo"/>
        <w:numPr>
          <w:ilvl w:val="0"/>
          <w:numId w:val="33"/>
        </w:numPr>
        <w:tabs>
          <w:tab w:val="left" w:pos="7920"/>
        </w:tabs>
        <w:spacing w:before="0"/>
        <w:ind w:hanging="357"/>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 xml:space="preserve">práce a ani na výzvu objednatele toto přerušení prací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00F5448D">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 pracích pokračovat nebo </w:t>
      </w:r>
    </w:p>
    <w:p w14:paraId="0261301A" w14:textId="77777777" w:rsidR="00325E98" w:rsidRDefault="00373D1B" w:rsidP="00ED7C21">
      <w:pPr>
        <w:pStyle w:val="Smlouva-slo"/>
        <w:numPr>
          <w:ilvl w:val="0"/>
          <w:numId w:val="33"/>
        </w:numPr>
        <w:tabs>
          <w:tab w:val="left" w:pos="7920"/>
        </w:tabs>
        <w:spacing w:before="0" w:after="120"/>
        <w:rPr>
          <w:rFonts w:ascii="Calibri" w:hAnsi="Calibri"/>
          <w:sz w:val="22"/>
          <w:szCs w:val="22"/>
        </w:rPr>
      </w:pPr>
      <w:r w:rsidRPr="001C2F90">
        <w:rPr>
          <w:rFonts w:ascii="Calibri" w:hAnsi="Calibri"/>
          <w:sz w:val="22"/>
          <w:szCs w:val="22"/>
        </w:rPr>
        <w:t xml:space="preserve">bude pokračovat v pracích, přestože byl technickým dozorem objednatele výslovně a písemně záznamem ve stavebním deníku </w:t>
      </w:r>
      <w:r w:rsidR="00FF0FA8" w:rsidRPr="001C2F90">
        <w:rPr>
          <w:rFonts w:ascii="Calibri" w:hAnsi="Calibri"/>
          <w:sz w:val="22"/>
          <w:szCs w:val="22"/>
        </w:rPr>
        <w:t>vyzván k přerušení prací z důvodu nedodržení</w:t>
      </w:r>
      <w:r w:rsidR="00325E98" w:rsidRPr="001C2F90">
        <w:rPr>
          <w:rFonts w:ascii="Calibri" w:hAnsi="Calibri"/>
          <w:sz w:val="22"/>
          <w:szCs w:val="22"/>
        </w:rPr>
        <w:t xml:space="preserve"> technologick</w:t>
      </w:r>
      <w:r w:rsidR="00FF0FA8" w:rsidRPr="001C2F90">
        <w:rPr>
          <w:rFonts w:ascii="Calibri" w:hAnsi="Calibri"/>
          <w:sz w:val="22"/>
          <w:szCs w:val="22"/>
        </w:rPr>
        <w:t>ého</w:t>
      </w:r>
      <w:r w:rsidR="00325E98" w:rsidRPr="001C2F90">
        <w:rPr>
          <w:rFonts w:ascii="Calibri" w:hAnsi="Calibri"/>
          <w:sz w:val="22"/>
          <w:szCs w:val="22"/>
        </w:rPr>
        <w:t xml:space="preserve"> postup</w:t>
      </w:r>
      <w:r w:rsidR="00FF0FA8" w:rsidRPr="001C2F90">
        <w:rPr>
          <w:rFonts w:ascii="Calibri" w:hAnsi="Calibri"/>
          <w:sz w:val="22"/>
          <w:szCs w:val="22"/>
        </w:rPr>
        <w:t>u</w:t>
      </w:r>
      <w:r w:rsidR="00325E98" w:rsidRPr="001C2F90">
        <w:rPr>
          <w:rFonts w:ascii="Calibri" w:hAnsi="Calibri"/>
          <w:sz w:val="22"/>
          <w:szCs w:val="22"/>
        </w:rPr>
        <w:t xml:space="preserve"> nebo použití nevhodných materiálů</w:t>
      </w:r>
      <w:r w:rsidR="003A2989" w:rsidRPr="001C2F90">
        <w:rPr>
          <w:rFonts w:ascii="Calibri" w:hAnsi="Calibri"/>
          <w:sz w:val="22"/>
          <w:szCs w:val="22"/>
        </w:rPr>
        <w:t>, majících vliv na kvalitu díla</w:t>
      </w:r>
      <w:r w:rsidRPr="00ED7C21">
        <w:rPr>
          <w:rFonts w:ascii="Calibri" w:hAnsi="Calibri"/>
          <w:sz w:val="22"/>
          <w:szCs w:val="22"/>
        </w:rPr>
        <w:t xml:space="preserve">. </w:t>
      </w:r>
    </w:p>
    <w:p w14:paraId="526CBB1A" w14:textId="77777777" w:rsidR="009C1FFB" w:rsidRPr="00250394" w:rsidRDefault="009C1FFB" w:rsidP="00FF0FA8">
      <w:pPr>
        <w:pStyle w:val="Smlouva-slo"/>
        <w:numPr>
          <w:ilvl w:val="0"/>
          <w:numId w:val="16"/>
        </w:numPr>
        <w:tabs>
          <w:tab w:val="left" w:pos="7920"/>
        </w:tabs>
        <w:spacing w:before="0" w:after="120"/>
        <w:rPr>
          <w:rFonts w:ascii="Calibri" w:hAnsi="Calibri"/>
          <w:sz w:val="22"/>
          <w:szCs w:val="22"/>
        </w:rPr>
      </w:pPr>
      <w:r w:rsidRPr="00071B56">
        <w:rPr>
          <w:rFonts w:ascii="Calibri" w:hAnsi="Calibri" w:cs="Arial"/>
          <w:sz w:val="22"/>
          <w:szCs w:val="22"/>
        </w:rPr>
        <w:t xml:space="preserve">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w:t>
      </w:r>
      <w:r w:rsidR="00FA5793">
        <w:rPr>
          <w:rFonts w:ascii="Calibri" w:hAnsi="Calibri" w:cs="Arial"/>
          <w:sz w:val="22"/>
          <w:szCs w:val="22"/>
        </w:rPr>
        <w:t>V případě odstoupení od smlouvy</w:t>
      </w:r>
      <w:r w:rsidRPr="00071B56">
        <w:rPr>
          <w:rFonts w:ascii="Calibri" w:hAnsi="Calibri" w:cs="Arial"/>
          <w:sz w:val="22"/>
          <w:szCs w:val="22"/>
        </w:rPr>
        <w:t xml:space="preserve"> nezanikají zejména ustanovení smlouvy upravující vyklizení staveniště, zádržné, záruku za jakost a smluvní pokuty za nezahájení odstraňování vady, za neodstranění vady či za nevyklizení staveniště. Záruční doba v tomto případě začíná běžet účinností odstoupení</w:t>
      </w:r>
      <w:r>
        <w:rPr>
          <w:rFonts w:ascii="Calibri" w:hAnsi="Calibri" w:cs="Arial"/>
          <w:sz w:val="22"/>
          <w:szCs w:val="22"/>
        </w:rPr>
        <w:t>.</w:t>
      </w:r>
    </w:p>
    <w:p w14:paraId="3052B75A" w14:textId="77777777" w:rsidR="009C1FFB" w:rsidRDefault="009C1FFB" w:rsidP="00FF0FA8">
      <w:pPr>
        <w:pStyle w:val="Smlouva-slo"/>
        <w:numPr>
          <w:ilvl w:val="0"/>
          <w:numId w:val="16"/>
        </w:numPr>
        <w:tabs>
          <w:tab w:val="left" w:pos="7920"/>
        </w:tabs>
        <w:spacing w:before="0" w:after="120"/>
        <w:rPr>
          <w:rFonts w:ascii="Calibri" w:hAnsi="Calibri"/>
          <w:sz w:val="22"/>
          <w:szCs w:val="22"/>
        </w:rPr>
      </w:pPr>
      <w:r w:rsidRPr="00071B56">
        <w:rPr>
          <w:rFonts w:ascii="Calibri" w:hAnsi="Calibri" w:cs="Arial"/>
          <w:sz w:val="22"/>
          <w:szCs w:val="22"/>
        </w:rPr>
        <w:t>Po odstoupení od smlouvy provedou smluvní strany prověrku dosud provedených prací a dodávek, o čemž vyhotoví protokol, který podepíší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r>
        <w:rPr>
          <w:rFonts w:ascii="Calibri" w:hAnsi="Calibri" w:cs="Arial"/>
          <w:sz w:val="22"/>
          <w:szCs w:val="22"/>
        </w:rPr>
        <w:t>.</w:t>
      </w:r>
    </w:p>
    <w:p w14:paraId="7050C88A" w14:textId="0B326CC9" w:rsidR="00FF0FA8" w:rsidRDefault="007D21DB"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má právo </w:t>
      </w:r>
      <w:r w:rsidR="00FF0FA8" w:rsidRPr="001C2F90">
        <w:rPr>
          <w:rFonts w:ascii="Calibri" w:hAnsi="Calibri"/>
          <w:sz w:val="22"/>
          <w:szCs w:val="22"/>
        </w:rPr>
        <w:t xml:space="preserve">odstoupit od smlouvy v případě, že prodlení objednatele s placením daňových dokladů </w:t>
      </w:r>
      <w:r w:rsidR="000B1BF7" w:rsidRPr="001C2F90">
        <w:rPr>
          <w:rFonts w:ascii="Calibri" w:hAnsi="Calibri"/>
          <w:sz w:val="22"/>
          <w:szCs w:val="22"/>
        </w:rPr>
        <w:t>bude delší</w:t>
      </w:r>
      <w:r w:rsidR="00FF0FA8" w:rsidRPr="001C2F90">
        <w:rPr>
          <w:rFonts w:ascii="Calibri" w:hAnsi="Calibri"/>
          <w:sz w:val="22"/>
          <w:szCs w:val="22"/>
        </w:rPr>
        <w:t xml:space="preserve"> než </w:t>
      </w:r>
      <w:r w:rsidR="00380C4D">
        <w:rPr>
          <w:rFonts w:ascii="Calibri" w:hAnsi="Calibri"/>
          <w:sz w:val="22"/>
          <w:szCs w:val="22"/>
        </w:rPr>
        <w:t>3</w:t>
      </w:r>
      <w:r w:rsidR="00FF0FA8" w:rsidRPr="001C2F90">
        <w:rPr>
          <w:rFonts w:ascii="Calibri" w:hAnsi="Calibri"/>
          <w:sz w:val="22"/>
          <w:szCs w:val="22"/>
        </w:rPr>
        <w:t xml:space="preserve">0 dnů </w:t>
      </w:r>
      <w:r w:rsidR="000B1BF7" w:rsidRPr="001C2F90">
        <w:rPr>
          <w:rFonts w:ascii="Calibri" w:hAnsi="Calibri"/>
          <w:sz w:val="22"/>
          <w:szCs w:val="22"/>
        </w:rPr>
        <w:t>po lhůtě</w:t>
      </w:r>
      <w:r w:rsidR="00FF0FA8" w:rsidRPr="001C2F90">
        <w:rPr>
          <w:rFonts w:ascii="Calibri" w:hAnsi="Calibri"/>
          <w:sz w:val="22"/>
          <w:szCs w:val="22"/>
        </w:rPr>
        <w:t xml:space="preserve"> splatnosti daňového dokladu a objednatel toto zpoždění uspokojivě nevysvětlí. </w:t>
      </w:r>
    </w:p>
    <w:p w14:paraId="28841145" w14:textId="77777777" w:rsidR="009F2E75" w:rsidRDefault="009F2E75" w:rsidP="009F2E75">
      <w:pPr>
        <w:pStyle w:val="Smlouva-slo"/>
        <w:tabs>
          <w:tab w:val="left" w:pos="7920"/>
        </w:tabs>
        <w:spacing w:before="0" w:after="120"/>
        <w:ind w:left="360"/>
        <w:rPr>
          <w:rFonts w:ascii="Calibri" w:hAnsi="Calibri"/>
          <w:sz w:val="22"/>
          <w:szCs w:val="22"/>
        </w:rPr>
      </w:pPr>
    </w:p>
    <w:p w14:paraId="662A55F5" w14:textId="345CCB15" w:rsidR="00FF0FA8" w:rsidRDefault="00613BFB" w:rsidP="00FF0FA8">
      <w:pPr>
        <w:pStyle w:val="Smlouva-slo"/>
        <w:numPr>
          <w:ilvl w:val="0"/>
          <w:numId w:val="16"/>
        </w:numPr>
        <w:tabs>
          <w:tab w:val="left" w:pos="7920"/>
        </w:tabs>
        <w:spacing w:before="0" w:after="120"/>
        <w:rPr>
          <w:rFonts w:ascii="Calibri" w:hAnsi="Calibri"/>
          <w:sz w:val="22"/>
          <w:szCs w:val="22"/>
        </w:rPr>
      </w:pPr>
      <w:r>
        <w:rPr>
          <w:rFonts w:ascii="Calibri" w:hAnsi="Calibri"/>
          <w:sz w:val="22"/>
          <w:szCs w:val="22"/>
        </w:rPr>
        <w:lastRenderedPageBreak/>
        <w:t>V</w:t>
      </w:r>
      <w:r w:rsidRPr="001C2F90">
        <w:rPr>
          <w:rFonts w:ascii="Calibri" w:hAnsi="Calibri"/>
          <w:sz w:val="22"/>
          <w:szCs w:val="22"/>
        </w:rPr>
        <w:t xml:space="preserve"> případě odstoupení od smlouvy objednatelem </w:t>
      </w:r>
      <w:r>
        <w:rPr>
          <w:rFonts w:ascii="Calibri" w:hAnsi="Calibri"/>
          <w:sz w:val="22"/>
          <w:szCs w:val="22"/>
        </w:rPr>
        <w:t>je zhotovitel</w:t>
      </w:r>
      <w:r w:rsidR="003A2989" w:rsidRPr="001C2F90">
        <w:rPr>
          <w:rFonts w:ascii="Calibri" w:hAnsi="Calibri"/>
          <w:sz w:val="22"/>
          <w:szCs w:val="22"/>
        </w:rPr>
        <w:t xml:space="preserve"> povinen po skončení prací na své náklady a svoje nebezpečí provést zabez</w:t>
      </w:r>
      <w:r>
        <w:rPr>
          <w:rFonts w:ascii="Calibri" w:hAnsi="Calibri"/>
          <w:sz w:val="22"/>
          <w:szCs w:val="22"/>
        </w:rPr>
        <w:t>pečení rozestavěné stavby</w:t>
      </w:r>
      <w:r w:rsidR="00FF0FA8" w:rsidRPr="001C2F90">
        <w:rPr>
          <w:rFonts w:ascii="Calibri" w:hAnsi="Calibri"/>
          <w:sz w:val="22"/>
          <w:szCs w:val="22"/>
        </w:rPr>
        <w:t>.</w:t>
      </w:r>
    </w:p>
    <w:p w14:paraId="013093B7" w14:textId="77777777" w:rsidR="005521A4" w:rsidRPr="001C2F90" w:rsidRDefault="005521A4"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Smluvní strany se zavazují, že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3F9F82B0"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65655E0C"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7CD5DBEE"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Smluvní strany shodně prohlašují, že si tuto smlouvu před jejím podpisem přečetly a že byla uzavřena po vzájemném projednání podle jejich pravé a svobodné vůl</w:t>
      </w:r>
      <w:r w:rsidR="002711EC" w:rsidRPr="001C2F90">
        <w:rPr>
          <w:rFonts w:ascii="Calibri" w:hAnsi="Calibri"/>
          <w:sz w:val="22"/>
          <w:szCs w:val="22"/>
        </w:rPr>
        <w:t xml:space="preserve">e určitě, vážně a srozumitelně </w:t>
      </w:r>
      <w:r w:rsidRPr="001C2F90">
        <w:rPr>
          <w:rFonts w:ascii="Calibri" w:hAnsi="Calibri"/>
          <w:sz w:val="22"/>
          <w:szCs w:val="22"/>
        </w:rPr>
        <w:t>a že se dohodly o celém jejím obsahu, což stvrzují svými podpisy.</w:t>
      </w:r>
    </w:p>
    <w:p w14:paraId="3363370B" w14:textId="711D7919"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Smlouva je vyhotovena ve </w:t>
      </w:r>
      <w:r w:rsidR="00351BA4">
        <w:rPr>
          <w:rFonts w:ascii="Calibri" w:hAnsi="Calibri"/>
          <w:sz w:val="22"/>
          <w:szCs w:val="22"/>
        </w:rPr>
        <w:t>dvou</w:t>
      </w:r>
      <w:r w:rsidRPr="001C2F90">
        <w:rPr>
          <w:rFonts w:ascii="Calibri" w:hAnsi="Calibri"/>
          <w:sz w:val="22"/>
          <w:szCs w:val="22"/>
        </w:rPr>
        <w:t xml:space="preserve"> stejnopisech s platností originálu podepsaných oprávněnými zástupci smluvních stran, přičemž každá ze smluvních stran obdrží </w:t>
      </w:r>
      <w:r w:rsidR="00351BA4">
        <w:rPr>
          <w:rFonts w:ascii="Calibri" w:hAnsi="Calibri"/>
          <w:sz w:val="22"/>
          <w:szCs w:val="22"/>
        </w:rPr>
        <w:t>po podpisu jedno</w:t>
      </w:r>
      <w:r w:rsidRPr="001C2F90">
        <w:rPr>
          <w:rFonts w:ascii="Calibri" w:hAnsi="Calibri"/>
          <w:sz w:val="22"/>
          <w:szCs w:val="22"/>
        </w:rPr>
        <w:t xml:space="preserve"> vyhotovení.</w:t>
      </w:r>
    </w:p>
    <w:p w14:paraId="004364F6" w14:textId="77777777" w:rsidR="00446654"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Nedílnou součástí této smlouvy jsou následující přílohy:</w:t>
      </w:r>
    </w:p>
    <w:p w14:paraId="3484DB2E" w14:textId="77777777" w:rsidR="00975567" w:rsidRPr="001C2F90" w:rsidRDefault="00213FCF" w:rsidP="00BE7270">
      <w:pPr>
        <w:pStyle w:val="Smlouva-slo"/>
        <w:numPr>
          <w:ilvl w:val="3"/>
          <w:numId w:val="11"/>
        </w:numPr>
        <w:tabs>
          <w:tab w:val="left" w:pos="7920"/>
        </w:tabs>
        <w:spacing w:before="0"/>
        <w:ind w:left="1259" w:hanging="357"/>
        <w:rPr>
          <w:rFonts w:ascii="Calibri" w:hAnsi="Calibri"/>
          <w:sz w:val="22"/>
          <w:szCs w:val="22"/>
        </w:rPr>
      </w:pPr>
      <w:r>
        <w:rPr>
          <w:rFonts w:ascii="Calibri" w:hAnsi="Calibri"/>
          <w:sz w:val="22"/>
          <w:szCs w:val="22"/>
        </w:rPr>
        <w:t>Oceněný</w:t>
      </w:r>
      <w:r w:rsidR="00975567" w:rsidRPr="001C2F90">
        <w:rPr>
          <w:rFonts w:ascii="Calibri" w:hAnsi="Calibri"/>
          <w:sz w:val="22"/>
          <w:szCs w:val="22"/>
        </w:rPr>
        <w:t xml:space="preserve"> </w:t>
      </w:r>
      <w:r>
        <w:rPr>
          <w:rFonts w:ascii="Calibri" w:hAnsi="Calibri"/>
          <w:sz w:val="22"/>
          <w:szCs w:val="22"/>
        </w:rPr>
        <w:t>soupis</w:t>
      </w:r>
      <w:r w:rsidR="00224285" w:rsidRPr="001C2F90">
        <w:rPr>
          <w:rFonts w:ascii="Calibri" w:hAnsi="Calibri"/>
          <w:sz w:val="22"/>
          <w:szCs w:val="22"/>
        </w:rPr>
        <w:t xml:space="preserve"> prací</w:t>
      </w:r>
      <w:r w:rsidR="003419D1" w:rsidRPr="001C2F90">
        <w:rPr>
          <w:rFonts w:ascii="Calibri" w:hAnsi="Calibri"/>
          <w:sz w:val="22"/>
          <w:szCs w:val="22"/>
        </w:rPr>
        <w:t xml:space="preserve"> (položkový rozpočet)</w:t>
      </w:r>
      <w:r w:rsidR="00C5295E" w:rsidRPr="001C2F90">
        <w:rPr>
          <w:rFonts w:ascii="Calibri" w:hAnsi="Calibri"/>
          <w:sz w:val="22"/>
          <w:szCs w:val="22"/>
        </w:rPr>
        <w:t>;</w:t>
      </w:r>
    </w:p>
    <w:p w14:paraId="67D934D3" w14:textId="77777777" w:rsidR="00E728D3" w:rsidRPr="00E81B61" w:rsidRDefault="00975567" w:rsidP="00BE7270">
      <w:pPr>
        <w:pStyle w:val="Smlouva-slo"/>
        <w:numPr>
          <w:ilvl w:val="3"/>
          <w:numId w:val="11"/>
        </w:numPr>
        <w:tabs>
          <w:tab w:val="left" w:pos="7920"/>
        </w:tabs>
        <w:spacing w:before="0"/>
        <w:ind w:left="1259" w:hanging="357"/>
        <w:rPr>
          <w:rFonts w:ascii="Calibri" w:hAnsi="Calibri"/>
          <w:sz w:val="22"/>
          <w:szCs w:val="22"/>
        </w:rPr>
      </w:pPr>
      <w:r w:rsidRPr="00E81B61">
        <w:rPr>
          <w:rFonts w:ascii="Calibri" w:hAnsi="Calibri"/>
          <w:sz w:val="22"/>
          <w:szCs w:val="22"/>
        </w:rPr>
        <w:t>Harmonogram prací</w:t>
      </w:r>
      <w:r w:rsidR="00A23257">
        <w:rPr>
          <w:rFonts w:ascii="Calibri" w:hAnsi="Calibri"/>
          <w:sz w:val="22"/>
          <w:szCs w:val="22"/>
        </w:rPr>
        <w:t>.</w:t>
      </w:r>
    </w:p>
    <w:p w14:paraId="12CC64F6" w14:textId="77777777" w:rsidR="00213FCF" w:rsidRDefault="00213FCF" w:rsidP="00213FCF">
      <w:pPr>
        <w:pStyle w:val="Smlouva-slo"/>
        <w:tabs>
          <w:tab w:val="left" w:pos="7920"/>
        </w:tabs>
        <w:spacing w:before="0"/>
        <w:ind w:left="1259"/>
        <w:rPr>
          <w:rFonts w:ascii="Calibri" w:hAnsi="Calibri"/>
          <w:sz w:val="22"/>
          <w:szCs w:val="22"/>
        </w:rPr>
      </w:pPr>
    </w:p>
    <w:tbl>
      <w:tblPr>
        <w:tblW w:w="5000" w:type="pct"/>
        <w:tblLook w:val="04A0" w:firstRow="1" w:lastRow="0" w:firstColumn="1" w:lastColumn="0" w:noHBand="0" w:noVBand="1"/>
      </w:tblPr>
      <w:tblGrid>
        <w:gridCol w:w="4536"/>
        <w:gridCol w:w="4536"/>
      </w:tblGrid>
      <w:tr w:rsidR="00213FCF" w14:paraId="74F6E0F9" w14:textId="77777777" w:rsidTr="00213FCF">
        <w:tc>
          <w:tcPr>
            <w:tcW w:w="2500" w:type="pct"/>
            <w:hideMark/>
          </w:tcPr>
          <w:p w14:paraId="4649F0D5" w14:textId="1B25D515" w:rsidR="00213FCF" w:rsidRDefault="00613BFB" w:rsidP="00613BFB">
            <w:pPr>
              <w:pStyle w:val="Smlouva-slo"/>
              <w:tabs>
                <w:tab w:val="left" w:pos="7920"/>
              </w:tabs>
              <w:spacing w:before="0" w:after="120"/>
              <w:rPr>
                <w:rFonts w:ascii="Calibri" w:hAnsi="Calibri"/>
                <w:sz w:val="22"/>
                <w:szCs w:val="22"/>
              </w:rPr>
            </w:pPr>
            <w:r>
              <w:rPr>
                <w:rFonts w:ascii="Calibri" w:hAnsi="Calibri"/>
                <w:sz w:val="22"/>
                <w:szCs w:val="22"/>
              </w:rPr>
              <w:t>V</w:t>
            </w:r>
            <w:r w:rsidR="00351BA4">
              <w:rPr>
                <w:rFonts w:ascii="Calibri" w:hAnsi="Calibri"/>
                <w:sz w:val="22"/>
                <w:szCs w:val="22"/>
              </w:rPr>
              <w:t xml:space="preserve"> Hlučíně </w:t>
            </w:r>
            <w:r w:rsidR="00213FCF">
              <w:rPr>
                <w:rFonts w:ascii="Calibri" w:hAnsi="Calibri"/>
                <w:sz w:val="22"/>
                <w:szCs w:val="22"/>
              </w:rPr>
              <w:t>dne</w:t>
            </w:r>
            <w:r w:rsidR="000D23E4">
              <w:rPr>
                <w:rFonts w:ascii="Calibri" w:hAnsi="Calibri"/>
                <w:sz w:val="22"/>
                <w:szCs w:val="22"/>
              </w:rPr>
              <w:t xml:space="preserve"> 8. 7. 2020</w:t>
            </w:r>
          </w:p>
        </w:tc>
        <w:tc>
          <w:tcPr>
            <w:tcW w:w="2500" w:type="pct"/>
            <w:hideMark/>
          </w:tcPr>
          <w:p w14:paraId="1DA8EF73" w14:textId="77C8A55E" w:rsidR="00213FCF" w:rsidRDefault="00213FCF" w:rsidP="00347456">
            <w:pPr>
              <w:pStyle w:val="Smlouva-slo"/>
              <w:tabs>
                <w:tab w:val="left" w:pos="7920"/>
              </w:tabs>
              <w:spacing w:before="0" w:after="120"/>
              <w:rPr>
                <w:rFonts w:ascii="Calibri" w:hAnsi="Calibri"/>
                <w:sz w:val="22"/>
                <w:szCs w:val="22"/>
              </w:rPr>
            </w:pPr>
            <w:r>
              <w:rPr>
                <w:rFonts w:ascii="Calibri" w:hAnsi="Calibri"/>
                <w:sz w:val="22"/>
                <w:szCs w:val="22"/>
              </w:rPr>
              <w:t xml:space="preserve">V </w:t>
            </w:r>
            <w:r w:rsidR="00347456">
              <w:rPr>
                <w:rFonts w:ascii="Calibri" w:hAnsi="Calibri"/>
                <w:sz w:val="22"/>
                <w:szCs w:val="22"/>
              </w:rPr>
              <w:t>Mikolajicích</w:t>
            </w:r>
            <w:r w:rsidR="000D23E4">
              <w:rPr>
                <w:rFonts w:ascii="Calibri" w:hAnsi="Calibri"/>
                <w:sz w:val="22"/>
                <w:szCs w:val="22"/>
              </w:rPr>
              <w:t xml:space="preserve"> dne 8. 7. 2020</w:t>
            </w:r>
          </w:p>
        </w:tc>
      </w:tr>
      <w:tr w:rsidR="00213FCF" w14:paraId="64536F65" w14:textId="77777777" w:rsidTr="00213FCF">
        <w:trPr>
          <w:trHeight w:val="1721"/>
        </w:trPr>
        <w:tc>
          <w:tcPr>
            <w:tcW w:w="2500" w:type="pct"/>
          </w:tcPr>
          <w:p w14:paraId="3E219443" w14:textId="77777777" w:rsidR="00213FCF" w:rsidRDefault="00213FCF">
            <w:pPr>
              <w:pStyle w:val="Smlouva-slo"/>
              <w:tabs>
                <w:tab w:val="left" w:pos="7920"/>
              </w:tabs>
              <w:spacing w:before="0"/>
              <w:rPr>
                <w:rFonts w:ascii="Calibri" w:hAnsi="Calibri"/>
                <w:sz w:val="22"/>
                <w:szCs w:val="22"/>
              </w:rPr>
            </w:pPr>
          </w:p>
          <w:p w14:paraId="2941A615" w14:textId="77777777" w:rsidR="00213FCF" w:rsidRDefault="00213FCF">
            <w:pPr>
              <w:pStyle w:val="Smlouva-slo"/>
              <w:tabs>
                <w:tab w:val="left" w:pos="7920"/>
              </w:tabs>
              <w:spacing w:before="0"/>
              <w:rPr>
                <w:rFonts w:ascii="Calibri" w:hAnsi="Calibri"/>
                <w:sz w:val="22"/>
                <w:szCs w:val="22"/>
              </w:rPr>
            </w:pPr>
          </w:p>
          <w:p w14:paraId="568D4201" w14:textId="77777777" w:rsidR="00213FCF" w:rsidRDefault="00213FCF">
            <w:pPr>
              <w:pStyle w:val="Smlouva-slo"/>
              <w:tabs>
                <w:tab w:val="left" w:pos="7920"/>
              </w:tabs>
              <w:spacing w:before="0"/>
              <w:rPr>
                <w:rFonts w:ascii="Calibri" w:hAnsi="Calibri"/>
                <w:sz w:val="22"/>
                <w:szCs w:val="22"/>
              </w:rPr>
            </w:pPr>
          </w:p>
          <w:p w14:paraId="0429FA0E" w14:textId="77777777" w:rsidR="00213FCF" w:rsidRDefault="00213FCF">
            <w:pPr>
              <w:pStyle w:val="Smlouva-slo"/>
              <w:tabs>
                <w:tab w:val="left" w:pos="7920"/>
              </w:tabs>
              <w:spacing w:before="0"/>
              <w:rPr>
                <w:rFonts w:ascii="Calibri" w:hAnsi="Calibri"/>
                <w:sz w:val="22"/>
                <w:szCs w:val="22"/>
              </w:rPr>
            </w:pPr>
          </w:p>
          <w:p w14:paraId="596AAED2" w14:textId="1CE1BAA2" w:rsidR="00213FCF" w:rsidRDefault="00213FCF">
            <w:pPr>
              <w:pStyle w:val="Smlouva-slo"/>
              <w:tabs>
                <w:tab w:val="left" w:pos="7920"/>
              </w:tabs>
              <w:spacing w:before="0"/>
              <w:rPr>
                <w:rFonts w:ascii="Calibri" w:hAnsi="Calibri"/>
                <w:sz w:val="22"/>
                <w:szCs w:val="22"/>
              </w:rPr>
            </w:pPr>
            <w:r>
              <w:rPr>
                <w:rFonts w:ascii="Calibri" w:hAnsi="Calibri"/>
                <w:sz w:val="22"/>
                <w:szCs w:val="22"/>
              </w:rPr>
              <w:t>…………………………</w:t>
            </w:r>
            <w:r w:rsidR="00613BFB">
              <w:rPr>
                <w:rFonts w:ascii="Calibri" w:hAnsi="Calibri"/>
                <w:sz w:val="22"/>
                <w:szCs w:val="22"/>
              </w:rPr>
              <w:t>………</w:t>
            </w:r>
            <w:r w:rsidR="00351BA4">
              <w:rPr>
                <w:rFonts w:ascii="Calibri" w:hAnsi="Calibri"/>
                <w:sz w:val="22"/>
                <w:szCs w:val="22"/>
              </w:rPr>
              <w:t>……..</w:t>
            </w:r>
          </w:p>
          <w:p w14:paraId="6CC18FEB" w14:textId="3E7161E7" w:rsidR="00213FCF" w:rsidRDefault="000D23E4">
            <w:pPr>
              <w:pStyle w:val="Smlouva-slo"/>
              <w:tabs>
                <w:tab w:val="left" w:pos="7920"/>
              </w:tabs>
              <w:spacing w:before="0"/>
              <w:rPr>
                <w:rFonts w:ascii="Calibri" w:hAnsi="Calibri"/>
                <w:sz w:val="22"/>
                <w:szCs w:val="22"/>
              </w:rPr>
            </w:pPr>
            <w:r>
              <w:rPr>
                <w:rFonts w:ascii="Calibri" w:hAnsi="Calibri"/>
                <w:sz w:val="22"/>
                <w:szCs w:val="22"/>
              </w:rPr>
              <w:t>xxxxxxxxxxxxxxxxxxxxxxxxx</w:t>
            </w:r>
          </w:p>
          <w:p w14:paraId="58BB1E36" w14:textId="4C7E8AE7" w:rsidR="00213FCF" w:rsidRDefault="000D23E4">
            <w:pPr>
              <w:pStyle w:val="Smlouva-slo"/>
              <w:tabs>
                <w:tab w:val="left" w:pos="7920"/>
              </w:tabs>
              <w:spacing w:before="0"/>
              <w:rPr>
                <w:rFonts w:ascii="Calibri" w:hAnsi="Calibri"/>
                <w:sz w:val="22"/>
                <w:szCs w:val="22"/>
              </w:rPr>
            </w:pPr>
            <w:r>
              <w:rPr>
                <w:rFonts w:ascii="Calibri" w:hAnsi="Calibri"/>
                <w:sz w:val="22"/>
                <w:szCs w:val="22"/>
              </w:rPr>
              <w:t>xxxxxxxxxxxx</w:t>
            </w:r>
          </w:p>
          <w:p w14:paraId="1D82D091" w14:textId="77777777" w:rsidR="00213FCF" w:rsidRDefault="00213FCF">
            <w:pPr>
              <w:pStyle w:val="Smlouva-slo"/>
              <w:tabs>
                <w:tab w:val="left" w:pos="7920"/>
              </w:tabs>
              <w:spacing w:before="0"/>
              <w:rPr>
                <w:rFonts w:ascii="Calibri" w:hAnsi="Calibri"/>
                <w:sz w:val="22"/>
                <w:szCs w:val="22"/>
              </w:rPr>
            </w:pPr>
            <w:r>
              <w:rPr>
                <w:rFonts w:ascii="Calibri" w:hAnsi="Calibri"/>
                <w:sz w:val="22"/>
                <w:szCs w:val="22"/>
              </w:rPr>
              <w:t>Objednatel</w:t>
            </w:r>
          </w:p>
        </w:tc>
        <w:tc>
          <w:tcPr>
            <w:tcW w:w="2500" w:type="pct"/>
          </w:tcPr>
          <w:p w14:paraId="3E880113" w14:textId="77777777" w:rsidR="00213FCF" w:rsidRDefault="00213FCF">
            <w:pPr>
              <w:pStyle w:val="Smlouva-slo"/>
              <w:tabs>
                <w:tab w:val="left" w:pos="7920"/>
              </w:tabs>
              <w:spacing w:before="0"/>
              <w:rPr>
                <w:rFonts w:ascii="Calibri" w:hAnsi="Calibri"/>
                <w:sz w:val="22"/>
                <w:szCs w:val="22"/>
              </w:rPr>
            </w:pPr>
          </w:p>
          <w:p w14:paraId="029E0ACD" w14:textId="77777777" w:rsidR="00213FCF" w:rsidRDefault="00213FCF">
            <w:pPr>
              <w:pStyle w:val="Smlouva-slo"/>
              <w:tabs>
                <w:tab w:val="left" w:pos="7920"/>
              </w:tabs>
              <w:spacing w:before="0"/>
              <w:rPr>
                <w:rFonts w:ascii="Calibri" w:hAnsi="Calibri"/>
                <w:sz w:val="22"/>
                <w:szCs w:val="22"/>
              </w:rPr>
            </w:pPr>
          </w:p>
          <w:p w14:paraId="0411063C" w14:textId="77777777" w:rsidR="00213FCF" w:rsidRDefault="00213FCF">
            <w:pPr>
              <w:pStyle w:val="Smlouva-slo"/>
              <w:tabs>
                <w:tab w:val="left" w:pos="7920"/>
              </w:tabs>
              <w:spacing w:before="0"/>
              <w:rPr>
                <w:rFonts w:ascii="Calibri" w:hAnsi="Calibri"/>
                <w:sz w:val="22"/>
                <w:szCs w:val="22"/>
              </w:rPr>
            </w:pPr>
          </w:p>
          <w:p w14:paraId="1C28E246" w14:textId="77777777" w:rsidR="00213FCF" w:rsidRDefault="00213FCF">
            <w:pPr>
              <w:pStyle w:val="Smlouva-slo"/>
              <w:tabs>
                <w:tab w:val="left" w:pos="7920"/>
              </w:tabs>
              <w:spacing w:before="0"/>
              <w:rPr>
                <w:rFonts w:ascii="Calibri" w:hAnsi="Calibri"/>
                <w:sz w:val="22"/>
                <w:szCs w:val="22"/>
              </w:rPr>
            </w:pPr>
          </w:p>
          <w:p w14:paraId="677D63EC" w14:textId="77777777" w:rsidR="00213FCF" w:rsidRDefault="00213FCF">
            <w:pPr>
              <w:pStyle w:val="Smlouva-slo"/>
              <w:tabs>
                <w:tab w:val="left" w:pos="7920"/>
              </w:tabs>
              <w:spacing w:before="0"/>
              <w:rPr>
                <w:rFonts w:ascii="Calibri" w:hAnsi="Calibri"/>
                <w:sz w:val="22"/>
                <w:szCs w:val="22"/>
              </w:rPr>
            </w:pPr>
            <w:r>
              <w:rPr>
                <w:rFonts w:ascii="Calibri" w:hAnsi="Calibri"/>
                <w:sz w:val="22"/>
                <w:szCs w:val="22"/>
              </w:rPr>
              <w:t>……………………………….</w:t>
            </w:r>
          </w:p>
          <w:p w14:paraId="506F30C8" w14:textId="0C938EBC" w:rsidR="00213FCF" w:rsidRDefault="000D23E4">
            <w:pPr>
              <w:pStyle w:val="Smlouva-slo"/>
              <w:tabs>
                <w:tab w:val="left" w:pos="7920"/>
              </w:tabs>
              <w:spacing w:before="0"/>
              <w:rPr>
                <w:rFonts w:ascii="Calibri" w:hAnsi="Calibri"/>
                <w:sz w:val="22"/>
                <w:szCs w:val="22"/>
              </w:rPr>
            </w:pPr>
            <w:r>
              <w:rPr>
                <w:rFonts w:ascii="Calibri" w:hAnsi="Calibri"/>
                <w:sz w:val="22"/>
                <w:szCs w:val="22"/>
              </w:rPr>
              <w:t>xxxxxxxxxxxxxxxxxxxx</w:t>
            </w:r>
          </w:p>
          <w:p w14:paraId="54AF5B4C" w14:textId="0C1E58B6" w:rsidR="00213FCF" w:rsidRDefault="000D23E4">
            <w:pPr>
              <w:pStyle w:val="Smlouva-slo"/>
              <w:tabs>
                <w:tab w:val="left" w:pos="7920"/>
              </w:tabs>
              <w:spacing w:before="0"/>
              <w:rPr>
                <w:rFonts w:ascii="Calibri" w:hAnsi="Calibri"/>
                <w:sz w:val="22"/>
                <w:szCs w:val="22"/>
              </w:rPr>
            </w:pPr>
            <w:r>
              <w:rPr>
                <w:rFonts w:ascii="Calibri" w:hAnsi="Calibri"/>
                <w:sz w:val="22"/>
                <w:szCs w:val="22"/>
              </w:rPr>
              <w:t>xxxxxxxxxxxxx</w:t>
            </w:r>
          </w:p>
          <w:p w14:paraId="50E25A74" w14:textId="4229DFDF" w:rsidR="00347456" w:rsidRDefault="000D23E4">
            <w:pPr>
              <w:pStyle w:val="Smlouva-slo"/>
              <w:tabs>
                <w:tab w:val="left" w:pos="7920"/>
              </w:tabs>
              <w:spacing w:before="0"/>
              <w:rPr>
                <w:rFonts w:ascii="Calibri" w:hAnsi="Calibri"/>
                <w:sz w:val="22"/>
                <w:szCs w:val="22"/>
              </w:rPr>
            </w:pPr>
            <w:r>
              <w:rPr>
                <w:rFonts w:ascii="Calibri" w:hAnsi="Calibri"/>
                <w:sz w:val="22"/>
                <w:szCs w:val="22"/>
              </w:rPr>
              <w:t>xxxxxxxxxxxxx</w:t>
            </w:r>
            <w:bookmarkStart w:id="2" w:name="_GoBack"/>
            <w:bookmarkEnd w:id="2"/>
          </w:p>
          <w:p w14:paraId="664E4900" w14:textId="77777777" w:rsidR="00213FCF" w:rsidRDefault="00213FCF">
            <w:pPr>
              <w:pStyle w:val="Smlouva-slo"/>
              <w:tabs>
                <w:tab w:val="left" w:pos="7920"/>
              </w:tabs>
              <w:spacing w:before="0"/>
              <w:rPr>
                <w:rFonts w:ascii="Calibri" w:hAnsi="Calibri"/>
                <w:sz w:val="22"/>
                <w:szCs w:val="22"/>
              </w:rPr>
            </w:pPr>
            <w:r>
              <w:rPr>
                <w:rFonts w:ascii="Calibri" w:hAnsi="Calibri"/>
                <w:sz w:val="22"/>
                <w:szCs w:val="22"/>
              </w:rPr>
              <w:t>Zhotovitel</w:t>
            </w:r>
          </w:p>
        </w:tc>
      </w:tr>
    </w:tbl>
    <w:p w14:paraId="6FE57332" w14:textId="77777777" w:rsidR="002B1E16" w:rsidRPr="00B45E7C" w:rsidRDefault="002B1E16" w:rsidP="002711EC">
      <w:pPr>
        <w:pStyle w:val="Smlouva-slo"/>
        <w:tabs>
          <w:tab w:val="left" w:pos="7920"/>
        </w:tabs>
        <w:spacing w:before="0" w:after="120"/>
        <w:rPr>
          <w:rFonts w:ascii="Calibri" w:hAnsi="Calibri"/>
          <w:sz w:val="22"/>
          <w:szCs w:val="22"/>
        </w:rPr>
      </w:pPr>
    </w:p>
    <w:sectPr w:rsidR="002B1E16" w:rsidRPr="00B45E7C" w:rsidSect="00E66511">
      <w:headerReference w:type="default" r:id="rId8"/>
      <w:footerReference w:type="default" r:id="rId9"/>
      <w:headerReference w:type="first" r:id="rId10"/>
      <w:pgSz w:w="11906" w:h="16838"/>
      <w:pgMar w:top="993" w:right="1417" w:bottom="1276" w:left="1417" w:header="426"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5FCF" w14:textId="77777777" w:rsidR="008D7733" w:rsidRDefault="008D7733" w:rsidP="005F6C12">
      <w:r>
        <w:separator/>
      </w:r>
    </w:p>
  </w:endnote>
  <w:endnote w:type="continuationSeparator" w:id="0">
    <w:p w14:paraId="4BA67331" w14:textId="77777777" w:rsidR="008D7733" w:rsidRDefault="008D7733"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D280" w14:textId="6D6D6680" w:rsidR="00C53EFF" w:rsidRPr="001C2F90" w:rsidRDefault="00C53EFF"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Pr="001C2F90">
      <w:rPr>
        <w:rFonts w:ascii="Calibri" w:hAnsi="Calibri"/>
        <w:b/>
        <w:bCs/>
        <w:color w:val="808080"/>
        <w:sz w:val="22"/>
        <w:szCs w:val="22"/>
      </w:rPr>
      <w:fldChar w:fldCharType="separate"/>
    </w:r>
    <w:r w:rsidR="000D23E4">
      <w:rPr>
        <w:rFonts w:ascii="Calibri" w:hAnsi="Calibri"/>
        <w:b/>
        <w:bCs/>
        <w:noProof/>
        <w:color w:val="808080"/>
        <w:sz w:val="22"/>
        <w:szCs w:val="22"/>
      </w:rPr>
      <w:t>15</w:t>
    </w:r>
    <w:r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Pr="001C2F90">
      <w:rPr>
        <w:rFonts w:ascii="Calibri" w:hAnsi="Calibri"/>
        <w:b/>
        <w:bCs/>
        <w:color w:val="808080"/>
        <w:sz w:val="22"/>
        <w:szCs w:val="22"/>
      </w:rPr>
      <w:fldChar w:fldCharType="separate"/>
    </w:r>
    <w:r w:rsidR="000D23E4">
      <w:rPr>
        <w:rFonts w:ascii="Calibri" w:hAnsi="Calibri"/>
        <w:b/>
        <w:bCs/>
        <w:noProof/>
        <w:color w:val="808080"/>
        <w:sz w:val="22"/>
        <w:szCs w:val="22"/>
      </w:rPr>
      <w:t>15</w:t>
    </w:r>
    <w:r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6241" w14:textId="77777777" w:rsidR="008D7733" w:rsidRDefault="008D7733" w:rsidP="005F6C12">
      <w:r>
        <w:separator/>
      </w:r>
    </w:p>
  </w:footnote>
  <w:footnote w:type="continuationSeparator" w:id="0">
    <w:p w14:paraId="27E7CCF9" w14:textId="77777777" w:rsidR="008D7733" w:rsidRDefault="008D7733"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051D" w14:textId="77777777" w:rsidR="00C53EFF" w:rsidRDefault="00C53EFF"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417A0EC3" w14:textId="77777777" w:rsidR="00C53EFF" w:rsidRPr="00B13494" w:rsidRDefault="00C53EFF"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F75E" w14:textId="77777777" w:rsidR="00C53EFF" w:rsidRDefault="00594BD7" w:rsidP="00FC6E2F">
    <w:pPr>
      <w:pStyle w:val="Zhlav"/>
      <w:jc w:val="center"/>
    </w:pPr>
    <w:r>
      <w:rPr>
        <w:noProof/>
      </w:rPr>
      <w:drawing>
        <wp:inline distT="0" distB="0" distL="0" distR="0" wp14:anchorId="70E4AEFE" wp14:editId="101A4847">
          <wp:extent cx="5270500" cy="870421"/>
          <wp:effectExtent l="0" t="0" r="6350" b="6350"/>
          <wp:docPr id="5" name="Obrázek 5"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98FA3422"/>
    <w:name w:val="WW8Num19"/>
    <w:lvl w:ilvl="0">
      <w:start w:val="1"/>
      <w:numFmt w:val="decimal"/>
      <w:lvlText w:val="%1."/>
      <w:lvlJc w:val="left"/>
      <w:pPr>
        <w:tabs>
          <w:tab w:val="num" w:pos="360"/>
        </w:tabs>
        <w:ind w:left="360" w:hanging="360"/>
      </w:pPr>
      <w:rPr>
        <w:rFonts w:hint="default"/>
        <w:b w:val="0"/>
        <w:i w:val="0"/>
        <w:sz w:val="22"/>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0000019"/>
    <w:multiLevelType w:val="multilevel"/>
    <w:tmpl w:val="00000019"/>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8170634"/>
    <w:multiLevelType w:val="singleLevel"/>
    <w:tmpl w:val="4606C7FE"/>
    <w:lvl w:ilvl="0">
      <w:start w:val="1"/>
      <w:numFmt w:val="decimal"/>
      <w:lvlText w:val="%1."/>
      <w:lvlJc w:val="left"/>
      <w:pPr>
        <w:tabs>
          <w:tab w:val="num" w:pos="360"/>
        </w:tabs>
        <w:ind w:left="360" w:hanging="360"/>
      </w:pPr>
      <w:rPr>
        <w:b w:val="0"/>
        <w:i w:val="0"/>
        <w:strike w:val="0"/>
        <w:color w:val="auto"/>
        <w:sz w:val="22"/>
        <w:szCs w:val="22"/>
      </w:rPr>
    </w:lvl>
  </w:abstractNum>
  <w:abstractNum w:abstractNumId="8" w15:restartNumberingAfterBreak="0">
    <w:nsid w:val="0A6201C3"/>
    <w:multiLevelType w:val="hybridMultilevel"/>
    <w:tmpl w:val="CB5C39F8"/>
    <w:lvl w:ilvl="0" w:tplc="1E3C64A0">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3871DD"/>
    <w:multiLevelType w:val="hybridMultilevel"/>
    <w:tmpl w:val="14E4C8B4"/>
    <w:lvl w:ilvl="0" w:tplc="78E2D75A">
      <w:numFmt w:val="bullet"/>
      <w:lvlText w:val="-"/>
      <w:lvlJc w:val="left"/>
      <w:pPr>
        <w:ind w:left="720" w:hanging="360"/>
      </w:pPr>
      <w:rPr>
        <w:rFonts w:ascii="Calibri" w:eastAsia="Times New Roman"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DE3385"/>
    <w:multiLevelType w:val="singleLevel"/>
    <w:tmpl w:val="88B2A848"/>
    <w:lvl w:ilvl="0">
      <w:start w:val="5"/>
      <w:numFmt w:val="decimal"/>
      <w:lvlText w:val="%1."/>
      <w:lvlJc w:val="left"/>
      <w:pPr>
        <w:tabs>
          <w:tab w:val="num" w:pos="397"/>
        </w:tabs>
        <w:ind w:left="397" w:hanging="397"/>
      </w:pPr>
      <w:rPr>
        <w:rFonts w:hint="default"/>
        <w:b w:val="0"/>
        <w:i w:val="0"/>
        <w:sz w:val="22"/>
        <w:szCs w:val="22"/>
      </w:rPr>
    </w:lvl>
  </w:abstractNum>
  <w:abstractNum w:abstractNumId="11" w15:restartNumberingAfterBreak="0">
    <w:nsid w:val="1EAD7E40"/>
    <w:multiLevelType w:val="hybridMultilevel"/>
    <w:tmpl w:val="C99880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3" w15:restartNumberingAfterBreak="0">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4"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301135FE"/>
    <w:multiLevelType w:val="hybridMultilevel"/>
    <w:tmpl w:val="E190E5A8"/>
    <w:lvl w:ilvl="0" w:tplc="126AE540">
      <w:start w:val="1"/>
      <w:numFmt w:val="decimal"/>
      <w:lvlText w:val="%1."/>
      <w:lvlJc w:val="left"/>
      <w:pPr>
        <w:tabs>
          <w:tab w:val="num" w:pos="705"/>
        </w:tabs>
        <w:ind w:left="705" w:hanging="705"/>
      </w:p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7"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18"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19" w15:restartNumberingAfterBreak="0">
    <w:nsid w:val="3D633CC0"/>
    <w:multiLevelType w:val="hybridMultilevel"/>
    <w:tmpl w:val="28F46FC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5CE2E9D"/>
    <w:multiLevelType w:val="hybridMultilevel"/>
    <w:tmpl w:val="1D2EB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665947"/>
    <w:multiLevelType w:val="hybridMultilevel"/>
    <w:tmpl w:val="AE62982E"/>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5" w15:restartNumberingAfterBreak="0">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26" w15:restartNumberingAfterBreak="0">
    <w:nsid w:val="5B981CB2"/>
    <w:multiLevelType w:val="multilevel"/>
    <w:tmpl w:val="269EEA00"/>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27" w15:restartNumberingAfterBreak="0">
    <w:nsid w:val="5BA05BA1"/>
    <w:multiLevelType w:val="hybridMultilevel"/>
    <w:tmpl w:val="01EE4224"/>
    <w:lvl w:ilvl="0" w:tplc="12CC7E6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29"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0" w15:restartNumberingAfterBreak="0">
    <w:nsid w:val="68850DEC"/>
    <w:multiLevelType w:val="hybridMultilevel"/>
    <w:tmpl w:val="EC62EEF8"/>
    <w:lvl w:ilvl="0" w:tplc="71F43412">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32"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5" w15:restartNumberingAfterBreak="0">
    <w:nsid w:val="765150B6"/>
    <w:multiLevelType w:val="hybridMultilevel"/>
    <w:tmpl w:val="1BCCAF14"/>
    <w:lvl w:ilvl="0" w:tplc="A612866E">
      <w:start w:val="1"/>
      <w:numFmt w:val="decimal"/>
      <w:lvlText w:val="%1."/>
      <w:lvlJc w:val="left"/>
      <w:pPr>
        <w:tabs>
          <w:tab w:val="num" w:pos="705"/>
        </w:tabs>
        <w:ind w:left="705" w:hanging="705"/>
      </w:pPr>
      <w:rPr>
        <w:b w:val="0"/>
      </w:rPr>
    </w:lvl>
    <w:lvl w:ilvl="1" w:tplc="04050017">
      <w:start w:val="1"/>
      <w:numFmt w:val="lowerLetter"/>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36" w15:restartNumberingAfterBreak="0">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7D90652"/>
    <w:multiLevelType w:val="hybridMultilevel"/>
    <w:tmpl w:val="EF3ED9BC"/>
    <w:lvl w:ilvl="0" w:tplc="1E3C64A0">
      <w:numFmt w:val="bullet"/>
      <w:lvlText w:val="-"/>
      <w:lvlJc w:val="left"/>
      <w:pPr>
        <w:ind w:left="1429" w:hanging="360"/>
      </w:pPr>
      <w:rPr>
        <w:rFonts w:ascii="Arial" w:eastAsia="Calibri" w:hAnsi="Arial" w:cs="Arial" w:hint="default"/>
      </w:rPr>
    </w:lvl>
    <w:lvl w:ilvl="1" w:tplc="44F863A2">
      <w:start w:val="1"/>
      <w:numFmt w:val="decimal"/>
      <w:lvlText w:val="%2."/>
      <w:lvlJc w:val="left"/>
      <w:pPr>
        <w:ind w:left="2749" w:hanging="960"/>
      </w:pPr>
      <w:rPr>
        <w:rFonts w:hint="default"/>
      </w:rPr>
    </w:lvl>
    <w:lvl w:ilvl="2" w:tplc="0405001B">
      <w:start w:val="1"/>
      <w:numFmt w:val="lowerRoman"/>
      <w:lvlText w:val="%3."/>
      <w:lvlJc w:val="right"/>
      <w:pPr>
        <w:ind w:left="2869" w:hanging="180"/>
      </w:pPr>
    </w:lvl>
    <w:lvl w:ilvl="3" w:tplc="1E3C64A0">
      <w:numFmt w:val="bullet"/>
      <w:lvlText w:val="-"/>
      <w:lvlJc w:val="left"/>
      <w:pPr>
        <w:ind w:left="3589" w:hanging="360"/>
      </w:pPr>
      <w:rPr>
        <w:rFonts w:ascii="Arial" w:eastAsia="Calibri" w:hAnsi="Arial" w:cs="Arial" w:hint="default"/>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C9C2FF5"/>
    <w:multiLevelType w:val="hybridMultilevel"/>
    <w:tmpl w:val="F9A02EBA"/>
    <w:lvl w:ilvl="0" w:tplc="DF80EFC0">
      <w:start w:val="1"/>
      <w:numFmt w:val="lowerLetter"/>
      <w:lvlText w:val="%1)"/>
      <w:lvlJc w:val="left"/>
      <w:pPr>
        <w:tabs>
          <w:tab w:val="num" w:pos="360"/>
        </w:tabs>
        <w:ind w:left="360" w:hanging="360"/>
      </w:pPr>
      <w:rPr>
        <w:rFonts w:ascii="Calibri" w:eastAsia="Times New Roman" w:hAnsi="Calibri"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num>
  <w:num w:numId="8">
    <w:abstractNumId w:val="7"/>
    <w:lvlOverride w:ilvl="0">
      <w:startOverride w:val="1"/>
    </w:lvlOverride>
  </w:num>
  <w:num w:numId="9">
    <w:abstractNumId w:val="15"/>
    <w:lvlOverride w:ilvl="0">
      <w:startOverride w:val="1"/>
    </w:lvlOverride>
  </w:num>
  <w:num w:numId="10">
    <w:abstractNumId w:val="10"/>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3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1"/>
  </w:num>
  <w:num w:numId="18">
    <w:abstractNumId w:val="3"/>
  </w:num>
  <w:num w:numId="19">
    <w:abstractNumId w:val="5"/>
  </w:num>
  <w:num w:numId="20">
    <w:abstractNumId w:val="18"/>
  </w:num>
  <w:num w:numId="21">
    <w:abstractNumId w:val="33"/>
  </w:num>
  <w:num w:numId="22">
    <w:abstractNumId w:val="0"/>
  </w:num>
  <w:num w:numId="23">
    <w:abstractNumId w:val="2"/>
  </w:num>
  <w:num w:numId="24">
    <w:abstractNumId w:val="20"/>
  </w:num>
  <w:num w:numId="25">
    <w:abstractNumId w:val="27"/>
  </w:num>
  <w:num w:numId="26">
    <w:abstractNumId w:val="22"/>
  </w:num>
  <w:num w:numId="27">
    <w:abstractNumId w:val="8"/>
  </w:num>
  <w:num w:numId="28">
    <w:abstractNumId w:val="3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6"/>
  </w:num>
  <w:num w:numId="32">
    <w:abstractNumId w:val="11"/>
  </w:num>
  <w:num w:numId="33">
    <w:abstractNumId w:val="14"/>
  </w:num>
  <w:num w:numId="34">
    <w:abstractNumId w:val="17"/>
  </w:num>
  <w:num w:numId="35">
    <w:abstractNumId w:val="38"/>
  </w:num>
  <w:num w:numId="36">
    <w:abstractNumId w:val="26"/>
  </w:num>
  <w:num w:numId="37">
    <w:abstractNumId w:val="9"/>
  </w:num>
  <w:num w:numId="38">
    <w:abstractNumId w:val="21"/>
  </w:num>
  <w:num w:numId="39">
    <w:abstractNumId w:val="19"/>
  </w:num>
  <w:num w:numId="40">
    <w:abstractNumId w:val="28"/>
  </w:num>
  <w:num w:numId="41">
    <w:abstractNumId w:val="16"/>
  </w:num>
  <w:num w:numId="42">
    <w:abstractNumId w:val="3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5C"/>
    <w:rsid w:val="00003EB8"/>
    <w:rsid w:val="0000480F"/>
    <w:rsid w:val="0000780B"/>
    <w:rsid w:val="00021F8F"/>
    <w:rsid w:val="000220CB"/>
    <w:rsid w:val="00022597"/>
    <w:rsid w:val="000225D6"/>
    <w:rsid w:val="00023324"/>
    <w:rsid w:val="00026564"/>
    <w:rsid w:val="00035DE8"/>
    <w:rsid w:val="000420BE"/>
    <w:rsid w:val="00044967"/>
    <w:rsid w:val="00045ABD"/>
    <w:rsid w:val="00046D79"/>
    <w:rsid w:val="00047F07"/>
    <w:rsid w:val="000560B8"/>
    <w:rsid w:val="00056F3F"/>
    <w:rsid w:val="00062292"/>
    <w:rsid w:val="000673ED"/>
    <w:rsid w:val="0006742D"/>
    <w:rsid w:val="0006796E"/>
    <w:rsid w:val="000723BE"/>
    <w:rsid w:val="00073D7E"/>
    <w:rsid w:val="00074FBB"/>
    <w:rsid w:val="00080C01"/>
    <w:rsid w:val="0008238A"/>
    <w:rsid w:val="00082D96"/>
    <w:rsid w:val="000A48BD"/>
    <w:rsid w:val="000A58A9"/>
    <w:rsid w:val="000B1BF7"/>
    <w:rsid w:val="000B4AC1"/>
    <w:rsid w:val="000C035C"/>
    <w:rsid w:val="000C0CA5"/>
    <w:rsid w:val="000C30F2"/>
    <w:rsid w:val="000C3C28"/>
    <w:rsid w:val="000D0B92"/>
    <w:rsid w:val="000D23E4"/>
    <w:rsid w:val="000D510D"/>
    <w:rsid w:val="000D53F4"/>
    <w:rsid w:val="000E19B5"/>
    <w:rsid w:val="000F0404"/>
    <w:rsid w:val="000F2A32"/>
    <w:rsid w:val="001032B1"/>
    <w:rsid w:val="00106CC8"/>
    <w:rsid w:val="001115F3"/>
    <w:rsid w:val="001165DE"/>
    <w:rsid w:val="00117E4C"/>
    <w:rsid w:val="0012270B"/>
    <w:rsid w:val="00125F50"/>
    <w:rsid w:val="00131512"/>
    <w:rsid w:val="0013537F"/>
    <w:rsid w:val="00136380"/>
    <w:rsid w:val="00140B7C"/>
    <w:rsid w:val="0015336B"/>
    <w:rsid w:val="0016691B"/>
    <w:rsid w:val="001676C6"/>
    <w:rsid w:val="001678DC"/>
    <w:rsid w:val="00172EB9"/>
    <w:rsid w:val="00173F5C"/>
    <w:rsid w:val="00176352"/>
    <w:rsid w:val="001867A6"/>
    <w:rsid w:val="00192EDC"/>
    <w:rsid w:val="001A1CA5"/>
    <w:rsid w:val="001A3979"/>
    <w:rsid w:val="001A4568"/>
    <w:rsid w:val="001A7AE9"/>
    <w:rsid w:val="001B2D7B"/>
    <w:rsid w:val="001B7EE0"/>
    <w:rsid w:val="001C2F90"/>
    <w:rsid w:val="001C3E5E"/>
    <w:rsid w:val="001C47F4"/>
    <w:rsid w:val="001C6EEB"/>
    <w:rsid w:val="001C7AB7"/>
    <w:rsid w:val="001D1A83"/>
    <w:rsid w:val="001D73B8"/>
    <w:rsid w:val="001D751E"/>
    <w:rsid w:val="001D7717"/>
    <w:rsid w:val="001E3226"/>
    <w:rsid w:val="001E32ED"/>
    <w:rsid w:val="001E3C83"/>
    <w:rsid w:val="001E44A5"/>
    <w:rsid w:val="001E6CF5"/>
    <w:rsid w:val="001F25CD"/>
    <w:rsid w:val="001F2F03"/>
    <w:rsid w:val="001F49DE"/>
    <w:rsid w:val="001F617C"/>
    <w:rsid w:val="00200200"/>
    <w:rsid w:val="0021188D"/>
    <w:rsid w:val="00213FCF"/>
    <w:rsid w:val="00224285"/>
    <w:rsid w:val="0022631C"/>
    <w:rsid w:val="00226C92"/>
    <w:rsid w:val="00227536"/>
    <w:rsid w:val="00230921"/>
    <w:rsid w:val="002330D3"/>
    <w:rsid w:val="00233E18"/>
    <w:rsid w:val="00236925"/>
    <w:rsid w:val="0024576A"/>
    <w:rsid w:val="00245DE8"/>
    <w:rsid w:val="00247329"/>
    <w:rsid w:val="00250394"/>
    <w:rsid w:val="00250428"/>
    <w:rsid w:val="00253DD1"/>
    <w:rsid w:val="002607D2"/>
    <w:rsid w:val="002711EC"/>
    <w:rsid w:val="00273BF6"/>
    <w:rsid w:val="002774BB"/>
    <w:rsid w:val="00277952"/>
    <w:rsid w:val="00282D3A"/>
    <w:rsid w:val="0029052A"/>
    <w:rsid w:val="00292E65"/>
    <w:rsid w:val="002B00C6"/>
    <w:rsid w:val="002B1E16"/>
    <w:rsid w:val="002B4CED"/>
    <w:rsid w:val="002B7457"/>
    <w:rsid w:val="002B7E75"/>
    <w:rsid w:val="002C2E5C"/>
    <w:rsid w:val="002C334D"/>
    <w:rsid w:val="002D605A"/>
    <w:rsid w:val="002E17BD"/>
    <w:rsid w:val="002E59CF"/>
    <w:rsid w:val="002F3DE5"/>
    <w:rsid w:val="002F73EA"/>
    <w:rsid w:val="00300912"/>
    <w:rsid w:val="003070D7"/>
    <w:rsid w:val="00320536"/>
    <w:rsid w:val="00322D42"/>
    <w:rsid w:val="0032385C"/>
    <w:rsid w:val="00325E98"/>
    <w:rsid w:val="003269DA"/>
    <w:rsid w:val="003307F9"/>
    <w:rsid w:val="00330DD8"/>
    <w:rsid w:val="00332432"/>
    <w:rsid w:val="003324AE"/>
    <w:rsid w:val="003419D1"/>
    <w:rsid w:val="00343A3C"/>
    <w:rsid w:val="003447FF"/>
    <w:rsid w:val="00345930"/>
    <w:rsid w:val="00347456"/>
    <w:rsid w:val="00350ED9"/>
    <w:rsid w:val="00351045"/>
    <w:rsid w:val="00351BA4"/>
    <w:rsid w:val="0035520F"/>
    <w:rsid w:val="003573CD"/>
    <w:rsid w:val="00363FC0"/>
    <w:rsid w:val="003672BA"/>
    <w:rsid w:val="00372E5D"/>
    <w:rsid w:val="00373D1B"/>
    <w:rsid w:val="00377106"/>
    <w:rsid w:val="00377A18"/>
    <w:rsid w:val="00380C4D"/>
    <w:rsid w:val="003814B6"/>
    <w:rsid w:val="0038246B"/>
    <w:rsid w:val="00386B64"/>
    <w:rsid w:val="003936F4"/>
    <w:rsid w:val="00395127"/>
    <w:rsid w:val="003A14AC"/>
    <w:rsid w:val="003A2989"/>
    <w:rsid w:val="003A2E67"/>
    <w:rsid w:val="003A38DA"/>
    <w:rsid w:val="003A53D9"/>
    <w:rsid w:val="003A57C6"/>
    <w:rsid w:val="003A73C4"/>
    <w:rsid w:val="003B13D4"/>
    <w:rsid w:val="003B5D96"/>
    <w:rsid w:val="003B5E59"/>
    <w:rsid w:val="003B63FE"/>
    <w:rsid w:val="003C22D5"/>
    <w:rsid w:val="003D0AC1"/>
    <w:rsid w:val="003D209C"/>
    <w:rsid w:val="003D70D7"/>
    <w:rsid w:val="003E0BD4"/>
    <w:rsid w:val="003E2C3C"/>
    <w:rsid w:val="003E3A0F"/>
    <w:rsid w:val="003F28B5"/>
    <w:rsid w:val="003F5D75"/>
    <w:rsid w:val="003F6B14"/>
    <w:rsid w:val="0040193B"/>
    <w:rsid w:val="00412A27"/>
    <w:rsid w:val="0041569A"/>
    <w:rsid w:val="0042002A"/>
    <w:rsid w:val="00420FC2"/>
    <w:rsid w:val="00422546"/>
    <w:rsid w:val="004234F7"/>
    <w:rsid w:val="00424565"/>
    <w:rsid w:val="00424E0A"/>
    <w:rsid w:val="00425C4C"/>
    <w:rsid w:val="00425EDA"/>
    <w:rsid w:val="004303AB"/>
    <w:rsid w:val="004339F5"/>
    <w:rsid w:val="00440C1D"/>
    <w:rsid w:val="004433BB"/>
    <w:rsid w:val="00445BB5"/>
    <w:rsid w:val="00446654"/>
    <w:rsid w:val="004528FF"/>
    <w:rsid w:val="004556AC"/>
    <w:rsid w:val="0046042B"/>
    <w:rsid w:val="004604F9"/>
    <w:rsid w:val="004711EC"/>
    <w:rsid w:val="0048038D"/>
    <w:rsid w:val="00485599"/>
    <w:rsid w:val="00486743"/>
    <w:rsid w:val="00487897"/>
    <w:rsid w:val="00491EDE"/>
    <w:rsid w:val="00495A9D"/>
    <w:rsid w:val="004A5DF5"/>
    <w:rsid w:val="004A64D1"/>
    <w:rsid w:val="004B6770"/>
    <w:rsid w:val="004C0E93"/>
    <w:rsid w:val="004C7E4E"/>
    <w:rsid w:val="004D287D"/>
    <w:rsid w:val="004D5CAD"/>
    <w:rsid w:val="004D5D80"/>
    <w:rsid w:val="004D6366"/>
    <w:rsid w:val="004D7B1D"/>
    <w:rsid w:val="004E1AB6"/>
    <w:rsid w:val="004E3665"/>
    <w:rsid w:val="004E4488"/>
    <w:rsid w:val="004E6337"/>
    <w:rsid w:val="004F01BB"/>
    <w:rsid w:val="004F3C72"/>
    <w:rsid w:val="004F47C1"/>
    <w:rsid w:val="004F4873"/>
    <w:rsid w:val="004F64BA"/>
    <w:rsid w:val="00501153"/>
    <w:rsid w:val="0050628B"/>
    <w:rsid w:val="0051041F"/>
    <w:rsid w:val="00510ABA"/>
    <w:rsid w:val="005118ED"/>
    <w:rsid w:val="005171B8"/>
    <w:rsid w:val="005239E6"/>
    <w:rsid w:val="00524B8F"/>
    <w:rsid w:val="00525386"/>
    <w:rsid w:val="00526DCE"/>
    <w:rsid w:val="00526E2C"/>
    <w:rsid w:val="005302CB"/>
    <w:rsid w:val="00534B3D"/>
    <w:rsid w:val="00542022"/>
    <w:rsid w:val="00542330"/>
    <w:rsid w:val="005435C3"/>
    <w:rsid w:val="005500E9"/>
    <w:rsid w:val="0055142D"/>
    <w:rsid w:val="00551C00"/>
    <w:rsid w:val="005521A4"/>
    <w:rsid w:val="0055327A"/>
    <w:rsid w:val="005554DC"/>
    <w:rsid w:val="005570CA"/>
    <w:rsid w:val="00560964"/>
    <w:rsid w:val="00560F94"/>
    <w:rsid w:val="00564112"/>
    <w:rsid w:val="00564390"/>
    <w:rsid w:val="00566FCE"/>
    <w:rsid w:val="005673B1"/>
    <w:rsid w:val="00567DEB"/>
    <w:rsid w:val="00570CA4"/>
    <w:rsid w:val="005729DC"/>
    <w:rsid w:val="005805B0"/>
    <w:rsid w:val="00583C4D"/>
    <w:rsid w:val="005845D0"/>
    <w:rsid w:val="00584E31"/>
    <w:rsid w:val="005851C5"/>
    <w:rsid w:val="00594BD7"/>
    <w:rsid w:val="005A06D7"/>
    <w:rsid w:val="005A259F"/>
    <w:rsid w:val="005A5496"/>
    <w:rsid w:val="005B6B68"/>
    <w:rsid w:val="005C2920"/>
    <w:rsid w:val="005C7766"/>
    <w:rsid w:val="005D549E"/>
    <w:rsid w:val="005E067D"/>
    <w:rsid w:val="005E2643"/>
    <w:rsid w:val="005E4D22"/>
    <w:rsid w:val="005F0605"/>
    <w:rsid w:val="005F3E05"/>
    <w:rsid w:val="005F6B6F"/>
    <w:rsid w:val="005F6C12"/>
    <w:rsid w:val="005F785F"/>
    <w:rsid w:val="00602D0A"/>
    <w:rsid w:val="00613BFB"/>
    <w:rsid w:val="00615CA6"/>
    <w:rsid w:val="006216D0"/>
    <w:rsid w:val="006229BC"/>
    <w:rsid w:val="00624D52"/>
    <w:rsid w:val="0062515D"/>
    <w:rsid w:val="006313C5"/>
    <w:rsid w:val="00631FB6"/>
    <w:rsid w:val="00643E4A"/>
    <w:rsid w:val="00645463"/>
    <w:rsid w:val="0064678D"/>
    <w:rsid w:val="00655ED5"/>
    <w:rsid w:val="006563EC"/>
    <w:rsid w:val="0065742B"/>
    <w:rsid w:val="006633EA"/>
    <w:rsid w:val="00663A1A"/>
    <w:rsid w:val="00663D8E"/>
    <w:rsid w:val="00665DC2"/>
    <w:rsid w:val="00665FE8"/>
    <w:rsid w:val="00666E0E"/>
    <w:rsid w:val="0067027D"/>
    <w:rsid w:val="00674C34"/>
    <w:rsid w:val="0068618E"/>
    <w:rsid w:val="0069172A"/>
    <w:rsid w:val="00691B60"/>
    <w:rsid w:val="006A092D"/>
    <w:rsid w:val="006A14DE"/>
    <w:rsid w:val="006A61B6"/>
    <w:rsid w:val="006A7A1F"/>
    <w:rsid w:val="006B200B"/>
    <w:rsid w:val="006B20C9"/>
    <w:rsid w:val="006B23A0"/>
    <w:rsid w:val="006B25A3"/>
    <w:rsid w:val="006B5F5C"/>
    <w:rsid w:val="006B61D1"/>
    <w:rsid w:val="006B63B0"/>
    <w:rsid w:val="006B742E"/>
    <w:rsid w:val="006D0F67"/>
    <w:rsid w:val="006D541D"/>
    <w:rsid w:val="006D6354"/>
    <w:rsid w:val="006F43E1"/>
    <w:rsid w:val="0070171E"/>
    <w:rsid w:val="00704610"/>
    <w:rsid w:val="00704E26"/>
    <w:rsid w:val="007114A8"/>
    <w:rsid w:val="007163B3"/>
    <w:rsid w:val="00723B66"/>
    <w:rsid w:val="00730711"/>
    <w:rsid w:val="00730ABD"/>
    <w:rsid w:val="00732899"/>
    <w:rsid w:val="00741A0D"/>
    <w:rsid w:val="00741E84"/>
    <w:rsid w:val="0074407F"/>
    <w:rsid w:val="0076042B"/>
    <w:rsid w:val="00760DBB"/>
    <w:rsid w:val="0076267C"/>
    <w:rsid w:val="00767D4E"/>
    <w:rsid w:val="007715A6"/>
    <w:rsid w:val="00776ABB"/>
    <w:rsid w:val="007821B7"/>
    <w:rsid w:val="00783C63"/>
    <w:rsid w:val="007841DE"/>
    <w:rsid w:val="007844D0"/>
    <w:rsid w:val="007851EA"/>
    <w:rsid w:val="00796175"/>
    <w:rsid w:val="00796AF5"/>
    <w:rsid w:val="007A0389"/>
    <w:rsid w:val="007A3736"/>
    <w:rsid w:val="007A72A9"/>
    <w:rsid w:val="007B33D7"/>
    <w:rsid w:val="007D21DB"/>
    <w:rsid w:val="007D6160"/>
    <w:rsid w:val="007D7F3E"/>
    <w:rsid w:val="007E035A"/>
    <w:rsid w:val="007E16C2"/>
    <w:rsid w:val="007E1BD2"/>
    <w:rsid w:val="007E2698"/>
    <w:rsid w:val="007E305E"/>
    <w:rsid w:val="007E35F1"/>
    <w:rsid w:val="007E56EB"/>
    <w:rsid w:val="007E5DF0"/>
    <w:rsid w:val="007E6A9A"/>
    <w:rsid w:val="007F0700"/>
    <w:rsid w:val="007F079A"/>
    <w:rsid w:val="007F0D15"/>
    <w:rsid w:val="007F0DC9"/>
    <w:rsid w:val="007F7EB2"/>
    <w:rsid w:val="00806D4F"/>
    <w:rsid w:val="0081171E"/>
    <w:rsid w:val="008119F0"/>
    <w:rsid w:val="00823069"/>
    <w:rsid w:val="00824775"/>
    <w:rsid w:val="008263C6"/>
    <w:rsid w:val="008264CA"/>
    <w:rsid w:val="00831137"/>
    <w:rsid w:val="008359F6"/>
    <w:rsid w:val="00843232"/>
    <w:rsid w:val="00843B59"/>
    <w:rsid w:val="00843F01"/>
    <w:rsid w:val="008440F3"/>
    <w:rsid w:val="008464A5"/>
    <w:rsid w:val="008507E0"/>
    <w:rsid w:val="0085718D"/>
    <w:rsid w:val="00857ABA"/>
    <w:rsid w:val="00860FAC"/>
    <w:rsid w:val="008611D0"/>
    <w:rsid w:val="0086246C"/>
    <w:rsid w:val="0086436E"/>
    <w:rsid w:val="008649A0"/>
    <w:rsid w:val="00865B59"/>
    <w:rsid w:val="008732E7"/>
    <w:rsid w:val="00875AE1"/>
    <w:rsid w:val="00877B39"/>
    <w:rsid w:val="0088040A"/>
    <w:rsid w:val="00880B11"/>
    <w:rsid w:val="00880F6D"/>
    <w:rsid w:val="00883F16"/>
    <w:rsid w:val="00885507"/>
    <w:rsid w:val="0088554F"/>
    <w:rsid w:val="00891FD0"/>
    <w:rsid w:val="00896F07"/>
    <w:rsid w:val="00897EE0"/>
    <w:rsid w:val="008A1105"/>
    <w:rsid w:val="008A3812"/>
    <w:rsid w:val="008B0592"/>
    <w:rsid w:val="008B20C0"/>
    <w:rsid w:val="008B2E7C"/>
    <w:rsid w:val="008B36E3"/>
    <w:rsid w:val="008B5CCC"/>
    <w:rsid w:val="008B69E1"/>
    <w:rsid w:val="008C1794"/>
    <w:rsid w:val="008C2D48"/>
    <w:rsid w:val="008C35D4"/>
    <w:rsid w:val="008D530C"/>
    <w:rsid w:val="008D7733"/>
    <w:rsid w:val="008F366E"/>
    <w:rsid w:val="008F3DBD"/>
    <w:rsid w:val="008F425E"/>
    <w:rsid w:val="008F5F0B"/>
    <w:rsid w:val="00903AD6"/>
    <w:rsid w:val="00903FBA"/>
    <w:rsid w:val="0091443B"/>
    <w:rsid w:val="00923568"/>
    <w:rsid w:val="0092682C"/>
    <w:rsid w:val="009270C9"/>
    <w:rsid w:val="00932D69"/>
    <w:rsid w:val="0093475F"/>
    <w:rsid w:val="00934FC1"/>
    <w:rsid w:val="009406D2"/>
    <w:rsid w:val="009416DC"/>
    <w:rsid w:val="009421AA"/>
    <w:rsid w:val="009426F1"/>
    <w:rsid w:val="00943EEE"/>
    <w:rsid w:val="00955920"/>
    <w:rsid w:val="0096032E"/>
    <w:rsid w:val="00961447"/>
    <w:rsid w:val="009614C2"/>
    <w:rsid w:val="009638FC"/>
    <w:rsid w:val="00967AF6"/>
    <w:rsid w:val="00974BAC"/>
    <w:rsid w:val="00975567"/>
    <w:rsid w:val="009819DD"/>
    <w:rsid w:val="0098536B"/>
    <w:rsid w:val="0099286C"/>
    <w:rsid w:val="00994A8B"/>
    <w:rsid w:val="009959C7"/>
    <w:rsid w:val="009A5FCF"/>
    <w:rsid w:val="009B226D"/>
    <w:rsid w:val="009B3055"/>
    <w:rsid w:val="009B53AC"/>
    <w:rsid w:val="009C1FFB"/>
    <w:rsid w:val="009C4D60"/>
    <w:rsid w:val="009C50B4"/>
    <w:rsid w:val="009D623A"/>
    <w:rsid w:val="009D7B10"/>
    <w:rsid w:val="009E25D2"/>
    <w:rsid w:val="009E3B33"/>
    <w:rsid w:val="009F0C41"/>
    <w:rsid w:val="009F0E1F"/>
    <w:rsid w:val="009F2E75"/>
    <w:rsid w:val="009F6F2A"/>
    <w:rsid w:val="00A00034"/>
    <w:rsid w:val="00A0124F"/>
    <w:rsid w:val="00A07C53"/>
    <w:rsid w:val="00A12114"/>
    <w:rsid w:val="00A20519"/>
    <w:rsid w:val="00A23257"/>
    <w:rsid w:val="00A25608"/>
    <w:rsid w:val="00A30ECF"/>
    <w:rsid w:val="00A379BB"/>
    <w:rsid w:val="00A42DCC"/>
    <w:rsid w:val="00A446DB"/>
    <w:rsid w:val="00A47D5A"/>
    <w:rsid w:val="00A5491E"/>
    <w:rsid w:val="00A54FE7"/>
    <w:rsid w:val="00A56D17"/>
    <w:rsid w:val="00A6070E"/>
    <w:rsid w:val="00A631E3"/>
    <w:rsid w:val="00A65B14"/>
    <w:rsid w:val="00A65D75"/>
    <w:rsid w:val="00A66072"/>
    <w:rsid w:val="00A7168C"/>
    <w:rsid w:val="00A72047"/>
    <w:rsid w:val="00A72FBD"/>
    <w:rsid w:val="00A7689D"/>
    <w:rsid w:val="00A7707F"/>
    <w:rsid w:val="00A83D72"/>
    <w:rsid w:val="00A91422"/>
    <w:rsid w:val="00A937E5"/>
    <w:rsid w:val="00A97C36"/>
    <w:rsid w:val="00AA216D"/>
    <w:rsid w:val="00AA3584"/>
    <w:rsid w:val="00AA3BEB"/>
    <w:rsid w:val="00AA6062"/>
    <w:rsid w:val="00AA6D40"/>
    <w:rsid w:val="00AA6F4D"/>
    <w:rsid w:val="00AB4983"/>
    <w:rsid w:val="00AB6889"/>
    <w:rsid w:val="00AC0055"/>
    <w:rsid w:val="00AC0E8E"/>
    <w:rsid w:val="00AC1A3F"/>
    <w:rsid w:val="00AC1B6C"/>
    <w:rsid w:val="00AC3EEB"/>
    <w:rsid w:val="00AD0B69"/>
    <w:rsid w:val="00AD4635"/>
    <w:rsid w:val="00AD68EB"/>
    <w:rsid w:val="00AE1296"/>
    <w:rsid w:val="00AE427A"/>
    <w:rsid w:val="00AE450B"/>
    <w:rsid w:val="00AE7F85"/>
    <w:rsid w:val="00AF1EDF"/>
    <w:rsid w:val="00AF248E"/>
    <w:rsid w:val="00AF2F09"/>
    <w:rsid w:val="00AF53F6"/>
    <w:rsid w:val="00AF606D"/>
    <w:rsid w:val="00AF6A48"/>
    <w:rsid w:val="00B01AE5"/>
    <w:rsid w:val="00B05656"/>
    <w:rsid w:val="00B06753"/>
    <w:rsid w:val="00B073E4"/>
    <w:rsid w:val="00B11E9D"/>
    <w:rsid w:val="00B13494"/>
    <w:rsid w:val="00B146F7"/>
    <w:rsid w:val="00B16D30"/>
    <w:rsid w:val="00B207B6"/>
    <w:rsid w:val="00B274D4"/>
    <w:rsid w:val="00B301CC"/>
    <w:rsid w:val="00B32CE0"/>
    <w:rsid w:val="00B3732F"/>
    <w:rsid w:val="00B41D3A"/>
    <w:rsid w:val="00B45E7C"/>
    <w:rsid w:val="00B504EE"/>
    <w:rsid w:val="00B5328E"/>
    <w:rsid w:val="00B632DF"/>
    <w:rsid w:val="00B63550"/>
    <w:rsid w:val="00B64D7D"/>
    <w:rsid w:val="00B65E33"/>
    <w:rsid w:val="00B66D71"/>
    <w:rsid w:val="00B77700"/>
    <w:rsid w:val="00B8169E"/>
    <w:rsid w:val="00B956EE"/>
    <w:rsid w:val="00B95818"/>
    <w:rsid w:val="00B972E4"/>
    <w:rsid w:val="00B97C07"/>
    <w:rsid w:val="00BA0A49"/>
    <w:rsid w:val="00BA0CF2"/>
    <w:rsid w:val="00BA14AA"/>
    <w:rsid w:val="00BA7592"/>
    <w:rsid w:val="00BA7969"/>
    <w:rsid w:val="00BB3E00"/>
    <w:rsid w:val="00BB43CD"/>
    <w:rsid w:val="00BC0454"/>
    <w:rsid w:val="00BC66A5"/>
    <w:rsid w:val="00BC7B5E"/>
    <w:rsid w:val="00BD1667"/>
    <w:rsid w:val="00BD3B76"/>
    <w:rsid w:val="00BD4423"/>
    <w:rsid w:val="00BD591B"/>
    <w:rsid w:val="00BE106E"/>
    <w:rsid w:val="00BE3C92"/>
    <w:rsid w:val="00BE7270"/>
    <w:rsid w:val="00BF051D"/>
    <w:rsid w:val="00BF1132"/>
    <w:rsid w:val="00BF1476"/>
    <w:rsid w:val="00BF4D96"/>
    <w:rsid w:val="00BF6962"/>
    <w:rsid w:val="00C05EC5"/>
    <w:rsid w:val="00C07CFB"/>
    <w:rsid w:val="00C11F6C"/>
    <w:rsid w:val="00C12176"/>
    <w:rsid w:val="00C14DD9"/>
    <w:rsid w:val="00C213A8"/>
    <w:rsid w:val="00C21BF6"/>
    <w:rsid w:val="00C2733F"/>
    <w:rsid w:val="00C3071C"/>
    <w:rsid w:val="00C309DC"/>
    <w:rsid w:val="00C32467"/>
    <w:rsid w:val="00C43EA8"/>
    <w:rsid w:val="00C5295E"/>
    <w:rsid w:val="00C53EFF"/>
    <w:rsid w:val="00C54530"/>
    <w:rsid w:val="00C54FCC"/>
    <w:rsid w:val="00C57928"/>
    <w:rsid w:val="00C6127B"/>
    <w:rsid w:val="00C63EE2"/>
    <w:rsid w:val="00C648A3"/>
    <w:rsid w:val="00C661FE"/>
    <w:rsid w:val="00C717B8"/>
    <w:rsid w:val="00C7589D"/>
    <w:rsid w:val="00C76091"/>
    <w:rsid w:val="00C80F3C"/>
    <w:rsid w:val="00C81101"/>
    <w:rsid w:val="00C8174A"/>
    <w:rsid w:val="00C829CE"/>
    <w:rsid w:val="00C83F9C"/>
    <w:rsid w:val="00C84763"/>
    <w:rsid w:val="00C84832"/>
    <w:rsid w:val="00C87BDB"/>
    <w:rsid w:val="00C91DAF"/>
    <w:rsid w:val="00C94190"/>
    <w:rsid w:val="00CA0050"/>
    <w:rsid w:val="00CA5AA9"/>
    <w:rsid w:val="00CB67DF"/>
    <w:rsid w:val="00CC16B9"/>
    <w:rsid w:val="00CD69C5"/>
    <w:rsid w:val="00CE043C"/>
    <w:rsid w:val="00CE3DA8"/>
    <w:rsid w:val="00CE4EAC"/>
    <w:rsid w:val="00CE76C7"/>
    <w:rsid w:val="00CF487F"/>
    <w:rsid w:val="00CF729E"/>
    <w:rsid w:val="00CF7C66"/>
    <w:rsid w:val="00D00055"/>
    <w:rsid w:val="00D026DE"/>
    <w:rsid w:val="00D042E1"/>
    <w:rsid w:val="00D058D9"/>
    <w:rsid w:val="00D141A3"/>
    <w:rsid w:val="00D16B42"/>
    <w:rsid w:val="00D173DE"/>
    <w:rsid w:val="00D2063B"/>
    <w:rsid w:val="00D242AA"/>
    <w:rsid w:val="00D24AE3"/>
    <w:rsid w:val="00D304A1"/>
    <w:rsid w:val="00D3249F"/>
    <w:rsid w:val="00D41E83"/>
    <w:rsid w:val="00D428C5"/>
    <w:rsid w:val="00D43C86"/>
    <w:rsid w:val="00D43CBA"/>
    <w:rsid w:val="00D44077"/>
    <w:rsid w:val="00D45CF2"/>
    <w:rsid w:val="00D45E1A"/>
    <w:rsid w:val="00D50144"/>
    <w:rsid w:val="00D50CCE"/>
    <w:rsid w:val="00D560ED"/>
    <w:rsid w:val="00D61B95"/>
    <w:rsid w:val="00D63411"/>
    <w:rsid w:val="00D63F5F"/>
    <w:rsid w:val="00D672FA"/>
    <w:rsid w:val="00D70AF5"/>
    <w:rsid w:val="00D729EF"/>
    <w:rsid w:val="00D811CB"/>
    <w:rsid w:val="00D86B13"/>
    <w:rsid w:val="00D87AE1"/>
    <w:rsid w:val="00D87DAE"/>
    <w:rsid w:val="00D90B24"/>
    <w:rsid w:val="00DA3E3B"/>
    <w:rsid w:val="00DA6FFC"/>
    <w:rsid w:val="00DA7885"/>
    <w:rsid w:val="00DB16A9"/>
    <w:rsid w:val="00DB20E4"/>
    <w:rsid w:val="00DB2D3C"/>
    <w:rsid w:val="00DB618F"/>
    <w:rsid w:val="00DB6296"/>
    <w:rsid w:val="00DC16BF"/>
    <w:rsid w:val="00DC220B"/>
    <w:rsid w:val="00DC502F"/>
    <w:rsid w:val="00DC5448"/>
    <w:rsid w:val="00DD4FCD"/>
    <w:rsid w:val="00DD5BDF"/>
    <w:rsid w:val="00DD7024"/>
    <w:rsid w:val="00DE067E"/>
    <w:rsid w:val="00DE3752"/>
    <w:rsid w:val="00DE4412"/>
    <w:rsid w:val="00DF10AB"/>
    <w:rsid w:val="00DF5B30"/>
    <w:rsid w:val="00E0222C"/>
    <w:rsid w:val="00E11667"/>
    <w:rsid w:val="00E200B3"/>
    <w:rsid w:val="00E22A2D"/>
    <w:rsid w:val="00E241D3"/>
    <w:rsid w:val="00E25609"/>
    <w:rsid w:val="00E25EA3"/>
    <w:rsid w:val="00E26326"/>
    <w:rsid w:val="00E26E4C"/>
    <w:rsid w:val="00E27386"/>
    <w:rsid w:val="00E32A2A"/>
    <w:rsid w:val="00E33C5A"/>
    <w:rsid w:val="00E35997"/>
    <w:rsid w:val="00E4038B"/>
    <w:rsid w:val="00E4059C"/>
    <w:rsid w:val="00E42062"/>
    <w:rsid w:val="00E50382"/>
    <w:rsid w:val="00E53E85"/>
    <w:rsid w:val="00E548A6"/>
    <w:rsid w:val="00E55320"/>
    <w:rsid w:val="00E559CE"/>
    <w:rsid w:val="00E55E45"/>
    <w:rsid w:val="00E566DF"/>
    <w:rsid w:val="00E608DA"/>
    <w:rsid w:val="00E60AB2"/>
    <w:rsid w:val="00E61AE6"/>
    <w:rsid w:val="00E6543D"/>
    <w:rsid w:val="00E66511"/>
    <w:rsid w:val="00E666D2"/>
    <w:rsid w:val="00E66EC8"/>
    <w:rsid w:val="00E7120F"/>
    <w:rsid w:val="00E728D3"/>
    <w:rsid w:val="00E72DE5"/>
    <w:rsid w:val="00E77D20"/>
    <w:rsid w:val="00E819D4"/>
    <w:rsid w:val="00E81B61"/>
    <w:rsid w:val="00E827A5"/>
    <w:rsid w:val="00E82AD6"/>
    <w:rsid w:val="00E858AD"/>
    <w:rsid w:val="00E87DA3"/>
    <w:rsid w:val="00E927A5"/>
    <w:rsid w:val="00E9744F"/>
    <w:rsid w:val="00EA4BBB"/>
    <w:rsid w:val="00EA53AF"/>
    <w:rsid w:val="00EA6498"/>
    <w:rsid w:val="00EB0F14"/>
    <w:rsid w:val="00EB0F39"/>
    <w:rsid w:val="00EB2D5E"/>
    <w:rsid w:val="00EB73AF"/>
    <w:rsid w:val="00EC0EC8"/>
    <w:rsid w:val="00EC7089"/>
    <w:rsid w:val="00EC7F33"/>
    <w:rsid w:val="00ED4853"/>
    <w:rsid w:val="00ED711F"/>
    <w:rsid w:val="00ED7C21"/>
    <w:rsid w:val="00EE31DA"/>
    <w:rsid w:val="00EE4368"/>
    <w:rsid w:val="00EF2146"/>
    <w:rsid w:val="00EF46AB"/>
    <w:rsid w:val="00EF51CF"/>
    <w:rsid w:val="00F0356F"/>
    <w:rsid w:val="00F149E0"/>
    <w:rsid w:val="00F150F9"/>
    <w:rsid w:val="00F16AAE"/>
    <w:rsid w:val="00F231F8"/>
    <w:rsid w:val="00F237DA"/>
    <w:rsid w:val="00F246B1"/>
    <w:rsid w:val="00F26F7E"/>
    <w:rsid w:val="00F33419"/>
    <w:rsid w:val="00F334B1"/>
    <w:rsid w:val="00F4639C"/>
    <w:rsid w:val="00F50884"/>
    <w:rsid w:val="00F53BCC"/>
    <w:rsid w:val="00F5448D"/>
    <w:rsid w:val="00F60C55"/>
    <w:rsid w:val="00F63F26"/>
    <w:rsid w:val="00F64DC1"/>
    <w:rsid w:val="00F67752"/>
    <w:rsid w:val="00F711FB"/>
    <w:rsid w:val="00F84372"/>
    <w:rsid w:val="00F84C5E"/>
    <w:rsid w:val="00F86904"/>
    <w:rsid w:val="00F91442"/>
    <w:rsid w:val="00F936DD"/>
    <w:rsid w:val="00F949E9"/>
    <w:rsid w:val="00F96328"/>
    <w:rsid w:val="00F96500"/>
    <w:rsid w:val="00FA1C77"/>
    <w:rsid w:val="00FA4B16"/>
    <w:rsid w:val="00FA5793"/>
    <w:rsid w:val="00FB0F79"/>
    <w:rsid w:val="00FB1B8A"/>
    <w:rsid w:val="00FB4D3C"/>
    <w:rsid w:val="00FC00B6"/>
    <w:rsid w:val="00FC0808"/>
    <w:rsid w:val="00FC0955"/>
    <w:rsid w:val="00FC6E2F"/>
    <w:rsid w:val="00FC7A1E"/>
    <w:rsid w:val="00FD402C"/>
    <w:rsid w:val="00FE1EDF"/>
    <w:rsid w:val="00FE306E"/>
    <w:rsid w:val="00FE47F7"/>
    <w:rsid w:val="00FE53A2"/>
    <w:rsid w:val="00FE60F1"/>
    <w:rsid w:val="00FE7233"/>
    <w:rsid w:val="00FF0FA8"/>
    <w:rsid w:val="00FF2DCF"/>
    <w:rsid w:val="00FF3D9B"/>
    <w:rsid w:val="00FF7484"/>
    <w:rsid w:val="00FF78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0C1E9"/>
  <w15:docId w15:val="{20291BDC-97A2-47D8-8E46-D4623C45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6"/>
      </w:numPr>
      <w:spacing w:before="240" w:line="360" w:lineRule="auto"/>
      <w:jc w:val="both"/>
      <w:outlineLvl w:val="1"/>
    </w:pPr>
    <w:rPr>
      <w:rFonts w:ascii="Arial" w:hAnsi="Arial"/>
      <w:b/>
      <w:bCs/>
      <w:color w:val="548DD4"/>
      <w:sz w:val="20"/>
      <w:szCs w:val="26"/>
      <w:u w:val="single"/>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iPriority w:val="99"/>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iPriority w:val="99"/>
    <w:semiHidden/>
    <w:unhideWhenUsed/>
    <w:rsid w:val="007715A6"/>
    <w:rPr>
      <w:rFonts w:ascii="Tahoma" w:hAnsi="Tahoma" w:cs="Tahoma"/>
      <w:sz w:val="16"/>
      <w:szCs w:val="16"/>
    </w:rPr>
  </w:style>
  <w:style w:type="character" w:customStyle="1" w:styleId="TextbublinyChar">
    <w:name w:val="Text bubliny Char"/>
    <w:link w:val="Textbubliny"/>
    <w:uiPriority w:val="99"/>
    <w:semiHidden/>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nhideWhenUsed/>
    <w:rsid w:val="0085718D"/>
    <w:rPr>
      <w:sz w:val="20"/>
      <w:szCs w:val="20"/>
    </w:rPr>
  </w:style>
  <w:style w:type="character" w:customStyle="1" w:styleId="TextkomenteChar">
    <w:name w:val="Text komentáře Char"/>
    <w:basedOn w:val="Standardnpsmoodstavce"/>
    <w:link w:val="Textkomente"/>
    <w:uiPriority w:val="99"/>
    <w:semiHidden/>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 w:type="paragraph" w:customStyle="1" w:styleId="Textbodu">
    <w:name w:val="Text bodu"/>
    <w:basedOn w:val="Normln"/>
    <w:rsid w:val="00F67752"/>
    <w:pPr>
      <w:numPr>
        <w:ilvl w:val="2"/>
        <w:numId w:val="45"/>
      </w:numPr>
      <w:tabs>
        <w:tab w:val="clear" w:pos="850"/>
        <w:tab w:val="num" w:pos="360"/>
        <w:tab w:val="num" w:pos="851"/>
      </w:tabs>
      <w:ind w:left="851" w:hanging="426"/>
      <w:jc w:val="both"/>
      <w:outlineLvl w:val="8"/>
    </w:pPr>
    <w:rPr>
      <w:szCs w:val="20"/>
    </w:rPr>
  </w:style>
  <w:style w:type="paragraph" w:customStyle="1" w:styleId="Textpsmene">
    <w:name w:val="Text písmene"/>
    <w:basedOn w:val="Normln"/>
    <w:rsid w:val="00F67752"/>
    <w:pPr>
      <w:numPr>
        <w:ilvl w:val="1"/>
        <w:numId w:val="45"/>
      </w:numPr>
      <w:jc w:val="both"/>
      <w:outlineLvl w:val="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5597">
      <w:bodyDiv w:val="1"/>
      <w:marLeft w:val="0"/>
      <w:marRight w:val="0"/>
      <w:marTop w:val="0"/>
      <w:marBottom w:val="0"/>
      <w:divBdr>
        <w:top w:val="none" w:sz="0" w:space="0" w:color="auto"/>
        <w:left w:val="none" w:sz="0" w:space="0" w:color="auto"/>
        <w:bottom w:val="none" w:sz="0" w:space="0" w:color="auto"/>
        <w:right w:val="none" w:sz="0" w:space="0" w:color="auto"/>
      </w:divBdr>
    </w:div>
    <w:div w:id="365326284">
      <w:bodyDiv w:val="1"/>
      <w:marLeft w:val="0"/>
      <w:marRight w:val="0"/>
      <w:marTop w:val="0"/>
      <w:marBottom w:val="0"/>
      <w:divBdr>
        <w:top w:val="none" w:sz="0" w:space="0" w:color="auto"/>
        <w:left w:val="none" w:sz="0" w:space="0" w:color="auto"/>
        <w:bottom w:val="none" w:sz="0" w:space="0" w:color="auto"/>
        <w:right w:val="none" w:sz="0" w:space="0" w:color="auto"/>
      </w:divBdr>
    </w:div>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702902690">
      <w:bodyDiv w:val="1"/>
      <w:marLeft w:val="0"/>
      <w:marRight w:val="0"/>
      <w:marTop w:val="0"/>
      <w:marBottom w:val="0"/>
      <w:divBdr>
        <w:top w:val="none" w:sz="0" w:space="0" w:color="auto"/>
        <w:left w:val="none" w:sz="0" w:space="0" w:color="auto"/>
        <w:bottom w:val="none" w:sz="0" w:space="0" w:color="auto"/>
        <w:right w:val="none" w:sz="0" w:space="0" w:color="auto"/>
      </w:divBdr>
    </w:div>
    <w:div w:id="917598163">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347908036">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 w:id="2034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331F-85E2-44A6-8920-04CABF42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7606</Words>
  <Characters>44881</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52383</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Sylva Brixová</cp:lastModifiedBy>
  <cp:revision>2</cp:revision>
  <cp:lastPrinted>2020-06-22T15:12:00Z</cp:lastPrinted>
  <dcterms:created xsi:type="dcterms:W3CDTF">2020-07-09T06:58:00Z</dcterms:created>
  <dcterms:modified xsi:type="dcterms:W3CDTF">2020-07-09T06:58:00Z</dcterms:modified>
</cp:coreProperties>
</file>