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B67" w:rsidRPr="001A4B67" w:rsidRDefault="001A4B67" w:rsidP="001A4B67">
      <w:pPr>
        <w:tabs>
          <w:tab w:val="left" w:pos="2431"/>
        </w:tabs>
        <w:spacing w:after="120"/>
        <w:jc w:val="center"/>
        <w:rPr>
          <w:rFonts w:ascii="Cambria" w:hAnsi="Cambria" w:cs="Arial"/>
          <w:b/>
          <w:sz w:val="22"/>
          <w:szCs w:val="22"/>
        </w:rPr>
      </w:pPr>
    </w:p>
    <w:p w:rsidR="001A4B67" w:rsidRPr="001A4B67" w:rsidRDefault="001A4B67" w:rsidP="001A4B67">
      <w:pPr>
        <w:rPr>
          <w:rFonts w:ascii="Cambria" w:hAnsi="Cambria"/>
        </w:rPr>
      </w:pPr>
      <w:r w:rsidRPr="001A4B67">
        <w:rPr>
          <w:rFonts w:ascii="Cambria" w:hAnsi="Cambria"/>
        </w:rPr>
        <w:t xml:space="preserve">Číslo smlouvy příkazce: </w:t>
      </w:r>
    </w:p>
    <w:p w:rsidR="001A4B67" w:rsidRPr="001A4B67" w:rsidRDefault="001A4B67" w:rsidP="001A4B67">
      <w:pPr>
        <w:spacing w:after="120"/>
        <w:rPr>
          <w:rFonts w:ascii="Cambria" w:hAnsi="Cambria" w:cs="Arial"/>
          <w:sz w:val="22"/>
          <w:szCs w:val="22"/>
        </w:rPr>
      </w:pPr>
    </w:p>
    <w:p w:rsidR="001A4B67" w:rsidRPr="001A4B67" w:rsidRDefault="001A4B67" w:rsidP="001A4B67">
      <w:pPr>
        <w:spacing w:after="120"/>
        <w:rPr>
          <w:rFonts w:ascii="Cambria" w:hAnsi="Cambria" w:cs="Arial"/>
          <w:sz w:val="22"/>
          <w:szCs w:val="22"/>
        </w:rPr>
      </w:pPr>
    </w:p>
    <w:p w:rsidR="001A4B67" w:rsidRPr="001A4B67" w:rsidRDefault="001A4B67" w:rsidP="001A4B67">
      <w:pPr>
        <w:spacing w:after="120"/>
        <w:jc w:val="center"/>
        <w:rPr>
          <w:rFonts w:ascii="Cambria" w:hAnsi="Cambria" w:cs="Arial"/>
          <w:b/>
          <w:bCs/>
          <w:sz w:val="28"/>
          <w:szCs w:val="28"/>
        </w:rPr>
      </w:pPr>
      <w:r w:rsidRPr="001A4B67">
        <w:rPr>
          <w:rFonts w:ascii="Cambria" w:hAnsi="Cambria" w:cs="Arial"/>
          <w:b/>
          <w:bCs/>
          <w:sz w:val="28"/>
          <w:szCs w:val="28"/>
        </w:rPr>
        <w:t>Příkazní smlouva</w:t>
      </w:r>
    </w:p>
    <w:p w:rsidR="001A4B67" w:rsidRPr="001A4B67" w:rsidRDefault="001A4B67" w:rsidP="001A4B67">
      <w:pPr>
        <w:spacing w:after="120"/>
        <w:jc w:val="center"/>
        <w:rPr>
          <w:rFonts w:ascii="Cambria" w:hAnsi="Cambria" w:cs="Arial"/>
          <w:bCs/>
          <w:sz w:val="28"/>
          <w:szCs w:val="28"/>
        </w:rPr>
      </w:pPr>
      <w:r w:rsidRPr="001A4B67">
        <w:rPr>
          <w:rFonts w:ascii="Cambria" w:hAnsi="Cambria" w:cs="Arial"/>
          <w:bCs/>
          <w:sz w:val="28"/>
          <w:szCs w:val="28"/>
        </w:rPr>
        <w:t xml:space="preserve">uzavřená dle </w:t>
      </w:r>
      <w:proofErr w:type="spellStart"/>
      <w:r w:rsidRPr="001A4B67">
        <w:rPr>
          <w:rFonts w:ascii="Cambria" w:hAnsi="Cambria" w:cs="Arial"/>
          <w:bCs/>
          <w:sz w:val="28"/>
          <w:szCs w:val="28"/>
        </w:rPr>
        <w:t>ust</w:t>
      </w:r>
      <w:proofErr w:type="spellEnd"/>
      <w:r w:rsidRPr="001A4B67">
        <w:rPr>
          <w:rFonts w:ascii="Cambria" w:hAnsi="Cambria" w:cs="Arial"/>
          <w:bCs/>
          <w:sz w:val="28"/>
          <w:szCs w:val="28"/>
        </w:rPr>
        <w:t xml:space="preserve">. § 2430 a násl. zákona č. 89/2012 Sb., občanský zákoník, </w:t>
      </w:r>
    </w:p>
    <w:p w:rsidR="001A4B67" w:rsidRPr="001A4B67" w:rsidRDefault="001A4B67" w:rsidP="001A4B67">
      <w:pPr>
        <w:spacing w:after="120"/>
        <w:jc w:val="center"/>
        <w:rPr>
          <w:rFonts w:ascii="Cambria" w:hAnsi="Cambria" w:cs="Arial"/>
          <w:bCs/>
          <w:sz w:val="28"/>
          <w:szCs w:val="28"/>
        </w:rPr>
      </w:pPr>
      <w:r w:rsidRPr="001A4B67">
        <w:rPr>
          <w:rFonts w:ascii="Cambria" w:hAnsi="Cambria" w:cs="Arial"/>
          <w:bCs/>
          <w:sz w:val="28"/>
          <w:szCs w:val="28"/>
        </w:rPr>
        <w:t xml:space="preserve"> (dále jen „občanský zákoník“), (dále jen „smlouva“)</w:t>
      </w:r>
    </w:p>
    <w:p w:rsidR="001A4B67" w:rsidRPr="001A4B67" w:rsidRDefault="001A4B67" w:rsidP="001A4B67">
      <w:pPr>
        <w:spacing w:after="120"/>
        <w:rPr>
          <w:rFonts w:ascii="Cambria" w:hAnsi="Cambria" w:cs="Arial"/>
          <w:b/>
          <w:bCs/>
          <w:sz w:val="22"/>
          <w:szCs w:val="22"/>
        </w:rPr>
      </w:pPr>
    </w:p>
    <w:p w:rsidR="001A4B67" w:rsidRPr="001A4B67" w:rsidRDefault="001A4B67" w:rsidP="001A4B67">
      <w:pPr>
        <w:spacing w:after="120"/>
        <w:rPr>
          <w:rFonts w:ascii="Cambria" w:hAnsi="Cambria" w:cs="Arial"/>
          <w:b/>
          <w:bCs/>
          <w:sz w:val="22"/>
          <w:szCs w:val="22"/>
        </w:rPr>
      </w:pPr>
    </w:p>
    <w:p w:rsidR="001A4B67" w:rsidRPr="001A4B67" w:rsidRDefault="001A4B67" w:rsidP="001A4B67">
      <w:pPr>
        <w:tabs>
          <w:tab w:val="left" w:pos="2410"/>
        </w:tabs>
        <w:spacing w:after="120"/>
        <w:rPr>
          <w:rFonts w:ascii="Cambria" w:hAnsi="Cambria" w:cstheme="minorHAnsi"/>
          <w:b/>
          <w:sz w:val="22"/>
          <w:szCs w:val="22"/>
        </w:rPr>
      </w:pPr>
      <w:r w:rsidRPr="001A4B67">
        <w:rPr>
          <w:rFonts w:ascii="Cambria" w:hAnsi="Cambria" w:cstheme="minorHAnsi"/>
          <w:b/>
          <w:sz w:val="22"/>
          <w:szCs w:val="22"/>
        </w:rPr>
        <w:t>Obchodní akademie, České Budějovice, Husova 1</w:t>
      </w:r>
    </w:p>
    <w:p w:rsidR="001A4B67" w:rsidRPr="001A4B67" w:rsidRDefault="001A4B67" w:rsidP="001A4B67">
      <w:pPr>
        <w:tabs>
          <w:tab w:val="left" w:pos="1843"/>
        </w:tabs>
        <w:spacing w:after="120"/>
        <w:rPr>
          <w:rFonts w:ascii="Cambria" w:hAnsi="Cambria" w:cstheme="minorHAnsi"/>
          <w:sz w:val="22"/>
          <w:szCs w:val="22"/>
        </w:rPr>
      </w:pPr>
      <w:r w:rsidRPr="001A4B67">
        <w:rPr>
          <w:rFonts w:ascii="Cambria" w:hAnsi="Cambria" w:cstheme="minorHAnsi"/>
          <w:sz w:val="22"/>
          <w:szCs w:val="22"/>
        </w:rPr>
        <w:t>se sídlem:</w:t>
      </w:r>
      <w:r w:rsidRPr="001A4B67">
        <w:rPr>
          <w:rFonts w:ascii="Cambria" w:hAnsi="Cambria" w:cstheme="minorHAnsi"/>
          <w:sz w:val="22"/>
          <w:szCs w:val="22"/>
        </w:rPr>
        <w:tab/>
        <w:t>Husova 1849/1, České Budějovice</w:t>
      </w:r>
    </w:p>
    <w:p w:rsidR="001A4B67" w:rsidRPr="001A4B67" w:rsidRDefault="001A4B67" w:rsidP="001A4B67">
      <w:pPr>
        <w:tabs>
          <w:tab w:val="left" w:pos="426"/>
          <w:tab w:val="left" w:pos="1843"/>
        </w:tabs>
        <w:spacing w:after="120"/>
        <w:rPr>
          <w:rFonts w:ascii="Cambria" w:hAnsi="Cambria" w:cstheme="minorHAnsi"/>
          <w:sz w:val="22"/>
          <w:szCs w:val="22"/>
        </w:rPr>
      </w:pPr>
      <w:r w:rsidRPr="001A4B67">
        <w:rPr>
          <w:rFonts w:ascii="Cambria" w:hAnsi="Cambria" w:cstheme="minorHAnsi"/>
          <w:sz w:val="22"/>
          <w:szCs w:val="22"/>
        </w:rPr>
        <w:t xml:space="preserve">IČO: </w:t>
      </w:r>
      <w:r w:rsidRPr="001A4B67">
        <w:rPr>
          <w:rFonts w:ascii="Cambria" w:hAnsi="Cambria" w:cstheme="minorHAnsi"/>
          <w:sz w:val="22"/>
          <w:szCs w:val="22"/>
        </w:rPr>
        <w:tab/>
        <w:t>60076046</w:t>
      </w:r>
    </w:p>
    <w:p w:rsidR="001A4B67" w:rsidRPr="001A4B67" w:rsidRDefault="001A4B67" w:rsidP="001A4B67">
      <w:pPr>
        <w:tabs>
          <w:tab w:val="left" w:pos="426"/>
          <w:tab w:val="left" w:pos="1843"/>
        </w:tabs>
        <w:spacing w:after="120"/>
        <w:jc w:val="both"/>
        <w:rPr>
          <w:rFonts w:ascii="Cambria" w:hAnsi="Cambria" w:cstheme="minorHAnsi"/>
          <w:sz w:val="22"/>
          <w:szCs w:val="22"/>
        </w:rPr>
      </w:pPr>
      <w:r w:rsidRPr="001A4B67">
        <w:rPr>
          <w:rFonts w:ascii="Cambria" w:hAnsi="Cambria" w:cstheme="minorHAnsi"/>
          <w:sz w:val="22"/>
          <w:szCs w:val="22"/>
        </w:rPr>
        <w:t>zastoupený:</w:t>
      </w:r>
      <w:r w:rsidRPr="001A4B67">
        <w:rPr>
          <w:rFonts w:ascii="Cambria" w:hAnsi="Cambria" w:cstheme="minorHAnsi"/>
          <w:sz w:val="22"/>
          <w:szCs w:val="22"/>
        </w:rPr>
        <w:tab/>
        <w:t>Ing. Lenkou Kubátovou</w:t>
      </w:r>
    </w:p>
    <w:p w:rsidR="001A4B67" w:rsidRPr="001A4B67" w:rsidRDefault="001A4B67" w:rsidP="001A4B67">
      <w:pPr>
        <w:tabs>
          <w:tab w:val="left" w:pos="426"/>
          <w:tab w:val="left" w:pos="1843"/>
        </w:tabs>
        <w:spacing w:after="120"/>
        <w:rPr>
          <w:rFonts w:ascii="Cambria" w:hAnsi="Cambria" w:cstheme="minorHAnsi"/>
          <w:sz w:val="22"/>
          <w:szCs w:val="22"/>
        </w:rPr>
      </w:pPr>
      <w:r w:rsidRPr="001A4B67">
        <w:rPr>
          <w:rFonts w:ascii="Cambria" w:hAnsi="Cambria" w:cstheme="minorHAnsi"/>
          <w:sz w:val="22"/>
          <w:szCs w:val="22"/>
        </w:rPr>
        <w:t>číslo účtu:</w:t>
      </w:r>
      <w:r w:rsidRPr="001A4B67">
        <w:rPr>
          <w:rFonts w:ascii="Cambria" w:hAnsi="Cambria" w:cstheme="minorHAnsi"/>
          <w:sz w:val="22"/>
          <w:szCs w:val="22"/>
        </w:rPr>
        <w:tab/>
        <w:t>213202618/0300</w:t>
      </w:r>
    </w:p>
    <w:p w:rsidR="001A4B67" w:rsidRPr="001A4B67" w:rsidRDefault="001A4B67" w:rsidP="001A4B67">
      <w:pPr>
        <w:tabs>
          <w:tab w:val="left" w:pos="1843"/>
        </w:tabs>
        <w:spacing w:after="120"/>
        <w:rPr>
          <w:rFonts w:ascii="Cambria" w:hAnsi="Cambria" w:cs="Arial"/>
          <w:sz w:val="22"/>
          <w:szCs w:val="22"/>
        </w:rPr>
      </w:pPr>
      <w:r w:rsidRPr="001A4B67">
        <w:rPr>
          <w:rFonts w:ascii="Cambria" w:hAnsi="Cambria" w:cs="Arial"/>
          <w:sz w:val="22"/>
          <w:szCs w:val="22"/>
        </w:rPr>
        <w:t>tel. spojení:</w:t>
      </w:r>
      <w:r w:rsidRPr="001A4B67">
        <w:rPr>
          <w:rFonts w:ascii="Cambria" w:hAnsi="Cambria" w:cs="Arial"/>
          <w:sz w:val="22"/>
          <w:szCs w:val="22"/>
        </w:rPr>
        <w:tab/>
      </w:r>
      <w:r w:rsidRPr="001A4B67">
        <w:rPr>
          <w:rFonts w:ascii="Cambria" w:hAnsi="Cambria"/>
          <w:color w:val="000000"/>
          <w:spacing w:val="-5"/>
          <w:sz w:val="22"/>
          <w:szCs w:val="22"/>
        </w:rPr>
        <w:t>+420 774388963</w:t>
      </w:r>
    </w:p>
    <w:p w:rsidR="001A4B67" w:rsidRPr="001A4B67" w:rsidRDefault="001A4B67" w:rsidP="001A4B67">
      <w:pPr>
        <w:spacing w:after="120"/>
        <w:rPr>
          <w:rFonts w:ascii="Cambria" w:hAnsi="Cambria" w:cs="Arial"/>
          <w:sz w:val="22"/>
          <w:szCs w:val="22"/>
        </w:rPr>
      </w:pPr>
      <w:r w:rsidRPr="001A4B67">
        <w:rPr>
          <w:rFonts w:ascii="Cambria" w:hAnsi="Cambria" w:cs="Arial"/>
          <w:sz w:val="22"/>
          <w:szCs w:val="22"/>
        </w:rPr>
        <w:t>(dále jen “</w:t>
      </w:r>
      <w:r w:rsidRPr="001A4B67">
        <w:rPr>
          <w:rFonts w:ascii="Cambria" w:hAnsi="Cambria" w:cs="Arial"/>
          <w:b/>
          <w:bCs/>
          <w:sz w:val="22"/>
          <w:szCs w:val="22"/>
        </w:rPr>
        <w:t>příkazce</w:t>
      </w:r>
      <w:r w:rsidRPr="001A4B67">
        <w:rPr>
          <w:rFonts w:ascii="Cambria" w:hAnsi="Cambria" w:cs="Arial"/>
          <w:sz w:val="22"/>
          <w:szCs w:val="22"/>
        </w:rPr>
        <w:t xml:space="preserve">“) </w:t>
      </w:r>
    </w:p>
    <w:p w:rsidR="001A4B67" w:rsidRPr="001A4B67" w:rsidRDefault="001A4B67" w:rsidP="001A4B67">
      <w:pPr>
        <w:spacing w:after="120"/>
        <w:rPr>
          <w:rFonts w:ascii="Cambria" w:hAnsi="Cambria" w:cs="Arial"/>
          <w:sz w:val="22"/>
          <w:szCs w:val="22"/>
        </w:rPr>
      </w:pPr>
    </w:p>
    <w:p w:rsidR="001A4B67" w:rsidRPr="001A4B67" w:rsidRDefault="001A4B67" w:rsidP="001A4B67">
      <w:pPr>
        <w:spacing w:after="120"/>
        <w:rPr>
          <w:rFonts w:ascii="Cambria" w:hAnsi="Cambria" w:cs="Arial"/>
          <w:sz w:val="22"/>
          <w:szCs w:val="22"/>
        </w:rPr>
      </w:pPr>
      <w:r w:rsidRPr="001A4B67">
        <w:rPr>
          <w:rFonts w:ascii="Cambria" w:hAnsi="Cambria" w:cs="Arial"/>
          <w:sz w:val="22"/>
          <w:szCs w:val="22"/>
        </w:rPr>
        <w:t>a</w:t>
      </w:r>
    </w:p>
    <w:p w:rsidR="001A4B67" w:rsidRPr="001A4B67" w:rsidRDefault="001A4B67" w:rsidP="001A4B67">
      <w:pPr>
        <w:spacing w:after="120"/>
        <w:rPr>
          <w:rFonts w:ascii="Cambria" w:hAnsi="Cambria" w:cs="Arial"/>
          <w:sz w:val="22"/>
          <w:szCs w:val="22"/>
        </w:rPr>
      </w:pPr>
    </w:p>
    <w:p w:rsidR="001A4B67" w:rsidRPr="001A4B67" w:rsidRDefault="001A4B67" w:rsidP="001A4B67">
      <w:pPr>
        <w:spacing w:after="120"/>
        <w:rPr>
          <w:rFonts w:ascii="Cambria" w:hAnsi="Cambria" w:cs="Arial"/>
          <w:sz w:val="22"/>
          <w:szCs w:val="22"/>
        </w:rPr>
      </w:pPr>
      <w:r w:rsidRPr="001A4B67">
        <w:rPr>
          <w:rFonts w:ascii="Cambria" w:hAnsi="Cambria" w:cs="Arial"/>
          <w:sz w:val="22"/>
          <w:szCs w:val="22"/>
        </w:rPr>
        <w:t xml:space="preserve">OMNIS PROJEKT s.r.o. zastoupená jednatelem - </w:t>
      </w:r>
      <w:r w:rsidRPr="001A4B67">
        <w:rPr>
          <w:rFonts w:ascii="Cambria" w:hAnsi="Cambria"/>
          <w:sz w:val="22"/>
          <w:szCs w:val="22"/>
        </w:rPr>
        <w:t>Ing. Vladislava Návarová</w:t>
      </w:r>
    </w:p>
    <w:p w:rsidR="001A4B67" w:rsidRPr="001A4B67" w:rsidRDefault="001A4B67" w:rsidP="001A4B67">
      <w:pPr>
        <w:tabs>
          <w:tab w:val="left" w:pos="1843"/>
        </w:tabs>
        <w:spacing w:after="120"/>
        <w:rPr>
          <w:rFonts w:ascii="Cambria" w:hAnsi="Cambria" w:cs="Arial"/>
          <w:sz w:val="22"/>
          <w:szCs w:val="22"/>
        </w:rPr>
      </w:pPr>
      <w:r w:rsidRPr="001A4B67">
        <w:rPr>
          <w:rFonts w:ascii="Cambria" w:hAnsi="Cambria" w:cs="Arial"/>
          <w:sz w:val="22"/>
          <w:szCs w:val="22"/>
        </w:rPr>
        <w:t xml:space="preserve">sídlo: </w:t>
      </w:r>
      <w:r w:rsidRPr="001A4B67">
        <w:rPr>
          <w:rFonts w:ascii="Cambria" w:hAnsi="Cambria"/>
          <w:sz w:val="22"/>
          <w:szCs w:val="22"/>
        </w:rPr>
        <w:tab/>
      </w:r>
      <w:proofErr w:type="spellStart"/>
      <w:r w:rsidRPr="001A4B67">
        <w:rPr>
          <w:rFonts w:ascii="Cambria" w:hAnsi="Cambria"/>
          <w:sz w:val="22"/>
          <w:szCs w:val="22"/>
        </w:rPr>
        <w:t>Pašinovice</w:t>
      </w:r>
      <w:proofErr w:type="spellEnd"/>
      <w:r w:rsidRPr="001A4B67">
        <w:rPr>
          <w:rFonts w:ascii="Cambria" w:hAnsi="Cambria"/>
          <w:sz w:val="22"/>
          <w:szCs w:val="22"/>
        </w:rPr>
        <w:t xml:space="preserve"> 19, 374 01 Komařice</w:t>
      </w:r>
    </w:p>
    <w:p w:rsidR="001A4B67" w:rsidRPr="001A4B67" w:rsidRDefault="001A4B67" w:rsidP="001A4B67">
      <w:pPr>
        <w:tabs>
          <w:tab w:val="left" w:pos="1843"/>
        </w:tabs>
        <w:spacing w:after="120"/>
        <w:rPr>
          <w:rFonts w:ascii="Cambria" w:hAnsi="Cambria" w:cs="Arial"/>
          <w:sz w:val="22"/>
          <w:szCs w:val="22"/>
        </w:rPr>
      </w:pPr>
      <w:r w:rsidRPr="001A4B67">
        <w:rPr>
          <w:rFonts w:ascii="Cambria" w:hAnsi="Cambria" w:cs="Arial"/>
          <w:sz w:val="22"/>
          <w:szCs w:val="22"/>
        </w:rPr>
        <w:t>IČ</w:t>
      </w:r>
      <w:proofErr w:type="gramStart"/>
      <w:r w:rsidRPr="001A4B67">
        <w:rPr>
          <w:rFonts w:ascii="Cambria" w:hAnsi="Cambria" w:cs="Arial"/>
          <w:sz w:val="22"/>
          <w:szCs w:val="22"/>
        </w:rPr>
        <w:t>: .</w:t>
      </w:r>
      <w:proofErr w:type="gramEnd"/>
      <w:r w:rsidRPr="001A4B67">
        <w:rPr>
          <w:rFonts w:ascii="Cambria" w:hAnsi="Cambria"/>
          <w:sz w:val="22"/>
          <w:szCs w:val="22"/>
        </w:rPr>
        <w:t xml:space="preserve"> </w:t>
      </w:r>
      <w:r w:rsidRPr="001A4B67">
        <w:rPr>
          <w:rFonts w:ascii="Cambria" w:hAnsi="Cambria"/>
          <w:sz w:val="22"/>
          <w:szCs w:val="22"/>
        </w:rPr>
        <w:tab/>
        <w:t>06439179</w:t>
      </w:r>
    </w:p>
    <w:p w:rsidR="001A4B67" w:rsidRPr="001A4B67" w:rsidRDefault="001A4B67" w:rsidP="001A4B67">
      <w:pPr>
        <w:tabs>
          <w:tab w:val="left" w:pos="1843"/>
        </w:tabs>
        <w:spacing w:after="120"/>
        <w:rPr>
          <w:rFonts w:ascii="Cambria" w:hAnsi="Cambria"/>
          <w:sz w:val="22"/>
          <w:szCs w:val="22"/>
        </w:rPr>
      </w:pPr>
      <w:r w:rsidRPr="001A4B67">
        <w:rPr>
          <w:rFonts w:ascii="Cambria" w:hAnsi="Cambria" w:cs="Arial"/>
          <w:sz w:val="22"/>
          <w:szCs w:val="22"/>
        </w:rPr>
        <w:t>DIČ</w:t>
      </w:r>
      <w:proofErr w:type="gramStart"/>
      <w:r w:rsidRPr="001A4B67">
        <w:rPr>
          <w:rFonts w:ascii="Cambria" w:hAnsi="Cambria" w:cs="Arial"/>
          <w:sz w:val="22"/>
          <w:szCs w:val="22"/>
        </w:rPr>
        <w:t>: .</w:t>
      </w:r>
      <w:proofErr w:type="gramEnd"/>
      <w:r w:rsidRPr="001A4B67">
        <w:rPr>
          <w:rFonts w:ascii="Cambria" w:hAnsi="Cambria" w:cs="Arial"/>
          <w:sz w:val="22"/>
          <w:szCs w:val="22"/>
        </w:rPr>
        <w:tab/>
      </w:r>
      <w:r w:rsidRPr="001A4B67">
        <w:rPr>
          <w:rFonts w:ascii="Cambria" w:hAnsi="Cambria"/>
          <w:sz w:val="22"/>
          <w:szCs w:val="22"/>
        </w:rPr>
        <w:t>CZ 06439179</w:t>
      </w:r>
    </w:p>
    <w:p w:rsidR="001A4B67" w:rsidRPr="001A4B67" w:rsidRDefault="001A4B67" w:rsidP="001A4B67">
      <w:pPr>
        <w:tabs>
          <w:tab w:val="left" w:pos="1843"/>
        </w:tabs>
        <w:spacing w:after="120"/>
        <w:rPr>
          <w:rFonts w:ascii="Cambria" w:hAnsi="Cambria" w:cs="Arial"/>
          <w:sz w:val="22"/>
          <w:szCs w:val="22"/>
        </w:rPr>
      </w:pPr>
      <w:r w:rsidRPr="001A4B67">
        <w:rPr>
          <w:rFonts w:ascii="Cambria" w:hAnsi="Cambria" w:cs="Arial"/>
          <w:sz w:val="22"/>
          <w:szCs w:val="22"/>
        </w:rPr>
        <w:t xml:space="preserve">číslo účtu: </w:t>
      </w:r>
      <w:r w:rsidRPr="001A4B67">
        <w:rPr>
          <w:rFonts w:ascii="Cambria" w:hAnsi="Cambria" w:cs="Arial"/>
          <w:sz w:val="22"/>
          <w:szCs w:val="22"/>
        </w:rPr>
        <w:tab/>
      </w:r>
      <w:r w:rsidRPr="001A4B67">
        <w:rPr>
          <w:rFonts w:ascii="Cambria" w:hAnsi="Cambria"/>
        </w:rPr>
        <w:t xml:space="preserve"> </w:t>
      </w:r>
      <w:r w:rsidRPr="001A4B67">
        <w:rPr>
          <w:rFonts w:ascii="Cambria" w:hAnsi="Cambria" w:cs="Arial"/>
          <w:sz w:val="22"/>
          <w:szCs w:val="22"/>
        </w:rPr>
        <w:t>698906989/5500</w:t>
      </w:r>
    </w:p>
    <w:p w:rsidR="001A4B67" w:rsidRPr="001A4B67" w:rsidRDefault="001A4B67" w:rsidP="001A4B67">
      <w:pPr>
        <w:tabs>
          <w:tab w:val="left" w:pos="1843"/>
        </w:tabs>
        <w:spacing w:after="120"/>
        <w:rPr>
          <w:rFonts w:ascii="Cambria" w:hAnsi="Cambria" w:cs="Arial"/>
          <w:sz w:val="22"/>
          <w:szCs w:val="22"/>
        </w:rPr>
      </w:pPr>
      <w:r w:rsidRPr="001A4B67">
        <w:rPr>
          <w:rFonts w:ascii="Cambria" w:hAnsi="Cambria" w:cs="Arial"/>
          <w:sz w:val="22"/>
          <w:szCs w:val="22"/>
        </w:rPr>
        <w:t>tel. spojení:</w:t>
      </w:r>
      <w:r w:rsidRPr="001A4B67">
        <w:rPr>
          <w:rFonts w:ascii="Cambria" w:hAnsi="Cambria" w:cs="Arial"/>
          <w:sz w:val="22"/>
          <w:szCs w:val="22"/>
        </w:rPr>
        <w:tab/>
      </w:r>
      <w:r w:rsidRPr="001A4B67">
        <w:rPr>
          <w:rFonts w:ascii="Cambria" w:hAnsi="Cambria"/>
          <w:color w:val="000000"/>
          <w:spacing w:val="-5"/>
          <w:sz w:val="22"/>
          <w:szCs w:val="22"/>
        </w:rPr>
        <w:t>+420 775127487</w:t>
      </w:r>
    </w:p>
    <w:p w:rsidR="001A4B67" w:rsidRPr="001A4B67" w:rsidRDefault="001A4B67" w:rsidP="001A4B67">
      <w:pPr>
        <w:spacing w:after="120"/>
        <w:rPr>
          <w:rFonts w:ascii="Cambria" w:hAnsi="Cambria" w:cs="Arial"/>
          <w:sz w:val="22"/>
          <w:szCs w:val="22"/>
        </w:rPr>
      </w:pPr>
      <w:r w:rsidRPr="001A4B67">
        <w:rPr>
          <w:rFonts w:ascii="Cambria" w:hAnsi="Cambria" w:cs="Arial"/>
          <w:sz w:val="22"/>
          <w:szCs w:val="22"/>
        </w:rPr>
        <w:t>(dále jen “</w:t>
      </w:r>
      <w:r w:rsidRPr="001A4B67">
        <w:rPr>
          <w:rFonts w:ascii="Cambria" w:hAnsi="Cambria" w:cs="Arial"/>
          <w:b/>
          <w:bCs/>
          <w:sz w:val="22"/>
          <w:szCs w:val="22"/>
        </w:rPr>
        <w:t>příkazník</w:t>
      </w:r>
      <w:r w:rsidRPr="001A4B67">
        <w:rPr>
          <w:rFonts w:ascii="Cambria" w:hAnsi="Cambria" w:cs="Arial"/>
          <w:sz w:val="22"/>
          <w:szCs w:val="22"/>
        </w:rPr>
        <w:t xml:space="preserve">“) </w:t>
      </w:r>
    </w:p>
    <w:p w:rsidR="001A4B67" w:rsidRPr="001A4B67" w:rsidRDefault="001A4B67" w:rsidP="001A4B67">
      <w:pPr>
        <w:spacing w:after="120"/>
        <w:rPr>
          <w:rFonts w:ascii="Cambria" w:hAnsi="Cambria" w:cs="Arial"/>
          <w:sz w:val="22"/>
          <w:szCs w:val="22"/>
        </w:rPr>
      </w:pPr>
    </w:p>
    <w:p w:rsidR="001A4B67" w:rsidRPr="001A4B67" w:rsidRDefault="001A4B67" w:rsidP="001A4B67">
      <w:pPr>
        <w:spacing w:after="120"/>
        <w:jc w:val="center"/>
        <w:rPr>
          <w:rFonts w:ascii="Cambria" w:hAnsi="Cambria" w:cs="Arial"/>
          <w:sz w:val="22"/>
          <w:szCs w:val="22"/>
        </w:rPr>
      </w:pPr>
      <w:r w:rsidRPr="001A4B67">
        <w:rPr>
          <w:rFonts w:ascii="Cambria" w:hAnsi="Cambria" w:cs="Arial"/>
          <w:sz w:val="22"/>
          <w:szCs w:val="22"/>
        </w:rPr>
        <w:t xml:space="preserve">uzavřeli níže uvedeného dne, měsíce a roku tuto </w:t>
      </w:r>
      <w:r w:rsidRPr="001A4B67">
        <w:rPr>
          <w:rFonts w:ascii="Cambria" w:hAnsi="Cambria" w:cs="Arial"/>
          <w:b/>
          <w:sz w:val="22"/>
          <w:szCs w:val="22"/>
        </w:rPr>
        <w:t>příkazní smlouvu:</w:t>
      </w:r>
    </w:p>
    <w:p w:rsidR="001A4B67" w:rsidRPr="001A4B67" w:rsidRDefault="001A4B67" w:rsidP="001A4B67">
      <w:pPr>
        <w:spacing w:after="120"/>
        <w:rPr>
          <w:rFonts w:ascii="Cambria" w:hAnsi="Cambria" w:cs="Arial"/>
          <w:sz w:val="22"/>
          <w:szCs w:val="22"/>
        </w:rPr>
      </w:pPr>
    </w:p>
    <w:p w:rsidR="001A4B67" w:rsidRPr="001A4B67" w:rsidRDefault="001A4B67" w:rsidP="001A4B67">
      <w:pPr>
        <w:pStyle w:val="Nadpis1"/>
        <w:numPr>
          <w:ilvl w:val="0"/>
          <w:numId w:val="16"/>
        </w:numPr>
        <w:spacing w:after="120"/>
        <w:rPr>
          <w:rFonts w:ascii="Cambria" w:hAnsi="Cambria" w:cs="Arial"/>
          <w:bCs w:val="0"/>
          <w:sz w:val="22"/>
          <w:szCs w:val="22"/>
        </w:rPr>
      </w:pPr>
      <w:r w:rsidRPr="001A4B67">
        <w:rPr>
          <w:rFonts w:ascii="Cambria" w:hAnsi="Cambria" w:cs="Arial"/>
          <w:bCs w:val="0"/>
          <w:sz w:val="22"/>
          <w:szCs w:val="22"/>
        </w:rPr>
        <w:t>Úvodní ujednání</w:t>
      </w:r>
    </w:p>
    <w:p w:rsidR="001A4B67" w:rsidRPr="001A4B67" w:rsidRDefault="001A4B67" w:rsidP="001A4B67">
      <w:pPr>
        <w:autoSpaceDE w:val="0"/>
        <w:autoSpaceDN w:val="0"/>
        <w:adjustRightInd w:val="0"/>
        <w:ind w:firstLine="709"/>
        <w:jc w:val="both"/>
        <w:rPr>
          <w:rFonts w:ascii="Cambria" w:hAnsi="Cambria" w:cs="Arial"/>
          <w:b/>
          <w:sz w:val="22"/>
          <w:szCs w:val="22"/>
        </w:rPr>
      </w:pPr>
      <w:r w:rsidRPr="001A4B67">
        <w:rPr>
          <w:rFonts w:ascii="Cambria" w:hAnsi="Cambria" w:cs="Arial"/>
          <w:bCs/>
          <w:kern w:val="36"/>
          <w:sz w:val="22"/>
          <w:szCs w:val="22"/>
        </w:rPr>
        <w:t xml:space="preserve">Touto smlouvou se příkazník zavazuje, že za níže uvedených podmínek a v níže uvedeném rozsahu pro příkazce jakožto objednatele stavby s názvem </w:t>
      </w:r>
      <w:r w:rsidRPr="001A4B67">
        <w:rPr>
          <w:rFonts w:ascii="Cambria" w:hAnsi="Cambria" w:cs="Arial"/>
          <w:b/>
          <w:kern w:val="36"/>
          <w:sz w:val="22"/>
          <w:szCs w:val="22"/>
        </w:rPr>
        <w:t>„Výměna stoupaček vody a kanalizace a částečná výměna ležatého rozvodu vody, Obchodní akademie, České Budějovice, Husova 1 “ a „Renovace chodby ve 2.NP historické budovy, Obchodní akademie, České Budějovice, Husova 1</w:t>
      </w:r>
      <w:proofErr w:type="gramStart"/>
      <w:r w:rsidRPr="001A4B67">
        <w:rPr>
          <w:rFonts w:ascii="Cambria" w:hAnsi="Cambria" w:cs="Arial"/>
          <w:b/>
          <w:kern w:val="36"/>
          <w:sz w:val="22"/>
          <w:szCs w:val="22"/>
        </w:rPr>
        <w:t xml:space="preserve">“ </w:t>
      </w:r>
      <w:r w:rsidRPr="001A4B67" w:rsidDel="000A35AF">
        <w:rPr>
          <w:rFonts w:ascii="Cambria" w:hAnsi="Cambria" w:cs="Arial"/>
          <w:sz w:val="22"/>
          <w:szCs w:val="22"/>
        </w:rPr>
        <w:t xml:space="preserve"> </w:t>
      </w:r>
      <w:r w:rsidRPr="001A4B67">
        <w:rPr>
          <w:rFonts w:ascii="Cambria" w:hAnsi="Cambria" w:cs="Arial"/>
          <w:bCs/>
          <w:sz w:val="22"/>
          <w:szCs w:val="22"/>
        </w:rPr>
        <w:t>(</w:t>
      </w:r>
      <w:proofErr w:type="gramEnd"/>
      <w:r w:rsidRPr="001A4B67">
        <w:rPr>
          <w:rFonts w:ascii="Cambria" w:hAnsi="Cambria" w:cs="Arial"/>
          <w:bCs/>
          <w:sz w:val="22"/>
          <w:szCs w:val="22"/>
        </w:rPr>
        <w:t>dále jen stavba) vykoná za úplatu níže uvedené činnosti a příkazce se zavazuje zaplatit příkazníkovi dohodnutou odměnu.</w:t>
      </w:r>
    </w:p>
    <w:p w:rsidR="001A4B67" w:rsidRPr="001A4B67" w:rsidRDefault="001A4B67" w:rsidP="001A4B67">
      <w:pPr>
        <w:rPr>
          <w:rFonts w:ascii="Cambria" w:hAnsi="Cambria" w:cs="Arial"/>
          <w:b/>
          <w:bCs/>
          <w:kern w:val="36"/>
          <w:sz w:val="22"/>
          <w:szCs w:val="22"/>
        </w:rPr>
      </w:pPr>
      <w:r w:rsidRPr="001A4B67">
        <w:rPr>
          <w:rFonts w:ascii="Cambria" w:hAnsi="Cambria" w:cs="Arial"/>
          <w:sz w:val="22"/>
          <w:szCs w:val="22"/>
        </w:rPr>
        <w:br w:type="page"/>
      </w:r>
      <w:bookmarkStart w:id="0" w:name="_GoBack"/>
      <w:bookmarkEnd w:id="0"/>
    </w:p>
    <w:p w:rsidR="001A4B67" w:rsidRPr="001A4B67" w:rsidRDefault="001A4B67" w:rsidP="001A4B67">
      <w:pPr>
        <w:pStyle w:val="Nadpis1"/>
        <w:numPr>
          <w:ilvl w:val="0"/>
          <w:numId w:val="16"/>
        </w:numPr>
        <w:spacing w:after="120"/>
        <w:ind w:hanging="551"/>
        <w:rPr>
          <w:rFonts w:ascii="Cambria" w:hAnsi="Cambria" w:cs="Arial"/>
          <w:sz w:val="22"/>
          <w:szCs w:val="22"/>
        </w:rPr>
      </w:pPr>
      <w:r w:rsidRPr="001A4B67">
        <w:rPr>
          <w:rFonts w:ascii="Cambria" w:hAnsi="Cambria" w:cs="Arial"/>
          <w:sz w:val="22"/>
          <w:szCs w:val="22"/>
        </w:rPr>
        <w:lastRenderedPageBreak/>
        <w:t>Předmět smlouvy</w:t>
      </w:r>
    </w:p>
    <w:p w:rsidR="001A4B67" w:rsidRPr="001A4B67" w:rsidRDefault="001A4B67" w:rsidP="001A4B67">
      <w:pPr>
        <w:numPr>
          <w:ilvl w:val="0"/>
          <w:numId w:val="2"/>
        </w:numPr>
        <w:spacing w:after="120"/>
        <w:jc w:val="both"/>
        <w:rPr>
          <w:rFonts w:ascii="Cambria" w:hAnsi="Cambria" w:cs="Arial"/>
          <w:sz w:val="22"/>
          <w:szCs w:val="22"/>
        </w:rPr>
      </w:pPr>
      <w:r w:rsidRPr="001A4B67">
        <w:rPr>
          <w:rFonts w:ascii="Cambria" w:hAnsi="Cambria" w:cs="Arial"/>
          <w:sz w:val="22"/>
          <w:szCs w:val="22"/>
        </w:rPr>
        <w:t xml:space="preserve">Předmětem této smlouvy je závazek příkazníka vykonat jménem a na účet příkazce činnosti </w:t>
      </w:r>
      <w:r w:rsidRPr="001A4B67">
        <w:rPr>
          <w:rFonts w:ascii="Cambria" w:hAnsi="Cambria" w:cs="Arial"/>
          <w:bCs/>
          <w:sz w:val="22"/>
          <w:szCs w:val="22"/>
        </w:rPr>
        <w:t xml:space="preserve">technického dozoru stavebníka (dále jen TDS případně TDI) v rámci realizace shora uvedené stavby. </w:t>
      </w:r>
    </w:p>
    <w:p w:rsidR="001A4B67" w:rsidRPr="001A4B67" w:rsidRDefault="001A4B67" w:rsidP="001A4B67">
      <w:pPr>
        <w:spacing w:after="120"/>
        <w:ind w:left="360"/>
        <w:jc w:val="both"/>
        <w:rPr>
          <w:rFonts w:ascii="Cambria" w:hAnsi="Cambria" w:cs="Arial"/>
          <w:b/>
          <w:sz w:val="22"/>
          <w:szCs w:val="22"/>
        </w:rPr>
      </w:pPr>
      <w:r w:rsidRPr="001A4B67">
        <w:rPr>
          <w:rFonts w:ascii="Cambria" w:hAnsi="Cambria" w:cs="Arial"/>
          <w:bCs/>
          <w:sz w:val="22"/>
          <w:szCs w:val="22"/>
        </w:rPr>
        <w:t xml:space="preserve">Předmětem této smlouvy jsou zejména níže uvedené záležitosti při </w:t>
      </w:r>
      <w:r w:rsidRPr="001A4B67">
        <w:rPr>
          <w:rFonts w:ascii="Cambria" w:hAnsi="Cambria" w:cs="Arial"/>
          <w:b/>
          <w:sz w:val="22"/>
          <w:szCs w:val="22"/>
        </w:rPr>
        <w:t>činnosti</w:t>
      </w:r>
      <w:r w:rsidRPr="001A4B67">
        <w:rPr>
          <w:rFonts w:ascii="Cambria" w:hAnsi="Cambria" w:cs="Arial"/>
          <w:sz w:val="22"/>
          <w:szCs w:val="22"/>
        </w:rPr>
        <w:t xml:space="preserve"> </w:t>
      </w:r>
      <w:r w:rsidRPr="001A4B67">
        <w:rPr>
          <w:rFonts w:ascii="Cambria" w:hAnsi="Cambria" w:cs="Arial"/>
          <w:b/>
          <w:sz w:val="22"/>
          <w:szCs w:val="22"/>
        </w:rPr>
        <w:t>TDS:</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seznámení se s podklady podle kterých se připravuje stavba, tj. dokumentace ke společnému územnímu rozhodnutí a stavebnímu povolení, pravomocným územním a stavebním povolením, výsledky provedených průzkumů, rozhodnutími, sděleními, stanovisky a vyjádřeními vydanými k projektové dokumentaci ke společnému územnímu rozhodnutí a stavebnímu povolení a seznámení se s realizační dokumentací, podle které se bude stavba provádět,</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seznámení se s podmínkami smlouvy o dílo pro danou stavbu, která bude uzavřena s dodavatelem stavby,</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zabezpečení a organizace protokolárního předání staveniště zhotoviteli včetně zápisu o odevzdání a převzetí,</w:t>
      </w:r>
    </w:p>
    <w:p w:rsidR="001A4B67" w:rsidRPr="001A4B67" w:rsidRDefault="001A4B67" w:rsidP="001A4B67">
      <w:pPr>
        <w:numPr>
          <w:ilvl w:val="0"/>
          <w:numId w:val="5"/>
        </w:numPr>
        <w:spacing w:after="120"/>
        <w:jc w:val="both"/>
        <w:rPr>
          <w:rFonts w:ascii="Cambria" w:hAnsi="Cambria" w:cs="Arial"/>
          <w:b/>
          <w:sz w:val="22"/>
          <w:szCs w:val="22"/>
        </w:rPr>
      </w:pPr>
      <w:r w:rsidRPr="001A4B67">
        <w:rPr>
          <w:rFonts w:ascii="Cambria" w:hAnsi="Cambria" w:cs="Arial"/>
          <w:sz w:val="22"/>
          <w:szCs w:val="22"/>
        </w:rPr>
        <w:t xml:space="preserve">průběžná kontrola kvality a kvantity prováděných stavebních prací dle smlouvy o dílo mezi příkazcem a zhotovitelem stavby v průběhu celé realizace stavby, a to minimálně jedenkrát týdně po dobu nezbytně nutnou pro zajištění spolehlivé kontroly prováděných prací (neplatí při přerušení stavby) – </w:t>
      </w:r>
      <w:r w:rsidRPr="001A4B67">
        <w:rPr>
          <w:rFonts w:ascii="Cambria" w:hAnsi="Cambria" w:cs="Arial"/>
          <w:b/>
          <w:sz w:val="22"/>
          <w:szCs w:val="22"/>
        </w:rPr>
        <w:t>jedná se o občasný technický dozor</w:t>
      </w:r>
      <w:r w:rsidRPr="001A4B67">
        <w:rPr>
          <w:rFonts w:ascii="Cambria" w:hAnsi="Cambria" w:cs="Arial"/>
          <w:sz w:val="22"/>
          <w:szCs w:val="22"/>
        </w:rPr>
        <w:t>,</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kontrola dodržování povinností stanovených obecně závaznými předpisy v průběhu realizace výstavby (zejména zákonem č. 183/2006 Sb., o územním plánování a stavebním řádu (stavební zákon), ve znění pozdějších předpisů a všemi souvisejícími a prováděcími předpisy),</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kontrola dodržování podmínek stavebního povolení a opatření státního stavebního dohledu po dobu realizace stavby,</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ohlašování a účast na kontrolních prohlídkách stavby, kontrola a dohled nad odstraňováním závad zjištěných stavebním úřadem při kontrolních prohlídkách stavby,</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 xml:space="preserve">kontrola postupu výstavby z technického hlediska a z hlediska časového plánu výstavby, předávání informací o průběhu výstavby pověřenému zástupci zadavatele, </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kontrola prostorového umístění a provedení prvků, jejich souladu s projektovou dokumentací, územním rozhodnutím, stavebním povolením a všeobecnými technickými požadavky realizace prací,</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zajištění koordinace nápravy případných nedostatků v projektových dokumentacích, jejich projednání s projektanty, zhotovitelem a příkazcem,</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dohled a kontrola shody prováděného díla se schválenou projektovou dokumentací,</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kontrola čerpání nákladů stavby,</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 xml:space="preserve">pořizování fotodokumentace, případně video-dokumentace průběhu stavby, případně dalších dokladů o průběhu realizace stavby, </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organizace kontrolních dnů na stavbě nejméně 1x za 14 dní (pokud se smluvní strany nedohodnou jinak), účast na těchto kontrolních dnech a pořizování zápisů z nich,</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 xml:space="preserve">vyjadřování se ke zpracovávané dokumentaci včetně plánů jakosti a kontrolních zkušebních plánů, </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 xml:space="preserve">zajišťování změnových řízení, prověřování a posuzování změn z hlediska věcného a cenového ve spolupráci se zástupcem zadavatele, schvalování změnových listů zpracovaných zhotovitelem po vyjádření zadavatele, vedení agendy spojené s posuzováním změn, vydávání stanovisek k předložené změně a doporučení dalšího </w:t>
      </w:r>
      <w:r w:rsidRPr="001A4B67">
        <w:rPr>
          <w:rFonts w:ascii="Cambria" w:hAnsi="Cambria" w:cs="Arial"/>
          <w:sz w:val="22"/>
          <w:szCs w:val="22"/>
        </w:rPr>
        <w:lastRenderedPageBreak/>
        <w:t>postupu zástupci zadavatele, které bude směřovat k odmítnutí změny nebo k jejímu schválení, evidence rozhodnutí zadavatele k předloženým změnám,</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 xml:space="preserve">bezodkladné informování zadavatele o všech závažných okolnostech týkajících se realizace stavby, </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kontrola věcné a cenové správnosti a úplnosti oceňovacích podkladů a faktur, jejich souladu s uzavřenými smlouvami a jejich předkládání k likvidaci zadavateli, v případě nevyřešených rozporů upozorní neprodleně zástupce zadavatele na tyto skutečnosti, stvrzovat věcnou a cenovou správnost faktur předložených zhotovitelem svým podpisem,</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zajištění administrativního vedení stavby, tj. zejména evidence a archivace zápisů, dokladů a dokumentace stavebního dozoru včetně fotodokumentace, zpráv, zjišťovacích protokolů, faktur, kopií stavebních deníků a dalších dokumentů včetně vedení potřebné evidence o čerpání rozpočtu (ve finanční i věcné skladbě) a v souvislosti s tím vypracování návrhů na zpracování případných doplňků rozpočtu zhotovitelem,</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 xml:space="preserve">poskytování informací a odborných konzultací zadavateli </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spolupráce s projektantem vykonávajícím autorský dozor při zajišťování souladu realizovaných dodávek a prací s projektovou dokumentací,</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spolupráce s projektantem a dodavatelem stavby na odstraňování případných překážek při realizaci stavby, řešení vzniklých kolizí a případných závad,</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kontrola těch částí dodávek a stavebních prací, které budou v dalším postupu zakryté nebo se stanou nepřístupnými,</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průběžná kontrola vedení stavebních či montážních deníků a jejich odsouhlasení,</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kontrola a dohled nad prováděním předepsaných zkoušek materiálů, konstrukcí a stavebních prací, kontrola jejich výsledků a vyžadování dokladů, které prokazují kvalitu prováděných prací a dodávek (atesty, protokoly, certifikáty, prohlášení o shodě výrobků, revizní zprávy apod.),</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zapisování výsledků kontrol do stavebního deníku, evidence a shromažďování dokladů, které prokazují kvalitu prováděných prací a dodávek,</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spolupráce se zaměstnanci zhotovitele při provádění opatření na odvrácení nebo na omezení škod při ohrožení stavby živelnými událostmi,</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kontrola postupu prací podle časového plánu a ustanovení uzavřených smluv a upozornění zhotovitele na nedodržení termínů včetně přípravy podkladů pro uplatnění smluvních sankcí,</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odsouhlasení měsíčních soupisů provedených prací a zabudovaných dodávek a zjišťovacích protokolů,</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příprava a průběžné shromažďování podkladů pro odevzdání a převzetí stavby nebo její části a účast na jednání o odevzdání a převzetí,</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písemné odsouhlasení skutečně provedených prací ve stavebním deníku nebo ve výkazu provedené práce,</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 xml:space="preserve">potvrzení soupisu provedených prací v souladu s harmonogramem přípravy a realizace díla a v souladu s oceněním položek v položkovém rozpočtu a zjišťovací protokol, který bude součástí daňového dokladu, kde bude příkazník svým podpisem prokazovat oprávněnost vyfakturovaných položek, </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poskytnutí součinnosti při zabezpečení vydání kolaudačního rozhodnutí, případně povolení na předčasné užívání stavby nebo její části včetně zajištění všech potřebných dokladů,</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 xml:space="preserve">účast při závěrečné kontrolní prohlídce stavby, </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lastRenderedPageBreak/>
        <w:t>koordinace předání a převzetí stavby nebo její části, vypracování protokolu o předání a převzetí,</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kontrola odstraňování vad a nedodělků z přejímacího řízení či kolaudačního řízení,</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 xml:space="preserve">kontrola úklidu a vyklizení staveniště zhotovitelem stavby, včetně uvedení pozemků a komunikací dotčených stavbou do původního stavu nebo stavu dle podmínek stavebního povolení, </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příprava podkladů pro případnou reklamaci,</w:t>
      </w:r>
    </w:p>
    <w:p w:rsidR="001A4B67" w:rsidRPr="001A4B67" w:rsidRDefault="001A4B67" w:rsidP="001A4B67">
      <w:pPr>
        <w:numPr>
          <w:ilvl w:val="0"/>
          <w:numId w:val="5"/>
        </w:numPr>
        <w:spacing w:after="120"/>
        <w:jc w:val="both"/>
        <w:rPr>
          <w:rFonts w:ascii="Cambria" w:hAnsi="Cambria" w:cs="Arial"/>
          <w:sz w:val="22"/>
          <w:szCs w:val="22"/>
        </w:rPr>
      </w:pPr>
      <w:r w:rsidRPr="001A4B67">
        <w:rPr>
          <w:rFonts w:ascii="Cambria" w:hAnsi="Cambria" w:cs="Arial"/>
          <w:sz w:val="22"/>
          <w:szCs w:val="22"/>
        </w:rPr>
        <w:t>vedení soupisu zjištěných vad, zajištění reklamace těchto vad u zhotovitele stavby a kontrola jejich odstranění v dohodnutém termínu a v dohodnuté kvalitě.</w:t>
      </w:r>
    </w:p>
    <w:p w:rsidR="001A4B67" w:rsidRPr="001A4B67" w:rsidRDefault="001A4B67" w:rsidP="001A4B67">
      <w:pPr>
        <w:numPr>
          <w:ilvl w:val="0"/>
          <w:numId w:val="2"/>
        </w:numPr>
        <w:spacing w:after="120"/>
        <w:ind w:left="357" w:hanging="357"/>
        <w:jc w:val="both"/>
        <w:rPr>
          <w:rFonts w:ascii="Cambria" w:hAnsi="Cambria" w:cs="Arial"/>
          <w:sz w:val="22"/>
          <w:szCs w:val="22"/>
        </w:rPr>
      </w:pPr>
      <w:r w:rsidRPr="001A4B67">
        <w:rPr>
          <w:rFonts w:ascii="Cambria" w:hAnsi="Cambria" w:cs="Arial"/>
          <w:sz w:val="22"/>
          <w:szCs w:val="22"/>
        </w:rPr>
        <w:t>Podkladem pro stanovení rozsahu shora požadovaných výkonů a činností jsou zejména následující dokumenty:</w:t>
      </w:r>
    </w:p>
    <w:p w:rsidR="001A4B67" w:rsidRPr="001A4B67" w:rsidRDefault="001A4B67" w:rsidP="001A4B67">
      <w:pPr>
        <w:numPr>
          <w:ilvl w:val="1"/>
          <w:numId w:val="6"/>
        </w:numPr>
        <w:tabs>
          <w:tab w:val="clear" w:pos="1440"/>
          <w:tab w:val="num" w:pos="-142"/>
        </w:tabs>
        <w:spacing w:after="120"/>
        <w:ind w:left="709"/>
        <w:jc w:val="both"/>
        <w:rPr>
          <w:rFonts w:ascii="Cambria" w:hAnsi="Cambria" w:cs="Arial"/>
          <w:sz w:val="22"/>
          <w:szCs w:val="22"/>
        </w:rPr>
      </w:pPr>
      <w:r w:rsidRPr="001A4B67">
        <w:rPr>
          <w:rFonts w:ascii="Cambria" w:hAnsi="Cambria" w:cs="Arial"/>
          <w:sz w:val="22"/>
          <w:szCs w:val="22"/>
        </w:rPr>
        <w:t>projektová dokumentace pro provedení stavby zpracovaná Ing. Romanou Pouzarovou,</w:t>
      </w:r>
    </w:p>
    <w:p w:rsidR="001A4B67" w:rsidRPr="001A4B67" w:rsidRDefault="001A4B67" w:rsidP="001A4B67">
      <w:pPr>
        <w:numPr>
          <w:ilvl w:val="1"/>
          <w:numId w:val="6"/>
        </w:numPr>
        <w:tabs>
          <w:tab w:val="clear" w:pos="1440"/>
          <w:tab w:val="num" w:pos="-142"/>
        </w:tabs>
        <w:spacing w:after="120"/>
        <w:ind w:left="709"/>
        <w:jc w:val="both"/>
        <w:rPr>
          <w:rFonts w:ascii="Cambria" w:hAnsi="Cambria" w:cs="Arial"/>
          <w:sz w:val="22"/>
          <w:szCs w:val="22"/>
        </w:rPr>
      </w:pPr>
      <w:r w:rsidRPr="001A4B67">
        <w:rPr>
          <w:rFonts w:ascii="Cambria" w:hAnsi="Cambria" w:cs="Arial"/>
          <w:sz w:val="22"/>
          <w:szCs w:val="22"/>
        </w:rPr>
        <w:t xml:space="preserve">podmínky zadávacího řízení na výběr </w:t>
      </w:r>
      <w:r w:rsidRPr="001A4B67">
        <w:rPr>
          <w:rFonts w:ascii="Cambria" w:hAnsi="Cambria" w:cs="Arial"/>
          <w:bCs/>
          <w:sz w:val="22"/>
          <w:szCs w:val="22"/>
        </w:rPr>
        <w:t>technického dozoru investora předmětné stavby.</w:t>
      </w:r>
    </w:p>
    <w:p w:rsidR="001A4B67" w:rsidRPr="001A4B67" w:rsidRDefault="001A4B67" w:rsidP="001A4B67">
      <w:pPr>
        <w:spacing w:after="120"/>
        <w:ind w:left="357"/>
        <w:jc w:val="both"/>
        <w:rPr>
          <w:rFonts w:ascii="Cambria" w:hAnsi="Cambria" w:cs="Arial"/>
          <w:sz w:val="22"/>
          <w:szCs w:val="22"/>
        </w:rPr>
      </w:pPr>
    </w:p>
    <w:p w:rsidR="001A4B67" w:rsidRPr="001A4B67" w:rsidRDefault="001A4B67" w:rsidP="001A4B67">
      <w:pPr>
        <w:pStyle w:val="Nadpis1"/>
        <w:numPr>
          <w:ilvl w:val="0"/>
          <w:numId w:val="16"/>
        </w:numPr>
        <w:spacing w:after="120"/>
        <w:rPr>
          <w:rFonts w:ascii="Cambria" w:hAnsi="Cambria" w:cs="Arial"/>
          <w:sz w:val="22"/>
          <w:szCs w:val="22"/>
        </w:rPr>
      </w:pPr>
      <w:r w:rsidRPr="001A4B67">
        <w:rPr>
          <w:rFonts w:ascii="Cambria" w:hAnsi="Cambria" w:cs="Arial"/>
          <w:b w:val="0"/>
          <w:bCs w:val="0"/>
          <w:sz w:val="22"/>
          <w:szCs w:val="22"/>
        </w:rPr>
        <w:t>Povinnosti příkazníka</w:t>
      </w:r>
    </w:p>
    <w:p w:rsidR="001A4B67" w:rsidRPr="001A4B67" w:rsidRDefault="001A4B67" w:rsidP="001A4B67">
      <w:pPr>
        <w:numPr>
          <w:ilvl w:val="0"/>
          <w:numId w:val="3"/>
        </w:numPr>
        <w:spacing w:after="120"/>
        <w:jc w:val="both"/>
        <w:rPr>
          <w:rFonts w:ascii="Cambria" w:hAnsi="Cambria" w:cs="Arial"/>
          <w:sz w:val="22"/>
          <w:szCs w:val="22"/>
        </w:rPr>
      </w:pPr>
      <w:r w:rsidRPr="001A4B67">
        <w:rPr>
          <w:rFonts w:ascii="Cambria" w:hAnsi="Cambria" w:cs="Arial"/>
          <w:sz w:val="22"/>
          <w:szCs w:val="22"/>
        </w:rPr>
        <w:t>Příkazník je při výkonu činností v obsahu a rozsahu výkonu dle článku II. této smlouvy povinen:</w:t>
      </w:r>
    </w:p>
    <w:p w:rsidR="001A4B67" w:rsidRPr="001A4B67" w:rsidRDefault="001A4B67" w:rsidP="001A4B67">
      <w:pPr>
        <w:numPr>
          <w:ilvl w:val="0"/>
          <w:numId w:val="13"/>
        </w:numPr>
        <w:spacing w:after="120"/>
        <w:ind w:left="709"/>
        <w:jc w:val="both"/>
        <w:rPr>
          <w:rFonts w:ascii="Cambria" w:hAnsi="Cambria" w:cs="Arial"/>
          <w:sz w:val="22"/>
          <w:szCs w:val="22"/>
        </w:rPr>
      </w:pPr>
      <w:r w:rsidRPr="001A4B67">
        <w:rPr>
          <w:rFonts w:ascii="Cambria" w:hAnsi="Cambria" w:cs="Arial"/>
          <w:sz w:val="22"/>
          <w:szCs w:val="22"/>
        </w:rPr>
        <w:t>osobně s výhradou čl. IV. této smlouvy,</w:t>
      </w:r>
    </w:p>
    <w:p w:rsidR="001A4B67" w:rsidRPr="001A4B67" w:rsidRDefault="001A4B67" w:rsidP="001A4B67">
      <w:pPr>
        <w:numPr>
          <w:ilvl w:val="0"/>
          <w:numId w:val="13"/>
        </w:numPr>
        <w:spacing w:after="120"/>
        <w:ind w:left="709"/>
        <w:jc w:val="both"/>
        <w:rPr>
          <w:rFonts w:ascii="Cambria" w:hAnsi="Cambria" w:cs="Arial"/>
          <w:sz w:val="22"/>
          <w:szCs w:val="22"/>
        </w:rPr>
      </w:pPr>
      <w:r w:rsidRPr="001A4B67">
        <w:rPr>
          <w:rFonts w:ascii="Cambria" w:hAnsi="Cambria" w:cs="Arial"/>
          <w:sz w:val="22"/>
          <w:szCs w:val="22"/>
        </w:rPr>
        <w:t>postupovat s náležitou odbornou péčí,</w:t>
      </w:r>
    </w:p>
    <w:p w:rsidR="001A4B67" w:rsidRPr="001A4B67" w:rsidRDefault="001A4B67" w:rsidP="001A4B67">
      <w:pPr>
        <w:numPr>
          <w:ilvl w:val="0"/>
          <w:numId w:val="13"/>
        </w:numPr>
        <w:spacing w:after="120"/>
        <w:ind w:left="709"/>
        <w:jc w:val="both"/>
        <w:rPr>
          <w:rFonts w:ascii="Cambria" w:hAnsi="Cambria" w:cs="Arial"/>
          <w:sz w:val="22"/>
          <w:szCs w:val="22"/>
        </w:rPr>
      </w:pPr>
      <w:r w:rsidRPr="001A4B67">
        <w:rPr>
          <w:rFonts w:ascii="Cambria" w:hAnsi="Cambria" w:cs="Arial"/>
          <w:sz w:val="22"/>
          <w:szCs w:val="22"/>
        </w:rPr>
        <w:t>vykonávat činnosti dle ustanovení čl. II této smlouvy v souladu s pokyny příkazce,</w:t>
      </w:r>
    </w:p>
    <w:p w:rsidR="001A4B67" w:rsidRPr="001A4B67" w:rsidRDefault="001A4B67" w:rsidP="001A4B67">
      <w:pPr>
        <w:numPr>
          <w:ilvl w:val="0"/>
          <w:numId w:val="13"/>
        </w:numPr>
        <w:spacing w:after="120"/>
        <w:ind w:left="709"/>
        <w:jc w:val="both"/>
        <w:rPr>
          <w:rFonts w:ascii="Cambria" w:hAnsi="Cambria" w:cs="Arial"/>
          <w:sz w:val="22"/>
          <w:szCs w:val="22"/>
        </w:rPr>
      </w:pPr>
      <w:r w:rsidRPr="001A4B67">
        <w:rPr>
          <w:rFonts w:ascii="Cambria" w:hAnsi="Cambria" w:cs="Arial"/>
          <w:sz w:val="22"/>
          <w:szCs w:val="22"/>
        </w:rPr>
        <w:t>oznámit příkazci všechny okolnosti, které zjistil při výkonu činností a jež mohou mít vliv na změnu pokynů příkazce; nedojde-li ke změně pokynů na základě sdělení příkazce, postupuje příkazník podle původních pokynů příkazce a to tak, aby bylo možno činnosti dle této smlouvy vykonat.</w:t>
      </w:r>
    </w:p>
    <w:p w:rsidR="001A4B67" w:rsidRPr="001A4B67" w:rsidRDefault="001A4B67" w:rsidP="001A4B67">
      <w:pPr>
        <w:numPr>
          <w:ilvl w:val="0"/>
          <w:numId w:val="13"/>
        </w:numPr>
        <w:spacing w:after="120"/>
        <w:ind w:left="709"/>
        <w:jc w:val="both"/>
        <w:rPr>
          <w:rFonts w:ascii="Cambria" w:hAnsi="Cambria" w:cs="Arial"/>
          <w:sz w:val="22"/>
          <w:szCs w:val="22"/>
        </w:rPr>
      </w:pPr>
      <w:r w:rsidRPr="001A4B67">
        <w:rPr>
          <w:rFonts w:ascii="Cambria" w:hAnsi="Cambria" w:cs="Arial"/>
          <w:sz w:val="22"/>
          <w:szCs w:val="22"/>
        </w:rPr>
        <w:t>seznámit se všemi podklady, podle kterých se připravuje stavba, zejména s projektem, s obsahem smlouvy o dílo, s podmínkami stavebního a jiných povolení a s dalšími podmínkami pro realizaci stavby</w:t>
      </w:r>
    </w:p>
    <w:p w:rsidR="001A4B67" w:rsidRPr="001A4B67" w:rsidRDefault="001A4B67" w:rsidP="001A4B67">
      <w:pPr>
        <w:pStyle w:val="Odstavecseseznamem"/>
        <w:numPr>
          <w:ilvl w:val="0"/>
          <w:numId w:val="3"/>
        </w:numPr>
        <w:spacing w:after="120"/>
        <w:jc w:val="both"/>
        <w:rPr>
          <w:rFonts w:ascii="Cambria" w:hAnsi="Cambria" w:cs="Arial"/>
          <w:sz w:val="22"/>
          <w:szCs w:val="22"/>
        </w:rPr>
      </w:pPr>
      <w:r w:rsidRPr="001A4B67">
        <w:rPr>
          <w:rFonts w:ascii="Cambria" w:hAnsi="Cambria" w:cs="Arial"/>
          <w:sz w:val="22"/>
          <w:szCs w:val="22"/>
        </w:rPr>
        <w:t>Zjistí-li příkazník, že pokyny příkazce jsou nevhodné či neúčelné, je povinen na toto příkazce upozornit. Bude-li v tomto případě příkazce na výkonu činnosti dle svých pokynů trvat, má příkazník povinnost:</w:t>
      </w:r>
    </w:p>
    <w:p w:rsidR="001A4B67" w:rsidRPr="001A4B67" w:rsidRDefault="001A4B67" w:rsidP="001A4B67">
      <w:pPr>
        <w:numPr>
          <w:ilvl w:val="0"/>
          <w:numId w:val="7"/>
        </w:numPr>
        <w:spacing w:after="120"/>
        <w:jc w:val="both"/>
        <w:rPr>
          <w:rFonts w:ascii="Cambria" w:hAnsi="Cambria" w:cs="Arial"/>
          <w:sz w:val="22"/>
          <w:szCs w:val="22"/>
        </w:rPr>
      </w:pPr>
      <w:r w:rsidRPr="001A4B67">
        <w:rPr>
          <w:rFonts w:ascii="Cambria" w:hAnsi="Cambria" w:cs="Arial"/>
          <w:sz w:val="22"/>
          <w:szCs w:val="22"/>
        </w:rPr>
        <w:t>ve výkonu činností pokračovat dle původních pokynů příkazce, přičemž s ohledem na druh nevhodnosti pokynů příkazce se v odpovídajícím poměru zprošťuje odpovědnosti za úspěch vykonaných činností a za vady v jím poskytované službě příkazce,</w:t>
      </w:r>
    </w:p>
    <w:p w:rsidR="001A4B67" w:rsidRPr="001A4B67" w:rsidRDefault="001A4B67" w:rsidP="001A4B67">
      <w:pPr>
        <w:numPr>
          <w:ilvl w:val="0"/>
          <w:numId w:val="7"/>
        </w:numPr>
        <w:tabs>
          <w:tab w:val="num" w:pos="-142"/>
        </w:tabs>
        <w:spacing w:after="120"/>
        <w:jc w:val="both"/>
        <w:rPr>
          <w:rFonts w:ascii="Cambria" w:hAnsi="Cambria" w:cs="Arial"/>
          <w:sz w:val="22"/>
          <w:szCs w:val="22"/>
        </w:rPr>
      </w:pPr>
      <w:r w:rsidRPr="001A4B67">
        <w:rPr>
          <w:rFonts w:ascii="Cambria" w:hAnsi="Cambria" w:cs="Arial"/>
          <w:sz w:val="22"/>
          <w:szCs w:val="22"/>
        </w:rPr>
        <w:t>v případě pokračování ve výkonu činností požadovat na příkazci, aby své setrvání na původních pokynech potvrdil příkazník i písemně</w:t>
      </w:r>
    </w:p>
    <w:p w:rsidR="001A4B67" w:rsidRPr="001A4B67" w:rsidRDefault="001A4B67" w:rsidP="001A4B67">
      <w:pPr>
        <w:numPr>
          <w:ilvl w:val="0"/>
          <w:numId w:val="3"/>
        </w:numPr>
        <w:spacing w:after="120"/>
        <w:jc w:val="both"/>
        <w:rPr>
          <w:rFonts w:ascii="Cambria" w:hAnsi="Cambria" w:cs="Arial"/>
          <w:sz w:val="22"/>
          <w:szCs w:val="22"/>
        </w:rPr>
      </w:pPr>
      <w:r w:rsidRPr="001A4B67">
        <w:rPr>
          <w:rFonts w:ascii="Cambria" w:hAnsi="Cambria" w:cs="Arial"/>
          <w:sz w:val="22"/>
          <w:szCs w:val="22"/>
        </w:rPr>
        <w:t>Příkazník je povinen upozornit příkazce na to, že jeho pokyny nebo nové pokyny odporují obecně závazným právním předpisům, a to bezodkladně poté, co danou skutečnost zjistí.</w:t>
      </w:r>
    </w:p>
    <w:p w:rsidR="001A4B67" w:rsidRPr="001A4B67" w:rsidRDefault="001A4B67" w:rsidP="001A4B67">
      <w:pPr>
        <w:numPr>
          <w:ilvl w:val="0"/>
          <w:numId w:val="3"/>
        </w:numPr>
        <w:spacing w:after="120"/>
        <w:jc w:val="both"/>
        <w:rPr>
          <w:rFonts w:ascii="Cambria" w:hAnsi="Cambria" w:cs="Arial"/>
          <w:sz w:val="22"/>
          <w:szCs w:val="22"/>
        </w:rPr>
      </w:pPr>
      <w:r w:rsidRPr="001A4B67">
        <w:rPr>
          <w:rFonts w:ascii="Cambria" w:hAnsi="Cambria" w:cs="Arial"/>
          <w:sz w:val="22"/>
          <w:szCs w:val="22"/>
        </w:rPr>
        <w:t>Příkazník je povinen předat po vykonání činností bez zbytečného odkladu příkazci věci, které za něho převzal při výkonu činností.</w:t>
      </w:r>
    </w:p>
    <w:p w:rsidR="001A4B67" w:rsidRPr="001A4B67" w:rsidRDefault="001A4B67" w:rsidP="001A4B67">
      <w:pPr>
        <w:numPr>
          <w:ilvl w:val="0"/>
          <w:numId w:val="3"/>
        </w:numPr>
        <w:spacing w:after="120"/>
        <w:jc w:val="both"/>
        <w:rPr>
          <w:rFonts w:ascii="Cambria" w:hAnsi="Cambria" w:cs="Arial"/>
          <w:sz w:val="22"/>
          <w:szCs w:val="22"/>
        </w:rPr>
      </w:pPr>
      <w:r w:rsidRPr="001A4B67">
        <w:rPr>
          <w:rFonts w:ascii="Cambria" w:hAnsi="Cambria" w:cs="Arial"/>
          <w:sz w:val="22"/>
          <w:szCs w:val="22"/>
        </w:rPr>
        <w:t>Jakékoliv problémy, které se netýkají změny ceny stavby, změny územního rozhodnutí, změny stavebního povolení, ani změny uživatelských požadavků určených v odsouhlasené a předané dokumentaci stavby příkazce, je příkazník oprávněn řešit sám ve spolupráci s autorským dozorem projektanta, je však povinen učinit o tom zápis do stavebního deníku a na nejbližším kontrolním dnu o tom informovat příkazce.</w:t>
      </w:r>
    </w:p>
    <w:p w:rsidR="001A4B67" w:rsidRPr="001A4B67" w:rsidRDefault="001A4B67" w:rsidP="001A4B67">
      <w:pPr>
        <w:numPr>
          <w:ilvl w:val="0"/>
          <w:numId w:val="3"/>
        </w:numPr>
        <w:spacing w:after="120"/>
        <w:jc w:val="both"/>
        <w:rPr>
          <w:rFonts w:ascii="Cambria" w:hAnsi="Cambria" w:cs="Arial"/>
          <w:sz w:val="22"/>
          <w:szCs w:val="22"/>
        </w:rPr>
      </w:pPr>
      <w:r w:rsidRPr="001A4B67">
        <w:rPr>
          <w:rFonts w:ascii="Cambria" w:hAnsi="Cambria" w:cs="Arial"/>
          <w:sz w:val="22"/>
          <w:szCs w:val="22"/>
        </w:rPr>
        <w:lastRenderedPageBreak/>
        <w:t>Závažné problémy, jejichž řešení by znamenalo zvýšení ceny stavby, změnu stavebního povolení, nebo změnu uživatelských požadavků příkazce, je příkazník povinen předem projednat s příkazcem.</w:t>
      </w:r>
    </w:p>
    <w:p w:rsidR="001A4B67" w:rsidRPr="001A4B67" w:rsidRDefault="001A4B67" w:rsidP="001A4B67">
      <w:pPr>
        <w:spacing w:after="120"/>
        <w:jc w:val="both"/>
        <w:rPr>
          <w:rFonts w:ascii="Cambria" w:hAnsi="Cambria" w:cs="Arial"/>
          <w:sz w:val="22"/>
          <w:szCs w:val="22"/>
        </w:rPr>
      </w:pPr>
    </w:p>
    <w:p w:rsidR="001A4B67" w:rsidRPr="001A4B67" w:rsidRDefault="001A4B67" w:rsidP="001A4B67">
      <w:pPr>
        <w:pStyle w:val="Nadpis1"/>
        <w:numPr>
          <w:ilvl w:val="0"/>
          <w:numId w:val="16"/>
        </w:numPr>
        <w:spacing w:after="120"/>
        <w:rPr>
          <w:rFonts w:ascii="Cambria" w:hAnsi="Cambria" w:cs="Arial"/>
          <w:sz w:val="22"/>
          <w:szCs w:val="22"/>
        </w:rPr>
      </w:pPr>
      <w:r w:rsidRPr="001A4B67">
        <w:rPr>
          <w:rFonts w:ascii="Cambria" w:hAnsi="Cambria" w:cs="Arial"/>
          <w:sz w:val="22"/>
          <w:szCs w:val="22"/>
        </w:rPr>
        <w:t>Oprávněné osoby</w:t>
      </w:r>
    </w:p>
    <w:p w:rsidR="001A4B67" w:rsidRPr="001A4B67" w:rsidRDefault="001A4B67" w:rsidP="001A4B67">
      <w:pPr>
        <w:numPr>
          <w:ilvl w:val="0"/>
          <w:numId w:val="4"/>
        </w:numPr>
        <w:spacing w:after="120"/>
        <w:jc w:val="both"/>
        <w:rPr>
          <w:rFonts w:ascii="Cambria" w:hAnsi="Cambria" w:cs="Arial"/>
          <w:sz w:val="22"/>
          <w:szCs w:val="22"/>
        </w:rPr>
      </w:pPr>
      <w:bookmarkStart w:id="1" w:name="OLE_LINK1"/>
      <w:r w:rsidRPr="001A4B67">
        <w:rPr>
          <w:rFonts w:ascii="Cambria" w:hAnsi="Cambria" w:cs="Arial"/>
          <w:sz w:val="22"/>
          <w:szCs w:val="22"/>
        </w:rPr>
        <w:t>Oprávněné osoby, stanovené příkazníkem se souhlasem příkazce, jsou povinny zařídit záležitost osobně. Příkazník je oprávněn použít k výkonu činností dle této smlouvy jiné osoby jen po předchozím souhlasu příkazce. Příkazník odpovídá za porušení závazku osoby, s níž uzavřel smlouvu v souvislosti se zařizováním záležitosti. Příkazník provede sjednané činnosti sám nebo prostřednictvím oprávněných osob – Ing. Michala Kroniky.</w:t>
      </w:r>
    </w:p>
    <w:p w:rsidR="001A4B67" w:rsidRPr="001A4B67" w:rsidRDefault="001A4B67" w:rsidP="001A4B67">
      <w:pPr>
        <w:numPr>
          <w:ilvl w:val="0"/>
          <w:numId w:val="4"/>
        </w:numPr>
        <w:spacing w:after="120"/>
        <w:jc w:val="both"/>
        <w:rPr>
          <w:rFonts w:ascii="Cambria" w:hAnsi="Cambria" w:cs="Arial"/>
          <w:sz w:val="22"/>
          <w:szCs w:val="22"/>
        </w:rPr>
      </w:pPr>
      <w:r w:rsidRPr="001A4B67">
        <w:rPr>
          <w:rFonts w:ascii="Cambria" w:hAnsi="Cambria" w:cs="Arial"/>
          <w:sz w:val="22"/>
          <w:szCs w:val="22"/>
        </w:rPr>
        <w:t>V případě nezbytné trvalé změny některé oprávněné osoby příkazníka v průběhu stavby, je příkazník povinen projednat tuto změnu s příkazcem v dostatečném předstihu a zajistit důkladné seznámení nové oprávněné osoby s dosavadním průběhem stavby.</w:t>
      </w:r>
    </w:p>
    <w:p w:rsidR="001A4B67" w:rsidRPr="001A4B67" w:rsidRDefault="001A4B67" w:rsidP="001A4B67">
      <w:pPr>
        <w:spacing w:after="120"/>
        <w:ind w:left="360"/>
        <w:jc w:val="both"/>
        <w:rPr>
          <w:rFonts w:ascii="Cambria" w:hAnsi="Cambria" w:cs="Arial"/>
          <w:sz w:val="22"/>
          <w:szCs w:val="22"/>
        </w:rPr>
      </w:pPr>
    </w:p>
    <w:p w:rsidR="001A4B67" w:rsidRPr="001A4B67" w:rsidRDefault="001A4B67" w:rsidP="001A4B67">
      <w:pPr>
        <w:pStyle w:val="Nadpis1"/>
        <w:numPr>
          <w:ilvl w:val="0"/>
          <w:numId w:val="16"/>
        </w:numPr>
        <w:spacing w:after="120"/>
        <w:rPr>
          <w:rFonts w:ascii="Cambria" w:hAnsi="Cambria" w:cs="Arial"/>
          <w:sz w:val="22"/>
          <w:szCs w:val="22"/>
        </w:rPr>
      </w:pPr>
      <w:r w:rsidRPr="001A4B67">
        <w:rPr>
          <w:rFonts w:ascii="Cambria" w:hAnsi="Cambria" w:cs="Arial"/>
          <w:sz w:val="22"/>
          <w:szCs w:val="22"/>
        </w:rPr>
        <w:t>Čas plnění</w:t>
      </w:r>
    </w:p>
    <w:p w:rsidR="001A4B67" w:rsidRPr="001A4B67" w:rsidRDefault="001A4B67" w:rsidP="001A4B67">
      <w:pPr>
        <w:widowControl w:val="0"/>
        <w:numPr>
          <w:ilvl w:val="0"/>
          <w:numId w:val="15"/>
        </w:numPr>
        <w:shd w:val="clear" w:color="auto" w:fill="FFFFFF"/>
        <w:tabs>
          <w:tab w:val="left" w:pos="355"/>
        </w:tabs>
        <w:autoSpaceDE w:val="0"/>
        <w:autoSpaceDN w:val="0"/>
        <w:adjustRightInd w:val="0"/>
        <w:spacing w:before="278" w:line="278" w:lineRule="exact"/>
        <w:ind w:left="426" w:hanging="426"/>
        <w:jc w:val="both"/>
        <w:rPr>
          <w:rFonts w:ascii="Cambria" w:hAnsi="Cambria" w:cs="Arial"/>
          <w:sz w:val="22"/>
          <w:szCs w:val="22"/>
        </w:rPr>
      </w:pPr>
      <w:r w:rsidRPr="001A4B67">
        <w:rPr>
          <w:rFonts w:ascii="Cambria" w:hAnsi="Cambria" w:cs="Arial"/>
          <w:sz w:val="22"/>
          <w:szCs w:val="22"/>
        </w:rPr>
        <w:t>Příkazník se zavazuje, že výše jmenovanou činnost bude provádět v termínech dle</w:t>
      </w:r>
      <w:r w:rsidRPr="001A4B67">
        <w:rPr>
          <w:rFonts w:ascii="Cambria" w:hAnsi="Cambria" w:cs="Arial"/>
          <w:sz w:val="22"/>
          <w:szCs w:val="22"/>
        </w:rPr>
        <w:br/>
      </w:r>
      <w:proofErr w:type="spellStart"/>
      <w:r w:rsidRPr="001A4B67">
        <w:rPr>
          <w:rFonts w:ascii="Cambria" w:hAnsi="Cambria" w:cs="Arial"/>
          <w:sz w:val="22"/>
          <w:szCs w:val="22"/>
        </w:rPr>
        <w:t>SoD</w:t>
      </w:r>
      <w:proofErr w:type="spellEnd"/>
      <w:r w:rsidRPr="001A4B67">
        <w:rPr>
          <w:rFonts w:ascii="Cambria" w:hAnsi="Cambria" w:cs="Arial"/>
          <w:sz w:val="22"/>
          <w:szCs w:val="22"/>
        </w:rPr>
        <w:t xml:space="preserve"> zhotovitele.</w:t>
      </w:r>
    </w:p>
    <w:p w:rsidR="001A4B67" w:rsidRPr="001A4B67" w:rsidRDefault="001A4B67" w:rsidP="001A4B67">
      <w:pPr>
        <w:widowControl w:val="0"/>
        <w:numPr>
          <w:ilvl w:val="0"/>
          <w:numId w:val="15"/>
        </w:numPr>
        <w:shd w:val="clear" w:color="auto" w:fill="FFFFFF"/>
        <w:tabs>
          <w:tab w:val="left" w:pos="355"/>
        </w:tabs>
        <w:autoSpaceDE w:val="0"/>
        <w:autoSpaceDN w:val="0"/>
        <w:adjustRightInd w:val="0"/>
        <w:spacing w:line="278" w:lineRule="exact"/>
        <w:ind w:left="426" w:hanging="426"/>
        <w:rPr>
          <w:rFonts w:ascii="Cambria" w:hAnsi="Cambria" w:cs="Arial"/>
          <w:sz w:val="22"/>
          <w:szCs w:val="22"/>
        </w:rPr>
      </w:pPr>
      <w:r w:rsidRPr="001A4B67">
        <w:rPr>
          <w:rFonts w:ascii="Cambria" w:hAnsi="Cambria" w:cs="Arial"/>
          <w:sz w:val="22"/>
          <w:szCs w:val="22"/>
        </w:rPr>
        <w:t xml:space="preserve">Zahájení činnosti </w:t>
      </w:r>
      <w:proofErr w:type="gramStart"/>
      <w:r w:rsidRPr="001A4B67">
        <w:rPr>
          <w:rFonts w:ascii="Cambria" w:hAnsi="Cambria" w:cs="Arial"/>
          <w:sz w:val="22"/>
          <w:szCs w:val="22"/>
        </w:rPr>
        <w:t>příkazníka  :</w:t>
      </w:r>
      <w:proofErr w:type="gramEnd"/>
      <w:r w:rsidRPr="001A4B67">
        <w:rPr>
          <w:rFonts w:ascii="Cambria" w:hAnsi="Cambria" w:cs="Arial"/>
          <w:sz w:val="22"/>
          <w:szCs w:val="22"/>
        </w:rPr>
        <w:t xml:space="preserve">   </w:t>
      </w:r>
      <w:r w:rsidRPr="001A4B67">
        <w:rPr>
          <w:rFonts w:ascii="Cambria" w:hAnsi="Cambria" w:cs="Arial"/>
          <w:sz w:val="22"/>
          <w:szCs w:val="22"/>
        </w:rPr>
        <w:tab/>
      </w:r>
      <w:r w:rsidRPr="001A4B67">
        <w:rPr>
          <w:rFonts w:ascii="Cambria" w:hAnsi="Cambria" w:cs="Arial"/>
          <w:sz w:val="22"/>
          <w:szCs w:val="22"/>
        </w:rPr>
        <w:tab/>
        <w:t>dnem podpisu této smlouvy</w:t>
      </w:r>
    </w:p>
    <w:p w:rsidR="001A4B67" w:rsidRPr="001A4B67" w:rsidRDefault="001A4B67" w:rsidP="001A4B67">
      <w:pPr>
        <w:shd w:val="clear" w:color="auto" w:fill="FFFFFF"/>
        <w:tabs>
          <w:tab w:val="left" w:pos="355"/>
        </w:tabs>
        <w:spacing w:line="278" w:lineRule="exact"/>
        <w:ind w:left="426" w:hanging="426"/>
        <w:rPr>
          <w:rFonts w:ascii="Cambria" w:hAnsi="Cambria" w:cs="Arial"/>
          <w:sz w:val="22"/>
          <w:szCs w:val="22"/>
        </w:rPr>
      </w:pPr>
      <w:r w:rsidRPr="001A4B67">
        <w:rPr>
          <w:rFonts w:ascii="Cambria" w:hAnsi="Cambria" w:cs="Arial"/>
          <w:sz w:val="22"/>
          <w:szCs w:val="22"/>
        </w:rPr>
        <w:t xml:space="preserve">         Předpokládaný termín zahájení </w:t>
      </w:r>
      <w:proofErr w:type="gramStart"/>
      <w:r w:rsidRPr="001A4B67">
        <w:rPr>
          <w:rFonts w:ascii="Cambria" w:hAnsi="Cambria" w:cs="Arial"/>
          <w:sz w:val="22"/>
          <w:szCs w:val="22"/>
        </w:rPr>
        <w:t>prací :</w:t>
      </w:r>
      <w:proofErr w:type="gramEnd"/>
      <w:r w:rsidRPr="001A4B67">
        <w:rPr>
          <w:rFonts w:ascii="Cambria" w:hAnsi="Cambria" w:cs="Arial"/>
          <w:sz w:val="22"/>
          <w:szCs w:val="22"/>
        </w:rPr>
        <w:t xml:space="preserve"> </w:t>
      </w:r>
      <w:r w:rsidRPr="001A4B67">
        <w:rPr>
          <w:rFonts w:ascii="Cambria" w:hAnsi="Cambria" w:cs="Arial"/>
          <w:sz w:val="22"/>
          <w:szCs w:val="22"/>
        </w:rPr>
        <w:tab/>
        <w:t>19.6.2020</w:t>
      </w:r>
      <w:r w:rsidRPr="001A4B67">
        <w:rPr>
          <w:rFonts w:ascii="Cambria" w:hAnsi="Cambria" w:cs="Arial"/>
          <w:sz w:val="22"/>
          <w:szCs w:val="22"/>
        </w:rPr>
        <w:br/>
        <w:t>Termín dokončení stavby :</w:t>
      </w:r>
      <w:r w:rsidRPr="001A4B67">
        <w:rPr>
          <w:rFonts w:ascii="Cambria" w:hAnsi="Cambria" w:cs="Arial"/>
          <w:sz w:val="22"/>
          <w:szCs w:val="22"/>
        </w:rPr>
        <w:tab/>
      </w:r>
      <w:r w:rsidRPr="001A4B67">
        <w:rPr>
          <w:rFonts w:ascii="Cambria" w:hAnsi="Cambria" w:cs="Arial"/>
          <w:sz w:val="22"/>
          <w:szCs w:val="22"/>
        </w:rPr>
        <w:tab/>
        <w:t>23.8.2020</w:t>
      </w:r>
    </w:p>
    <w:p w:rsidR="001A4B67" w:rsidRPr="001A4B67" w:rsidRDefault="001A4B67" w:rsidP="001A4B67">
      <w:pPr>
        <w:shd w:val="clear" w:color="auto" w:fill="FFFFFF"/>
        <w:tabs>
          <w:tab w:val="left" w:pos="355"/>
        </w:tabs>
        <w:spacing w:line="278" w:lineRule="exact"/>
        <w:ind w:left="426" w:hanging="426"/>
        <w:rPr>
          <w:rFonts w:ascii="Cambria" w:hAnsi="Cambria" w:cs="Arial"/>
          <w:sz w:val="22"/>
          <w:szCs w:val="22"/>
        </w:rPr>
      </w:pPr>
    </w:p>
    <w:p w:rsidR="001A4B67" w:rsidRPr="001A4B67" w:rsidRDefault="001A4B67" w:rsidP="001A4B67">
      <w:pPr>
        <w:spacing w:after="120"/>
        <w:ind w:left="360"/>
        <w:jc w:val="both"/>
        <w:rPr>
          <w:rFonts w:ascii="Cambria" w:hAnsi="Cambria" w:cs="Arial"/>
          <w:sz w:val="22"/>
          <w:szCs w:val="22"/>
        </w:rPr>
      </w:pPr>
      <w:r w:rsidRPr="001A4B67">
        <w:rPr>
          <w:rFonts w:ascii="Cambria" w:hAnsi="Cambria" w:cs="Arial"/>
          <w:sz w:val="22"/>
          <w:szCs w:val="22"/>
        </w:rPr>
        <w:t>Závazek příkazníka končí dnem ukončení činnosti zhotovitele</w:t>
      </w:r>
    </w:p>
    <w:p w:rsidR="001A4B67" w:rsidRPr="001A4B67" w:rsidRDefault="001A4B67" w:rsidP="001A4B67">
      <w:pPr>
        <w:spacing w:after="120"/>
        <w:ind w:left="360"/>
        <w:jc w:val="both"/>
        <w:rPr>
          <w:rFonts w:ascii="Cambria" w:hAnsi="Cambria" w:cs="Arial"/>
          <w:sz w:val="22"/>
          <w:szCs w:val="22"/>
        </w:rPr>
      </w:pPr>
    </w:p>
    <w:bookmarkEnd w:id="1"/>
    <w:p w:rsidR="001A4B67" w:rsidRPr="001A4B67" w:rsidRDefault="001A4B67" w:rsidP="001A4B67">
      <w:pPr>
        <w:pStyle w:val="Nadpis1"/>
        <w:numPr>
          <w:ilvl w:val="0"/>
          <w:numId w:val="16"/>
        </w:numPr>
        <w:spacing w:after="120"/>
        <w:rPr>
          <w:rFonts w:ascii="Cambria" w:hAnsi="Cambria" w:cs="Arial"/>
          <w:sz w:val="22"/>
          <w:szCs w:val="22"/>
        </w:rPr>
      </w:pPr>
      <w:r w:rsidRPr="001A4B67">
        <w:rPr>
          <w:rFonts w:ascii="Cambria" w:hAnsi="Cambria" w:cs="Arial"/>
          <w:sz w:val="22"/>
          <w:szCs w:val="22"/>
        </w:rPr>
        <w:t>Povinnosti příkazce</w:t>
      </w:r>
    </w:p>
    <w:p w:rsidR="001A4B67" w:rsidRPr="001A4B67" w:rsidRDefault="001A4B67" w:rsidP="001A4B67">
      <w:pPr>
        <w:numPr>
          <w:ilvl w:val="0"/>
          <w:numId w:val="8"/>
        </w:numPr>
        <w:spacing w:after="120"/>
        <w:jc w:val="both"/>
        <w:rPr>
          <w:rFonts w:ascii="Cambria" w:hAnsi="Cambria" w:cs="Arial"/>
          <w:sz w:val="22"/>
          <w:szCs w:val="22"/>
        </w:rPr>
      </w:pPr>
      <w:r w:rsidRPr="001A4B67">
        <w:rPr>
          <w:rFonts w:ascii="Cambria" w:hAnsi="Cambria" w:cs="Arial"/>
          <w:sz w:val="22"/>
          <w:szCs w:val="22"/>
        </w:rPr>
        <w:t>Příkazce je povinen předat příkazníkovi věci a informace, jež jsou nutné k výkonu činností.</w:t>
      </w:r>
    </w:p>
    <w:p w:rsidR="001A4B67" w:rsidRPr="001A4B67" w:rsidRDefault="001A4B67" w:rsidP="001A4B67">
      <w:pPr>
        <w:numPr>
          <w:ilvl w:val="0"/>
          <w:numId w:val="8"/>
        </w:numPr>
        <w:spacing w:after="120"/>
        <w:jc w:val="both"/>
        <w:rPr>
          <w:rFonts w:ascii="Cambria" w:hAnsi="Cambria" w:cs="Arial"/>
          <w:sz w:val="22"/>
          <w:szCs w:val="22"/>
        </w:rPr>
      </w:pPr>
      <w:r w:rsidRPr="001A4B67">
        <w:rPr>
          <w:rFonts w:ascii="Cambria" w:hAnsi="Cambria" w:cs="Arial"/>
          <w:sz w:val="22"/>
          <w:szCs w:val="22"/>
        </w:rPr>
        <w:t>Příkazce je povinen upozornit příkazníka zejména na veškerá nebezpečí související s výkonem činností, na běh lhůt apod.</w:t>
      </w:r>
    </w:p>
    <w:p w:rsidR="001A4B67" w:rsidRPr="001A4B67" w:rsidRDefault="001A4B67" w:rsidP="001A4B67">
      <w:pPr>
        <w:numPr>
          <w:ilvl w:val="0"/>
          <w:numId w:val="8"/>
        </w:numPr>
        <w:spacing w:after="120"/>
        <w:jc w:val="both"/>
        <w:rPr>
          <w:rFonts w:ascii="Cambria" w:hAnsi="Cambria" w:cs="Arial"/>
          <w:sz w:val="22"/>
          <w:szCs w:val="22"/>
        </w:rPr>
      </w:pPr>
      <w:r w:rsidRPr="001A4B67">
        <w:rPr>
          <w:rFonts w:ascii="Cambria" w:hAnsi="Cambria" w:cs="Arial"/>
          <w:sz w:val="22"/>
          <w:szCs w:val="22"/>
        </w:rPr>
        <w:t>Příkazce je povinen poskytovat příkazníkovi nezbytnou součinnost, potřebnou pro řádný výkon činností, která jsou předmětem této smlouvy.</w:t>
      </w:r>
    </w:p>
    <w:p w:rsidR="001A4B67" w:rsidRPr="001A4B67" w:rsidRDefault="001A4B67" w:rsidP="001A4B67">
      <w:pPr>
        <w:numPr>
          <w:ilvl w:val="0"/>
          <w:numId w:val="8"/>
        </w:numPr>
        <w:spacing w:after="120"/>
        <w:jc w:val="both"/>
        <w:rPr>
          <w:rFonts w:ascii="Cambria" w:hAnsi="Cambria" w:cs="Arial"/>
          <w:sz w:val="22"/>
          <w:szCs w:val="22"/>
        </w:rPr>
      </w:pPr>
      <w:r w:rsidRPr="001A4B67">
        <w:rPr>
          <w:rFonts w:ascii="Cambria" w:hAnsi="Cambria" w:cs="Arial"/>
          <w:sz w:val="22"/>
          <w:szCs w:val="22"/>
        </w:rPr>
        <w:t>Příkazce se zavazuje, že se zúčastní jednání, které svolá příkazník v případě, bude-li ze strany příkazce třeba odsouhlasit další postup prací ve smyslu této smlouvy. Toto přichází v úvahu zejména, dojde-li k situaci, která by mohla mít za následek některou ze skutečností, zmíněných v čl. III odst. 6. a 7. této smlouvy. Příkazník je v takovém případě povinen oznámit příkazci místo a termín jednání nejméně 2 dny předem, nedohodnou-li se smluvní strany jinak.</w:t>
      </w:r>
    </w:p>
    <w:p w:rsidR="001A4B67" w:rsidRPr="001A4B67" w:rsidRDefault="001A4B67" w:rsidP="001A4B67">
      <w:pPr>
        <w:numPr>
          <w:ilvl w:val="0"/>
          <w:numId w:val="8"/>
        </w:numPr>
        <w:spacing w:after="120"/>
        <w:jc w:val="both"/>
        <w:rPr>
          <w:rFonts w:ascii="Cambria" w:hAnsi="Cambria" w:cs="Arial"/>
          <w:sz w:val="22"/>
          <w:szCs w:val="22"/>
        </w:rPr>
      </w:pPr>
      <w:r w:rsidRPr="001A4B67">
        <w:rPr>
          <w:rFonts w:ascii="Cambria" w:hAnsi="Cambria" w:cs="Arial"/>
          <w:sz w:val="22"/>
          <w:szCs w:val="22"/>
        </w:rPr>
        <w:t>Příkazce nebude poskytovat příkazníkovi žádné zálohy.</w:t>
      </w:r>
    </w:p>
    <w:p w:rsidR="001A4B67" w:rsidRPr="001A4B67" w:rsidRDefault="001A4B67" w:rsidP="001A4B67">
      <w:pPr>
        <w:spacing w:after="120"/>
        <w:ind w:left="360"/>
        <w:jc w:val="both"/>
        <w:rPr>
          <w:rFonts w:ascii="Cambria" w:hAnsi="Cambria" w:cs="Arial"/>
          <w:sz w:val="22"/>
          <w:szCs w:val="22"/>
        </w:rPr>
      </w:pPr>
    </w:p>
    <w:p w:rsidR="001A4B67" w:rsidRPr="001A4B67" w:rsidRDefault="001A4B67" w:rsidP="001A4B67">
      <w:pPr>
        <w:pStyle w:val="Nadpis1"/>
        <w:numPr>
          <w:ilvl w:val="0"/>
          <w:numId w:val="16"/>
        </w:numPr>
        <w:spacing w:after="120"/>
        <w:rPr>
          <w:rFonts w:ascii="Cambria" w:hAnsi="Cambria" w:cs="Arial"/>
          <w:sz w:val="22"/>
          <w:szCs w:val="22"/>
        </w:rPr>
      </w:pPr>
      <w:r w:rsidRPr="001A4B67">
        <w:rPr>
          <w:rFonts w:ascii="Cambria" w:hAnsi="Cambria" w:cs="Arial"/>
          <w:b w:val="0"/>
          <w:bCs w:val="0"/>
          <w:sz w:val="22"/>
          <w:szCs w:val="22"/>
        </w:rPr>
        <w:t>Odměna příkazníka a způsob její úhrady</w:t>
      </w:r>
    </w:p>
    <w:p w:rsidR="001A4B67" w:rsidRPr="001A4B67" w:rsidRDefault="001A4B67" w:rsidP="001A4B67">
      <w:pPr>
        <w:numPr>
          <w:ilvl w:val="0"/>
          <w:numId w:val="9"/>
        </w:numPr>
        <w:spacing w:after="120"/>
        <w:jc w:val="both"/>
        <w:rPr>
          <w:rFonts w:ascii="Cambria" w:hAnsi="Cambria" w:cs="Arial"/>
          <w:sz w:val="22"/>
          <w:szCs w:val="22"/>
        </w:rPr>
      </w:pPr>
      <w:r w:rsidRPr="001A4B67">
        <w:rPr>
          <w:rFonts w:ascii="Cambria" w:hAnsi="Cambria" w:cs="Arial"/>
          <w:sz w:val="22"/>
          <w:szCs w:val="22"/>
        </w:rPr>
        <w:t>Za vykonání činností dle této smlouvy se příkazce zavazuje zaplatit příkazníkovi odměnu, oboustranně dohodnutou na základě nabídkové ceny příkazníka, která činí:</w:t>
      </w:r>
    </w:p>
    <w:p w:rsidR="001A4B67" w:rsidRPr="001A4B67" w:rsidRDefault="001A4B67" w:rsidP="001A4B67">
      <w:pPr>
        <w:spacing w:after="120"/>
        <w:ind w:left="720"/>
        <w:jc w:val="both"/>
        <w:rPr>
          <w:rFonts w:ascii="Cambria" w:hAnsi="Cambria" w:cs="Arial"/>
          <w:b/>
          <w:sz w:val="22"/>
          <w:szCs w:val="22"/>
          <w:u w:val="single"/>
        </w:rPr>
      </w:pPr>
      <w:r w:rsidRPr="001A4B67">
        <w:rPr>
          <w:rFonts w:ascii="Cambria" w:hAnsi="Cambria" w:cs="Arial"/>
          <w:b/>
          <w:sz w:val="22"/>
          <w:szCs w:val="22"/>
          <w:u w:val="single"/>
        </w:rPr>
        <w:t>Celková nabídková cena za celkové plnění předmětu smlouvy:</w:t>
      </w:r>
    </w:p>
    <w:p w:rsidR="001A4B67" w:rsidRPr="001A4B67" w:rsidRDefault="001A4B67" w:rsidP="001A4B67">
      <w:pPr>
        <w:spacing w:after="120"/>
        <w:ind w:left="720"/>
        <w:jc w:val="center"/>
        <w:rPr>
          <w:rFonts w:ascii="Cambria" w:hAnsi="Cambria" w:cs="Arial"/>
          <w:b/>
          <w:sz w:val="22"/>
          <w:szCs w:val="22"/>
          <w:u w:val="single"/>
        </w:rPr>
      </w:pPr>
      <w:r w:rsidRPr="001A4B67">
        <w:rPr>
          <w:rFonts w:ascii="Cambria" w:hAnsi="Cambria" w:cs="Arial"/>
          <w:b/>
          <w:sz w:val="22"/>
          <w:szCs w:val="22"/>
          <w:u w:val="single"/>
        </w:rPr>
        <w:t>58000Kč (</w:t>
      </w:r>
      <w:proofErr w:type="spellStart"/>
      <w:r w:rsidRPr="001A4B67">
        <w:rPr>
          <w:rFonts w:ascii="Cambria" w:hAnsi="Cambria" w:cs="Arial"/>
          <w:b/>
          <w:sz w:val="22"/>
          <w:szCs w:val="22"/>
          <w:u w:val="single"/>
        </w:rPr>
        <w:t>padesátosmtisíckorunčeských</w:t>
      </w:r>
      <w:proofErr w:type="spellEnd"/>
      <w:r w:rsidRPr="001A4B67">
        <w:rPr>
          <w:rFonts w:ascii="Cambria" w:hAnsi="Cambria" w:cs="Arial"/>
          <w:b/>
          <w:sz w:val="22"/>
          <w:szCs w:val="22"/>
          <w:u w:val="single"/>
        </w:rPr>
        <w:t>)</w:t>
      </w:r>
    </w:p>
    <w:p w:rsidR="001A4B67" w:rsidRPr="001A4B67" w:rsidRDefault="001A4B67" w:rsidP="001A4B67">
      <w:pPr>
        <w:numPr>
          <w:ilvl w:val="0"/>
          <w:numId w:val="9"/>
        </w:numPr>
        <w:spacing w:after="120"/>
        <w:jc w:val="both"/>
        <w:rPr>
          <w:rFonts w:ascii="Cambria" w:hAnsi="Cambria" w:cs="Arial"/>
          <w:sz w:val="22"/>
          <w:szCs w:val="22"/>
        </w:rPr>
      </w:pPr>
      <w:r w:rsidRPr="001A4B67">
        <w:rPr>
          <w:rFonts w:ascii="Cambria" w:hAnsi="Cambria" w:cs="Arial"/>
          <w:sz w:val="22"/>
          <w:szCs w:val="22"/>
        </w:rPr>
        <w:t>K ceně za výkon činností bude účtována daň z přidané hodnoty dle předpisů platných v den uskutečnění zdanitelného plnění.</w:t>
      </w:r>
    </w:p>
    <w:p w:rsidR="001A4B67" w:rsidRPr="001A4B67" w:rsidRDefault="001A4B67" w:rsidP="001A4B67">
      <w:pPr>
        <w:numPr>
          <w:ilvl w:val="0"/>
          <w:numId w:val="9"/>
        </w:numPr>
        <w:spacing w:after="120"/>
        <w:jc w:val="both"/>
        <w:rPr>
          <w:rFonts w:ascii="Cambria" w:hAnsi="Cambria" w:cs="Arial"/>
          <w:sz w:val="22"/>
          <w:szCs w:val="22"/>
        </w:rPr>
      </w:pPr>
      <w:r w:rsidRPr="001A4B67">
        <w:rPr>
          <w:rFonts w:ascii="Cambria" w:hAnsi="Cambria" w:cs="Arial"/>
          <w:sz w:val="22"/>
          <w:szCs w:val="22"/>
        </w:rPr>
        <w:lastRenderedPageBreak/>
        <w:t xml:space="preserve">Sjednaná odměna je stanovena jako </w:t>
      </w:r>
      <w:r w:rsidRPr="001A4B67">
        <w:rPr>
          <w:rFonts w:ascii="Cambria" w:hAnsi="Cambria" w:cs="Arial"/>
          <w:b/>
          <w:bCs/>
          <w:sz w:val="22"/>
          <w:szCs w:val="22"/>
        </w:rPr>
        <w:t>nejvýše přípustná</w:t>
      </w:r>
      <w:r w:rsidRPr="001A4B67">
        <w:rPr>
          <w:rFonts w:ascii="Cambria" w:hAnsi="Cambria" w:cs="Arial"/>
          <w:sz w:val="22"/>
          <w:szCs w:val="22"/>
        </w:rPr>
        <w:t xml:space="preserve"> a zahrnuje veškeré náklady příkazníka vynaložené v souvislosti s výkonem činností dle této smlouvy. Ke změně ceny podle čl. VII. odst. 1 může dojít pouze na základě písemného dodatku k této smlouvě odsouhlaseného a podepsaného oprávněnými zástupci obou smluvních stran.</w:t>
      </w:r>
    </w:p>
    <w:p w:rsidR="001A4B67" w:rsidRPr="001A4B67" w:rsidRDefault="001A4B67" w:rsidP="001A4B67">
      <w:pPr>
        <w:numPr>
          <w:ilvl w:val="0"/>
          <w:numId w:val="9"/>
        </w:numPr>
        <w:spacing w:after="120"/>
        <w:jc w:val="both"/>
        <w:rPr>
          <w:rFonts w:ascii="Cambria" w:hAnsi="Cambria" w:cs="Arial"/>
          <w:sz w:val="22"/>
          <w:szCs w:val="22"/>
        </w:rPr>
      </w:pPr>
      <w:r w:rsidRPr="001A4B67">
        <w:rPr>
          <w:rFonts w:ascii="Cambria" w:hAnsi="Cambria" w:cs="Arial"/>
          <w:sz w:val="22"/>
          <w:szCs w:val="22"/>
        </w:rPr>
        <w:t xml:space="preserve">Příkazce se zavazuje odměnu dle tohoto článku smlouvy hradit příkazníkovi postupně na základě níže uvedeného harmonogramu, a to vždy na základě faktury – daňového dokladu vystaveného příkazníkem. Splatnost této faktury je stanovena do 15 kalendářních dnů ode dne jejího doručení příkazci. </w:t>
      </w:r>
    </w:p>
    <w:p w:rsidR="001A4B67" w:rsidRPr="001A4B67" w:rsidRDefault="001A4B67" w:rsidP="001A4B67">
      <w:pPr>
        <w:numPr>
          <w:ilvl w:val="0"/>
          <w:numId w:val="9"/>
        </w:numPr>
        <w:spacing w:after="120"/>
        <w:jc w:val="both"/>
        <w:rPr>
          <w:rFonts w:ascii="Cambria" w:hAnsi="Cambria" w:cs="Arial"/>
          <w:sz w:val="22"/>
          <w:szCs w:val="22"/>
        </w:rPr>
      </w:pPr>
      <w:r w:rsidRPr="001A4B67">
        <w:rPr>
          <w:rFonts w:ascii="Cambria" w:hAnsi="Cambria" w:cs="Arial"/>
          <w:sz w:val="22"/>
          <w:szCs w:val="22"/>
        </w:rPr>
        <w:t>Harmonogram fakturace:</w:t>
      </w:r>
    </w:p>
    <w:p w:rsidR="001A4B67" w:rsidRPr="001A4B67" w:rsidRDefault="001A4B67" w:rsidP="001A4B67">
      <w:pPr>
        <w:spacing w:after="120"/>
        <w:ind w:left="360"/>
        <w:jc w:val="both"/>
        <w:rPr>
          <w:rFonts w:ascii="Cambria" w:hAnsi="Cambria" w:cs="Arial"/>
          <w:sz w:val="22"/>
          <w:szCs w:val="22"/>
        </w:rPr>
      </w:pPr>
      <w:r w:rsidRPr="001A4B67">
        <w:rPr>
          <w:rFonts w:ascii="Cambria" w:hAnsi="Cambria" w:cs="Arial"/>
          <w:sz w:val="22"/>
          <w:szCs w:val="22"/>
        </w:rPr>
        <w:t xml:space="preserve">za výkony a činnosti technického dozoru investora </w:t>
      </w:r>
      <w:proofErr w:type="gramStart"/>
      <w:r w:rsidRPr="001A4B67">
        <w:rPr>
          <w:rFonts w:ascii="Cambria" w:hAnsi="Cambria" w:cs="Arial"/>
          <w:sz w:val="22"/>
          <w:szCs w:val="22"/>
        </w:rPr>
        <w:t>-  měsíčně</w:t>
      </w:r>
      <w:proofErr w:type="gramEnd"/>
      <w:r w:rsidRPr="001A4B67">
        <w:rPr>
          <w:rFonts w:ascii="Cambria" w:hAnsi="Cambria" w:cs="Arial"/>
          <w:sz w:val="22"/>
          <w:szCs w:val="22"/>
        </w:rPr>
        <w:t xml:space="preserve"> a celkově do 95 % ceny uvedené v čl. VII. odst. 1 písm. a). Výše měsíční faktury nepřesáhne 1/ celkové výše odměny. Zbývající část 5 % z ceny uvedené v čl. VII. odst. 1 písm. a) bude příkazníkovi proplacena po odstranění vad a nedodělků díla. </w:t>
      </w:r>
    </w:p>
    <w:p w:rsidR="001A4B67" w:rsidRPr="001A4B67" w:rsidRDefault="001A4B67" w:rsidP="001A4B67">
      <w:pPr>
        <w:numPr>
          <w:ilvl w:val="0"/>
          <w:numId w:val="9"/>
        </w:numPr>
        <w:spacing w:after="120"/>
        <w:jc w:val="both"/>
        <w:rPr>
          <w:rFonts w:ascii="Cambria" w:hAnsi="Cambria" w:cs="Arial"/>
          <w:sz w:val="22"/>
          <w:szCs w:val="22"/>
        </w:rPr>
      </w:pPr>
      <w:r w:rsidRPr="001A4B67">
        <w:rPr>
          <w:rFonts w:ascii="Cambria" w:hAnsi="Cambria" w:cs="Arial"/>
          <w:sz w:val="22"/>
          <w:szCs w:val="22"/>
        </w:rPr>
        <w:t xml:space="preserve">V případě, že bude předmětná stavba dokončena v kratší lhůtě, bude nesplacená část odměny uhrazena příkazcem příkazníkovi po skutečném ukončení všech požadovaných činností a výkonů dle této smlouvy. </w:t>
      </w:r>
    </w:p>
    <w:p w:rsidR="001A4B67" w:rsidRPr="001A4B67" w:rsidRDefault="001A4B67" w:rsidP="001A4B67">
      <w:pPr>
        <w:numPr>
          <w:ilvl w:val="0"/>
          <w:numId w:val="9"/>
        </w:numPr>
        <w:spacing w:after="120"/>
        <w:jc w:val="both"/>
        <w:rPr>
          <w:rFonts w:ascii="Cambria" w:hAnsi="Cambria" w:cs="Arial"/>
          <w:sz w:val="22"/>
          <w:szCs w:val="22"/>
        </w:rPr>
      </w:pPr>
      <w:r w:rsidRPr="001A4B67">
        <w:rPr>
          <w:rFonts w:ascii="Cambria" w:hAnsi="Cambria" w:cs="Arial"/>
          <w:sz w:val="22"/>
          <w:szCs w:val="22"/>
        </w:rPr>
        <w:t xml:space="preserve">Faktury musí obsahovat údaje účetního dokladu, jakož i všechny náležitosti daňového dokladu dle platných právních předpisů s uvedením čísla této smlouvy. </w:t>
      </w:r>
    </w:p>
    <w:p w:rsidR="001A4B67" w:rsidRPr="001A4B67" w:rsidRDefault="001A4B67" w:rsidP="001A4B67">
      <w:pPr>
        <w:numPr>
          <w:ilvl w:val="0"/>
          <w:numId w:val="9"/>
        </w:numPr>
        <w:spacing w:after="120"/>
        <w:jc w:val="both"/>
        <w:rPr>
          <w:rFonts w:ascii="Cambria" w:hAnsi="Cambria" w:cs="Arial"/>
          <w:sz w:val="22"/>
          <w:szCs w:val="22"/>
        </w:rPr>
      </w:pPr>
      <w:r w:rsidRPr="001A4B67">
        <w:rPr>
          <w:rFonts w:ascii="Cambria" w:hAnsi="Cambria" w:cs="Arial"/>
          <w:sz w:val="22"/>
          <w:szCs w:val="22"/>
        </w:rPr>
        <w:t xml:space="preserve">Pokud by došlo nezaviněním příkazníka k prodloužení termínů výstavby, bude tato záležitost řešena dodatkem k této smlouvě. </w:t>
      </w:r>
    </w:p>
    <w:p w:rsidR="001A4B67" w:rsidRPr="001A4B67" w:rsidRDefault="001A4B67" w:rsidP="001A4B67">
      <w:pPr>
        <w:numPr>
          <w:ilvl w:val="0"/>
          <w:numId w:val="9"/>
        </w:numPr>
        <w:spacing w:after="120"/>
        <w:jc w:val="both"/>
        <w:rPr>
          <w:rFonts w:ascii="Cambria" w:hAnsi="Cambria" w:cs="Arial"/>
          <w:sz w:val="22"/>
          <w:szCs w:val="22"/>
        </w:rPr>
      </w:pPr>
      <w:r w:rsidRPr="001A4B67">
        <w:rPr>
          <w:rFonts w:ascii="Cambria" w:hAnsi="Cambria" w:cs="Arial"/>
          <w:sz w:val="22"/>
          <w:szCs w:val="22"/>
        </w:rPr>
        <w:t>Příkazník se zavazuje nepřijímat jakékoliv odměny či provize v souvislosti s přípravou a realizací stavby mimo odměny příkazce dle této smlouvy.</w:t>
      </w:r>
    </w:p>
    <w:p w:rsidR="001A4B67" w:rsidRPr="001A4B67" w:rsidRDefault="001A4B67" w:rsidP="001A4B67">
      <w:pPr>
        <w:pStyle w:val="Nadpis1"/>
        <w:numPr>
          <w:ilvl w:val="0"/>
          <w:numId w:val="0"/>
        </w:numPr>
        <w:spacing w:after="120"/>
        <w:jc w:val="left"/>
        <w:rPr>
          <w:rFonts w:ascii="Cambria" w:hAnsi="Cambria" w:cs="Arial"/>
          <w:sz w:val="22"/>
          <w:szCs w:val="22"/>
        </w:rPr>
      </w:pPr>
    </w:p>
    <w:p w:rsidR="001A4B67" w:rsidRPr="001A4B67" w:rsidRDefault="001A4B67" w:rsidP="001A4B67">
      <w:pPr>
        <w:pStyle w:val="Nadpis1"/>
        <w:numPr>
          <w:ilvl w:val="0"/>
          <w:numId w:val="16"/>
        </w:numPr>
        <w:spacing w:after="120"/>
        <w:rPr>
          <w:rFonts w:ascii="Cambria" w:hAnsi="Cambria" w:cs="Arial"/>
          <w:sz w:val="22"/>
          <w:szCs w:val="22"/>
        </w:rPr>
      </w:pPr>
      <w:r w:rsidRPr="001A4B67">
        <w:rPr>
          <w:rFonts w:ascii="Cambria" w:hAnsi="Cambria" w:cs="Arial"/>
          <w:b w:val="0"/>
          <w:bCs w:val="0"/>
          <w:sz w:val="22"/>
          <w:szCs w:val="22"/>
        </w:rPr>
        <w:t>Platnost, účinnost, trvání smlouvy</w:t>
      </w:r>
    </w:p>
    <w:p w:rsidR="001A4B67" w:rsidRPr="001A4B67" w:rsidRDefault="001A4B67" w:rsidP="001A4B67">
      <w:pPr>
        <w:numPr>
          <w:ilvl w:val="0"/>
          <w:numId w:val="10"/>
        </w:numPr>
        <w:spacing w:after="120"/>
        <w:jc w:val="both"/>
        <w:rPr>
          <w:rFonts w:ascii="Cambria" w:hAnsi="Cambria" w:cs="Arial"/>
          <w:sz w:val="22"/>
          <w:szCs w:val="22"/>
        </w:rPr>
      </w:pPr>
      <w:r w:rsidRPr="001A4B67">
        <w:rPr>
          <w:rFonts w:ascii="Cambria" w:hAnsi="Cambria" w:cs="Arial"/>
          <w:sz w:val="22"/>
          <w:szCs w:val="22"/>
        </w:rPr>
        <w:t xml:space="preserve">Tato smlouva je platná a nabývá účinnosti ode dne jejího podpisu a je v trvání po dobu realizace stavby, do doby vydání kolaudačního souhlasu příslušným stavebním úřadem, nebo do odstranění všech případných vad a nedodělků zapsaných v předávacím protokolu díla, nebo v případě vyvstalé potřeby rovněž po dobu běhu záručních lhůt staveb uvedených v čl. I. této smlouvy. </w:t>
      </w:r>
    </w:p>
    <w:p w:rsidR="001A4B67" w:rsidRPr="001A4B67" w:rsidRDefault="001A4B67" w:rsidP="001A4B67">
      <w:pPr>
        <w:numPr>
          <w:ilvl w:val="0"/>
          <w:numId w:val="10"/>
        </w:numPr>
        <w:spacing w:after="120"/>
        <w:jc w:val="both"/>
        <w:rPr>
          <w:rFonts w:ascii="Cambria" w:hAnsi="Cambria" w:cs="Arial"/>
          <w:sz w:val="22"/>
          <w:szCs w:val="22"/>
        </w:rPr>
      </w:pPr>
      <w:r w:rsidRPr="001A4B67">
        <w:rPr>
          <w:rFonts w:ascii="Cambria" w:hAnsi="Cambria" w:cs="Arial"/>
          <w:sz w:val="22"/>
          <w:szCs w:val="22"/>
        </w:rPr>
        <w:t xml:space="preserve">V průběhu realizace stavby může docházet k přerušení stavební činnosti. Po tuto dobu bude omezeno nebo úplně pozastaveno i provádění činností příkazníkem s tím, že příkazci vzniká nárok na posun termínu zajištění záležitosti úměrně délce přerušení stavební činnosti. </w:t>
      </w:r>
    </w:p>
    <w:p w:rsidR="001A4B67" w:rsidRPr="001A4B67" w:rsidRDefault="001A4B67" w:rsidP="001A4B67">
      <w:pPr>
        <w:spacing w:after="120"/>
        <w:ind w:left="360"/>
        <w:jc w:val="both"/>
        <w:rPr>
          <w:rFonts w:ascii="Cambria" w:hAnsi="Cambria" w:cs="Arial"/>
          <w:sz w:val="22"/>
          <w:szCs w:val="22"/>
        </w:rPr>
      </w:pPr>
    </w:p>
    <w:p w:rsidR="001A4B67" w:rsidRPr="001A4B67" w:rsidRDefault="001A4B67" w:rsidP="001A4B67">
      <w:pPr>
        <w:pStyle w:val="Nadpis1"/>
        <w:numPr>
          <w:ilvl w:val="0"/>
          <w:numId w:val="16"/>
        </w:numPr>
        <w:spacing w:after="120"/>
        <w:rPr>
          <w:rFonts w:ascii="Cambria" w:hAnsi="Cambria" w:cs="Arial"/>
          <w:sz w:val="22"/>
          <w:szCs w:val="22"/>
        </w:rPr>
      </w:pPr>
      <w:r w:rsidRPr="001A4B67">
        <w:rPr>
          <w:rFonts w:ascii="Cambria" w:hAnsi="Cambria" w:cs="Arial"/>
          <w:b w:val="0"/>
          <w:bCs w:val="0"/>
          <w:sz w:val="22"/>
          <w:szCs w:val="22"/>
        </w:rPr>
        <w:t>Odpovědnost za škody</w:t>
      </w:r>
    </w:p>
    <w:p w:rsidR="001A4B67" w:rsidRPr="001A4B67" w:rsidRDefault="001A4B67" w:rsidP="001A4B67">
      <w:pPr>
        <w:pStyle w:val="Zpat"/>
        <w:spacing w:after="120"/>
        <w:ind w:left="284" w:hanging="284"/>
        <w:jc w:val="both"/>
        <w:rPr>
          <w:rFonts w:ascii="Cambria" w:hAnsi="Cambria" w:cs="Arial"/>
          <w:sz w:val="22"/>
          <w:szCs w:val="22"/>
        </w:rPr>
      </w:pPr>
      <w:r w:rsidRPr="001A4B67">
        <w:rPr>
          <w:rFonts w:ascii="Cambria" w:hAnsi="Cambria" w:cs="Arial"/>
          <w:sz w:val="22"/>
          <w:szCs w:val="22"/>
        </w:rPr>
        <w:t>1.</w:t>
      </w:r>
      <w:r w:rsidRPr="001A4B67">
        <w:rPr>
          <w:rFonts w:ascii="Cambria" w:hAnsi="Cambria" w:cs="Arial"/>
          <w:sz w:val="22"/>
          <w:szCs w:val="22"/>
        </w:rPr>
        <w:tab/>
        <w:t xml:space="preserve">Příkazník je plně odpovědný za škody, které příkazci vznikly v důsledku porušení povinností vyplývajících pro příkazníka z této smlouvy, nebo ze zákona stejně jako za škody způsobené osobami pověřenými výkonem činností dle </w:t>
      </w:r>
      <w:proofErr w:type="spellStart"/>
      <w:r w:rsidRPr="001A4B67">
        <w:rPr>
          <w:rFonts w:ascii="Cambria" w:hAnsi="Cambria" w:cs="Arial"/>
          <w:sz w:val="22"/>
          <w:szCs w:val="22"/>
        </w:rPr>
        <w:t>čl</w:t>
      </w:r>
      <w:proofErr w:type="spellEnd"/>
      <w:r w:rsidRPr="001A4B67">
        <w:rPr>
          <w:rFonts w:ascii="Cambria" w:hAnsi="Cambria" w:cs="Arial"/>
          <w:sz w:val="22"/>
          <w:szCs w:val="22"/>
        </w:rPr>
        <w:t xml:space="preserve"> IV. této smlouvy. Za škody způsobené příkazníkem, rovněž pověřenými osobami, je příkazník zodpovědný dle zákona, nejméně však po dobu trvání záručních lhůt u staveb specifikovaných v čl. I. této smlouvy. </w:t>
      </w:r>
    </w:p>
    <w:p w:rsidR="001A4B67" w:rsidRPr="001A4B67" w:rsidRDefault="001A4B67" w:rsidP="001A4B67">
      <w:pPr>
        <w:pStyle w:val="Zpat"/>
        <w:spacing w:after="120"/>
        <w:ind w:left="284" w:hanging="284"/>
        <w:jc w:val="both"/>
        <w:rPr>
          <w:rFonts w:ascii="Cambria" w:hAnsi="Cambria" w:cs="Arial"/>
          <w:sz w:val="22"/>
          <w:szCs w:val="22"/>
        </w:rPr>
      </w:pPr>
      <w:r w:rsidRPr="001A4B67">
        <w:rPr>
          <w:rFonts w:ascii="Cambria" w:hAnsi="Cambria" w:cs="Arial"/>
          <w:sz w:val="22"/>
          <w:szCs w:val="22"/>
        </w:rPr>
        <w:t>2.</w:t>
      </w:r>
      <w:r w:rsidRPr="001A4B67">
        <w:rPr>
          <w:rFonts w:ascii="Cambria" w:hAnsi="Cambria" w:cs="Arial"/>
          <w:sz w:val="22"/>
          <w:szCs w:val="22"/>
        </w:rPr>
        <w:tab/>
        <w:t>Před podpisem této smlouvy bude doložena pojistná smlouva, jejímž předmětem je pojištění odpovědnosti za škodu způsobenou příkazníkem třetí osobě ve výši odpovídající pojistné částce minimálně 250000 Kč. Ověřená kopie této pojistné smlouvy je přílohou č. 1 této smlouvy. Příkazník prohlašuje, že bude toto pojištění udržovat v platnosti po celou dobu vyřizování záležitosti pro příkazce dle této smlouvy. Nepředložení pojistné smlouvy před podpisem smlouvy bude považováno za neposkytnutí součinnosti před podpisem smlouvy ve smyslu § 82 odst. 4 zákona č. 137/2006 Sb., o veřejných zakázkách, ve znění pozdějších předpisů.</w:t>
      </w:r>
    </w:p>
    <w:p w:rsidR="001A4B67" w:rsidRPr="001A4B67" w:rsidRDefault="001A4B67" w:rsidP="001A4B67">
      <w:pPr>
        <w:spacing w:after="120"/>
        <w:ind w:left="360"/>
        <w:jc w:val="both"/>
        <w:rPr>
          <w:rFonts w:ascii="Cambria" w:hAnsi="Cambria" w:cs="Arial"/>
          <w:b/>
          <w:sz w:val="22"/>
          <w:szCs w:val="22"/>
        </w:rPr>
      </w:pPr>
    </w:p>
    <w:p w:rsidR="001A4B67" w:rsidRPr="001A4B67" w:rsidRDefault="001A4B67" w:rsidP="001A4B67">
      <w:pPr>
        <w:pStyle w:val="Nadpis1"/>
        <w:numPr>
          <w:ilvl w:val="0"/>
          <w:numId w:val="16"/>
        </w:numPr>
        <w:spacing w:after="120"/>
        <w:rPr>
          <w:rFonts w:ascii="Cambria" w:hAnsi="Cambria" w:cs="Arial"/>
          <w:sz w:val="22"/>
          <w:szCs w:val="22"/>
        </w:rPr>
      </w:pPr>
      <w:r w:rsidRPr="001A4B67">
        <w:rPr>
          <w:rFonts w:ascii="Cambria" w:hAnsi="Cambria" w:cs="Arial"/>
          <w:b w:val="0"/>
          <w:bCs w:val="0"/>
          <w:sz w:val="22"/>
          <w:szCs w:val="22"/>
        </w:rPr>
        <w:t>Odstoupení od smlouvy, smluvní pokuty, náhrady škod</w:t>
      </w:r>
    </w:p>
    <w:p w:rsidR="001A4B67" w:rsidRPr="001A4B67" w:rsidRDefault="001A4B67" w:rsidP="001A4B67">
      <w:pPr>
        <w:pStyle w:val="Zpat1"/>
        <w:numPr>
          <w:ilvl w:val="0"/>
          <w:numId w:val="11"/>
        </w:numPr>
        <w:tabs>
          <w:tab w:val="left" w:pos="540"/>
        </w:tabs>
        <w:spacing w:after="120"/>
        <w:jc w:val="both"/>
        <w:rPr>
          <w:rFonts w:ascii="Cambria" w:hAnsi="Cambria" w:cs="Arial"/>
          <w:sz w:val="22"/>
          <w:szCs w:val="22"/>
        </w:rPr>
      </w:pPr>
      <w:r w:rsidRPr="001A4B67">
        <w:rPr>
          <w:rFonts w:ascii="Cambria" w:hAnsi="Cambria" w:cs="Arial"/>
          <w:sz w:val="22"/>
          <w:szCs w:val="22"/>
        </w:rPr>
        <w:t xml:space="preserve"> Tuto smlouvu lze ukončit dohodou stran. Dohoda musí mít písemnou formu. </w:t>
      </w:r>
    </w:p>
    <w:p w:rsidR="001A4B67" w:rsidRPr="001A4B67" w:rsidRDefault="001A4B67" w:rsidP="001A4B67">
      <w:pPr>
        <w:pStyle w:val="Zpat1"/>
        <w:numPr>
          <w:ilvl w:val="0"/>
          <w:numId w:val="11"/>
        </w:numPr>
        <w:tabs>
          <w:tab w:val="left" w:pos="540"/>
        </w:tabs>
        <w:spacing w:after="120"/>
        <w:jc w:val="both"/>
        <w:rPr>
          <w:rFonts w:ascii="Cambria" w:hAnsi="Cambria" w:cs="Arial"/>
          <w:sz w:val="22"/>
          <w:szCs w:val="22"/>
        </w:rPr>
      </w:pPr>
      <w:r w:rsidRPr="001A4B67">
        <w:rPr>
          <w:rFonts w:ascii="Cambria" w:hAnsi="Cambria" w:cs="Arial"/>
          <w:sz w:val="22"/>
          <w:szCs w:val="22"/>
        </w:rPr>
        <w:t xml:space="preserve"> Od této smlouvy lze odstoupit, stanoví-li tak zákon, tato smlouva, nebo pro její podstatné porušení. </w:t>
      </w:r>
    </w:p>
    <w:p w:rsidR="001A4B67" w:rsidRPr="001A4B67" w:rsidRDefault="001A4B67" w:rsidP="001A4B67">
      <w:pPr>
        <w:pStyle w:val="Zpat1"/>
        <w:numPr>
          <w:ilvl w:val="0"/>
          <w:numId w:val="11"/>
        </w:numPr>
        <w:tabs>
          <w:tab w:val="left" w:pos="540"/>
        </w:tabs>
        <w:spacing w:after="120"/>
        <w:jc w:val="both"/>
        <w:rPr>
          <w:rFonts w:ascii="Cambria" w:hAnsi="Cambria" w:cs="Arial"/>
          <w:sz w:val="22"/>
          <w:szCs w:val="22"/>
        </w:rPr>
      </w:pPr>
      <w:r w:rsidRPr="001A4B67">
        <w:rPr>
          <w:rFonts w:ascii="Cambria" w:hAnsi="Cambria" w:cs="Arial"/>
          <w:sz w:val="22"/>
          <w:szCs w:val="22"/>
        </w:rPr>
        <w:t xml:space="preserve"> Za podstatné porušení smlouvy na straně příkazce se považuje (prodlení s plněním dle čl. </w:t>
      </w:r>
      <w:r w:rsidRPr="001A4B67">
        <w:rPr>
          <w:rFonts w:ascii="Cambria" w:hAnsi="Cambria" w:cs="Arial"/>
          <w:sz w:val="22"/>
          <w:szCs w:val="22"/>
        </w:rPr>
        <w:br/>
        <w:t>VII. odst. 4 smlouvy, delší než 30 dní.)</w:t>
      </w:r>
    </w:p>
    <w:p w:rsidR="001A4B67" w:rsidRPr="001A4B67" w:rsidRDefault="001A4B67" w:rsidP="001A4B67">
      <w:pPr>
        <w:pStyle w:val="Zpat1"/>
        <w:numPr>
          <w:ilvl w:val="0"/>
          <w:numId w:val="11"/>
        </w:numPr>
        <w:tabs>
          <w:tab w:val="clear" w:pos="4536"/>
          <w:tab w:val="clear" w:pos="9072"/>
          <w:tab w:val="left" w:pos="540"/>
        </w:tabs>
        <w:spacing w:after="120"/>
        <w:jc w:val="both"/>
        <w:rPr>
          <w:rFonts w:ascii="Cambria" w:hAnsi="Cambria" w:cs="Arial"/>
          <w:sz w:val="22"/>
          <w:szCs w:val="22"/>
        </w:rPr>
      </w:pPr>
      <w:r w:rsidRPr="001A4B67">
        <w:rPr>
          <w:rFonts w:ascii="Cambria" w:hAnsi="Cambria" w:cs="Arial"/>
          <w:sz w:val="22"/>
          <w:szCs w:val="22"/>
        </w:rPr>
        <w:t xml:space="preserve"> Za podstatné porušení smlouvy na straně příkazníka se považuje:</w:t>
      </w:r>
    </w:p>
    <w:p w:rsidR="001A4B67" w:rsidRPr="001A4B67" w:rsidRDefault="001A4B67" w:rsidP="001A4B67">
      <w:pPr>
        <w:numPr>
          <w:ilvl w:val="0"/>
          <w:numId w:val="14"/>
        </w:numPr>
        <w:spacing w:after="120"/>
        <w:jc w:val="both"/>
        <w:rPr>
          <w:rFonts w:ascii="Cambria" w:hAnsi="Cambria" w:cs="Arial"/>
          <w:sz w:val="22"/>
          <w:szCs w:val="22"/>
        </w:rPr>
      </w:pPr>
      <w:r w:rsidRPr="001A4B67">
        <w:rPr>
          <w:rFonts w:ascii="Cambria" w:hAnsi="Cambria" w:cs="Arial"/>
          <w:snapToGrid w:val="0"/>
          <w:sz w:val="22"/>
          <w:szCs w:val="22"/>
        </w:rPr>
        <w:t>příkazník postupoval v rozporu s čl. VII. odst. 9 této smlouvy.</w:t>
      </w:r>
    </w:p>
    <w:p w:rsidR="001A4B67" w:rsidRPr="001A4B67" w:rsidRDefault="001A4B67" w:rsidP="001A4B67">
      <w:pPr>
        <w:numPr>
          <w:ilvl w:val="0"/>
          <w:numId w:val="14"/>
        </w:numPr>
        <w:spacing w:after="120"/>
        <w:jc w:val="both"/>
        <w:rPr>
          <w:rFonts w:ascii="Cambria" w:hAnsi="Cambria" w:cs="Arial"/>
          <w:sz w:val="22"/>
          <w:szCs w:val="22"/>
        </w:rPr>
      </w:pPr>
      <w:r w:rsidRPr="001A4B67">
        <w:rPr>
          <w:rFonts w:ascii="Cambria" w:hAnsi="Cambria" w:cs="Arial"/>
          <w:sz w:val="22"/>
          <w:szCs w:val="22"/>
        </w:rPr>
        <w:t>porušení povinnosti dané čl. III. odst. 1 písm. a) této smlouvy</w:t>
      </w:r>
    </w:p>
    <w:p w:rsidR="001A4B67" w:rsidRPr="001A4B67" w:rsidRDefault="001A4B67" w:rsidP="001A4B67">
      <w:pPr>
        <w:numPr>
          <w:ilvl w:val="0"/>
          <w:numId w:val="11"/>
        </w:numPr>
        <w:spacing w:after="120"/>
        <w:jc w:val="both"/>
        <w:rPr>
          <w:rFonts w:ascii="Cambria" w:hAnsi="Cambria" w:cs="Arial"/>
          <w:sz w:val="22"/>
          <w:szCs w:val="22"/>
        </w:rPr>
      </w:pPr>
      <w:r w:rsidRPr="001A4B67">
        <w:rPr>
          <w:rFonts w:ascii="Cambria" w:hAnsi="Cambria" w:cs="Arial"/>
          <w:sz w:val="22"/>
          <w:szCs w:val="22"/>
        </w:rPr>
        <w:t>Smluvní pokuta za podstatné porušení povinností vyplývajících pro příkazníka z této smlouvy se stanovuje ve výši 0,05 % z celkové odměny podle čl. VII této smlouvy.</w:t>
      </w:r>
    </w:p>
    <w:p w:rsidR="001A4B67" w:rsidRPr="001A4B67" w:rsidRDefault="001A4B67" w:rsidP="001A4B67">
      <w:pPr>
        <w:numPr>
          <w:ilvl w:val="0"/>
          <w:numId w:val="11"/>
        </w:numPr>
        <w:spacing w:after="120"/>
        <w:jc w:val="both"/>
        <w:rPr>
          <w:rFonts w:ascii="Cambria" w:hAnsi="Cambria" w:cs="Arial"/>
          <w:sz w:val="22"/>
          <w:szCs w:val="22"/>
        </w:rPr>
      </w:pPr>
      <w:r w:rsidRPr="001A4B67">
        <w:rPr>
          <w:rFonts w:ascii="Cambria" w:hAnsi="Cambria" w:cs="Arial"/>
          <w:sz w:val="22"/>
          <w:szCs w:val="22"/>
        </w:rPr>
        <w:t>Úhradou smluvní pokuty není dotčen nárok na náhradu škody vzniklé poškozené smluvní straně, a to ve výši, o kterou vzniklá škoda přesáhne smluvní pokutu.</w:t>
      </w:r>
    </w:p>
    <w:p w:rsidR="001A4B67" w:rsidRPr="001A4B67" w:rsidRDefault="001A4B67" w:rsidP="001A4B67">
      <w:pPr>
        <w:numPr>
          <w:ilvl w:val="0"/>
          <w:numId w:val="11"/>
        </w:numPr>
        <w:spacing w:after="120"/>
        <w:jc w:val="both"/>
        <w:rPr>
          <w:rFonts w:ascii="Cambria" w:hAnsi="Cambria" w:cs="Arial"/>
          <w:sz w:val="22"/>
          <w:szCs w:val="22"/>
        </w:rPr>
      </w:pPr>
      <w:r w:rsidRPr="001A4B67">
        <w:rPr>
          <w:rFonts w:ascii="Cambria" w:hAnsi="Cambria" w:cs="Arial"/>
          <w:sz w:val="22"/>
          <w:szCs w:val="22"/>
        </w:rPr>
        <w:t>Smluvní pokuty nebo náhrada škody jsou hrazeny na základě písemného vyúčtování oprávněné smluvní strany doručené povinné smluvní straně se splatností do 30 dnů ode dne doručení povinné smluvní straně.</w:t>
      </w:r>
    </w:p>
    <w:p w:rsidR="001A4B67" w:rsidRPr="001A4B67" w:rsidRDefault="001A4B67" w:rsidP="001A4B67">
      <w:pPr>
        <w:spacing w:after="120"/>
        <w:ind w:left="360"/>
        <w:jc w:val="both"/>
        <w:rPr>
          <w:rFonts w:ascii="Cambria" w:hAnsi="Cambria" w:cs="Arial"/>
          <w:sz w:val="22"/>
          <w:szCs w:val="22"/>
        </w:rPr>
      </w:pPr>
    </w:p>
    <w:p w:rsidR="001A4B67" w:rsidRPr="001A4B67" w:rsidRDefault="001A4B67" w:rsidP="001A4B67">
      <w:pPr>
        <w:pStyle w:val="Nadpis1"/>
        <w:numPr>
          <w:ilvl w:val="0"/>
          <w:numId w:val="16"/>
        </w:numPr>
        <w:spacing w:after="120"/>
        <w:rPr>
          <w:rFonts w:ascii="Cambria" w:hAnsi="Cambria" w:cs="Arial"/>
          <w:sz w:val="22"/>
          <w:szCs w:val="22"/>
        </w:rPr>
      </w:pPr>
      <w:bookmarkStart w:id="2" w:name="_Toc438522210"/>
      <w:bookmarkStart w:id="3" w:name="_Toc438530235"/>
      <w:bookmarkStart w:id="4" w:name="_Toc438531669"/>
      <w:bookmarkStart w:id="5" w:name="_Toc440029496"/>
      <w:bookmarkStart w:id="6" w:name="_Toc440041125"/>
      <w:bookmarkStart w:id="7" w:name="_Toc440083835"/>
      <w:bookmarkStart w:id="8" w:name="_Toc440802127"/>
      <w:bookmarkStart w:id="9" w:name="_Toc440805505"/>
      <w:bookmarkStart w:id="10" w:name="_Toc440974052"/>
      <w:bookmarkStart w:id="11" w:name="_Toc466251727"/>
      <w:bookmarkStart w:id="12" w:name="_Toc476755598"/>
      <w:r w:rsidRPr="001A4B67">
        <w:rPr>
          <w:rFonts w:ascii="Cambria" w:hAnsi="Cambria" w:cs="Arial"/>
          <w:sz w:val="22"/>
          <w:szCs w:val="22"/>
        </w:rPr>
        <w:t>Závěrečná ustanovení</w:t>
      </w:r>
      <w:bookmarkEnd w:id="2"/>
      <w:bookmarkEnd w:id="3"/>
      <w:bookmarkEnd w:id="4"/>
      <w:bookmarkEnd w:id="5"/>
      <w:bookmarkEnd w:id="6"/>
      <w:bookmarkEnd w:id="7"/>
      <w:bookmarkEnd w:id="8"/>
      <w:bookmarkEnd w:id="9"/>
      <w:bookmarkEnd w:id="10"/>
      <w:bookmarkEnd w:id="11"/>
      <w:bookmarkEnd w:id="12"/>
    </w:p>
    <w:p w:rsidR="001A4B67" w:rsidRPr="001A4B67" w:rsidRDefault="001A4B67" w:rsidP="001A4B67">
      <w:pPr>
        <w:pStyle w:val="Nadpis1"/>
        <w:numPr>
          <w:ilvl w:val="0"/>
          <w:numId w:val="0"/>
        </w:numPr>
        <w:spacing w:after="120"/>
        <w:ind w:left="720"/>
        <w:jc w:val="left"/>
        <w:rPr>
          <w:rFonts w:ascii="Cambria" w:hAnsi="Cambria" w:cs="Arial"/>
          <w:sz w:val="22"/>
          <w:szCs w:val="22"/>
        </w:rPr>
      </w:pPr>
    </w:p>
    <w:p w:rsidR="001A4B67" w:rsidRPr="001A4B67" w:rsidRDefault="001A4B67" w:rsidP="001A4B67">
      <w:pPr>
        <w:numPr>
          <w:ilvl w:val="0"/>
          <w:numId w:val="12"/>
        </w:numPr>
        <w:spacing w:after="120"/>
        <w:jc w:val="both"/>
        <w:rPr>
          <w:rFonts w:ascii="Cambria" w:hAnsi="Cambria" w:cs="Arial"/>
          <w:sz w:val="22"/>
          <w:szCs w:val="22"/>
        </w:rPr>
      </w:pPr>
      <w:r w:rsidRPr="001A4B67">
        <w:rPr>
          <w:rFonts w:ascii="Cambria" w:hAnsi="Cambria" w:cs="Arial"/>
          <w:sz w:val="22"/>
          <w:szCs w:val="22"/>
        </w:rPr>
        <w:t xml:space="preserve">Smluvní strany nejsou oprávněny </w:t>
      </w:r>
      <w:proofErr w:type="gramStart"/>
      <w:r w:rsidRPr="001A4B67">
        <w:rPr>
          <w:rFonts w:ascii="Cambria" w:hAnsi="Cambria" w:cs="Arial"/>
          <w:sz w:val="22"/>
          <w:szCs w:val="22"/>
        </w:rPr>
        <w:t>postoupit</w:t>
      </w:r>
      <w:proofErr w:type="gramEnd"/>
      <w:r w:rsidRPr="001A4B67">
        <w:rPr>
          <w:rFonts w:ascii="Cambria" w:hAnsi="Cambria" w:cs="Arial"/>
          <w:sz w:val="22"/>
          <w:szCs w:val="22"/>
        </w:rPr>
        <w:t xml:space="preserve"> resp. převést práva a povinnosti z této smlouvy na třetí osobu bez písemného souhlasu druhé smluvní strany. </w:t>
      </w:r>
    </w:p>
    <w:p w:rsidR="001A4B67" w:rsidRPr="001A4B67" w:rsidRDefault="001A4B67" w:rsidP="001A4B67">
      <w:pPr>
        <w:numPr>
          <w:ilvl w:val="0"/>
          <w:numId w:val="12"/>
        </w:numPr>
        <w:spacing w:after="120"/>
        <w:jc w:val="both"/>
        <w:rPr>
          <w:rFonts w:ascii="Cambria" w:hAnsi="Cambria" w:cs="Arial"/>
          <w:sz w:val="22"/>
          <w:szCs w:val="22"/>
        </w:rPr>
      </w:pPr>
      <w:r w:rsidRPr="001A4B67">
        <w:rPr>
          <w:rFonts w:ascii="Cambria" w:hAnsi="Cambria" w:cs="Arial"/>
          <w:sz w:val="22"/>
          <w:szCs w:val="22"/>
        </w:rPr>
        <w:t>Práva a povinnosti vzniklé na základě této smlouvy nebo v souvislosti s touto smlouvou se řídí Občanským zákoníkem.</w:t>
      </w:r>
    </w:p>
    <w:p w:rsidR="001A4B67" w:rsidRPr="001A4B67" w:rsidRDefault="001A4B67" w:rsidP="001A4B67">
      <w:pPr>
        <w:numPr>
          <w:ilvl w:val="0"/>
          <w:numId w:val="12"/>
        </w:numPr>
        <w:spacing w:after="120"/>
        <w:jc w:val="both"/>
        <w:rPr>
          <w:rFonts w:ascii="Cambria" w:hAnsi="Cambria" w:cs="Arial"/>
          <w:sz w:val="22"/>
          <w:szCs w:val="22"/>
        </w:rPr>
      </w:pPr>
      <w:r w:rsidRPr="001A4B67">
        <w:rPr>
          <w:rFonts w:ascii="Cambria" w:hAnsi="Cambria" w:cs="Arial"/>
          <w:sz w:val="22"/>
          <w:szCs w:val="22"/>
        </w:rPr>
        <w:t>Příkazník souhlasí se zveřejněním této smlouvy. Příkazník prohlašuje, že tato smlouva neobsahuje údaje, které tvoří předmět jeho obchodního tajemství podle § 504 občanského zákoníku.</w:t>
      </w:r>
    </w:p>
    <w:p w:rsidR="001A4B67" w:rsidRPr="001A4B67" w:rsidRDefault="001A4B67" w:rsidP="001A4B67">
      <w:pPr>
        <w:numPr>
          <w:ilvl w:val="0"/>
          <w:numId w:val="12"/>
        </w:numPr>
        <w:spacing w:after="120"/>
        <w:jc w:val="both"/>
        <w:rPr>
          <w:rFonts w:ascii="Cambria" w:hAnsi="Cambria" w:cs="Arial"/>
          <w:sz w:val="22"/>
          <w:szCs w:val="22"/>
        </w:rPr>
      </w:pPr>
      <w:r w:rsidRPr="001A4B67">
        <w:rPr>
          <w:rFonts w:ascii="Cambria" w:hAnsi="Cambria" w:cs="Arial"/>
          <w:sz w:val="22"/>
          <w:szCs w:val="22"/>
        </w:rPr>
        <w:t>Tato smlouva může být měněna nebo doplňována pouze číslovanými dodatky v písemné formě podepsanými oběma smluvními stranami.</w:t>
      </w:r>
    </w:p>
    <w:p w:rsidR="001A4B67" w:rsidRPr="001A4B67" w:rsidRDefault="001A4B67" w:rsidP="001A4B67">
      <w:pPr>
        <w:numPr>
          <w:ilvl w:val="0"/>
          <w:numId w:val="12"/>
        </w:numPr>
        <w:spacing w:after="120"/>
        <w:jc w:val="both"/>
        <w:rPr>
          <w:rFonts w:ascii="Cambria" w:hAnsi="Cambria" w:cs="Arial"/>
          <w:sz w:val="22"/>
          <w:szCs w:val="22"/>
        </w:rPr>
      </w:pPr>
      <w:r w:rsidRPr="001A4B67">
        <w:rPr>
          <w:rFonts w:ascii="Cambria" w:hAnsi="Cambria" w:cs="Arial"/>
          <w:sz w:val="22"/>
          <w:szCs w:val="22"/>
        </w:rPr>
        <w:t xml:space="preserve">Příkazník je povinen archivovat originální vyhotovení smlouvy včetně jejích dodatků, originály účetních dokladů a dalších dokladů vztahujících se k realizaci předmětu této smlouvy po dobu 10 let od zániku této smlouvy. Po tuto dobu je příkazník povinen umožnit osobám oprávněným k výkonu kontroly projektů provést kontrolu dokladů souvisejících s plněním této smlouvy. </w:t>
      </w:r>
    </w:p>
    <w:p w:rsidR="001A4B67" w:rsidRPr="001A4B67" w:rsidRDefault="001A4B67" w:rsidP="001A4B67">
      <w:pPr>
        <w:numPr>
          <w:ilvl w:val="0"/>
          <w:numId w:val="12"/>
        </w:numPr>
        <w:spacing w:after="120"/>
        <w:jc w:val="both"/>
        <w:rPr>
          <w:rFonts w:ascii="Cambria" w:hAnsi="Cambria" w:cs="Arial"/>
          <w:sz w:val="22"/>
          <w:szCs w:val="22"/>
        </w:rPr>
      </w:pPr>
      <w:r w:rsidRPr="001A4B67">
        <w:rPr>
          <w:rFonts w:ascii="Cambria" w:hAnsi="Cambria" w:cs="Arial"/>
          <w:sz w:val="22"/>
          <w:szCs w:val="22"/>
        </w:rPr>
        <w:t>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1A4B67" w:rsidRPr="001A4B67" w:rsidRDefault="001A4B67" w:rsidP="001A4B67">
      <w:pPr>
        <w:numPr>
          <w:ilvl w:val="0"/>
          <w:numId w:val="12"/>
        </w:numPr>
        <w:spacing w:after="120"/>
        <w:jc w:val="both"/>
        <w:rPr>
          <w:rFonts w:ascii="Cambria" w:hAnsi="Cambria" w:cs="Arial"/>
          <w:sz w:val="22"/>
          <w:szCs w:val="22"/>
        </w:rPr>
      </w:pPr>
      <w:r w:rsidRPr="001A4B67">
        <w:rPr>
          <w:rFonts w:ascii="Cambria" w:hAnsi="Cambria" w:cs="Arial"/>
          <w:sz w:val="22"/>
          <w:szCs w:val="22"/>
        </w:rPr>
        <w:t xml:space="preserve">Veškerá korespondence, oznámení, žádosti, záznamy a jiné dokumenty vzniklé na základě smlouvy mezi smluvními stranami budou vyhotoveny v jazyce českém. Všechna oznámení, žádosti a jiná spojení, jejichž provedení se ve smyslu této smlouvy očekává, musí být druhé smluvní straně doručena písemně v listinné formě osobně nebo doporučeně na adresy uvedené v této smlouvě. Písemnou zprávu je možné doručit i emailem s potvrzením o doručení druhé straně. Jakákoliv písemnost odeslaná ve smyslu ustanovení tohoto odstavce se považuje v pochybnostech za doručenou třetí den po řádném převzetí písemnosti poštou </w:t>
      </w:r>
      <w:r w:rsidRPr="001A4B67">
        <w:rPr>
          <w:rFonts w:ascii="Cambria" w:hAnsi="Cambria" w:cs="Arial"/>
          <w:sz w:val="22"/>
          <w:szCs w:val="22"/>
        </w:rPr>
        <w:lastRenderedPageBreak/>
        <w:t xml:space="preserve">podle tohoto odstavce či oproti potvrzení osobního doručení či v den zaslání e-mailové zprávy, pokud je doručena do 15:00 h (jinak je tato zpráva považována za doručenou následující den) a pokud je potvrzena odesláním doporučeného dopisu ve lhůtě výše uvedené. Každá smluvní strana je povinna písemně oznámit druhé straně změnu své doručovací adresy, alespoň deset (10) dní předem ve smyslu ustanovení tohoto odstavce. </w:t>
      </w:r>
    </w:p>
    <w:p w:rsidR="001A4B67" w:rsidRPr="001A4B67" w:rsidRDefault="001A4B67" w:rsidP="001A4B67">
      <w:pPr>
        <w:numPr>
          <w:ilvl w:val="0"/>
          <w:numId w:val="12"/>
        </w:numPr>
        <w:spacing w:after="120"/>
        <w:jc w:val="both"/>
        <w:rPr>
          <w:rFonts w:ascii="Cambria" w:hAnsi="Cambria" w:cs="Arial"/>
          <w:sz w:val="22"/>
          <w:szCs w:val="22"/>
        </w:rPr>
      </w:pPr>
      <w:r w:rsidRPr="001A4B67">
        <w:rPr>
          <w:rFonts w:ascii="Cambria" w:hAnsi="Cambria" w:cs="Arial"/>
          <w:sz w:val="22"/>
          <w:szCs w:val="22"/>
        </w:rPr>
        <w:t>V případě vzniku jakéhokoli sporu vyplývajícího z uzavření, platnosti a provádění této smlouvy jsou smluvní strany povinny jednat o jeho vyřešení a snažit se ho urovnat cestou jednání a na základě dohody. V případě, že se smluvním stranám ani po vynaložení potřebného úsilí nepodaří vyřešit spor podle tohoto článku, bude rozhodnut věcně a místně příslušným soudem.</w:t>
      </w:r>
    </w:p>
    <w:p w:rsidR="001A4B67" w:rsidRPr="001A4B67" w:rsidRDefault="001A4B67" w:rsidP="001A4B67">
      <w:pPr>
        <w:numPr>
          <w:ilvl w:val="0"/>
          <w:numId w:val="12"/>
        </w:numPr>
        <w:spacing w:after="120"/>
        <w:jc w:val="both"/>
        <w:rPr>
          <w:rFonts w:ascii="Cambria" w:hAnsi="Cambria" w:cs="Arial"/>
          <w:sz w:val="22"/>
          <w:szCs w:val="22"/>
        </w:rPr>
      </w:pPr>
      <w:r w:rsidRPr="001A4B67">
        <w:rPr>
          <w:rFonts w:ascii="Cambria" w:hAnsi="Cambria" w:cs="Arial"/>
          <w:sz w:val="22"/>
          <w:szCs w:val="22"/>
        </w:rPr>
        <w:t>Tato smlouva se řídí a bude vykládána v souladu s právním řádem České republiky.</w:t>
      </w:r>
    </w:p>
    <w:p w:rsidR="001A4B67" w:rsidRPr="001A4B67" w:rsidRDefault="001A4B67" w:rsidP="001A4B67">
      <w:pPr>
        <w:numPr>
          <w:ilvl w:val="0"/>
          <w:numId w:val="12"/>
        </w:numPr>
        <w:spacing w:after="120"/>
        <w:jc w:val="both"/>
        <w:rPr>
          <w:rFonts w:ascii="Cambria" w:hAnsi="Cambria" w:cs="Arial"/>
          <w:sz w:val="22"/>
          <w:szCs w:val="22"/>
        </w:rPr>
      </w:pPr>
      <w:r w:rsidRPr="001A4B67">
        <w:rPr>
          <w:rFonts w:ascii="Cambria" w:hAnsi="Cambria" w:cs="Arial"/>
          <w:sz w:val="22"/>
          <w:szCs w:val="22"/>
        </w:rPr>
        <w:t>Tato smlouva je platná dnem podpisu oběma smluvními stranami a účinná dnem uveřejnění v registru smluv.</w:t>
      </w:r>
    </w:p>
    <w:p w:rsidR="001A4B67" w:rsidRPr="001A4B67" w:rsidRDefault="001A4B67" w:rsidP="001A4B67">
      <w:pPr>
        <w:numPr>
          <w:ilvl w:val="0"/>
          <w:numId w:val="12"/>
        </w:numPr>
        <w:spacing w:after="120"/>
        <w:jc w:val="both"/>
        <w:rPr>
          <w:rFonts w:ascii="Cambria" w:hAnsi="Cambria" w:cs="Arial"/>
          <w:sz w:val="22"/>
          <w:szCs w:val="22"/>
        </w:rPr>
      </w:pPr>
      <w:r w:rsidRPr="001A4B67">
        <w:rPr>
          <w:rFonts w:ascii="Cambria" w:hAnsi="Cambria" w:cs="Arial"/>
          <w:sz w:val="22"/>
          <w:szCs w:val="22"/>
        </w:rPr>
        <w:t>Tato smlouva je vyhotovena ve dvou (2) stejnopisech, z nichž každý má stejnou platnost, a to v jazyce českém. Každá ze smluvních stran obdrží jeden stejnopis smlouvy.</w:t>
      </w:r>
    </w:p>
    <w:p w:rsidR="001A4B67" w:rsidRPr="001A4B67" w:rsidRDefault="001A4B67" w:rsidP="001A4B67">
      <w:pPr>
        <w:spacing w:after="120"/>
        <w:jc w:val="both"/>
        <w:rPr>
          <w:rFonts w:ascii="Cambria" w:hAnsi="Cambria" w:cs="Arial"/>
          <w:sz w:val="22"/>
          <w:szCs w:val="22"/>
        </w:rPr>
      </w:pPr>
    </w:p>
    <w:p w:rsidR="001A4B67" w:rsidRPr="001A4B67" w:rsidRDefault="001A4B67" w:rsidP="001A4B67">
      <w:pPr>
        <w:pStyle w:val="Nadpis1"/>
        <w:numPr>
          <w:ilvl w:val="0"/>
          <w:numId w:val="16"/>
        </w:numPr>
        <w:spacing w:after="120"/>
        <w:rPr>
          <w:rFonts w:ascii="Cambria" w:hAnsi="Cambria" w:cs="Arial"/>
          <w:sz w:val="22"/>
          <w:szCs w:val="22"/>
        </w:rPr>
      </w:pPr>
      <w:r w:rsidRPr="001A4B67">
        <w:rPr>
          <w:rFonts w:ascii="Cambria" w:hAnsi="Cambria" w:cs="Arial"/>
          <w:sz w:val="22"/>
          <w:szCs w:val="22"/>
        </w:rPr>
        <w:t>Přílohy</w:t>
      </w:r>
    </w:p>
    <w:p w:rsidR="001A4B67" w:rsidRPr="001A4B67" w:rsidRDefault="001A4B67" w:rsidP="001A4B67">
      <w:pPr>
        <w:spacing w:after="120"/>
        <w:ind w:left="360"/>
        <w:jc w:val="both"/>
        <w:rPr>
          <w:rFonts w:ascii="Cambria" w:hAnsi="Cambria" w:cs="Arial"/>
          <w:sz w:val="22"/>
          <w:szCs w:val="22"/>
        </w:rPr>
      </w:pPr>
    </w:p>
    <w:p w:rsidR="001A4B67" w:rsidRPr="001A4B67" w:rsidRDefault="001A4B67" w:rsidP="001A4B67">
      <w:pPr>
        <w:spacing w:after="120"/>
        <w:ind w:left="360"/>
        <w:jc w:val="both"/>
        <w:rPr>
          <w:rFonts w:ascii="Cambria" w:hAnsi="Cambria" w:cs="Arial"/>
          <w:sz w:val="22"/>
          <w:szCs w:val="22"/>
        </w:rPr>
      </w:pPr>
      <w:r w:rsidRPr="001A4B67">
        <w:rPr>
          <w:rFonts w:ascii="Cambria" w:hAnsi="Cambria" w:cs="Arial"/>
          <w:sz w:val="22"/>
          <w:szCs w:val="22"/>
        </w:rPr>
        <w:t>Nedílnou součástí této příkazní smlouvy je následující příloha:</w:t>
      </w:r>
    </w:p>
    <w:p w:rsidR="001A4B67" w:rsidRPr="001A4B67" w:rsidRDefault="001A4B67" w:rsidP="001A4B67">
      <w:pPr>
        <w:spacing w:after="120"/>
        <w:ind w:left="360"/>
        <w:jc w:val="both"/>
        <w:rPr>
          <w:rFonts w:ascii="Cambria" w:hAnsi="Cambria" w:cs="Arial"/>
          <w:sz w:val="22"/>
          <w:szCs w:val="22"/>
        </w:rPr>
      </w:pPr>
    </w:p>
    <w:p w:rsidR="001A4B67" w:rsidRPr="001A4B67" w:rsidRDefault="001A4B67" w:rsidP="001A4B67">
      <w:pPr>
        <w:numPr>
          <w:ilvl w:val="1"/>
          <w:numId w:val="16"/>
        </w:numPr>
        <w:spacing w:after="120"/>
        <w:jc w:val="both"/>
        <w:rPr>
          <w:rFonts w:ascii="Cambria" w:hAnsi="Cambria" w:cs="Arial"/>
          <w:sz w:val="22"/>
          <w:szCs w:val="22"/>
        </w:rPr>
      </w:pPr>
      <w:r w:rsidRPr="001A4B67">
        <w:rPr>
          <w:rFonts w:ascii="Cambria" w:hAnsi="Cambria" w:cs="Arial"/>
          <w:sz w:val="22"/>
          <w:szCs w:val="22"/>
        </w:rPr>
        <w:t>Kopie pojistné smlouva / Pojistný certifikát (příloha bude přiložena při podpisu smlouvy)</w:t>
      </w:r>
    </w:p>
    <w:p w:rsidR="001A4B67" w:rsidRPr="001A4B67" w:rsidRDefault="001A4B67" w:rsidP="001A4B67">
      <w:pPr>
        <w:spacing w:after="120"/>
        <w:ind w:left="360"/>
        <w:jc w:val="both"/>
        <w:rPr>
          <w:rFonts w:ascii="Cambria" w:hAnsi="Cambria" w:cs="Arial"/>
          <w:sz w:val="22"/>
          <w:szCs w:val="22"/>
        </w:rPr>
      </w:pPr>
    </w:p>
    <w:p w:rsidR="001A4B67" w:rsidRPr="001A4B67" w:rsidRDefault="001A4B67" w:rsidP="001A4B67">
      <w:pPr>
        <w:spacing w:after="120"/>
        <w:ind w:left="360"/>
        <w:jc w:val="both"/>
        <w:rPr>
          <w:rFonts w:ascii="Cambria" w:hAnsi="Cambria" w:cs="Arial"/>
          <w:sz w:val="22"/>
          <w:szCs w:val="22"/>
        </w:rPr>
      </w:pPr>
    </w:p>
    <w:p w:rsidR="001A4B67" w:rsidRPr="001A4B67" w:rsidRDefault="001A4B67" w:rsidP="001A4B67">
      <w:pPr>
        <w:spacing w:after="120"/>
        <w:ind w:left="360"/>
        <w:jc w:val="both"/>
        <w:rPr>
          <w:rFonts w:ascii="Cambria" w:hAnsi="Cambria" w:cs="Arial"/>
          <w:sz w:val="22"/>
          <w:szCs w:val="22"/>
        </w:rPr>
      </w:pPr>
    </w:p>
    <w:p w:rsidR="001A4B67" w:rsidRPr="001A4B67" w:rsidRDefault="001A4B67" w:rsidP="001A4B67">
      <w:pPr>
        <w:spacing w:after="120"/>
        <w:ind w:left="5670" w:hanging="5244"/>
        <w:jc w:val="both"/>
        <w:rPr>
          <w:rFonts w:ascii="Cambria" w:hAnsi="Cambria" w:cs="Arial"/>
          <w:sz w:val="22"/>
          <w:szCs w:val="22"/>
        </w:rPr>
      </w:pPr>
      <w:r w:rsidRPr="001A4B67">
        <w:rPr>
          <w:rFonts w:ascii="Cambria" w:hAnsi="Cambria" w:cs="Arial"/>
          <w:sz w:val="22"/>
          <w:szCs w:val="22"/>
        </w:rPr>
        <w:t>České Budějovice</w:t>
      </w:r>
      <w:r w:rsidRPr="001A4B67">
        <w:rPr>
          <w:rFonts w:ascii="Cambria" w:hAnsi="Cambria" w:cs="Arial"/>
          <w:sz w:val="22"/>
          <w:szCs w:val="22"/>
        </w:rPr>
        <w:tab/>
      </w:r>
      <w:r w:rsidRPr="001A4B67">
        <w:rPr>
          <w:rFonts w:ascii="Cambria" w:hAnsi="Cambria" w:cs="Arial"/>
          <w:sz w:val="22"/>
          <w:szCs w:val="22"/>
        </w:rPr>
        <w:tab/>
        <w:t>České Budějovice</w:t>
      </w:r>
    </w:p>
    <w:p w:rsidR="001A4B67" w:rsidRPr="001A4B67" w:rsidRDefault="001A4B67" w:rsidP="001A4B67">
      <w:pPr>
        <w:spacing w:after="120"/>
        <w:ind w:left="5670" w:hanging="5244"/>
        <w:jc w:val="both"/>
        <w:rPr>
          <w:rFonts w:ascii="Cambria" w:hAnsi="Cambria" w:cs="Arial"/>
          <w:sz w:val="22"/>
          <w:szCs w:val="22"/>
        </w:rPr>
      </w:pPr>
    </w:p>
    <w:p w:rsidR="001A4B67" w:rsidRPr="001A4B67" w:rsidRDefault="001A4B67" w:rsidP="001A4B67">
      <w:pPr>
        <w:spacing w:after="120"/>
        <w:ind w:left="5670" w:hanging="5244"/>
        <w:jc w:val="both"/>
        <w:rPr>
          <w:rFonts w:ascii="Cambria" w:hAnsi="Cambria" w:cs="Arial"/>
          <w:sz w:val="22"/>
          <w:szCs w:val="22"/>
        </w:rPr>
      </w:pPr>
      <w:r w:rsidRPr="001A4B67">
        <w:rPr>
          <w:rFonts w:ascii="Cambria" w:hAnsi="Cambria" w:cs="Arial"/>
          <w:sz w:val="22"/>
          <w:szCs w:val="22"/>
        </w:rPr>
        <w:tab/>
      </w:r>
    </w:p>
    <w:p w:rsidR="001A4B67" w:rsidRPr="001A4B67" w:rsidRDefault="001A4B67" w:rsidP="001A4B67">
      <w:pPr>
        <w:spacing w:after="120"/>
        <w:ind w:left="5670" w:hanging="5244"/>
        <w:jc w:val="both"/>
        <w:rPr>
          <w:rFonts w:ascii="Cambria" w:hAnsi="Cambria" w:cs="Arial"/>
          <w:sz w:val="22"/>
          <w:szCs w:val="22"/>
        </w:rPr>
      </w:pPr>
      <w:r w:rsidRPr="001A4B67">
        <w:rPr>
          <w:rFonts w:ascii="Cambria" w:hAnsi="Cambria" w:cs="Arial"/>
          <w:sz w:val="22"/>
          <w:szCs w:val="22"/>
        </w:rPr>
        <w:t>…………………………………</w:t>
      </w:r>
      <w:r w:rsidRPr="001A4B67">
        <w:rPr>
          <w:rFonts w:ascii="Cambria" w:hAnsi="Cambria" w:cs="Arial"/>
          <w:sz w:val="22"/>
          <w:szCs w:val="22"/>
        </w:rPr>
        <w:tab/>
      </w:r>
      <w:r w:rsidRPr="001A4B67">
        <w:rPr>
          <w:rFonts w:ascii="Cambria" w:hAnsi="Cambria" w:cs="Arial"/>
          <w:sz w:val="22"/>
          <w:szCs w:val="22"/>
        </w:rPr>
        <w:tab/>
        <w:t>…………………………………</w:t>
      </w:r>
    </w:p>
    <w:p w:rsidR="001A4B67" w:rsidRPr="001A4B67" w:rsidRDefault="001A4B67" w:rsidP="001A4B67">
      <w:pPr>
        <w:spacing w:after="120"/>
        <w:ind w:left="5670" w:hanging="4677"/>
        <w:jc w:val="both"/>
        <w:rPr>
          <w:rFonts w:ascii="Cambria" w:hAnsi="Cambria" w:cs="Arial"/>
          <w:sz w:val="22"/>
          <w:szCs w:val="22"/>
        </w:rPr>
      </w:pPr>
      <w:r w:rsidRPr="001A4B67">
        <w:rPr>
          <w:rFonts w:ascii="Cambria" w:hAnsi="Cambria" w:cs="Arial"/>
          <w:sz w:val="22"/>
          <w:szCs w:val="22"/>
        </w:rPr>
        <w:t xml:space="preserve">   příkazce</w:t>
      </w:r>
      <w:r w:rsidRPr="001A4B67">
        <w:rPr>
          <w:rFonts w:ascii="Cambria" w:hAnsi="Cambria" w:cs="Arial"/>
          <w:sz w:val="22"/>
          <w:szCs w:val="22"/>
        </w:rPr>
        <w:tab/>
      </w:r>
      <w:r w:rsidRPr="001A4B67">
        <w:rPr>
          <w:rFonts w:ascii="Cambria" w:hAnsi="Cambria" w:cs="Arial"/>
          <w:sz w:val="22"/>
          <w:szCs w:val="22"/>
        </w:rPr>
        <w:tab/>
      </w:r>
      <w:r w:rsidRPr="001A4B67">
        <w:rPr>
          <w:rFonts w:ascii="Cambria" w:hAnsi="Cambria" w:cs="Arial"/>
          <w:sz w:val="22"/>
          <w:szCs w:val="22"/>
        </w:rPr>
        <w:tab/>
        <w:t>příkazník</w:t>
      </w:r>
    </w:p>
    <w:p w:rsidR="001A4B67" w:rsidRPr="001A4B67" w:rsidRDefault="001A4B67" w:rsidP="001A4B67">
      <w:pPr>
        <w:spacing w:after="120"/>
        <w:jc w:val="both"/>
        <w:rPr>
          <w:rFonts w:ascii="Cambria" w:hAnsi="Cambria" w:cs="Arial"/>
          <w:sz w:val="22"/>
          <w:szCs w:val="22"/>
        </w:rPr>
      </w:pPr>
    </w:p>
    <w:p w:rsidR="001A4B67" w:rsidRPr="001A4B67" w:rsidRDefault="001A4B67" w:rsidP="001A4B67">
      <w:pPr>
        <w:rPr>
          <w:rFonts w:ascii="Cambria" w:hAnsi="Cambria" w:cs="Arial"/>
          <w:sz w:val="22"/>
          <w:szCs w:val="22"/>
        </w:rPr>
      </w:pPr>
    </w:p>
    <w:p w:rsidR="001A4B67" w:rsidRPr="001A4B67" w:rsidRDefault="001A4B67" w:rsidP="001A4B67">
      <w:pPr>
        <w:spacing w:after="120"/>
        <w:ind w:left="5670" w:hanging="5244"/>
        <w:jc w:val="both"/>
        <w:rPr>
          <w:rFonts w:ascii="Cambria" w:hAnsi="Cambria" w:cs="Arial"/>
          <w:sz w:val="22"/>
          <w:szCs w:val="22"/>
        </w:rPr>
      </w:pPr>
    </w:p>
    <w:p w:rsidR="001A4B67" w:rsidRPr="001A4B67" w:rsidRDefault="001A4B67" w:rsidP="001A4B67">
      <w:pPr>
        <w:spacing w:after="120"/>
        <w:rPr>
          <w:rFonts w:ascii="Cambria" w:hAnsi="Cambria" w:cs="Arial"/>
          <w:sz w:val="22"/>
          <w:szCs w:val="22"/>
        </w:rPr>
      </w:pPr>
    </w:p>
    <w:p w:rsidR="001A4B67" w:rsidRPr="001A4B67" w:rsidRDefault="001A4B67" w:rsidP="001A4B67">
      <w:pPr>
        <w:rPr>
          <w:rFonts w:ascii="Cambria" w:hAnsi="Cambria" w:cs="Arial"/>
          <w:sz w:val="22"/>
          <w:szCs w:val="22"/>
        </w:rPr>
      </w:pPr>
    </w:p>
    <w:p w:rsidR="001A4B67" w:rsidRPr="001A4B67" w:rsidRDefault="001A4B67" w:rsidP="001A4B67">
      <w:pPr>
        <w:rPr>
          <w:rFonts w:ascii="Cambria" w:hAnsi="Cambria" w:cs="Arial"/>
          <w:sz w:val="22"/>
          <w:szCs w:val="22"/>
        </w:rPr>
      </w:pPr>
    </w:p>
    <w:p w:rsidR="001A4B67" w:rsidRPr="001A4B67" w:rsidRDefault="001A4B67" w:rsidP="001A4B67">
      <w:pPr>
        <w:rPr>
          <w:rFonts w:ascii="Cambria" w:hAnsi="Cambria" w:cs="Arial"/>
          <w:sz w:val="22"/>
          <w:szCs w:val="22"/>
        </w:rPr>
      </w:pPr>
    </w:p>
    <w:p w:rsidR="001A4B67" w:rsidRPr="001A4B67" w:rsidRDefault="001A4B67" w:rsidP="001A4B67">
      <w:pPr>
        <w:rPr>
          <w:rFonts w:ascii="Cambria" w:hAnsi="Cambria" w:cs="Arial"/>
          <w:sz w:val="22"/>
          <w:szCs w:val="22"/>
        </w:rPr>
      </w:pPr>
    </w:p>
    <w:p w:rsidR="001A4B67" w:rsidRPr="001A4B67" w:rsidRDefault="001A4B67" w:rsidP="001A4B67">
      <w:pPr>
        <w:rPr>
          <w:rFonts w:ascii="Cambria" w:hAnsi="Cambria" w:cs="Arial"/>
          <w:sz w:val="22"/>
          <w:szCs w:val="22"/>
        </w:rPr>
      </w:pPr>
    </w:p>
    <w:p w:rsidR="001A4B67" w:rsidRPr="001A4B67" w:rsidRDefault="001A4B67" w:rsidP="001A4B67">
      <w:pPr>
        <w:rPr>
          <w:rFonts w:ascii="Cambria" w:hAnsi="Cambria" w:cs="Arial"/>
          <w:sz w:val="22"/>
          <w:szCs w:val="22"/>
        </w:rPr>
      </w:pPr>
    </w:p>
    <w:p w:rsidR="001A4B67" w:rsidRPr="001A4B67" w:rsidRDefault="001A4B67" w:rsidP="001A4B67">
      <w:pPr>
        <w:rPr>
          <w:rFonts w:ascii="Cambria" w:hAnsi="Cambria" w:cs="Arial"/>
          <w:sz w:val="22"/>
          <w:szCs w:val="22"/>
        </w:rPr>
      </w:pPr>
    </w:p>
    <w:p w:rsidR="001A4B67" w:rsidRPr="001A4B67" w:rsidRDefault="001A4B67" w:rsidP="001A4B67">
      <w:pPr>
        <w:rPr>
          <w:rFonts w:ascii="Cambria" w:hAnsi="Cambria" w:cs="Arial"/>
          <w:sz w:val="22"/>
          <w:szCs w:val="22"/>
        </w:rPr>
      </w:pPr>
    </w:p>
    <w:p w:rsidR="001A4B67" w:rsidRPr="001A4B67" w:rsidRDefault="001A4B67" w:rsidP="001A4B67">
      <w:pPr>
        <w:rPr>
          <w:rFonts w:ascii="Cambria" w:hAnsi="Cambria" w:cs="Arial"/>
          <w:sz w:val="22"/>
          <w:szCs w:val="22"/>
        </w:rPr>
      </w:pPr>
    </w:p>
    <w:p w:rsidR="008035C7" w:rsidRPr="001A4B67" w:rsidRDefault="001A4B67" w:rsidP="001A4B67">
      <w:pPr>
        <w:tabs>
          <w:tab w:val="left" w:pos="1048"/>
        </w:tabs>
        <w:rPr>
          <w:rFonts w:ascii="Cambria" w:hAnsi="Cambria" w:cs="Arial"/>
          <w:sz w:val="22"/>
          <w:szCs w:val="22"/>
        </w:rPr>
      </w:pPr>
      <w:r w:rsidRPr="001A4B67">
        <w:rPr>
          <w:rFonts w:ascii="Cambria" w:hAnsi="Cambria" w:cs="Arial"/>
          <w:sz w:val="22"/>
          <w:szCs w:val="22"/>
        </w:rPr>
        <w:tab/>
      </w:r>
    </w:p>
    <w:sectPr w:rsidR="008035C7" w:rsidRPr="001A4B67" w:rsidSect="006F218F">
      <w:footerReference w:type="default" r:id="rId7"/>
      <w:headerReference w:type="first" r:id="rId8"/>
      <w:footerReference w:type="first" r:id="rId9"/>
      <w:pgSz w:w="11906" w:h="16838" w:code="9"/>
      <w:pgMar w:top="1219" w:right="1418" w:bottom="1418" w:left="1418" w:header="709" w:footer="97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92A" w:rsidRDefault="00D2792A">
      <w:r>
        <w:separator/>
      </w:r>
    </w:p>
  </w:endnote>
  <w:endnote w:type="continuationSeparator" w:id="0">
    <w:p w:rsidR="00D2792A" w:rsidRDefault="00D2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DDD" w:rsidRPr="009E64CC" w:rsidRDefault="001A4B67">
    <w:pPr>
      <w:pStyle w:val="Zpat"/>
      <w:jc w:val="center"/>
    </w:pPr>
    <w:r w:rsidRPr="009E64CC">
      <w:t xml:space="preserve">Stránka </w:t>
    </w:r>
    <w:r w:rsidRPr="009E64CC">
      <w:fldChar w:fldCharType="begin"/>
    </w:r>
    <w:r w:rsidRPr="009E64CC">
      <w:instrText>PAGE  \* Arabic  \* MERGEFORMAT</w:instrText>
    </w:r>
    <w:r w:rsidRPr="009E64CC">
      <w:fldChar w:fldCharType="separate"/>
    </w:r>
    <w:r>
      <w:rPr>
        <w:noProof/>
      </w:rPr>
      <w:t>9</w:t>
    </w:r>
    <w:r w:rsidRPr="009E64CC">
      <w:fldChar w:fldCharType="end"/>
    </w:r>
    <w:r w:rsidRPr="009E64CC">
      <w:t xml:space="preserve"> z </w:t>
    </w:r>
    <w:fldSimple w:instr="NUMPAGES  \* Arabic  \* MERGEFORMAT">
      <w:r>
        <w:rPr>
          <w:noProof/>
        </w:rPr>
        <w:t>9</w:t>
      </w:r>
    </w:fldSimple>
  </w:p>
  <w:p w:rsidR="00F830E7" w:rsidRDefault="00D279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0E7" w:rsidRPr="003326B6" w:rsidRDefault="003326B6" w:rsidP="00E37F14">
    <w:pPr>
      <w:pStyle w:val="Zpat"/>
      <w:jc w:val="center"/>
      <w:rPr>
        <w:szCs w:val="20"/>
      </w:rPr>
    </w:pPr>
    <w:r>
      <w:rPr>
        <w:szCs w:val="20"/>
      </w:rPr>
      <w:t>S</w:t>
    </w:r>
    <w:r w:rsidRPr="003326B6">
      <w:rPr>
        <w:szCs w:val="20"/>
      </w:rPr>
      <w:t>tránka 1 z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92A" w:rsidRDefault="00D2792A">
      <w:r>
        <w:separator/>
      </w:r>
    </w:p>
  </w:footnote>
  <w:footnote w:type="continuationSeparator" w:id="0">
    <w:p w:rsidR="00D2792A" w:rsidRDefault="00D27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0E7" w:rsidRDefault="001A4B67" w:rsidP="00E138CF">
    <w:pPr>
      <w:tabs>
        <w:tab w:val="left" w:pos="7740"/>
        <w:tab w:val="left" w:pos="8280"/>
      </w:tabs>
      <w:ind w:left="-680" w:right="-680"/>
      <w:jc w:val="center"/>
      <w:rPr>
        <w:noProof/>
      </w:rPr>
    </w:pPr>
    <w:r>
      <w:t xml:space="preserve">       </w:t>
    </w:r>
  </w:p>
  <w:p w:rsidR="00F830E7" w:rsidRDefault="00D2792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0BAC"/>
    <w:multiLevelType w:val="hybridMultilevel"/>
    <w:tmpl w:val="05980FA0"/>
    <w:lvl w:ilvl="0" w:tplc="E31898C4">
      <w:start w:val="1"/>
      <w:numFmt w:val="decimal"/>
      <w:lvlText w:val="%1."/>
      <w:lvlJc w:val="left"/>
      <w:pPr>
        <w:tabs>
          <w:tab w:val="num" w:pos="360"/>
        </w:tabs>
        <w:ind w:left="36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021757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3A13C06"/>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510312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16C406DA"/>
    <w:multiLevelType w:val="hybridMultilevel"/>
    <w:tmpl w:val="B9325E48"/>
    <w:lvl w:ilvl="0" w:tplc="FC748B9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16E80405"/>
    <w:multiLevelType w:val="hybridMultilevel"/>
    <w:tmpl w:val="8FD8DC40"/>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EEC752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637"/>
        </w:tabs>
        <w:ind w:left="163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2FBC0E29"/>
    <w:multiLevelType w:val="hybridMultilevel"/>
    <w:tmpl w:val="52BC5D84"/>
    <w:lvl w:ilvl="0" w:tplc="CFC0B7DE">
      <w:start w:val="1"/>
      <w:numFmt w:val="upperRoman"/>
      <w:lvlText w:val="%1."/>
      <w:lvlJc w:val="left"/>
      <w:pPr>
        <w:ind w:left="1260" w:hanging="720"/>
      </w:pPr>
      <w:rPr>
        <w:rFonts w:hint="default"/>
      </w:rPr>
    </w:lvl>
    <w:lvl w:ilvl="1" w:tplc="04050019">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8" w15:restartNumberingAfterBreak="0">
    <w:nsid w:val="3E8B2093"/>
    <w:multiLevelType w:val="singleLevel"/>
    <w:tmpl w:val="AD22A3B0"/>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9" w15:restartNumberingAfterBreak="0">
    <w:nsid w:val="44A41C2F"/>
    <w:multiLevelType w:val="hybridMultilevel"/>
    <w:tmpl w:val="D3561F5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5150238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532D397F"/>
    <w:multiLevelType w:val="hybridMultilevel"/>
    <w:tmpl w:val="E836FCD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57860011"/>
    <w:multiLevelType w:val="hybridMultilevel"/>
    <w:tmpl w:val="FF029602"/>
    <w:lvl w:ilvl="0" w:tplc="6030748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61722350"/>
    <w:multiLevelType w:val="hybridMultilevel"/>
    <w:tmpl w:val="27541E48"/>
    <w:lvl w:ilvl="0" w:tplc="0405000F">
      <w:start w:val="1"/>
      <w:numFmt w:val="decimal"/>
      <w:lvlText w:val="%1."/>
      <w:lvlJc w:val="left"/>
      <w:pPr>
        <w:tabs>
          <w:tab w:val="num" w:pos="360"/>
        </w:tabs>
        <w:ind w:left="360" w:hanging="360"/>
      </w:pPr>
    </w:lvl>
    <w:lvl w:ilvl="1" w:tplc="F66E6A10">
      <w:start w:val="1"/>
      <w:numFmt w:val="lowerLetter"/>
      <w:lvlText w:val="%2)"/>
      <w:lvlJc w:val="left"/>
      <w:pPr>
        <w:tabs>
          <w:tab w:val="num" w:pos="1440"/>
        </w:tabs>
        <w:ind w:left="1440" w:hanging="360"/>
      </w:pPr>
      <w:rPr>
        <w:sz w:val="20"/>
        <w:szCs w:val="2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62DA082F"/>
    <w:multiLevelType w:val="hybridMultilevel"/>
    <w:tmpl w:val="2E747CFA"/>
    <w:lvl w:ilvl="0" w:tplc="0405000F">
      <w:start w:val="1"/>
      <w:numFmt w:val="upperRoman"/>
      <w:pStyle w:val="Nadpis1"/>
      <w:lvlText w:val="%1."/>
      <w:lvlJc w:val="right"/>
      <w:pPr>
        <w:tabs>
          <w:tab w:val="num" w:pos="720"/>
        </w:tabs>
        <w:ind w:left="72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5686F4B"/>
    <w:multiLevelType w:val="hybridMultilevel"/>
    <w:tmpl w:val="E3CA52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5"/>
  </w:num>
  <w:num w:numId="8">
    <w:abstractNumId w:val="3"/>
  </w:num>
  <w:num w:numId="9">
    <w:abstractNumId w:val="5"/>
  </w:num>
  <w:num w:numId="10">
    <w:abstractNumId w:val="2"/>
  </w:num>
  <w:num w:numId="11">
    <w:abstractNumId w:val="1"/>
  </w:num>
  <w:num w:numId="12">
    <w:abstractNumId w:val="6"/>
  </w:num>
  <w:num w:numId="13">
    <w:abstractNumId w:val="9"/>
  </w:num>
  <w:num w:numId="14">
    <w:abstractNumId w:val="12"/>
  </w:num>
  <w:num w:numId="15">
    <w:abstractNumId w:val="8"/>
    <w:lvlOverride w:ilvl="0">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67"/>
    <w:rsid w:val="001A4B67"/>
    <w:rsid w:val="003326B6"/>
    <w:rsid w:val="004729C9"/>
    <w:rsid w:val="0065425F"/>
    <w:rsid w:val="006F218F"/>
    <w:rsid w:val="00D279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4D083"/>
  <w15:chartTrackingRefBased/>
  <w15:docId w15:val="{EFC4C988-AE17-43C0-A9DB-1756716A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A4B6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1A4B67"/>
    <w:pPr>
      <w:numPr>
        <w:numId w:val="1"/>
      </w:numPr>
      <w:jc w:val="center"/>
      <w:outlineLvl w:val="0"/>
    </w:pPr>
    <w:rPr>
      <w:b/>
      <w:bCs/>
      <w:kern w:val="36"/>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A4B67"/>
    <w:rPr>
      <w:rFonts w:ascii="Times New Roman" w:eastAsia="Times New Roman" w:hAnsi="Times New Roman" w:cs="Times New Roman"/>
      <w:b/>
      <w:bCs/>
      <w:kern w:val="36"/>
      <w:sz w:val="32"/>
      <w:szCs w:val="32"/>
      <w:lang w:eastAsia="cs-CZ"/>
    </w:rPr>
  </w:style>
  <w:style w:type="paragraph" w:styleId="Zhlav">
    <w:name w:val="header"/>
    <w:basedOn w:val="Normln"/>
    <w:link w:val="ZhlavChar"/>
    <w:rsid w:val="001A4B67"/>
    <w:pPr>
      <w:tabs>
        <w:tab w:val="center" w:pos="4536"/>
        <w:tab w:val="right" w:pos="9072"/>
      </w:tabs>
    </w:pPr>
  </w:style>
  <w:style w:type="character" w:customStyle="1" w:styleId="ZhlavChar">
    <w:name w:val="Záhlaví Char"/>
    <w:basedOn w:val="Standardnpsmoodstavce"/>
    <w:link w:val="Zhlav"/>
    <w:rsid w:val="001A4B67"/>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A4B67"/>
    <w:pPr>
      <w:tabs>
        <w:tab w:val="center" w:pos="4536"/>
        <w:tab w:val="right" w:pos="9072"/>
      </w:tabs>
    </w:pPr>
  </w:style>
  <w:style w:type="character" w:customStyle="1" w:styleId="ZpatChar">
    <w:name w:val="Zápatí Char"/>
    <w:basedOn w:val="Standardnpsmoodstavce"/>
    <w:link w:val="Zpat"/>
    <w:uiPriority w:val="99"/>
    <w:rsid w:val="001A4B67"/>
    <w:rPr>
      <w:rFonts w:ascii="Times New Roman" w:eastAsia="Times New Roman" w:hAnsi="Times New Roman" w:cs="Times New Roman"/>
      <w:sz w:val="24"/>
      <w:szCs w:val="24"/>
      <w:lang w:eastAsia="cs-CZ"/>
    </w:rPr>
  </w:style>
  <w:style w:type="paragraph" w:customStyle="1" w:styleId="Zpat1">
    <w:name w:val="Zápatí1"/>
    <w:basedOn w:val="Normln"/>
    <w:rsid w:val="001A4B67"/>
    <w:pPr>
      <w:suppressLineNumbers/>
      <w:tabs>
        <w:tab w:val="center" w:pos="4536"/>
        <w:tab w:val="right" w:pos="9072"/>
      </w:tabs>
      <w:suppressAutoHyphens/>
      <w:autoSpaceDN w:val="0"/>
      <w:textAlignment w:val="baseline"/>
    </w:pPr>
    <w:rPr>
      <w:kern w:val="3"/>
    </w:rPr>
  </w:style>
  <w:style w:type="paragraph" w:styleId="Odstavecseseznamem">
    <w:name w:val="List Paragraph"/>
    <w:basedOn w:val="Normln"/>
    <w:uiPriority w:val="34"/>
    <w:qFormat/>
    <w:rsid w:val="001A4B67"/>
    <w:pPr>
      <w:ind w:left="708"/>
    </w:pPr>
  </w:style>
  <w:style w:type="paragraph" w:styleId="Textbubliny">
    <w:name w:val="Balloon Text"/>
    <w:basedOn w:val="Normln"/>
    <w:link w:val="TextbublinyChar"/>
    <w:uiPriority w:val="99"/>
    <w:semiHidden/>
    <w:unhideWhenUsed/>
    <w:rsid w:val="003326B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26B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2961</Words>
  <Characters>17471</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Soukupová</dc:creator>
  <cp:keywords/>
  <dc:description/>
  <cp:lastModifiedBy>Zuzana Soukupová</cp:lastModifiedBy>
  <cp:revision>4</cp:revision>
  <cp:lastPrinted>2020-07-08T12:17:00Z</cp:lastPrinted>
  <dcterms:created xsi:type="dcterms:W3CDTF">2020-07-08T12:08:00Z</dcterms:created>
  <dcterms:modified xsi:type="dcterms:W3CDTF">2020-07-08T12:18:00Z</dcterms:modified>
</cp:coreProperties>
</file>