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4F6452">
        <w:rPr>
          <w:rFonts w:ascii="Times New Roman" w:hAnsi="Times New Roman" w:cs="Times New Roman"/>
          <w:color w:val="auto"/>
          <w:sz w:val="32"/>
          <w:szCs w:val="32"/>
        </w:rPr>
        <w:t>3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0C048C">
        <w:rPr>
          <w:rFonts w:ascii="Times New Roman" w:hAnsi="Times New Roman" w:cs="Times New Roman"/>
          <w:color w:val="000000" w:themeColor="text1"/>
          <w:sz w:val="28"/>
          <w:szCs w:val="28"/>
        </w:rPr>
        <w:t>215/04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9903B1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9903B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/>
          <w:bCs/>
        </w:rPr>
      </w:pPr>
      <w:r>
        <w:t>číslo účtu:</w:t>
      </w:r>
      <w:r>
        <w:tab/>
      </w:r>
      <w:r w:rsidR="00D951DB">
        <w:rPr>
          <w:bCs/>
        </w:rPr>
        <w:t>XXXXXXXXXX</w:t>
      </w:r>
      <w:r w:rsidR="00EB14CA" w:rsidRPr="00761F86">
        <w:rPr>
          <w:bCs/>
        </w:rPr>
        <w:t>/</w:t>
      </w:r>
      <w:r w:rsidR="00D951DB">
        <w:rPr>
          <w:bCs/>
        </w:rPr>
        <w:t>XXXX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0C048C">
        <w:t>2856001</w:t>
      </w:r>
    </w:p>
    <w:p w:rsidR="009903B1" w:rsidRPr="00205F9A" w:rsidRDefault="009903B1" w:rsidP="009903B1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/>
        </w:rPr>
      </w:pPr>
      <w:proofErr w:type="spellStart"/>
      <w:r>
        <w:rPr>
          <w:rStyle w:val="preformatted"/>
          <w:b/>
        </w:rPr>
        <w:t>Generali</w:t>
      </w:r>
      <w:proofErr w:type="spellEnd"/>
      <w:r>
        <w:rPr>
          <w:rStyle w:val="preformatted"/>
          <w:b/>
        </w:rPr>
        <w:t xml:space="preserve"> penzijní</w:t>
      </w:r>
      <w:r w:rsidRPr="00205F9A">
        <w:rPr>
          <w:rStyle w:val="preformatted"/>
          <w:b/>
        </w:rPr>
        <w:t xml:space="preserve"> společnost, a.s.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se sídlem:</w:t>
      </w:r>
      <w:r>
        <w:tab/>
      </w:r>
      <w:r w:rsidR="000C048C">
        <w:t>Na Pankráci 1720/123, Nusle, 140 21 Praha 4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IČO:</w:t>
      </w:r>
      <w:r>
        <w:tab/>
      </w:r>
      <w:r w:rsidR="000C048C">
        <w:t>61858692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DIČ:</w:t>
      </w:r>
      <w:r>
        <w:tab/>
      </w:r>
      <w:r w:rsidR="000C048C">
        <w:t>CZ699001273</w:t>
      </w:r>
    </w:p>
    <w:p w:rsidR="00A53C39" w:rsidRDefault="00743475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  <w:rPr>
          <w:b/>
        </w:rPr>
      </w:pPr>
      <w:r>
        <w:t>z</w:t>
      </w:r>
      <w:r w:rsidR="00EB14CA">
        <w:t>astoupen</w:t>
      </w:r>
      <w:r w:rsidR="00E15AFA" w:rsidRPr="000C048C">
        <w:t>a</w:t>
      </w:r>
      <w:r w:rsidR="00EB14CA">
        <w:t>:</w:t>
      </w:r>
      <w:r w:rsidR="00EB14CA">
        <w:tab/>
      </w:r>
      <w:r w:rsidR="00EB6D9D">
        <w:rPr>
          <w:b/>
        </w:rPr>
        <w:t xml:space="preserve">Ing. </w:t>
      </w:r>
      <w:r w:rsidR="000046B4">
        <w:rPr>
          <w:b/>
        </w:rPr>
        <w:t>Radkem Mocem</w:t>
      </w:r>
      <w:r w:rsidR="000C048C">
        <w:rPr>
          <w:b/>
        </w:rPr>
        <w:t xml:space="preserve">, </w:t>
      </w:r>
      <w:r w:rsidR="00EB6D9D">
        <w:rPr>
          <w:b/>
        </w:rPr>
        <w:t xml:space="preserve">Ph.D., </w:t>
      </w:r>
    </w:p>
    <w:p w:rsidR="00EB14CA" w:rsidRDefault="00A53C39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  <w:rPr>
          <w:b/>
        </w:rPr>
      </w:pPr>
      <w:r>
        <w:rPr>
          <w:b/>
        </w:rPr>
        <w:tab/>
      </w:r>
      <w:r w:rsidR="000C048C">
        <w:rPr>
          <w:b/>
        </w:rPr>
        <w:t>předsedou představenstva</w:t>
      </w:r>
    </w:p>
    <w:p w:rsidR="00A53C39" w:rsidRDefault="000C048C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709" w:firstLine="0"/>
        <w:rPr>
          <w:b/>
        </w:rPr>
      </w:pPr>
      <w:r>
        <w:rPr>
          <w:b/>
        </w:rPr>
        <w:tab/>
        <w:t xml:space="preserve">Miroslavem </w:t>
      </w:r>
      <w:proofErr w:type="spellStart"/>
      <w:r>
        <w:rPr>
          <w:b/>
        </w:rPr>
        <w:t>Chromčíkem</w:t>
      </w:r>
      <w:proofErr w:type="spellEnd"/>
      <w:r>
        <w:rPr>
          <w:b/>
        </w:rPr>
        <w:t xml:space="preserve">, </w:t>
      </w:r>
    </w:p>
    <w:p w:rsidR="000C048C" w:rsidRPr="002E1BF3" w:rsidRDefault="00A53C39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709" w:firstLine="0"/>
        <w:rPr>
          <w:b/>
        </w:rPr>
      </w:pPr>
      <w:r>
        <w:rPr>
          <w:b/>
        </w:rPr>
        <w:tab/>
      </w:r>
      <w:r w:rsidR="000C048C">
        <w:rPr>
          <w:b/>
        </w:rPr>
        <w:t>místopředsedou představenstva</w:t>
      </w:r>
    </w:p>
    <w:p w:rsidR="005079E7" w:rsidRDefault="005079E7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zapsán</w:t>
      </w:r>
      <w:r w:rsidRPr="000C048C">
        <w:t>a</w:t>
      </w:r>
      <w:r>
        <w:t xml:space="preserve"> v obchodním rejstříku </w:t>
      </w:r>
      <w:r>
        <w:tab/>
      </w:r>
      <w:r w:rsidR="000C048C">
        <w:t>Městského soudu v Praze, oddíl B, vložka 2738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bankovní spojení:</w:t>
      </w:r>
      <w:r>
        <w:tab/>
      </w:r>
      <w:proofErr w:type="spellStart"/>
      <w:r w:rsidR="000C048C">
        <w:t>UniCredit</w:t>
      </w:r>
      <w:proofErr w:type="spellEnd"/>
      <w:r w:rsidR="000C048C">
        <w:t xml:space="preserve"> Bank Czech Republic and Slovakia, a.s.</w:t>
      </w:r>
    </w:p>
    <w:p w:rsidR="00EB14CA" w:rsidRDefault="00EB14CA" w:rsidP="009903B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číslo účtu:</w:t>
      </w:r>
      <w:r>
        <w:tab/>
      </w:r>
      <w:r w:rsidR="00D951DB">
        <w:t>XXXXXXXXXX</w:t>
      </w:r>
      <w:r w:rsidR="000C048C">
        <w:t>/</w:t>
      </w:r>
      <w:r w:rsidR="00D951DB">
        <w:t>XXXX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Pr="00D92546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8"/>
          <w:szCs w:val="28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0C048C" w:rsidRPr="00D92546">
        <w:rPr>
          <w:b/>
          <w:sz w:val="28"/>
          <w:szCs w:val="28"/>
        </w:rPr>
        <w:t>210062</w:t>
      </w:r>
    </w:p>
    <w:p w:rsidR="00D92546" w:rsidRPr="000A612C" w:rsidRDefault="009377BF" w:rsidP="000A61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48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:rsidR="00DE4AF2" w:rsidRPr="008B1D8C" w:rsidRDefault="005E572F" w:rsidP="00993687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C25468" w:rsidRPr="00C25468" w:rsidRDefault="00C10351" w:rsidP="00C25468">
      <w:pPr>
        <w:pStyle w:val="Odstavecseseznamem"/>
        <w:numPr>
          <w:ilvl w:val="1"/>
          <w:numId w:val="19"/>
        </w:numPr>
        <w:spacing w:before="240" w:after="0" w:line="30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proofErr w:type="gramStart"/>
      <w:r w:rsidR="00502D65">
        <w:rPr>
          <w:rFonts w:ascii="Times New Roman" w:hAnsi="Times New Roman" w:cs="Times New Roman"/>
          <w:sz w:val="24"/>
          <w:szCs w:val="24"/>
        </w:rPr>
        <w:t>27.7.</w:t>
      </w:r>
      <w:r w:rsidR="00502D65" w:rsidRPr="00502D65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Pr="00502D65">
        <w:rPr>
          <w:rFonts w:ascii="Times New Roman" w:hAnsi="Times New Roman" w:cs="Times New Roman"/>
          <w:sz w:val="24"/>
          <w:szCs w:val="24"/>
        </w:rPr>
        <w:t xml:space="preserve"> ve znění Dodatku č. 1 ze dne </w:t>
      </w:r>
      <w:r w:rsidR="00502D65" w:rsidRPr="00502D65">
        <w:rPr>
          <w:rFonts w:ascii="Times New Roman" w:hAnsi="Times New Roman" w:cs="Times New Roman"/>
          <w:sz w:val="24"/>
          <w:szCs w:val="24"/>
        </w:rPr>
        <w:t>15.3.2019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0A612C">
        <w:rPr>
          <w:rFonts w:ascii="Times New Roman" w:hAnsi="Times New Roman" w:cs="Times New Roman"/>
          <w:sz w:val="24"/>
          <w:szCs w:val="24"/>
        </w:rPr>
        <w:t xml:space="preserve"> a Dodatku č. 2</w:t>
      </w:r>
      <w:r w:rsidR="000A612C" w:rsidRPr="00502D65">
        <w:rPr>
          <w:rFonts w:ascii="Times New Roman" w:hAnsi="Times New Roman" w:cs="Times New Roman"/>
          <w:sz w:val="24"/>
          <w:szCs w:val="24"/>
        </w:rPr>
        <w:t xml:space="preserve"> ze dne </w:t>
      </w:r>
      <w:r w:rsidR="000A612C">
        <w:rPr>
          <w:rFonts w:ascii="Times New Roman" w:hAnsi="Times New Roman" w:cs="Times New Roman"/>
          <w:sz w:val="24"/>
          <w:szCs w:val="24"/>
        </w:rPr>
        <w:t>12</w:t>
      </w:r>
      <w:r w:rsidR="000A612C" w:rsidRPr="00502D65">
        <w:rPr>
          <w:rFonts w:ascii="Times New Roman" w:hAnsi="Times New Roman" w:cs="Times New Roman"/>
          <w:sz w:val="24"/>
          <w:szCs w:val="24"/>
        </w:rPr>
        <w:t>.3.20</w:t>
      </w:r>
      <w:r w:rsidR="000A612C">
        <w:rPr>
          <w:rFonts w:ascii="Times New Roman" w:hAnsi="Times New Roman" w:cs="Times New Roman"/>
          <w:sz w:val="24"/>
          <w:szCs w:val="24"/>
        </w:rPr>
        <w:t>20 (dále jen „Smlouva“), a to následujícím způsobem:</w:t>
      </w:r>
    </w:p>
    <w:p w:rsidR="00C25468" w:rsidRPr="00C25468" w:rsidRDefault="00C25468" w:rsidP="00C25468">
      <w:pPr>
        <w:pStyle w:val="Odstavecseseznamem"/>
        <w:spacing w:before="240" w:after="0"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FEB" w:rsidRPr="00C25468" w:rsidRDefault="00D26FEB" w:rsidP="00C25468">
      <w:pPr>
        <w:pStyle w:val="Odstavecseseznamem"/>
        <w:numPr>
          <w:ilvl w:val="1"/>
          <w:numId w:val="19"/>
        </w:numPr>
        <w:spacing w:before="360" w:after="0" w:line="300" w:lineRule="exact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bere na vědomí změnu </w:t>
      </w:r>
      <w:r w:rsidRPr="00C254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názvu </w:t>
      </w:r>
      <w:r w:rsidRPr="00C25468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C25468" w:rsidRDefault="00C25468" w:rsidP="00C25468">
      <w:pPr>
        <w:pStyle w:val="Odstavecseseznamem"/>
        <w:spacing w:before="360" w:after="0" w:line="300" w:lineRule="exact"/>
        <w:ind w:left="7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5468" w:rsidRDefault="00C25468" w:rsidP="00EA0572">
      <w:pPr>
        <w:spacing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Pr="007D100C">
        <w:rPr>
          <w:rFonts w:ascii="Times New Roman" w:eastAsia="Calibri" w:hAnsi="Times New Roman" w:cs="Times New Roman"/>
          <w:sz w:val="24"/>
          <w:szCs w:val="24"/>
        </w:rPr>
        <w:t xml:space="preserve">stávajícího </w:t>
      </w:r>
      <w:r>
        <w:rPr>
          <w:rFonts w:ascii="Times New Roman" w:eastAsia="Calibri" w:hAnsi="Times New Roman" w:cs="Times New Roman"/>
          <w:sz w:val="24"/>
          <w:szCs w:val="24"/>
        </w:rPr>
        <w:t>textu Čl. II. odst. 2.2.:</w:t>
      </w:r>
    </w:p>
    <w:p w:rsidR="000D2E7D" w:rsidRDefault="00C25468" w:rsidP="000D2E7D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Soubory jsou předávány na e-mailovou adresu Objednatele: </w:t>
      </w:r>
    </w:p>
    <w:p w:rsidR="000D2E7D" w:rsidRPr="000D2E7D" w:rsidRDefault="00D951DB" w:rsidP="000D2E7D">
      <w:pPr>
        <w:spacing w:before="200" w:after="0" w:line="280" w:lineRule="exact"/>
        <w:ind w:left="851" w:hanging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XXXXXXXXXX</w:t>
      </w:r>
    </w:p>
    <w:p w:rsidR="00C25468" w:rsidRDefault="00C25468" w:rsidP="000D2E7D">
      <w:pPr>
        <w:spacing w:before="200" w:after="0" w:line="30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:rsidR="00C25468" w:rsidRDefault="00C25468" w:rsidP="000D2E7D">
      <w:pPr>
        <w:spacing w:after="0" w:line="30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Podmínkou šifrování a dešifrování souboru na straně Objednatele je platný příslušný certifikát.“</w:t>
      </w:r>
    </w:p>
    <w:p w:rsidR="007D100C" w:rsidRDefault="007D100C" w:rsidP="00C67B39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5357F9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063F80" w:rsidRPr="00063F80" w:rsidRDefault="0091210A" w:rsidP="00BF533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387"/>
        </w:tabs>
        <w:spacing w:before="120" w:line="300" w:lineRule="exact"/>
        <w:ind w:left="851" w:hanging="851"/>
        <w:jc w:val="both"/>
      </w:pPr>
      <w:r>
        <w:rPr>
          <w:rFonts w:eastAsia="Calibri"/>
        </w:rPr>
        <w:tab/>
      </w:r>
      <w:r w:rsidR="00D951DB">
        <w:t>XXXXXXXXXX</w:t>
      </w:r>
      <w:r w:rsidR="00063F80" w:rsidRPr="00063F80">
        <w:tab/>
        <w:t xml:space="preserve">tel.: </w:t>
      </w:r>
      <w:r w:rsidR="00D951DB">
        <w:t>XXXXXXXXX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63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XXXXXXXXXX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XXXXXXXXXX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</w:p>
    <w:p w:rsidR="00063F80" w:rsidRPr="00D951DB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 w:rsidRPr="00D951DB">
        <w:rPr>
          <w:rFonts w:ascii="Times New Roman" w:hAnsi="Times New Roman" w:cs="Times New Roman"/>
          <w:sz w:val="24"/>
          <w:szCs w:val="24"/>
        </w:rPr>
        <w:t>XXXXXXXXXX</w:t>
      </w:r>
      <w:r w:rsidRPr="00D951D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063F80" w:rsidRPr="00063F80" w:rsidRDefault="00063F80" w:rsidP="00BF5338">
      <w:pPr>
        <w:widowControl w:val="0"/>
        <w:tabs>
          <w:tab w:val="left" w:pos="5387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D951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bookmarkStart w:id="0" w:name="_GoBack"/>
      <w:bookmarkEnd w:id="0"/>
    </w:p>
    <w:p w:rsidR="00063F80" w:rsidRPr="00063F80" w:rsidRDefault="00063F80" w:rsidP="00063F80">
      <w:pPr>
        <w:widowControl w:val="0"/>
        <w:tabs>
          <w:tab w:val="left" w:pos="4395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autoSpaceDE w:val="0"/>
        <w:autoSpaceDN w:val="0"/>
        <w:adjustRightInd w:val="0"/>
        <w:spacing w:before="40" w:after="0" w:line="300" w:lineRule="exac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51D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XXXXXXXXXX</w:t>
      </w:r>
      <w:r w:rsidRPr="00063F8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086D55" w:rsidRPr="00436E43" w:rsidRDefault="005E572F" w:rsidP="00A53FEC">
      <w:pPr>
        <w:tabs>
          <w:tab w:val="left" w:pos="3686"/>
          <w:tab w:val="left" w:pos="5670"/>
        </w:tabs>
        <w:spacing w:before="600" w:after="0" w:line="300" w:lineRule="exact"/>
        <w:ind w:left="851" w:right="-142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D72DDB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587CA7" w:rsidRPr="00587CA7" w:rsidRDefault="00587CA7" w:rsidP="00C67B39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87CA7">
        <w:rPr>
          <w:rFonts w:ascii="Times New Roman" w:eastAsia="Calibri" w:hAnsi="Times New Roman" w:cs="Times New Roman"/>
          <w:sz w:val="24"/>
          <w:szCs w:val="24"/>
        </w:rPr>
        <w:t>2.2</w:t>
      </w:r>
      <w:proofErr w:type="gramEnd"/>
      <w:r w:rsidRPr="00587CA7">
        <w:rPr>
          <w:rFonts w:ascii="Times New Roman" w:eastAsia="Calibri" w:hAnsi="Times New Roman" w:cs="Times New Roman"/>
          <w:sz w:val="24"/>
          <w:szCs w:val="24"/>
        </w:rPr>
        <w:t>.</w:t>
      </w:r>
      <w:r w:rsidRPr="00587CA7">
        <w:rPr>
          <w:rFonts w:ascii="Times New Roman" w:eastAsia="Calibri" w:hAnsi="Times New Roman" w:cs="Times New Roman"/>
          <w:sz w:val="24"/>
          <w:szCs w:val="24"/>
        </w:rPr>
        <w:tab/>
        <w:t xml:space="preserve">Tento Dodatek je uzavřen dnem podpisu oběma Smluvními stranami a účinný </w:t>
      </w:r>
      <w:r w:rsidRPr="00587CA7">
        <w:rPr>
          <w:rFonts w:ascii="Times New Roman" w:eastAsia="Calibri" w:hAnsi="Times New Roman" w:cs="Times New Roman"/>
          <w:sz w:val="24"/>
          <w:szCs w:val="24"/>
        </w:rPr>
        <w:br/>
        <w:t xml:space="preserve">od </w:t>
      </w:r>
      <w:r w:rsidRPr="00587CA7">
        <w:rPr>
          <w:rFonts w:ascii="Times New Roman" w:eastAsia="Calibri" w:hAnsi="Times New Roman" w:cs="Times New Roman"/>
          <w:b/>
          <w:sz w:val="24"/>
          <w:szCs w:val="24"/>
          <w:u w:val="single"/>
        </w:rPr>
        <w:t>1. července 2020.</w:t>
      </w:r>
    </w:p>
    <w:p w:rsidR="00381AAE" w:rsidRDefault="005E572F" w:rsidP="00C67B39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Pr="00E059DA" w:rsidRDefault="001F7C89" w:rsidP="00587CA7">
      <w:pPr>
        <w:spacing w:before="240" w:after="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9DA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E059DA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</w:t>
      </w:r>
      <w:r w:rsidR="00D72DDB">
        <w:rPr>
          <w:rFonts w:ascii="Times New Roman" w:hAnsi="Times New Roman" w:cs="Times New Roman"/>
          <w:sz w:val="24"/>
          <w:szCs w:val="24"/>
        </w:rPr>
        <w:t xml:space="preserve"> č. 340/2015 Sb., </w:t>
      </w:r>
      <w:r w:rsidR="00D72DDB">
        <w:rPr>
          <w:rFonts w:ascii="Times New Roman" w:hAnsi="Times New Roman" w:cs="Times New Roman"/>
          <w:sz w:val="24"/>
          <w:szCs w:val="24"/>
        </w:rPr>
        <w:br/>
        <w:t xml:space="preserve">o zvláštních </w:t>
      </w:r>
      <w:r w:rsidRPr="00E059DA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</w:t>
      </w:r>
      <w:r w:rsidR="00D72DDB">
        <w:rPr>
          <w:rFonts w:ascii="Times New Roman" w:hAnsi="Times New Roman" w:cs="Times New Roman"/>
          <w:sz w:val="24"/>
          <w:szCs w:val="24"/>
        </w:rPr>
        <w:br/>
      </w:r>
      <w:r w:rsidRPr="00E059DA">
        <w:rPr>
          <w:rFonts w:ascii="Times New Roman" w:hAnsi="Times New Roman" w:cs="Times New Roman"/>
          <w:sz w:val="24"/>
          <w:szCs w:val="24"/>
        </w:rPr>
        <w:t xml:space="preserve">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E059DA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E059DA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431938" w:rsidRDefault="00431938" w:rsidP="00473EB1">
      <w:pPr>
        <w:tabs>
          <w:tab w:val="left" w:pos="426"/>
          <w:tab w:val="left" w:pos="5387"/>
        </w:tabs>
        <w:spacing w:before="8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A6499A" w:rsidP="00CA0184">
      <w:pPr>
        <w:tabs>
          <w:tab w:val="left" w:leader="dot" w:pos="3686"/>
          <w:tab w:val="left" w:pos="5387"/>
          <w:tab w:val="left" w:leader="dot" w:pos="9072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587CA7">
        <w:rPr>
          <w:rFonts w:ascii="Times New Roman" w:eastAsia="Calibri" w:hAnsi="Times New Roman" w:cs="Times New Roman"/>
          <w:sz w:val="24"/>
          <w:szCs w:val="24"/>
        </w:rPr>
        <w:t xml:space="preserve"> Praze </w:t>
      </w:r>
      <w:r>
        <w:rPr>
          <w:rFonts w:ascii="Times New Roman" w:eastAsia="Calibri" w:hAnsi="Times New Roman" w:cs="Times New Roman"/>
          <w:sz w:val="24"/>
          <w:szCs w:val="24"/>
        </w:rPr>
        <w:t>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A0184">
        <w:rPr>
          <w:rFonts w:ascii="Times New Roman" w:eastAsia="Calibri" w:hAnsi="Times New Roman" w:cs="Times New Roman"/>
          <w:sz w:val="24"/>
          <w:szCs w:val="24"/>
        </w:rPr>
        <w:t xml:space="preserve">V Ostravě </w:t>
      </w:r>
      <w:r w:rsidR="00C35515">
        <w:rPr>
          <w:rFonts w:ascii="Times New Roman" w:eastAsia="Calibri" w:hAnsi="Times New Roman" w:cs="Times New Roman"/>
          <w:sz w:val="24"/>
          <w:szCs w:val="24"/>
        </w:rPr>
        <w:t>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473EB1">
      <w:pPr>
        <w:tabs>
          <w:tab w:val="left" w:leader="dot" w:pos="3686"/>
          <w:tab w:val="left" w:pos="5387"/>
          <w:tab w:val="left" w:leader="dot" w:pos="9072"/>
        </w:tabs>
        <w:spacing w:before="7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EB6D9D" w:rsidP="00CA0184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85A71" w:rsidRPr="00585A71">
        <w:rPr>
          <w:rFonts w:ascii="Times New Roman" w:hAnsi="Times New Roman" w:cs="Times New Roman"/>
          <w:sz w:val="24"/>
          <w:szCs w:val="24"/>
        </w:rPr>
        <w:t>Radek Moc</w:t>
      </w:r>
      <w:r>
        <w:rPr>
          <w:rFonts w:ascii="Times New Roman" w:hAnsi="Times New Roman" w:cs="Times New Roman"/>
          <w:sz w:val="24"/>
          <w:szCs w:val="24"/>
        </w:rPr>
        <w:t>, Ph.D.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E059DA" w:rsidP="00CA0184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2C1BB0" w:rsidP="00CA0184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BB0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2C1BB0">
        <w:rPr>
          <w:rFonts w:ascii="Times New Roman" w:hAnsi="Times New Roman" w:cs="Times New Roman"/>
          <w:sz w:val="24"/>
          <w:szCs w:val="24"/>
        </w:rPr>
        <w:t xml:space="preserve"> penzijní společnost,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CA0184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59DA" w:rsidRDefault="00E059DA" w:rsidP="00CA0184">
      <w:pPr>
        <w:tabs>
          <w:tab w:val="left" w:leader="dot" w:pos="3686"/>
          <w:tab w:val="left" w:pos="5245"/>
          <w:tab w:val="left" w:leader="dot" w:pos="8647"/>
        </w:tabs>
        <w:spacing w:before="36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9DA" w:rsidRPr="00E059DA" w:rsidRDefault="00E059DA" w:rsidP="002C1BB0">
      <w:pPr>
        <w:spacing w:before="20" w:after="0" w:line="300" w:lineRule="exact"/>
        <w:rPr>
          <w:rFonts w:ascii="Times New Roman" w:hAnsi="Times New Roman"/>
          <w:sz w:val="24"/>
          <w:szCs w:val="24"/>
        </w:rPr>
      </w:pPr>
      <w:r w:rsidRPr="00E059DA">
        <w:rPr>
          <w:rFonts w:ascii="Times New Roman" w:hAnsi="Times New Roman"/>
          <w:sz w:val="24"/>
          <w:szCs w:val="24"/>
        </w:rPr>
        <w:t xml:space="preserve">Miroslav </w:t>
      </w:r>
      <w:proofErr w:type="spellStart"/>
      <w:r w:rsidRPr="00E059DA">
        <w:rPr>
          <w:rFonts w:ascii="Times New Roman" w:hAnsi="Times New Roman"/>
          <w:sz w:val="24"/>
          <w:szCs w:val="24"/>
        </w:rPr>
        <w:t>Chromčík</w:t>
      </w:r>
      <w:proofErr w:type="spellEnd"/>
    </w:p>
    <w:p w:rsidR="00E059DA" w:rsidRDefault="00E059DA" w:rsidP="002C1BB0">
      <w:pPr>
        <w:spacing w:before="20" w:after="0" w:line="300" w:lineRule="exact"/>
        <w:rPr>
          <w:rFonts w:ascii="Times New Roman" w:hAnsi="Times New Roman"/>
          <w:sz w:val="24"/>
          <w:szCs w:val="24"/>
        </w:rPr>
      </w:pPr>
      <w:r w:rsidRPr="00E059DA">
        <w:rPr>
          <w:rFonts w:ascii="Times New Roman" w:hAnsi="Times New Roman"/>
          <w:sz w:val="24"/>
          <w:szCs w:val="24"/>
        </w:rPr>
        <w:t>místopředseda představenstva</w:t>
      </w:r>
    </w:p>
    <w:p w:rsidR="002C1BB0" w:rsidRPr="002C1BB0" w:rsidRDefault="002C1BB0" w:rsidP="002C1BB0">
      <w:pPr>
        <w:spacing w:before="20" w:after="0" w:line="300" w:lineRule="exact"/>
        <w:rPr>
          <w:rFonts w:ascii="Times New Roman" w:hAnsi="Times New Roman"/>
          <w:sz w:val="24"/>
          <w:szCs w:val="24"/>
        </w:rPr>
      </w:pPr>
      <w:proofErr w:type="spellStart"/>
      <w:r w:rsidRPr="002C1BB0">
        <w:rPr>
          <w:rFonts w:ascii="Times New Roman" w:hAnsi="Times New Roman"/>
          <w:sz w:val="24"/>
          <w:szCs w:val="24"/>
        </w:rPr>
        <w:t>Generali</w:t>
      </w:r>
      <w:proofErr w:type="spellEnd"/>
      <w:r w:rsidRPr="002C1BB0">
        <w:rPr>
          <w:rFonts w:ascii="Times New Roman" w:hAnsi="Times New Roman"/>
          <w:sz w:val="24"/>
          <w:szCs w:val="24"/>
        </w:rPr>
        <w:t xml:space="preserve"> penzijní společnost, a.s.</w:t>
      </w:r>
    </w:p>
    <w:p w:rsidR="002C1BB0" w:rsidRPr="00E059DA" w:rsidRDefault="002C1BB0" w:rsidP="002C1BB0">
      <w:pPr>
        <w:spacing w:before="20" w:after="0" w:line="300" w:lineRule="exact"/>
        <w:rPr>
          <w:rFonts w:ascii="Times New Roman" w:hAnsi="Times New Roman"/>
          <w:sz w:val="24"/>
          <w:szCs w:val="24"/>
        </w:rPr>
      </w:pPr>
    </w:p>
    <w:sectPr w:rsidR="002C1BB0" w:rsidRPr="00E059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D951DB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D951DB">
      <w:fldChar w:fldCharType="begin"/>
    </w:r>
    <w:r w:rsidR="00D951DB">
      <w:instrText>NUMPAGES  \* Arabic  \* MERGEFORMAT</w:instrText>
    </w:r>
    <w:r w:rsidR="00D951DB">
      <w:fldChar w:fldCharType="separate"/>
    </w:r>
    <w:r w:rsidR="00D951DB">
      <w:rPr>
        <w:noProof/>
      </w:rPr>
      <w:t>3</w:t>
    </w:r>
    <w:r w:rsidR="00D951D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4F6452">
      <w:rPr>
        <w:rFonts w:ascii="Arial" w:hAnsi="Arial" w:cs="Arial"/>
        <w:noProof/>
        <w:lang w:eastAsia="cs-CZ"/>
      </w:rPr>
      <w:t>3</w:t>
    </w:r>
    <w:r w:rsidR="000C048C"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  <w:noProof/>
        <w:lang w:eastAsia="cs-CZ"/>
      </w:rPr>
      <w:t xml:space="preserve">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F1">
      <w:rPr>
        <w:rFonts w:ascii="Arial" w:hAnsi="Arial" w:cs="Arial"/>
        <w:noProof/>
        <w:lang w:eastAsia="cs-CZ"/>
      </w:rPr>
      <w:t>215/04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44C4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6"/>
  </w:num>
  <w:num w:numId="5">
    <w:abstractNumId w:val="14"/>
  </w:num>
  <w:num w:numId="6">
    <w:abstractNumId w:val="4"/>
  </w:num>
  <w:num w:numId="7">
    <w:abstractNumId w:val="0"/>
  </w:num>
  <w:num w:numId="8">
    <w:abstractNumId w:val="13"/>
  </w:num>
  <w:num w:numId="9">
    <w:abstractNumId w:val="15"/>
  </w:num>
  <w:num w:numId="10">
    <w:abstractNumId w:val="7"/>
  </w:num>
  <w:num w:numId="11">
    <w:abstractNumId w:val="17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46B4"/>
    <w:rsid w:val="00007268"/>
    <w:rsid w:val="00012A7B"/>
    <w:rsid w:val="00013880"/>
    <w:rsid w:val="00016CF6"/>
    <w:rsid w:val="00021AAC"/>
    <w:rsid w:val="000456D5"/>
    <w:rsid w:val="00045F34"/>
    <w:rsid w:val="00053F8E"/>
    <w:rsid w:val="00063F80"/>
    <w:rsid w:val="000649B0"/>
    <w:rsid w:val="0008090E"/>
    <w:rsid w:val="000854A3"/>
    <w:rsid w:val="00086D55"/>
    <w:rsid w:val="000905B9"/>
    <w:rsid w:val="00092CCB"/>
    <w:rsid w:val="00095194"/>
    <w:rsid w:val="0009584F"/>
    <w:rsid w:val="000A612C"/>
    <w:rsid w:val="000B46EF"/>
    <w:rsid w:val="000C048C"/>
    <w:rsid w:val="000D1114"/>
    <w:rsid w:val="000D2E7D"/>
    <w:rsid w:val="000E37A4"/>
    <w:rsid w:val="000E5D39"/>
    <w:rsid w:val="000F3240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725D3"/>
    <w:rsid w:val="00184180"/>
    <w:rsid w:val="00194985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C1BB0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90A61"/>
    <w:rsid w:val="003B25D0"/>
    <w:rsid w:val="003B5709"/>
    <w:rsid w:val="003C0736"/>
    <w:rsid w:val="003C12C2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47EB9"/>
    <w:rsid w:val="00451B06"/>
    <w:rsid w:val="00451CB5"/>
    <w:rsid w:val="004729A1"/>
    <w:rsid w:val="00473EB1"/>
    <w:rsid w:val="00475CCA"/>
    <w:rsid w:val="0049270F"/>
    <w:rsid w:val="004A64FF"/>
    <w:rsid w:val="004C5935"/>
    <w:rsid w:val="004C667D"/>
    <w:rsid w:val="004D02BD"/>
    <w:rsid w:val="004D39DE"/>
    <w:rsid w:val="004F5748"/>
    <w:rsid w:val="004F6452"/>
    <w:rsid w:val="00502D65"/>
    <w:rsid w:val="005079E7"/>
    <w:rsid w:val="00512D34"/>
    <w:rsid w:val="005346A2"/>
    <w:rsid w:val="005357F9"/>
    <w:rsid w:val="00540596"/>
    <w:rsid w:val="00542A28"/>
    <w:rsid w:val="005529C7"/>
    <w:rsid w:val="00555747"/>
    <w:rsid w:val="005560C5"/>
    <w:rsid w:val="00556DE5"/>
    <w:rsid w:val="00567F1F"/>
    <w:rsid w:val="00585A71"/>
    <w:rsid w:val="00586B85"/>
    <w:rsid w:val="00587CA7"/>
    <w:rsid w:val="00592E63"/>
    <w:rsid w:val="0059562B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D100C"/>
    <w:rsid w:val="007D4B6A"/>
    <w:rsid w:val="007E1689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903B1"/>
    <w:rsid w:val="00993687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53C39"/>
    <w:rsid w:val="00A53FEC"/>
    <w:rsid w:val="00A6499A"/>
    <w:rsid w:val="00A70838"/>
    <w:rsid w:val="00A86735"/>
    <w:rsid w:val="00A9009B"/>
    <w:rsid w:val="00A9730F"/>
    <w:rsid w:val="00AA3018"/>
    <w:rsid w:val="00AB3466"/>
    <w:rsid w:val="00AC56F1"/>
    <w:rsid w:val="00AD3CE4"/>
    <w:rsid w:val="00AE0215"/>
    <w:rsid w:val="00AE4020"/>
    <w:rsid w:val="00AF1B1F"/>
    <w:rsid w:val="00AF37D9"/>
    <w:rsid w:val="00B36BBD"/>
    <w:rsid w:val="00B40B22"/>
    <w:rsid w:val="00B70932"/>
    <w:rsid w:val="00B8485E"/>
    <w:rsid w:val="00BA0E5E"/>
    <w:rsid w:val="00BA4454"/>
    <w:rsid w:val="00BA60CF"/>
    <w:rsid w:val="00BA62EA"/>
    <w:rsid w:val="00BD175A"/>
    <w:rsid w:val="00BE53E9"/>
    <w:rsid w:val="00BF5338"/>
    <w:rsid w:val="00BF576F"/>
    <w:rsid w:val="00C10351"/>
    <w:rsid w:val="00C113C8"/>
    <w:rsid w:val="00C17557"/>
    <w:rsid w:val="00C25468"/>
    <w:rsid w:val="00C31D42"/>
    <w:rsid w:val="00C35515"/>
    <w:rsid w:val="00C37C88"/>
    <w:rsid w:val="00C40698"/>
    <w:rsid w:val="00C465E9"/>
    <w:rsid w:val="00C57009"/>
    <w:rsid w:val="00C67B39"/>
    <w:rsid w:val="00C92806"/>
    <w:rsid w:val="00C97A77"/>
    <w:rsid w:val="00CA0184"/>
    <w:rsid w:val="00CA2276"/>
    <w:rsid w:val="00CA5DE3"/>
    <w:rsid w:val="00CA5F7D"/>
    <w:rsid w:val="00CC04D5"/>
    <w:rsid w:val="00CC724C"/>
    <w:rsid w:val="00CE7AB0"/>
    <w:rsid w:val="00CF0E2D"/>
    <w:rsid w:val="00D12AA9"/>
    <w:rsid w:val="00D26FEB"/>
    <w:rsid w:val="00D364D3"/>
    <w:rsid w:val="00D40E5F"/>
    <w:rsid w:val="00D6517D"/>
    <w:rsid w:val="00D72DDB"/>
    <w:rsid w:val="00D73528"/>
    <w:rsid w:val="00D92546"/>
    <w:rsid w:val="00D951DB"/>
    <w:rsid w:val="00DB0F0E"/>
    <w:rsid w:val="00DC43DE"/>
    <w:rsid w:val="00DE4AF2"/>
    <w:rsid w:val="00DF2712"/>
    <w:rsid w:val="00DF4061"/>
    <w:rsid w:val="00E059DA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A0572"/>
    <w:rsid w:val="00EB14CA"/>
    <w:rsid w:val="00EB6D9D"/>
    <w:rsid w:val="00ED1F7F"/>
    <w:rsid w:val="00EE17CC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E917D7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0C048C"/>
  </w:style>
  <w:style w:type="paragraph" w:customStyle="1" w:styleId="Import18">
    <w:name w:val="Import 18"/>
    <w:basedOn w:val="Normln"/>
    <w:rsid w:val="00063F8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A9B6-9892-4B2F-BADB-DED69343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Lusková Hana</cp:lastModifiedBy>
  <cp:revision>38</cp:revision>
  <cp:lastPrinted>2020-03-12T08:05:00Z</cp:lastPrinted>
  <dcterms:created xsi:type="dcterms:W3CDTF">2020-06-16T08:44:00Z</dcterms:created>
  <dcterms:modified xsi:type="dcterms:W3CDTF">2020-07-08T10:30:00Z</dcterms:modified>
</cp:coreProperties>
</file>