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BD" w:rsidRPr="00FC3E13" w:rsidRDefault="00B904C0" w:rsidP="00FC3E13">
      <w:pPr>
        <w:jc w:val="center"/>
        <w:rPr>
          <w:b/>
        </w:rPr>
      </w:pPr>
      <w:r>
        <w:rPr>
          <w:b/>
        </w:rPr>
        <w:t>Dodatek</w:t>
      </w:r>
      <w:r w:rsidR="00031FA5">
        <w:rPr>
          <w:b/>
        </w:rPr>
        <w:t xml:space="preserve"> č. 2</w:t>
      </w:r>
      <w:r w:rsidR="003379D0">
        <w:rPr>
          <w:b/>
        </w:rPr>
        <w:t xml:space="preserve"> k darovací smlouvě</w:t>
      </w:r>
    </w:p>
    <w:p w:rsidR="00862689" w:rsidRDefault="00FC3E13" w:rsidP="00FC3E13">
      <w:pPr>
        <w:jc w:val="center"/>
      </w:pPr>
      <w:r>
        <w:t xml:space="preserve">číslo </w:t>
      </w:r>
      <w:r w:rsidR="00031FA5">
        <w:rPr>
          <w:rFonts w:ascii="Arial" w:hAnsi="Arial" w:cs="Arial"/>
          <w:color w:val="000000"/>
        </w:rPr>
        <w:t>141/2018/SR/JJ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012"/>
      </w:tblGrid>
      <w:tr w:rsidR="00FB7C8A" w:rsidRPr="00FB7C8A" w:rsidTr="00362245">
        <w:trPr>
          <w:trHeight w:val="340"/>
        </w:trPr>
        <w:tc>
          <w:tcPr>
            <w:tcW w:w="1526" w:type="dxa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:rsidR="00FB7C8A" w:rsidRPr="00FB7C8A" w:rsidRDefault="005F595C" w:rsidP="009741B1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>zapsaná v obchodním rejstříku u Městského</w:t>
            </w:r>
            <w:r w:rsidR="009741B1">
              <w:t xml:space="preserve"> soudu v Praze, odd. B, </w:t>
            </w:r>
            <w:proofErr w:type="spellStart"/>
            <w:r w:rsidR="009741B1">
              <w:t>vl</w:t>
            </w:r>
            <w:proofErr w:type="spellEnd"/>
            <w:r w:rsidR="009741B1">
              <w:t>. 332</w:t>
            </w:r>
            <w:r w:rsidR="00A41D32">
              <w:br/>
            </w:r>
            <w:r w:rsidR="00535B28">
              <w:t xml:space="preserve">zastupují: </w:t>
            </w:r>
            <w:r w:rsidR="007D3C31">
              <w:t>Mgr. Michal  Kadera, vedoucí SR - Vnější vztahy a Ing. Pavel  Hlaváč, vedoucí SP - Plánování lidských zdrojů</w:t>
            </w:r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001"/>
      </w:tblGrid>
      <w:tr w:rsidR="00FC3E13" w:rsidRPr="00FB7C8A" w:rsidTr="00362245">
        <w:trPr>
          <w:trHeight w:val="340"/>
        </w:trPr>
        <w:tc>
          <w:tcPr>
            <w:tcW w:w="1526" w:type="dxa"/>
          </w:tcPr>
          <w:p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C912F8" w:rsidRPr="00972A96" w:rsidRDefault="006F2B92" w:rsidP="00EC2B71">
            <w:r w:rsidRPr="003B21FB">
              <w:rPr>
                <w:rFonts w:asciiTheme="minorHAnsi" w:hAnsiTheme="minorHAnsi"/>
                <w:b/>
              </w:rPr>
              <w:t xml:space="preserve">Město </w:t>
            </w:r>
            <w:r w:rsidR="00EC2B71">
              <w:rPr>
                <w:rFonts w:asciiTheme="minorHAnsi" w:hAnsiTheme="minorHAnsi"/>
                <w:b/>
              </w:rPr>
              <w:t>Dobruška</w:t>
            </w:r>
            <w:bookmarkStart w:id="0" w:name="_GoBack"/>
            <w:bookmarkEnd w:id="0"/>
            <w:r w:rsidRPr="000B5365">
              <w:rPr>
                <w:rFonts w:asciiTheme="minorHAnsi" w:hAnsiTheme="minorHAnsi"/>
              </w:rPr>
              <w:br/>
              <w:t xml:space="preserve">se sídlem: </w:t>
            </w:r>
            <w:r w:rsidR="00031FA5">
              <w:rPr>
                <w:rFonts w:asciiTheme="minorHAnsi" w:hAnsiTheme="minorHAnsi"/>
              </w:rPr>
              <w:t xml:space="preserve">nám. F. L. </w:t>
            </w:r>
            <w:proofErr w:type="spellStart"/>
            <w:r w:rsidR="00031FA5">
              <w:rPr>
                <w:rFonts w:asciiTheme="minorHAnsi" w:hAnsiTheme="minorHAnsi"/>
              </w:rPr>
              <w:t>Věka</w:t>
            </w:r>
            <w:proofErr w:type="spellEnd"/>
            <w:r w:rsidR="00031FA5">
              <w:rPr>
                <w:rFonts w:asciiTheme="minorHAnsi" w:hAnsiTheme="minorHAnsi"/>
              </w:rPr>
              <w:t xml:space="preserve"> 11, Dobruška</w:t>
            </w:r>
            <w:r w:rsidRPr="000B5365">
              <w:rPr>
                <w:rFonts w:asciiTheme="minorHAnsi" w:hAnsiTheme="minorHAnsi"/>
              </w:rPr>
              <w:br/>
              <w:t xml:space="preserve">IČ: </w:t>
            </w:r>
            <w:r w:rsidRPr="00396EC0">
              <w:rPr>
                <w:rFonts w:asciiTheme="minorHAnsi" w:hAnsiTheme="minorHAnsi"/>
              </w:rPr>
              <w:t>00274</w:t>
            </w:r>
            <w:r w:rsidR="00031FA5">
              <w:rPr>
                <w:rFonts w:asciiTheme="minorHAnsi" w:hAnsiTheme="minorHAnsi"/>
              </w:rPr>
              <w:t>879</w:t>
            </w:r>
            <w:r w:rsidRPr="000B5365">
              <w:rPr>
                <w:rFonts w:asciiTheme="minorHAnsi" w:hAnsiTheme="minorHAnsi"/>
              </w:rPr>
              <w:br/>
              <w:t xml:space="preserve">DIČ: </w:t>
            </w:r>
            <w:r w:rsidRPr="003231A9">
              <w:rPr>
                <w:rFonts w:asciiTheme="minorHAnsi" w:hAnsiTheme="minorHAnsi"/>
              </w:rPr>
              <w:t xml:space="preserve">CZ </w:t>
            </w:r>
            <w:r w:rsidR="00031FA5" w:rsidRPr="00396EC0">
              <w:rPr>
                <w:rFonts w:asciiTheme="minorHAnsi" w:hAnsiTheme="minorHAnsi"/>
              </w:rPr>
              <w:t>00274</w:t>
            </w:r>
            <w:r w:rsidR="00031FA5">
              <w:rPr>
                <w:rFonts w:asciiTheme="minorHAnsi" w:hAnsiTheme="minorHAnsi"/>
              </w:rPr>
              <w:t>879</w:t>
            </w:r>
            <w:r w:rsidRPr="003231A9">
              <w:rPr>
                <w:rFonts w:asciiTheme="minorHAnsi" w:hAnsiTheme="minorHAnsi"/>
              </w:rPr>
              <w:br/>
              <w:t xml:space="preserve">číslo účtu: </w:t>
            </w:r>
            <w:r w:rsidR="00031FA5">
              <w:rPr>
                <w:rFonts w:asciiTheme="minorHAnsi" w:hAnsiTheme="minorHAnsi"/>
              </w:rPr>
              <w:t>19-1721571/0100</w:t>
            </w:r>
            <w:r w:rsidRPr="003231A9">
              <w:rPr>
                <w:rFonts w:asciiTheme="minorHAnsi" w:hAnsiTheme="minorHAnsi"/>
              </w:rPr>
              <w:br/>
              <w:t xml:space="preserve">název banky a adresa: </w:t>
            </w:r>
            <w:r w:rsidR="00031FA5">
              <w:rPr>
                <w:rFonts w:asciiTheme="minorHAnsi" w:hAnsiTheme="minorHAnsi"/>
              </w:rPr>
              <w:t>Komerční banka a.s., Praha 1</w:t>
            </w:r>
            <w:r w:rsidRPr="003231A9">
              <w:br/>
            </w:r>
            <w:r w:rsidR="00031FA5">
              <w:rPr>
                <w:rFonts w:asciiTheme="minorHAnsi" w:hAnsiTheme="minorHAnsi"/>
              </w:rPr>
              <w:t>zastupuje: Ing. Petr Lžičař</w:t>
            </w:r>
            <w:r w:rsidRPr="003231A9">
              <w:rPr>
                <w:rFonts w:asciiTheme="minorHAnsi" w:hAnsiTheme="minorHAnsi"/>
              </w:rPr>
              <w:t>, starosta</w:t>
            </w:r>
          </w:p>
        </w:tc>
      </w:tr>
    </w:tbl>
    <w:p w:rsidR="00862689" w:rsidRDefault="00862689" w:rsidP="00DA0AC4">
      <w:pPr>
        <w:jc w:val="both"/>
      </w:pPr>
      <w:r>
        <w:t xml:space="preserve">uzavírají </w:t>
      </w:r>
      <w:r w:rsidR="00031FA5">
        <w:t>tento dodatek č. 2</w:t>
      </w:r>
      <w:r w:rsidR="00216944">
        <w:t xml:space="preserve"> (dále jen „</w:t>
      </w:r>
      <w:r w:rsidR="00743952">
        <w:t>dodatek</w:t>
      </w:r>
      <w:r w:rsidR="00216944">
        <w:t>“)</w:t>
      </w:r>
      <w:r>
        <w:t xml:space="preserve">: </w:t>
      </w:r>
    </w:p>
    <w:p w:rsidR="00C74EB7" w:rsidRDefault="00C74EB7" w:rsidP="00862689"/>
    <w:p w:rsidR="00862689" w:rsidRPr="009741B1" w:rsidRDefault="009741B1" w:rsidP="009741B1">
      <w:pPr>
        <w:pStyle w:val="Odstavecseseznamem"/>
        <w:numPr>
          <w:ilvl w:val="0"/>
          <w:numId w:val="18"/>
        </w:numPr>
        <w:ind w:left="0" w:hanging="11"/>
        <w:jc w:val="center"/>
        <w:rPr>
          <w:b/>
        </w:rPr>
      </w:pPr>
      <w:r w:rsidRPr="009741B1">
        <w:rPr>
          <w:b/>
        </w:rPr>
        <w:t>Úvodní ustanovení</w:t>
      </w:r>
    </w:p>
    <w:p w:rsidR="009741B1" w:rsidRPr="009741B1" w:rsidRDefault="009741B1" w:rsidP="009741B1">
      <w:pPr>
        <w:jc w:val="both"/>
      </w:pPr>
      <w:r w:rsidRPr="009741B1">
        <w:t xml:space="preserve">Smluvní strany uzavřely dne </w:t>
      </w:r>
      <w:proofErr w:type="gramStart"/>
      <w:r w:rsidR="00031FA5">
        <w:t>21.11.2018</w:t>
      </w:r>
      <w:proofErr w:type="gramEnd"/>
      <w:r w:rsidRPr="009741B1">
        <w:t xml:space="preserve"> </w:t>
      </w:r>
      <w:r>
        <w:t>Darovací smlouvu</w:t>
      </w:r>
      <w:r w:rsidRPr="009741B1">
        <w:t xml:space="preserve"> (dále jen „Smlouva“). Smluvní strany se dohodly na změně smlouvy tak, jak je uvedeno níže.</w:t>
      </w:r>
    </w:p>
    <w:p w:rsidR="009741B1" w:rsidRPr="009741B1" w:rsidRDefault="009741B1" w:rsidP="009741B1">
      <w:pPr>
        <w:pStyle w:val="Odstavecseseznamem"/>
        <w:jc w:val="center"/>
        <w:rPr>
          <w:b/>
        </w:rPr>
      </w:pPr>
      <w:r w:rsidRPr="009741B1">
        <w:rPr>
          <w:b/>
        </w:rPr>
        <w:t>Čl. II</w:t>
      </w:r>
    </w:p>
    <w:p w:rsidR="009741B1" w:rsidRPr="009741B1" w:rsidRDefault="009741B1" w:rsidP="009741B1">
      <w:r w:rsidRPr="009741B1">
        <w:t xml:space="preserve">Článek II </w:t>
      </w:r>
      <w:r>
        <w:t xml:space="preserve">odst. 1 </w:t>
      </w:r>
      <w:r w:rsidRPr="009741B1">
        <w:t>Smlouvy se nahrazuje tímto zněním:</w:t>
      </w:r>
    </w:p>
    <w:p w:rsidR="00862689" w:rsidRPr="009741B1" w:rsidRDefault="00862689" w:rsidP="00486ABC">
      <w:pPr>
        <w:jc w:val="center"/>
      </w:pPr>
      <w:r w:rsidRPr="009741B1">
        <w:t>II.</w:t>
      </w:r>
      <w:r w:rsidR="00ED0624" w:rsidRPr="009741B1">
        <w:t xml:space="preserve"> Použití daru</w:t>
      </w:r>
    </w:p>
    <w:p w:rsidR="008C3182" w:rsidRPr="00C5510A" w:rsidRDefault="008C3182" w:rsidP="009741B1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</w:t>
      </w:r>
      <w:r w:rsidR="009741B1">
        <w:t>á a zava</w:t>
      </w:r>
      <w:r w:rsidR="00031FA5">
        <w:t xml:space="preserve">zuje se jej použít do </w:t>
      </w:r>
      <w:proofErr w:type="gramStart"/>
      <w:r w:rsidR="00031FA5">
        <w:t>30.06</w:t>
      </w:r>
      <w:r w:rsidR="006F2B92">
        <w:t>.2020</w:t>
      </w:r>
      <w:proofErr w:type="gramEnd"/>
      <w:r>
        <w:t>, a to pouze za účelem vymezeným v článku I. této darovací smlouvy</w:t>
      </w:r>
      <w:r w:rsidRPr="00C5510A">
        <w:t xml:space="preserve">. Dárce je oprávněn kdykoliv zkontrolovat účel využití daru, k čemuž mu poskytne obdarovaný potřebnou součinnost. Dárce doloží doklady o čerpání daru, tedy </w:t>
      </w:r>
      <w:r w:rsidRPr="00C5510A">
        <w:rPr>
          <w:rFonts w:asciiTheme="minorHAnsi" w:hAnsiTheme="minorHAnsi" w:cs="Arial"/>
        </w:rPr>
        <w:t xml:space="preserve">přehled všech svých jednotlivých výdajových položek, </w:t>
      </w:r>
      <w:proofErr w:type="gramStart"/>
      <w:r w:rsidRPr="00C5510A">
        <w:rPr>
          <w:rFonts w:asciiTheme="minorHAnsi" w:hAnsiTheme="minorHAnsi" w:cs="Arial"/>
        </w:rPr>
        <w:t>na</w:t>
      </w:r>
      <w:proofErr w:type="gramEnd"/>
      <w:r w:rsidRPr="00C5510A">
        <w:rPr>
          <w:rFonts w:asciiTheme="minorHAnsi" w:hAnsiTheme="minorHAnsi" w:cs="Arial"/>
        </w:rPr>
        <w:t xml:space="preserve"> něž byly darované peněžní prostředky použity</w:t>
      </w:r>
      <w:r w:rsidR="00031FA5">
        <w:t xml:space="preserve">, do </w:t>
      </w:r>
      <w:proofErr w:type="gramStart"/>
      <w:r w:rsidR="00031FA5">
        <w:t>30.9.2020</w:t>
      </w:r>
      <w:proofErr w:type="gramEnd"/>
      <w:r w:rsidR="009741B1">
        <w:t>.</w:t>
      </w:r>
      <w:r w:rsidRPr="00C5510A">
        <w:t xml:space="preserve"> </w:t>
      </w:r>
      <w:r w:rsidRPr="009741B1">
        <w:rPr>
          <w:rFonts w:asciiTheme="minorHAnsi" w:hAnsiTheme="minorHAnsi" w:cs="Arial"/>
        </w:rPr>
        <w:t xml:space="preserve">Na základě žádosti dárce je obdarovaný povinen </w:t>
      </w:r>
      <w:r w:rsidR="00BB2B75">
        <w:rPr>
          <w:rFonts w:asciiTheme="minorHAnsi" w:hAnsiTheme="minorHAnsi" w:cs="Arial"/>
        </w:rPr>
        <w:t xml:space="preserve">doložit přehled všech svých jednotlivých výdajových položek, na něž byly darované peněžní prostředky použity, včetně umožnění obdarovaným dárci </w:t>
      </w:r>
      <w:r w:rsidRPr="009741B1">
        <w:rPr>
          <w:rFonts w:asciiTheme="minorHAnsi" w:hAnsiTheme="minorHAnsi" w:cs="Arial"/>
        </w:rPr>
        <w:t>nahlédnout do všech účetních dokladů prokazujících nákup a uhrazení těchto výdajových položek a umožnění obdarovaným dárci pořídit si kopie takových dokladů.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:rsidR="009741B1" w:rsidRDefault="009741B1" w:rsidP="009741B1">
      <w:pPr>
        <w:pStyle w:val="Odstavecseseznamem"/>
        <w:numPr>
          <w:ilvl w:val="0"/>
          <w:numId w:val="20"/>
        </w:numPr>
        <w:ind w:left="426" w:hanging="426"/>
        <w:jc w:val="both"/>
      </w:pPr>
      <w:r>
        <w:t>Ostatní ustanovení Smlouvy zůstávají nezměněna.</w:t>
      </w:r>
    </w:p>
    <w:p w:rsidR="009741B1" w:rsidRDefault="009741B1" w:rsidP="009741B1">
      <w:pPr>
        <w:pStyle w:val="Odstavecseseznamem"/>
        <w:numPr>
          <w:ilvl w:val="0"/>
          <w:numId w:val="20"/>
        </w:numPr>
        <w:ind w:left="426" w:hanging="426"/>
        <w:jc w:val="both"/>
      </w:pPr>
      <w:r>
        <w:t>Tento dodatek je možné měnit pouze písemnými dodatky.</w:t>
      </w:r>
    </w:p>
    <w:p w:rsidR="009741B1" w:rsidRDefault="009741B1" w:rsidP="009741B1">
      <w:pPr>
        <w:pStyle w:val="Odstavecseseznamem"/>
        <w:numPr>
          <w:ilvl w:val="0"/>
          <w:numId w:val="20"/>
        </w:numPr>
        <w:ind w:left="426" w:hanging="426"/>
        <w:jc w:val="both"/>
      </w:pPr>
      <w:r>
        <w:t>Tento dodatek se řídí platným právním řádem České republiky, především zákonem č. 89/2012 Sb., občanský zákoník.</w:t>
      </w:r>
    </w:p>
    <w:p w:rsidR="009741B1" w:rsidRDefault="009741B1" w:rsidP="009741B1">
      <w:pPr>
        <w:pStyle w:val="Odstavecseseznamem"/>
        <w:numPr>
          <w:ilvl w:val="0"/>
          <w:numId w:val="20"/>
        </w:numPr>
        <w:ind w:left="426" w:hanging="426"/>
        <w:jc w:val="both"/>
      </w:pPr>
      <w:r>
        <w:lastRenderedPageBreak/>
        <w:t>Tento dodatek nabývá platnosti a účinnosti okamžikem podpisu oběma smluvními stranami. Smluvní strany si tuto smlouvu přečetly, rozumí jejímu obsahu a souhlasí s ním, což stvrzují vlastnoručními podpisy svých smluvních zástupců.</w:t>
      </w:r>
    </w:p>
    <w:p w:rsidR="00993A6B" w:rsidRDefault="00993A6B" w:rsidP="009741B1">
      <w:pPr>
        <w:pStyle w:val="Odstavecseseznamem"/>
        <w:numPr>
          <w:ilvl w:val="0"/>
          <w:numId w:val="20"/>
        </w:numPr>
        <w:ind w:left="426" w:hanging="426"/>
        <w:jc w:val="both"/>
      </w:pPr>
      <w:r>
        <w:t xml:space="preserve">Uzavření tohoto dodatku schválila Rada města Dobrušky na své schůzi </w:t>
      </w:r>
      <w:proofErr w:type="gramStart"/>
      <w:r>
        <w:t>25.11.2019</w:t>
      </w:r>
      <w:proofErr w:type="gramEnd"/>
      <w:r>
        <w:t>.</w:t>
      </w:r>
    </w:p>
    <w:p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:rsidTr="00C47D21">
        <w:tc>
          <w:tcPr>
            <w:tcW w:w="3969" w:type="dxa"/>
          </w:tcPr>
          <w:p w:rsidR="00081709" w:rsidRDefault="00081709" w:rsidP="00993A6B">
            <w:r>
              <w:t xml:space="preserve">Dne: </w:t>
            </w:r>
            <w:proofErr w:type="gramStart"/>
            <w:r w:rsidR="00993A6B">
              <w:t>28.11.2019</w:t>
            </w:r>
            <w:proofErr w:type="gramEnd"/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993A6B">
            <w:r>
              <w:t xml:space="preserve">Dne: </w:t>
            </w:r>
            <w:proofErr w:type="gramStart"/>
            <w:r w:rsidR="00993A6B">
              <w:t>26.11.2019</w:t>
            </w:r>
            <w:proofErr w:type="gramEnd"/>
          </w:p>
        </w:tc>
      </w:tr>
      <w:tr w:rsidR="00B904C0" w:rsidRPr="00081709" w:rsidTr="00C47D21">
        <w:tc>
          <w:tcPr>
            <w:tcW w:w="3969" w:type="dxa"/>
          </w:tcPr>
          <w:p w:rsidR="00B904C0" w:rsidRPr="00081709" w:rsidRDefault="00B904C0" w:rsidP="00B904C0">
            <w:r w:rsidRPr="00081709">
              <w:rPr>
                <w:b/>
              </w:rPr>
              <w:t>Dárce:</w:t>
            </w:r>
            <w:r w:rsidRPr="00081709">
              <w:t xml:space="preserve"> ŠKODA AUTO a.s.</w:t>
            </w:r>
          </w:p>
        </w:tc>
        <w:tc>
          <w:tcPr>
            <w:tcW w:w="675" w:type="dxa"/>
          </w:tcPr>
          <w:p w:rsidR="00B904C0" w:rsidRPr="00081709" w:rsidRDefault="00B904C0" w:rsidP="00B904C0"/>
        </w:tc>
        <w:tc>
          <w:tcPr>
            <w:tcW w:w="4253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B904C0" w:rsidRPr="00065216" w:rsidTr="00120180">
              <w:tc>
                <w:tcPr>
                  <w:tcW w:w="4253" w:type="dxa"/>
                </w:tcPr>
                <w:p w:rsidR="00B904C0" w:rsidRPr="00065216" w:rsidRDefault="00B904C0" w:rsidP="00031FA5">
                  <w:r w:rsidRPr="00065216">
                    <w:rPr>
                      <w:b/>
                    </w:rPr>
                    <w:t>Obdarovaný:</w:t>
                  </w:r>
                  <w:r w:rsidRPr="00065216">
                    <w:t xml:space="preserve"> </w:t>
                  </w:r>
                  <w:r w:rsidR="006F2B92">
                    <w:t xml:space="preserve">Město </w:t>
                  </w:r>
                  <w:r w:rsidR="00031FA5">
                    <w:t>Dobruška</w:t>
                  </w:r>
                </w:p>
              </w:tc>
            </w:tr>
            <w:tr w:rsidR="00B904C0" w:rsidRPr="00065216" w:rsidTr="00120180">
              <w:tc>
                <w:tcPr>
                  <w:tcW w:w="4253" w:type="dxa"/>
                </w:tcPr>
                <w:p w:rsidR="00B904C0" w:rsidRPr="00065216" w:rsidRDefault="00B904C0" w:rsidP="00B904C0">
                  <w:pPr>
                    <w:jc w:val="center"/>
                  </w:pPr>
                  <w:r w:rsidRPr="00065216">
                    <w:br/>
                    <w:t>…………………………………………………………</w:t>
                  </w:r>
                </w:p>
              </w:tc>
            </w:tr>
            <w:tr w:rsidR="00B904C0" w:rsidRPr="00065216" w:rsidTr="00120180">
              <w:tc>
                <w:tcPr>
                  <w:tcW w:w="4253" w:type="dxa"/>
                </w:tcPr>
                <w:p w:rsidR="00B904C0" w:rsidRPr="00065216" w:rsidRDefault="00031FA5" w:rsidP="006F2B92">
                  <w:pPr>
                    <w:jc w:val="center"/>
                  </w:pPr>
                  <w:r>
                    <w:t>Ing. Petr Lžičař</w:t>
                  </w:r>
                  <w:r w:rsidR="00B904C0" w:rsidRPr="00065216">
                    <w:t xml:space="preserve">, </w:t>
                  </w:r>
                  <w:r w:rsidR="006F2B92">
                    <w:t>starosta</w:t>
                  </w:r>
                </w:p>
              </w:tc>
            </w:tr>
          </w:tbl>
          <w:p w:rsidR="00B904C0" w:rsidRPr="00081709" w:rsidRDefault="00B904C0" w:rsidP="00B904C0"/>
        </w:tc>
      </w:tr>
      <w:tr w:rsidR="00B904C0" w:rsidTr="00C47D21">
        <w:trPr>
          <w:gridAfter w:val="1"/>
          <w:wAfter w:w="4253" w:type="dxa"/>
        </w:trPr>
        <w:tc>
          <w:tcPr>
            <w:tcW w:w="3969" w:type="dxa"/>
          </w:tcPr>
          <w:p w:rsidR="00B904C0" w:rsidRDefault="00B904C0" w:rsidP="00B904C0"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B904C0" w:rsidRDefault="00B904C0" w:rsidP="00B904C0">
            <w:pPr>
              <w:jc w:val="center"/>
            </w:pPr>
          </w:p>
        </w:tc>
      </w:tr>
      <w:tr w:rsidR="00B904C0" w:rsidTr="00C47D21">
        <w:trPr>
          <w:gridAfter w:val="1"/>
          <w:wAfter w:w="4253" w:type="dxa"/>
        </w:trPr>
        <w:tc>
          <w:tcPr>
            <w:tcW w:w="3969" w:type="dxa"/>
          </w:tcPr>
          <w:p w:rsidR="00B904C0" w:rsidRDefault="00B904C0" w:rsidP="00B904C0">
            <w:pPr>
              <w:jc w:val="center"/>
            </w:pPr>
            <w:r>
              <w:t>Mgr. Michal  Kadera,</w:t>
            </w:r>
            <w:r>
              <w:br/>
              <w:t>vedoucí SR - Vnější vztahy</w:t>
            </w:r>
          </w:p>
        </w:tc>
        <w:tc>
          <w:tcPr>
            <w:tcW w:w="675" w:type="dxa"/>
          </w:tcPr>
          <w:p w:rsidR="00B904C0" w:rsidRDefault="00B904C0" w:rsidP="00B904C0"/>
        </w:tc>
      </w:tr>
      <w:tr w:rsidR="008C3182" w:rsidTr="00C47D21">
        <w:trPr>
          <w:gridAfter w:val="1"/>
          <w:wAfter w:w="4253" w:type="dxa"/>
        </w:trPr>
        <w:tc>
          <w:tcPr>
            <w:tcW w:w="3969" w:type="dxa"/>
          </w:tcPr>
          <w:p w:rsidR="009741B1" w:rsidRDefault="009741B1" w:rsidP="00C74EB7">
            <w:pPr>
              <w:jc w:val="center"/>
            </w:pPr>
          </w:p>
          <w:p w:rsidR="008C3182" w:rsidRDefault="008C3182" w:rsidP="00C74EB7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8C3182" w:rsidRDefault="008C3182" w:rsidP="00862689"/>
        </w:tc>
      </w:tr>
      <w:tr w:rsidR="008C3182" w:rsidTr="00C47D21">
        <w:trPr>
          <w:gridAfter w:val="1"/>
          <w:wAfter w:w="4253" w:type="dxa"/>
        </w:trPr>
        <w:tc>
          <w:tcPr>
            <w:tcW w:w="3969" w:type="dxa"/>
          </w:tcPr>
          <w:p w:rsidR="008C3182" w:rsidRDefault="008C3182" w:rsidP="00BE06F8">
            <w:pPr>
              <w:jc w:val="center"/>
            </w:pPr>
            <w:r>
              <w:t>Ing. Pavel  Hlaváč,</w:t>
            </w:r>
            <w:r>
              <w:br/>
              <w:t>vedoucí SP - Plánování lidských zdrojů</w:t>
            </w:r>
          </w:p>
        </w:tc>
        <w:tc>
          <w:tcPr>
            <w:tcW w:w="675" w:type="dxa"/>
          </w:tcPr>
          <w:p w:rsidR="008C3182" w:rsidRDefault="008C3182" w:rsidP="00C74EB7"/>
        </w:tc>
      </w:tr>
    </w:tbl>
    <w:p w:rsidR="004E3B3C" w:rsidRPr="00763F38" w:rsidRDefault="004E3B3C" w:rsidP="000F319C"/>
    <w:sectPr w:rsidR="004E3B3C" w:rsidRPr="00763F38" w:rsidSect="0076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F8" w:rsidRDefault="002B66F8" w:rsidP="00A55E5D">
      <w:pPr>
        <w:spacing w:line="240" w:lineRule="auto"/>
      </w:pPr>
      <w:r>
        <w:separator/>
      </w:r>
    </w:p>
  </w:endnote>
  <w:endnote w:type="continuationSeparator" w:id="0">
    <w:p w:rsidR="002B66F8" w:rsidRDefault="002B66F8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Gothic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koda Pro Offi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ormata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r w:rsidR="00BB2B75">
      <w:rPr>
        <w:noProof/>
      </w:rPr>
      <w:fldChar w:fldCharType="begin"/>
    </w:r>
    <w:r w:rsidR="00BB2B75">
      <w:rPr>
        <w:noProof/>
      </w:rPr>
      <w:instrText xml:space="preserve"> NUMPAGES   \* MERGEFORMAT </w:instrText>
    </w:r>
    <w:r w:rsidR="00BB2B75">
      <w:rPr>
        <w:noProof/>
      </w:rPr>
      <w:fldChar w:fldCharType="separate"/>
    </w:r>
    <w:r w:rsidR="00722903">
      <w:rPr>
        <w:noProof/>
      </w:rPr>
      <w:t>3</w:t>
    </w:r>
    <w:r w:rsidR="00BB2B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4B0AF2" w:rsidP="00730802">
    <w:pPr>
      <w:pStyle w:val="Zpat"/>
    </w:pPr>
    <w:r>
      <w:t xml:space="preserve">Darovací smlouva – peněžní dar, </w:t>
    </w:r>
    <w:r w:rsidR="00892D2C" w:rsidRPr="00892D2C">
      <w:t>12/2016</w:t>
    </w: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 w:rsidR="007434B1">
      <w:rPr>
        <w:noProof/>
      </w:rPr>
      <w:t>2</w:t>
    </w:r>
    <w:r>
      <w:rPr>
        <w:noProof/>
      </w:rPr>
      <w:fldChar w:fldCharType="end"/>
    </w:r>
    <w:r w:rsidRPr="00730802">
      <w:t>/</w:t>
    </w:r>
    <w:r w:rsidR="00BB2B75">
      <w:rPr>
        <w:noProof/>
      </w:rPr>
      <w:fldChar w:fldCharType="begin"/>
    </w:r>
    <w:r w:rsidR="00BB2B75">
      <w:rPr>
        <w:noProof/>
      </w:rPr>
      <w:instrText xml:space="preserve"> NUMPAGES   \* MERGEFORMAT </w:instrText>
    </w:r>
    <w:r w:rsidR="00BB2B75">
      <w:rPr>
        <w:noProof/>
      </w:rPr>
      <w:fldChar w:fldCharType="separate"/>
    </w:r>
    <w:r w:rsidR="007434B1">
      <w:rPr>
        <w:noProof/>
      </w:rPr>
      <w:t>2</w:t>
    </w:r>
    <w:r w:rsidR="00BB2B7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0D4350" w:rsidRDefault="004B0AF2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r w:rsidR="00BB2B75">
      <w:rPr>
        <w:noProof/>
      </w:rPr>
      <w:fldChar w:fldCharType="begin"/>
    </w:r>
    <w:r w:rsidR="00BB2B75">
      <w:rPr>
        <w:noProof/>
      </w:rPr>
      <w:instrText xml:space="preserve"> NUMPAGES   \* MERGEFORMAT </w:instrText>
    </w:r>
    <w:r w:rsidR="00BB2B75">
      <w:rPr>
        <w:noProof/>
      </w:rPr>
      <w:fldChar w:fldCharType="separate"/>
    </w:r>
    <w:r w:rsidR="00722903">
      <w:rPr>
        <w:noProof/>
      </w:rPr>
      <w:t>3</w:t>
    </w:r>
    <w:r w:rsidR="00BB2B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F8" w:rsidRDefault="002B66F8" w:rsidP="00A55E5D">
      <w:pPr>
        <w:spacing w:line="240" w:lineRule="auto"/>
      </w:pPr>
      <w:r>
        <w:separator/>
      </w:r>
    </w:p>
  </w:footnote>
  <w:footnote w:type="continuationSeparator" w:id="0">
    <w:p w:rsidR="002B66F8" w:rsidRDefault="002B66F8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A0696B0" wp14:editId="19CFDD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2B66F8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2B66F8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1A2F40BB"/>
    <w:multiLevelType w:val="hybridMultilevel"/>
    <w:tmpl w:val="289E8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F2A5F"/>
    <w:multiLevelType w:val="hybridMultilevel"/>
    <w:tmpl w:val="5A4CA9C2"/>
    <w:lvl w:ilvl="0" w:tplc="C374C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2" w15:restartNumberingAfterBreak="0">
    <w:nsid w:val="3E7F4762"/>
    <w:multiLevelType w:val="multilevel"/>
    <w:tmpl w:val="CBCE1EFE"/>
    <w:numStyleLink w:val="Stylodrky"/>
  </w:abstractNum>
  <w:abstractNum w:abstractNumId="13" w15:restartNumberingAfterBreak="0">
    <w:nsid w:val="3F4A3850"/>
    <w:multiLevelType w:val="multilevel"/>
    <w:tmpl w:val="E408A86A"/>
    <w:numStyleLink w:val="Seznamodrek"/>
  </w:abstractNum>
  <w:abstractNum w:abstractNumId="14" w15:restartNumberingAfterBreak="0">
    <w:nsid w:val="43D4695E"/>
    <w:multiLevelType w:val="multilevel"/>
    <w:tmpl w:val="E408A86A"/>
    <w:numStyleLink w:val="Seznamodrek"/>
  </w:abstractNum>
  <w:abstractNum w:abstractNumId="15" w15:restartNumberingAfterBreak="0">
    <w:nsid w:val="4D993C34"/>
    <w:multiLevelType w:val="multilevel"/>
    <w:tmpl w:val="CBCE1EFE"/>
    <w:numStyleLink w:val="Stylodrky"/>
  </w:abstractNum>
  <w:abstractNum w:abstractNumId="16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7" w15:restartNumberingAfterBreak="0">
    <w:nsid w:val="64170A93"/>
    <w:multiLevelType w:val="multilevel"/>
    <w:tmpl w:val="E408A86A"/>
    <w:numStyleLink w:val="Seznamodrek"/>
  </w:abstractNum>
  <w:abstractNum w:abstractNumId="18" w15:restartNumberingAfterBreak="0">
    <w:nsid w:val="72A73DAB"/>
    <w:multiLevelType w:val="hybridMultilevel"/>
    <w:tmpl w:val="0E3C5DC0"/>
    <w:lvl w:ilvl="0" w:tplc="6234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14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D0"/>
    <w:rsid w:val="00021C86"/>
    <w:rsid w:val="00031FA5"/>
    <w:rsid w:val="0005722A"/>
    <w:rsid w:val="00060563"/>
    <w:rsid w:val="00081709"/>
    <w:rsid w:val="00081EE2"/>
    <w:rsid w:val="000B3578"/>
    <w:rsid w:val="000B6F28"/>
    <w:rsid w:val="000D4350"/>
    <w:rsid w:val="000D6BD0"/>
    <w:rsid w:val="000E0F55"/>
    <w:rsid w:val="000F14D7"/>
    <w:rsid w:val="000F319C"/>
    <w:rsid w:val="000F3AC1"/>
    <w:rsid w:val="00100577"/>
    <w:rsid w:val="001061DF"/>
    <w:rsid w:val="00162FE5"/>
    <w:rsid w:val="00166F13"/>
    <w:rsid w:val="00170E63"/>
    <w:rsid w:val="00183487"/>
    <w:rsid w:val="0019240A"/>
    <w:rsid w:val="001A175B"/>
    <w:rsid w:val="001A52D3"/>
    <w:rsid w:val="001C1E6D"/>
    <w:rsid w:val="001C2E65"/>
    <w:rsid w:val="001E4491"/>
    <w:rsid w:val="0020765D"/>
    <w:rsid w:val="00216944"/>
    <w:rsid w:val="00221A70"/>
    <w:rsid w:val="00222064"/>
    <w:rsid w:val="00226B72"/>
    <w:rsid w:val="00264F09"/>
    <w:rsid w:val="002772E0"/>
    <w:rsid w:val="002A0816"/>
    <w:rsid w:val="002A3B1A"/>
    <w:rsid w:val="002A73EA"/>
    <w:rsid w:val="002B178E"/>
    <w:rsid w:val="002B66F8"/>
    <w:rsid w:val="002C716E"/>
    <w:rsid w:val="002F7033"/>
    <w:rsid w:val="00302F5F"/>
    <w:rsid w:val="003379D0"/>
    <w:rsid w:val="00342827"/>
    <w:rsid w:val="00362245"/>
    <w:rsid w:val="003949C4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531AE"/>
    <w:rsid w:val="00454ED0"/>
    <w:rsid w:val="00463D7A"/>
    <w:rsid w:val="00470EE1"/>
    <w:rsid w:val="004711C0"/>
    <w:rsid w:val="00486ABC"/>
    <w:rsid w:val="00492020"/>
    <w:rsid w:val="004929FB"/>
    <w:rsid w:val="004A2230"/>
    <w:rsid w:val="004B0AF2"/>
    <w:rsid w:val="004D2096"/>
    <w:rsid w:val="004E3B3C"/>
    <w:rsid w:val="004F7A7A"/>
    <w:rsid w:val="005069AE"/>
    <w:rsid w:val="005106BF"/>
    <w:rsid w:val="00533E27"/>
    <w:rsid w:val="00535B28"/>
    <w:rsid w:val="00536BCE"/>
    <w:rsid w:val="00541005"/>
    <w:rsid w:val="00557659"/>
    <w:rsid w:val="005618E6"/>
    <w:rsid w:val="00580BF1"/>
    <w:rsid w:val="00591C8A"/>
    <w:rsid w:val="005929AE"/>
    <w:rsid w:val="005A3355"/>
    <w:rsid w:val="005A477A"/>
    <w:rsid w:val="005A7637"/>
    <w:rsid w:val="005C20F2"/>
    <w:rsid w:val="005D3BE1"/>
    <w:rsid w:val="005F595C"/>
    <w:rsid w:val="006129CB"/>
    <w:rsid w:val="00615BD7"/>
    <w:rsid w:val="0063530B"/>
    <w:rsid w:val="00657887"/>
    <w:rsid w:val="006620CC"/>
    <w:rsid w:val="0067199B"/>
    <w:rsid w:val="00672403"/>
    <w:rsid w:val="006A62C9"/>
    <w:rsid w:val="006C74CA"/>
    <w:rsid w:val="006D53D2"/>
    <w:rsid w:val="006F2B92"/>
    <w:rsid w:val="007016C9"/>
    <w:rsid w:val="00706FC5"/>
    <w:rsid w:val="00722903"/>
    <w:rsid w:val="00730802"/>
    <w:rsid w:val="00731541"/>
    <w:rsid w:val="00736BD3"/>
    <w:rsid w:val="007434B1"/>
    <w:rsid w:val="00743952"/>
    <w:rsid w:val="00763F38"/>
    <w:rsid w:val="007643EB"/>
    <w:rsid w:val="00781467"/>
    <w:rsid w:val="00790A94"/>
    <w:rsid w:val="007C579D"/>
    <w:rsid w:val="007D24FF"/>
    <w:rsid w:val="007D324A"/>
    <w:rsid w:val="007D3C31"/>
    <w:rsid w:val="007E2AED"/>
    <w:rsid w:val="007F28A4"/>
    <w:rsid w:val="007F2F28"/>
    <w:rsid w:val="008068A1"/>
    <w:rsid w:val="00824F7F"/>
    <w:rsid w:val="00824FAD"/>
    <w:rsid w:val="00831126"/>
    <w:rsid w:val="00835C50"/>
    <w:rsid w:val="00844F38"/>
    <w:rsid w:val="00845F08"/>
    <w:rsid w:val="00846A6C"/>
    <w:rsid w:val="0084756F"/>
    <w:rsid w:val="00854F2A"/>
    <w:rsid w:val="00862689"/>
    <w:rsid w:val="0089098D"/>
    <w:rsid w:val="00892D2C"/>
    <w:rsid w:val="00893AFD"/>
    <w:rsid w:val="008B59EF"/>
    <w:rsid w:val="008B72C0"/>
    <w:rsid w:val="008B7759"/>
    <w:rsid w:val="008C1A67"/>
    <w:rsid w:val="008C2CD9"/>
    <w:rsid w:val="008C3182"/>
    <w:rsid w:val="008C3489"/>
    <w:rsid w:val="008E4601"/>
    <w:rsid w:val="008E5048"/>
    <w:rsid w:val="008E7147"/>
    <w:rsid w:val="0090181A"/>
    <w:rsid w:val="00912FB4"/>
    <w:rsid w:val="00931C03"/>
    <w:rsid w:val="00954641"/>
    <w:rsid w:val="009611E4"/>
    <w:rsid w:val="00964A86"/>
    <w:rsid w:val="00972A96"/>
    <w:rsid w:val="009741B1"/>
    <w:rsid w:val="00984DA6"/>
    <w:rsid w:val="00993A6B"/>
    <w:rsid w:val="009951BE"/>
    <w:rsid w:val="009C279F"/>
    <w:rsid w:val="009D61A7"/>
    <w:rsid w:val="009E06E8"/>
    <w:rsid w:val="009E6D10"/>
    <w:rsid w:val="009F32F7"/>
    <w:rsid w:val="00A02980"/>
    <w:rsid w:val="00A0659E"/>
    <w:rsid w:val="00A11F08"/>
    <w:rsid w:val="00A218DD"/>
    <w:rsid w:val="00A27450"/>
    <w:rsid w:val="00A41D32"/>
    <w:rsid w:val="00A46918"/>
    <w:rsid w:val="00A51A7F"/>
    <w:rsid w:val="00A55E5D"/>
    <w:rsid w:val="00A6258D"/>
    <w:rsid w:val="00A6738E"/>
    <w:rsid w:val="00A70CE0"/>
    <w:rsid w:val="00A858AF"/>
    <w:rsid w:val="00A86D53"/>
    <w:rsid w:val="00A87FC7"/>
    <w:rsid w:val="00AA03D0"/>
    <w:rsid w:val="00AB14CA"/>
    <w:rsid w:val="00AB168A"/>
    <w:rsid w:val="00AD1645"/>
    <w:rsid w:val="00AD5A5D"/>
    <w:rsid w:val="00AD7962"/>
    <w:rsid w:val="00AE3EAE"/>
    <w:rsid w:val="00AF22EC"/>
    <w:rsid w:val="00AF437E"/>
    <w:rsid w:val="00B47E6E"/>
    <w:rsid w:val="00B615EF"/>
    <w:rsid w:val="00B630B5"/>
    <w:rsid w:val="00B72F8A"/>
    <w:rsid w:val="00B806F1"/>
    <w:rsid w:val="00B904C0"/>
    <w:rsid w:val="00BA0407"/>
    <w:rsid w:val="00BA0DBE"/>
    <w:rsid w:val="00BA64A0"/>
    <w:rsid w:val="00BB2B75"/>
    <w:rsid w:val="00BC2272"/>
    <w:rsid w:val="00BC51DC"/>
    <w:rsid w:val="00BD7DEF"/>
    <w:rsid w:val="00BE06F8"/>
    <w:rsid w:val="00BF38ED"/>
    <w:rsid w:val="00BF651A"/>
    <w:rsid w:val="00C251D2"/>
    <w:rsid w:val="00C2554A"/>
    <w:rsid w:val="00C27A6E"/>
    <w:rsid w:val="00C30C60"/>
    <w:rsid w:val="00C34450"/>
    <w:rsid w:val="00C34871"/>
    <w:rsid w:val="00C36FBF"/>
    <w:rsid w:val="00C43519"/>
    <w:rsid w:val="00C47D21"/>
    <w:rsid w:val="00C51FEA"/>
    <w:rsid w:val="00C5510A"/>
    <w:rsid w:val="00C62171"/>
    <w:rsid w:val="00C710AB"/>
    <w:rsid w:val="00C74EB7"/>
    <w:rsid w:val="00C85A23"/>
    <w:rsid w:val="00C912F8"/>
    <w:rsid w:val="00C93FAF"/>
    <w:rsid w:val="00CA00EA"/>
    <w:rsid w:val="00CB05C7"/>
    <w:rsid w:val="00CB4AB3"/>
    <w:rsid w:val="00CC2C8E"/>
    <w:rsid w:val="00CC517F"/>
    <w:rsid w:val="00CD645F"/>
    <w:rsid w:val="00CE3C97"/>
    <w:rsid w:val="00CE4313"/>
    <w:rsid w:val="00D03E9C"/>
    <w:rsid w:val="00D0406B"/>
    <w:rsid w:val="00D06DEA"/>
    <w:rsid w:val="00D24973"/>
    <w:rsid w:val="00D443A0"/>
    <w:rsid w:val="00D51286"/>
    <w:rsid w:val="00D537A6"/>
    <w:rsid w:val="00D64FA5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E22D6D"/>
    <w:rsid w:val="00E27ADC"/>
    <w:rsid w:val="00E34633"/>
    <w:rsid w:val="00E46112"/>
    <w:rsid w:val="00E470D6"/>
    <w:rsid w:val="00E474B2"/>
    <w:rsid w:val="00E52C4A"/>
    <w:rsid w:val="00E729FD"/>
    <w:rsid w:val="00E81D23"/>
    <w:rsid w:val="00EA0210"/>
    <w:rsid w:val="00EB4FBF"/>
    <w:rsid w:val="00EC2B71"/>
    <w:rsid w:val="00EC647B"/>
    <w:rsid w:val="00ED0624"/>
    <w:rsid w:val="00ED0C46"/>
    <w:rsid w:val="00ED2A22"/>
    <w:rsid w:val="00ED7762"/>
    <w:rsid w:val="00EE35D2"/>
    <w:rsid w:val="00EF621E"/>
    <w:rsid w:val="00F15A9C"/>
    <w:rsid w:val="00F2374C"/>
    <w:rsid w:val="00F31E6F"/>
    <w:rsid w:val="00F32FDC"/>
    <w:rsid w:val="00F331BD"/>
    <w:rsid w:val="00F37A21"/>
    <w:rsid w:val="00F45938"/>
    <w:rsid w:val="00F47718"/>
    <w:rsid w:val="00FB1E95"/>
    <w:rsid w:val="00FB7C8A"/>
    <w:rsid w:val="00FC3E13"/>
    <w:rsid w:val="00FD4DDB"/>
    <w:rsid w:val="00FE0E03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BA5BD5D"/>
  <w15:docId w15:val="{351F2197-7FE5-4A43-9A16-2737825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unhideWhenUsed/>
    <w:rsid w:val="009741B1"/>
    <w:pPr>
      <w:spacing w:after="0" w:line="240" w:lineRule="auto"/>
      <w:jc w:val="both"/>
    </w:pPr>
    <w:rPr>
      <w:rFonts w:ascii="Formata" w:eastAsia="Times New Roman" w:hAnsi="Formata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41B1"/>
    <w:rPr>
      <w:rFonts w:ascii="Formata" w:eastAsia="Times New Roman" w:hAnsi="Format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BD1D-30D6-4AB3-A2BC-3E48FD46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Pošvář Martin</cp:lastModifiedBy>
  <cp:revision>3</cp:revision>
  <cp:lastPrinted>2016-12-08T09:24:00Z</cp:lastPrinted>
  <dcterms:created xsi:type="dcterms:W3CDTF">2020-07-07T11:50:00Z</dcterms:created>
  <dcterms:modified xsi:type="dcterms:W3CDTF">2020-07-07T11:58:00Z</dcterms:modified>
</cp:coreProperties>
</file>