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70" w:type="dxa"/>
          <w:right w:w="70" w:type="dxa"/>
        </w:tblCellMar>
        <w:tblLook w:val="0000" w:firstRow="0" w:lastRow="0" w:firstColumn="0" w:lastColumn="0" w:noHBand="0" w:noVBand="0"/>
      </w:tblPr>
      <w:tblGrid>
        <w:gridCol w:w="8360"/>
      </w:tblGrid>
      <w:tr w:rsidR="002464C0" w:rsidRPr="00B6770D" w14:paraId="5B28D4A4" w14:textId="77777777">
        <w:trPr>
          <w:trHeight w:val="294"/>
        </w:trPr>
        <w:tc>
          <w:tcPr>
            <w:tcW w:w="8360" w:type="dxa"/>
            <w:shd w:val="pct20" w:color="auto" w:fill="auto"/>
          </w:tcPr>
          <w:p w14:paraId="0E8338DB" w14:textId="77777777" w:rsidR="002464C0" w:rsidRPr="00B6770D" w:rsidRDefault="002464C0">
            <w:pPr>
              <w:pStyle w:val="Nzev"/>
              <w:rPr>
                <w:rFonts w:ascii="Arial" w:hAnsi="Arial" w:cs="Arial"/>
                <w:sz w:val="28"/>
                <w:szCs w:val="28"/>
                <w:highlight w:val="lightGray"/>
              </w:rPr>
            </w:pPr>
            <w:r w:rsidRPr="00B6770D">
              <w:rPr>
                <w:rFonts w:ascii="Arial" w:hAnsi="Arial" w:cs="Arial"/>
                <w:sz w:val="28"/>
                <w:szCs w:val="28"/>
                <w:highlight w:val="lightGray"/>
              </w:rPr>
              <w:t xml:space="preserve">SMLOUVA O DÍLO Č. </w:t>
            </w:r>
          </w:p>
        </w:tc>
      </w:tr>
    </w:tbl>
    <w:p w14:paraId="4872826D" w14:textId="77777777" w:rsidR="002464C0" w:rsidRPr="00B6770D" w:rsidRDefault="002464C0">
      <w:pPr>
        <w:pStyle w:val="Nzev"/>
        <w:jc w:val="both"/>
        <w:rPr>
          <w:rFonts w:ascii="Arial" w:hAnsi="Arial" w:cs="Arial"/>
          <w:sz w:val="20"/>
          <w:highlight w:val="lightGray"/>
        </w:rPr>
      </w:pPr>
    </w:p>
    <w:p w14:paraId="6C026A2F" w14:textId="77777777" w:rsidR="002464C0" w:rsidRPr="00B6770D" w:rsidRDefault="002464C0">
      <w:pPr>
        <w:jc w:val="both"/>
        <w:rPr>
          <w:rFonts w:ascii="Arial" w:hAnsi="Arial" w:cs="Arial"/>
          <w:b/>
        </w:rPr>
      </w:pPr>
      <w:proofErr w:type="gramStart"/>
      <w:r w:rsidRPr="00B6770D">
        <w:rPr>
          <w:rFonts w:ascii="Arial" w:hAnsi="Arial" w:cs="Arial"/>
          <w:b/>
        </w:rPr>
        <w:t>mezi :</w:t>
      </w:r>
      <w:proofErr w:type="gramEnd"/>
    </w:p>
    <w:p w14:paraId="33B07E11" w14:textId="77777777" w:rsidR="002464C0" w:rsidRPr="00B6770D" w:rsidRDefault="002464C0">
      <w:pPr>
        <w:jc w:val="both"/>
        <w:rPr>
          <w:rFonts w:ascii="Arial" w:hAnsi="Arial" w:cs="Arial"/>
          <w:b/>
        </w:rPr>
      </w:pPr>
    </w:p>
    <w:tbl>
      <w:tblPr>
        <w:tblW w:w="0" w:type="auto"/>
        <w:tblLayout w:type="fixed"/>
        <w:tblCellMar>
          <w:left w:w="70" w:type="dxa"/>
          <w:right w:w="70" w:type="dxa"/>
        </w:tblCellMar>
        <w:tblLook w:val="0000" w:firstRow="0" w:lastRow="0" w:firstColumn="0" w:lastColumn="0" w:noHBand="0" w:noVBand="0"/>
      </w:tblPr>
      <w:tblGrid>
        <w:gridCol w:w="2106"/>
        <w:gridCol w:w="6257"/>
      </w:tblGrid>
      <w:tr w:rsidR="002464C0" w:rsidRPr="00B6770D" w14:paraId="6F00DCD3" w14:textId="77777777" w:rsidTr="00564153">
        <w:tc>
          <w:tcPr>
            <w:tcW w:w="2106" w:type="dxa"/>
          </w:tcPr>
          <w:p w14:paraId="14E128B9" w14:textId="77777777" w:rsidR="002464C0" w:rsidRPr="00B6770D" w:rsidRDefault="002464C0">
            <w:pPr>
              <w:jc w:val="both"/>
              <w:rPr>
                <w:rFonts w:ascii="Arial" w:hAnsi="Arial" w:cs="Arial"/>
                <w:b/>
              </w:rPr>
            </w:pPr>
          </w:p>
        </w:tc>
        <w:tc>
          <w:tcPr>
            <w:tcW w:w="6257" w:type="dxa"/>
          </w:tcPr>
          <w:p w14:paraId="1CE3ECD1" w14:textId="77777777" w:rsidR="002464C0" w:rsidRPr="00B6770D" w:rsidRDefault="002464C0">
            <w:pPr>
              <w:jc w:val="both"/>
              <w:rPr>
                <w:rFonts w:ascii="Arial" w:hAnsi="Arial" w:cs="Arial"/>
                <w:b/>
              </w:rPr>
            </w:pPr>
          </w:p>
        </w:tc>
      </w:tr>
      <w:tr w:rsidR="00197FAF" w:rsidRPr="00B6770D" w14:paraId="0B4924D4" w14:textId="77777777" w:rsidTr="00564153">
        <w:tc>
          <w:tcPr>
            <w:tcW w:w="2106" w:type="dxa"/>
          </w:tcPr>
          <w:p w14:paraId="0F246EC3" w14:textId="77777777" w:rsidR="00197FAF" w:rsidRPr="00B6770D" w:rsidRDefault="00197FAF" w:rsidP="00D0101B">
            <w:pPr>
              <w:jc w:val="both"/>
              <w:rPr>
                <w:rFonts w:ascii="Arial" w:hAnsi="Arial" w:cs="Arial"/>
                <w:b/>
              </w:rPr>
            </w:pPr>
          </w:p>
        </w:tc>
        <w:tc>
          <w:tcPr>
            <w:tcW w:w="6257" w:type="dxa"/>
          </w:tcPr>
          <w:p w14:paraId="03B9D5BB" w14:textId="77777777" w:rsidR="00197FAF" w:rsidRPr="00B6770D" w:rsidRDefault="00197FAF" w:rsidP="00C31FC0">
            <w:pPr>
              <w:rPr>
                <w:rFonts w:ascii="Arial" w:hAnsi="Arial" w:cs="Arial"/>
                <w:b/>
              </w:rPr>
            </w:pPr>
          </w:p>
        </w:tc>
      </w:tr>
      <w:tr w:rsidR="00197FAF" w:rsidRPr="00B6770D" w14:paraId="263753D6" w14:textId="77777777" w:rsidTr="00564153">
        <w:tc>
          <w:tcPr>
            <w:tcW w:w="2106" w:type="dxa"/>
          </w:tcPr>
          <w:p w14:paraId="10168DD8" w14:textId="77777777" w:rsidR="00197FAF" w:rsidRPr="00B6770D" w:rsidRDefault="00197FAF" w:rsidP="00D0101B">
            <w:pPr>
              <w:jc w:val="both"/>
              <w:rPr>
                <w:rFonts w:ascii="Arial" w:hAnsi="Arial" w:cs="Arial"/>
              </w:rPr>
            </w:pPr>
            <w:r w:rsidRPr="00B6770D">
              <w:rPr>
                <w:rFonts w:ascii="Arial" w:hAnsi="Arial" w:cs="Arial"/>
              </w:rPr>
              <w:t>Sídlo:</w:t>
            </w:r>
          </w:p>
        </w:tc>
        <w:tc>
          <w:tcPr>
            <w:tcW w:w="6257" w:type="dxa"/>
          </w:tcPr>
          <w:p w14:paraId="5D4E74F1" w14:textId="77777777" w:rsidR="005E507E" w:rsidRDefault="00A65068" w:rsidP="00C31FC0">
            <w:pPr>
              <w:jc w:val="both"/>
              <w:rPr>
                <w:rFonts w:ascii="Arial" w:hAnsi="Arial" w:cs="Arial"/>
              </w:rPr>
            </w:pPr>
            <w:r>
              <w:rPr>
                <w:rFonts w:ascii="Arial" w:hAnsi="Arial" w:cs="Arial"/>
              </w:rPr>
              <w:t>Karlínská obchodní akademie a VOŠE, Kollárova 5/271</w:t>
            </w:r>
          </w:p>
          <w:p w14:paraId="4C4C4D1E" w14:textId="0C2AB42A" w:rsidR="00197FAF" w:rsidRPr="00B6770D" w:rsidRDefault="00A65068" w:rsidP="00C31FC0">
            <w:pPr>
              <w:jc w:val="both"/>
              <w:rPr>
                <w:rFonts w:ascii="Arial" w:hAnsi="Arial" w:cs="Arial"/>
              </w:rPr>
            </w:pPr>
            <w:bookmarkStart w:id="0" w:name="_GoBack"/>
            <w:bookmarkEnd w:id="0"/>
            <w:r>
              <w:rPr>
                <w:rFonts w:ascii="Arial" w:hAnsi="Arial" w:cs="Arial"/>
              </w:rPr>
              <w:t>Praha 8 – 186 00 Karlín</w:t>
            </w:r>
          </w:p>
        </w:tc>
      </w:tr>
      <w:tr w:rsidR="00197FAF" w:rsidRPr="00B6770D" w14:paraId="643D41F8" w14:textId="77777777" w:rsidTr="00564153">
        <w:tc>
          <w:tcPr>
            <w:tcW w:w="2106" w:type="dxa"/>
          </w:tcPr>
          <w:p w14:paraId="33980DB6" w14:textId="77777777" w:rsidR="00197FAF" w:rsidRPr="00B6770D" w:rsidRDefault="00197FAF" w:rsidP="00D0101B">
            <w:pPr>
              <w:jc w:val="both"/>
              <w:rPr>
                <w:rFonts w:ascii="Arial" w:hAnsi="Arial" w:cs="Arial"/>
              </w:rPr>
            </w:pPr>
            <w:proofErr w:type="gramStart"/>
            <w:r w:rsidRPr="00B6770D">
              <w:rPr>
                <w:rFonts w:ascii="Arial" w:hAnsi="Arial" w:cs="Arial"/>
              </w:rPr>
              <w:t>Zastoupen :</w:t>
            </w:r>
            <w:proofErr w:type="gramEnd"/>
          </w:p>
        </w:tc>
        <w:tc>
          <w:tcPr>
            <w:tcW w:w="6257" w:type="dxa"/>
          </w:tcPr>
          <w:p w14:paraId="6B52D834" w14:textId="279864AF" w:rsidR="00197FAF" w:rsidRPr="00B6770D" w:rsidRDefault="00A65068" w:rsidP="00C31FC0">
            <w:pPr>
              <w:rPr>
                <w:rFonts w:ascii="Arial" w:hAnsi="Arial" w:cs="Arial"/>
              </w:rPr>
            </w:pPr>
            <w:r>
              <w:rPr>
                <w:rFonts w:ascii="Arial" w:hAnsi="Arial" w:cs="Arial"/>
              </w:rPr>
              <w:t>Mgr. Petrem Žákem, ředitelem</w:t>
            </w:r>
          </w:p>
        </w:tc>
      </w:tr>
      <w:tr w:rsidR="00197FAF" w:rsidRPr="00B6770D" w14:paraId="63199807" w14:textId="77777777" w:rsidTr="00564153">
        <w:tc>
          <w:tcPr>
            <w:tcW w:w="2106" w:type="dxa"/>
          </w:tcPr>
          <w:p w14:paraId="1D18A355" w14:textId="77777777" w:rsidR="00197FAF" w:rsidRPr="00B6770D" w:rsidRDefault="00197FAF" w:rsidP="00D0101B">
            <w:pPr>
              <w:jc w:val="both"/>
              <w:rPr>
                <w:rFonts w:ascii="Arial" w:hAnsi="Arial" w:cs="Arial"/>
              </w:rPr>
            </w:pPr>
            <w:r w:rsidRPr="00B6770D">
              <w:rPr>
                <w:rFonts w:ascii="Arial" w:hAnsi="Arial" w:cs="Arial"/>
              </w:rPr>
              <w:t>DIČ:</w:t>
            </w:r>
          </w:p>
        </w:tc>
        <w:tc>
          <w:tcPr>
            <w:tcW w:w="6257" w:type="dxa"/>
          </w:tcPr>
          <w:p w14:paraId="553EBE5B" w14:textId="77777777" w:rsidR="00197FAF" w:rsidRPr="00B6770D" w:rsidRDefault="00197FAF" w:rsidP="00C31FC0">
            <w:pPr>
              <w:jc w:val="both"/>
              <w:rPr>
                <w:rFonts w:ascii="Arial" w:hAnsi="Arial" w:cs="Arial"/>
              </w:rPr>
            </w:pPr>
          </w:p>
        </w:tc>
      </w:tr>
      <w:tr w:rsidR="00197FAF" w:rsidRPr="00B6770D" w14:paraId="0192D347" w14:textId="77777777" w:rsidTr="00564153">
        <w:tc>
          <w:tcPr>
            <w:tcW w:w="2106" w:type="dxa"/>
          </w:tcPr>
          <w:p w14:paraId="67EA1EC1" w14:textId="77777777" w:rsidR="00197FAF" w:rsidRPr="00B6770D" w:rsidRDefault="00197FAF" w:rsidP="00D0101B">
            <w:pPr>
              <w:jc w:val="both"/>
              <w:rPr>
                <w:rFonts w:ascii="Arial" w:hAnsi="Arial" w:cs="Arial"/>
              </w:rPr>
            </w:pPr>
            <w:r w:rsidRPr="00B6770D">
              <w:rPr>
                <w:rFonts w:ascii="Arial" w:hAnsi="Arial" w:cs="Arial"/>
              </w:rPr>
              <w:t>IČ:</w:t>
            </w:r>
          </w:p>
        </w:tc>
        <w:tc>
          <w:tcPr>
            <w:tcW w:w="6257" w:type="dxa"/>
          </w:tcPr>
          <w:p w14:paraId="1BAAC6A1" w14:textId="4A96C563" w:rsidR="00197FAF" w:rsidRPr="00B6770D" w:rsidRDefault="00A65068" w:rsidP="00C31FC0">
            <w:pPr>
              <w:jc w:val="both"/>
              <w:rPr>
                <w:rFonts w:ascii="Arial" w:hAnsi="Arial" w:cs="Arial"/>
              </w:rPr>
            </w:pPr>
            <w:r>
              <w:rPr>
                <w:rFonts w:ascii="Arial" w:hAnsi="Arial" w:cs="Arial"/>
              </w:rPr>
              <w:t>61388548</w:t>
            </w:r>
          </w:p>
        </w:tc>
      </w:tr>
      <w:tr w:rsidR="00197FAF" w:rsidRPr="00B6770D" w14:paraId="720567CD" w14:textId="77777777" w:rsidTr="00564153">
        <w:tc>
          <w:tcPr>
            <w:tcW w:w="2106" w:type="dxa"/>
          </w:tcPr>
          <w:p w14:paraId="78BFF486" w14:textId="77777777" w:rsidR="00197FAF" w:rsidRPr="00B6770D" w:rsidRDefault="00197FAF" w:rsidP="00D0101B">
            <w:pPr>
              <w:jc w:val="both"/>
              <w:rPr>
                <w:rFonts w:ascii="Arial" w:hAnsi="Arial" w:cs="Arial"/>
              </w:rPr>
            </w:pPr>
            <w:r w:rsidRPr="00B6770D">
              <w:rPr>
                <w:rFonts w:ascii="Arial" w:hAnsi="Arial" w:cs="Arial"/>
              </w:rPr>
              <w:t>Číslo účtu:</w:t>
            </w:r>
          </w:p>
        </w:tc>
        <w:tc>
          <w:tcPr>
            <w:tcW w:w="6257" w:type="dxa"/>
          </w:tcPr>
          <w:p w14:paraId="7714BF8C" w14:textId="10ACE1BE" w:rsidR="00197FAF" w:rsidRPr="00B6770D" w:rsidRDefault="00A65068" w:rsidP="00C31FC0">
            <w:pPr>
              <w:jc w:val="both"/>
              <w:rPr>
                <w:rFonts w:ascii="Arial" w:hAnsi="Arial" w:cs="Arial"/>
              </w:rPr>
            </w:pPr>
            <w:r>
              <w:rPr>
                <w:rFonts w:ascii="Arial" w:hAnsi="Arial" w:cs="Arial"/>
              </w:rPr>
              <w:t>2003160009/0600</w:t>
            </w:r>
          </w:p>
        </w:tc>
      </w:tr>
      <w:tr w:rsidR="00197FAF" w:rsidRPr="00B6770D" w14:paraId="23FE9609" w14:textId="77777777" w:rsidTr="00564153">
        <w:tc>
          <w:tcPr>
            <w:tcW w:w="2106" w:type="dxa"/>
          </w:tcPr>
          <w:p w14:paraId="546C0CBF" w14:textId="77777777" w:rsidR="00197FAF" w:rsidRPr="00B6770D" w:rsidRDefault="00197FAF" w:rsidP="00D0101B">
            <w:pPr>
              <w:jc w:val="both"/>
              <w:rPr>
                <w:rFonts w:ascii="Arial" w:hAnsi="Arial" w:cs="Arial"/>
              </w:rPr>
            </w:pPr>
            <w:r w:rsidRPr="00B6770D">
              <w:rPr>
                <w:rFonts w:ascii="Arial" w:hAnsi="Arial" w:cs="Arial"/>
              </w:rPr>
              <w:t>Bankovní spojení:</w:t>
            </w:r>
          </w:p>
        </w:tc>
        <w:tc>
          <w:tcPr>
            <w:tcW w:w="6257" w:type="dxa"/>
          </w:tcPr>
          <w:p w14:paraId="5031DD2B" w14:textId="7350C36B" w:rsidR="00197FAF" w:rsidRPr="00B6770D" w:rsidRDefault="00A65068" w:rsidP="00C31FC0">
            <w:pPr>
              <w:jc w:val="both"/>
              <w:rPr>
                <w:rFonts w:ascii="Arial" w:hAnsi="Arial" w:cs="Arial"/>
              </w:rPr>
            </w:pPr>
            <w:r>
              <w:rPr>
                <w:rFonts w:ascii="Arial" w:hAnsi="Arial" w:cs="Arial"/>
              </w:rPr>
              <w:t>PPF Banka</w:t>
            </w:r>
          </w:p>
        </w:tc>
      </w:tr>
      <w:tr w:rsidR="00197FAF" w:rsidRPr="00B6770D" w14:paraId="18A6E651" w14:textId="77777777" w:rsidTr="00564153">
        <w:tc>
          <w:tcPr>
            <w:tcW w:w="2106" w:type="dxa"/>
          </w:tcPr>
          <w:p w14:paraId="78CEA1D2" w14:textId="77777777" w:rsidR="00197FAF" w:rsidRPr="00B6770D" w:rsidRDefault="00197FAF" w:rsidP="00D0101B">
            <w:pPr>
              <w:jc w:val="both"/>
              <w:rPr>
                <w:rFonts w:ascii="Arial" w:hAnsi="Arial" w:cs="Arial"/>
              </w:rPr>
            </w:pPr>
            <w:r w:rsidRPr="00B6770D">
              <w:rPr>
                <w:rFonts w:ascii="Arial" w:hAnsi="Arial" w:cs="Arial"/>
              </w:rPr>
              <w:t xml:space="preserve">Zapsán v </w:t>
            </w:r>
            <w:proofErr w:type="gramStart"/>
            <w:r w:rsidRPr="00B6770D">
              <w:rPr>
                <w:rFonts w:ascii="Arial" w:hAnsi="Arial" w:cs="Arial"/>
              </w:rPr>
              <w:t>OR :</w:t>
            </w:r>
            <w:proofErr w:type="gramEnd"/>
          </w:p>
        </w:tc>
        <w:tc>
          <w:tcPr>
            <w:tcW w:w="6257" w:type="dxa"/>
          </w:tcPr>
          <w:p w14:paraId="2A22EB3A" w14:textId="77777777" w:rsidR="00197FAF" w:rsidRPr="00B6770D" w:rsidRDefault="00197FAF" w:rsidP="00C31FC0">
            <w:pPr>
              <w:jc w:val="both"/>
              <w:rPr>
                <w:rFonts w:ascii="Arial" w:hAnsi="Arial" w:cs="Arial"/>
              </w:rPr>
            </w:pPr>
          </w:p>
        </w:tc>
      </w:tr>
    </w:tbl>
    <w:p w14:paraId="55DE6786" w14:textId="77777777" w:rsidR="002464C0" w:rsidRPr="00B6770D" w:rsidRDefault="002464C0">
      <w:pPr>
        <w:jc w:val="both"/>
        <w:rPr>
          <w:rFonts w:ascii="Arial" w:hAnsi="Arial" w:cs="Arial"/>
          <w:lang w:val="de-DE"/>
        </w:rPr>
      </w:pPr>
      <w:r w:rsidRPr="00B6770D">
        <w:rPr>
          <w:rFonts w:ascii="Arial" w:hAnsi="Arial" w:cs="Arial"/>
          <w:lang w:val="de-DE"/>
        </w:rPr>
        <w:t>/</w:t>
      </w:r>
      <w:proofErr w:type="spellStart"/>
      <w:r w:rsidRPr="00B6770D">
        <w:rPr>
          <w:rFonts w:ascii="Arial" w:hAnsi="Arial" w:cs="Arial"/>
          <w:lang w:val="de-DE"/>
        </w:rPr>
        <w:t>dále</w:t>
      </w:r>
      <w:proofErr w:type="spellEnd"/>
      <w:r w:rsidRPr="00B6770D">
        <w:rPr>
          <w:rFonts w:ascii="Arial" w:hAnsi="Arial" w:cs="Arial"/>
          <w:lang w:val="de-DE"/>
        </w:rPr>
        <w:t xml:space="preserve"> </w:t>
      </w:r>
      <w:proofErr w:type="spellStart"/>
      <w:r w:rsidRPr="00B6770D">
        <w:rPr>
          <w:rFonts w:ascii="Arial" w:hAnsi="Arial" w:cs="Arial"/>
          <w:lang w:val="de-DE"/>
        </w:rPr>
        <w:t>jen</w:t>
      </w:r>
      <w:proofErr w:type="spellEnd"/>
      <w:r w:rsidRPr="00B6770D">
        <w:rPr>
          <w:rFonts w:ascii="Arial" w:hAnsi="Arial" w:cs="Arial"/>
          <w:lang w:val="de-DE"/>
        </w:rPr>
        <w:t xml:space="preserve"> „</w:t>
      </w:r>
      <w:proofErr w:type="spellStart"/>
      <w:r w:rsidRPr="00B6770D">
        <w:rPr>
          <w:rFonts w:ascii="Arial" w:hAnsi="Arial" w:cs="Arial"/>
          <w:lang w:val="de-DE"/>
        </w:rPr>
        <w:t>Objednatel</w:t>
      </w:r>
      <w:proofErr w:type="spellEnd"/>
      <w:r w:rsidRPr="00B6770D">
        <w:rPr>
          <w:rFonts w:ascii="Arial" w:hAnsi="Arial" w:cs="Arial"/>
          <w:lang w:val="de-DE"/>
        </w:rPr>
        <w:t>“/</w:t>
      </w:r>
    </w:p>
    <w:p w14:paraId="50365F10" w14:textId="77777777" w:rsidR="002464C0" w:rsidRPr="00B6770D" w:rsidRDefault="002464C0">
      <w:pPr>
        <w:jc w:val="both"/>
        <w:rPr>
          <w:rFonts w:ascii="Arial" w:hAnsi="Arial" w:cs="Arial"/>
          <w:b/>
        </w:rPr>
      </w:pPr>
      <w:r w:rsidRPr="00B6770D">
        <w:rPr>
          <w:rFonts w:ascii="Arial" w:hAnsi="Arial" w:cs="Arial"/>
          <w:b/>
        </w:rPr>
        <w:t>na jedné straně</w:t>
      </w:r>
    </w:p>
    <w:p w14:paraId="50E9CB6B" w14:textId="77777777" w:rsidR="002464C0" w:rsidRPr="00B6770D" w:rsidRDefault="002464C0">
      <w:pPr>
        <w:jc w:val="both"/>
        <w:rPr>
          <w:rFonts w:ascii="Arial" w:hAnsi="Arial" w:cs="Arial"/>
          <w:b/>
        </w:rPr>
      </w:pPr>
    </w:p>
    <w:p w14:paraId="342DA336" w14:textId="77777777" w:rsidR="002464C0" w:rsidRPr="00B6770D" w:rsidRDefault="002464C0">
      <w:pPr>
        <w:jc w:val="both"/>
        <w:rPr>
          <w:rFonts w:ascii="Arial" w:hAnsi="Arial" w:cs="Arial"/>
          <w:lang w:val="en-US"/>
        </w:rPr>
      </w:pPr>
      <w:r w:rsidRPr="00B6770D">
        <w:rPr>
          <w:rFonts w:ascii="Arial" w:hAnsi="Arial" w:cs="Arial"/>
        </w:rPr>
        <w:t>a</w:t>
      </w:r>
    </w:p>
    <w:p w14:paraId="55DB1234" w14:textId="77777777" w:rsidR="002464C0" w:rsidRPr="00B6770D" w:rsidRDefault="002464C0">
      <w:pPr>
        <w:jc w:val="both"/>
        <w:rPr>
          <w:rFonts w:ascii="Arial" w:hAnsi="Arial" w:cs="Arial"/>
          <w:b/>
        </w:rPr>
      </w:pPr>
    </w:p>
    <w:tbl>
      <w:tblPr>
        <w:tblW w:w="0" w:type="auto"/>
        <w:tblLayout w:type="fixed"/>
        <w:tblCellMar>
          <w:left w:w="70" w:type="dxa"/>
          <w:right w:w="70" w:type="dxa"/>
        </w:tblCellMar>
        <w:tblLook w:val="0000" w:firstRow="0" w:lastRow="0" w:firstColumn="0" w:lastColumn="0" w:noHBand="0" w:noVBand="0"/>
      </w:tblPr>
      <w:tblGrid>
        <w:gridCol w:w="2103"/>
        <w:gridCol w:w="6257"/>
      </w:tblGrid>
      <w:tr w:rsidR="002464C0" w:rsidRPr="00B6770D" w14:paraId="3BF661AA" w14:textId="77777777">
        <w:tc>
          <w:tcPr>
            <w:tcW w:w="2103" w:type="dxa"/>
          </w:tcPr>
          <w:p w14:paraId="50562896" w14:textId="77777777" w:rsidR="002464C0" w:rsidRPr="00B6770D" w:rsidRDefault="002464C0">
            <w:pPr>
              <w:jc w:val="both"/>
              <w:rPr>
                <w:rFonts w:ascii="Arial" w:hAnsi="Arial" w:cs="Arial"/>
                <w:b/>
              </w:rPr>
            </w:pPr>
          </w:p>
        </w:tc>
        <w:tc>
          <w:tcPr>
            <w:tcW w:w="6257" w:type="dxa"/>
          </w:tcPr>
          <w:p w14:paraId="145FD837" w14:textId="77777777" w:rsidR="002464C0" w:rsidRPr="00197FAF" w:rsidRDefault="00197FAF">
            <w:pPr>
              <w:jc w:val="both"/>
              <w:rPr>
                <w:rFonts w:ascii="Arial" w:hAnsi="Arial" w:cs="Arial"/>
                <w:b/>
              </w:rPr>
            </w:pPr>
            <w:proofErr w:type="spellStart"/>
            <w:r w:rsidRPr="00197FAF">
              <w:rPr>
                <w:rFonts w:ascii="Arial" w:hAnsi="Arial" w:cs="Arial"/>
                <w:b/>
              </w:rPr>
              <w:t>Tre</w:t>
            </w:r>
            <w:proofErr w:type="spellEnd"/>
            <w:r w:rsidRPr="00197FAF">
              <w:rPr>
                <w:rFonts w:ascii="Arial" w:hAnsi="Arial" w:cs="Arial"/>
                <w:b/>
              </w:rPr>
              <w:t xml:space="preserve">-Go </w:t>
            </w:r>
            <w:proofErr w:type="spellStart"/>
            <w:r w:rsidRPr="00197FAF">
              <w:rPr>
                <w:rFonts w:ascii="Arial" w:hAnsi="Arial" w:cs="Arial"/>
                <w:b/>
              </w:rPr>
              <w:t>project</w:t>
            </w:r>
            <w:proofErr w:type="spellEnd"/>
            <w:r w:rsidRPr="00197FAF">
              <w:rPr>
                <w:rFonts w:ascii="Arial" w:hAnsi="Arial" w:cs="Arial"/>
                <w:b/>
              </w:rPr>
              <w:t xml:space="preserve"> s.r.o.</w:t>
            </w:r>
          </w:p>
        </w:tc>
      </w:tr>
      <w:tr w:rsidR="002464C0" w:rsidRPr="00B6770D" w14:paraId="46F2E0FF" w14:textId="77777777">
        <w:tc>
          <w:tcPr>
            <w:tcW w:w="2103" w:type="dxa"/>
          </w:tcPr>
          <w:p w14:paraId="760D8C9F" w14:textId="77777777" w:rsidR="002464C0" w:rsidRPr="00B6770D" w:rsidRDefault="002464C0">
            <w:pPr>
              <w:jc w:val="both"/>
              <w:rPr>
                <w:rFonts w:ascii="Arial" w:hAnsi="Arial" w:cs="Arial"/>
              </w:rPr>
            </w:pPr>
            <w:r w:rsidRPr="00B6770D">
              <w:rPr>
                <w:rFonts w:ascii="Arial" w:hAnsi="Arial" w:cs="Arial"/>
              </w:rPr>
              <w:t>Sídlo:</w:t>
            </w:r>
          </w:p>
        </w:tc>
        <w:tc>
          <w:tcPr>
            <w:tcW w:w="6257"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4182"/>
            </w:tblGrid>
            <w:tr w:rsidR="00197FAF" w:rsidRPr="00197FAF" w14:paraId="68B9DBB6" w14:textId="77777777" w:rsidTr="00197FAF">
              <w:trPr>
                <w:tblCellSpacing w:w="15" w:type="dxa"/>
              </w:trPr>
              <w:tc>
                <w:tcPr>
                  <w:tcW w:w="36" w:type="dxa"/>
                  <w:vAlign w:val="center"/>
                  <w:hideMark/>
                </w:tcPr>
                <w:p w14:paraId="00D8B61D" w14:textId="77777777" w:rsidR="00197FAF" w:rsidRPr="00197FAF" w:rsidRDefault="00197FAF" w:rsidP="00197FAF">
                  <w:pPr>
                    <w:jc w:val="center"/>
                    <w:rPr>
                      <w:b/>
                      <w:bCs/>
                      <w:sz w:val="24"/>
                      <w:szCs w:val="24"/>
                    </w:rPr>
                  </w:pPr>
                </w:p>
              </w:tc>
              <w:tc>
                <w:tcPr>
                  <w:tcW w:w="4137" w:type="dxa"/>
                  <w:vAlign w:val="center"/>
                  <w:hideMark/>
                </w:tcPr>
                <w:p w14:paraId="14CF1DE0" w14:textId="77777777" w:rsidR="00197FAF" w:rsidRPr="00197FAF" w:rsidRDefault="00197FAF" w:rsidP="00197FAF">
                  <w:pPr>
                    <w:rPr>
                      <w:sz w:val="24"/>
                      <w:szCs w:val="24"/>
                    </w:rPr>
                  </w:pPr>
                  <w:r w:rsidRPr="00197FAF">
                    <w:rPr>
                      <w:sz w:val="24"/>
                      <w:szCs w:val="24"/>
                    </w:rPr>
                    <w:t xml:space="preserve">Alšova 61, Dolínek, 250 70 Odolena Voda </w:t>
                  </w:r>
                </w:p>
              </w:tc>
            </w:tr>
          </w:tbl>
          <w:p w14:paraId="3D2EC972" w14:textId="77777777" w:rsidR="002464C0" w:rsidRPr="00B6770D" w:rsidRDefault="002464C0">
            <w:pPr>
              <w:jc w:val="both"/>
              <w:rPr>
                <w:rFonts w:ascii="Arial" w:hAnsi="Arial" w:cs="Arial"/>
              </w:rPr>
            </w:pPr>
          </w:p>
        </w:tc>
      </w:tr>
      <w:tr w:rsidR="002464C0" w:rsidRPr="00B6770D" w14:paraId="15B544C3" w14:textId="77777777">
        <w:tc>
          <w:tcPr>
            <w:tcW w:w="2103" w:type="dxa"/>
          </w:tcPr>
          <w:p w14:paraId="6EAE7485" w14:textId="77777777" w:rsidR="002464C0" w:rsidRPr="00B6770D" w:rsidRDefault="002464C0">
            <w:pPr>
              <w:jc w:val="both"/>
              <w:rPr>
                <w:rFonts w:ascii="Arial" w:hAnsi="Arial" w:cs="Arial"/>
              </w:rPr>
            </w:pPr>
            <w:proofErr w:type="gramStart"/>
            <w:r w:rsidRPr="00B6770D">
              <w:rPr>
                <w:rFonts w:ascii="Arial" w:hAnsi="Arial" w:cs="Arial"/>
              </w:rPr>
              <w:t>Zastoupen :</w:t>
            </w:r>
            <w:proofErr w:type="gramEnd"/>
          </w:p>
        </w:tc>
        <w:tc>
          <w:tcPr>
            <w:tcW w:w="6257" w:type="dxa"/>
          </w:tcPr>
          <w:p w14:paraId="35B90302" w14:textId="77777777" w:rsidR="002464C0" w:rsidRPr="00B6770D" w:rsidRDefault="00197FAF">
            <w:pPr>
              <w:rPr>
                <w:rFonts w:ascii="Arial" w:hAnsi="Arial" w:cs="Arial"/>
              </w:rPr>
            </w:pPr>
            <w:r>
              <w:rPr>
                <w:rFonts w:ascii="Arial" w:hAnsi="Arial" w:cs="Arial"/>
              </w:rPr>
              <w:t>Martin Trejbal, jednatel společnosti</w:t>
            </w:r>
          </w:p>
        </w:tc>
      </w:tr>
      <w:tr w:rsidR="002464C0" w:rsidRPr="00B6770D" w14:paraId="21F1CAE6" w14:textId="77777777">
        <w:tc>
          <w:tcPr>
            <w:tcW w:w="2103" w:type="dxa"/>
          </w:tcPr>
          <w:p w14:paraId="661BA8EE" w14:textId="77777777" w:rsidR="002464C0" w:rsidRPr="00B6770D" w:rsidRDefault="002464C0">
            <w:pPr>
              <w:jc w:val="both"/>
              <w:rPr>
                <w:rFonts w:ascii="Arial" w:hAnsi="Arial" w:cs="Arial"/>
              </w:rPr>
            </w:pPr>
            <w:r w:rsidRPr="00B6770D">
              <w:rPr>
                <w:rFonts w:ascii="Arial" w:hAnsi="Arial" w:cs="Arial"/>
              </w:rPr>
              <w:t>DIČ:</w:t>
            </w:r>
          </w:p>
        </w:tc>
        <w:tc>
          <w:tcPr>
            <w:tcW w:w="6257" w:type="dxa"/>
          </w:tcPr>
          <w:p w14:paraId="4E2CA639" w14:textId="77777777" w:rsidR="002464C0" w:rsidRPr="00B6770D" w:rsidRDefault="00197FAF">
            <w:pPr>
              <w:jc w:val="both"/>
              <w:rPr>
                <w:rFonts w:ascii="Arial" w:hAnsi="Arial" w:cs="Arial"/>
              </w:rPr>
            </w:pPr>
            <w:r>
              <w:rPr>
                <w:rFonts w:ascii="Arial" w:hAnsi="Arial" w:cs="Arial"/>
              </w:rPr>
              <w:t>CZ</w:t>
            </w:r>
            <w:r>
              <w:t xml:space="preserve"> </w:t>
            </w:r>
            <w:r w:rsidRPr="00197FAF">
              <w:rPr>
                <w:rFonts w:ascii="Arial" w:hAnsi="Arial" w:cs="Arial"/>
              </w:rPr>
              <w:t>03816214</w:t>
            </w:r>
          </w:p>
        </w:tc>
      </w:tr>
      <w:tr w:rsidR="002464C0" w:rsidRPr="00B6770D" w14:paraId="3CA8EA3C" w14:textId="77777777">
        <w:tc>
          <w:tcPr>
            <w:tcW w:w="2103" w:type="dxa"/>
          </w:tcPr>
          <w:p w14:paraId="5401AC80" w14:textId="77777777" w:rsidR="002464C0" w:rsidRPr="00B6770D" w:rsidRDefault="002464C0">
            <w:pPr>
              <w:jc w:val="both"/>
              <w:rPr>
                <w:rFonts w:ascii="Arial" w:hAnsi="Arial" w:cs="Arial"/>
              </w:rPr>
            </w:pPr>
            <w:r w:rsidRPr="00B6770D">
              <w:rPr>
                <w:rFonts w:ascii="Arial" w:hAnsi="Arial" w:cs="Arial"/>
              </w:rPr>
              <w:t>IČ:</w:t>
            </w:r>
          </w:p>
        </w:tc>
        <w:tc>
          <w:tcPr>
            <w:tcW w:w="6257" w:type="dxa"/>
          </w:tcPr>
          <w:p w14:paraId="5F438742" w14:textId="77777777" w:rsidR="002464C0" w:rsidRPr="00B6770D" w:rsidRDefault="00197FAF">
            <w:pPr>
              <w:jc w:val="both"/>
              <w:rPr>
                <w:rFonts w:ascii="Arial" w:hAnsi="Arial" w:cs="Arial"/>
              </w:rPr>
            </w:pPr>
            <w:r w:rsidRPr="00197FAF">
              <w:rPr>
                <w:rFonts w:ascii="Arial" w:hAnsi="Arial" w:cs="Arial"/>
              </w:rPr>
              <w:t>03816214</w:t>
            </w:r>
          </w:p>
        </w:tc>
      </w:tr>
      <w:tr w:rsidR="002464C0" w:rsidRPr="00B6770D" w14:paraId="71932A1D" w14:textId="77777777">
        <w:tc>
          <w:tcPr>
            <w:tcW w:w="2103" w:type="dxa"/>
          </w:tcPr>
          <w:p w14:paraId="372ED1EB" w14:textId="77777777" w:rsidR="002464C0" w:rsidRPr="00B6770D" w:rsidRDefault="002464C0">
            <w:pPr>
              <w:jc w:val="both"/>
              <w:rPr>
                <w:rFonts w:ascii="Arial" w:hAnsi="Arial" w:cs="Arial"/>
              </w:rPr>
            </w:pPr>
            <w:r w:rsidRPr="00B6770D">
              <w:rPr>
                <w:rFonts w:ascii="Arial" w:hAnsi="Arial" w:cs="Arial"/>
              </w:rPr>
              <w:t>Číslo účtu:</w:t>
            </w:r>
          </w:p>
        </w:tc>
        <w:tc>
          <w:tcPr>
            <w:tcW w:w="6257" w:type="dxa"/>
          </w:tcPr>
          <w:p w14:paraId="1A380136" w14:textId="77777777" w:rsidR="002464C0" w:rsidRPr="00B6770D" w:rsidRDefault="00197FAF" w:rsidP="00B6770D">
            <w:pPr>
              <w:jc w:val="both"/>
              <w:rPr>
                <w:rFonts w:ascii="Arial" w:hAnsi="Arial" w:cs="Arial"/>
              </w:rPr>
            </w:pPr>
            <w:r>
              <w:rPr>
                <w:rFonts w:ascii="Arial" w:hAnsi="Arial" w:cs="Arial"/>
              </w:rPr>
              <w:t>115-3098920297/0100</w:t>
            </w:r>
          </w:p>
        </w:tc>
      </w:tr>
      <w:tr w:rsidR="002464C0" w:rsidRPr="00B6770D" w14:paraId="0A37196B" w14:textId="77777777">
        <w:tc>
          <w:tcPr>
            <w:tcW w:w="2103" w:type="dxa"/>
          </w:tcPr>
          <w:p w14:paraId="35C38EE6" w14:textId="77777777" w:rsidR="002464C0" w:rsidRPr="00B6770D" w:rsidRDefault="002464C0">
            <w:pPr>
              <w:jc w:val="both"/>
              <w:rPr>
                <w:rFonts w:ascii="Arial" w:hAnsi="Arial" w:cs="Arial"/>
              </w:rPr>
            </w:pPr>
            <w:r w:rsidRPr="00B6770D">
              <w:rPr>
                <w:rFonts w:ascii="Arial" w:hAnsi="Arial" w:cs="Arial"/>
              </w:rPr>
              <w:t>Bankovní spojení:</w:t>
            </w:r>
          </w:p>
        </w:tc>
        <w:tc>
          <w:tcPr>
            <w:tcW w:w="6257" w:type="dxa"/>
          </w:tcPr>
          <w:p w14:paraId="2A4DEAD8" w14:textId="77777777" w:rsidR="002464C0" w:rsidRPr="00B6770D" w:rsidRDefault="00197FAF">
            <w:pPr>
              <w:jc w:val="both"/>
              <w:rPr>
                <w:rFonts w:ascii="Arial" w:hAnsi="Arial" w:cs="Arial"/>
              </w:rPr>
            </w:pPr>
            <w:r w:rsidRPr="00197FAF">
              <w:rPr>
                <w:rFonts w:ascii="Arial" w:hAnsi="Arial" w:cs="Arial"/>
              </w:rPr>
              <w:t>Komerční banka, Praha 1</w:t>
            </w:r>
          </w:p>
        </w:tc>
      </w:tr>
      <w:tr w:rsidR="002464C0" w:rsidRPr="00B6770D" w14:paraId="4A0E8E47" w14:textId="77777777">
        <w:tc>
          <w:tcPr>
            <w:tcW w:w="2103" w:type="dxa"/>
          </w:tcPr>
          <w:p w14:paraId="7ED6D324" w14:textId="77777777" w:rsidR="002464C0" w:rsidRPr="00B6770D" w:rsidRDefault="002464C0">
            <w:pPr>
              <w:jc w:val="both"/>
              <w:rPr>
                <w:rFonts w:ascii="Arial" w:hAnsi="Arial" w:cs="Arial"/>
              </w:rPr>
            </w:pPr>
            <w:r w:rsidRPr="00B6770D">
              <w:rPr>
                <w:rFonts w:ascii="Arial" w:hAnsi="Arial" w:cs="Arial"/>
              </w:rPr>
              <w:t xml:space="preserve">Zapsán v </w:t>
            </w:r>
            <w:proofErr w:type="gramStart"/>
            <w:r w:rsidRPr="00B6770D">
              <w:rPr>
                <w:rFonts w:ascii="Arial" w:hAnsi="Arial" w:cs="Arial"/>
              </w:rPr>
              <w:t>OR :</w:t>
            </w:r>
            <w:proofErr w:type="gramEnd"/>
          </w:p>
        </w:tc>
        <w:tc>
          <w:tcPr>
            <w:tcW w:w="6257" w:type="dxa"/>
          </w:tcPr>
          <w:p w14:paraId="126F11E7" w14:textId="77777777" w:rsidR="002464C0" w:rsidRPr="00B6770D" w:rsidRDefault="00197FAF">
            <w:pPr>
              <w:jc w:val="both"/>
              <w:rPr>
                <w:rFonts w:ascii="Arial" w:hAnsi="Arial" w:cs="Arial"/>
              </w:rPr>
            </w:pPr>
            <w:r w:rsidRPr="00197FAF">
              <w:rPr>
                <w:rFonts w:ascii="Arial" w:hAnsi="Arial" w:cs="Arial"/>
              </w:rPr>
              <w:t>C 238147 vedená u Městského soudu v Praze</w:t>
            </w:r>
          </w:p>
        </w:tc>
      </w:tr>
    </w:tbl>
    <w:p w14:paraId="2B751EF3" w14:textId="77777777" w:rsidR="002464C0" w:rsidRPr="00B6770D" w:rsidRDefault="002464C0">
      <w:pPr>
        <w:jc w:val="both"/>
        <w:rPr>
          <w:rFonts w:ascii="Arial" w:hAnsi="Arial" w:cs="Arial"/>
        </w:rPr>
      </w:pPr>
      <w:r w:rsidRPr="00B6770D">
        <w:rPr>
          <w:rFonts w:ascii="Arial" w:hAnsi="Arial" w:cs="Arial"/>
        </w:rPr>
        <w:t>/dále jen „Zhotovitel“/</w:t>
      </w:r>
    </w:p>
    <w:p w14:paraId="47310BFF" w14:textId="77777777" w:rsidR="002464C0" w:rsidRPr="00B6770D" w:rsidRDefault="002464C0">
      <w:pPr>
        <w:jc w:val="both"/>
        <w:rPr>
          <w:rFonts w:ascii="Arial" w:hAnsi="Arial" w:cs="Arial"/>
        </w:rPr>
      </w:pPr>
      <w:r w:rsidRPr="00B6770D">
        <w:rPr>
          <w:rFonts w:ascii="Arial" w:hAnsi="Arial" w:cs="Arial"/>
          <w:b/>
        </w:rPr>
        <w:t>na druhé straně</w:t>
      </w:r>
    </w:p>
    <w:p w14:paraId="3FA6068F" w14:textId="77777777" w:rsidR="002464C0" w:rsidRPr="00B6770D" w:rsidRDefault="002464C0">
      <w:pPr>
        <w:jc w:val="both"/>
        <w:rPr>
          <w:rFonts w:ascii="Arial" w:hAnsi="Arial" w:cs="Arial"/>
          <w:b/>
        </w:rPr>
      </w:pPr>
    </w:p>
    <w:p w14:paraId="5F567C61" w14:textId="77777777" w:rsidR="007C7754" w:rsidRPr="00B6770D" w:rsidRDefault="007C7754" w:rsidP="007C7754">
      <w:pPr>
        <w:tabs>
          <w:tab w:val="left" w:pos="0"/>
        </w:tabs>
        <w:suppressAutoHyphens/>
        <w:jc w:val="both"/>
        <w:rPr>
          <w:rFonts w:ascii="Arial" w:hAnsi="Arial" w:cs="Arial"/>
          <w:b/>
        </w:rPr>
      </w:pPr>
      <w:r w:rsidRPr="00B6770D">
        <w:rPr>
          <w:rFonts w:ascii="Arial" w:hAnsi="Arial" w:cs="Arial"/>
          <w:b/>
          <w:spacing w:val="-3"/>
        </w:rPr>
        <w:t xml:space="preserve">Objednatel a Zhotovitel uzavřeli </w:t>
      </w:r>
      <w:r w:rsidRPr="00B6770D">
        <w:rPr>
          <w:rFonts w:ascii="Arial" w:hAnsi="Arial" w:cs="Arial"/>
          <w:b/>
        </w:rPr>
        <w:t xml:space="preserve">dle </w:t>
      </w:r>
      <w:proofErr w:type="spellStart"/>
      <w:r w:rsidRPr="00B6770D">
        <w:rPr>
          <w:rFonts w:ascii="Arial" w:hAnsi="Arial" w:cs="Arial"/>
          <w:b/>
        </w:rPr>
        <w:t>ust</w:t>
      </w:r>
      <w:proofErr w:type="spellEnd"/>
      <w:r w:rsidRPr="00B6770D">
        <w:rPr>
          <w:rFonts w:ascii="Arial" w:hAnsi="Arial" w:cs="Arial"/>
          <w:b/>
        </w:rPr>
        <w:t xml:space="preserve">. § </w:t>
      </w:r>
      <w:r w:rsidR="0025686F" w:rsidRPr="00B6770D">
        <w:rPr>
          <w:rFonts w:ascii="Arial" w:hAnsi="Arial" w:cs="Arial"/>
          <w:b/>
        </w:rPr>
        <w:t>2</w:t>
      </w:r>
      <w:r w:rsidRPr="00B6770D">
        <w:rPr>
          <w:rFonts w:ascii="Arial" w:hAnsi="Arial" w:cs="Arial"/>
          <w:b/>
        </w:rPr>
        <w:t>5</w:t>
      </w:r>
      <w:r w:rsidR="0025686F" w:rsidRPr="00B6770D">
        <w:rPr>
          <w:rFonts w:ascii="Arial" w:hAnsi="Arial" w:cs="Arial"/>
          <w:b/>
        </w:rPr>
        <w:t>8</w:t>
      </w:r>
      <w:r w:rsidRPr="00B6770D">
        <w:rPr>
          <w:rFonts w:ascii="Arial" w:hAnsi="Arial" w:cs="Arial"/>
          <w:b/>
        </w:rPr>
        <w:t xml:space="preserve">6 a násl. zákona č. </w:t>
      </w:r>
      <w:r w:rsidR="0025686F" w:rsidRPr="00B6770D">
        <w:rPr>
          <w:rFonts w:ascii="Arial" w:hAnsi="Arial" w:cs="Arial"/>
          <w:b/>
        </w:rPr>
        <w:t>89</w:t>
      </w:r>
      <w:r w:rsidRPr="00B6770D">
        <w:rPr>
          <w:rFonts w:ascii="Arial" w:hAnsi="Arial" w:cs="Arial"/>
          <w:b/>
        </w:rPr>
        <w:t>/</w:t>
      </w:r>
      <w:r w:rsidR="0025686F" w:rsidRPr="00B6770D">
        <w:rPr>
          <w:rFonts w:ascii="Arial" w:hAnsi="Arial" w:cs="Arial"/>
          <w:b/>
        </w:rPr>
        <w:t>2012</w:t>
      </w:r>
      <w:r w:rsidRPr="00B6770D">
        <w:rPr>
          <w:rFonts w:ascii="Arial" w:hAnsi="Arial" w:cs="Arial"/>
          <w:b/>
        </w:rPr>
        <w:t xml:space="preserve"> Sb., ob</w:t>
      </w:r>
      <w:r w:rsidR="0025686F" w:rsidRPr="00B6770D">
        <w:rPr>
          <w:rFonts w:ascii="Arial" w:hAnsi="Arial" w:cs="Arial"/>
          <w:b/>
        </w:rPr>
        <w:t>čanský</w:t>
      </w:r>
      <w:r w:rsidRPr="00B6770D">
        <w:rPr>
          <w:rFonts w:ascii="Arial" w:hAnsi="Arial" w:cs="Arial"/>
          <w:b/>
        </w:rPr>
        <w:t xml:space="preserve"> zákoník, v platném znění,</w:t>
      </w:r>
      <w:r w:rsidRPr="00B6770D">
        <w:rPr>
          <w:rFonts w:ascii="Arial" w:hAnsi="Arial" w:cs="Arial"/>
          <w:b/>
          <w:spacing w:val="-3"/>
        </w:rPr>
        <w:t xml:space="preserve"> tuto smlouvu o dílo (dále jen „Smlouva“)</w:t>
      </w:r>
      <w:r w:rsidRPr="00B6770D">
        <w:rPr>
          <w:rFonts w:ascii="Arial" w:hAnsi="Arial" w:cs="Arial"/>
          <w:b/>
        </w:rPr>
        <w:t>:</w:t>
      </w:r>
    </w:p>
    <w:p w14:paraId="13EE8CAD" w14:textId="77777777" w:rsidR="002464C0" w:rsidRPr="00B6770D" w:rsidRDefault="002464C0">
      <w:pPr>
        <w:rPr>
          <w:rFonts w:ascii="Arial" w:hAnsi="Arial" w:cs="Arial"/>
          <w:b/>
          <w:u w:val="single"/>
        </w:rPr>
      </w:pPr>
    </w:p>
    <w:p w14:paraId="419790DB" w14:textId="77777777" w:rsidR="002464C0" w:rsidRPr="00B6770D" w:rsidRDefault="002464C0">
      <w:pPr>
        <w:pStyle w:val="Nadpis2"/>
        <w:jc w:val="center"/>
        <w:rPr>
          <w:sz w:val="20"/>
          <w:u w:val="none"/>
        </w:rPr>
      </w:pPr>
      <w:r w:rsidRPr="00B6770D">
        <w:rPr>
          <w:sz w:val="20"/>
          <w:u w:val="none"/>
        </w:rPr>
        <w:t xml:space="preserve">Článek 1 </w:t>
      </w:r>
    </w:p>
    <w:p w14:paraId="6E9CEA63" w14:textId="77777777" w:rsidR="002464C0" w:rsidRPr="00B6770D" w:rsidRDefault="002464C0">
      <w:pPr>
        <w:pStyle w:val="Nadpis2"/>
        <w:jc w:val="center"/>
        <w:rPr>
          <w:sz w:val="20"/>
          <w:u w:val="none"/>
        </w:rPr>
      </w:pPr>
      <w:r w:rsidRPr="00B6770D">
        <w:rPr>
          <w:sz w:val="20"/>
          <w:u w:val="none"/>
        </w:rPr>
        <w:t>PŘEDMĚT SMLOUVY</w:t>
      </w:r>
    </w:p>
    <w:p w14:paraId="14D8C716" w14:textId="77777777" w:rsidR="002464C0" w:rsidRPr="00B6770D" w:rsidRDefault="002464C0">
      <w:pPr>
        <w:rPr>
          <w:rFonts w:ascii="Arial" w:hAnsi="Arial" w:cs="Arial"/>
        </w:rPr>
      </w:pPr>
    </w:p>
    <w:p w14:paraId="5B5A58DA" w14:textId="77777777" w:rsidR="00D91794" w:rsidRPr="00D91794" w:rsidRDefault="00D91794" w:rsidP="007919BF">
      <w:pPr>
        <w:pStyle w:val="Zkladntext"/>
        <w:numPr>
          <w:ilvl w:val="1"/>
          <w:numId w:val="1"/>
        </w:numPr>
        <w:rPr>
          <w:rFonts w:ascii="Arial" w:hAnsi="Arial" w:cs="Arial"/>
          <w:color w:val="0000FF"/>
          <w:sz w:val="20"/>
        </w:rPr>
      </w:pPr>
      <w:r w:rsidRPr="00D91794">
        <w:rPr>
          <w:rFonts w:ascii="Arial" w:hAnsi="Arial" w:cs="Arial"/>
          <w:sz w:val="20"/>
        </w:rPr>
        <w:t xml:space="preserve">Zhotovitel se za podmínek uvedených v této </w:t>
      </w:r>
      <w:r>
        <w:rPr>
          <w:rFonts w:ascii="Arial" w:hAnsi="Arial" w:cs="Arial"/>
          <w:sz w:val="20"/>
        </w:rPr>
        <w:t>S</w:t>
      </w:r>
      <w:r w:rsidRPr="00D91794">
        <w:rPr>
          <w:rFonts w:ascii="Arial" w:hAnsi="Arial" w:cs="Arial"/>
          <w:sz w:val="20"/>
        </w:rPr>
        <w:t xml:space="preserve">mlouvě zavazuje provést na své náklady a riziko nekomplexní dílo, kterým jsou dílčí dodávky stavebních prací oboru pozemní stavitelství popsané v příloze této </w:t>
      </w:r>
      <w:r>
        <w:rPr>
          <w:rFonts w:ascii="Arial" w:hAnsi="Arial" w:cs="Arial"/>
          <w:sz w:val="20"/>
        </w:rPr>
        <w:t>S</w:t>
      </w:r>
      <w:r w:rsidRPr="00D91794">
        <w:rPr>
          <w:rFonts w:ascii="Arial" w:hAnsi="Arial" w:cs="Arial"/>
          <w:sz w:val="20"/>
        </w:rPr>
        <w:t>mlouvy, sestávající mimo jiné z demontáže, demolice, dodávky a montáže:</w:t>
      </w:r>
      <w:r w:rsidR="007E7EC6">
        <w:rPr>
          <w:rFonts w:ascii="Arial" w:hAnsi="Arial" w:cs="Arial"/>
          <w:sz w:val="20"/>
        </w:rPr>
        <w:t xml:space="preserve"> </w:t>
      </w:r>
      <w:r w:rsidR="00C83D12">
        <w:rPr>
          <w:rFonts w:ascii="Arial" w:hAnsi="Arial" w:cs="Arial"/>
          <w:sz w:val="20"/>
        </w:rPr>
        <w:t xml:space="preserve">podlahy, </w:t>
      </w:r>
      <w:r w:rsidRPr="00D91794">
        <w:rPr>
          <w:rFonts w:ascii="Arial" w:hAnsi="Arial" w:cs="Arial"/>
          <w:sz w:val="20"/>
        </w:rPr>
        <w:t>jiné podlahové krytiny, podle zadávací projektové dokumentace, (dále jen „</w:t>
      </w:r>
      <w:r w:rsidRPr="00D91794">
        <w:rPr>
          <w:rFonts w:ascii="Arial" w:hAnsi="Arial" w:cs="Arial"/>
          <w:b/>
          <w:sz w:val="20"/>
        </w:rPr>
        <w:t>Dílo</w:t>
      </w:r>
      <w:r w:rsidRPr="00D91794">
        <w:rPr>
          <w:rFonts w:ascii="Arial" w:hAnsi="Arial" w:cs="Arial"/>
          <w:sz w:val="20"/>
        </w:rPr>
        <w:t>“) v rozsahu a za podmínek daných zadávacími podklady, kterými jsou:</w:t>
      </w:r>
    </w:p>
    <w:p w14:paraId="340F9670" w14:textId="77777777" w:rsidR="00D91794" w:rsidRPr="00063D7B" w:rsidRDefault="00D91794" w:rsidP="007919BF">
      <w:pPr>
        <w:pStyle w:val="Zkladntext"/>
        <w:numPr>
          <w:ilvl w:val="5"/>
          <w:numId w:val="1"/>
        </w:numPr>
        <w:ind w:hanging="371"/>
        <w:rPr>
          <w:rFonts w:ascii="Arial" w:hAnsi="Arial" w:cs="Arial"/>
          <w:sz w:val="20"/>
        </w:rPr>
      </w:pPr>
      <w:r w:rsidRPr="00063D7B">
        <w:rPr>
          <w:rFonts w:ascii="Arial" w:hAnsi="Arial" w:cs="Arial"/>
          <w:sz w:val="20"/>
        </w:rPr>
        <w:t xml:space="preserve">oceněný výkaz výměr specifikující podrobný popis předmětu Díla tvořící </w:t>
      </w:r>
      <w:r w:rsidRPr="00063D7B">
        <w:rPr>
          <w:rFonts w:ascii="Arial" w:hAnsi="Arial" w:cs="Arial"/>
          <w:b/>
          <w:sz w:val="20"/>
        </w:rPr>
        <w:t>přílohu č. 1</w:t>
      </w:r>
      <w:r w:rsidRPr="00063D7B">
        <w:rPr>
          <w:rFonts w:ascii="Arial" w:hAnsi="Arial" w:cs="Arial"/>
          <w:sz w:val="20"/>
        </w:rPr>
        <w:t xml:space="preserve"> této Smlouvy;</w:t>
      </w:r>
    </w:p>
    <w:p w14:paraId="550B0819" w14:textId="77777777" w:rsidR="004928EE" w:rsidRPr="008A717E" w:rsidRDefault="004928EE" w:rsidP="004928EE">
      <w:pPr>
        <w:pStyle w:val="Zkladntext"/>
        <w:ind w:left="709"/>
        <w:rPr>
          <w:rFonts w:ascii="Arial" w:hAnsi="Arial" w:cs="Arial"/>
          <w:color w:val="0000FF"/>
          <w:sz w:val="20"/>
        </w:rPr>
      </w:pPr>
      <w:r w:rsidRPr="0094428E">
        <w:rPr>
          <w:rFonts w:ascii="Arial" w:hAnsi="Arial" w:cs="Arial"/>
          <w:sz w:val="20"/>
        </w:rPr>
        <w:t xml:space="preserve">Pro zamezení pochybností se strany dohodly, že předmětem Díla nejsou ty části Díla, které nejsou obsažené ve výkazu výměr tvořícím přílohu č. 1 této </w:t>
      </w:r>
      <w:r w:rsidR="00A86CDB">
        <w:rPr>
          <w:rFonts w:ascii="Arial" w:hAnsi="Arial" w:cs="Arial"/>
          <w:sz w:val="20"/>
        </w:rPr>
        <w:t>S</w:t>
      </w:r>
      <w:r w:rsidRPr="0094428E">
        <w:rPr>
          <w:rFonts w:ascii="Arial" w:hAnsi="Arial" w:cs="Arial"/>
          <w:sz w:val="20"/>
        </w:rPr>
        <w:t xml:space="preserve">mlouvy tj. zejména, technické instalace </w:t>
      </w:r>
      <w:r w:rsidRPr="00063D7B">
        <w:rPr>
          <w:rFonts w:ascii="Arial" w:hAnsi="Arial" w:cs="Arial"/>
          <w:sz w:val="20"/>
        </w:rPr>
        <w:t xml:space="preserve">– jejich dodávka a montáž, úpravy stávajících technologií VZT, RTCH, topení, které jsou zajištěny přímou dodávkou Objednatele a slaboproudé SSK, ACS instalace včetně vybavení </w:t>
      </w:r>
      <w:proofErr w:type="spellStart"/>
      <w:r w:rsidRPr="00063D7B">
        <w:rPr>
          <w:rFonts w:ascii="Arial" w:hAnsi="Arial" w:cs="Arial"/>
          <w:sz w:val="20"/>
        </w:rPr>
        <w:t>serveroven</w:t>
      </w:r>
      <w:proofErr w:type="spellEnd"/>
      <w:r w:rsidRPr="00063D7B">
        <w:rPr>
          <w:rFonts w:ascii="Arial" w:hAnsi="Arial" w:cs="Arial"/>
          <w:sz w:val="20"/>
        </w:rPr>
        <w:t xml:space="preserve"> koncovými prvky, které jsou také zajištěny </w:t>
      </w:r>
      <w:r w:rsidRPr="0094428E">
        <w:rPr>
          <w:rFonts w:ascii="Arial" w:hAnsi="Arial" w:cs="Arial"/>
          <w:sz w:val="20"/>
        </w:rPr>
        <w:t>přímou dodávkou Objednatele</w:t>
      </w:r>
      <w:r w:rsidR="00A86CDB">
        <w:rPr>
          <w:rFonts w:ascii="Arial" w:hAnsi="Arial" w:cs="Arial"/>
          <w:sz w:val="20"/>
        </w:rPr>
        <w:t>.</w:t>
      </w:r>
    </w:p>
    <w:p w14:paraId="234296E1" w14:textId="77777777" w:rsidR="007C7754" w:rsidRDefault="007C7754" w:rsidP="007919BF">
      <w:pPr>
        <w:pStyle w:val="Zkladntext"/>
        <w:numPr>
          <w:ilvl w:val="1"/>
          <w:numId w:val="1"/>
        </w:numPr>
        <w:rPr>
          <w:rFonts w:ascii="Arial" w:hAnsi="Arial" w:cs="Arial"/>
          <w:sz w:val="20"/>
        </w:rPr>
      </w:pPr>
      <w:r w:rsidRPr="00B6770D">
        <w:rPr>
          <w:rFonts w:ascii="Arial" w:hAnsi="Arial" w:cs="Arial"/>
          <w:sz w:val="20"/>
        </w:rPr>
        <w:t>Objednatel se zavazuje poskytnout Zhotoviteli nezbytnou součinnost při provádění Díla</w:t>
      </w:r>
      <w:r w:rsidR="0025686F" w:rsidRPr="00B6770D">
        <w:rPr>
          <w:rFonts w:ascii="Arial" w:hAnsi="Arial" w:cs="Arial"/>
          <w:sz w:val="20"/>
        </w:rPr>
        <w:t>, Dílo převzít</w:t>
      </w:r>
      <w:r w:rsidRPr="00B6770D">
        <w:rPr>
          <w:rFonts w:ascii="Arial" w:hAnsi="Arial" w:cs="Arial"/>
          <w:sz w:val="20"/>
        </w:rPr>
        <w:t xml:space="preserve"> a zaplatit cenu za jeho provedení v souladu s ustanoveními této Smlouvy. </w:t>
      </w:r>
    </w:p>
    <w:p w14:paraId="4CA2E983" w14:textId="77777777" w:rsidR="00DC6ED5" w:rsidRDefault="00DC6ED5" w:rsidP="007919BF">
      <w:pPr>
        <w:pStyle w:val="Zkladntext"/>
        <w:numPr>
          <w:ilvl w:val="1"/>
          <w:numId w:val="1"/>
        </w:numPr>
        <w:rPr>
          <w:rFonts w:ascii="Arial" w:hAnsi="Arial" w:cs="Arial"/>
          <w:sz w:val="20"/>
        </w:rPr>
      </w:pPr>
      <w:r w:rsidRPr="00D81F77">
        <w:rPr>
          <w:rFonts w:ascii="Arial" w:hAnsi="Arial" w:cs="Arial"/>
          <w:sz w:val="20"/>
        </w:rPr>
        <w:t>Zhotovitel se zavazuje akceptovat v průběhu provádění Díla požadavky Objednatele na změny Díla (zvětšení nebo zmenšení rozsahu Díla, změna standardu výrobků a materiálů), ledaže takovou změnu na něm nelze s ohledem na všechny okolnosti případu požadovat. Změny Díla budou však bez výjimky řešeny výhr</w:t>
      </w:r>
      <w:r>
        <w:rPr>
          <w:rFonts w:ascii="Arial" w:hAnsi="Arial" w:cs="Arial"/>
          <w:sz w:val="20"/>
        </w:rPr>
        <w:t>adně v písemném dodatku k této S</w:t>
      </w:r>
      <w:r w:rsidRPr="00D81F77">
        <w:rPr>
          <w:rFonts w:ascii="Arial" w:hAnsi="Arial" w:cs="Arial"/>
          <w:sz w:val="20"/>
        </w:rPr>
        <w:t>ml</w:t>
      </w:r>
      <w:r>
        <w:rPr>
          <w:rFonts w:ascii="Arial" w:hAnsi="Arial" w:cs="Arial"/>
          <w:sz w:val="20"/>
        </w:rPr>
        <w:t>ouvě</w:t>
      </w:r>
      <w:r w:rsidRPr="00D81F77">
        <w:rPr>
          <w:rFonts w:ascii="Arial" w:hAnsi="Arial" w:cs="Arial"/>
          <w:sz w:val="20"/>
        </w:rPr>
        <w:t>.</w:t>
      </w:r>
    </w:p>
    <w:p w14:paraId="20E53423" w14:textId="77777777" w:rsidR="00E7334F" w:rsidRPr="00B6770D" w:rsidRDefault="00E7334F" w:rsidP="007919BF">
      <w:pPr>
        <w:pStyle w:val="Zkladntext"/>
        <w:numPr>
          <w:ilvl w:val="1"/>
          <w:numId w:val="1"/>
        </w:numPr>
        <w:rPr>
          <w:rFonts w:ascii="Arial" w:hAnsi="Arial" w:cs="Arial"/>
          <w:sz w:val="20"/>
        </w:rPr>
      </w:pPr>
      <w:r>
        <w:rPr>
          <w:rFonts w:ascii="Arial" w:hAnsi="Arial" w:cs="Arial"/>
          <w:sz w:val="20"/>
        </w:rPr>
        <w:lastRenderedPageBreak/>
        <w:t>Zhotovitel se seznámil se staveništěm a všemi okolnostmi realizace Díla.</w:t>
      </w:r>
    </w:p>
    <w:p w14:paraId="140DEBA0" w14:textId="77777777" w:rsidR="00C83D12" w:rsidRPr="00C83D12" w:rsidRDefault="002464C0" w:rsidP="00C83D12">
      <w:pPr>
        <w:pStyle w:val="Zkladntext"/>
        <w:numPr>
          <w:ilvl w:val="1"/>
          <w:numId w:val="1"/>
        </w:numPr>
        <w:rPr>
          <w:rFonts w:ascii="Arial" w:hAnsi="Arial" w:cs="Arial"/>
          <w:b/>
          <w:sz w:val="20"/>
        </w:rPr>
      </w:pPr>
      <w:r w:rsidRPr="00C83D12">
        <w:rPr>
          <w:rFonts w:ascii="Arial" w:hAnsi="Arial" w:cs="Arial"/>
          <w:sz w:val="20"/>
        </w:rPr>
        <w:t xml:space="preserve">Místem </w:t>
      </w:r>
      <w:r w:rsidR="007A16A3" w:rsidRPr="00C83D12">
        <w:rPr>
          <w:rFonts w:ascii="Arial" w:hAnsi="Arial" w:cs="Arial"/>
          <w:sz w:val="20"/>
        </w:rPr>
        <w:t>zhotovení Díla</w:t>
      </w:r>
      <w:r w:rsidRPr="00C83D12">
        <w:rPr>
          <w:rFonts w:ascii="Arial" w:hAnsi="Arial" w:cs="Arial"/>
          <w:sz w:val="20"/>
        </w:rPr>
        <w:t xml:space="preserve"> </w:t>
      </w:r>
      <w:r w:rsidR="007E7EC6">
        <w:rPr>
          <w:rFonts w:ascii="Arial" w:hAnsi="Arial" w:cs="Arial"/>
          <w:sz w:val="20"/>
        </w:rPr>
        <w:t>Kollárova 5/271, Praha Karlín</w:t>
      </w:r>
    </w:p>
    <w:p w14:paraId="7515027C" w14:textId="77777777" w:rsidR="00DC6ED5" w:rsidRPr="00C83D12" w:rsidRDefault="00DC6ED5" w:rsidP="00C83D12">
      <w:pPr>
        <w:pStyle w:val="Zkladntext"/>
        <w:numPr>
          <w:ilvl w:val="1"/>
          <w:numId w:val="1"/>
        </w:numPr>
        <w:rPr>
          <w:rFonts w:ascii="Arial" w:hAnsi="Arial" w:cs="Arial"/>
          <w:b/>
          <w:sz w:val="20"/>
        </w:rPr>
      </w:pPr>
      <w:r w:rsidRPr="00C83D12">
        <w:rPr>
          <w:rFonts w:ascii="Arial" w:hAnsi="Arial" w:cs="Arial"/>
          <w:sz w:val="20"/>
        </w:rPr>
        <w:t>Zhotovitel se zavazuje provést Dílo v rozsahu, způsobem a za podmínek sjednaných touto Smlouvou a platnými právními předpisy a předat řádně dokončené Dílo Objednateli. Zhotovitel odpovídá za soulad provádění Díla a jeho výsledku s obecně závaznými právními předpisy, technickými normami a závaznými rozhodnutími.</w:t>
      </w:r>
    </w:p>
    <w:p w14:paraId="420D3314" w14:textId="77777777" w:rsidR="00B6770D" w:rsidRPr="00B6770D" w:rsidRDefault="00B6770D" w:rsidP="00B6770D"/>
    <w:p w14:paraId="0F6D4CA0" w14:textId="77777777" w:rsidR="002464C0" w:rsidRPr="00B6770D" w:rsidRDefault="002464C0">
      <w:pPr>
        <w:pStyle w:val="Nadpis3"/>
        <w:rPr>
          <w:sz w:val="20"/>
        </w:rPr>
      </w:pPr>
      <w:r w:rsidRPr="00B6770D">
        <w:rPr>
          <w:sz w:val="20"/>
        </w:rPr>
        <w:t xml:space="preserve">Článek 2 </w:t>
      </w:r>
    </w:p>
    <w:p w14:paraId="6F215F1A" w14:textId="77777777" w:rsidR="002464C0" w:rsidRPr="00B6770D" w:rsidRDefault="002464C0">
      <w:pPr>
        <w:jc w:val="center"/>
        <w:rPr>
          <w:rFonts w:ascii="Arial" w:hAnsi="Arial" w:cs="Arial"/>
          <w:b/>
        </w:rPr>
      </w:pPr>
      <w:r w:rsidRPr="00B6770D">
        <w:rPr>
          <w:rFonts w:ascii="Arial" w:hAnsi="Arial" w:cs="Arial"/>
          <w:b/>
        </w:rPr>
        <w:t>CENA DÍLA</w:t>
      </w:r>
      <w:r w:rsidR="009F673C">
        <w:rPr>
          <w:rFonts w:ascii="Arial" w:hAnsi="Arial" w:cs="Arial"/>
          <w:b/>
        </w:rPr>
        <w:t>,</w:t>
      </w:r>
      <w:r w:rsidRPr="00B6770D">
        <w:rPr>
          <w:rFonts w:ascii="Arial" w:hAnsi="Arial" w:cs="Arial"/>
          <w:b/>
        </w:rPr>
        <w:t xml:space="preserve"> PŘECHOD VLASTNICTVÍ</w:t>
      </w:r>
    </w:p>
    <w:p w14:paraId="6E4A6580" w14:textId="77777777" w:rsidR="002464C0" w:rsidRPr="00B6770D" w:rsidRDefault="002464C0">
      <w:pPr>
        <w:jc w:val="center"/>
        <w:rPr>
          <w:rFonts w:ascii="Arial" w:hAnsi="Arial" w:cs="Arial"/>
          <w:b/>
        </w:rPr>
      </w:pPr>
    </w:p>
    <w:p w14:paraId="3724BF7C" w14:textId="77777777" w:rsidR="002464C0" w:rsidRPr="00063D7B" w:rsidRDefault="00C1545C" w:rsidP="007919BF">
      <w:pPr>
        <w:pStyle w:val="Zkladntext"/>
        <w:numPr>
          <w:ilvl w:val="1"/>
          <w:numId w:val="2"/>
        </w:numPr>
        <w:rPr>
          <w:rFonts w:ascii="Arial" w:hAnsi="Arial" w:cs="Arial"/>
          <w:sz w:val="20"/>
        </w:rPr>
      </w:pPr>
      <w:r w:rsidRPr="00E467B8">
        <w:rPr>
          <w:rFonts w:ascii="Arial" w:hAnsi="Arial" w:cs="Arial"/>
          <w:sz w:val="20"/>
        </w:rPr>
        <w:t xml:space="preserve">Smluvní strany sjednaly dohodou ve smyslu zákona o cenách č. 526/1990 Sb. a DPH č. 235/2004 Sb. pevnou cenu tak, jak je uvedena v příloze č. 1 Smlouvy - oceněný výkaz výměr </w:t>
      </w:r>
      <w:r w:rsidR="002464C0" w:rsidRPr="00E467B8">
        <w:rPr>
          <w:rFonts w:ascii="Arial" w:hAnsi="Arial" w:cs="Arial"/>
          <w:sz w:val="20"/>
        </w:rPr>
        <w:t xml:space="preserve">ve výši </w:t>
      </w:r>
      <w:r w:rsidR="00063D7B" w:rsidRPr="00C3079E">
        <w:rPr>
          <w:rFonts w:ascii="Arial" w:hAnsi="Arial" w:cs="Arial"/>
          <w:b/>
          <w:sz w:val="20"/>
        </w:rPr>
        <w:t>145 673,-</w:t>
      </w:r>
      <w:r w:rsidR="00063D7B" w:rsidRPr="00063D7B">
        <w:rPr>
          <w:rFonts w:ascii="Arial" w:hAnsi="Arial" w:cs="Arial"/>
          <w:sz w:val="20"/>
        </w:rPr>
        <w:t xml:space="preserve"> (slovy </w:t>
      </w:r>
      <w:proofErr w:type="spellStart"/>
      <w:r w:rsidR="00063D7B" w:rsidRPr="00063D7B">
        <w:rPr>
          <w:rFonts w:ascii="Arial" w:hAnsi="Arial" w:cs="Arial"/>
          <w:sz w:val="20"/>
        </w:rPr>
        <w:t>stočtyřicetpěttisíckorunšestsetsedmdesáttři</w:t>
      </w:r>
      <w:r w:rsidR="00063D7B">
        <w:rPr>
          <w:rFonts w:ascii="Arial" w:hAnsi="Arial" w:cs="Arial"/>
          <w:sz w:val="20"/>
        </w:rPr>
        <w:t>korun</w:t>
      </w:r>
      <w:proofErr w:type="spellEnd"/>
      <w:r w:rsidR="00063D7B">
        <w:rPr>
          <w:rFonts w:ascii="Arial" w:hAnsi="Arial" w:cs="Arial"/>
          <w:sz w:val="20"/>
        </w:rPr>
        <w:t xml:space="preserve">) bez DPH, </w:t>
      </w:r>
      <w:r w:rsidR="00063D7B" w:rsidRPr="00C3079E">
        <w:rPr>
          <w:rFonts w:ascii="Arial" w:hAnsi="Arial" w:cs="Arial"/>
          <w:b/>
          <w:sz w:val="20"/>
        </w:rPr>
        <w:t>176 264</w:t>
      </w:r>
      <w:r w:rsidR="00063D7B">
        <w:rPr>
          <w:rFonts w:ascii="Arial" w:hAnsi="Arial" w:cs="Arial"/>
          <w:sz w:val="20"/>
        </w:rPr>
        <w:t>,-Kč včetně DPH</w:t>
      </w:r>
    </w:p>
    <w:p w14:paraId="17D2C5C0" w14:textId="77777777" w:rsidR="00AB1963" w:rsidRPr="00AB1963" w:rsidRDefault="00AB1963" w:rsidP="007919BF">
      <w:pPr>
        <w:pStyle w:val="Zkladntext"/>
        <w:numPr>
          <w:ilvl w:val="1"/>
          <w:numId w:val="2"/>
        </w:numPr>
        <w:rPr>
          <w:rFonts w:ascii="Arial" w:hAnsi="Arial" w:cs="Arial"/>
          <w:sz w:val="20"/>
        </w:rPr>
      </w:pPr>
      <w:r w:rsidRPr="00AB1963">
        <w:rPr>
          <w:rFonts w:ascii="Arial" w:hAnsi="Arial" w:cs="Arial"/>
          <w:sz w:val="20"/>
        </w:rPr>
        <w:t xml:space="preserve">Cena je rozepsána do položek prací a dodávek a do řemeslných oborů v příloze č.1. Daň z přidané hodnoty (dále jen DPH) je uvedena orientačně a bude Zhotovitelem účtována dle předpisů, platných v den </w:t>
      </w:r>
      <w:r>
        <w:rPr>
          <w:rFonts w:ascii="Arial" w:hAnsi="Arial" w:cs="Arial"/>
          <w:sz w:val="20"/>
        </w:rPr>
        <w:t xml:space="preserve">uskutečnění </w:t>
      </w:r>
      <w:r w:rsidRPr="00AB1963">
        <w:rPr>
          <w:rFonts w:ascii="Arial" w:hAnsi="Arial" w:cs="Arial"/>
          <w:sz w:val="20"/>
        </w:rPr>
        <w:t>zdanitelného plnění</w:t>
      </w:r>
      <w:r>
        <w:rPr>
          <w:rFonts w:ascii="Arial" w:hAnsi="Arial" w:cs="Arial"/>
          <w:sz w:val="20"/>
        </w:rPr>
        <w:t>.</w:t>
      </w:r>
    </w:p>
    <w:p w14:paraId="0BF91817" w14:textId="77777777" w:rsidR="00AB1963" w:rsidRPr="00AB1963" w:rsidRDefault="00AB1963" w:rsidP="007919BF">
      <w:pPr>
        <w:pStyle w:val="Zkladntext"/>
        <w:numPr>
          <w:ilvl w:val="1"/>
          <w:numId w:val="2"/>
        </w:numPr>
        <w:rPr>
          <w:rFonts w:ascii="Arial" w:hAnsi="Arial" w:cs="Arial"/>
          <w:sz w:val="20"/>
        </w:rPr>
      </w:pPr>
      <w:r w:rsidRPr="00AB1963">
        <w:rPr>
          <w:rFonts w:ascii="Arial" w:hAnsi="Arial" w:cs="Arial"/>
          <w:sz w:val="20"/>
        </w:rPr>
        <w:t>Zhotovitel prohlašuje, že je plátcem DPH.</w:t>
      </w:r>
    </w:p>
    <w:p w14:paraId="6E1DECD0" w14:textId="77777777" w:rsidR="00C24462" w:rsidRPr="00B6770D" w:rsidRDefault="009A6DFE" w:rsidP="007919BF">
      <w:pPr>
        <w:pStyle w:val="Zkladntext"/>
        <w:numPr>
          <w:ilvl w:val="1"/>
          <w:numId w:val="2"/>
        </w:numPr>
        <w:rPr>
          <w:rFonts w:ascii="Arial" w:hAnsi="Arial" w:cs="Arial"/>
          <w:sz w:val="20"/>
        </w:rPr>
      </w:pPr>
      <w:r w:rsidRPr="009A6DFE">
        <w:rPr>
          <w:rFonts w:ascii="Arial" w:hAnsi="Arial" w:cs="Arial"/>
          <w:sz w:val="20"/>
        </w:rPr>
        <w:t xml:space="preserve">Cena Díla dle </w:t>
      </w:r>
      <w:r>
        <w:rPr>
          <w:rFonts w:ascii="Arial" w:hAnsi="Arial" w:cs="Arial"/>
          <w:sz w:val="20"/>
        </w:rPr>
        <w:t>odstavce 2.1.</w:t>
      </w:r>
      <w:r w:rsidRPr="009A6DFE">
        <w:rPr>
          <w:rFonts w:ascii="Arial" w:hAnsi="Arial" w:cs="Arial"/>
          <w:b/>
          <w:sz w:val="20"/>
        </w:rPr>
        <w:t xml:space="preserve"> </w:t>
      </w:r>
      <w:r w:rsidRPr="009A6DFE">
        <w:rPr>
          <w:rFonts w:ascii="Arial" w:hAnsi="Arial" w:cs="Arial"/>
          <w:sz w:val="20"/>
        </w:rPr>
        <w:t xml:space="preserve">tohoto článku, může být zvýšena pouze, pokud Objednatel písemně požádá o zvětšení rozsahu prací nad rámec této </w:t>
      </w:r>
      <w:r>
        <w:rPr>
          <w:rFonts w:ascii="Arial" w:hAnsi="Arial" w:cs="Arial"/>
          <w:sz w:val="20"/>
        </w:rPr>
        <w:t>S</w:t>
      </w:r>
      <w:r w:rsidRPr="009A6DFE">
        <w:rPr>
          <w:rFonts w:ascii="Arial" w:hAnsi="Arial" w:cs="Arial"/>
          <w:sz w:val="20"/>
        </w:rPr>
        <w:t xml:space="preserve">mlouvy a dojde k dohodě o jejich ceně. Objednatel není povinen uhradit vícepráce, které písemně neobjednal a nevyžádal. Činnosti </w:t>
      </w:r>
      <w:r w:rsidR="00074F9A">
        <w:rPr>
          <w:rFonts w:ascii="Arial" w:hAnsi="Arial" w:cs="Arial"/>
          <w:sz w:val="20"/>
        </w:rPr>
        <w:t>uskutečněn</w:t>
      </w:r>
      <w:r w:rsidRPr="009A6DFE">
        <w:rPr>
          <w:rFonts w:ascii="Arial" w:hAnsi="Arial" w:cs="Arial"/>
          <w:sz w:val="20"/>
        </w:rPr>
        <w:t>é Zhotovitelem bez předchozího písemného schválení Objednatele nezakládají povinnost Objednatele uhradit za tyto činnosti cenu a vzniklé náklady</w:t>
      </w:r>
      <w:r w:rsidR="00C24462" w:rsidRPr="00B6770D">
        <w:rPr>
          <w:rFonts w:ascii="Arial" w:hAnsi="Arial" w:cs="Arial"/>
          <w:sz w:val="20"/>
        </w:rPr>
        <w:t>.</w:t>
      </w:r>
    </w:p>
    <w:p w14:paraId="0D12EC30" w14:textId="77777777" w:rsidR="007D6E50" w:rsidRDefault="007D6E50" w:rsidP="007919BF">
      <w:pPr>
        <w:pStyle w:val="Zkladntext"/>
        <w:numPr>
          <w:ilvl w:val="1"/>
          <w:numId w:val="2"/>
        </w:numPr>
        <w:rPr>
          <w:rFonts w:ascii="Arial" w:hAnsi="Arial" w:cs="Arial"/>
          <w:sz w:val="20"/>
        </w:rPr>
      </w:pPr>
      <w:r w:rsidRPr="007D6E50">
        <w:rPr>
          <w:rFonts w:ascii="Arial" w:hAnsi="Arial" w:cs="Arial"/>
          <w:sz w:val="20"/>
        </w:rPr>
        <w:t>Pro ocenění víceprací budou použity jednotkové ceny, uvedené v příloze č. 1. Pokud příloha č. 1 neobsahuje příslušnou jednotkovou cenu vícepráce, bude použita</w:t>
      </w:r>
      <w:r>
        <w:rPr>
          <w:rFonts w:ascii="Arial" w:hAnsi="Arial" w:cs="Arial"/>
          <w:sz w:val="20"/>
        </w:rPr>
        <w:t>:</w:t>
      </w:r>
    </w:p>
    <w:p w14:paraId="29FBB465" w14:textId="77777777" w:rsidR="007D6E50" w:rsidRPr="007D6E50" w:rsidRDefault="007D6E50" w:rsidP="007D6E50">
      <w:pPr>
        <w:pStyle w:val="Zkladntext"/>
        <w:ind w:left="720"/>
        <w:rPr>
          <w:rFonts w:ascii="Arial" w:hAnsi="Arial" w:cs="Arial"/>
          <w:sz w:val="20"/>
        </w:rPr>
      </w:pPr>
      <w:r w:rsidRPr="007D6E50">
        <w:rPr>
          <w:rFonts w:ascii="Arial" w:hAnsi="Arial" w:cs="Arial"/>
          <w:sz w:val="20"/>
        </w:rPr>
        <w:t>a) jednotková cena dle ceníků ÚRS,</w:t>
      </w:r>
    </w:p>
    <w:p w14:paraId="3844610E" w14:textId="77777777" w:rsidR="007D6E50" w:rsidRPr="007D6E50" w:rsidRDefault="007D6E50" w:rsidP="007D6E50">
      <w:pPr>
        <w:pStyle w:val="Zkladntext"/>
        <w:ind w:left="720"/>
        <w:rPr>
          <w:rFonts w:ascii="Arial" w:hAnsi="Arial" w:cs="Arial"/>
          <w:sz w:val="20"/>
        </w:rPr>
      </w:pPr>
      <w:r w:rsidRPr="007D6E50">
        <w:rPr>
          <w:rFonts w:ascii="Arial" w:hAnsi="Arial" w:cs="Arial"/>
          <w:sz w:val="20"/>
        </w:rPr>
        <w:t>b) pokud ceníky ÚRS neobsahují příslušnou jednotkovou cenu, bude Zhotovitelem navržena Objednateli k odsouhlasení jednotková cena ve výši obvyklé v době provádění Díla.</w:t>
      </w:r>
    </w:p>
    <w:p w14:paraId="324C322D" w14:textId="77777777" w:rsidR="00C24462" w:rsidRPr="00E460C5" w:rsidRDefault="00E460C5" w:rsidP="007919BF">
      <w:pPr>
        <w:pStyle w:val="Zkladntext"/>
        <w:numPr>
          <w:ilvl w:val="1"/>
          <w:numId w:val="2"/>
        </w:numPr>
        <w:rPr>
          <w:rFonts w:ascii="Arial" w:hAnsi="Arial" w:cs="Arial"/>
          <w:sz w:val="20"/>
        </w:rPr>
      </w:pPr>
      <w:r w:rsidRPr="00E460C5">
        <w:rPr>
          <w:rFonts w:ascii="Arial" w:hAnsi="Arial" w:cs="Arial"/>
          <w:sz w:val="20"/>
        </w:rPr>
        <w:t>Dohodnutá cena je cenou konečnou za úplné provedení Díla včetně veškerého použitého materiálu, a jsou v ní zahrnuty všechny náklady Zhotovitele s prováděním Díla, včetně likvidace nepotřebného stavebního materiálu</w:t>
      </w:r>
      <w:r w:rsidR="00C24462" w:rsidRPr="00E460C5">
        <w:rPr>
          <w:rFonts w:ascii="Arial" w:hAnsi="Arial" w:cs="Arial"/>
          <w:sz w:val="20"/>
        </w:rPr>
        <w:t>.</w:t>
      </w:r>
    </w:p>
    <w:p w14:paraId="302DA4E4" w14:textId="77777777" w:rsidR="00C24462" w:rsidRPr="00B6770D" w:rsidRDefault="00C24462" w:rsidP="007919BF">
      <w:pPr>
        <w:pStyle w:val="Zkladntext"/>
        <w:numPr>
          <w:ilvl w:val="1"/>
          <w:numId w:val="2"/>
        </w:numPr>
        <w:rPr>
          <w:rFonts w:ascii="Arial" w:hAnsi="Arial" w:cs="Arial"/>
          <w:sz w:val="20"/>
        </w:rPr>
      </w:pPr>
      <w:r w:rsidRPr="00B6770D">
        <w:rPr>
          <w:rFonts w:ascii="Arial" w:hAnsi="Arial" w:cs="Arial"/>
          <w:sz w:val="20"/>
        </w:rPr>
        <w:t>Riziko vzniku škody na Díle přechází na Objednatele dnem podpisu předávacího protokolu oběma smluvními stranami.</w:t>
      </w:r>
    </w:p>
    <w:p w14:paraId="621B8FAD" w14:textId="77777777" w:rsidR="002464C0" w:rsidRPr="00B6770D" w:rsidRDefault="002464C0">
      <w:pPr>
        <w:pStyle w:val="Zhlav"/>
        <w:tabs>
          <w:tab w:val="clear" w:pos="4703"/>
          <w:tab w:val="clear" w:pos="9406"/>
        </w:tabs>
        <w:rPr>
          <w:rFonts w:ascii="Arial" w:hAnsi="Arial" w:cs="Arial"/>
        </w:rPr>
      </w:pPr>
    </w:p>
    <w:p w14:paraId="5663B950" w14:textId="77777777" w:rsidR="002464C0" w:rsidRPr="00B6770D" w:rsidRDefault="002464C0">
      <w:pPr>
        <w:pStyle w:val="Nadpis3"/>
        <w:rPr>
          <w:sz w:val="20"/>
        </w:rPr>
      </w:pPr>
      <w:r w:rsidRPr="00B6770D">
        <w:rPr>
          <w:sz w:val="20"/>
        </w:rPr>
        <w:t xml:space="preserve">Článek 3 </w:t>
      </w:r>
    </w:p>
    <w:p w14:paraId="4AC90741" w14:textId="77777777" w:rsidR="002464C0" w:rsidRPr="00B6770D" w:rsidRDefault="002464C0">
      <w:pPr>
        <w:jc w:val="center"/>
        <w:rPr>
          <w:rFonts w:ascii="Arial" w:hAnsi="Arial" w:cs="Arial"/>
          <w:b/>
        </w:rPr>
      </w:pPr>
      <w:r w:rsidRPr="00B6770D">
        <w:rPr>
          <w:rFonts w:ascii="Arial" w:hAnsi="Arial" w:cs="Arial"/>
          <w:b/>
        </w:rPr>
        <w:t>PLATEBNÍ PODMÍNKY</w:t>
      </w:r>
    </w:p>
    <w:p w14:paraId="1D28369C" w14:textId="77777777" w:rsidR="002464C0" w:rsidRPr="00B6770D" w:rsidRDefault="002464C0">
      <w:pPr>
        <w:jc w:val="center"/>
        <w:rPr>
          <w:rFonts w:ascii="Arial" w:hAnsi="Arial" w:cs="Arial"/>
          <w:b/>
        </w:rPr>
      </w:pPr>
    </w:p>
    <w:p w14:paraId="2AC3CB07" w14:textId="77777777" w:rsidR="008840D4" w:rsidRPr="00063D7B" w:rsidRDefault="00880A90" w:rsidP="00063D7B">
      <w:pPr>
        <w:pStyle w:val="Zkladntext"/>
        <w:numPr>
          <w:ilvl w:val="1"/>
          <w:numId w:val="3"/>
        </w:numPr>
        <w:rPr>
          <w:rFonts w:ascii="Arial" w:hAnsi="Arial" w:cs="Arial"/>
          <w:sz w:val="20"/>
        </w:rPr>
      </w:pPr>
      <w:bookmarkStart w:id="1" w:name="_Ref46911205"/>
      <w:r w:rsidRPr="00C5183C">
        <w:rPr>
          <w:rFonts w:ascii="Arial" w:hAnsi="Arial" w:cs="Arial"/>
          <w:sz w:val="20"/>
        </w:rPr>
        <w:t>Zhotovitel bude skutečně provedené práce účtovat fakturami (pod pojmem faktura se rozumí daňový doklad) vystavenými za níže uvedených podmínek. Za den uskutečnění zdanitelného plnění se považuje poslední den daného měsíce nebo den předání a převzetí Díla. Postup pro vystavení faktur je následující:</w:t>
      </w:r>
      <w:bookmarkEnd w:id="1"/>
    </w:p>
    <w:p w14:paraId="3450828B" w14:textId="77777777" w:rsidR="008840D4" w:rsidRDefault="008840D4" w:rsidP="008840D4">
      <w:pPr>
        <w:pStyle w:val="Zkladntext"/>
        <w:ind w:left="1080"/>
        <w:rPr>
          <w:rFonts w:ascii="Arial" w:hAnsi="Arial" w:cs="Arial"/>
          <w:sz w:val="20"/>
        </w:rPr>
      </w:pPr>
    </w:p>
    <w:p w14:paraId="0FACCE6A" w14:textId="77777777" w:rsidR="00975205" w:rsidRPr="00AC24C0" w:rsidRDefault="009A79A5" w:rsidP="007919BF">
      <w:pPr>
        <w:pStyle w:val="Zkladntext"/>
        <w:numPr>
          <w:ilvl w:val="1"/>
          <w:numId w:val="3"/>
        </w:numPr>
        <w:rPr>
          <w:rFonts w:ascii="Arial" w:hAnsi="Arial" w:cs="Arial"/>
          <w:sz w:val="20"/>
        </w:rPr>
      </w:pPr>
      <w:r w:rsidRPr="00D81F77">
        <w:rPr>
          <w:rFonts w:ascii="Arial" w:hAnsi="Arial" w:cs="Arial"/>
          <w:sz w:val="20"/>
        </w:rPr>
        <w:t xml:space="preserve">Objednatel uhradí faktury Zhotovitele ve lhůtě do </w:t>
      </w:r>
      <w:r w:rsidR="00044542">
        <w:rPr>
          <w:rFonts w:ascii="Arial" w:hAnsi="Arial" w:cs="Arial"/>
          <w:b/>
          <w:sz w:val="20"/>
        </w:rPr>
        <w:t>1</w:t>
      </w:r>
      <w:r w:rsidR="00063D7B">
        <w:rPr>
          <w:rFonts w:ascii="Arial" w:hAnsi="Arial" w:cs="Arial"/>
          <w:b/>
          <w:sz w:val="20"/>
        </w:rPr>
        <w:t>5</w:t>
      </w:r>
      <w:r w:rsidRPr="00D81F77">
        <w:rPr>
          <w:rFonts w:ascii="Arial" w:hAnsi="Arial" w:cs="Arial"/>
          <w:sz w:val="20"/>
        </w:rPr>
        <w:t xml:space="preserve"> kalendářních dnů po jejich obdržení. V případě </w:t>
      </w:r>
      <w:r w:rsidRPr="00AC24C0">
        <w:rPr>
          <w:rFonts w:ascii="Arial" w:hAnsi="Arial" w:cs="Arial"/>
          <w:sz w:val="20"/>
        </w:rPr>
        <w:t>prodlení s úhradou faktury nebo její části, může Zhotovitel účtovat úrok z prodlení</w:t>
      </w:r>
      <w:bookmarkStart w:id="2" w:name="_Ref46910752"/>
      <w:r w:rsidRPr="00AC24C0">
        <w:rPr>
          <w:rFonts w:ascii="Arial" w:hAnsi="Arial" w:cs="Arial"/>
          <w:sz w:val="20"/>
        </w:rPr>
        <w:t xml:space="preserve"> dle </w:t>
      </w:r>
      <w:bookmarkEnd w:id="2"/>
      <w:r w:rsidRPr="00AC24C0">
        <w:rPr>
          <w:rFonts w:ascii="Arial" w:hAnsi="Arial" w:cs="Arial"/>
          <w:sz w:val="20"/>
        </w:rPr>
        <w:t xml:space="preserve">odstavce </w:t>
      </w:r>
      <w:r w:rsidR="006D6D34" w:rsidRPr="00AC24C0">
        <w:rPr>
          <w:rFonts w:ascii="Arial" w:hAnsi="Arial" w:cs="Arial"/>
          <w:sz w:val="20"/>
        </w:rPr>
        <w:t>8.8.</w:t>
      </w:r>
      <w:r w:rsidRPr="00AC24C0">
        <w:rPr>
          <w:rFonts w:ascii="Arial" w:hAnsi="Arial" w:cs="Arial"/>
          <w:sz w:val="20"/>
        </w:rPr>
        <w:t xml:space="preserve"> této Smlouvy</w:t>
      </w:r>
      <w:r w:rsidR="00975205" w:rsidRPr="00AC24C0">
        <w:rPr>
          <w:rFonts w:ascii="Arial" w:hAnsi="Arial" w:cs="Arial"/>
          <w:sz w:val="20"/>
        </w:rPr>
        <w:t>.</w:t>
      </w:r>
    </w:p>
    <w:p w14:paraId="737769A8" w14:textId="77777777" w:rsidR="00673520" w:rsidRDefault="00C50E38" w:rsidP="007919BF">
      <w:pPr>
        <w:pStyle w:val="Zkladntext"/>
        <w:numPr>
          <w:ilvl w:val="1"/>
          <w:numId w:val="3"/>
        </w:numPr>
        <w:rPr>
          <w:rFonts w:ascii="Arial" w:hAnsi="Arial" w:cs="Arial"/>
          <w:sz w:val="20"/>
        </w:rPr>
      </w:pPr>
      <w:r w:rsidRPr="00D81F77">
        <w:rPr>
          <w:rFonts w:ascii="Arial" w:hAnsi="Arial" w:cs="Arial"/>
          <w:sz w:val="20"/>
        </w:rPr>
        <w:t>Veškeré faktury Zhotovitele musí splňovat a obsahovat náležitosti dané příslušnými daňovými předpisy a musí obsahovat jako přílohu SPPD, potvrzený pověřeným pracovníkem Objednatele. V opačném případě má Objednatel právo fakturu vrátit Zhotoviteli. Splatnost opravené faktury počíná běžet dnem jejího opětovného doručení Objednateli</w:t>
      </w:r>
      <w:r w:rsidR="00975205" w:rsidRPr="00B6770D">
        <w:rPr>
          <w:rFonts w:ascii="Arial" w:hAnsi="Arial" w:cs="Arial"/>
          <w:sz w:val="20"/>
        </w:rPr>
        <w:t xml:space="preserve">. </w:t>
      </w:r>
    </w:p>
    <w:p w14:paraId="471D583A" w14:textId="77777777" w:rsidR="00E60BA8" w:rsidRPr="00B6770D" w:rsidRDefault="00E60BA8" w:rsidP="00E60BA8"/>
    <w:p w14:paraId="4BCE8F32" w14:textId="77777777" w:rsidR="00063D7B" w:rsidRDefault="00063D7B">
      <w:pPr>
        <w:pStyle w:val="Nadpis4"/>
      </w:pPr>
    </w:p>
    <w:p w14:paraId="4E58611B" w14:textId="77777777" w:rsidR="00063D7B" w:rsidRDefault="00063D7B">
      <w:pPr>
        <w:pStyle w:val="Nadpis4"/>
      </w:pPr>
    </w:p>
    <w:p w14:paraId="2F9230E3" w14:textId="77777777" w:rsidR="007E7EC6" w:rsidRDefault="007E7EC6">
      <w:pPr>
        <w:pStyle w:val="Nadpis4"/>
      </w:pPr>
    </w:p>
    <w:p w14:paraId="166A3368" w14:textId="77777777" w:rsidR="007E7EC6" w:rsidRDefault="007E7EC6">
      <w:pPr>
        <w:pStyle w:val="Nadpis4"/>
      </w:pPr>
    </w:p>
    <w:p w14:paraId="0342E671" w14:textId="77777777" w:rsidR="007E7EC6" w:rsidRDefault="007E7EC6">
      <w:pPr>
        <w:pStyle w:val="Nadpis4"/>
      </w:pPr>
    </w:p>
    <w:p w14:paraId="388F1F5E" w14:textId="77777777" w:rsidR="002464C0" w:rsidRPr="00B6770D" w:rsidRDefault="002464C0">
      <w:pPr>
        <w:pStyle w:val="Nadpis4"/>
      </w:pPr>
      <w:r w:rsidRPr="00B6770D">
        <w:t xml:space="preserve">Článek 4 </w:t>
      </w:r>
    </w:p>
    <w:p w14:paraId="65B33A55" w14:textId="77777777" w:rsidR="002464C0" w:rsidRPr="00B6770D" w:rsidRDefault="002464C0">
      <w:pPr>
        <w:jc w:val="center"/>
        <w:rPr>
          <w:rFonts w:ascii="Arial" w:hAnsi="Arial" w:cs="Arial"/>
          <w:b/>
        </w:rPr>
      </w:pPr>
      <w:r w:rsidRPr="00B6770D">
        <w:rPr>
          <w:rFonts w:ascii="Arial" w:hAnsi="Arial" w:cs="Arial"/>
          <w:b/>
        </w:rPr>
        <w:t xml:space="preserve">TERMÍN ZHOTOVENÍ DÍLA </w:t>
      </w:r>
    </w:p>
    <w:p w14:paraId="27D1AFEA" w14:textId="77777777" w:rsidR="002464C0" w:rsidRPr="00B6770D" w:rsidRDefault="002464C0">
      <w:pPr>
        <w:jc w:val="center"/>
        <w:rPr>
          <w:rFonts w:ascii="Arial" w:hAnsi="Arial" w:cs="Arial"/>
          <w:b/>
        </w:rPr>
      </w:pPr>
    </w:p>
    <w:p w14:paraId="3256601A" w14:textId="77777777" w:rsidR="00975205" w:rsidRPr="00127781" w:rsidRDefault="00BB5948" w:rsidP="007919BF">
      <w:pPr>
        <w:pStyle w:val="Zkladntext"/>
        <w:numPr>
          <w:ilvl w:val="1"/>
          <w:numId w:val="4"/>
        </w:numPr>
        <w:rPr>
          <w:rFonts w:ascii="Arial" w:hAnsi="Arial" w:cs="Arial"/>
          <w:sz w:val="20"/>
        </w:rPr>
      </w:pPr>
      <w:r w:rsidRPr="00127781">
        <w:rPr>
          <w:rFonts w:ascii="Arial" w:hAnsi="Arial" w:cs="Arial"/>
          <w:sz w:val="20"/>
        </w:rPr>
        <w:t>Pro zahájení provádění prací Zhotovitel požaduje a Objednatel předá následující:</w:t>
      </w:r>
    </w:p>
    <w:p w14:paraId="36B192D9" w14:textId="77777777" w:rsidR="00127781" w:rsidRPr="00127781" w:rsidRDefault="00BB5948" w:rsidP="00BB5948">
      <w:pPr>
        <w:pStyle w:val="Zkladntext"/>
        <w:ind w:left="720"/>
        <w:rPr>
          <w:rFonts w:ascii="Arial" w:hAnsi="Arial" w:cs="Arial"/>
          <w:sz w:val="20"/>
        </w:rPr>
      </w:pPr>
      <w:r w:rsidRPr="00127781">
        <w:rPr>
          <w:rFonts w:ascii="Arial" w:hAnsi="Arial" w:cs="Arial"/>
          <w:sz w:val="20"/>
        </w:rPr>
        <w:t>- souhlas majitele budovy s provedením prací tak, jak jsou definovány, jako Dílo v této Smlouvě.</w:t>
      </w:r>
    </w:p>
    <w:p w14:paraId="555B5AA9" w14:textId="77777777" w:rsidR="00127781" w:rsidRDefault="00127781" w:rsidP="008840D4">
      <w:pPr>
        <w:pStyle w:val="Zkladntext"/>
        <w:numPr>
          <w:ilvl w:val="1"/>
          <w:numId w:val="4"/>
        </w:numPr>
        <w:rPr>
          <w:rFonts w:ascii="Arial" w:hAnsi="Arial" w:cs="Arial"/>
          <w:sz w:val="20"/>
        </w:rPr>
      </w:pPr>
      <w:r w:rsidRPr="00127781">
        <w:rPr>
          <w:rFonts w:ascii="Arial" w:hAnsi="Arial" w:cs="Arial"/>
          <w:sz w:val="20"/>
        </w:rPr>
        <w:t>Provádění Díla bude zahájeno</w:t>
      </w:r>
      <w:r>
        <w:rPr>
          <w:rFonts w:ascii="Arial" w:hAnsi="Arial" w:cs="Arial"/>
          <w:sz w:val="20"/>
        </w:rPr>
        <w:t xml:space="preserve"> </w:t>
      </w:r>
      <w:r w:rsidRPr="00063D7B">
        <w:rPr>
          <w:rFonts w:ascii="Arial" w:hAnsi="Arial" w:cs="Arial"/>
          <w:sz w:val="20"/>
        </w:rPr>
        <w:t xml:space="preserve">dne </w:t>
      </w:r>
      <w:r w:rsidR="00063D7B" w:rsidRPr="00063D7B">
        <w:rPr>
          <w:rFonts w:ascii="Arial" w:hAnsi="Arial" w:cs="Arial"/>
          <w:sz w:val="20"/>
        </w:rPr>
        <w:t xml:space="preserve">1.8.2020 </w:t>
      </w:r>
      <w:r w:rsidRPr="00063D7B">
        <w:rPr>
          <w:rFonts w:ascii="Arial" w:hAnsi="Arial" w:cs="Arial"/>
          <w:sz w:val="20"/>
        </w:rPr>
        <w:t>resp</w:t>
      </w:r>
      <w:r w:rsidRPr="00063D7B">
        <w:rPr>
          <w:rFonts w:ascii="Arial" w:hAnsi="Arial" w:cs="Arial"/>
          <w:b/>
          <w:sz w:val="20"/>
        </w:rPr>
        <w:t xml:space="preserve">. </w:t>
      </w:r>
      <w:r w:rsidRPr="00127781">
        <w:rPr>
          <w:rFonts w:ascii="Arial" w:hAnsi="Arial" w:cs="Arial"/>
          <w:sz w:val="20"/>
        </w:rPr>
        <w:t xml:space="preserve">následující pracovní den po splnění závazku Objednatele dle odstavce </w:t>
      </w:r>
      <w:r>
        <w:rPr>
          <w:rFonts w:ascii="Arial" w:hAnsi="Arial" w:cs="Arial"/>
          <w:sz w:val="20"/>
        </w:rPr>
        <w:t>4.</w:t>
      </w:r>
      <w:r w:rsidR="00020C4D">
        <w:rPr>
          <w:rFonts w:ascii="Arial" w:hAnsi="Arial" w:cs="Arial"/>
          <w:sz w:val="20"/>
        </w:rPr>
        <w:t>1</w:t>
      </w:r>
      <w:r w:rsidRPr="00127781">
        <w:rPr>
          <w:rFonts w:ascii="Arial" w:hAnsi="Arial" w:cs="Arial"/>
          <w:sz w:val="20"/>
        </w:rPr>
        <w:t xml:space="preserve">. tohoto článku, provádění Díla bude probíhat podle harmonogramu tak, jak je přiložen </w:t>
      </w:r>
      <w:r w:rsidRPr="00663095">
        <w:rPr>
          <w:rFonts w:ascii="Arial" w:hAnsi="Arial" w:cs="Arial"/>
          <w:sz w:val="20"/>
        </w:rPr>
        <w:t>v příloze č. 3</w:t>
      </w:r>
      <w:r w:rsidRPr="00127781">
        <w:rPr>
          <w:rFonts w:ascii="Arial" w:hAnsi="Arial" w:cs="Arial"/>
          <w:sz w:val="20"/>
        </w:rPr>
        <w:t xml:space="preserve"> této </w:t>
      </w:r>
      <w:r>
        <w:rPr>
          <w:rFonts w:ascii="Arial" w:hAnsi="Arial" w:cs="Arial"/>
          <w:sz w:val="20"/>
        </w:rPr>
        <w:t>S</w:t>
      </w:r>
      <w:r w:rsidRPr="00127781">
        <w:rPr>
          <w:rFonts w:ascii="Arial" w:hAnsi="Arial" w:cs="Arial"/>
          <w:sz w:val="20"/>
        </w:rPr>
        <w:t>mlouvy</w:t>
      </w:r>
      <w:r>
        <w:rPr>
          <w:rFonts w:ascii="Arial" w:hAnsi="Arial" w:cs="Arial"/>
          <w:sz w:val="20"/>
        </w:rPr>
        <w:t>.</w:t>
      </w:r>
    </w:p>
    <w:p w14:paraId="2CB1D857" w14:textId="77777777" w:rsidR="000F4AD8" w:rsidRPr="000F4AD8" w:rsidRDefault="000F4AD8" w:rsidP="008840D4">
      <w:pPr>
        <w:pStyle w:val="Zkladntext"/>
        <w:numPr>
          <w:ilvl w:val="1"/>
          <w:numId w:val="4"/>
        </w:numPr>
        <w:rPr>
          <w:rFonts w:ascii="Arial" w:hAnsi="Arial" w:cs="Arial"/>
          <w:sz w:val="20"/>
        </w:rPr>
      </w:pPr>
      <w:r w:rsidRPr="000F4AD8">
        <w:rPr>
          <w:rFonts w:ascii="Arial" w:hAnsi="Arial" w:cs="Arial"/>
          <w:sz w:val="20"/>
        </w:rPr>
        <w:t>Dílo bude dokončeno a předáno</w:t>
      </w:r>
      <w:r>
        <w:rPr>
          <w:rFonts w:ascii="Arial" w:hAnsi="Arial" w:cs="Arial"/>
          <w:sz w:val="20"/>
        </w:rPr>
        <w:t xml:space="preserve"> dne</w:t>
      </w:r>
      <w:r w:rsidRPr="000F4AD8">
        <w:rPr>
          <w:rFonts w:ascii="Arial" w:hAnsi="Arial" w:cs="Arial"/>
          <w:sz w:val="20"/>
        </w:rPr>
        <w:t xml:space="preserve"> </w:t>
      </w:r>
      <w:r w:rsidR="00063D7B">
        <w:rPr>
          <w:rFonts w:ascii="Arial" w:hAnsi="Arial" w:cs="Arial"/>
          <w:sz w:val="20"/>
        </w:rPr>
        <w:t>15.8.2020</w:t>
      </w:r>
      <w:r w:rsidR="008840D4" w:rsidRPr="008840D4">
        <w:rPr>
          <w:rFonts w:ascii="Arial" w:hAnsi="Arial" w:cs="Arial"/>
          <w:sz w:val="20"/>
        </w:rPr>
        <w:t xml:space="preserve"> </w:t>
      </w:r>
      <w:r w:rsidRPr="000F4AD8">
        <w:rPr>
          <w:rFonts w:ascii="Arial" w:hAnsi="Arial" w:cs="Arial"/>
          <w:sz w:val="20"/>
        </w:rPr>
        <w:t>za podmínky, že závaz</w:t>
      </w:r>
      <w:r w:rsidR="000633C4">
        <w:rPr>
          <w:rFonts w:ascii="Arial" w:hAnsi="Arial" w:cs="Arial"/>
          <w:sz w:val="20"/>
        </w:rPr>
        <w:t>e</w:t>
      </w:r>
      <w:r w:rsidRPr="000F4AD8">
        <w:rPr>
          <w:rFonts w:ascii="Arial" w:hAnsi="Arial" w:cs="Arial"/>
          <w:sz w:val="20"/>
        </w:rPr>
        <w:t>k Objednatele definovan</w:t>
      </w:r>
      <w:r w:rsidR="000633C4">
        <w:rPr>
          <w:rFonts w:ascii="Arial" w:hAnsi="Arial" w:cs="Arial"/>
          <w:sz w:val="20"/>
        </w:rPr>
        <w:t>ý</w:t>
      </w:r>
      <w:r w:rsidRPr="000F4AD8">
        <w:rPr>
          <w:rFonts w:ascii="Arial" w:hAnsi="Arial" w:cs="Arial"/>
          <w:sz w:val="20"/>
        </w:rPr>
        <w:t xml:space="preserve"> v odstavci </w:t>
      </w:r>
      <w:r>
        <w:rPr>
          <w:rFonts w:ascii="Arial" w:hAnsi="Arial" w:cs="Arial"/>
          <w:sz w:val="20"/>
        </w:rPr>
        <w:t>4.</w:t>
      </w:r>
      <w:r w:rsidRPr="000F4AD8">
        <w:rPr>
          <w:rFonts w:ascii="Arial" w:hAnsi="Arial" w:cs="Arial"/>
          <w:sz w:val="20"/>
        </w:rPr>
        <w:t>1</w:t>
      </w:r>
      <w:r>
        <w:rPr>
          <w:rFonts w:ascii="Arial" w:hAnsi="Arial" w:cs="Arial"/>
          <w:sz w:val="20"/>
        </w:rPr>
        <w:t>. tohoto článku</w:t>
      </w:r>
      <w:r w:rsidRPr="000F4AD8">
        <w:rPr>
          <w:rFonts w:ascii="Arial" w:hAnsi="Arial" w:cs="Arial"/>
          <w:sz w:val="20"/>
        </w:rPr>
        <w:t xml:space="preserve"> bud</w:t>
      </w:r>
      <w:r w:rsidR="000633C4">
        <w:rPr>
          <w:rFonts w:ascii="Arial" w:hAnsi="Arial" w:cs="Arial"/>
          <w:sz w:val="20"/>
        </w:rPr>
        <w:t>e splněn</w:t>
      </w:r>
      <w:r w:rsidRPr="000F4AD8">
        <w:rPr>
          <w:rFonts w:ascii="Arial" w:hAnsi="Arial" w:cs="Arial"/>
          <w:sz w:val="20"/>
        </w:rPr>
        <w:t xml:space="preserve"> nejpozději </w:t>
      </w:r>
      <w:r w:rsidR="00063D7B">
        <w:rPr>
          <w:rFonts w:ascii="Arial" w:hAnsi="Arial" w:cs="Arial"/>
          <w:sz w:val="20"/>
        </w:rPr>
        <w:t>do 1.8.2020</w:t>
      </w:r>
    </w:p>
    <w:p w14:paraId="3DC55E5E" w14:textId="77777777" w:rsidR="008840D4" w:rsidRDefault="00127781" w:rsidP="007919BF">
      <w:pPr>
        <w:pStyle w:val="Zkladntext"/>
        <w:numPr>
          <w:ilvl w:val="1"/>
          <w:numId w:val="4"/>
        </w:numPr>
        <w:rPr>
          <w:rFonts w:ascii="Arial" w:hAnsi="Arial" w:cs="Arial"/>
          <w:sz w:val="20"/>
        </w:rPr>
      </w:pPr>
      <w:r w:rsidRPr="008840D4">
        <w:rPr>
          <w:rFonts w:ascii="Arial" w:hAnsi="Arial" w:cs="Arial"/>
          <w:sz w:val="20"/>
        </w:rPr>
        <w:t>Termíny plnění jsou stanoveny s ohledem na předpokládanou mo</w:t>
      </w:r>
      <w:r w:rsidR="008840D4">
        <w:rPr>
          <w:rFonts w:ascii="Arial" w:hAnsi="Arial" w:cs="Arial"/>
          <w:sz w:val="20"/>
        </w:rPr>
        <w:t>žnost provádění veškerých prací.</w:t>
      </w:r>
    </w:p>
    <w:p w14:paraId="57C2110B" w14:textId="77777777" w:rsidR="00975205" w:rsidRPr="008840D4" w:rsidRDefault="00975205" w:rsidP="007919BF">
      <w:pPr>
        <w:pStyle w:val="Zkladntext"/>
        <w:numPr>
          <w:ilvl w:val="1"/>
          <w:numId w:val="4"/>
        </w:numPr>
        <w:rPr>
          <w:rFonts w:ascii="Arial" w:hAnsi="Arial" w:cs="Arial"/>
          <w:sz w:val="20"/>
        </w:rPr>
      </w:pPr>
      <w:r w:rsidRPr="008840D4">
        <w:rPr>
          <w:rFonts w:ascii="Arial" w:hAnsi="Arial" w:cs="Arial"/>
          <w:sz w:val="20"/>
        </w:rPr>
        <w:t>Dílo se považuje za převzaté Objednatelem, je-li zhotoveno v celém rozsahu, tak jak je vymezeno v čl.</w:t>
      </w:r>
      <w:r w:rsidR="005B2852" w:rsidRPr="008840D4">
        <w:rPr>
          <w:rFonts w:ascii="Arial" w:hAnsi="Arial" w:cs="Arial"/>
          <w:sz w:val="20"/>
        </w:rPr>
        <w:t xml:space="preserve"> </w:t>
      </w:r>
      <w:r w:rsidRPr="008840D4">
        <w:rPr>
          <w:rFonts w:ascii="Arial" w:hAnsi="Arial" w:cs="Arial"/>
          <w:sz w:val="20"/>
        </w:rPr>
        <w:t xml:space="preserve">1 této Smlouvy, kdy o tomto předání </w:t>
      </w:r>
      <w:r w:rsidR="002F3E88" w:rsidRPr="008840D4">
        <w:rPr>
          <w:rFonts w:ascii="Arial" w:hAnsi="Arial" w:cs="Arial"/>
          <w:sz w:val="20"/>
        </w:rPr>
        <w:t xml:space="preserve">a převzetí </w:t>
      </w:r>
      <w:r w:rsidRPr="008840D4">
        <w:rPr>
          <w:rFonts w:ascii="Arial" w:hAnsi="Arial" w:cs="Arial"/>
          <w:sz w:val="20"/>
        </w:rPr>
        <w:t xml:space="preserve">se sepíše předávací protokol. </w:t>
      </w:r>
    </w:p>
    <w:p w14:paraId="4B14A51E" w14:textId="77777777" w:rsidR="002464C0" w:rsidRPr="00B6770D" w:rsidRDefault="002464C0">
      <w:pPr>
        <w:rPr>
          <w:rFonts w:ascii="Arial" w:hAnsi="Arial" w:cs="Arial"/>
          <w:b/>
        </w:rPr>
      </w:pPr>
    </w:p>
    <w:p w14:paraId="720F4CBB" w14:textId="77777777" w:rsidR="00F05E40" w:rsidRDefault="00F05E40" w:rsidP="00F05E40">
      <w:pPr>
        <w:pStyle w:val="Nadpis3"/>
        <w:rPr>
          <w:sz w:val="20"/>
        </w:rPr>
      </w:pPr>
      <w:r w:rsidRPr="00B6770D">
        <w:rPr>
          <w:sz w:val="20"/>
        </w:rPr>
        <w:t xml:space="preserve">Článek 5 </w:t>
      </w:r>
    </w:p>
    <w:p w14:paraId="4FFFA429" w14:textId="77777777" w:rsidR="00F05E40" w:rsidRDefault="00F05E40" w:rsidP="00F05E40">
      <w:pPr>
        <w:pStyle w:val="Nadpis3"/>
        <w:rPr>
          <w:sz w:val="20"/>
        </w:rPr>
      </w:pPr>
      <w:r>
        <w:rPr>
          <w:sz w:val="20"/>
        </w:rPr>
        <w:t>STAVENIŠTĚ</w:t>
      </w:r>
    </w:p>
    <w:p w14:paraId="1D49870C" w14:textId="77777777" w:rsidR="00F05E40" w:rsidRPr="00F05E40" w:rsidRDefault="00F05E40" w:rsidP="00F05E40"/>
    <w:p w14:paraId="28CE9C25" w14:textId="77777777" w:rsidR="008840D4" w:rsidRDefault="00F05E40" w:rsidP="008840D4">
      <w:pPr>
        <w:pStyle w:val="Zkladntext"/>
        <w:numPr>
          <w:ilvl w:val="1"/>
          <w:numId w:val="5"/>
        </w:numPr>
        <w:rPr>
          <w:rFonts w:ascii="Arial" w:hAnsi="Arial" w:cs="Arial"/>
          <w:sz w:val="20"/>
        </w:rPr>
      </w:pPr>
      <w:r w:rsidRPr="008840D4">
        <w:rPr>
          <w:rFonts w:ascii="Arial" w:hAnsi="Arial" w:cs="Arial"/>
          <w:sz w:val="20"/>
        </w:rPr>
        <w:t xml:space="preserve">Objednatel předá Zhotoviteli staveniště (pracoviště) v termínu </w:t>
      </w:r>
      <w:r w:rsidR="00D458A4" w:rsidRPr="008840D4">
        <w:rPr>
          <w:rFonts w:ascii="Arial" w:hAnsi="Arial" w:cs="Arial"/>
          <w:sz w:val="20"/>
        </w:rPr>
        <w:t xml:space="preserve">do </w:t>
      </w:r>
      <w:bookmarkStart w:id="3" w:name="_Ref46909154"/>
      <w:r w:rsidR="00063D7B">
        <w:rPr>
          <w:rFonts w:ascii="Arial" w:hAnsi="Arial" w:cs="Arial"/>
          <w:sz w:val="20"/>
        </w:rPr>
        <w:t>31.7.2020</w:t>
      </w:r>
    </w:p>
    <w:p w14:paraId="1949078B" w14:textId="77777777" w:rsidR="00F05E40" w:rsidRPr="008840D4" w:rsidRDefault="00F05E40" w:rsidP="008840D4">
      <w:pPr>
        <w:pStyle w:val="Zkladntext"/>
        <w:numPr>
          <w:ilvl w:val="1"/>
          <w:numId w:val="5"/>
        </w:numPr>
        <w:rPr>
          <w:rFonts w:ascii="Arial" w:hAnsi="Arial" w:cs="Arial"/>
          <w:sz w:val="20"/>
        </w:rPr>
      </w:pPr>
      <w:r w:rsidRPr="008840D4">
        <w:rPr>
          <w:rFonts w:ascii="Arial" w:hAnsi="Arial" w:cs="Arial"/>
          <w:sz w:val="20"/>
        </w:rPr>
        <w:t xml:space="preserve">Objednatel </w:t>
      </w:r>
      <w:bookmarkEnd w:id="3"/>
      <w:r w:rsidRPr="008840D4">
        <w:rPr>
          <w:rFonts w:ascii="Arial" w:hAnsi="Arial" w:cs="Arial"/>
          <w:sz w:val="20"/>
        </w:rPr>
        <w:t xml:space="preserve">poskytne Zhotoviteli </w:t>
      </w:r>
      <w:proofErr w:type="spellStart"/>
      <w:r w:rsidRPr="008840D4">
        <w:rPr>
          <w:rFonts w:ascii="Arial" w:hAnsi="Arial" w:cs="Arial"/>
          <w:sz w:val="20"/>
        </w:rPr>
        <w:t>napojovací</w:t>
      </w:r>
      <w:proofErr w:type="spellEnd"/>
      <w:r w:rsidRPr="008840D4">
        <w:rPr>
          <w:rFonts w:ascii="Arial" w:hAnsi="Arial" w:cs="Arial"/>
          <w:sz w:val="20"/>
        </w:rPr>
        <w:t xml:space="preserve"> body energií. </w:t>
      </w:r>
    </w:p>
    <w:p w14:paraId="21B319A5" w14:textId="77777777" w:rsidR="00F05E40" w:rsidRPr="00F05E40" w:rsidRDefault="00F05E40" w:rsidP="007919BF">
      <w:pPr>
        <w:pStyle w:val="Zkladntext"/>
        <w:numPr>
          <w:ilvl w:val="1"/>
          <w:numId w:val="5"/>
        </w:numPr>
        <w:rPr>
          <w:rFonts w:ascii="Arial" w:hAnsi="Arial" w:cs="Arial"/>
          <w:sz w:val="20"/>
        </w:rPr>
      </w:pPr>
      <w:r w:rsidRPr="00F05E40">
        <w:rPr>
          <w:rFonts w:ascii="Arial" w:hAnsi="Arial" w:cs="Arial"/>
          <w:sz w:val="20"/>
        </w:rPr>
        <w:t>Zhotovitel bude udržovat staveniště čisté a v náležitém pořádku a bude průběžně odstraňovat na své náklady veškeré odpady a zbytkové materiály související s prováděním Díla. V případě neplnění této povinnosti, zajistí úklid Objednatel. Náklady spojené s úklidem včetně smluvní pokuty vyúčtuje Objednatel Zhotoviteli.</w:t>
      </w:r>
    </w:p>
    <w:p w14:paraId="6EEB809E" w14:textId="77777777" w:rsidR="00F05E40" w:rsidRPr="00F05E40" w:rsidRDefault="00F05E40" w:rsidP="007919BF">
      <w:pPr>
        <w:pStyle w:val="Zkladntext"/>
        <w:numPr>
          <w:ilvl w:val="1"/>
          <w:numId w:val="5"/>
        </w:numPr>
        <w:rPr>
          <w:rFonts w:ascii="Arial" w:hAnsi="Arial" w:cs="Arial"/>
          <w:sz w:val="20"/>
        </w:rPr>
      </w:pPr>
      <w:r w:rsidRPr="00F05E40">
        <w:rPr>
          <w:rFonts w:ascii="Arial" w:hAnsi="Arial" w:cs="Arial"/>
          <w:sz w:val="20"/>
        </w:rPr>
        <w:t xml:space="preserve">Zhotovitel odpovídá za veškeré škody včetně ekologických, které způsobí v souvislosti s prováděním Díla. Zhotovitel odpovídá Objednateli za škodu způsobenou Objednateli nebo třetím osobám, zejména vlastníku nemovitosti, prováděním touto </w:t>
      </w:r>
      <w:r>
        <w:rPr>
          <w:rFonts w:ascii="Arial" w:hAnsi="Arial" w:cs="Arial"/>
          <w:sz w:val="20"/>
        </w:rPr>
        <w:t>S</w:t>
      </w:r>
      <w:r w:rsidRPr="00F05E40">
        <w:rPr>
          <w:rFonts w:ascii="Arial" w:hAnsi="Arial" w:cs="Arial"/>
          <w:sz w:val="20"/>
        </w:rPr>
        <w:t xml:space="preserve">mlouvou sjednaného plnění nebo v souvislosti s tímto plněním. Zhotovitel odpovídá za škodu vzniklou z titulu nároků třetích osob, uplatněných vůči Objednateli v souvislosti s plněním Zhotovitele, stejně jako za škodu vzniklou v důsledku uplatnění sankcí za porušení obecně závazných právních předpisů, k němuž došlo v důsledku činnosti Zhotovitele. </w:t>
      </w:r>
    </w:p>
    <w:p w14:paraId="5BB217A5" w14:textId="77777777" w:rsidR="00F05E40" w:rsidRDefault="00F05E40" w:rsidP="007919BF">
      <w:pPr>
        <w:pStyle w:val="Zkladntext"/>
        <w:numPr>
          <w:ilvl w:val="1"/>
          <w:numId w:val="5"/>
        </w:numPr>
        <w:rPr>
          <w:rFonts w:ascii="Arial" w:hAnsi="Arial" w:cs="Arial"/>
          <w:sz w:val="20"/>
        </w:rPr>
      </w:pPr>
      <w:r w:rsidRPr="00F05E40">
        <w:rPr>
          <w:rFonts w:ascii="Arial" w:hAnsi="Arial" w:cs="Arial"/>
          <w:sz w:val="20"/>
        </w:rPr>
        <w:t>Zhotovitel je povinen na své náklady činit taková opatření, aby jeho činností nebyl poškozen či odcizen majetek Objednatele nebo třetích osob, jimž by Objednatel za takto způsobenou škodu odpovídal.</w:t>
      </w:r>
    </w:p>
    <w:p w14:paraId="5A4204A9" w14:textId="77777777" w:rsidR="00F05E40" w:rsidRPr="00F05E40" w:rsidRDefault="00F05E40" w:rsidP="007919BF">
      <w:pPr>
        <w:pStyle w:val="Zkladntext"/>
        <w:numPr>
          <w:ilvl w:val="1"/>
          <w:numId w:val="5"/>
        </w:numPr>
        <w:rPr>
          <w:rFonts w:ascii="Arial" w:hAnsi="Arial" w:cs="Arial"/>
          <w:sz w:val="20"/>
        </w:rPr>
      </w:pPr>
      <w:r w:rsidRPr="00F05E40">
        <w:rPr>
          <w:rFonts w:ascii="Arial" w:hAnsi="Arial" w:cs="Arial"/>
          <w:sz w:val="20"/>
        </w:rPr>
        <w:t xml:space="preserve">Zhotovitel prohlašuje, že uzavřel pojistnou smlouvu pro případ škody způsobené prováděním plnění, v souvislosti s poskytováním plnění nebo výsledkem plnění samotným, Objednateli nebo třetím osobám, na částku plnění ve výši </w:t>
      </w:r>
      <w:r w:rsidR="00063D7B" w:rsidRPr="00063D7B">
        <w:rPr>
          <w:rFonts w:ascii="Arial" w:hAnsi="Arial" w:cs="Arial"/>
          <w:sz w:val="20"/>
        </w:rPr>
        <w:t>5.000</w:t>
      </w:r>
      <w:r w:rsidRPr="00063D7B">
        <w:rPr>
          <w:rFonts w:ascii="Arial" w:hAnsi="Arial" w:cs="Arial"/>
          <w:sz w:val="20"/>
        </w:rPr>
        <w:t>.000,- Kč</w:t>
      </w:r>
      <w:r w:rsidRPr="00F05E40">
        <w:rPr>
          <w:rFonts w:ascii="Arial" w:hAnsi="Arial" w:cs="Arial"/>
          <w:sz w:val="20"/>
        </w:rPr>
        <w:t xml:space="preserve"> (slovy: </w:t>
      </w:r>
      <w:proofErr w:type="spellStart"/>
      <w:r w:rsidR="00063D7B">
        <w:rPr>
          <w:rFonts w:ascii="Arial" w:hAnsi="Arial" w:cs="Arial"/>
          <w:sz w:val="20"/>
        </w:rPr>
        <w:t>pětmilionů</w:t>
      </w:r>
      <w:proofErr w:type="spellEnd"/>
      <w:r w:rsidRPr="00F05E40">
        <w:rPr>
          <w:rFonts w:ascii="Arial" w:hAnsi="Arial" w:cs="Arial"/>
          <w:sz w:val="20"/>
        </w:rPr>
        <w:t xml:space="preserve"> korun českých) za každý jednotlivý pojistný případ a toto pojištění bude udržovat nejméně po celou dobu platnosti této </w:t>
      </w:r>
      <w:r w:rsidR="00D458A4">
        <w:rPr>
          <w:rFonts w:ascii="Arial" w:hAnsi="Arial" w:cs="Arial"/>
          <w:sz w:val="20"/>
        </w:rPr>
        <w:t>S</w:t>
      </w:r>
      <w:r w:rsidRPr="00F05E40">
        <w:rPr>
          <w:rFonts w:ascii="Arial" w:hAnsi="Arial" w:cs="Arial"/>
          <w:sz w:val="20"/>
        </w:rPr>
        <w:t>mlouvy.</w:t>
      </w:r>
    </w:p>
    <w:p w14:paraId="31B99A91" w14:textId="77777777" w:rsidR="00F05E40" w:rsidRPr="00F05E40" w:rsidRDefault="00F05E40" w:rsidP="007919BF">
      <w:pPr>
        <w:pStyle w:val="Zkladntext"/>
        <w:numPr>
          <w:ilvl w:val="1"/>
          <w:numId w:val="5"/>
        </w:numPr>
        <w:rPr>
          <w:rFonts w:ascii="Arial" w:hAnsi="Arial" w:cs="Arial"/>
          <w:sz w:val="20"/>
        </w:rPr>
      </w:pPr>
      <w:r w:rsidRPr="00F05E40">
        <w:rPr>
          <w:rFonts w:ascii="Arial" w:hAnsi="Arial" w:cs="Arial"/>
          <w:sz w:val="20"/>
        </w:rPr>
        <w:t>Zhotovitel zodpovídá za bezpečnost a ochranu zdraví všech svých pracovníků a požární ochranu staveniště a stavby mimo nominovaných subdodavatelů Objednatele.</w:t>
      </w:r>
    </w:p>
    <w:p w14:paraId="386B77FB" w14:textId="77777777" w:rsidR="00F05E40" w:rsidRPr="00F05E40" w:rsidRDefault="00F05E40" w:rsidP="007919BF">
      <w:pPr>
        <w:pStyle w:val="Zkladntext"/>
        <w:numPr>
          <w:ilvl w:val="1"/>
          <w:numId w:val="5"/>
        </w:numPr>
        <w:rPr>
          <w:rFonts w:ascii="Arial" w:hAnsi="Arial" w:cs="Arial"/>
          <w:sz w:val="20"/>
        </w:rPr>
      </w:pPr>
      <w:r w:rsidRPr="00F05E40">
        <w:rPr>
          <w:rFonts w:ascii="Arial" w:hAnsi="Arial" w:cs="Arial"/>
          <w:sz w:val="20"/>
        </w:rPr>
        <w:t xml:space="preserve">Zhotovitel se zavazuje dodržovat platné bezpečnostní, požární, hygienické a ekologické předpisy v prostorách provádění Díla. Zhotovitel určí odpovědného pracovníka a jeho zástupce, který bude odpovídat za dodržování bezpečnostních, hygienických, požárních a ekologických předpisů v prostorách a bude jmenovitě uveden v zápise o předání pracoviště. </w:t>
      </w:r>
    </w:p>
    <w:p w14:paraId="0DE6A0B8" w14:textId="77777777" w:rsidR="00F05E40" w:rsidRPr="00F05E40" w:rsidRDefault="00F05E40" w:rsidP="007919BF">
      <w:pPr>
        <w:pStyle w:val="Zkladntext"/>
        <w:numPr>
          <w:ilvl w:val="1"/>
          <w:numId w:val="5"/>
        </w:numPr>
        <w:rPr>
          <w:rFonts w:ascii="Arial" w:hAnsi="Arial" w:cs="Arial"/>
          <w:sz w:val="20"/>
        </w:rPr>
      </w:pPr>
      <w:r w:rsidRPr="00F05E40">
        <w:rPr>
          <w:rFonts w:ascii="Arial" w:hAnsi="Arial" w:cs="Arial"/>
          <w:sz w:val="20"/>
        </w:rPr>
        <w:t xml:space="preserve">Zhotovitel je povinen seznámit své pracovníky a subdodavatele se zásadami BOZP a určí způsob prevence a ochrany proti úrazům a jinému poškození zdraví. </w:t>
      </w:r>
    </w:p>
    <w:p w14:paraId="63B05FB9" w14:textId="77777777" w:rsidR="00F05E40" w:rsidRDefault="00F05E40" w:rsidP="007919BF">
      <w:pPr>
        <w:pStyle w:val="Zkladntext"/>
        <w:numPr>
          <w:ilvl w:val="1"/>
          <w:numId w:val="5"/>
        </w:numPr>
        <w:rPr>
          <w:rFonts w:ascii="Arial" w:hAnsi="Arial" w:cs="Arial"/>
          <w:sz w:val="20"/>
        </w:rPr>
      </w:pPr>
      <w:r w:rsidRPr="00F05E40">
        <w:rPr>
          <w:rFonts w:ascii="Arial" w:hAnsi="Arial" w:cs="Arial"/>
          <w:sz w:val="20"/>
        </w:rPr>
        <w:t>Zhotovitel upozorní Objednatele na všechny okolnosti, které by mohly vést při jeho činnosti v prostorách provádění Díla k ohrožení života a zdraví pracovníků Objednatele nebo dalších osob nebo k ohrožení technického stavu prostor.</w:t>
      </w:r>
    </w:p>
    <w:p w14:paraId="005534D9" w14:textId="77777777" w:rsidR="00F05E40" w:rsidRPr="00BC0AF3" w:rsidRDefault="00F05E40" w:rsidP="007919BF">
      <w:pPr>
        <w:pStyle w:val="Zkladntext"/>
        <w:numPr>
          <w:ilvl w:val="1"/>
          <w:numId w:val="5"/>
        </w:numPr>
        <w:rPr>
          <w:rFonts w:ascii="Arial" w:hAnsi="Arial" w:cs="Arial"/>
          <w:sz w:val="20"/>
        </w:rPr>
      </w:pPr>
      <w:r w:rsidRPr="00BC0AF3">
        <w:rPr>
          <w:rFonts w:ascii="Arial" w:hAnsi="Arial" w:cs="Arial"/>
          <w:sz w:val="20"/>
        </w:rPr>
        <w:lastRenderedPageBreak/>
        <w:t>Zahájení a ukončení provádění veškerých svářečských prací a prací se zvýšeným požárním rizikem je Zhotovitel povinen písemně nahlásit Objednateli nejméně jeden pracovní den před jejich zahájením. Vybavení pracoviště předepsanými hasicími přístroji při provádění těchto prací je povinností Zhotovitele. Zhotovitel provede veškeré svářečské práce a práce se zvýšeným požárním rizikem v souladu s příslušnými předpisy a vynaloží veškeré úsilí k zamezení vzniku požáru nebo výbuchu. Zhotovitel zajistí nepřetržitý požární dozor pracoviště po skončení svářečských prací a prací se zvýšeným požárním rizikem po dobu, stanovenou příslušnými předpisy.</w:t>
      </w:r>
    </w:p>
    <w:p w14:paraId="5FD906E0" w14:textId="77777777" w:rsidR="00F05E40" w:rsidRPr="00BC0AF3" w:rsidRDefault="00F05E40" w:rsidP="007919BF">
      <w:pPr>
        <w:pStyle w:val="Zkladntext"/>
        <w:numPr>
          <w:ilvl w:val="1"/>
          <w:numId w:val="5"/>
        </w:numPr>
        <w:rPr>
          <w:rFonts w:ascii="Arial" w:hAnsi="Arial" w:cs="Arial"/>
          <w:sz w:val="20"/>
        </w:rPr>
      </w:pPr>
      <w:r w:rsidRPr="00BC0AF3">
        <w:rPr>
          <w:rFonts w:ascii="Arial" w:hAnsi="Arial" w:cs="Arial"/>
          <w:sz w:val="20"/>
        </w:rPr>
        <w:t xml:space="preserve">Zhotovitel vyklidí staveniště do </w:t>
      </w:r>
      <w:r w:rsidRPr="00BC0AF3">
        <w:rPr>
          <w:rFonts w:ascii="Arial" w:hAnsi="Arial" w:cs="Arial"/>
          <w:b/>
          <w:sz w:val="20"/>
        </w:rPr>
        <w:t>3 dnů</w:t>
      </w:r>
      <w:r w:rsidRPr="00BC0AF3">
        <w:rPr>
          <w:rFonts w:ascii="Arial" w:hAnsi="Arial" w:cs="Arial"/>
          <w:sz w:val="20"/>
        </w:rPr>
        <w:t xml:space="preserve"> od převzetí Díla Objednatelem. Zhotovitel se zavazuje po předání Díla provést úklid prostor, kde bylo Dílo prováděno. V případě nesplnění této povinnosti, zajistí úklid Objednatel na náklady, které vyúčtuje Zhotoviteli, včetně smluvní pokuty.</w:t>
      </w:r>
    </w:p>
    <w:p w14:paraId="23E9B95D" w14:textId="77777777" w:rsidR="00F05E40" w:rsidRDefault="00F05E40" w:rsidP="00F05E40">
      <w:pPr>
        <w:pStyle w:val="Nadpis3"/>
        <w:jc w:val="both"/>
        <w:rPr>
          <w:sz w:val="20"/>
        </w:rPr>
      </w:pPr>
    </w:p>
    <w:p w14:paraId="5878DB8E" w14:textId="77777777" w:rsidR="002464C0" w:rsidRPr="0088715C" w:rsidRDefault="002464C0">
      <w:pPr>
        <w:pStyle w:val="Nadpis3"/>
        <w:rPr>
          <w:sz w:val="20"/>
        </w:rPr>
      </w:pPr>
      <w:r w:rsidRPr="0088715C">
        <w:rPr>
          <w:sz w:val="20"/>
        </w:rPr>
        <w:t xml:space="preserve">Článek </w:t>
      </w:r>
      <w:r w:rsidR="00F05E40" w:rsidRPr="0088715C">
        <w:rPr>
          <w:sz w:val="20"/>
        </w:rPr>
        <w:t>6</w:t>
      </w:r>
      <w:r w:rsidRPr="0088715C">
        <w:rPr>
          <w:sz w:val="20"/>
        </w:rPr>
        <w:t xml:space="preserve"> </w:t>
      </w:r>
    </w:p>
    <w:p w14:paraId="2F8BCE53" w14:textId="77777777" w:rsidR="002464C0" w:rsidRPr="0088715C" w:rsidRDefault="002464C0">
      <w:pPr>
        <w:pStyle w:val="Nadpis3"/>
        <w:rPr>
          <w:sz w:val="20"/>
        </w:rPr>
      </w:pPr>
      <w:r w:rsidRPr="0088715C">
        <w:rPr>
          <w:sz w:val="20"/>
        </w:rPr>
        <w:t>ZÁRUKY</w:t>
      </w:r>
    </w:p>
    <w:p w14:paraId="217703AC" w14:textId="77777777" w:rsidR="002464C0" w:rsidRPr="0088715C" w:rsidRDefault="002464C0">
      <w:pPr>
        <w:rPr>
          <w:rFonts w:ascii="Arial" w:hAnsi="Arial" w:cs="Arial"/>
        </w:rPr>
      </w:pPr>
    </w:p>
    <w:p w14:paraId="6DD495D4" w14:textId="77777777" w:rsidR="00975205" w:rsidRPr="0088715C" w:rsidRDefault="00582BDF" w:rsidP="007919BF">
      <w:pPr>
        <w:pStyle w:val="Zkladntext"/>
        <w:numPr>
          <w:ilvl w:val="1"/>
          <w:numId w:val="12"/>
        </w:numPr>
        <w:ind w:left="709" w:hanging="709"/>
        <w:rPr>
          <w:rFonts w:ascii="Arial" w:hAnsi="Arial" w:cs="Arial"/>
          <w:sz w:val="20"/>
        </w:rPr>
      </w:pPr>
      <w:r w:rsidRPr="0088715C">
        <w:rPr>
          <w:rFonts w:ascii="Arial" w:hAnsi="Arial" w:cs="Arial"/>
          <w:sz w:val="20"/>
        </w:rPr>
        <w:t xml:space="preserve">Zhotovitel poskytne na předané Dílo záruku v délce </w:t>
      </w:r>
      <w:r w:rsidR="00063D7B">
        <w:rPr>
          <w:rFonts w:ascii="Arial" w:hAnsi="Arial" w:cs="Arial"/>
          <w:b/>
          <w:sz w:val="20"/>
        </w:rPr>
        <w:t>24</w:t>
      </w:r>
      <w:r w:rsidRPr="0088715C">
        <w:rPr>
          <w:rFonts w:ascii="Arial" w:hAnsi="Arial" w:cs="Arial"/>
          <w:b/>
          <w:sz w:val="20"/>
        </w:rPr>
        <w:t xml:space="preserve"> </w:t>
      </w:r>
      <w:r w:rsidR="007E7F61">
        <w:rPr>
          <w:rFonts w:ascii="Arial" w:hAnsi="Arial" w:cs="Arial"/>
          <w:b/>
          <w:sz w:val="20"/>
        </w:rPr>
        <w:t xml:space="preserve">měsíců, </w:t>
      </w:r>
      <w:r w:rsidR="007E7F61" w:rsidRPr="009E5136">
        <w:rPr>
          <w:rFonts w:ascii="Arial" w:hAnsi="Arial" w:cs="Arial"/>
          <w:sz w:val="20"/>
        </w:rPr>
        <w:t>s</w:t>
      </w:r>
      <w:r w:rsidR="007E7F61">
        <w:rPr>
          <w:rFonts w:ascii="Arial" w:hAnsi="Arial" w:cs="Arial"/>
          <w:sz w:val="20"/>
        </w:rPr>
        <w:t> </w:t>
      </w:r>
      <w:r w:rsidR="007E7F61" w:rsidRPr="009E5136">
        <w:rPr>
          <w:rFonts w:ascii="Arial" w:hAnsi="Arial" w:cs="Arial"/>
          <w:sz w:val="20"/>
        </w:rPr>
        <w:t>výjimkou</w:t>
      </w:r>
      <w:r w:rsidR="007E7F61">
        <w:rPr>
          <w:rFonts w:ascii="Arial" w:hAnsi="Arial" w:cs="Arial"/>
          <w:b/>
          <w:sz w:val="20"/>
        </w:rPr>
        <w:t xml:space="preserve"> </w:t>
      </w:r>
      <w:r w:rsidR="007E7F61">
        <w:rPr>
          <w:rFonts w:ascii="Arial" w:hAnsi="Arial" w:cs="Arial"/>
          <w:sz w:val="20"/>
        </w:rPr>
        <w:t>pohyblivých částí a materiálu a 24 měsíců na pohyblivé části a materiál</w:t>
      </w:r>
      <w:r w:rsidR="007E7F61" w:rsidRPr="00036E9C">
        <w:rPr>
          <w:rFonts w:ascii="Arial" w:hAnsi="Arial" w:cs="Arial"/>
          <w:b/>
          <w:sz w:val="20"/>
        </w:rPr>
        <w:t>.</w:t>
      </w:r>
      <w:r w:rsidRPr="0088715C">
        <w:rPr>
          <w:rFonts w:ascii="Arial" w:hAnsi="Arial" w:cs="Arial"/>
          <w:b/>
          <w:sz w:val="20"/>
        </w:rPr>
        <w:t xml:space="preserve"> </w:t>
      </w:r>
      <w:r w:rsidRPr="0088715C">
        <w:rPr>
          <w:rFonts w:ascii="Arial" w:hAnsi="Arial" w:cs="Arial"/>
          <w:sz w:val="20"/>
        </w:rPr>
        <w:t>Záruční lhůta začíná běžet ode dne podpisu protokolu o řádném předání a převzetí Díla bez vad mezi Objednatelem a Zhotovitelem. To platí i pro kusové dodávky. Zhotovitel ručí po celou dobu záruky za to, že Dílo a jeho jednotlivé části budou mít funkčnost, vlastnosti, kvalitu a parametry dané projektovou dokumentací, touto Smlouvou a technickými normami.</w:t>
      </w:r>
      <w:r w:rsidR="00975205" w:rsidRPr="0088715C">
        <w:rPr>
          <w:rFonts w:ascii="Arial" w:hAnsi="Arial" w:cs="Arial"/>
          <w:sz w:val="20"/>
        </w:rPr>
        <w:t xml:space="preserve"> </w:t>
      </w:r>
    </w:p>
    <w:p w14:paraId="0F84D6A3" w14:textId="77777777" w:rsidR="00975205" w:rsidRPr="0088715C" w:rsidRDefault="00471F14" w:rsidP="007919BF">
      <w:pPr>
        <w:pStyle w:val="Zkladntext"/>
        <w:numPr>
          <w:ilvl w:val="1"/>
          <w:numId w:val="12"/>
        </w:numPr>
        <w:ind w:left="709" w:hanging="709"/>
        <w:rPr>
          <w:rFonts w:ascii="Arial" w:hAnsi="Arial" w:cs="Arial"/>
          <w:sz w:val="20"/>
        </w:rPr>
      </w:pPr>
      <w:r w:rsidRPr="0088715C">
        <w:rPr>
          <w:rFonts w:ascii="Arial" w:hAnsi="Arial" w:cs="Arial"/>
          <w:sz w:val="20"/>
        </w:rPr>
        <w:t>Zhotovitel odpovídá za to, že Dílo je zhotoveno podle podmínek této Smlouvy a že po celou záruční dobu bude mít vlastnosti dohodnuté v této Smlouvě s přihlédnutím k jeho opotřebení užíváním, a bude odpovídat schválené stavební dokumentaci s případnými změnami, příslušným platným normám a předpisům</w:t>
      </w:r>
      <w:r w:rsidR="00975205" w:rsidRPr="0088715C">
        <w:rPr>
          <w:rFonts w:ascii="Arial" w:hAnsi="Arial" w:cs="Arial"/>
          <w:sz w:val="20"/>
        </w:rPr>
        <w:t>.</w:t>
      </w:r>
    </w:p>
    <w:p w14:paraId="762ADEFD" w14:textId="77777777" w:rsidR="00975205" w:rsidRPr="0088715C" w:rsidRDefault="001530A1" w:rsidP="007919BF">
      <w:pPr>
        <w:pStyle w:val="Zkladntext"/>
        <w:numPr>
          <w:ilvl w:val="1"/>
          <w:numId w:val="12"/>
        </w:numPr>
        <w:ind w:left="709" w:hanging="709"/>
        <w:rPr>
          <w:rFonts w:ascii="Arial" w:hAnsi="Arial" w:cs="Arial"/>
          <w:sz w:val="20"/>
        </w:rPr>
      </w:pPr>
      <w:r w:rsidRPr="0088715C">
        <w:rPr>
          <w:rFonts w:ascii="Arial" w:hAnsi="Arial" w:cs="Arial"/>
          <w:sz w:val="20"/>
        </w:rPr>
        <w:t>Zhotovitel je povinen předat Objednateli dokumentaci skutečně provedeného Díla</w:t>
      </w:r>
      <w:r w:rsidR="00975205" w:rsidRPr="0088715C">
        <w:rPr>
          <w:rFonts w:ascii="Arial" w:hAnsi="Arial" w:cs="Arial"/>
          <w:sz w:val="20"/>
        </w:rPr>
        <w:t>.</w:t>
      </w:r>
    </w:p>
    <w:p w14:paraId="65B97D74" w14:textId="77777777" w:rsidR="00546DD6" w:rsidRDefault="00546DD6" w:rsidP="007919BF">
      <w:pPr>
        <w:pStyle w:val="Zkladntext"/>
        <w:numPr>
          <w:ilvl w:val="1"/>
          <w:numId w:val="12"/>
        </w:numPr>
        <w:ind w:left="709" w:hanging="709"/>
        <w:rPr>
          <w:rFonts w:ascii="Arial" w:hAnsi="Arial" w:cs="Arial"/>
          <w:sz w:val="20"/>
        </w:rPr>
      </w:pPr>
      <w:r w:rsidRPr="00546DD6">
        <w:rPr>
          <w:rFonts w:ascii="Arial" w:hAnsi="Arial" w:cs="Arial"/>
          <w:sz w:val="20"/>
        </w:rPr>
        <w:t>Zhotovitel odpovídá za vady, které má Dílo při převzetí, jakož i za vady, které se vyskytnou po převzetí Díla v záruční době.</w:t>
      </w:r>
    </w:p>
    <w:p w14:paraId="180EBA90" w14:textId="77777777" w:rsidR="00F51222" w:rsidRPr="00E63E03" w:rsidRDefault="00975205" w:rsidP="007919BF">
      <w:pPr>
        <w:pStyle w:val="Zkladntext"/>
        <w:numPr>
          <w:ilvl w:val="1"/>
          <w:numId w:val="12"/>
        </w:numPr>
        <w:ind w:left="709" w:hanging="709"/>
        <w:rPr>
          <w:rFonts w:ascii="Arial" w:hAnsi="Arial" w:cs="Arial"/>
          <w:sz w:val="20"/>
        </w:rPr>
      </w:pPr>
      <w:r w:rsidRPr="00974898">
        <w:rPr>
          <w:rFonts w:ascii="Arial" w:hAnsi="Arial" w:cs="Arial"/>
          <w:sz w:val="20"/>
        </w:rPr>
        <w:t xml:space="preserve">Zhotovitel neodpovídá za vady, které vzniknou v průběhu záruční lhůty v důsledku </w:t>
      </w:r>
      <w:r w:rsidRPr="00E63E03">
        <w:rPr>
          <w:rFonts w:ascii="Arial" w:hAnsi="Arial" w:cs="Arial"/>
          <w:sz w:val="20"/>
        </w:rPr>
        <w:t xml:space="preserve">neodborných zásahů ze strany Objednatele, příp. budoucího uživatele. </w:t>
      </w:r>
    </w:p>
    <w:p w14:paraId="0817DD9D" w14:textId="77777777" w:rsidR="00E63E03" w:rsidRPr="00E63E03" w:rsidRDefault="00E63E03" w:rsidP="007919BF">
      <w:pPr>
        <w:pStyle w:val="Zkladntext"/>
        <w:numPr>
          <w:ilvl w:val="1"/>
          <w:numId w:val="12"/>
        </w:numPr>
        <w:ind w:left="709" w:hanging="709"/>
        <w:rPr>
          <w:rFonts w:ascii="Arial" w:hAnsi="Arial" w:cs="Arial"/>
          <w:sz w:val="20"/>
        </w:rPr>
      </w:pPr>
      <w:bookmarkStart w:id="4" w:name="_Ref46910621"/>
      <w:r w:rsidRPr="00E63E03">
        <w:rPr>
          <w:rFonts w:ascii="Arial" w:hAnsi="Arial" w:cs="Arial"/>
          <w:sz w:val="20"/>
        </w:rPr>
        <w:t>Pokud se v průběhu záruční doby vyskytnou na D</w:t>
      </w:r>
      <w:r>
        <w:rPr>
          <w:rFonts w:ascii="Arial" w:hAnsi="Arial" w:cs="Arial"/>
          <w:sz w:val="20"/>
        </w:rPr>
        <w:t>íle vady, na které se dle této S</w:t>
      </w:r>
      <w:r w:rsidRPr="00E63E03">
        <w:rPr>
          <w:rFonts w:ascii="Arial" w:hAnsi="Arial" w:cs="Arial"/>
          <w:sz w:val="20"/>
        </w:rPr>
        <w:t>mlouvy vztahuje záruka, zavazuje se Zhotovitel na své náklady tyto vady odstranit v termínu stanoveném Objednatelem.</w:t>
      </w:r>
      <w:bookmarkEnd w:id="4"/>
      <w:r w:rsidRPr="00E63E03">
        <w:rPr>
          <w:rFonts w:ascii="Arial" w:hAnsi="Arial" w:cs="Arial"/>
          <w:sz w:val="20"/>
        </w:rPr>
        <w:t xml:space="preserve"> Pokud se strany nedohodnou jinak, Zhotovitel zajistí provedení záruční opravy bezplatně tak, že pracovníci Zhotovitele nastoupí k provádění opravy nejpozději do 5 pracovních dní od písemného nahlášení vady Díla (faxem, e-mailem nebo doporučeným dopisem).</w:t>
      </w:r>
    </w:p>
    <w:p w14:paraId="169D8576" w14:textId="77777777" w:rsidR="00E63E03" w:rsidRPr="00DF6286" w:rsidRDefault="00DF6286" w:rsidP="007919BF">
      <w:pPr>
        <w:pStyle w:val="Zkladntext"/>
        <w:numPr>
          <w:ilvl w:val="1"/>
          <w:numId w:val="12"/>
        </w:numPr>
        <w:ind w:left="709" w:hanging="709"/>
        <w:rPr>
          <w:rFonts w:ascii="Arial" w:hAnsi="Arial" w:cs="Arial"/>
          <w:sz w:val="20"/>
        </w:rPr>
      </w:pPr>
      <w:r w:rsidRPr="00DF6286">
        <w:rPr>
          <w:rFonts w:ascii="Arial" w:hAnsi="Arial" w:cs="Arial"/>
          <w:sz w:val="20"/>
        </w:rPr>
        <w:t>Objednatel uplatní vady v záruční lhůtě reklamačním dopisem, ve kterém specifikuje vadu a stanoví termín jejího odstranění.</w:t>
      </w:r>
    </w:p>
    <w:p w14:paraId="3415C6E6" w14:textId="77777777" w:rsidR="00DF6286" w:rsidRPr="00DF6286" w:rsidRDefault="00DF6286" w:rsidP="007919BF">
      <w:pPr>
        <w:pStyle w:val="Zkladntext"/>
        <w:numPr>
          <w:ilvl w:val="1"/>
          <w:numId w:val="12"/>
        </w:numPr>
        <w:ind w:left="709" w:hanging="709"/>
        <w:rPr>
          <w:rFonts w:ascii="Arial" w:hAnsi="Arial" w:cs="Arial"/>
          <w:sz w:val="20"/>
        </w:rPr>
      </w:pPr>
      <w:r w:rsidRPr="00DF6286">
        <w:rPr>
          <w:rFonts w:ascii="Arial" w:hAnsi="Arial" w:cs="Arial"/>
          <w:sz w:val="20"/>
        </w:rPr>
        <w:t>V případě, že Objednatel svolá k řešení reklamace jednání, je Zhotovitel povinen dostavit se k reklamačnímu jednání na místo a v termínu, určeném Objednatelem.</w:t>
      </w:r>
    </w:p>
    <w:p w14:paraId="427C46E3" w14:textId="77777777" w:rsidR="00DF6286" w:rsidRPr="004E54BF" w:rsidRDefault="004E54BF" w:rsidP="007919BF">
      <w:pPr>
        <w:pStyle w:val="Zkladntext"/>
        <w:numPr>
          <w:ilvl w:val="1"/>
          <w:numId w:val="12"/>
        </w:numPr>
        <w:ind w:left="709" w:hanging="709"/>
        <w:rPr>
          <w:rFonts w:ascii="Arial" w:hAnsi="Arial" w:cs="Arial"/>
          <w:sz w:val="20"/>
        </w:rPr>
      </w:pPr>
      <w:r w:rsidRPr="004E54BF">
        <w:rPr>
          <w:rFonts w:ascii="Arial" w:hAnsi="Arial" w:cs="Arial"/>
          <w:sz w:val="20"/>
        </w:rPr>
        <w:t>Ode dne doručení oprávněné reklamace se přerušuje běh záruční doby, týkající se reklamované části Díla a pokračuje až dnem řádného odstranění vady</w:t>
      </w:r>
      <w:r w:rsidR="00AC2C4A">
        <w:rPr>
          <w:rFonts w:ascii="Arial" w:hAnsi="Arial" w:cs="Arial"/>
          <w:sz w:val="20"/>
        </w:rPr>
        <w:t>.</w:t>
      </w:r>
    </w:p>
    <w:p w14:paraId="34B84A6F" w14:textId="77777777" w:rsidR="002464C0" w:rsidRPr="00974898" w:rsidRDefault="002464C0" w:rsidP="00F51222">
      <w:pPr>
        <w:jc w:val="center"/>
        <w:rPr>
          <w:rFonts w:ascii="Arial" w:hAnsi="Arial" w:cs="Arial"/>
          <w:b/>
        </w:rPr>
      </w:pPr>
    </w:p>
    <w:p w14:paraId="1D0C413E" w14:textId="77777777" w:rsidR="00F51222" w:rsidRPr="00974898" w:rsidRDefault="00F51222" w:rsidP="00F51222">
      <w:pPr>
        <w:jc w:val="center"/>
        <w:rPr>
          <w:rFonts w:ascii="Arial" w:hAnsi="Arial" w:cs="Arial"/>
          <w:b/>
        </w:rPr>
      </w:pPr>
    </w:p>
    <w:p w14:paraId="7A2FB4D9" w14:textId="77777777" w:rsidR="002464C0" w:rsidRPr="00B6770D" w:rsidRDefault="002464C0" w:rsidP="00F51222">
      <w:pPr>
        <w:pStyle w:val="Nadpis3"/>
        <w:rPr>
          <w:sz w:val="20"/>
        </w:rPr>
      </w:pPr>
      <w:r w:rsidRPr="00B6770D">
        <w:rPr>
          <w:sz w:val="20"/>
        </w:rPr>
        <w:t xml:space="preserve">Článek </w:t>
      </w:r>
      <w:r w:rsidR="00F05E40">
        <w:rPr>
          <w:sz w:val="20"/>
        </w:rPr>
        <w:t>7</w:t>
      </w:r>
    </w:p>
    <w:p w14:paraId="1339D40F" w14:textId="77777777" w:rsidR="002464C0" w:rsidRDefault="007663DE" w:rsidP="00F51222">
      <w:pPr>
        <w:jc w:val="center"/>
        <w:rPr>
          <w:rFonts w:ascii="Arial" w:hAnsi="Arial" w:cs="Arial"/>
          <w:b/>
        </w:rPr>
      </w:pPr>
      <w:r>
        <w:rPr>
          <w:rFonts w:ascii="Arial" w:hAnsi="Arial" w:cs="Arial"/>
          <w:b/>
        </w:rPr>
        <w:t>PŘEDÁNÍ A PŘEVZETÍ</w:t>
      </w:r>
      <w:r w:rsidR="006324DC">
        <w:rPr>
          <w:rFonts w:ascii="Arial" w:hAnsi="Arial" w:cs="Arial"/>
          <w:b/>
        </w:rPr>
        <w:t xml:space="preserve"> DÍLA</w:t>
      </w:r>
    </w:p>
    <w:p w14:paraId="2C88F43B" w14:textId="77777777" w:rsidR="00F51222" w:rsidRPr="00B6770D" w:rsidRDefault="00F51222" w:rsidP="00F51222">
      <w:pPr>
        <w:jc w:val="center"/>
        <w:rPr>
          <w:rFonts w:ascii="Arial" w:hAnsi="Arial" w:cs="Arial"/>
          <w:b/>
        </w:rPr>
      </w:pPr>
    </w:p>
    <w:p w14:paraId="1D0E386D" w14:textId="77777777" w:rsidR="00A20BE2" w:rsidRPr="00A20BE2" w:rsidRDefault="00A20BE2" w:rsidP="007919BF">
      <w:pPr>
        <w:pStyle w:val="Zkladntext"/>
        <w:numPr>
          <w:ilvl w:val="1"/>
          <w:numId w:val="13"/>
        </w:numPr>
        <w:ind w:left="709" w:hanging="709"/>
        <w:rPr>
          <w:rFonts w:ascii="Arial" w:hAnsi="Arial" w:cs="Arial"/>
          <w:sz w:val="20"/>
        </w:rPr>
      </w:pPr>
      <w:bookmarkStart w:id="5" w:name="_Ref46910457"/>
      <w:r w:rsidRPr="00A20BE2">
        <w:rPr>
          <w:rFonts w:ascii="Arial" w:hAnsi="Arial" w:cs="Arial"/>
          <w:sz w:val="20"/>
        </w:rPr>
        <w:t>Zhotovitel je povinen 3 dny před předpokládaným dokončením Díla písemně vyzvat Objednatele k jeho převzetí. Součástí této výzvy bude předložení veškeré dokladovosti k její kontrole Objednatelem, zejména:</w:t>
      </w:r>
      <w:bookmarkEnd w:id="5"/>
    </w:p>
    <w:p w14:paraId="459781E4" w14:textId="77777777" w:rsidR="00A20BE2" w:rsidRDefault="00A20BE2" w:rsidP="007919BF">
      <w:pPr>
        <w:numPr>
          <w:ilvl w:val="0"/>
          <w:numId w:val="14"/>
        </w:numPr>
        <w:tabs>
          <w:tab w:val="clear" w:pos="644"/>
          <w:tab w:val="left" w:pos="3119"/>
          <w:tab w:val="left" w:pos="6521"/>
        </w:tabs>
        <w:ind w:left="993" w:hanging="284"/>
        <w:jc w:val="both"/>
        <w:rPr>
          <w:rFonts w:ascii="Arial" w:hAnsi="Arial" w:cs="Arial"/>
        </w:rPr>
      </w:pPr>
      <w:bookmarkStart w:id="6" w:name="_Ref46910401"/>
      <w:r w:rsidRPr="00A20BE2">
        <w:rPr>
          <w:rFonts w:ascii="Arial" w:hAnsi="Arial" w:cs="Arial"/>
        </w:rPr>
        <w:t xml:space="preserve">zápisy a osvědčení o provedených zkouškách použitých materiálů a všech zkouškách předepsaných projektem, příslušnými předpisy, normami a touto </w:t>
      </w:r>
      <w:r w:rsidR="00C35639">
        <w:rPr>
          <w:rFonts w:ascii="Arial" w:hAnsi="Arial" w:cs="Arial"/>
        </w:rPr>
        <w:t>S</w:t>
      </w:r>
      <w:r w:rsidRPr="00A20BE2">
        <w:rPr>
          <w:rFonts w:ascii="Arial" w:hAnsi="Arial" w:cs="Arial"/>
        </w:rPr>
        <w:t>mlouvou,</w:t>
      </w:r>
      <w:bookmarkStart w:id="7" w:name="_Ref46910480"/>
      <w:bookmarkEnd w:id="6"/>
    </w:p>
    <w:p w14:paraId="605EEEEE" w14:textId="77777777" w:rsidR="00A20BE2" w:rsidRPr="00A20BE2" w:rsidRDefault="00A20BE2" w:rsidP="007919BF">
      <w:pPr>
        <w:numPr>
          <w:ilvl w:val="0"/>
          <w:numId w:val="14"/>
        </w:numPr>
        <w:tabs>
          <w:tab w:val="clear" w:pos="644"/>
          <w:tab w:val="left" w:pos="3119"/>
          <w:tab w:val="left" w:pos="6521"/>
        </w:tabs>
        <w:ind w:left="993" w:hanging="284"/>
        <w:jc w:val="both"/>
        <w:rPr>
          <w:rFonts w:ascii="Arial" w:hAnsi="Arial" w:cs="Arial"/>
        </w:rPr>
      </w:pPr>
      <w:r w:rsidRPr="00A20BE2">
        <w:rPr>
          <w:rFonts w:ascii="Arial" w:hAnsi="Arial" w:cs="Arial"/>
        </w:rPr>
        <w:t xml:space="preserve">prohlášení o shodě dle </w:t>
      </w:r>
      <w:r w:rsidRPr="004B2B43">
        <w:rPr>
          <w:rFonts w:ascii="Arial" w:hAnsi="Arial" w:cs="Arial"/>
        </w:rPr>
        <w:t>zákona 22/1997 Sb. nebo “Ujištění o existenci prohlášení o shodě” na zabudované výrobky a</w:t>
      </w:r>
      <w:r w:rsidRPr="00A20BE2">
        <w:rPr>
          <w:rFonts w:ascii="Arial" w:hAnsi="Arial" w:cs="Arial"/>
        </w:rPr>
        <w:t xml:space="preserve"> materiály,</w:t>
      </w:r>
      <w:bookmarkEnd w:id="7"/>
      <w:r w:rsidRPr="00A20BE2">
        <w:rPr>
          <w:rFonts w:ascii="Arial" w:hAnsi="Arial" w:cs="Arial"/>
        </w:rPr>
        <w:t xml:space="preserve"> </w:t>
      </w:r>
    </w:p>
    <w:p w14:paraId="3500F7E7" w14:textId="77777777" w:rsidR="00673520" w:rsidRDefault="00A20BE2" w:rsidP="00A20BE2">
      <w:pPr>
        <w:ind w:left="708"/>
        <w:jc w:val="both"/>
        <w:rPr>
          <w:rFonts w:ascii="Arial" w:hAnsi="Arial" w:cs="Arial"/>
        </w:rPr>
      </w:pPr>
      <w:r w:rsidRPr="00A20BE2">
        <w:rPr>
          <w:rFonts w:ascii="Arial" w:hAnsi="Arial" w:cs="Arial"/>
        </w:rPr>
        <w:t>Bez předložení této dokladovosti se má za to, že Objednatel nebyl k převzetí řádně vyzván a řízení o předání a převzetí Díla nebude zahájeno</w:t>
      </w:r>
      <w:r>
        <w:rPr>
          <w:rFonts w:ascii="Arial" w:hAnsi="Arial" w:cs="Arial"/>
        </w:rPr>
        <w:t>.</w:t>
      </w:r>
    </w:p>
    <w:p w14:paraId="013331C9" w14:textId="77777777" w:rsidR="00A20BE2" w:rsidRDefault="00A2298D" w:rsidP="007919BF">
      <w:pPr>
        <w:pStyle w:val="Odstavecseseznamem"/>
        <w:numPr>
          <w:ilvl w:val="1"/>
          <w:numId w:val="13"/>
        </w:numPr>
        <w:ind w:left="709" w:hanging="709"/>
        <w:jc w:val="both"/>
        <w:rPr>
          <w:rFonts w:ascii="Arial" w:hAnsi="Arial" w:cs="Arial"/>
        </w:rPr>
      </w:pPr>
      <w:r w:rsidRPr="00D81F77">
        <w:rPr>
          <w:rFonts w:ascii="Arial" w:hAnsi="Arial" w:cs="Arial"/>
        </w:rPr>
        <w:t>Objednatel je oprávněn odmítnout převzetí Díla, které má vady bránící užívání Díla</w:t>
      </w:r>
      <w:r>
        <w:rPr>
          <w:rFonts w:ascii="Arial" w:hAnsi="Arial" w:cs="Arial"/>
        </w:rPr>
        <w:t>.</w:t>
      </w:r>
    </w:p>
    <w:p w14:paraId="2409AFD5" w14:textId="77777777" w:rsidR="00206C3F" w:rsidRDefault="00206C3F" w:rsidP="007919BF">
      <w:pPr>
        <w:pStyle w:val="Odstavecseseznamem"/>
        <w:numPr>
          <w:ilvl w:val="1"/>
          <w:numId w:val="13"/>
        </w:numPr>
        <w:ind w:left="709" w:hanging="709"/>
        <w:jc w:val="both"/>
        <w:rPr>
          <w:rFonts w:ascii="Arial" w:hAnsi="Arial" w:cs="Arial"/>
        </w:rPr>
      </w:pPr>
      <w:r w:rsidRPr="00D81F77">
        <w:rPr>
          <w:rFonts w:ascii="Arial" w:hAnsi="Arial" w:cs="Arial"/>
        </w:rPr>
        <w:lastRenderedPageBreak/>
        <w:t>Dílo se považuje za dokončené a Objednatelem převzaté podpisem protokolu o předání a převzetí Díla pověřenými pracovníky obou smluvních stran</w:t>
      </w:r>
      <w:r>
        <w:rPr>
          <w:rFonts w:ascii="Arial" w:hAnsi="Arial" w:cs="Arial"/>
        </w:rPr>
        <w:t>.</w:t>
      </w:r>
    </w:p>
    <w:p w14:paraId="22AB409E" w14:textId="77777777" w:rsidR="00A20BE2" w:rsidRPr="00A20BE2" w:rsidRDefault="001F48CE" w:rsidP="007919BF">
      <w:pPr>
        <w:pStyle w:val="Odstavecseseznamem"/>
        <w:numPr>
          <w:ilvl w:val="1"/>
          <w:numId w:val="13"/>
        </w:numPr>
        <w:ind w:left="709" w:hanging="709"/>
        <w:jc w:val="both"/>
        <w:rPr>
          <w:rFonts w:ascii="Arial" w:hAnsi="Arial" w:cs="Arial"/>
        </w:rPr>
      </w:pPr>
      <w:r w:rsidRPr="00D81F77">
        <w:rPr>
          <w:rFonts w:ascii="Arial" w:hAnsi="Arial" w:cs="Arial"/>
          <w:bCs/>
        </w:rPr>
        <w:t xml:space="preserve">Zhotovitel se zavazuje předat Dílo ve stavu způsobilém k užívání, včetně jeho způsobilosti k vydání rozhodnutí o povolení k užívání příslušným orgánem státní správy (stavebním úřadem), bude-li současně ve stavu způsobilém k užívání a způsobilém k vydání rozhodnutí o povolení užívání příslušným orgánem státní správy způsobilá i část navazující subdodávky zajišťované subdodavatelem Objednatele. Zhotovitel se dále zavazuje předat Dílo bez vad a nedodělků bránících užívání v termínu uvedeném v harmonogramu, popř. v termínu uvedeném v dodatku k této </w:t>
      </w:r>
      <w:r>
        <w:rPr>
          <w:rFonts w:ascii="Arial" w:hAnsi="Arial" w:cs="Arial"/>
          <w:bCs/>
        </w:rPr>
        <w:t>S</w:t>
      </w:r>
      <w:r w:rsidRPr="00D81F77">
        <w:rPr>
          <w:rFonts w:ascii="Arial" w:hAnsi="Arial" w:cs="Arial"/>
          <w:bCs/>
        </w:rPr>
        <w:t xml:space="preserve">mlouvě. Zhotovitel neodpovídá za případné zpoždění nominovaných subdodavatelů </w:t>
      </w:r>
      <w:r>
        <w:rPr>
          <w:rFonts w:ascii="Arial" w:hAnsi="Arial" w:cs="Arial"/>
          <w:bCs/>
        </w:rPr>
        <w:t>O</w:t>
      </w:r>
      <w:r w:rsidRPr="00D81F77">
        <w:rPr>
          <w:rFonts w:ascii="Arial" w:hAnsi="Arial" w:cs="Arial"/>
          <w:bCs/>
        </w:rPr>
        <w:t xml:space="preserve">bjednatele. V případě, nedodržení harmonogramu ze strany nominovaných subdodavatelů </w:t>
      </w:r>
      <w:r>
        <w:rPr>
          <w:rFonts w:ascii="Arial" w:hAnsi="Arial" w:cs="Arial"/>
          <w:bCs/>
        </w:rPr>
        <w:t>O</w:t>
      </w:r>
      <w:r w:rsidRPr="00D81F77">
        <w:rPr>
          <w:rFonts w:ascii="Arial" w:hAnsi="Arial" w:cs="Arial"/>
          <w:bCs/>
        </w:rPr>
        <w:t>bjednatele, bude prodloužen termín dokončení Díla o dobu nezbytně nutnou k řádnému dokončení Díla</w:t>
      </w:r>
      <w:r>
        <w:rPr>
          <w:rFonts w:ascii="Arial" w:hAnsi="Arial" w:cs="Arial"/>
          <w:bCs/>
        </w:rPr>
        <w:t>.</w:t>
      </w:r>
      <w:r w:rsidR="00A20BE2" w:rsidRPr="00A20BE2">
        <w:rPr>
          <w:rFonts w:ascii="Arial" w:hAnsi="Arial" w:cs="Arial"/>
        </w:rPr>
        <w:tab/>
      </w:r>
    </w:p>
    <w:p w14:paraId="1EDAC242" w14:textId="77777777" w:rsidR="00A20BE2" w:rsidRPr="00A20BE2" w:rsidRDefault="00A20BE2" w:rsidP="00A20BE2">
      <w:pPr>
        <w:jc w:val="both"/>
        <w:rPr>
          <w:rFonts w:ascii="Arial" w:hAnsi="Arial" w:cs="Arial"/>
          <w:b/>
        </w:rPr>
      </w:pPr>
    </w:p>
    <w:p w14:paraId="495B196F" w14:textId="77777777" w:rsidR="002464C0" w:rsidRPr="00B6770D" w:rsidRDefault="002464C0" w:rsidP="00673520">
      <w:pPr>
        <w:jc w:val="center"/>
        <w:rPr>
          <w:rFonts w:ascii="Arial" w:hAnsi="Arial" w:cs="Arial"/>
          <w:b/>
        </w:rPr>
      </w:pPr>
      <w:r w:rsidRPr="00B6770D">
        <w:rPr>
          <w:rFonts w:ascii="Arial" w:hAnsi="Arial" w:cs="Arial"/>
          <w:b/>
        </w:rPr>
        <w:t xml:space="preserve">Článek </w:t>
      </w:r>
      <w:r w:rsidR="00F7633E">
        <w:rPr>
          <w:rFonts w:ascii="Arial" w:hAnsi="Arial" w:cs="Arial"/>
          <w:b/>
        </w:rPr>
        <w:t>8</w:t>
      </w:r>
    </w:p>
    <w:p w14:paraId="46EB830A" w14:textId="77777777" w:rsidR="002464C0" w:rsidRPr="00B6770D" w:rsidRDefault="002464C0" w:rsidP="00673520">
      <w:pPr>
        <w:pStyle w:val="Nadpis4"/>
      </w:pPr>
      <w:r w:rsidRPr="00B6770D">
        <w:t>S</w:t>
      </w:r>
      <w:r w:rsidR="00F7633E">
        <w:t>MLUVNÍ POKUTY, NÁHRADA ŠKODY</w:t>
      </w:r>
    </w:p>
    <w:p w14:paraId="540EF258" w14:textId="77777777" w:rsidR="002464C0" w:rsidRPr="00B6770D" w:rsidRDefault="002464C0">
      <w:pPr>
        <w:rPr>
          <w:rFonts w:ascii="Arial" w:hAnsi="Arial" w:cs="Arial"/>
        </w:rPr>
      </w:pPr>
    </w:p>
    <w:p w14:paraId="5C740065" w14:textId="77777777" w:rsidR="00975205" w:rsidRPr="00F83B30" w:rsidRDefault="00F83B30" w:rsidP="007919BF">
      <w:pPr>
        <w:pStyle w:val="Zkladntext"/>
        <w:numPr>
          <w:ilvl w:val="1"/>
          <w:numId w:val="15"/>
        </w:numPr>
        <w:ind w:left="709" w:hanging="709"/>
        <w:rPr>
          <w:rFonts w:ascii="Arial" w:hAnsi="Arial" w:cs="Arial"/>
          <w:sz w:val="20"/>
        </w:rPr>
      </w:pPr>
      <w:r w:rsidRPr="00F83B30">
        <w:rPr>
          <w:rFonts w:ascii="Arial" w:hAnsi="Arial" w:cs="Arial"/>
          <w:sz w:val="20"/>
        </w:rPr>
        <w:t xml:space="preserve">Za nesplnění termínu dokončení Díla, tj. nepředá-li Zhotovitel Dílo nebo jeho jednotlivé části řádně a včas, je Zhotovitel povinen zaplatit Objednateli smluvní pokutu ve výši </w:t>
      </w:r>
      <w:r w:rsidR="007E7F61">
        <w:rPr>
          <w:rFonts w:ascii="Arial" w:hAnsi="Arial" w:cs="Arial"/>
          <w:b/>
          <w:sz w:val="20"/>
        </w:rPr>
        <w:t>0,2</w:t>
      </w:r>
      <w:r w:rsidRPr="00F83B30">
        <w:rPr>
          <w:rFonts w:ascii="Arial" w:hAnsi="Arial" w:cs="Arial"/>
          <w:b/>
          <w:sz w:val="20"/>
        </w:rPr>
        <w:t xml:space="preserve">5% </w:t>
      </w:r>
      <w:r w:rsidRPr="00F83B30">
        <w:rPr>
          <w:rFonts w:ascii="Arial" w:hAnsi="Arial" w:cs="Arial"/>
          <w:sz w:val="20"/>
        </w:rPr>
        <w:t xml:space="preserve">z ceny Díla </w:t>
      </w:r>
      <w:r>
        <w:rPr>
          <w:rFonts w:ascii="Arial" w:hAnsi="Arial" w:cs="Arial"/>
          <w:sz w:val="20"/>
        </w:rPr>
        <w:t xml:space="preserve">bez DPH </w:t>
      </w:r>
      <w:r w:rsidRPr="00F83B30">
        <w:rPr>
          <w:rFonts w:ascii="Arial" w:hAnsi="Arial" w:cs="Arial"/>
          <w:sz w:val="20"/>
        </w:rPr>
        <w:t>za každý den</w:t>
      </w:r>
      <w:r w:rsidRPr="00F83B30">
        <w:rPr>
          <w:rFonts w:ascii="Arial" w:hAnsi="Arial" w:cs="Arial"/>
          <w:b/>
          <w:i/>
          <w:sz w:val="20"/>
        </w:rPr>
        <w:t xml:space="preserve"> </w:t>
      </w:r>
      <w:r w:rsidRPr="00F83B30">
        <w:rPr>
          <w:rFonts w:ascii="Arial" w:hAnsi="Arial" w:cs="Arial"/>
          <w:sz w:val="20"/>
        </w:rPr>
        <w:t>prodlení</w:t>
      </w:r>
      <w:r w:rsidR="00975205" w:rsidRPr="00F83B30">
        <w:rPr>
          <w:rFonts w:ascii="Arial" w:hAnsi="Arial" w:cs="Arial"/>
          <w:sz w:val="20"/>
        </w:rPr>
        <w:t xml:space="preserve">. </w:t>
      </w:r>
    </w:p>
    <w:p w14:paraId="69400824" w14:textId="77777777" w:rsidR="00975205" w:rsidRPr="0004727C" w:rsidRDefault="0004727C" w:rsidP="007919BF">
      <w:pPr>
        <w:pStyle w:val="Zkladntext"/>
        <w:numPr>
          <w:ilvl w:val="1"/>
          <w:numId w:val="15"/>
        </w:numPr>
        <w:ind w:left="709" w:hanging="709"/>
        <w:rPr>
          <w:rFonts w:ascii="Arial" w:hAnsi="Arial" w:cs="Arial"/>
          <w:sz w:val="20"/>
        </w:rPr>
      </w:pPr>
      <w:r w:rsidRPr="0004727C">
        <w:rPr>
          <w:rFonts w:ascii="Arial" w:hAnsi="Arial" w:cs="Arial"/>
          <w:sz w:val="20"/>
        </w:rPr>
        <w:t>O případné prodlení se splněním termínů subdodavatelů Objednatele se odpovídajícím způsobem (o příslušný počet dní prodlení a počet dní k nové aktivizaci subdodavatelů zpožděné dodávky Zhotovitele, je-li toto aplikovatelné) prodlouží termín dokončení Díla závazný pro Zhotovitele</w:t>
      </w:r>
      <w:r w:rsidR="00975205" w:rsidRPr="0004727C">
        <w:rPr>
          <w:rFonts w:ascii="Arial" w:hAnsi="Arial" w:cs="Arial"/>
          <w:sz w:val="20"/>
        </w:rPr>
        <w:t xml:space="preserve">. </w:t>
      </w:r>
    </w:p>
    <w:p w14:paraId="58854B08" w14:textId="77777777" w:rsidR="00975205" w:rsidRDefault="00F7396F" w:rsidP="007919BF">
      <w:pPr>
        <w:pStyle w:val="Zkladntext"/>
        <w:numPr>
          <w:ilvl w:val="1"/>
          <w:numId w:val="15"/>
        </w:numPr>
        <w:ind w:left="709" w:hanging="709"/>
        <w:rPr>
          <w:rFonts w:ascii="Arial" w:hAnsi="Arial" w:cs="Arial"/>
          <w:sz w:val="20"/>
        </w:rPr>
      </w:pPr>
      <w:r w:rsidRPr="00F7396F">
        <w:rPr>
          <w:rFonts w:ascii="Arial" w:hAnsi="Arial" w:cs="Arial"/>
          <w:sz w:val="20"/>
        </w:rPr>
        <w:t xml:space="preserve">Za nesplnění termínu odstranění vad z protokolu o předání a převzetí Díla, uhradí Zhotovitel smluvní pokutu </w:t>
      </w:r>
      <w:r w:rsidR="00EC77F1">
        <w:rPr>
          <w:rFonts w:ascii="Arial" w:hAnsi="Arial" w:cs="Arial"/>
          <w:b/>
          <w:sz w:val="20"/>
        </w:rPr>
        <w:t>5</w:t>
      </w:r>
      <w:r w:rsidRPr="00F7396F">
        <w:rPr>
          <w:rFonts w:ascii="Arial" w:hAnsi="Arial" w:cs="Arial"/>
          <w:b/>
          <w:sz w:val="20"/>
        </w:rPr>
        <w:t>00,- Kč</w:t>
      </w:r>
      <w:r w:rsidRPr="00F7396F">
        <w:rPr>
          <w:rFonts w:ascii="Arial" w:hAnsi="Arial" w:cs="Arial"/>
          <w:sz w:val="20"/>
        </w:rPr>
        <w:t xml:space="preserve"> za každou vadu a den prodlení</w:t>
      </w:r>
      <w:r w:rsidR="00975205" w:rsidRPr="00F7396F">
        <w:rPr>
          <w:rFonts w:ascii="Arial" w:hAnsi="Arial" w:cs="Arial"/>
          <w:sz w:val="20"/>
        </w:rPr>
        <w:t>.</w:t>
      </w:r>
    </w:p>
    <w:p w14:paraId="0C9C58B6" w14:textId="77777777" w:rsidR="00F7396F" w:rsidRDefault="00F7396F" w:rsidP="007919BF">
      <w:pPr>
        <w:pStyle w:val="Zkladntext"/>
        <w:numPr>
          <w:ilvl w:val="1"/>
          <w:numId w:val="15"/>
        </w:numPr>
        <w:ind w:left="709" w:hanging="709"/>
        <w:rPr>
          <w:rFonts w:ascii="Arial" w:hAnsi="Arial" w:cs="Arial"/>
          <w:sz w:val="20"/>
        </w:rPr>
      </w:pPr>
      <w:r w:rsidRPr="00F7396F">
        <w:rPr>
          <w:rFonts w:ascii="Arial" w:hAnsi="Arial" w:cs="Arial"/>
          <w:sz w:val="20"/>
        </w:rPr>
        <w:t>Úhrada smluvní pokuty nevylučuje případný nárok Objednatele na náhradu škody dle platných předpisů.</w:t>
      </w:r>
    </w:p>
    <w:p w14:paraId="6503F9AF" w14:textId="77777777" w:rsidR="00E05745" w:rsidRDefault="00E05745" w:rsidP="007919BF">
      <w:pPr>
        <w:pStyle w:val="Zkladntext"/>
        <w:numPr>
          <w:ilvl w:val="1"/>
          <w:numId w:val="15"/>
        </w:numPr>
        <w:ind w:left="709" w:hanging="709"/>
        <w:rPr>
          <w:rFonts w:ascii="Arial" w:hAnsi="Arial" w:cs="Arial"/>
          <w:sz w:val="20"/>
        </w:rPr>
      </w:pPr>
      <w:r w:rsidRPr="00E05745">
        <w:rPr>
          <w:rFonts w:ascii="Arial" w:hAnsi="Arial" w:cs="Arial"/>
          <w:sz w:val="20"/>
        </w:rPr>
        <w:t>Pokud vznikne Objednateli škoda v souvislosti s porušením jakýchkoliv právních předpisů Zhotovitelem, je Zhotovitel povinen takovou škodu Objednateli nahradit.</w:t>
      </w:r>
    </w:p>
    <w:p w14:paraId="648E97EC" w14:textId="77777777" w:rsidR="00E05745" w:rsidRPr="00E05745" w:rsidRDefault="00E05745" w:rsidP="007919BF">
      <w:pPr>
        <w:pStyle w:val="Zkladntext"/>
        <w:numPr>
          <w:ilvl w:val="1"/>
          <w:numId w:val="15"/>
        </w:numPr>
        <w:ind w:left="709" w:hanging="709"/>
        <w:rPr>
          <w:rFonts w:ascii="Arial" w:hAnsi="Arial" w:cs="Arial"/>
          <w:sz w:val="20"/>
        </w:rPr>
      </w:pPr>
      <w:r w:rsidRPr="00E05745">
        <w:rPr>
          <w:rFonts w:ascii="Arial" w:hAnsi="Arial" w:cs="Arial"/>
          <w:sz w:val="20"/>
        </w:rPr>
        <w:t>Zhotovitel nese od doby předání staveniště do doby protokolárního předání Díla jako celku nebezpečí škody a jiné nebezpečí na:</w:t>
      </w:r>
    </w:p>
    <w:p w14:paraId="4D672169" w14:textId="77777777" w:rsidR="00E05745" w:rsidRDefault="003A5432" w:rsidP="007919BF">
      <w:pPr>
        <w:pStyle w:val="Zkladntext"/>
        <w:numPr>
          <w:ilvl w:val="0"/>
          <w:numId w:val="16"/>
        </w:numPr>
        <w:ind w:left="993" w:hanging="284"/>
        <w:rPr>
          <w:rFonts w:ascii="Arial" w:hAnsi="Arial" w:cs="Arial"/>
          <w:sz w:val="20"/>
        </w:rPr>
      </w:pPr>
      <w:r w:rsidRPr="003A5432">
        <w:rPr>
          <w:rFonts w:ascii="Arial" w:hAnsi="Arial" w:cs="Arial"/>
          <w:sz w:val="20"/>
        </w:rPr>
        <w:t>Díle a všech jeho zhotovovaných, obnovovaných, upravovaných a uskladňovaných částech</w:t>
      </w:r>
      <w:r>
        <w:rPr>
          <w:rFonts w:ascii="Arial" w:hAnsi="Arial" w:cs="Arial"/>
          <w:sz w:val="20"/>
        </w:rPr>
        <w:t>;</w:t>
      </w:r>
    </w:p>
    <w:p w14:paraId="08798979" w14:textId="77777777" w:rsidR="003A5432" w:rsidRPr="003A5432" w:rsidRDefault="003A5432" w:rsidP="007919BF">
      <w:pPr>
        <w:pStyle w:val="Zkladntext"/>
        <w:numPr>
          <w:ilvl w:val="0"/>
          <w:numId w:val="16"/>
        </w:numPr>
        <w:ind w:left="993" w:hanging="284"/>
        <w:rPr>
          <w:rFonts w:ascii="Arial" w:hAnsi="Arial" w:cs="Arial"/>
          <w:sz w:val="20"/>
        </w:rPr>
      </w:pPr>
      <w:r w:rsidRPr="003A5432">
        <w:rPr>
          <w:rFonts w:ascii="Arial" w:hAnsi="Arial" w:cs="Arial"/>
          <w:sz w:val="20"/>
        </w:rPr>
        <w:t>plochách a objektech umístěných na dočasně užívaných pozemcích nebo pod nimi.</w:t>
      </w:r>
    </w:p>
    <w:p w14:paraId="399B8FA5" w14:textId="77777777" w:rsidR="00556FC4" w:rsidRPr="00556FC4" w:rsidRDefault="00556FC4" w:rsidP="007919BF">
      <w:pPr>
        <w:pStyle w:val="Zkladntext"/>
        <w:numPr>
          <w:ilvl w:val="1"/>
          <w:numId w:val="15"/>
        </w:numPr>
        <w:ind w:left="709" w:hanging="709"/>
        <w:rPr>
          <w:rFonts w:ascii="Arial" w:hAnsi="Arial" w:cs="Arial"/>
          <w:sz w:val="20"/>
        </w:rPr>
      </w:pPr>
      <w:r w:rsidRPr="00556FC4">
        <w:rPr>
          <w:rFonts w:ascii="Arial" w:hAnsi="Arial" w:cs="Arial"/>
          <w:sz w:val="20"/>
        </w:rPr>
        <w:t>Smluvní strany mohou v odůvodněných případech po písemné dohodě od výše uvedených smluvních pokut ustoupit.</w:t>
      </w:r>
    </w:p>
    <w:p w14:paraId="1FE2789F" w14:textId="77777777" w:rsidR="00975205" w:rsidRPr="00F7633E" w:rsidRDefault="00975205" w:rsidP="007919BF">
      <w:pPr>
        <w:pStyle w:val="Zkladntext"/>
        <w:numPr>
          <w:ilvl w:val="1"/>
          <w:numId w:val="15"/>
        </w:numPr>
        <w:ind w:left="709" w:hanging="709"/>
        <w:rPr>
          <w:rFonts w:ascii="Arial" w:hAnsi="Arial" w:cs="Arial"/>
          <w:sz w:val="20"/>
        </w:rPr>
      </w:pPr>
      <w:r w:rsidRPr="00E05745">
        <w:rPr>
          <w:rFonts w:ascii="Arial" w:hAnsi="Arial" w:cs="Arial"/>
          <w:sz w:val="20"/>
        </w:rPr>
        <w:t xml:space="preserve">Pokud je Objednatel v prodlení s úhradou </w:t>
      </w:r>
      <w:r w:rsidR="00B63376">
        <w:rPr>
          <w:rFonts w:ascii="Arial" w:hAnsi="Arial" w:cs="Arial"/>
          <w:sz w:val="20"/>
        </w:rPr>
        <w:t>jakékoli</w:t>
      </w:r>
      <w:r w:rsidRPr="00E05745">
        <w:rPr>
          <w:rFonts w:ascii="Arial" w:hAnsi="Arial" w:cs="Arial"/>
          <w:sz w:val="20"/>
        </w:rPr>
        <w:t xml:space="preserve"> faktury nebo ceny Díla dle této</w:t>
      </w:r>
      <w:r w:rsidRPr="00F7633E">
        <w:rPr>
          <w:rFonts w:ascii="Arial" w:hAnsi="Arial" w:cs="Arial"/>
          <w:sz w:val="20"/>
        </w:rPr>
        <w:t xml:space="preserve"> Smlouvy, je Objednatel povinen zaplatit Zhotoviteli smluvní pokutu ve výši 0,</w:t>
      </w:r>
      <w:r w:rsidR="007E7F61">
        <w:rPr>
          <w:rFonts w:ascii="Arial" w:hAnsi="Arial" w:cs="Arial"/>
          <w:sz w:val="20"/>
        </w:rPr>
        <w:t>2</w:t>
      </w:r>
      <w:r w:rsidRPr="00F7633E">
        <w:rPr>
          <w:rFonts w:ascii="Arial" w:hAnsi="Arial" w:cs="Arial"/>
          <w:sz w:val="20"/>
        </w:rPr>
        <w:t>5% dlužné částky včetně DPH za každý den prodlení.</w:t>
      </w:r>
    </w:p>
    <w:p w14:paraId="4E3A30C5" w14:textId="77777777" w:rsidR="002464C0" w:rsidRPr="00B6770D" w:rsidRDefault="002464C0">
      <w:pPr>
        <w:rPr>
          <w:rFonts w:ascii="Arial" w:hAnsi="Arial" w:cs="Arial"/>
          <w:b/>
        </w:rPr>
      </w:pPr>
    </w:p>
    <w:p w14:paraId="296DDA92" w14:textId="77777777" w:rsidR="002464C0" w:rsidRPr="00B6770D" w:rsidRDefault="002464C0">
      <w:pPr>
        <w:pStyle w:val="Nadpis4"/>
      </w:pPr>
      <w:r w:rsidRPr="00B6770D">
        <w:t xml:space="preserve">Článek 9 </w:t>
      </w:r>
    </w:p>
    <w:p w14:paraId="7666E72E" w14:textId="77777777" w:rsidR="002464C0" w:rsidRPr="00B6770D" w:rsidRDefault="002464C0">
      <w:pPr>
        <w:jc w:val="center"/>
        <w:rPr>
          <w:rFonts w:ascii="Arial" w:hAnsi="Arial" w:cs="Arial"/>
          <w:b/>
        </w:rPr>
      </w:pPr>
      <w:r w:rsidRPr="00B6770D">
        <w:rPr>
          <w:rFonts w:ascii="Arial" w:hAnsi="Arial" w:cs="Arial"/>
          <w:b/>
        </w:rPr>
        <w:t>POVINNOSTI ZHOTOVITELE</w:t>
      </w:r>
    </w:p>
    <w:p w14:paraId="64BFCF3D" w14:textId="77777777" w:rsidR="002464C0" w:rsidRPr="00B6770D" w:rsidRDefault="002464C0">
      <w:pPr>
        <w:jc w:val="center"/>
        <w:rPr>
          <w:rFonts w:ascii="Arial" w:hAnsi="Arial" w:cs="Arial"/>
          <w:b/>
        </w:rPr>
      </w:pPr>
    </w:p>
    <w:p w14:paraId="2D7E36FF" w14:textId="77777777" w:rsidR="00975205" w:rsidRPr="003639EC" w:rsidRDefault="003639EC" w:rsidP="007919BF">
      <w:pPr>
        <w:pStyle w:val="Zkladntext"/>
        <w:numPr>
          <w:ilvl w:val="1"/>
          <w:numId w:val="7"/>
        </w:numPr>
        <w:rPr>
          <w:rFonts w:ascii="Arial" w:hAnsi="Arial" w:cs="Arial"/>
          <w:sz w:val="20"/>
        </w:rPr>
      </w:pPr>
      <w:r w:rsidRPr="003639EC">
        <w:rPr>
          <w:rFonts w:ascii="Arial" w:hAnsi="Arial" w:cs="Arial"/>
          <w:sz w:val="20"/>
        </w:rPr>
        <w:t>Zhotovitel bude spolupracovat s dalšími zhotoviteli Objednatele na dotčené stavbě a vzájemně koordinovat postup prací na Díle v souladu s pokyny Objednatele</w:t>
      </w:r>
      <w:r w:rsidR="00975205" w:rsidRPr="003639EC">
        <w:rPr>
          <w:rFonts w:ascii="Arial" w:hAnsi="Arial" w:cs="Arial"/>
          <w:sz w:val="20"/>
        </w:rPr>
        <w:t xml:space="preserve">. </w:t>
      </w:r>
    </w:p>
    <w:p w14:paraId="5E109453" w14:textId="77777777" w:rsidR="00975205" w:rsidRDefault="003639EC" w:rsidP="007919BF">
      <w:pPr>
        <w:pStyle w:val="Zkladntext"/>
        <w:numPr>
          <w:ilvl w:val="1"/>
          <w:numId w:val="7"/>
        </w:numPr>
        <w:rPr>
          <w:rFonts w:ascii="Arial" w:hAnsi="Arial" w:cs="Arial"/>
          <w:sz w:val="20"/>
        </w:rPr>
      </w:pPr>
      <w:r w:rsidRPr="003639EC">
        <w:rPr>
          <w:rFonts w:ascii="Arial" w:hAnsi="Arial" w:cs="Arial"/>
          <w:sz w:val="20"/>
        </w:rPr>
        <w:t>Zhotovitel je povinen účastnit se na výzvu Objednatele kontrolních dnů stavby a dalších koordinačních jednání a je povinen respektovat a plnit úkoly Objednatelem zde uložené</w:t>
      </w:r>
      <w:r w:rsidR="00975205" w:rsidRPr="003639EC">
        <w:rPr>
          <w:rFonts w:ascii="Arial" w:hAnsi="Arial" w:cs="Arial"/>
          <w:sz w:val="20"/>
        </w:rPr>
        <w:t>.</w:t>
      </w:r>
    </w:p>
    <w:p w14:paraId="3D171D21" w14:textId="77777777" w:rsidR="003639EC" w:rsidRDefault="00E22B0E" w:rsidP="007919BF">
      <w:pPr>
        <w:pStyle w:val="Zkladntext"/>
        <w:numPr>
          <w:ilvl w:val="1"/>
          <w:numId w:val="7"/>
        </w:numPr>
        <w:rPr>
          <w:rFonts w:ascii="Arial" w:hAnsi="Arial" w:cs="Arial"/>
          <w:sz w:val="20"/>
        </w:rPr>
      </w:pPr>
      <w:r w:rsidRPr="00E22B0E">
        <w:rPr>
          <w:rFonts w:ascii="Arial" w:hAnsi="Arial" w:cs="Arial"/>
          <w:sz w:val="20"/>
        </w:rPr>
        <w:t>Zhotovitel je povinen na výzvu Objednatele a ve stanoveném termínu předložit bezplatně vzorky materiálů, výrobků nebo příslušné katalogy a technické specifikace a to v cenovém standardu, uvedeném v zadávacích podkladech</w:t>
      </w:r>
      <w:r>
        <w:rPr>
          <w:rFonts w:ascii="Arial" w:hAnsi="Arial" w:cs="Arial"/>
          <w:sz w:val="20"/>
        </w:rPr>
        <w:t>.</w:t>
      </w:r>
    </w:p>
    <w:p w14:paraId="3AC540D2" w14:textId="77777777" w:rsidR="00E22B0E" w:rsidRDefault="00E22B0E" w:rsidP="007919BF">
      <w:pPr>
        <w:pStyle w:val="Zkladntext"/>
        <w:numPr>
          <w:ilvl w:val="1"/>
          <w:numId w:val="7"/>
        </w:numPr>
        <w:rPr>
          <w:rFonts w:ascii="Arial" w:hAnsi="Arial" w:cs="Arial"/>
          <w:sz w:val="20"/>
        </w:rPr>
      </w:pPr>
      <w:r w:rsidRPr="00E22B0E">
        <w:rPr>
          <w:rFonts w:ascii="Arial" w:hAnsi="Arial" w:cs="Arial"/>
          <w:sz w:val="20"/>
        </w:rPr>
        <w:t xml:space="preserve">Zhotovitel je při provádění Díla zodpovědný za bezpečnost a ochranu zdraví (BAOZ) svých </w:t>
      </w:r>
      <w:r w:rsidRPr="007600C7">
        <w:rPr>
          <w:rFonts w:ascii="Arial" w:hAnsi="Arial" w:cs="Arial"/>
          <w:sz w:val="20"/>
        </w:rPr>
        <w:t>zaměstnanců, požární ochranu (PO) na montážním pracovišti, dodržování veškerých předpisů BAOZ, PO a je povinen proškolit své pracovníky v oblasti BAOZ a PO na konkrétní podmínky stavby</w:t>
      </w:r>
      <w:r w:rsidRPr="00E22B0E">
        <w:rPr>
          <w:rFonts w:ascii="Arial" w:hAnsi="Arial" w:cs="Arial"/>
          <w:sz w:val="20"/>
        </w:rPr>
        <w:t>.</w:t>
      </w:r>
    </w:p>
    <w:p w14:paraId="3C549D38" w14:textId="77777777" w:rsidR="00E22B0E" w:rsidRDefault="00E22B0E" w:rsidP="007919BF">
      <w:pPr>
        <w:pStyle w:val="Zkladntext"/>
        <w:numPr>
          <w:ilvl w:val="1"/>
          <w:numId w:val="7"/>
        </w:numPr>
        <w:rPr>
          <w:rFonts w:ascii="Arial" w:hAnsi="Arial" w:cs="Arial"/>
          <w:sz w:val="20"/>
        </w:rPr>
      </w:pPr>
      <w:r w:rsidRPr="00E22B0E">
        <w:rPr>
          <w:rFonts w:ascii="Arial" w:hAnsi="Arial" w:cs="Arial"/>
          <w:sz w:val="20"/>
        </w:rPr>
        <w:t>Zhotovitel je po celou dobu provádění Díla v plném rozsahu odpovědný za:</w:t>
      </w:r>
    </w:p>
    <w:p w14:paraId="15203A86" w14:textId="77777777" w:rsidR="00E22B0E" w:rsidRDefault="00E22B0E" w:rsidP="00E22B0E">
      <w:pPr>
        <w:pStyle w:val="Zkladntext"/>
        <w:numPr>
          <w:ilvl w:val="0"/>
          <w:numId w:val="19"/>
        </w:numPr>
        <w:rPr>
          <w:rFonts w:ascii="Arial" w:hAnsi="Arial" w:cs="Arial"/>
          <w:sz w:val="20"/>
        </w:rPr>
      </w:pPr>
      <w:r w:rsidRPr="00E22B0E">
        <w:rPr>
          <w:rFonts w:ascii="Arial" w:hAnsi="Arial" w:cs="Arial"/>
          <w:sz w:val="20"/>
        </w:rPr>
        <w:t>újmu na zdraví způsobenou osobám, ke které by mohlo dojít v souvislosti s prováděním Díla;</w:t>
      </w:r>
    </w:p>
    <w:p w14:paraId="1071DD9B" w14:textId="77777777" w:rsidR="00E22B0E" w:rsidRPr="00E22B0E" w:rsidRDefault="00E22B0E" w:rsidP="00E22B0E">
      <w:pPr>
        <w:pStyle w:val="Zkladntext"/>
        <w:numPr>
          <w:ilvl w:val="0"/>
          <w:numId w:val="19"/>
        </w:numPr>
        <w:rPr>
          <w:rFonts w:ascii="Arial" w:hAnsi="Arial" w:cs="Arial"/>
          <w:sz w:val="20"/>
        </w:rPr>
      </w:pPr>
      <w:r w:rsidRPr="00E22B0E">
        <w:rPr>
          <w:rFonts w:ascii="Arial" w:hAnsi="Arial" w:cs="Arial"/>
          <w:sz w:val="20"/>
        </w:rPr>
        <w:lastRenderedPageBreak/>
        <w:t>způsobení škody na nemovitém nebo movitém majetku odlišném od Díla, která může vzniknout v souvislosti s prováděním Díla</w:t>
      </w:r>
      <w:r>
        <w:rPr>
          <w:rFonts w:ascii="Arial" w:hAnsi="Arial" w:cs="Arial"/>
          <w:sz w:val="20"/>
        </w:rPr>
        <w:t>.</w:t>
      </w:r>
    </w:p>
    <w:p w14:paraId="7B4F3C40" w14:textId="77777777" w:rsidR="0012659C" w:rsidRPr="00B6770D" w:rsidRDefault="0012659C">
      <w:pPr>
        <w:rPr>
          <w:rFonts w:ascii="Arial" w:hAnsi="Arial" w:cs="Arial"/>
          <w:b/>
        </w:rPr>
      </w:pPr>
    </w:p>
    <w:p w14:paraId="29C76541" w14:textId="77777777" w:rsidR="00063D7B" w:rsidRDefault="00063D7B">
      <w:pPr>
        <w:pStyle w:val="Nadpis4"/>
      </w:pPr>
    </w:p>
    <w:p w14:paraId="618427C8" w14:textId="77777777" w:rsidR="00063D7B" w:rsidRDefault="00063D7B">
      <w:pPr>
        <w:pStyle w:val="Nadpis4"/>
      </w:pPr>
    </w:p>
    <w:p w14:paraId="25F71433" w14:textId="77777777" w:rsidR="00063D7B" w:rsidRDefault="00063D7B">
      <w:pPr>
        <w:pStyle w:val="Nadpis4"/>
      </w:pPr>
    </w:p>
    <w:p w14:paraId="12CEBBA0" w14:textId="77777777" w:rsidR="002464C0" w:rsidRPr="00B6770D" w:rsidRDefault="002464C0">
      <w:pPr>
        <w:pStyle w:val="Nadpis4"/>
      </w:pPr>
      <w:r w:rsidRPr="00B6770D">
        <w:t xml:space="preserve">Článek 10 </w:t>
      </w:r>
    </w:p>
    <w:p w14:paraId="2000AD76" w14:textId="77777777" w:rsidR="002464C0" w:rsidRPr="00B6770D" w:rsidRDefault="002464C0">
      <w:pPr>
        <w:pStyle w:val="Nadpis4"/>
      </w:pPr>
      <w:r w:rsidRPr="00B6770D">
        <w:t>ODSTOUPENÍ OD SMLOUVY, UKONČENÍ SMLOUVY</w:t>
      </w:r>
    </w:p>
    <w:p w14:paraId="550B5485" w14:textId="77777777" w:rsidR="002464C0" w:rsidRPr="00B6770D" w:rsidRDefault="002464C0">
      <w:pPr>
        <w:rPr>
          <w:rFonts w:ascii="Arial" w:hAnsi="Arial" w:cs="Arial"/>
        </w:rPr>
      </w:pPr>
    </w:p>
    <w:p w14:paraId="2EB64530" w14:textId="77777777" w:rsidR="00975205" w:rsidRPr="00B6770D" w:rsidRDefault="00975205" w:rsidP="007919BF">
      <w:pPr>
        <w:pStyle w:val="Zkladntext"/>
        <w:numPr>
          <w:ilvl w:val="1"/>
          <w:numId w:val="8"/>
        </w:numPr>
        <w:rPr>
          <w:rFonts w:ascii="Arial" w:hAnsi="Arial" w:cs="Arial"/>
          <w:sz w:val="20"/>
        </w:rPr>
      </w:pPr>
      <w:r w:rsidRPr="00B6770D">
        <w:rPr>
          <w:rFonts w:ascii="Arial" w:hAnsi="Arial" w:cs="Arial"/>
          <w:sz w:val="20"/>
        </w:rPr>
        <w:t xml:space="preserve">Objednatel i Zhotovitel mají právo odstoupit od Smlouvy, změní-li se po uzavření Smlouvy její základní účel v důsledku podstatné změny okolností, za nichž byla Smlouva uzavřena nebo v případě vyšší moci (§ </w:t>
      </w:r>
      <w:r w:rsidR="004A4194" w:rsidRPr="00B6770D">
        <w:rPr>
          <w:rFonts w:ascii="Arial" w:hAnsi="Arial" w:cs="Arial"/>
          <w:sz w:val="20"/>
        </w:rPr>
        <w:t xml:space="preserve">2913 odst. 2 </w:t>
      </w:r>
      <w:r w:rsidRPr="00B6770D">
        <w:rPr>
          <w:rFonts w:ascii="Arial" w:hAnsi="Arial" w:cs="Arial"/>
          <w:sz w:val="20"/>
        </w:rPr>
        <w:t>O</w:t>
      </w:r>
      <w:r w:rsidR="00F51222">
        <w:rPr>
          <w:rFonts w:ascii="Arial" w:hAnsi="Arial" w:cs="Arial"/>
          <w:sz w:val="20"/>
        </w:rPr>
        <w:t>b</w:t>
      </w:r>
      <w:r w:rsidR="004A4194" w:rsidRPr="00B6770D">
        <w:rPr>
          <w:rFonts w:ascii="Arial" w:hAnsi="Arial" w:cs="Arial"/>
          <w:sz w:val="20"/>
        </w:rPr>
        <w:t>čanského</w:t>
      </w:r>
      <w:r w:rsidRPr="00B6770D">
        <w:rPr>
          <w:rFonts w:ascii="Arial" w:hAnsi="Arial" w:cs="Arial"/>
          <w:sz w:val="20"/>
        </w:rPr>
        <w:t xml:space="preserve"> zákoníku).</w:t>
      </w:r>
    </w:p>
    <w:p w14:paraId="2189183C" w14:textId="77777777" w:rsidR="00A221D4" w:rsidRDefault="00A221D4" w:rsidP="007919BF">
      <w:pPr>
        <w:pStyle w:val="Zkladntext"/>
        <w:numPr>
          <w:ilvl w:val="1"/>
          <w:numId w:val="8"/>
        </w:numPr>
        <w:rPr>
          <w:rFonts w:ascii="Arial" w:hAnsi="Arial" w:cs="Arial"/>
          <w:sz w:val="20"/>
        </w:rPr>
      </w:pPr>
      <w:r w:rsidRPr="00A221D4">
        <w:rPr>
          <w:rFonts w:ascii="Arial" w:hAnsi="Arial" w:cs="Arial"/>
          <w:sz w:val="20"/>
        </w:rPr>
        <w:t>Pokud Zhotovitel poté, co obdržel písemnou výzvu Objednatel</w:t>
      </w:r>
      <w:r w:rsidR="00127390">
        <w:rPr>
          <w:rFonts w:ascii="Arial" w:hAnsi="Arial" w:cs="Arial"/>
          <w:sz w:val="20"/>
        </w:rPr>
        <w:t>e ke sjednání nápravy v plnění S</w:t>
      </w:r>
      <w:r w:rsidRPr="00A221D4">
        <w:rPr>
          <w:rFonts w:ascii="Arial" w:hAnsi="Arial" w:cs="Arial"/>
          <w:sz w:val="20"/>
        </w:rPr>
        <w:t xml:space="preserve">mlouvy, tuto nápravu do </w:t>
      </w:r>
      <w:r w:rsidRPr="00A221D4">
        <w:rPr>
          <w:rFonts w:ascii="Arial" w:hAnsi="Arial" w:cs="Arial"/>
          <w:b/>
          <w:sz w:val="20"/>
        </w:rPr>
        <w:t>3 pracovních dnů</w:t>
      </w:r>
      <w:r w:rsidRPr="00A221D4">
        <w:rPr>
          <w:rFonts w:ascii="Arial" w:hAnsi="Arial" w:cs="Arial"/>
          <w:sz w:val="20"/>
        </w:rPr>
        <w:t xml:space="preserve"> neprovede, může Objednatel odstoupit od </w:t>
      </w:r>
      <w:r w:rsidR="00127390">
        <w:rPr>
          <w:rFonts w:ascii="Arial" w:hAnsi="Arial" w:cs="Arial"/>
          <w:sz w:val="20"/>
        </w:rPr>
        <w:t>S</w:t>
      </w:r>
      <w:r w:rsidRPr="00A221D4">
        <w:rPr>
          <w:rFonts w:ascii="Arial" w:hAnsi="Arial" w:cs="Arial"/>
          <w:sz w:val="20"/>
        </w:rPr>
        <w:t>mlouvy, zejména pak v následujících případech</w:t>
      </w:r>
      <w:r>
        <w:rPr>
          <w:rFonts w:ascii="Arial" w:hAnsi="Arial" w:cs="Arial"/>
          <w:sz w:val="20"/>
        </w:rPr>
        <w:t>:</w:t>
      </w:r>
    </w:p>
    <w:p w14:paraId="23736873" w14:textId="77777777" w:rsidR="00A221D4" w:rsidRDefault="00A221D4" w:rsidP="00A221D4">
      <w:pPr>
        <w:pStyle w:val="Zkladntext"/>
        <w:numPr>
          <w:ilvl w:val="0"/>
          <w:numId w:val="17"/>
        </w:numPr>
        <w:rPr>
          <w:rFonts w:ascii="Arial" w:hAnsi="Arial" w:cs="Arial"/>
          <w:sz w:val="20"/>
        </w:rPr>
      </w:pPr>
      <w:r w:rsidRPr="00A221D4">
        <w:rPr>
          <w:rFonts w:ascii="Arial" w:hAnsi="Arial" w:cs="Arial"/>
          <w:sz w:val="20"/>
        </w:rPr>
        <w:t>Zhotovitel nezahájí provádění Díla, nepokračuje s prováděním Díla, nebo přeruší provádění Díla před jeho dokončením a důvody tohoto stavu nejsou na straně Objednatele</w:t>
      </w:r>
      <w:r>
        <w:rPr>
          <w:rFonts w:ascii="Arial" w:hAnsi="Arial" w:cs="Arial"/>
          <w:sz w:val="20"/>
        </w:rPr>
        <w:t>;</w:t>
      </w:r>
    </w:p>
    <w:p w14:paraId="1D7AD587" w14:textId="77777777" w:rsidR="00A221D4" w:rsidRPr="00A221D4" w:rsidRDefault="00A221D4" w:rsidP="00A221D4">
      <w:pPr>
        <w:pStyle w:val="Zkladntext"/>
        <w:numPr>
          <w:ilvl w:val="0"/>
          <w:numId w:val="17"/>
        </w:numPr>
        <w:rPr>
          <w:rFonts w:ascii="Arial" w:hAnsi="Arial" w:cs="Arial"/>
          <w:sz w:val="20"/>
        </w:rPr>
      </w:pPr>
      <w:r w:rsidRPr="00A221D4">
        <w:rPr>
          <w:rFonts w:ascii="Arial" w:hAnsi="Arial" w:cs="Arial"/>
          <w:sz w:val="20"/>
        </w:rPr>
        <w:t>Zhotov</w:t>
      </w:r>
      <w:r>
        <w:rPr>
          <w:rFonts w:ascii="Arial" w:hAnsi="Arial" w:cs="Arial"/>
          <w:sz w:val="20"/>
        </w:rPr>
        <w:t>itel provádí Dílo v rozporu se S</w:t>
      </w:r>
      <w:r w:rsidRPr="00A221D4">
        <w:rPr>
          <w:rFonts w:ascii="Arial" w:hAnsi="Arial" w:cs="Arial"/>
          <w:sz w:val="20"/>
        </w:rPr>
        <w:t>mlouvou, pokyny Objednatele, stavebním povolením, projektovou dokumentací, technickými normami, nebo obecně závaznými předpisy;</w:t>
      </w:r>
    </w:p>
    <w:p w14:paraId="0C5E560A" w14:textId="77777777" w:rsidR="00A221D4" w:rsidRPr="00A221D4" w:rsidRDefault="00A221D4" w:rsidP="00A221D4">
      <w:pPr>
        <w:pStyle w:val="Zkladntext"/>
        <w:numPr>
          <w:ilvl w:val="0"/>
          <w:numId w:val="17"/>
        </w:numPr>
        <w:rPr>
          <w:rFonts w:ascii="Arial" w:hAnsi="Arial" w:cs="Arial"/>
          <w:sz w:val="20"/>
        </w:rPr>
      </w:pPr>
      <w:r w:rsidRPr="00A221D4">
        <w:rPr>
          <w:rFonts w:ascii="Arial" w:hAnsi="Arial" w:cs="Arial"/>
          <w:sz w:val="20"/>
        </w:rPr>
        <w:t xml:space="preserve">Zhotovitel závažným způsobem nebo opakovaně nedodržuje </w:t>
      </w:r>
      <w:r>
        <w:rPr>
          <w:rFonts w:ascii="Arial" w:hAnsi="Arial" w:cs="Arial"/>
          <w:sz w:val="20"/>
        </w:rPr>
        <w:t>některé ze svých závazků podle S</w:t>
      </w:r>
      <w:r w:rsidRPr="00A221D4">
        <w:rPr>
          <w:rFonts w:ascii="Arial" w:hAnsi="Arial" w:cs="Arial"/>
          <w:sz w:val="20"/>
        </w:rPr>
        <w:t>mlouvy.</w:t>
      </w:r>
    </w:p>
    <w:p w14:paraId="1A1787BD" w14:textId="77777777" w:rsidR="00975205" w:rsidRPr="00127390" w:rsidRDefault="00127390" w:rsidP="007919BF">
      <w:pPr>
        <w:pStyle w:val="Zkladntext"/>
        <w:numPr>
          <w:ilvl w:val="1"/>
          <w:numId w:val="8"/>
        </w:numPr>
        <w:rPr>
          <w:rFonts w:ascii="Arial" w:hAnsi="Arial" w:cs="Arial"/>
          <w:sz w:val="20"/>
        </w:rPr>
      </w:pPr>
      <w:r w:rsidRPr="00127390">
        <w:rPr>
          <w:rFonts w:ascii="Arial" w:hAnsi="Arial" w:cs="Arial"/>
          <w:sz w:val="20"/>
        </w:rPr>
        <w:t>V případě, že Objednatel odstoupí od Smlouvy.</w:t>
      </w:r>
    </w:p>
    <w:p w14:paraId="13BF29CA" w14:textId="77777777" w:rsidR="00127390" w:rsidRPr="00127390" w:rsidRDefault="00127390" w:rsidP="00127390">
      <w:pPr>
        <w:pStyle w:val="Zkladntext"/>
        <w:numPr>
          <w:ilvl w:val="0"/>
          <w:numId w:val="18"/>
        </w:numPr>
        <w:rPr>
          <w:rFonts w:ascii="Arial" w:hAnsi="Arial" w:cs="Arial"/>
          <w:sz w:val="20"/>
        </w:rPr>
      </w:pPr>
      <w:r w:rsidRPr="00127390">
        <w:rPr>
          <w:rFonts w:ascii="Arial" w:hAnsi="Arial" w:cs="Arial"/>
          <w:sz w:val="20"/>
        </w:rPr>
        <w:t>je Zhotovitel povinen neprodleně vyklidit staveniště;</w:t>
      </w:r>
    </w:p>
    <w:p w14:paraId="27B2F2D7" w14:textId="77777777" w:rsidR="00127390" w:rsidRPr="00127390" w:rsidRDefault="00127390" w:rsidP="00127390">
      <w:pPr>
        <w:pStyle w:val="Zkladntext"/>
        <w:numPr>
          <w:ilvl w:val="0"/>
          <w:numId w:val="18"/>
        </w:numPr>
        <w:rPr>
          <w:rFonts w:ascii="Arial" w:hAnsi="Arial" w:cs="Arial"/>
          <w:sz w:val="20"/>
        </w:rPr>
      </w:pPr>
      <w:r w:rsidRPr="00127390">
        <w:rPr>
          <w:rFonts w:ascii="Arial" w:hAnsi="Arial" w:cs="Arial"/>
          <w:sz w:val="20"/>
        </w:rPr>
        <w:t xml:space="preserve">je Zhotovitel povinen do </w:t>
      </w:r>
      <w:r w:rsidRPr="00127390">
        <w:rPr>
          <w:rFonts w:ascii="Arial" w:hAnsi="Arial" w:cs="Arial"/>
          <w:b/>
          <w:sz w:val="20"/>
        </w:rPr>
        <w:t>5ti</w:t>
      </w:r>
      <w:r w:rsidRPr="00127390">
        <w:rPr>
          <w:rFonts w:ascii="Arial" w:hAnsi="Arial" w:cs="Arial"/>
          <w:sz w:val="20"/>
        </w:rPr>
        <w:t xml:space="preserve"> dnů předložit Objednateli vyúčtovaní skutečně provedených prací a poskytnutých plateb;</w:t>
      </w:r>
    </w:p>
    <w:p w14:paraId="171AEE63" w14:textId="77777777" w:rsidR="00127390" w:rsidRPr="00127390" w:rsidRDefault="00127390" w:rsidP="00127390">
      <w:pPr>
        <w:pStyle w:val="Zkladntext"/>
        <w:numPr>
          <w:ilvl w:val="0"/>
          <w:numId w:val="18"/>
        </w:numPr>
        <w:rPr>
          <w:rFonts w:ascii="Arial" w:hAnsi="Arial" w:cs="Arial"/>
          <w:sz w:val="20"/>
        </w:rPr>
      </w:pPr>
      <w:r>
        <w:rPr>
          <w:rFonts w:ascii="Arial" w:hAnsi="Arial" w:cs="Arial"/>
          <w:sz w:val="20"/>
        </w:rPr>
        <w:t xml:space="preserve">je Zhotovitel povinen </w:t>
      </w:r>
      <w:r w:rsidRPr="00127390">
        <w:rPr>
          <w:rFonts w:ascii="Arial" w:hAnsi="Arial" w:cs="Arial"/>
          <w:sz w:val="20"/>
        </w:rPr>
        <w:t>nahradit Objednateli vzniklou škodu</w:t>
      </w:r>
      <w:r>
        <w:rPr>
          <w:rFonts w:ascii="Arial" w:hAnsi="Arial" w:cs="Arial"/>
          <w:sz w:val="20"/>
        </w:rPr>
        <w:t>.</w:t>
      </w:r>
    </w:p>
    <w:p w14:paraId="7F37FBFE" w14:textId="77777777" w:rsidR="00975205" w:rsidRPr="00B6770D" w:rsidRDefault="00975205" w:rsidP="007919BF">
      <w:pPr>
        <w:pStyle w:val="Zkladntext"/>
        <w:numPr>
          <w:ilvl w:val="1"/>
          <w:numId w:val="8"/>
        </w:numPr>
        <w:rPr>
          <w:rFonts w:ascii="Arial" w:hAnsi="Arial" w:cs="Arial"/>
          <w:sz w:val="20"/>
        </w:rPr>
      </w:pPr>
      <w:r w:rsidRPr="00B6770D">
        <w:rPr>
          <w:rFonts w:ascii="Arial" w:hAnsi="Arial" w:cs="Arial"/>
          <w:sz w:val="20"/>
        </w:rPr>
        <w:t>Smlouva může být ukončena písemnou dohodou obou stran.</w:t>
      </w:r>
    </w:p>
    <w:p w14:paraId="21CB29AC" w14:textId="77777777" w:rsidR="002464C0" w:rsidRPr="00B6770D" w:rsidRDefault="002464C0">
      <w:pPr>
        <w:rPr>
          <w:rFonts w:ascii="Arial" w:hAnsi="Arial" w:cs="Arial"/>
        </w:rPr>
      </w:pPr>
    </w:p>
    <w:p w14:paraId="0A0A82A1" w14:textId="77777777" w:rsidR="002464C0" w:rsidRPr="00B6770D" w:rsidRDefault="002464C0">
      <w:pPr>
        <w:jc w:val="center"/>
        <w:rPr>
          <w:rFonts w:ascii="Arial" w:hAnsi="Arial" w:cs="Arial"/>
          <w:b/>
        </w:rPr>
      </w:pPr>
      <w:r w:rsidRPr="00B6770D">
        <w:rPr>
          <w:rFonts w:ascii="Arial" w:hAnsi="Arial" w:cs="Arial"/>
          <w:b/>
        </w:rPr>
        <w:t>Článek 11</w:t>
      </w:r>
    </w:p>
    <w:p w14:paraId="5042177B" w14:textId="77777777" w:rsidR="002464C0" w:rsidRPr="00B6770D" w:rsidRDefault="002464C0">
      <w:pPr>
        <w:pStyle w:val="Nadpis3"/>
        <w:rPr>
          <w:sz w:val="20"/>
        </w:rPr>
      </w:pPr>
      <w:r w:rsidRPr="00B6770D">
        <w:rPr>
          <w:sz w:val="20"/>
        </w:rPr>
        <w:t>DALŠÍ USTANOVENÍ</w:t>
      </w:r>
    </w:p>
    <w:p w14:paraId="128B9DFB" w14:textId="77777777" w:rsidR="002464C0" w:rsidRPr="00B6770D" w:rsidRDefault="002464C0">
      <w:pPr>
        <w:rPr>
          <w:rFonts w:ascii="Arial" w:hAnsi="Arial" w:cs="Arial"/>
        </w:rPr>
      </w:pPr>
    </w:p>
    <w:p w14:paraId="113866ED" w14:textId="77777777" w:rsidR="00975205" w:rsidRPr="002451CA" w:rsidRDefault="00975205" w:rsidP="007919BF">
      <w:pPr>
        <w:pStyle w:val="Zkladntext"/>
        <w:numPr>
          <w:ilvl w:val="1"/>
          <w:numId w:val="10"/>
        </w:numPr>
        <w:rPr>
          <w:rFonts w:ascii="Arial" w:hAnsi="Arial" w:cs="Arial"/>
          <w:sz w:val="20"/>
        </w:rPr>
      </w:pPr>
      <w:r w:rsidRPr="002451CA">
        <w:rPr>
          <w:rFonts w:ascii="Arial" w:hAnsi="Arial" w:cs="Arial"/>
          <w:sz w:val="20"/>
        </w:rPr>
        <w:t xml:space="preserve">Zhotovitel povede montážní deník (dále jen „Deník“) o průběhu provádění prací.  Právo provádět zápisy do Deníku mají pouze zmocnění pracovníci Zhotovitele a Objednatele. V případě nesouhlasu či neúplnosti zápisu je zástupce Objednatele povinen tuto skutečnost do Deníku poznamenat. Je nutné zaznamenat i každou stížnost ze strany Objednatele a Zhotovitele. </w:t>
      </w:r>
    </w:p>
    <w:p w14:paraId="3BD1432D" w14:textId="77777777" w:rsidR="00975205" w:rsidRPr="00B6770D" w:rsidRDefault="00975205" w:rsidP="007919BF">
      <w:pPr>
        <w:pStyle w:val="Zkladntext"/>
        <w:numPr>
          <w:ilvl w:val="1"/>
          <w:numId w:val="10"/>
        </w:numPr>
        <w:rPr>
          <w:rFonts w:ascii="Arial" w:hAnsi="Arial" w:cs="Arial"/>
          <w:sz w:val="20"/>
        </w:rPr>
      </w:pPr>
      <w:r w:rsidRPr="00B6770D">
        <w:rPr>
          <w:rFonts w:ascii="Arial" w:hAnsi="Arial" w:cs="Arial"/>
          <w:sz w:val="20"/>
        </w:rPr>
        <w:t>Zhotovitel a Objednatel se zavazují v případě sporu o hodnocení kvality zhotovení Díla uznat stanovisko jimi vzájemně určených třetích osob, případně soudního znalce.</w:t>
      </w:r>
    </w:p>
    <w:p w14:paraId="660AEE36" w14:textId="77777777" w:rsidR="00975205" w:rsidRDefault="002451CA" w:rsidP="007919BF">
      <w:pPr>
        <w:pStyle w:val="Zkladntext"/>
        <w:numPr>
          <w:ilvl w:val="1"/>
          <w:numId w:val="10"/>
        </w:numPr>
        <w:rPr>
          <w:rFonts w:ascii="Arial" w:hAnsi="Arial" w:cs="Arial"/>
          <w:sz w:val="20"/>
        </w:rPr>
      </w:pPr>
      <w:r w:rsidRPr="002451CA">
        <w:rPr>
          <w:rFonts w:ascii="Arial" w:hAnsi="Arial" w:cs="Arial"/>
          <w:sz w:val="20"/>
        </w:rPr>
        <w:t>Oprávněný zástupce Objednatele je</w:t>
      </w:r>
      <w:r w:rsidR="00126372">
        <w:rPr>
          <w:rFonts w:ascii="Arial" w:hAnsi="Arial" w:cs="Arial"/>
          <w:sz w:val="20"/>
        </w:rPr>
        <w:t xml:space="preserve"> oprávněný zastupovat Objednatele v tomto rozsahu:</w:t>
      </w:r>
    </w:p>
    <w:p w14:paraId="4C6177CA" w14:textId="77777777" w:rsidR="00126372" w:rsidRPr="00126372" w:rsidRDefault="00126372" w:rsidP="00126372">
      <w:pPr>
        <w:pStyle w:val="Zkladntext"/>
        <w:numPr>
          <w:ilvl w:val="0"/>
          <w:numId w:val="20"/>
        </w:numPr>
        <w:rPr>
          <w:rFonts w:ascii="Arial" w:hAnsi="Arial" w:cs="Arial"/>
          <w:sz w:val="20"/>
        </w:rPr>
      </w:pPr>
      <w:r w:rsidRPr="00126372">
        <w:rPr>
          <w:rFonts w:ascii="Arial" w:hAnsi="Arial" w:cs="Arial"/>
          <w:sz w:val="20"/>
        </w:rPr>
        <w:t>kontrolou provádění Díla a vydáváním pokynů k jeho provádění;</w:t>
      </w:r>
    </w:p>
    <w:p w14:paraId="523D68FB" w14:textId="77777777" w:rsidR="00126372" w:rsidRPr="00126372" w:rsidRDefault="00126372" w:rsidP="00126372">
      <w:pPr>
        <w:pStyle w:val="Zkladntext"/>
        <w:numPr>
          <w:ilvl w:val="0"/>
          <w:numId w:val="20"/>
        </w:numPr>
        <w:rPr>
          <w:rFonts w:ascii="Arial" w:hAnsi="Arial" w:cs="Arial"/>
          <w:sz w:val="20"/>
        </w:rPr>
      </w:pPr>
      <w:r w:rsidRPr="00126372">
        <w:rPr>
          <w:rFonts w:ascii="Arial" w:hAnsi="Arial" w:cs="Arial"/>
          <w:sz w:val="20"/>
        </w:rPr>
        <w:t xml:space="preserve">jednáním se Zhotovitelem </w:t>
      </w:r>
      <w:r w:rsidR="00B86498">
        <w:rPr>
          <w:rFonts w:ascii="Arial" w:hAnsi="Arial" w:cs="Arial"/>
          <w:sz w:val="20"/>
        </w:rPr>
        <w:t>týkající se</w:t>
      </w:r>
      <w:r w:rsidRPr="00126372">
        <w:rPr>
          <w:rFonts w:ascii="Arial" w:hAnsi="Arial" w:cs="Arial"/>
          <w:sz w:val="20"/>
        </w:rPr>
        <w:t xml:space="preserve"> plnění této Smlouvy;</w:t>
      </w:r>
    </w:p>
    <w:p w14:paraId="18F154E8" w14:textId="77777777" w:rsidR="00126372" w:rsidRPr="00126372" w:rsidRDefault="00126372" w:rsidP="00126372">
      <w:pPr>
        <w:pStyle w:val="Zkladntext"/>
        <w:numPr>
          <w:ilvl w:val="0"/>
          <w:numId w:val="20"/>
        </w:numPr>
        <w:rPr>
          <w:rFonts w:ascii="Arial" w:hAnsi="Arial" w:cs="Arial"/>
          <w:sz w:val="20"/>
        </w:rPr>
      </w:pPr>
      <w:r w:rsidRPr="00126372">
        <w:rPr>
          <w:rFonts w:ascii="Arial" w:hAnsi="Arial" w:cs="Arial"/>
          <w:sz w:val="20"/>
        </w:rPr>
        <w:t>potvrzováním soupisů provedených prací, kontrolou faktur;</w:t>
      </w:r>
    </w:p>
    <w:p w14:paraId="7D52F516" w14:textId="77777777" w:rsidR="00126372" w:rsidRPr="00126372" w:rsidRDefault="00126372" w:rsidP="00126372">
      <w:pPr>
        <w:pStyle w:val="Zkladntext"/>
        <w:numPr>
          <w:ilvl w:val="0"/>
          <w:numId w:val="20"/>
        </w:numPr>
        <w:rPr>
          <w:rFonts w:ascii="Arial" w:hAnsi="Arial" w:cs="Arial"/>
          <w:sz w:val="20"/>
        </w:rPr>
      </w:pPr>
      <w:proofErr w:type="spellStart"/>
      <w:r w:rsidRPr="00126372">
        <w:rPr>
          <w:rFonts w:ascii="Arial" w:hAnsi="Arial" w:cs="Arial"/>
          <w:sz w:val="20"/>
        </w:rPr>
        <w:t>odsouhlasováním</w:t>
      </w:r>
      <w:proofErr w:type="spellEnd"/>
      <w:r w:rsidRPr="00126372">
        <w:rPr>
          <w:rFonts w:ascii="Arial" w:hAnsi="Arial" w:cs="Arial"/>
          <w:sz w:val="20"/>
        </w:rPr>
        <w:t xml:space="preserve"> cenových změn, změn předmětu Díla, termínových změn;</w:t>
      </w:r>
    </w:p>
    <w:p w14:paraId="72913EA8" w14:textId="77777777" w:rsidR="00126372" w:rsidRPr="00FB6C71" w:rsidRDefault="00126372" w:rsidP="00126372">
      <w:pPr>
        <w:pStyle w:val="Zkladntext"/>
        <w:numPr>
          <w:ilvl w:val="0"/>
          <w:numId w:val="20"/>
        </w:numPr>
        <w:rPr>
          <w:rFonts w:ascii="Arial" w:hAnsi="Arial" w:cs="Arial"/>
          <w:sz w:val="20"/>
        </w:rPr>
      </w:pPr>
      <w:r w:rsidRPr="00FB6C71">
        <w:rPr>
          <w:rFonts w:ascii="Arial" w:hAnsi="Arial" w:cs="Arial"/>
          <w:sz w:val="20"/>
        </w:rPr>
        <w:t>převzetím Díla</w:t>
      </w:r>
      <w:r w:rsidR="00FB6C71" w:rsidRPr="00FB6C71">
        <w:rPr>
          <w:rFonts w:ascii="Arial" w:hAnsi="Arial" w:cs="Arial"/>
          <w:sz w:val="20"/>
        </w:rPr>
        <w:t>.</w:t>
      </w:r>
    </w:p>
    <w:p w14:paraId="491DA200" w14:textId="77777777" w:rsidR="00B86498" w:rsidRDefault="00B86498" w:rsidP="007919BF">
      <w:pPr>
        <w:pStyle w:val="Zkladntext"/>
        <w:numPr>
          <w:ilvl w:val="1"/>
          <w:numId w:val="10"/>
        </w:numPr>
        <w:rPr>
          <w:rFonts w:ascii="Arial" w:hAnsi="Arial" w:cs="Arial"/>
          <w:sz w:val="20"/>
        </w:rPr>
      </w:pPr>
      <w:r w:rsidRPr="002451CA">
        <w:rPr>
          <w:rFonts w:ascii="Arial" w:hAnsi="Arial" w:cs="Arial"/>
          <w:sz w:val="20"/>
        </w:rPr>
        <w:t xml:space="preserve">Oprávněný zástupce </w:t>
      </w:r>
      <w:r>
        <w:rPr>
          <w:rFonts w:ascii="Arial" w:hAnsi="Arial" w:cs="Arial"/>
          <w:sz w:val="20"/>
        </w:rPr>
        <w:t>Zhotovi</w:t>
      </w:r>
      <w:r w:rsidRPr="002451CA">
        <w:rPr>
          <w:rFonts w:ascii="Arial" w:hAnsi="Arial" w:cs="Arial"/>
          <w:sz w:val="20"/>
        </w:rPr>
        <w:t>tele je</w:t>
      </w:r>
      <w:r>
        <w:rPr>
          <w:rFonts w:ascii="Arial" w:hAnsi="Arial" w:cs="Arial"/>
          <w:sz w:val="20"/>
        </w:rPr>
        <w:t xml:space="preserve"> oprávněný zastupovat Zhotovitele v tomto rozsahu:</w:t>
      </w:r>
    </w:p>
    <w:p w14:paraId="10DCB44B" w14:textId="77777777" w:rsidR="00B86498" w:rsidRDefault="00B86498" w:rsidP="00B86498">
      <w:pPr>
        <w:pStyle w:val="Zkladntext"/>
        <w:numPr>
          <w:ilvl w:val="0"/>
          <w:numId w:val="22"/>
        </w:numPr>
        <w:rPr>
          <w:rFonts w:ascii="Arial" w:hAnsi="Arial" w:cs="Arial"/>
          <w:sz w:val="20"/>
        </w:rPr>
      </w:pPr>
      <w:r>
        <w:rPr>
          <w:rFonts w:ascii="Arial" w:hAnsi="Arial" w:cs="Arial"/>
          <w:sz w:val="20"/>
        </w:rPr>
        <w:t>řízením</w:t>
      </w:r>
      <w:r w:rsidRPr="00126372">
        <w:rPr>
          <w:rFonts w:ascii="Arial" w:hAnsi="Arial" w:cs="Arial"/>
          <w:sz w:val="20"/>
        </w:rPr>
        <w:t xml:space="preserve"> provádění</w:t>
      </w:r>
      <w:r>
        <w:rPr>
          <w:rFonts w:ascii="Arial" w:hAnsi="Arial" w:cs="Arial"/>
          <w:sz w:val="20"/>
        </w:rPr>
        <w:t xml:space="preserve"> prací a jejich kontrolou</w:t>
      </w:r>
      <w:r w:rsidRPr="00126372">
        <w:rPr>
          <w:rFonts w:ascii="Arial" w:hAnsi="Arial" w:cs="Arial"/>
          <w:sz w:val="20"/>
        </w:rPr>
        <w:t>;</w:t>
      </w:r>
    </w:p>
    <w:p w14:paraId="7DFD4FFF" w14:textId="77777777" w:rsidR="00B86498" w:rsidRDefault="00B86498" w:rsidP="00B86498">
      <w:pPr>
        <w:pStyle w:val="Zkladntext"/>
        <w:numPr>
          <w:ilvl w:val="0"/>
          <w:numId w:val="22"/>
        </w:numPr>
        <w:rPr>
          <w:rFonts w:ascii="Arial" w:hAnsi="Arial" w:cs="Arial"/>
          <w:sz w:val="20"/>
        </w:rPr>
      </w:pPr>
      <w:r w:rsidRPr="00B86498">
        <w:rPr>
          <w:rFonts w:ascii="Arial" w:hAnsi="Arial" w:cs="Arial"/>
          <w:sz w:val="20"/>
        </w:rPr>
        <w:t>jednáním s</w:t>
      </w:r>
      <w:r>
        <w:rPr>
          <w:rFonts w:ascii="Arial" w:hAnsi="Arial" w:cs="Arial"/>
          <w:sz w:val="20"/>
        </w:rPr>
        <w:t xml:space="preserve"> Objednatelem</w:t>
      </w:r>
      <w:r w:rsidRPr="00B86498">
        <w:rPr>
          <w:rFonts w:ascii="Arial" w:hAnsi="Arial" w:cs="Arial"/>
          <w:sz w:val="20"/>
        </w:rPr>
        <w:t xml:space="preserve"> </w:t>
      </w:r>
      <w:r>
        <w:rPr>
          <w:rFonts w:ascii="Arial" w:hAnsi="Arial" w:cs="Arial"/>
          <w:sz w:val="20"/>
        </w:rPr>
        <w:t>týkající se</w:t>
      </w:r>
      <w:r w:rsidRPr="00B86498">
        <w:rPr>
          <w:rFonts w:ascii="Arial" w:hAnsi="Arial" w:cs="Arial"/>
          <w:sz w:val="20"/>
        </w:rPr>
        <w:t xml:space="preserve"> plnění této Smlouvy;</w:t>
      </w:r>
    </w:p>
    <w:p w14:paraId="79F2F706" w14:textId="77777777" w:rsidR="00B86498" w:rsidRDefault="00C12740" w:rsidP="00B86498">
      <w:pPr>
        <w:pStyle w:val="Zkladntext"/>
        <w:numPr>
          <w:ilvl w:val="0"/>
          <w:numId w:val="22"/>
        </w:numPr>
        <w:rPr>
          <w:rFonts w:ascii="Arial" w:hAnsi="Arial" w:cs="Arial"/>
          <w:sz w:val="20"/>
        </w:rPr>
      </w:pPr>
      <w:r>
        <w:rPr>
          <w:rFonts w:ascii="Arial" w:hAnsi="Arial" w:cs="Arial"/>
          <w:sz w:val="20"/>
        </w:rPr>
        <w:t>vystavováním podkladů pro fakturaci</w:t>
      </w:r>
      <w:r w:rsidR="00B86498" w:rsidRPr="00B86498">
        <w:rPr>
          <w:rFonts w:ascii="Arial" w:hAnsi="Arial" w:cs="Arial"/>
          <w:sz w:val="20"/>
        </w:rPr>
        <w:t>;</w:t>
      </w:r>
    </w:p>
    <w:p w14:paraId="78FB9816" w14:textId="77777777" w:rsidR="00B86498" w:rsidRDefault="00C12740" w:rsidP="00B86498">
      <w:pPr>
        <w:pStyle w:val="Zkladntext"/>
        <w:numPr>
          <w:ilvl w:val="0"/>
          <w:numId w:val="22"/>
        </w:numPr>
        <w:rPr>
          <w:rFonts w:ascii="Arial" w:hAnsi="Arial" w:cs="Arial"/>
          <w:sz w:val="20"/>
        </w:rPr>
      </w:pPr>
      <w:r>
        <w:rPr>
          <w:rFonts w:ascii="Arial" w:hAnsi="Arial" w:cs="Arial"/>
          <w:sz w:val="20"/>
        </w:rPr>
        <w:t>odsouhlasením</w:t>
      </w:r>
      <w:r w:rsidR="00B86498" w:rsidRPr="00B86498">
        <w:rPr>
          <w:rFonts w:ascii="Arial" w:hAnsi="Arial" w:cs="Arial"/>
          <w:sz w:val="20"/>
        </w:rPr>
        <w:t xml:space="preserve"> změn</w:t>
      </w:r>
      <w:r>
        <w:rPr>
          <w:rFonts w:ascii="Arial" w:hAnsi="Arial" w:cs="Arial"/>
          <w:sz w:val="20"/>
        </w:rPr>
        <w:t xml:space="preserve"> předmětu, ceny a termínu předání Díla</w:t>
      </w:r>
      <w:r w:rsidR="00B86498" w:rsidRPr="00B86498">
        <w:rPr>
          <w:rFonts w:ascii="Arial" w:hAnsi="Arial" w:cs="Arial"/>
          <w:sz w:val="20"/>
        </w:rPr>
        <w:t>;</w:t>
      </w:r>
    </w:p>
    <w:p w14:paraId="67068E62" w14:textId="77777777" w:rsidR="00975205" w:rsidRPr="00B86498" w:rsidRDefault="00B86498" w:rsidP="00B86498">
      <w:pPr>
        <w:pStyle w:val="Zkladntext"/>
        <w:numPr>
          <w:ilvl w:val="0"/>
          <w:numId w:val="22"/>
        </w:numPr>
        <w:rPr>
          <w:rFonts w:ascii="Arial" w:hAnsi="Arial" w:cs="Arial"/>
          <w:sz w:val="20"/>
        </w:rPr>
      </w:pPr>
      <w:r w:rsidRPr="00B86498">
        <w:rPr>
          <w:rFonts w:ascii="Arial" w:hAnsi="Arial" w:cs="Arial"/>
          <w:sz w:val="20"/>
        </w:rPr>
        <w:t>pře</w:t>
      </w:r>
      <w:r w:rsidR="00C12740">
        <w:rPr>
          <w:rFonts w:ascii="Arial" w:hAnsi="Arial" w:cs="Arial"/>
          <w:sz w:val="20"/>
        </w:rPr>
        <w:t>dáním</w:t>
      </w:r>
      <w:r w:rsidRPr="00B86498">
        <w:rPr>
          <w:rFonts w:ascii="Arial" w:hAnsi="Arial" w:cs="Arial"/>
          <w:sz w:val="20"/>
        </w:rPr>
        <w:t xml:space="preserve"> Díla</w:t>
      </w:r>
      <w:r w:rsidR="00C12740">
        <w:rPr>
          <w:rFonts w:ascii="Arial" w:hAnsi="Arial" w:cs="Arial"/>
          <w:sz w:val="20"/>
        </w:rPr>
        <w:t>.</w:t>
      </w:r>
      <w:r w:rsidR="00975205" w:rsidRPr="00B86498">
        <w:rPr>
          <w:rFonts w:ascii="Arial" w:hAnsi="Arial" w:cs="Arial"/>
          <w:sz w:val="20"/>
        </w:rPr>
        <w:t xml:space="preserve"> </w:t>
      </w:r>
    </w:p>
    <w:p w14:paraId="01913254" w14:textId="77777777" w:rsidR="00B17FD5" w:rsidRDefault="00B17FD5" w:rsidP="007919BF">
      <w:pPr>
        <w:pStyle w:val="Zkladntext"/>
        <w:numPr>
          <w:ilvl w:val="1"/>
          <w:numId w:val="10"/>
        </w:numPr>
        <w:rPr>
          <w:rFonts w:ascii="Arial" w:hAnsi="Arial" w:cs="Arial"/>
          <w:sz w:val="20"/>
        </w:rPr>
      </w:pPr>
      <w:r w:rsidRPr="00B17FD5">
        <w:rPr>
          <w:rFonts w:ascii="Arial" w:hAnsi="Arial" w:cs="Arial"/>
          <w:sz w:val="20"/>
        </w:rPr>
        <w:t>Zhotovitel se zavazuje, že nepostoupí své pohledávky za Objednatelem vzniklé z tohoto smluvního vztahu třetím osobám</w:t>
      </w:r>
      <w:r w:rsidR="00572960">
        <w:rPr>
          <w:rFonts w:ascii="Arial" w:hAnsi="Arial" w:cs="Arial"/>
          <w:sz w:val="20"/>
        </w:rPr>
        <w:t xml:space="preserve"> bez předchozího písemného souhlasu Objednatele</w:t>
      </w:r>
      <w:r w:rsidRPr="00B17FD5">
        <w:rPr>
          <w:rFonts w:ascii="Arial" w:hAnsi="Arial" w:cs="Arial"/>
          <w:sz w:val="20"/>
        </w:rPr>
        <w:t>.</w:t>
      </w:r>
    </w:p>
    <w:p w14:paraId="3A446322" w14:textId="77777777" w:rsidR="00B617FD" w:rsidRDefault="00B617FD">
      <w:pPr>
        <w:pStyle w:val="Zkladntext"/>
        <w:ind w:left="720"/>
        <w:rPr>
          <w:rFonts w:ascii="Arial" w:hAnsi="Arial" w:cs="Arial"/>
          <w:sz w:val="20"/>
        </w:rPr>
      </w:pPr>
    </w:p>
    <w:p w14:paraId="6C9BE60B" w14:textId="77777777" w:rsidR="00CF2354" w:rsidRDefault="00CF2354">
      <w:pPr>
        <w:pStyle w:val="Zkladntext"/>
        <w:ind w:left="720"/>
        <w:rPr>
          <w:rFonts w:ascii="Arial" w:hAnsi="Arial" w:cs="Arial"/>
          <w:sz w:val="20"/>
        </w:rPr>
      </w:pPr>
    </w:p>
    <w:p w14:paraId="33D51F5F" w14:textId="77777777" w:rsidR="00B617FD" w:rsidRDefault="00B617FD">
      <w:pPr>
        <w:pStyle w:val="Zkladntext"/>
        <w:rPr>
          <w:rFonts w:ascii="Arial" w:hAnsi="Arial" w:cs="Arial"/>
          <w:sz w:val="20"/>
        </w:rPr>
      </w:pPr>
    </w:p>
    <w:p w14:paraId="12213E3B" w14:textId="77777777" w:rsidR="00063D7B" w:rsidRDefault="00063D7B">
      <w:pPr>
        <w:pStyle w:val="Zkladntext"/>
        <w:rPr>
          <w:rFonts w:ascii="Arial" w:hAnsi="Arial" w:cs="Arial"/>
          <w:sz w:val="20"/>
        </w:rPr>
      </w:pPr>
    </w:p>
    <w:p w14:paraId="205D122F" w14:textId="77777777" w:rsidR="00063D7B" w:rsidRDefault="00063D7B">
      <w:pPr>
        <w:pStyle w:val="Zkladntext"/>
        <w:rPr>
          <w:rFonts w:ascii="Arial" w:hAnsi="Arial" w:cs="Arial"/>
          <w:sz w:val="20"/>
        </w:rPr>
      </w:pPr>
    </w:p>
    <w:p w14:paraId="2D8F6A1F" w14:textId="77777777" w:rsidR="00063D7B" w:rsidRDefault="00063D7B">
      <w:pPr>
        <w:pStyle w:val="Nadpis6"/>
        <w:jc w:val="center"/>
        <w:rPr>
          <w:sz w:val="20"/>
        </w:rPr>
      </w:pPr>
    </w:p>
    <w:p w14:paraId="71E6E0F4" w14:textId="77777777" w:rsidR="00063D7B" w:rsidRDefault="00063D7B">
      <w:pPr>
        <w:pStyle w:val="Nadpis6"/>
        <w:jc w:val="center"/>
        <w:rPr>
          <w:sz w:val="20"/>
        </w:rPr>
      </w:pPr>
    </w:p>
    <w:p w14:paraId="4150EB99" w14:textId="77777777" w:rsidR="00063D7B" w:rsidRDefault="00063D7B">
      <w:pPr>
        <w:pStyle w:val="Nadpis6"/>
        <w:jc w:val="center"/>
        <w:rPr>
          <w:sz w:val="20"/>
        </w:rPr>
      </w:pPr>
    </w:p>
    <w:p w14:paraId="586B2944" w14:textId="77777777" w:rsidR="00063D7B" w:rsidRDefault="00063D7B" w:rsidP="00063D7B"/>
    <w:p w14:paraId="221B09FE" w14:textId="77777777" w:rsidR="00063D7B" w:rsidRPr="00063D7B" w:rsidRDefault="00063D7B" w:rsidP="00063D7B"/>
    <w:p w14:paraId="025B2B85" w14:textId="77777777" w:rsidR="00063D7B" w:rsidRDefault="00063D7B">
      <w:pPr>
        <w:pStyle w:val="Nadpis6"/>
        <w:jc w:val="center"/>
        <w:rPr>
          <w:sz w:val="20"/>
        </w:rPr>
      </w:pPr>
    </w:p>
    <w:p w14:paraId="7EA14369" w14:textId="77777777" w:rsidR="00063D7B" w:rsidRDefault="00063D7B">
      <w:pPr>
        <w:pStyle w:val="Nadpis6"/>
        <w:jc w:val="center"/>
        <w:rPr>
          <w:sz w:val="20"/>
        </w:rPr>
      </w:pPr>
    </w:p>
    <w:p w14:paraId="0BA418E6" w14:textId="77777777" w:rsidR="00063D7B" w:rsidRDefault="00063D7B">
      <w:pPr>
        <w:pStyle w:val="Nadpis6"/>
        <w:jc w:val="center"/>
        <w:rPr>
          <w:sz w:val="20"/>
        </w:rPr>
      </w:pPr>
    </w:p>
    <w:p w14:paraId="315BDC70" w14:textId="77777777" w:rsidR="002464C0" w:rsidRPr="00B6770D" w:rsidRDefault="002464C0">
      <w:pPr>
        <w:pStyle w:val="Nadpis6"/>
        <w:jc w:val="center"/>
        <w:rPr>
          <w:sz w:val="20"/>
        </w:rPr>
      </w:pPr>
      <w:r w:rsidRPr="00B6770D">
        <w:rPr>
          <w:sz w:val="20"/>
        </w:rPr>
        <w:t>Článek 12</w:t>
      </w:r>
    </w:p>
    <w:p w14:paraId="2C2486F6" w14:textId="77777777" w:rsidR="002464C0" w:rsidRPr="00B6770D" w:rsidRDefault="002464C0">
      <w:pPr>
        <w:pStyle w:val="Nadpis3"/>
        <w:rPr>
          <w:sz w:val="20"/>
        </w:rPr>
      </w:pPr>
      <w:r w:rsidRPr="00B6770D">
        <w:rPr>
          <w:sz w:val="20"/>
        </w:rPr>
        <w:t>ZÁVĚREČNÁ USTANOVENÍ</w:t>
      </w:r>
    </w:p>
    <w:p w14:paraId="105A4FC8" w14:textId="77777777" w:rsidR="002464C0" w:rsidRPr="00B6770D" w:rsidRDefault="002464C0">
      <w:pPr>
        <w:rPr>
          <w:rFonts w:ascii="Arial" w:hAnsi="Arial" w:cs="Arial"/>
        </w:rPr>
      </w:pPr>
    </w:p>
    <w:p w14:paraId="73B358E9" w14:textId="77777777" w:rsidR="00B95C86" w:rsidRPr="00B95C86" w:rsidRDefault="00B95C86" w:rsidP="007919BF">
      <w:pPr>
        <w:pStyle w:val="Zkladntext"/>
        <w:numPr>
          <w:ilvl w:val="1"/>
          <w:numId w:val="11"/>
        </w:numPr>
        <w:rPr>
          <w:rFonts w:ascii="Arial" w:hAnsi="Arial" w:cs="Arial"/>
          <w:sz w:val="20"/>
        </w:rPr>
      </w:pPr>
      <w:r>
        <w:rPr>
          <w:rFonts w:ascii="Arial" w:hAnsi="Arial" w:cs="Arial"/>
          <w:sz w:val="20"/>
        </w:rPr>
        <w:t>Pokud není v této S</w:t>
      </w:r>
      <w:r w:rsidRPr="00B95C86">
        <w:rPr>
          <w:rFonts w:ascii="Arial" w:hAnsi="Arial" w:cs="Arial"/>
          <w:sz w:val="20"/>
        </w:rPr>
        <w:t xml:space="preserve">mlouvě stanoveno jinak, řídí se smluvní vztah ustanoveními občanského </w:t>
      </w:r>
      <w:r w:rsidRPr="000F585E">
        <w:rPr>
          <w:rFonts w:ascii="Arial" w:hAnsi="Arial" w:cs="Arial"/>
          <w:sz w:val="20"/>
        </w:rPr>
        <w:t>zákoníku (zákon č. 89/2012 Sb.)</w:t>
      </w:r>
      <w:r w:rsidRPr="00B95C86">
        <w:rPr>
          <w:rFonts w:ascii="Arial" w:hAnsi="Arial" w:cs="Arial"/>
          <w:sz w:val="20"/>
        </w:rPr>
        <w:t xml:space="preserve"> a ostatních souvisejících právních předpisů České republiky</w:t>
      </w:r>
      <w:r>
        <w:rPr>
          <w:rFonts w:ascii="Arial" w:hAnsi="Arial" w:cs="Arial"/>
          <w:sz w:val="20"/>
        </w:rPr>
        <w:t>.</w:t>
      </w:r>
    </w:p>
    <w:p w14:paraId="4266D7C2" w14:textId="77777777" w:rsidR="00975205" w:rsidRPr="00B6770D" w:rsidRDefault="00975205" w:rsidP="007919BF">
      <w:pPr>
        <w:pStyle w:val="Zkladntext"/>
        <w:numPr>
          <w:ilvl w:val="1"/>
          <w:numId w:val="11"/>
        </w:numPr>
        <w:rPr>
          <w:rFonts w:ascii="Arial" w:hAnsi="Arial" w:cs="Arial"/>
          <w:sz w:val="20"/>
        </w:rPr>
      </w:pPr>
      <w:r w:rsidRPr="00B6770D">
        <w:rPr>
          <w:rFonts w:ascii="Arial" w:hAnsi="Arial" w:cs="Arial"/>
          <w:sz w:val="20"/>
        </w:rPr>
        <w:t>Smlouva nabývá účinnosti a platnosti dnem podpisu oběma smluvními stranami a její účinnost končí splněním závazků smluvních stran.</w:t>
      </w:r>
    </w:p>
    <w:p w14:paraId="7E7003B7" w14:textId="77777777" w:rsidR="00975205" w:rsidRPr="004526F8" w:rsidRDefault="004526F8" w:rsidP="007919BF">
      <w:pPr>
        <w:pStyle w:val="Zkladntext"/>
        <w:numPr>
          <w:ilvl w:val="1"/>
          <w:numId w:val="11"/>
        </w:numPr>
        <w:rPr>
          <w:rFonts w:ascii="Arial" w:hAnsi="Arial" w:cs="Arial"/>
          <w:sz w:val="20"/>
        </w:rPr>
      </w:pPr>
      <w:r w:rsidRPr="004526F8">
        <w:rPr>
          <w:rFonts w:ascii="Arial" w:hAnsi="Arial" w:cs="Arial"/>
          <w:sz w:val="20"/>
        </w:rPr>
        <w:t xml:space="preserve">Pokud při plnění této </w:t>
      </w:r>
      <w:r>
        <w:rPr>
          <w:rFonts w:ascii="Arial" w:hAnsi="Arial" w:cs="Arial"/>
          <w:sz w:val="20"/>
        </w:rPr>
        <w:t>S</w:t>
      </w:r>
      <w:r w:rsidRPr="004526F8">
        <w:rPr>
          <w:rFonts w:ascii="Arial" w:hAnsi="Arial" w:cs="Arial"/>
          <w:sz w:val="20"/>
        </w:rPr>
        <w:t>mlouvy vznikne mezi smluvními stranami spor, bude řešen následovně:</w:t>
      </w:r>
    </w:p>
    <w:p w14:paraId="2A4B864F" w14:textId="77777777" w:rsidR="004526F8" w:rsidRPr="004526F8" w:rsidRDefault="004526F8" w:rsidP="004526F8">
      <w:pPr>
        <w:pStyle w:val="Zkladntext"/>
        <w:numPr>
          <w:ilvl w:val="0"/>
          <w:numId w:val="23"/>
        </w:numPr>
        <w:rPr>
          <w:rFonts w:ascii="Arial" w:hAnsi="Arial" w:cs="Arial"/>
          <w:sz w:val="20"/>
        </w:rPr>
      </w:pPr>
      <w:r w:rsidRPr="004526F8">
        <w:rPr>
          <w:rFonts w:ascii="Arial" w:hAnsi="Arial" w:cs="Arial"/>
          <w:sz w:val="20"/>
        </w:rPr>
        <w:t>smírčím jednáním smluvních stran;</w:t>
      </w:r>
    </w:p>
    <w:p w14:paraId="2E6C3DDF" w14:textId="77777777" w:rsidR="004526F8" w:rsidRPr="004526F8" w:rsidRDefault="004526F8" w:rsidP="004526F8">
      <w:pPr>
        <w:pStyle w:val="Zkladntext"/>
        <w:numPr>
          <w:ilvl w:val="0"/>
          <w:numId w:val="23"/>
        </w:numPr>
        <w:rPr>
          <w:rFonts w:ascii="Arial" w:hAnsi="Arial" w:cs="Arial"/>
          <w:sz w:val="20"/>
        </w:rPr>
      </w:pPr>
      <w:r w:rsidRPr="004526F8">
        <w:rPr>
          <w:rFonts w:ascii="Arial" w:hAnsi="Arial" w:cs="Arial"/>
          <w:sz w:val="20"/>
        </w:rPr>
        <w:t>v technických záležitostech respektováním rozhodnutí společně stanoveného experta;</w:t>
      </w:r>
    </w:p>
    <w:p w14:paraId="098E5E32" w14:textId="77777777" w:rsidR="004526F8" w:rsidRPr="004526F8" w:rsidRDefault="004526F8" w:rsidP="004526F8">
      <w:pPr>
        <w:pStyle w:val="Zkladntext"/>
        <w:numPr>
          <w:ilvl w:val="0"/>
          <w:numId w:val="23"/>
        </w:numPr>
        <w:rPr>
          <w:rFonts w:ascii="Arial" w:hAnsi="Arial" w:cs="Arial"/>
          <w:sz w:val="20"/>
        </w:rPr>
      </w:pPr>
      <w:r w:rsidRPr="004526F8">
        <w:rPr>
          <w:rFonts w:ascii="Arial" w:hAnsi="Arial" w:cs="Arial"/>
          <w:sz w:val="20"/>
        </w:rPr>
        <w:t>rozhodnutím příslušného soudu.</w:t>
      </w:r>
    </w:p>
    <w:p w14:paraId="35C050E6" w14:textId="77777777" w:rsidR="009A6779" w:rsidRPr="009A6779" w:rsidRDefault="009A6779" w:rsidP="007919BF">
      <w:pPr>
        <w:pStyle w:val="Zkladntext"/>
        <w:numPr>
          <w:ilvl w:val="1"/>
          <w:numId w:val="11"/>
        </w:numPr>
        <w:rPr>
          <w:rFonts w:ascii="Arial" w:hAnsi="Arial" w:cs="Arial"/>
          <w:sz w:val="20"/>
        </w:rPr>
      </w:pPr>
      <w:r w:rsidRPr="009A6779">
        <w:rPr>
          <w:rFonts w:ascii="Arial" w:hAnsi="Arial" w:cs="Arial"/>
          <w:sz w:val="20"/>
        </w:rPr>
        <w:t>Smluvní strany se zavazují, že nebudou bez předchozího souhlasu protistrany poskytovat jakékoliv informace stran tohoto smluvního vztahu třetím osobám. Porušení této povinnosti ze strany Zhotovitele je považováno za podstatné porušení smluvních povinností</w:t>
      </w:r>
      <w:r>
        <w:rPr>
          <w:rFonts w:ascii="Arial" w:hAnsi="Arial" w:cs="Arial"/>
          <w:sz w:val="20"/>
        </w:rPr>
        <w:t>.</w:t>
      </w:r>
    </w:p>
    <w:p w14:paraId="2DEC4BE4" w14:textId="77777777" w:rsidR="00975205" w:rsidRDefault="009A6779" w:rsidP="007919BF">
      <w:pPr>
        <w:pStyle w:val="Zkladntext"/>
        <w:numPr>
          <w:ilvl w:val="1"/>
          <w:numId w:val="11"/>
        </w:numPr>
        <w:rPr>
          <w:rFonts w:ascii="Arial" w:hAnsi="Arial" w:cs="Arial"/>
          <w:sz w:val="20"/>
        </w:rPr>
      </w:pPr>
      <w:r w:rsidRPr="009A6779">
        <w:rPr>
          <w:rFonts w:ascii="Arial" w:hAnsi="Arial" w:cs="Arial"/>
          <w:sz w:val="20"/>
        </w:rPr>
        <w:t xml:space="preserve">Smlouvu je možno změnit pouze písemnými číslovanými dodatky </w:t>
      </w:r>
      <w:r>
        <w:rPr>
          <w:rFonts w:ascii="Arial" w:hAnsi="Arial" w:cs="Arial"/>
          <w:sz w:val="20"/>
        </w:rPr>
        <w:t>S</w:t>
      </w:r>
      <w:r w:rsidRPr="009A6779">
        <w:rPr>
          <w:rFonts w:ascii="Arial" w:hAnsi="Arial" w:cs="Arial"/>
          <w:sz w:val="20"/>
        </w:rPr>
        <w:t xml:space="preserve">mlouvy, oboustranně podepsanými oprávněnými zástupci smluvních stran, jež budou výslovně vyjadřovat vůli tuto </w:t>
      </w:r>
      <w:r>
        <w:rPr>
          <w:rFonts w:ascii="Arial" w:hAnsi="Arial" w:cs="Arial"/>
          <w:sz w:val="20"/>
        </w:rPr>
        <w:t>S</w:t>
      </w:r>
      <w:r w:rsidRPr="009A6779">
        <w:rPr>
          <w:rFonts w:ascii="Arial" w:hAnsi="Arial" w:cs="Arial"/>
          <w:sz w:val="20"/>
        </w:rPr>
        <w:t xml:space="preserve">mlouvu změnit. Změna </w:t>
      </w:r>
      <w:r>
        <w:rPr>
          <w:rFonts w:ascii="Arial" w:hAnsi="Arial" w:cs="Arial"/>
          <w:sz w:val="20"/>
        </w:rPr>
        <w:t>S</w:t>
      </w:r>
      <w:r w:rsidRPr="009A6779">
        <w:rPr>
          <w:rFonts w:ascii="Arial" w:hAnsi="Arial" w:cs="Arial"/>
          <w:sz w:val="20"/>
        </w:rPr>
        <w:t>mlouvy pouhým jednáním či zápisem o obchodním jednání se vylučuje</w:t>
      </w:r>
      <w:r w:rsidR="00975205" w:rsidRPr="009A6779">
        <w:rPr>
          <w:rFonts w:ascii="Arial" w:hAnsi="Arial" w:cs="Arial"/>
          <w:sz w:val="20"/>
        </w:rPr>
        <w:t>.</w:t>
      </w:r>
    </w:p>
    <w:p w14:paraId="5D28367A" w14:textId="77777777" w:rsidR="0097531B" w:rsidRDefault="0097531B" w:rsidP="007919BF">
      <w:pPr>
        <w:pStyle w:val="Zkladntext"/>
        <w:numPr>
          <w:ilvl w:val="1"/>
          <w:numId w:val="11"/>
        </w:numPr>
        <w:rPr>
          <w:rFonts w:ascii="Arial" w:hAnsi="Arial" w:cs="Arial"/>
          <w:sz w:val="20"/>
        </w:rPr>
      </w:pPr>
      <w:r w:rsidRPr="0097531B">
        <w:rPr>
          <w:rFonts w:ascii="Arial" w:hAnsi="Arial" w:cs="Arial"/>
          <w:sz w:val="20"/>
        </w:rPr>
        <w:t>Pro vyloučení pochybností strany sjednávají, že v rámci obcho</w:t>
      </w:r>
      <w:r>
        <w:rPr>
          <w:rFonts w:ascii="Arial" w:hAnsi="Arial" w:cs="Arial"/>
          <w:sz w:val="20"/>
        </w:rPr>
        <w:t xml:space="preserve">dních vztahů založených </w:t>
      </w:r>
      <w:proofErr w:type="gramStart"/>
      <w:r>
        <w:rPr>
          <w:rFonts w:ascii="Arial" w:hAnsi="Arial" w:cs="Arial"/>
          <w:sz w:val="20"/>
        </w:rPr>
        <w:t>touto  S</w:t>
      </w:r>
      <w:r w:rsidRPr="0097531B">
        <w:rPr>
          <w:rFonts w:ascii="Arial" w:hAnsi="Arial" w:cs="Arial"/>
          <w:sz w:val="20"/>
        </w:rPr>
        <w:t>mlouvou</w:t>
      </w:r>
      <w:proofErr w:type="gramEnd"/>
      <w:r w:rsidRPr="0097531B">
        <w:rPr>
          <w:rFonts w:ascii="Arial" w:hAnsi="Arial" w:cs="Arial"/>
          <w:sz w:val="20"/>
        </w:rPr>
        <w:t xml:space="preserve"> nebudou akceptovány obchodní podmínky, a to ani kdyby se proti jejich použití druhá strana výslovně neohradila. Případné odkazy na ně uvedené v komunikaci mezi stranami platí za nenapsané.</w:t>
      </w:r>
    </w:p>
    <w:p w14:paraId="6ABEDF8D" w14:textId="77777777" w:rsidR="00475B7D" w:rsidRDefault="00475B7D" w:rsidP="007919BF">
      <w:pPr>
        <w:pStyle w:val="Zkladntext"/>
        <w:numPr>
          <w:ilvl w:val="1"/>
          <w:numId w:val="11"/>
        </w:numPr>
        <w:rPr>
          <w:rFonts w:ascii="Arial" w:hAnsi="Arial" w:cs="Arial"/>
          <w:sz w:val="20"/>
        </w:rPr>
      </w:pPr>
      <w:r w:rsidRPr="00475B7D">
        <w:rPr>
          <w:rFonts w:ascii="Arial" w:hAnsi="Arial" w:cs="Arial"/>
          <w:sz w:val="20"/>
        </w:rPr>
        <w:t>Smluvní strany vylučují použití obchodních zvyklostí před dispozitivními ustanoveními zákona. Obchodních zvyklostí lze využít jako výkladového kritéria nebo k vyplnění mezer právní úpravy.</w:t>
      </w:r>
    </w:p>
    <w:p w14:paraId="37932061" w14:textId="77777777" w:rsidR="00475B7D" w:rsidRDefault="00475B7D" w:rsidP="007919BF">
      <w:pPr>
        <w:pStyle w:val="Zkladntext"/>
        <w:numPr>
          <w:ilvl w:val="1"/>
          <w:numId w:val="11"/>
        </w:numPr>
        <w:rPr>
          <w:rFonts w:ascii="Arial" w:hAnsi="Arial" w:cs="Arial"/>
          <w:sz w:val="20"/>
        </w:rPr>
      </w:pPr>
      <w:r w:rsidRPr="00D81F77">
        <w:rPr>
          <w:rFonts w:ascii="Arial" w:hAnsi="Arial" w:cs="Arial"/>
          <w:sz w:val="20"/>
        </w:rPr>
        <w:t>Bez předchozího písemného souhlasu Objednatele, uděleného dle jeho výlučného uvážení, není Zhotovitel oprávněn pro plnění svých povinn</w:t>
      </w:r>
      <w:r>
        <w:rPr>
          <w:rFonts w:ascii="Arial" w:hAnsi="Arial" w:cs="Arial"/>
          <w:sz w:val="20"/>
        </w:rPr>
        <w:t>ostí dle této S</w:t>
      </w:r>
      <w:r w:rsidRPr="00D81F77">
        <w:rPr>
          <w:rFonts w:ascii="Arial" w:hAnsi="Arial" w:cs="Arial"/>
          <w:sz w:val="20"/>
        </w:rPr>
        <w:t xml:space="preserve">mlouvy poskytovat licenci nebo jinak využít další subjekt za tímto účelem. V případě, že Objednatel takový souhlas udělí: (a) Zhotovitel zůstane přesto plně odpovědný za plnění svých povinností podle této </w:t>
      </w:r>
      <w:r>
        <w:rPr>
          <w:rFonts w:ascii="Arial" w:hAnsi="Arial" w:cs="Arial"/>
          <w:sz w:val="20"/>
        </w:rPr>
        <w:t>S</w:t>
      </w:r>
      <w:r w:rsidRPr="00D81F77">
        <w:rPr>
          <w:rFonts w:ascii="Arial" w:hAnsi="Arial" w:cs="Arial"/>
          <w:sz w:val="20"/>
        </w:rPr>
        <w:t>mlouvy a (b) Zhotovitel ponese výlučnou odpovědnost za veškeré náklady spojené s jakýmkoliv udělením takové licence nebo využitím dalšího subjektu</w:t>
      </w:r>
      <w:r>
        <w:rPr>
          <w:rFonts w:ascii="Arial" w:hAnsi="Arial" w:cs="Arial"/>
          <w:sz w:val="20"/>
        </w:rPr>
        <w:t>.</w:t>
      </w:r>
    </w:p>
    <w:p w14:paraId="224E0241" w14:textId="77777777" w:rsidR="007841F3" w:rsidRDefault="007841F3" w:rsidP="007919BF">
      <w:pPr>
        <w:pStyle w:val="Zkladntext"/>
        <w:numPr>
          <w:ilvl w:val="1"/>
          <w:numId w:val="11"/>
        </w:numPr>
        <w:rPr>
          <w:rFonts w:ascii="Arial" w:hAnsi="Arial" w:cs="Arial"/>
          <w:sz w:val="20"/>
        </w:rPr>
      </w:pPr>
      <w:r w:rsidRPr="00D81F77">
        <w:rPr>
          <w:rFonts w:ascii="Arial" w:hAnsi="Arial" w:cs="Arial"/>
          <w:sz w:val="20"/>
        </w:rPr>
        <w:t xml:space="preserve">Zhotovitel není oprávněn postoupit svá práva a povinnosti dle této </w:t>
      </w:r>
      <w:r w:rsidR="009C0199">
        <w:rPr>
          <w:rFonts w:ascii="Arial" w:hAnsi="Arial" w:cs="Arial"/>
          <w:sz w:val="20"/>
        </w:rPr>
        <w:t>S</w:t>
      </w:r>
      <w:r w:rsidRPr="00D81F77">
        <w:rPr>
          <w:rFonts w:ascii="Arial" w:hAnsi="Arial" w:cs="Arial"/>
          <w:sz w:val="20"/>
        </w:rPr>
        <w:t>mlouvy na jakoukoliv třetí osobu bez předchozího písemného souhlasu Objednatele, jehož udělení záleží na výlučném uvážení Objednatele</w:t>
      </w:r>
      <w:r>
        <w:rPr>
          <w:rFonts w:ascii="Arial" w:hAnsi="Arial" w:cs="Arial"/>
          <w:sz w:val="20"/>
        </w:rPr>
        <w:t>.</w:t>
      </w:r>
    </w:p>
    <w:p w14:paraId="25B9495D" w14:textId="77777777" w:rsidR="00DB7475" w:rsidRDefault="00DB7475" w:rsidP="007919BF">
      <w:pPr>
        <w:pStyle w:val="Zkladntext"/>
        <w:numPr>
          <w:ilvl w:val="1"/>
          <w:numId w:val="11"/>
        </w:numPr>
        <w:rPr>
          <w:rFonts w:ascii="Arial" w:hAnsi="Arial" w:cs="Arial"/>
          <w:sz w:val="20"/>
        </w:rPr>
      </w:pPr>
      <w:r w:rsidRPr="00DB7475">
        <w:rPr>
          <w:rFonts w:ascii="Arial" w:hAnsi="Arial" w:cs="Arial"/>
          <w:sz w:val="20"/>
        </w:rPr>
        <w:t xml:space="preserve">Ukáže-li se jakékoli ustanovení této </w:t>
      </w:r>
      <w:r>
        <w:rPr>
          <w:rFonts w:ascii="Arial" w:hAnsi="Arial" w:cs="Arial"/>
          <w:sz w:val="20"/>
        </w:rPr>
        <w:t>S</w:t>
      </w:r>
      <w:r w:rsidRPr="00DB7475">
        <w:rPr>
          <w:rFonts w:ascii="Arial" w:hAnsi="Arial" w:cs="Arial"/>
          <w:sz w:val="20"/>
        </w:rPr>
        <w:t xml:space="preserve">mlouvy nevymahatelným, neurčitým, nejasným nebo neplatným, poskytnou si strany veškerou součinnost směřující k odstranění takové vady, a to s přihlédnutím k účelu této </w:t>
      </w:r>
      <w:r>
        <w:rPr>
          <w:rFonts w:ascii="Arial" w:hAnsi="Arial" w:cs="Arial"/>
          <w:sz w:val="20"/>
        </w:rPr>
        <w:t>S</w:t>
      </w:r>
      <w:r w:rsidRPr="00DB7475">
        <w:rPr>
          <w:rFonts w:ascii="Arial" w:hAnsi="Arial" w:cs="Arial"/>
          <w:sz w:val="20"/>
        </w:rPr>
        <w:t>mlouvy, úmyslům stran při jejím uzavření i dosavadní obchodní praxi.</w:t>
      </w:r>
    </w:p>
    <w:p w14:paraId="50402EC7" w14:textId="77777777" w:rsidR="00FE4817" w:rsidRPr="00FE4817" w:rsidRDefault="00FE4817" w:rsidP="007919BF">
      <w:pPr>
        <w:pStyle w:val="Zkladntext"/>
        <w:numPr>
          <w:ilvl w:val="1"/>
          <w:numId w:val="11"/>
        </w:numPr>
        <w:rPr>
          <w:rFonts w:ascii="Arial" w:hAnsi="Arial" w:cs="Arial"/>
          <w:sz w:val="20"/>
        </w:rPr>
      </w:pPr>
      <w:r w:rsidRPr="00FE4817">
        <w:rPr>
          <w:rFonts w:ascii="Arial" w:hAnsi="Arial" w:cs="Arial"/>
          <w:sz w:val="20"/>
        </w:rPr>
        <w:t>Smluvní strany se dohodly na vyloučení ustanovení §1740 odst.3, § 1765 a § 1766 zákona č.89/2012 Sb., občanský zákoník</w:t>
      </w:r>
      <w:r w:rsidR="00600A8F">
        <w:rPr>
          <w:rFonts w:ascii="Arial" w:hAnsi="Arial" w:cs="Arial"/>
          <w:sz w:val="20"/>
        </w:rPr>
        <w:t>, v platném znění</w:t>
      </w:r>
      <w:r w:rsidRPr="00FE4817">
        <w:rPr>
          <w:rFonts w:ascii="Arial" w:hAnsi="Arial" w:cs="Arial"/>
          <w:sz w:val="20"/>
        </w:rPr>
        <w:t>.</w:t>
      </w:r>
    </w:p>
    <w:p w14:paraId="494F78C3" w14:textId="77777777" w:rsidR="00975205" w:rsidRDefault="00975205" w:rsidP="007919BF">
      <w:pPr>
        <w:pStyle w:val="Zkladntext"/>
        <w:numPr>
          <w:ilvl w:val="1"/>
          <w:numId w:val="11"/>
        </w:numPr>
        <w:rPr>
          <w:rFonts w:ascii="Arial" w:hAnsi="Arial" w:cs="Arial"/>
          <w:sz w:val="20"/>
        </w:rPr>
      </w:pPr>
      <w:r w:rsidRPr="00B6770D">
        <w:rPr>
          <w:rFonts w:ascii="Arial" w:hAnsi="Arial" w:cs="Arial"/>
          <w:sz w:val="20"/>
        </w:rPr>
        <w:t>Tato Smlouva je vyhotovena ve 2 stejnopisech, kdy každá smluvní strana obdrží jedno vyhotovení.</w:t>
      </w:r>
    </w:p>
    <w:p w14:paraId="08D89CF8" w14:textId="77777777" w:rsidR="00273349" w:rsidRDefault="00273349" w:rsidP="007919BF">
      <w:pPr>
        <w:pStyle w:val="Zkladntext"/>
        <w:numPr>
          <w:ilvl w:val="1"/>
          <w:numId w:val="11"/>
        </w:numPr>
        <w:rPr>
          <w:rFonts w:ascii="Arial" w:hAnsi="Arial" w:cs="Arial"/>
          <w:sz w:val="20"/>
        </w:rPr>
      </w:pPr>
      <w:r w:rsidRPr="00273349">
        <w:rPr>
          <w:rFonts w:ascii="Arial" w:hAnsi="Arial" w:cs="Arial"/>
          <w:sz w:val="20"/>
        </w:rPr>
        <w:lastRenderedPageBreak/>
        <w:t xml:space="preserve">Podpisem této </w:t>
      </w:r>
      <w:r>
        <w:rPr>
          <w:rFonts w:ascii="Arial" w:hAnsi="Arial" w:cs="Arial"/>
          <w:sz w:val="20"/>
        </w:rPr>
        <w:t>S</w:t>
      </w:r>
      <w:r w:rsidRPr="00273349">
        <w:rPr>
          <w:rFonts w:ascii="Arial" w:hAnsi="Arial" w:cs="Arial"/>
          <w:sz w:val="20"/>
        </w:rPr>
        <w:t xml:space="preserve">mlouvy pozbývají platnosti eventuální předchozí ujednání a dokumenty stran předmětu plnění a tato </w:t>
      </w:r>
      <w:r>
        <w:rPr>
          <w:rFonts w:ascii="Arial" w:hAnsi="Arial" w:cs="Arial"/>
          <w:sz w:val="20"/>
        </w:rPr>
        <w:t>S</w:t>
      </w:r>
      <w:r w:rsidRPr="00273349">
        <w:rPr>
          <w:rFonts w:ascii="Arial" w:hAnsi="Arial" w:cs="Arial"/>
          <w:sz w:val="20"/>
        </w:rPr>
        <w:t>mlouva je jediným platným dokumentem, kterým se řídí vztah smluvních stran.</w:t>
      </w:r>
    </w:p>
    <w:p w14:paraId="790A9E8C" w14:textId="77777777" w:rsidR="00310E16" w:rsidRPr="00310E16" w:rsidRDefault="00310E16" w:rsidP="007919BF">
      <w:pPr>
        <w:pStyle w:val="Zkladntext"/>
        <w:numPr>
          <w:ilvl w:val="1"/>
          <w:numId w:val="11"/>
        </w:numPr>
        <w:rPr>
          <w:rFonts w:ascii="Arial" w:hAnsi="Arial" w:cs="Arial"/>
          <w:sz w:val="20"/>
        </w:rPr>
      </w:pPr>
      <w:r>
        <w:rPr>
          <w:rFonts w:ascii="Arial" w:hAnsi="Arial" w:cs="Arial"/>
          <w:sz w:val="20"/>
        </w:rPr>
        <w:t>Nedílnou součástí S</w:t>
      </w:r>
      <w:r w:rsidRPr="00310E16">
        <w:rPr>
          <w:rFonts w:ascii="Arial" w:hAnsi="Arial" w:cs="Arial"/>
          <w:sz w:val="20"/>
        </w:rPr>
        <w:t>mlouvy jsou přílohy:</w:t>
      </w:r>
    </w:p>
    <w:p w14:paraId="27715380" w14:textId="77777777" w:rsidR="00310E16" w:rsidRDefault="00310E16" w:rsidP="00310E16">
      <w:pPr>
        <w:keepNext/>
        <w:keepLines/>
        <w:spacing w:before="60" w:after="60"/>
        <w:ind w:firstLine="708"/>
        <w:jc w:val="both"/>
        <w:rPr>
          <w:rFonts w:ascii="Arial" w:hAnsi="Arial" w:cs="Arial"/>
          <w:b/>
        </w:rPr>
      </w:pPr>
      <w:r>
        <w:rPr>
          <w:rFonts w:ascii="Arial" w:hAnsi="Arial" w:cs="Arial"/>
          <w:b/>
        </w:rPr>
        <w:t xml:space="preserve">č.1. </w:t>
      </w:r>
      <w:r w:rsidRPr="00D81F77">
        <w:rPr>
          <w:rFonts w:ascii="Arial" w:hAnsi="Arial" w:cs="Arial"/>
          <w:b/>
        </w:rPr>
        <w:t>- Oceněný výkaz výměr</w:t>
      </w:r>
    </w:p>
    <w:p w14:paraId="419D2C0B" w14:textId="77777777" w:rsidR="00310E16" w:rsidRPr="00273349" w:rsidRDefault="00310E16" w:rsidP="00310E16">
      <w:pPr>
        <w:pStyle w:val="Zkladntext"/>
        <w:ind w:left="720"/>
        <w:rPr>
          <w:rFonts w:ascii="Arial" w:hAnsi="Arial" w:cs="Arial"/>
          <w:sz w:val="20"/>
        </w:rPr>
      </w:pPr>
    </w:p>
    <w:p w14:paraId="45AF73F8" w14:textId="77777777" w:rsidR="002464C0" w:rsidRPr="00B6770D" w:rsidRDefault="002464C0">
      <w:pPr>
        <w:rPr>
          <w:rFonts w:ascii="Arial" w:hAnsi="Arial" w:cs="Arial"/>
        </w:rPr>
      </w:pPr>
    </w:p>
    <w:p w14:paraId="7700BFFD" w14:textId="77777777" w:rsidR="002464C0" w:rsidRPr="00B6770D" w:rsidRDefault="002464C0">
      <w:pPr>
        <w:rPr>
          <w:rFonts w:ascii="Arial" w:hAnsi="Arial" w:cs="Arial"/>
          <w:b/>
        </w:rPr>
      </w:pPr>
    </w:p>
    <w:p w14:paraId="5D332CBD" w14:textId="6475FBE0" w:rsidR="002464C0" w:rsidRPr="00B6770D" w:rsidRDefault="00F51222">
      <w:pPr>
        <w:rPr>
          <w:rFonts w:ascii="Arial" w:hAnsi="Arial" w:cs="Arial"/>
        </w:rPr>
      </w:pPr>
      <w:r>
        <w:rPr>
          <w:rFonts w:ascii="Arial" w:hAnsi="Arial" w:cs="Arial"/>
        </w:rPr>
        <w:t xml:space="preserve">V Praze </w:t>
      </w:r>
      <w:proofErr w:type="gramStart"/>
      <w:r w:rsidR="002464C0" w:rsidRPr="00B6770D">
        <w:rPr>
          <w:rFonts w:ascii="Arial" w:hAnsi="Arial" w:cs="Arial"/>
        </w:rPr>
        <w:t xml:space="preserve">dne </w:t>
      </w:r>
      <w:r w:rsidR="00A65068">
        <w:rPr>
          <w:rFonts w:ascii="Arial" w:hAnsi="Arial" w:cs="Arial"/>
        </w:rPr>
        <w:t xml:space="preserve"> 3.7.2020</w:t>
      </w:r>
      <w:proofErr w:type="gramEnd"/>
    </w:p>
    <w:p w14:paraId="0F4830D2" w14:textId="77777777" w:rsidR="002464C0" w:rsidRDefault="002464C0">
      <w:pPr>
        <w:rPr>
          <w:rFonts w:ascii="Arial" w:hAnsi="Arial" w:cs="Arial"/>
        </w:rPr>
      </w:pPr>
    </w:p>
    <w:p w14:paraId="5F8599D1" w14:textId="77777777" w:rsidR="00310E16" w:rsidRDefault="00310E16">
      <w:pPr>
        <w:rPr>
          <w:rFonts w:ascii="Arial" w:hAnsi="Arial" w:cs="Arial"/>
        </w:rPr>
      </w:pPr>
    </w:p>
    <w:p w14:paraId="236AC33D" w14:textId="77777777" w:rsidR="00310E16" w:rsidRPr="00B6770D" w:rsidRDefault="00310E16">
      <w:pPr>
        <w:rPr>
          <w:rFonts w:ascii="Arial" w:hAnsi="Arial" w:cs="Arial"/>
        </w:rPr>
      </w:pPr>
    </w:p>
    <w:p w14:paraId="51D0CC9B" w14:textId="77777777" w:rsidR="002464C0" w:rsidRPr="00B6770D" w:rsidRDefault="002464C0">
      <w:pPr>
        <w:rPr>
          <w:rFonts w:ascii="Arial" w:hAnsi="Arial" w:cs="Arial"/>
        </w:rPr>
      </w:pPr>
      <w:r w:rsidRPr="00B6770D">
        <w:rPr>
          <w:rFonts w:ascii="Arial" w:hAnsi="Arial" w:cs="Arial"/>
        </w:rPr>
        <w:t>................................</w:t>
      </w:r>
      <w:r w:rsidRPr="00B6770D">
        <w:rPr>
          <w:rFonts w:ascii="Arial" w:hAnsi="Arial" w:cs="Arial"/>
        </w:rPr>
        <w:tab/>
      </w:r>
      <w:r w:rsidRPr="00B6770D">
        <w:rPr>
          <w:rFonts w:ascii="Arial" w:hAnsi="Arial" w:cs="Arial"/>
        </w:rPr>
        <w:tab/>
      </w:r>
      <w:r w:rsidRPr="00B6770D">
        <w:rPr>
          <w:rFonts w:ascii="Arial" w:hAnsi="Arial" w:cs="Arial"/>
        </w:rPr>
        <w:tab/>
      </w:r>
      <w:r w:rsidRPr="00B6770D">
        <w:rPr>
          <w:rFonts w:ascii="Arial" w:hAnsi="Arial" w:cs="Arial"/>
        </w:rPr>
        <w:tab/>
        <w:t>...............................………………………</w:t>
      </w:r>
    </w:p>
    <w:p w14:paraId="52464128" w14:textId="77777777" w:rsidR="002464C0" w:rsidRPr="00B6770D" w:rsidRDefault="002464C0">
      <w:pPr>
        <w:rPr>
          <w:rFonts w:ascii="Arial" w:hAnsi="Arial" w:cs="Arial"/>
        </w:rPr>
      </w:pPr>
      <w:r w:rsidRPr="00B6770D">
        <w:rPr>
          <w:rFonts w:ascii="Arial" w:hAnsi="Arial" w:cs="Arial"/>
        </w:rPr>
        <w:t xml:space="preserve">Za Objednatele:                                </w:t>
      </w:r>
      <w:r w:rsidRPr="00B6770D">
        <w:rPr>
          <w:rFonts w:ascii="Arial" w:hAnsi="Arial" w:cs="Arial"/>
        </w:rPr>
        <w:tab/>
      </w:r>
      <w:r w:rsidRPr="00B6770D">
        <w:rPr>
          <w:rFonts w:ascii="Arial" w:hAnsi="Arial" w:cs="Arial"/>
        </w:rPr>
        <w:tab/>
      </w:r>
      <w:r w:rsidRPr="00B6770D">
        <w:rPr>
          <w:rFonts w:ascii="Arial" w:hAnsi="Arial" w:cs="Arial"/>
        </w:rPr>
        <w:tab/>
      </w:r>
      <w:r w:rsidRPr="00B6770D">
        <w:rPr>
          <w:rFonts w:ascii="Arial" w:hAnsi="Arial" w:cs="Arial"/>
        </w:rPr>
        <w:tab/>
      </w:r>
      <w:r w:rsidRPr="00B6770D">
        <w:rPr>
          <w:rFonts w:ascii="Arial" w:hAnsi="Arial" w:cs="Arial"/>
        </w:rPr>
        <w:tab/>
        <w:t xml:space="preserve">Za Zhotovitele:       </w:t>
      </w:r>
    </w:p>
    <w:p w14:paraId="6C3E761E" w14:textId="77777777" w:rsidR="002464C0" w:rsidRPr="00B6770D" w:rsidRDefault="002464C0">
      <w:pPr>
        <w:rPr>
          <w:rFonts w:ascii="Arial" w:hAnsi="Arial" w:cs="Arial"/>
        </w:rPr>
      </w:pPr>
    </w:p>
    <w:p w14:paraId="33464DE4" w14:textId="77777777" w:rsidR="002464C0" w:rsidRPr="00B6770D" w:rsidRDefault="002464C0">
      <w:pPr>
        <w:rPr>
          <w:rFonts w:ascii="Arial" w:hAnsi="Arial" w:cs="Arial"/>
        </w:rPr>
      </w:pPr>
    </w:p>
    <w:p w14:paraId="2B26FA5F" w14:textId="77777777" w:rsidR="002464C0" w:rsidRPr="00B6770D" w:rsidRDefault="002464C0">
      <w:pPr>
        <w:rPr>
          <w:rFonts w:ascii="Arial" w:hAnsi="Arial" w:cs="Arial"/>
        </w:rPr>
      </w:pPr>
    </w:p>
    <w:sectPr w:rsidR="002464C0" w:rsidRPr="00B6770D" w:rsidSect="00B6770D">
      <w:footerReference w:type="default" r:id="rId10"/>
      <w:footerReference w:type="first" r:id="rId11"/>
      <w:pgSz w:w="11906" w:h="16838"/>
      <w:pgMar w:top="1418" w:right="1418" w:bottom="1985" w:left="1985" w:header="141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2B74C" w14:textId="77777777" w:rsidR="00450D39" w:rsidRDefault="00450D39">
      <w:r>
        <w:separator/>
      </w:r>
    </w:p>
  </w:endnote>
  <w:endnote w:type="continuationSeparator" w:id="0">
    <w:p w14:paraId="09A0E9CC" w14:textId="77777777" w:rsidR="00450D39" w:rsidRDefault="0045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ogue">
    <w:altName w:val="Times New Roman"/>
    <w:charset w:val="00"/>
    <w:family w:val="auto"/>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DDD3A" w14:textId="77777777" w:rsidR="002F3E88" w:rsidRDefault="002F3E88">
    <w:pPr>
      <w:pStyle w:val="Zpat"/>
      <w:rPr>
        <w:rFonts w:ascii="Arial" w:hAnsi="Arial"/>
        <w:color w:val="808080"/>
      </w:rPr>
    </w:pPr>
    <w:r>
      <w:rPr>
        <w:rFonts w:ascii="Arial" w:hAnsi="Arial"/>
        <w:color w:val="808080"/>
      </w:rPr>
      <w:t xml:space="preserve">                                                                                                                            </w:t>
    </w:r>
    <w:r w:rsidR="005D0D09">
      <w:rPr>
        <w:rFonts w:ascii="Arial" w:hAnsi="Arial"/>
        <w:color w:val="808080"/>
      </w:rPr>
      <w:t xml:space="preserve">     </w:t>
    </w:r>
    <w:r>
      <w:rPr>
        <w:rFonts w:ascii="Arial" w:hAnsi="Arial"/>
        <w:color w:val="808080"/>
      </w:rPr>
      <w:t>Smlouva o dílo</w:t>
    </w:r>
  </w:p>
  <w:p w14:paraId="554CAA66" w14:textId="77777777" w:rsidR="002F3E88" w:rsidRDefault="005D0D09" w:rsidP="005D0D09">
    <w:pPr>
      <w:pStyle w:val="Zpat"/>
      <w:jc w:val="center"/>
      <w:rPr>
        <w:rStyle w:val="slostrnky"/>
        <w:rFonts w:ascii="Arial" w:hAnsi="Arial"/>
        <w:color w:val="808080"/>
      </w:rPr>
    </w:pPr>
    <w:r>
      <w:rPr>
        <w:rStyle w:val="slostrnky"/>
        <w:rFonts w:ascii="Arial" w:hAnsi="Arial"/>
        <w:color w:val="808080"/>
      </w:rPr>
      <w:t xml:space="preserve">                                                                                                                            </w:t>
    </w:r>
    <w:r w:rsidR="002F3E88">
      <w:rPr>
        <w:rStyle w:val="slostrnky"/>
        <w:rFonts w:ascii="Arial" w:hAnsi="Arial"/>
        <w:color w:val="808080"/>
      </w:rPr>
      <w:t xml:space="preserve">Strana </w:t>
    </w:r>
    <w:r w:rsidR="00753B5C">
      <w:rPr>
        <w:rStyle w:val="slostrnky"/>
        <w:rFonts w:ascii="Arial" w:hAnsi="Arial"/>
        <w:color w:val="808080"/>
      </w:rPr>
      <w:fldChar w:fldCharType="begin"/>
    </w:r>
    <w:r w:rsidR="002F3E88">
      <w:rPr>
        <w:rStyle w:val="slostrnky"/>
        <w:rFonts w:ascii="Arial" w:hAnsi="Arial"/>
        <w:color w:val="808080"/>
      </w:rPr>
      <w:instrText xml:space="preserve"> PAGE </w:instrText>
    </w:r>
    <w:r w:rsidR="00753B5C">
      <w:rPr>
        <w:rStyle w:val="slostrnky"/>
        <w:rFonts w:ascii="Arial" w:hAnsi="Arial"/>
        <w:color w:val="808080"/>
      </w:rPr>
      <w:fldChar w:fldCharType="separate"/>
    </w:r>
    <w:r w:rsidR="007E7EC6">
      <w:rPr>
        <w:rStyle w:val="slostrnky"/>
        <w:rFonts w:ascii="Arial" w:hAnsi="Arial"/>
        <w:noProof/>
        <w:color w:val="808080"/>
      </w:rPr>
      <w:t>2</w:t>
    </w:r>
    <w:r w:rsidR="00753B5C">
      <w:rPr>
        <w:rStyle w:val="slostrnky"/>
        <w:rFonts w:ascii="Arial" w:hAnsi="Arial"/>
        <w:color w:val="808080"/>
      </w:rPr>
      <w:fldChar w:fldCharType="end"/>
    </w:r>
    <w:r w:rsidR="002F3E88">
      <w:rPr>
        <w:rStyle w:val="slostrnky"/>
        <w:rFonts w:ascii="Arial" w:hAnsi="Arial"/>
        <w:color w:val="808080"/>
      </w:rPr>
      <w:t xml:space="preserve">/ </w:t>
    </w:r>
    <w:r w:rsidR="00753B5C">
      <w:rPr>
        <w:rStyle w:val="slostrnky"/>
        <w:rFonts w:ascii="Arial" w:hAnsi="Arial"/>
        <w:color w:val="808080"/>
      </w:rPr>
      <w:fldChar w:fldCharType="begin"/>
    </w:r>
    <w:r w:rsidR="002F3E88">
      <w:rPr>
        <w:rStyle w:val="slostrnky"/>
        <w:rFonts w:ascii="Arial" w:hAnsi="Arial"/>
        <w:color w:val="808080"/>
      </w:rPr>
      <w:instrText xml:space="preserve"> NUMPAGES </w:instrText>
    </w:r>
    <w:r w:rsidR="00753B5C">
      <w:rPr>
        <w:rStyle w:val="slostrnky"/>
        <w:rFonts w:ascii="Arial" w:hAnsi="Arial"/>
        <w:color w:val="808080"/>
      </w:rPr>
      <w:fldChar w:fldCharType="separate"/>
    </w:r>
    <w:r w:rsidR="007E7EC6">
      <w:rPr>
        <w:rStyle w:val="slostrnky"/>
        <w:rFonts w:ascii="Arial" w:hAnsi="Arial"/>
        <w:noProof/>
        <w:color w:val="808080"/>
      </w:rPr>
      <w:t>8</w:t>
    </w:r>
    <w:r w:rsidR="00753B5C">
      <w:rPr>
        <w:rStyle w:val="slostrnky"/>
        <w:rFonts w:ascii="Arial" w:hAnsi="Arial"/>
        <w:color w:val="808080"/>
      </w:rPr>
      <w:fldChar w:fldCharType="end"/>
    </w:r>
  </w:p>
  <w:p w14:paraId="7931EAF6" w14:textId="77777777" w:rsidR="002F3E88" w:rsidRDefault="002F3E88">
    <w:pPr>
      <w:pStyle w:val="Zpat"/>
      <w:jc w:val="right"/>
      <w:rPr>
        <w:rStyle w:val="slostrnky"/>
        <w:rFonts w:ascii="Arial" w:hAnsi="Arial"/>
        <w:color w:val="808080"/>
      </w:rPr>
    </w:pPr>
  </w:p>
  <w:p w14:paraId="0B0FCC64" w14:textId="77777777" w:rsidR="002F3E88" w:rsidRDefault="002F3E88">
    <w:pPr>
      <w:pStyle w:val="Zpat"/>
      <w:jc w:val="right"/>
      <w:rPr>
        <w:rFonts w:ascii="Arial" w:hAnsi="Arial"/>
        <w:color w:val="8080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6292"/>
      <w:gridCol w:w="1303"/>
    </w:tblGrid>
    <w:tr w:rsidR="002F3E88" w14:paraId="58F84460" w14:textId="77777777">
      <w:tc>
        <w:tcPr>
          <w:tcW w:w="6292" w:type="dxa"/>
          <w:tcBorders>
            <w:top w:val="nil"/>
            <w:left w:val="nil"/>
            <w:bottom w:val="nil"/>
            <w:right w:val="nil"/>
          </w:tcBorders>
        </w:tcPr>
        <w:p w14:paraId="1EE0DC5F" w14:textId="77777777" w:rsidR="002F3E88" w:rsidRDefault="002F3E88">
          <w:pPr>
            <w:pStyle w:val="Zhlav"/>
            <w:rPr>
              <w:rFonts w:ascii="Vogue" w:hAnsi="Vogue"/>
              <w:sz w:val="24"/>
            </w:rPr>
          </w:pPr>
        </w:p>
      </w:tc>
      <w:tc>
        <w:tcPr>
          <w:tcW w:w="1303" w:type="dxa"/>
          <w:tcBorders>
            <w:top w:val="nil"/>
            <w:left w:val="nil"/>
            <w:bottom w:val="nil"/>
            <w:right w:val="nil"/>
          </w:tcBorders>
        </w:tcPr>
        <w:p w14:paraId="3372DF96" w14:textId="77777777" w:rsidR="002F3E88" w:rsidRDefault="002F3E88">
          <w:pPr>
            <w:jc w:val="right"/>
            <w:rPr>
              <w:rFonts w:ascii="Arial" w:hAnsi="Arial"/>
              <w:sz w:val="16"/>
            </w:rPr>
          </w:pPr>
        </w:p>
      </w:tc>
    </w:tr>
  </w:tbl>
  <w:p w14:paraId="4763EA45" w14:textId="77777777" w:rsidR="002F3E88" w:rsidRDefault="002F3E88">
    <w:pPr>
      <w:pStyle w:val="Zpat"/>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3C3F3" w14:textId="77777777" w:rsidR="00450D39" w:rsidRDefault="00450D39">
      <w:r>
        <w:separator/>
      </w:r>
    </w:p>
  </w:footnote>
  <w:footnote w:type="continuationSeparator" w:id="0">
    <w:p w14:paraId="7A743010" w14:textId="77777777" w:rsidR="00450D39" w:rsidRDefault="00450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A0FD1"/>
    <w:multiLevelType w:val="multilevel"/>
    <w:tmpl w:val="4184D96E"/>
    <w:lvl w:ilvl="0">
      <w:start w:val="1"/>
      <w:numFmt w:val="decimal"/>
      <w:lvlText w:val="%1."/>
      <w:lvlJc w:val="left"/>
      <w:pPr>
        <w:tabs>
          <w:tab w:val="num" w:pos="405"/>
        </w:tabs>
        <w:ind w:left="405" w:hanging="405"/>
      </w:pPr>
      <w:rPr>
        <w:rFonts w:hint="default"/>
      </w:rPr>
    </w:lvl>
    <w:lvl w:ilvl="1">
      <w:start w:val="1"/>
      <w:numFmt w:val="decimal"/>
      <w:lvlText w:val="4.%2."/>
      <w:lvlJc w:val="left"/>
      <w:pPr>
        <w:tabs>
          <w:tab w:val="num" w:pos="720"/>
        </w:tabs>
        <w:ind w:left="720" w:hanging="720"/>
      </w:pPr>
      <w:rPr>
        <w:rFonts w:ascii="Arial" w:hAnsi="Arial"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1C3A0B"/>
    <w:multiLevelType w:val="multilevel"/>
    <w:tmpl w:val="FEF802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493797"/>
    <w:multiLevelType w:val="hybridMultilevel"/>
    <w:tmpl w:val="52D4F972"/>
    <w:lvl w:ilvl="0" w:tplc="381016F8">
      <w:start w:val="1"/>
      <w:numFmt w:val="lowerLetter"/>
      <w:lvlText w:val="%1)"/>
      <w:lvlJc w:val="left"/>
      <w:pPr>
        <w:ind w:left="1080" w:hanging="360"/>
      </w:pPr>
      <w:rPr>
        <w:rFonts w:hint="default"/>
        <w:sz w:val="20"/>
        <w:szCs w:val="2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F501BD9"/>
    <w:multiLevelType w:val="multilevel"/>
    <w:tmpl w:val="36E8EA5A"/>
    <w:lvl w:ilvl="0">
      <w:start w:val="1"/>
      <w:numFmt w:val="decimal"/>
      <w:lvlText w:val="%1."/>
      <w:lvlJc w:val="left"/>
      <w:pPr>
        <w:tabs>
          <w:tab w:val="num" w:pos="405"/>
        </w:tabs>
        <w:ind w:left="405" w:hanging="405"/>
      </w:pPr>
      <w:rPr>
        <w:rFonts w:hint="default"/>
      </w:rPr>
    </w:lvl>
    <w:lvl w:ilvl="1">
      <w:start w:val="1"/>
      <w:numFmt w:val="decimal"/>
      <w:lvlText w:val="2.%2."/>
      <w:lvlJc w:val="left"/>
      <w:pPr>
        <w:tabs>
          <w:tab w:val="num" w:pos="720"/>
        </w:tabs>
        <w:ind w:left="720" w:hanging="720"/>
      </w:pPr>
      <w:rPr>
        <w:rFonts w:ascii="Arial" w:hAnsi="Arial"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87040E2"/>
    <w:multiLevelType w:val="hybridMultilevel"/>
    <w:tmpl w:val="A94E9A82"/>
    <w:lvl w:ilvl="0" w:tplc="4088EF1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91F000A"/>
    <w:multiLevelType w:val="multilevel"/>
    <w:tmpl w:val="498E1D4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B41C0B"/>
    <w:multiLevelType w:val="multilevel"/>
    <w:tmpl w:val="47CCB7B2"/>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ascii="Arial" w:hAnsi="Arial"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lowerLetter"/>
      <w:lvlText w:val="%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6AE179C"/>
    <w:multiLevelType w:val="hybridMultilevel"/>
    <w:tmpl w:val="04D0021A"/>
    <w:lvl w:ilvl="0" w:tplc="EFE263E2">
      <w:start w:val="1"/>
      <w:numFmt w:val="lowerLetter"/>
      <w:lvlText w:val="%1)"/>
      <w:lvlJc w:val="left"/>
      <w:pPr>
        <w:tabs>
          <w:tab w:val="num" w:pos="644"/>
        </w:tabs>
        <w:ind w:left="644" w:hanging="360"/>
      </w:pPr>
    </w:lvl>
    <w:lvl w:ilvl="1" w:tplc="30106680" w:tentative="1">
      <w:start w:val="1"/>
      <w:numFmt w:val="lowerLetter"/>
      <w:lvlText w:val="%2."/>
      <w:lvlJc w:val="left"/>
      <w:pPr>
        <w:tabs>
          <w:tab w:val="num" w:pos="1364"/>
        </w:tabs>
        <w:ind w:left="1364" w:hanging="360"/>
      </w:pPr>
    </w:lvl>
    <w:lvl w:ilvl="2" w:tplc="D8909150" w:tentative="1">
      <w:start w:val="1"/>
      <w:numFmt w:val="lowerRoman"/>
      <w:lvlText w:val="%3."/>
      <w:lvlJc w:val="right"/>
      <w:pPr>
        <w:tabs>
          <w:tab w:val="num" w:pos="2084"/>
        </w:tabs>
        <w:ind w:left="2084" w:hanging="180"/>
      </w:pPr>
    </w:lvl>
    <w:lvl w:ilvl="3" w:tplc="0FF8D9C4" w:tentative="1">
      <w:start w:val="1"/>
      <w:numFmt w:val="decimal"/>
      <w:lvlText w:val="%4."/>
      <w:lvlJc w:val="left"/>
      <w:pPr>
        <w:tabs>
          <w:tab w:val="num" w:pos="2804"/>
        </w:tabs>
        <w:ind w:left="2804" w:hanging="360"/>
      </w:pPr>
    </w:lvl>
    <w:lvl w:ilvl="4" w:tplc="E5046D20" w:tentative="1">
      <w:start w:val="1"/>
      <w:numFmt w:val="lowerLetter"/>
      <w:lvlText w:val="%5."/>
      <w:lvlJc w:val="left"/>
      <w:pPr>
        <w:tabs>
          <w:tab w:val="num" w:pos="3524"/>
        </w:tabs>
        <w:ind w:left="3524" w:hanging="360"/>
      </w:pPr>
    </w:lvl>
    <w:lvl w:ilvl="5" w:tplc="F7BA2624" w:tentative="1">
      <w:start w:val="1"/>
      <w:numFmt w:val="lowerRoman"/>
      <w:lvlText w:val="%6."/>
      <w:lvlJc w:val="right"/>
      <w:pPr>
        <w:tabs>
          <w:tab w:val="num" w:pos="4244"/>
        </w:tabs>
        <w:ind w:left="4244" w:hanging="180"/>
      </w:pPr>
    </w:lvl>
    <w:lvl w:ilvl="6" w:tplc="9E42C580" w:tentative="1">
      <w:start w:val="1"/>
      <w:numFmt w:val="decimal"/>
      <w:lvlText w:val="%7."/>
      <w:lvlJc w:val="left"/>
      <w:pPr>
        <w:tabs>
          <w:tab w:val="num" w:pos="4964"/>
        </w:tabs>
        <w:ind w:left="4964" w:hanging="360"/>
      </w:pPr>
    </w:lvl>
    <w:lvl w:ilvl="7" w:tplc="7354F0D4" w:tentative="1">
      <w:start w:val="1"/>
      <w:numFmt w:val="lowerLetter"/>
      <w:lvlText w:val="%8."/>
      <w:lvlJc w:val="left"/>
      <w:pPr>
        <w:tabs>
          <w:tab w:val="num" w:pos="5684"/>
        </w:tabs>
        <w:ind w:left="5684" w:hanging="360"/>
      </w:pPr>
    </w:lvl>
    <w:lvl w:ilvl="8" w:tplc="B6FEB068" w:tentative="1">
      <w:start w:val="1"/>
      <w:numFmt w:val="lowerRoman"/>
      <w:lvlText w:val="%9."/>
      <w:lvlJc w:val="right"/>
      <w:pPr>
        <w:tabs>
          <w:tab w:val="num" w:pos="6404"/>
        </w:tabs>
        <w:ind w:left="6404" w:hanging="180"/>
      </w:pPr>
    </w:lvl>
  </w:abstractNum>
  <w:abstractNum w:abstractNumId="8" w15:restartNumberingAfterBreak="0">
    <w:nsid w:val="29670397"/>
    <w:multiLevelType w:val="singleLevel"/>
    <w:tmpl w:val="4726EC2A"/>
    <w:lvl w:ilvl="0">
      <w:start w:val="1"/>
      <w:numFmt w:val="decimal"/>
      <w:lvlText w:val="č.%1"/>
      <w:lvlJc w:val="left"/>
      <w:pPr>
        <w:tabs>
          <w:tab w:val="num" w:pos="624"/>
        </w:tabs>
        <w:ind w:left="624" w:hanging="284"/>
      </w:pPr>
      <w:rPr>
        <w:rFonts w:hint="default"/>
      </w:rPr>
    </w:lvl>
  </w:abstractNum>
  <w:abstractNum w:abstractNumId="9" w15:restartNumberingAfterBreak="0">
    <w:nsid w:val="296C5621"/>
    <w:multiLevelType w:val="multilevel"/>
    <w:tmpl w:val="DCAC32A6"/>
    <w:lvl w:ilvl="0">
      <w:start w:val="1"/>
      <w:numFmt w:val="decimal"/>
      <w:lvlText w:val="%1."/>
      <w:lvlJc w:val="left"/>
      <w:pPr>
        <w:tabs>
          <w:tab w:val="num" w:pos="405"/>
        </w:tabs>
        <w:ind w:left="405" w:hanging="405"/>
      </w:pPr>
      <w:rPr>
        <w:rFonts w:hint="default"/>
      </w:rPr>
    </w:lvl>
    <w:lvl w:ilvl="1">
      <w:start w:val="1"/>
      <w:numFmt w:val="decimal"/>
      <w:lvlText w:val="5.%2."/>
      <w:lvlJc w:val="left"/>
      <w:pPr>
        <w:tabs>
          <w:tab w:val="num" w:pos="720"/>
        </w:tabs>
        <w:ind w:left="720" w:hanging="720"/>
      </w:pPr>
      <w:rPr>
        <w:rFonts w:ascii="Arial" w:hAnsi="Arial"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4F314C6"/>
    <w:multiLevelType w:val="hybridMultilevel"/>
    <w:tmpl w:val="C89A346A"/>
    <w:lvl w:ilvl="0" w:tplc="1B0CEFF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3EB158EF"/>
    <w:multiLevelType w:val="hybridMultilevel"/>
    <w:tmpl w:val="8A381E22"/>
    <w:lvl w:ilvl="0" w:tplc="12AC9A7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40972199"/>
    <w:multiLevelType w:val="hybridMultilevel"/>
    <w:tmpl w:val="AED4AA5E"/>
    <w:lvl w:ilvl="0" w:tplc="4C862170">
      <w:start w:val="1"/>
      <w:numFmt w:val="lowerLetter"/>
      <w:lvlText w:val="%1)"/>
      <w:lvlJc w:val="left"/>
      <w:pPr>
        <w:ind w:left="1069" w:hanging="360"/>
      </w:pPr>
      <w:rPr>
        <w:rFonts w:hint="default"/>
        <w:sz w:val="20"/>
        <w:szCs w:val="2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3" w15:restartNumberingAfterBreak="0">
    <w:nsid w:val="45284C89"/>
    <w:multiLevelType w:val="multilevel"/>
    <w:tmpl w:val="557A8D76"/>
    <w:lvl w:ilvl="0">
      <w:start w:val="1"/>
      <w:numFmt w:val="decimal"/>
      <w:lvlText w:val="%1."/>
      <w:lvlJc w:val="left"/>
      <w:pPr>
        <w:tabs>
          <w:tab w:val="num" w:pos="405"/>
        </w:tabs>
        <w:ind w:left="405" w:hanging="405"/>
      </w:pPr>
      <w:rPr>
        <w:rFonts w:hint="default"/>
      </w:rPr>
    </w:lvl>
    <w:lvl w:ilvl="1">
      <w:start w:val="1"/>
      <w:numFmt w:val="decimal"/>
      <w:lvlText w:val="9.%2."/>
      <w:lvlJc w:val="left"/>
      <w:pPr>
        <w:tabs>
          <w:tab w:val="num" w:pos="720"/>
        </w:tabs>
        <w:ind w:left="720" w:hanging="720"/>
      </w:pPr>
      <w:rPr>
        <w:rFonts w:ascii="Arial" w:hAnsi="Arial"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FC61507"/>
    <w:multiLevelType w:val="multilevel"/>
    <w:tmpl w:val="C99CF610"/>
    <w:lvl w:ilvl="0">
      <w:start w:val="1"/>
      <w:numFmt w:val="decimal"/>
      <w:lvlText w:val="%1."/>
      <w:lvlJc w:val="left"/>
      <w:pPr>
        <w:tabs>
          <w:tab w:val="num" w:pos="405"/>
        </w:tabs>
        <w:ind w:left="405" w:hanging="405"/>
      </w:pPr>
      <w:rPr>
        <w:rFonts w:hint="default"/>
      </w:rPr>
    </w:lvl>
    <w:lvl w:ilvl="1">
      <w:start w:val="1"/>
      <w:numFmt w:val="decimal"/>
      <w:lvlText w:val="8.%2."/>
      <w:lvlJc w:val="left"/>
      <w:pPr>
        <w:tabs>
          <w:tab w:val="num" w:pos="720"/>
        </w:tabs>
        <w:ind w:left="720" w:hanging="720"/>
      </w:pPr>
      <w:rPr>
        <w:rFonts w:ascii="Arial" w:hAnsi="Arial"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1C376C6"/>
    <w:multiLevelType w:val="hybridMultilevel"/>
    <w:tmpl w:val="6A60867E"/>
    <w:lvl w:ilvl="0" w:tplc="3FBA33D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58591332"/>
    <w:multiLevelType w:val="multilevel"/>
    <w:tmpl w:val="9A789864"/>
    <w:lvl w:ilvl="0">
      <w:start w:val="1"/>
      <w:numFmt w:val="decimal"/>
      <w:lvlText w:val="%1."/>
      <w:lvlJc w:val="left"/>
      <w:pPr>
        <w:tabs>
          <w:tab w:val="num" w:pos="405"/>
        </w:tabs>
        <w:ind w:left="405" w:hanging="405"/>
      </w:pPr>
      <w:rPr>
        <w:rFonts w:hint="default"/>
      </w:rPr>
    </w:lvl>
    <w:lvl w:ilvl="1">
      <w:start w:val="1"/>
      <w:numFmt w:val="decimal"/>
      <w:lvlText w:val="11.%2."/>
      <w:lvlJc w:val="left"/>
      <w:pPr>
        <w:tabs>
          <w:tab w:val="num" w:pos="720"/>
        </w:tabs>
        <w:ind w:left="720" w:hanging="720"/>
      </w:pPr>
      <w:rPr>
        <w:rFonts w:ascii="Arial" w:hAnsi="Arial"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A1C2261"/>
    <w:multiLevelType w:val="hybridMultilevel"/>
    <w:tmpl w:val="C19C1418"/>
    <w:lvl w:ilvl="0" w:tplc="CD14262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60916B45"/>
    <w:multiLevelType w:val="multilevel"/>
    <w:tmpl w:val="AC386060"/>
    <w:lvl w:ilvl="0">
      <w:start w:val="1"/>
      <w:numFmt w:val="decimal"/>
      <w:lvlText w:val="%1."/>
      <w:lvlJc w:val="left"/>
      <w:pPr>
        <w:tabs>
          <w:tab w:val="num" w:pos="405"/>
        </w:tabs>
        <w:ind w:left="405" w:hanging="405"/>
      </w:pPr>
      <w:rPr>
        <w:rFonts w:hint="default"/>
      </w:rPr>
    </w:lvl>
    <w:lvl w:ilvl="1">
      <w:start w:val="1"/>
      <w:numFmt w:val="decimal"/>
      <w:lvlText w:val="10.%2."/>
      <w:lvlJc w:val="left"/>
      <w:pPr>
        <w:tabs>
          <w:tab w:val="num" w:pos="720"/>
        </w:tabs>
        <w:ind w:left="720" w:hanging="720"/>
      </w:pPr>
      <w:rPr>
        <w:rFonts w:ascii="Arial" w:hAnsi="Arial"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BF15016"/>
    <w:multiLevelType w:val="hybridMultilevel"/>
    <w:tmpl w:val="114E2E44"/>
    <w:lvl w:ilvl="0" w:tplc="8D687B3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70245A53"/>
    <w:multiLevelType w:val="multilevel"/>
    <w:tmpl w:val="4D82E99E"/>
    <w:lvl w:ilvl="0">
      <w:start w:val="1"/>
      <w:numFmt w:val="decimal"/>
      <w:lvlText w:val="%1."/>
      <w:lvlJc w:val="left"/>
      <w:pPr>
        <w:tabs>
          <w:tab w:val="num" w:pos="405"/>
        </w:tabs>
        <w:ind w:left="405" w:hanging="405"/>
      </w:pPr>
      <w:rPr>
        <w:rFonts w:hint="default"/>
      </w:rPr>
    </w:lvl>
    <w:lvl w:ilvl="1">
      <w:start w:val="1"/>
      <w:numFmt w:val="decimal"/>
      <w:lvlText w:val="12.%2."/>
      <w:lvlJc w:val="left"/>
      <w:pPr>
        <w:tabs>
          <w:tab w:val="num" w:pos="720"/>
        </w:tabs>
        <w:ind w:left="720" w:hanging="720"/>
      </w:pPr>
      <w:rPr>
        <w:rFonts w:ascii="Arial" w:hAnsi="Arial"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8145A1D"/>
    <w:multiLevelType w:val="multilevel"/>
    <w:tmpl w:val="A6A4507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8DB4BD8"/>
    <w:multiLevelType w:val="hybridMultilevel"/>
    <w:tmpl w:val="50CE8180"/>
    <w:lvl w:ilvl="0" w:tplc="CC70631E">
      <w:start w:val="51"/>
      <w:numFmt w:val="bullet"/>
      <w:lvlText w:val="-"/>
      <w:lvlJc w:val="left"/>
      <w:pPr>
        <w:tabs>
          <w:tab w:val="num" w:pos="1080"/>
        </w:tabs>
        <w:ind w:left="1080" w:hanging="360"/>
      </w:pPr>
      <w:rPr>
        <w:rFonts w:ascii="Times New Roman" w:eastAsia="Times New Roman" w:hAnsi="Times New Roman" w:cs="Times New Roman" w:hint="default"/>
      </w:rPr>
    </w:lvl>
    <w:lvl w:ilvl="1" w:tplc="058C2528" w:tentative="1">
      <w:start w:val="1"/>
      <w:numFmt w:val="bullet"/>
      <w:lvlText w:val="o"/>
      <w:lvlJc w:val="left"/>
      <w:pPr>
        <w:tabs>
          <w:tab w:val="num" w:pos="1800"/>
        </w:tabs>
        <w:ind w:left="1800" w:hanging="360"/>
      </w:pPr>
      <w:rPr>
        <w:rFonts w:ascii="Courier New" w:hAnsi="Courier New" w:hint="default"/>
      </w:rPr>
    </w:lvl>
    <w:lvl w:ilvl="2" w:tplc="DC4E50F2" w:tentative="1">
      <w:start w:val="1"/>
      <w:numFmt w:val="bullet"/>
      <w:lvlText w:val=""/>
      <w:lvlJc w:val="left"/>
      <w:pPr>
        <w:tabs>
          <w:tab w:val="num" w:pos="2520"/>
        </w:tabs>
        <w:ind w:left="2520" w:hanging="360"/>
      </w:pPr>
      <w:rPr>
        <w:rFonts w:ascii="Wingdings" w:hAnsi="Wingdings" w:hint="default"/>
      </w:rPr>
    </w:lvl>
    <w:lvl w:ilvl="3" w:tplc="A4388CEA" w:tentative="1">
      <w:start w:val="1"/>
      <w:numFmt w:val="bullet"/>
      <w:lvlText w:val=""/>
      <w:lvlJc w:val="left"/>
      <w:pPr>
        <w:tabs>
          <w:tab w:val="num" w:pos="3240"/>
        </w:tabs>
        <w:ind w:left="3240" w:hanging="360"/>
      </w:pPr>
      <w:rPr>
        <w:rFonts w:ascii="Symbol" w:hAnsi="Symbol" w:hint="default"/>
      </w:rPr>
    </w:lvl>
    <w:lvl w:ilvl="4" w:tplc="82F454DA" w:tentative="1">
      <w:start w:val="1"/>
      <w:numFmt w:val="bullet"/>
      <w:lvlText w:val="o"/>
      <w:lvlJc w:val="left"/>
      <w:pPr>
        <w:tabs>
          <w:tab w:val="num" w:pos="3960"/>
        </w:tabs>
        <w:ind w:left="3960" w:hanging="360"/>
      </w:pPr>
      <w:rPr>
        <w:rFonts w:ascii="Courier New" w:hAnsi="Courier New" w:hint="default"/>
      </w:rPr>
    </w:lvl>
    <w:lvl w:ilvl="5" w:tplc="9BC6A004" w:tentative="1">
      <w:start w:val="1"/>
      <w:numFmt w:val="bullet"/>
      <w:lvlText w:val=""/>
      <w:lvlJc w:val="left"/>
      <w:pPr>
        <w:tabs>
          <w:tab w:val="num" w:pos="4680"/>
        </w:tabs>
        <w:ind w:left="4680" w:hanging="360"/>
      </w:pPr>
      <w:rPr>
        <w:rFonts w:ascii="Wingdings" w:hAnsi="Wingdings" w:hint="default"/>
      </w:rPr>
    </w:lvl>
    <w:lvl w:ilvl="6" w:tplc="3C56FA24" w:tentative="1">
      <w:start w:val="1"/>
      <w:numFmt w:val="bullet"/>
      <w:lvlText w:val=""/>
      <w:lvlJc w:val="left"/>
      <w:pPr>
        <w:tabs>
          <w:tab w:val="num" w:pos="5400"/>
        </w:tabs>
        <w:ind w:left="5400" w:hanging="360"/>
      </w:pPr>
      <w:rPr>
        <w:rFonts w:ascii="Symbol" w:hAnsi="Symbol" w:hint="default"/>
      </w:rPr>
    </w:lvl>
    <w:lvl w:ilvl="7" w:tplc="BEBA5956" w:tentative="1">
      <w:start w:val="1"/>
      <w:numFmt w:val="bullet"/>
      <w:lvlText w:val="o"/>
      <w:lvlJc w:val="left"/>
      <w:pPr>
        <w:tabs>
          <w:tab w:val="num" w:pos="6120"/>
        </w:tabs>
        <w:ind w:left="6120" w:hanging="360"/>
      </w:pPr>
      <w:rPr>
        <w:rFonts w:ascii="Courier New" w:hAnsi="Courier New" w:hint="default"/>
      </w:rPr>
    </w:lvl>
    <w:lvl w:ilvl="8" w:tplc="BDE2F9FE"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AAD1E9A"/>
    <w:multiLevelType w:val="multilevel"/>
    <w:tmpl w:val="E38AA6FA"/>
    <w:lvl w:ilvl="0">
      <w:start w:val="1"/>
      <w:numFmt w:val="decimal"/>
      <w:lvlText w:val="%1."/>
      <w:lvlJc w:val="left"/>
      <w:pPr>
        <w:tabs>
          <w:tab w:val="num" w:pos="405"/>
        </w:tabs>
        <w:ind w:left="405" w:hanging="405"/>
      </w:pPr>
      <w:rPr>
        <w:rFonts w:hint="default"/>
      </w:rPr>
    </w:lvl>
    <w:lvl w:ilvl="1">
      <w:start w:val="1"/>
      <w:numFmt w:val="decimal"/>
      <w:lvlText w:val="3.%2."/>
      <w:lvlJc w:val="left"/>
      <w:pPr>
        <w:tabs>
          <w:tab w:val="num" w:pos="720"/>
        </w:tabs>
        <w:ind w:left="720" w:hanging="720"/>
      </w:pPr>
      <w:rPr>
        <w:rFonts w:ascii="Arial" w:hAnsi="Arial"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3"/>
  </w:num>
  <w:num w:numId="3">
    <w:abstractNumId w:val="23"/>
  </w:num>
  <w:num w:numId="4">
    <w:abstractNumId w:val="0"/>
  </w:num>
  <w:num w:numId="5">
    <w:abstractNumId w:val="9"/>
  </w:num>
  <w:num w:numId="6">
    <w:abstractNumId w:val="14"/>
  </w:num>
  <w:num w:numId="7">
    <w:abstractNumId w:val="13"/>
  </w:num>
  <w:num w:numId="8">
    <w:abstractNumId w:val="18"/>
  </w:num>
  <w:num w:numId="9">
    <w:abstractNumId w:val="22"/>
  </w:num>
  <w:num w:numId="10">
    <w:abstractNumId w:val="16"/>
  </w:num>
  <w:num w:numId="11">
    <w:abstractNumId w:val="20"/>
  </w:num>
  <w:num w:numId="12">
    <w:abstractNumId w:val="1"/>
  </w:num>
  <w:num w:numId="13">
    <w:abstractNumId w:val="21"/>
  </w:num>
  <w:num w:numId="14">
    <w:abstractNumId w:val="7"/>
  </w:num>
  <w:num w:numId="15">
    <w:abstractNumId w:val="5"/>
  </w:num>
  <w:num w:numId="16">
    <w:abstractNumId w:val="12"/>
  </w:num>
  <w:num w:numId="17">
    <w:abstractNumId w:val="11"/>
  </w:num>
  <w:num w:numId="18">
    <w:abstractNumId w:val="2"/>
  </w:num>
  <w:num w:numId="19">
    <w:abstractNumId w:val="17"/>
  </w:num>
  <w:num w:numId="20">
    <w:abstractNumId w:val="15"/>
  </w:num>
  <w:num w:numId="21">
    <w:abstractNumId w:val="19"/>
  </w:num>
  <w:num w:numId="22">
    <w:abstractNumId w:val="4"/>
  </w:num>
  <w:num w:numId="23">
    <w:abstractNumId w:val="10"/>
  </w:num>
  <w:num w:numId="24">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317"/>
    <w:rsid w:val="000010BF"/>
    <w:rsid w:val="00003960"/>
    <w:rsid w:val="00020C4D"/>
    <w:rsid w:val="00034D67"/>
    <w:rsid w:val="00044542"/>
    <w:rsid w:val="000453EA"/>
    <w:rsid w:val="0004727C"/>
    <w:rsid w:val="00057CBD"/>
    <w:rsid w:val="000633C4"/>
    <w:rsid w:val="00063D7B"/>
    <w:rsid w:val="00074F9A"/>
    <w:rsid w:val="000A32FC"/>
    <w:rsid w:val="000B3744"/>
    <w:rsid w:val="000D569F"/>
    <w:rsid w:val="000D6658"/>
    <w:rsid w:val="000D7317"/>
    <w:rsid w:val="000E3468"/>
    <w:rsid w:val="000F4AD8"/>
    <w:rsid w:val="000F585E"/>
    <w:rsid w:val="00126372"/>
    <w:rsid w:val="0012659C"/>
    <w:rsid w:val="00127390"/>
    <w:rsid w:val="00127781"/>
    <w:rsid w:val="001315BF"/>
    <w:rsid w:val="0013766B"/>
    <w:rsid w:val="00142D80"/>
    <w:rsid w:val="001530A1"/>
    <w:rsid w:val="00155410"/>
    <w:rsid w:val="00197FAF"/>
    <w:rsid w:val="001C6AF8"/>
    <w:rsid w:val="001D3D4D"/>
    <w:rsid w:val="001F48CE"/>
    <w:rsid w:val="00206C3F"/>
    <w:rsid w:val="002451CA"/>
    <w:rsid w:val="002464C0"/>
    <w:rsid w:val="0025686F"/>
    <w:rsid w:val="002578C6"/>
    <w:rsid w:val="00273349"/>
    <w:rsid w:val="002B122D"/>
    <w:rsid w:val="002F3E88"/>
    <w:rsid w:val="002F59D0"/>
    <w:rsid w:val="00310E16"/>
    <w:rsid w:val="003639EC"/>
    <w:rsid w:val="00364173"/>
    <w:rsid w:val="00372985"/>
    <w:rsid w:val="00372F0E"/>
    <w:rsid w:val="00377487"/>
    <w:rsid w:val="003A5432"/>
    <w:rsid w:val="003B0869"/>
    <w:rsid w:val="003B3613"/>
    <w:rsid w:val="003C58D8"/>
    <w:rsid w:val="003D2942"/>
    <w:rsid w:val="00450D39"/>
    <w:rsid w:val="004526F8"/>
    <w:rsid w:val="00464BE7"/>
    <w:rsid w:val="00471F14"/>
    <w:rsid w:val="00475B7D"/>
    <w:rsid w:val="004928EE"/>
    <w:rsid w:val="00493543"/>
    <w:rsid w:val="004A4194"/>
    <w:rsid w:val="004B2B43"/>
    <w:rsid w:val="004E54BF"/>
    <w:rsid w:val="00504985"/>
    <w:rsid w:val="0054019C"/>
    <w:rsid w:val="00546DD6"/>
    <w:rsid w:val="00552FDD"/>
    <w:rsid w:val="00556FC4"/>
    <w:rsid w:val="00557EFB"/>
    <w:rsid w:val="00564153"/>
    <w:rsid w:val="00566357"/>
    <w:rsid w:val="00572960"/>
    <w:rsid w:val="00582BDF"/>
    <w:rsid w:val="005B2852"/>
    <w:rsid w:val="005B750F"/>
    <w:rsid w:val="005D0D09"/>
    <w:rsid w:val="005D581D"/>
    <w:rsid w:val="005E507E"/>
    <w:rsid w:val="00600A8F"/>
    <w:rsid w:val="0062710E"/>
    <w:rsid w:val="006324DC"/>
    <w:rsid w:val="00636F46"/>
    <w:rsid w:val="00657204"/>
    <w:rsid w:val="00663095"/>
    <w:rsid w:val="00673520"/>
    <w:rsid w:val="006750BC"/>
    <w:rsid w:val="006C417B"/>
    <w:rsid w:val="006D6D34"/>
    <w:rsid w:val="007011DB"/>
    <w:rsid w:val="007224EF"/>
    <w:rsid w:val="00740DB3"/>
    <w:rsid w:val="00753B5C"/>
    <w:rsid w:val="007579BE"/>
    <w:rsid w:val="007600C7"/>
    <w:rsid w:val="00763FA3"/>
    <w:rsid w:val="007663DE"/>
    <w:rsid w:val="007841F3"/>
    <w:rsid w:val="00790AF1"/>
    <w:rsid w:val="007919BF"/>
    <w:rsid w:val="007A16A3"/>
    <w:rsid w:val="007A536F"/>
    <w:rsid w:val="007C370C"/>
    <w:rsid w:val="007C7754"/>
    <w:rsid w:val="007D1764"/>
    <w:rsid w:val="007D6E50"/>
    <w:rsid w:val="007E7EC6"/>
    <w:rsid w:val="007E7F61"/>
    <w:rsid w:val="008167D3"/>
    <w:rsid w:val="00850C76"/>
    <w:rsid w:val="00880A90"/>
    <w:rsid w:val="008840D4"/>
    <w:rsid w:val="0088650F"/>
    <w:rsid w:val="0088715C"/>
    <w:rsid w:val="008A3D76"/>
    <w:rsid w:val="008A717E"/>
    <w:rsid w:val="008B1F32"/>
    <w:rsid w:val="008E5B6A"/>
    <w:rsid w:val="00925593"/>
    <w:rsid w:val="00974898"/>
    <w:rsid w:val="00975205"/>
    <w:rsid w:val="0097531B"/>
    <w:rsid w:val="00980F93"/>
    <w:rsid w:val="009A6779"/>
    <w:rsid w:val="009A6DFE"/>
    <w:rsid w:val="009A79A5"/>
    <w:rsid w:val="009B7A2B"/>
    <w:rsid w:val="009C0199"/>
    <w:rsid w:val="009F673C"/>
    <w:rsid w:val="00A20BE2"/>
    <w:rsid w:val="00A221D4"/>
    <w:rsid w:val="00A2298D"/>
    <w:rsid w:val="00A33A02"/>
    <w:rsid w:val="00A513BF"/>
    <w:rsid w:val="00A51D96"/>
    <w:rsid w:val="00A52729"/>
    <w:rsid w:val="00A65068"/>
    <w:rsid w:val="00A86CDB"/>
    <w:rsid w:val="00AA3586"/>
    <w:rsid w:val="00AB1963"/>
    <w:rsid w:val="00AC24C0"/>
    <w:rsid w:val="00AC2C4A"/>
    <w:rsid w:val="00B17FD5"/>
    <w:rsid w:val="00B27613"/>
    <w:rsid w:val="00B35595"/>
    <w:rsid w:val="00B54331"/>
    <w:rsid w:val="00B617FD"/>
    <w:rsid w:val="00B63376"/>
    <w:rsid w:val="00B65C17"/>
    <w:rsid w:val="00B6770D"/>
    <w:rsid w:val="00B86498"/>
    <w:rsid w:val="00B95C86"/>
    <w:rsid w:val="00BB5948"/>
    <w:rsid w:val="00BB60D7"/>
    <w:rsid w:val="00BC0AF3"/>
    <w:rsid w:val="00BC3ADF"/>
    <w:rsid w:val="00BF77D6"/>
    <w:rsid w:val="00C02493"/>
    <w:rsid w:val="00C12740"/>
    <w:rsid w:val="00C1545C"/>
    <w:rsid w:val="00C24462"/>
    <w:rsid w:val="00C3079E"/>
    <w:rsid w:val="00C35639"/>
    <w:rsid w:val="00C50E38"/>
    <w:rsid w:val="00C5183C"/>
    <w:rsid w:val="00C7459B"/>
    <w:rsid w:val="00C83D12"/>
    <w:rsid w:val="00CC3CAD"/>
    <w:rsid w:val="00CF2354"/>
    <w:rsid w:val="00D02D1D"/>
    <w:rsid w:val="00D27555"/>
    <w:rsid w:val="00D33E84"/>
    <w:rsid w:val="00D458A4"/>
    <w:rsid w:val="00D8018A"/>
    <w:rsid w:val="00D91794"/>
    <w:rsid w:val="00DB7475"/>
    <w:rsid w:val="00DC6ED5"/>
    <w:rsid w:val="00DD4954"/>
    <w:rsid w:val="00DE709A"/>
    <w:rsid w:val="00DE72B3"/>
    <w:rsid w:val="00DF6286"/>
    <w:rsid w:val="00E05745"/>
    <w:rsid w:val="00E22B0E"/>
    <w:rsid w:val="00E33974"/>
    <w:rsid w:val="00E460C5"/>
    <w:rsid w:val="00E467B8"/>
    <w:rsid w:val="00E54371"/>
    <w:rsid w:val="00E60BA8"/>
    <w:rsid w:val="00E63E03"/>
    <w:rsid w:val="00E7334F"/>
    <w:rsid w:val="00E81F28"/>
    <w:rsid w:val="00EA4712"/>
    <w:rsid w:val="00EC77F1"/>
    <w:rsid w:val="00F04B90"/>
    <w:rsid w:val="00F05E40"/>
    <w:rsid w:val="00F220CE"/>
    <w:rsid w:val="00F51222"/>
    <w:rsid w:val="00F70A6E"/>
    <w:rsid w:val="00F7396F"/>
    <w:rsid w:val="00F7633E"/>
    <w:rsid w:val="00F832FD"/>
    <w:rsid w:val="00F83B30"/>
    <w:rsid w:val="00F8450C"/>
    <w:rsid w:val="00FA2D94"/>
    <w:rsid w:val="00FB6C71"/>
    <w:rsid w:val="00FE4817"/>
    <w:rsid w:val="00FE51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F1D1B5D"/>
  <w15:docId w15:val="{F9EE277E-EEEB-4040-AF35-3D7145666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E81F28"/>
  </w:style>
  <w:style w:type="paragraph" w:styleId="Nadpis1">
    <w:name w:val="heading 1"/>
    <w:basedOn w:val="Normln"/>
    <w:next w:val="Normln"/>
    <w:qFormat/>
    <w:rsid w:val="00E81F28"/>
    <w:pPr>
      <w:keepNext/>
      <w:jc w:val="both"/>
      <w:outlineLvl w:val="0"/>
    </w:pPr>
    <w:rPr>
      <w:rFonts w:ascii="Arial" w:hAnsi="Arial" w:cs="Arial"/>
      <w:b/>
      <w:bCs/>
      <w:sz w:val="22"/>
    </w:rPr>
  </w:style>
  <w:style w:type="paragraph" w:styleId="Nadpis2">
    <w:name w:val="heading 2"/>
    <w:basedOn w:val="Normln"/>
    <w:next w:val="Normln"/>
    <w:qFormat/>
    <w:rsid w:val="00E81F28"/>
    <w:pPr>
      <w:keepNext/>
      <w:outlineLvl w:val="1"/>
    </w:pPr>
    <w:rPr>
      <w:rFonts w:ascii="Arial" w:hAnsi="Arial" w:cs="Arial"/>
      <w:b/>
      <w:sz w:val="22"/>
      <w:u w:val="single"/>
    </w:rPr>
  </w:style>
  <w:style w:type="paragraph" w:styleId="Nadpis3">
    <w:name w:val="heading 3"/>
    <w:basedOn w:val="Normln"/>
    <w:next w:val="Normln"/>
    <w:qFormat/>
    <w:rsid w:val="00E81F28"/>
    <w:pPr>
      <w:keepNext/>
      <w:jc w:val="center"/>
      <w:outlineLvl w:val="2"/>
    </w:pPr>
    <w:rPr>
      <w:rFonts w:ascii="Arial" w:hAnsi="Arial" w:cs="Arial"/>
      <w:b/>
      <w:sz w:val="22"/>
    </w:rPr>
  </w:style>
  <w:style w:type="paragraph" w:styleId="Nadpis4">
    <w:name w:val="heading 4"/>
    <w:basedOn w:val="Normln"/>
    <w:next w:val="Normln"/>
    <w:qFormat/>
    <w:rsid w:val="00E81F28"/>
    <w:pPr>
      <w:keepNext/>
      <w:jc w:val="center"/>
      <w:outlineLvl w:val="3"/>
    </w:pPr>
    <w:rPr>
      <w:rFonts w:ascii="Arial" w:hAnsi="Arial" w:cs="Arial"/>
      <w:b/>
    </w:rPr>
  </w:style>
  <w:style w:type="paragraph" w:styleId="Nadpis5">
    <w:name w:val="heading 5"/>
    <w:basedOn w:val="Normln"/>
    <w:next w:val="Normln"/>
    <w:qFormat/>
    <w:rsid w:val="00E81F28"/>
    <w:pPr>
      <w:keepNext/>
      <w:jc w:val="center"/>
      <w:outlineLvl w:val="4"/>
    </w:pPr>
    <w:rPr>
      <w:rFonts w:ascii="Arial" w:hAnsi="Arial" w:cs="Arial"/>
      <w:b/>
      <w:u w:val="single"/>
    </w:rPr>
  </w:style>
  <w:style w:type="paragraph" w:styleId="Nadpis6">
    <w:name w:val="heading 6"/>
    <w:basedOn w:val="Normln"/>
    <w:next w:val="Normln"/>
    <w:qFormat/>
    <w:rsid w:val="00E81F28"/>
    <w:pPr>
      <w:keepNext/>
      <w:outlineLvl w:val="5"/>
    </w:pPr>
    <w:rPr>
      <w:rFonts w:ascii="Arial" w:hAnsi="Arial" w:cs="Arial"/>
      <w:b/>
      <w:bCs/>
      <w:sz w:val="22"/>
    </w:rPr>
  </w:style>
  <w:style w:type="paragraph" w:styleId="Nadpis7">
    <w:name w:val="heading 7"/>
    <w:basedOn w:val="Normln"/>
    <w:next w:val="Normln"/>
    <w:link w:val="Nadpis7Char"/>
    <w:semiHidden/>
    <w:unhideWhenUsed/>
    <w:qFormat/>
    <w:rsid w:val="00D91794"/>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81F28"/>
    <w:pPr>
      <w:jc w:val="center"/>
    </w:pPr>
    <w:rPr>
      <w:b/>
      <w:sz w:val="32"/>
    </w:rPr>
  </w:style>
  <w:style w:type="paragraph" w:styleId="Podnadpis">
    <w:name w:val="Subtitle"/>
    <w:basedOn w:val="Normln"/>
    <w:qFormat/>
    <w:rsid w:val="00E81F28"/>
    <w:pPr>
      <w:jc w:val="both"/>
    </w:pPr>
    <w:rPr>
      <w:b/>
      <w:sz w:val="24"/>
    </w:rPr>
  </w:style>
  <w:style w:type="paragraph" w:styleId="Zhlav">
    <w:name w:val="header"/>
    <w:basedOn w:val="Normln"/>
    <w:rsid w:val="00E81F28"/>
    <w:pPr>
      <w:tabs>
        <w:tab w:val="center" w:pos="4703"/>
        <w:tab w:val="right" w:pos="9406"/>
      </w:tabs>
    </w:pPr>
  </w:style>
  <w:style w:type="paragraph" w:styleId="Zpat">
    <w:name w:val="footer"/>
    <w:basedOn w:val="Normln"/>
    <w:rsid w:val="00E81F28"/>
    <w:pPr>
      <w:tabs>
        <w:tab w:val="center" w:pos="4703"/>
        <w:tab w:val="right" w:pos="9406"/>
      </w:tabs>
    </w:pPr>
  </w:style>
  <w:style w:type="character" w:styleId="slostrnky">
    <w:name w:val="page number"/>
    <w:basedOn w:val="Standardnpsmoodstavce"/>
    <w:rsid w:val="00E81F28"/>
  </w:style>
  <w:style w:type="paragraph" w:styleId="Zkladntextodsazen">
    <w:name w:val="Body Text Indent"/>
    <w:basedOn w:val="Normln"/>
    <w:rsid w:val="00E81F28"/>
    <w:pPr>
      <w:ind w:left="708" w:firstLine="708"/>
      <w:jc w:val="both"/>
    </w:pPr>
    <w:rPr>
      <w:rFonts w:ascii="Arial" w:hAnsi="Arial"/>
      <w:sz w:val="22"/>
    </w:rPr>
  </w:style>
  <w:style w:type="paragraph" w:styleId="Zkladntext">
    <w:name w:val="Body Text"/>
    <w:basedOn w:val="Normln"/>
    <w:link w:val="ZkladntextChar"/>
    <w:rsid w:val="00E81F28"/>
    <w:pPr>
      <w:jc w:val="both"/>
    </w:pPr>
    <w:rPr>
      <w:sz w:val="24"/>
    </w:rPr>
  </w:style>
  <w:style w:type="paragraph" w:styleId="Zkladntext2">
    <w:name w:val="Body Text 2"/>
    <w:basedOn w:val="Normln"/>
    <w:rsid w:val="00E81F28"/>
    <w:rPr>
      <w:rFonts w:ascii="Arial" w:hAnsi="Arial" w:cs="Arial"/>
      <w:bCs/>
      <w:sz w:val="22"/>
    </w:rPr>
  </w:style>
  <w:style w:type="paragraph" w:styleId="Zkladntextodsazen2">
    <w:name w:val="Body Text Indent 2"/>
    <w:basedOn w:val="Normln"/>
    <w:rsid w:val="00E81F28"/>
    <w:pPr>
      <w:ind w:left="708"/>
      <w:jc w:val="both"/>
    </w:pPr>
    <w:rPr>
      <w:rFonts w:ascii="Arial" w:hAnsi="Arial" w:cs="Arial"/>
      <w:b/>
    </w:rPr>
  </w:style>
  <w:style w:type="paragraph" w:styleId="Textbubliny">
    <w:name w:val="Balloon Text"/>
    <w:basedOn w:val="Normln"/>
    <w:semiHidden/>
    <w:rsid w:val="002464C0"/>
    <w:rPr>
      <w:rFonts w:ascii="Tahoma" w:hAnsi="Tahoma" w:cs="Tahoma"/>
      <w:sz w:val="16"/>
      <w:szCs w:val="16"/>
    </w:rPr>
  </w:style>
  <w:style w:type="character" w:customStyle="1" w:styleId="Nadpis7Char">
    <w:name w:val="Nadpis 7 Char"/>
    <w:basedOn w:val="Standardnpsmoodstavce"/>
    <w:link w:val="Nadpis7"/>
    <w:rsid w:val="00D91794"/>
    <w:rPr>
      <w:rFonts w:asciiTheme="majorHAnsi" w:eastAsiaTheme="majorEastAsia" w:hAnsiTheme="majorHAnsi" w:cstheme="majorBidi"/>
      <w:i/>
      <w:iCs/>
      <w:color w:val="243F60" w:themeColor="accent1" w:themeShade="7F"/>
    </w:rPr>
  </w:style>
  <w:style w:type="paragraph" w:styleId="Odstavecseseznamem">
    <w:name w:val="List Paragraph"/>
    <w:basedOn w:val="Normln"/>
    <w:uiPriority w:val="34"/>
    <w:qFormat/>
    <w:rsid w:val="00A20BE2"/>
    <w:pPr>
      <w:ind w:left="720"/>
      <w:contextualSpacing/>
    </w:pPr>
  </w:style>
  <w:style w:type="character" w:customStyle="1" w:styleId="ZkladntextChar">
    <w:name w:val="Základní text Char"/>
    <w:basedOn w:val="Standardnpsmoodstavce"/>
    <w:link w:val="Zkladntext"/>
    <w:rsid w:val="008840D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956342">
      <w:bodyDiv w:val="1"/>
      <w:marLeft w:val="0"/>
      <w:marRight w:val="0"/>
      <w:marTop w:val="0"/>
      <w:marBottom w:val="0"/>
      <w:divBdr>
        <w:top w:val="none" w:sz="0" w:space="0" w:color="auto"/>
        <w:left w:val="none" w:sz="0" w:space="0" w:color="auto"/>
        <w:bottom w:val="none" w:sz="0" w:space="0" w:color="auto"/>
        <w:right w:val="none" w:sz="0" w:space="0" w:color="auto"/>
      </w:divBdr>
      <w:divsChild>
        <w:div w:id="940602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5972DF2E2F72F43BEB8BE453103F2B9" ma:contentTypeVersion="12" ma:contentTypeDescription="Vytvoří nový dokument" ma:contentTypeScope="" ma:versionID="808ae60e19cf8418b35a178ffb931902">
  <xsd:schema xmlns:xsd="http://www.w3.org/2001/XMLSchema" xmlns:xs="http://www.w3.org/2001/XMLSchema" xmlns:p="http://schemas.microsoft.com/office/2006/metadata/properties" xmlns:ns3="c111d2dc-9684-43bc-a3af-8d89725a9608" xmlns:ns4="f7ad633d-33b4-4978-b871-29afd5af526e" targetNamespace="http://schemas.microsoft.com/office/2006/metadata/properties" ma:root="true" ma:fieldsID="405278303cacdf8e4b5ee439df91cef5" ns3:_="" ns4:_="">
    <xsd:import namespace="c111d2dc-9684-43bc-a3af-8d89725a9608"/>
    <xsd:import namespace="f7ad633d-33b4-4978-b871-29afd5af52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1d2dc-9684-43bc-a3af-8d89725a9608"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ad633d-33b4-4978-b871-29afd5af526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63D2C1-5710-4200-82AB-270F96319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1d2dc-9684-43bc-a3af-8d89725a9608"/>
    <ds:schemaRef ds:uri="f7ad633d-33b4-4978-b871-29afd5af5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99A731-D0DA-4C1E-B457-76F1A8686B0A}">
  <ds:schemaRefs>
    <ds:schemaRef ds:uri="http://schemas.microsoft.com/sharepoint/v3/contenttype/forms"/>
  </ds:schemaRefs>
</ds:datastoreItem>
</file>

<file path=customXml/itemProps3.xml><?xml version="1.0" encoding="utf-8"?>
<ds:datastoreItem xmlns:ds="http://schemas.openxmlformats.org/officeDocument/2006/customXml" ds:itemID="{5EF48EA5-0E97-445F-BDD7-12A9728F3A3D}">
  <ds:schemaRefs>
    <ds:schemaRef ds:uri="http://schemas.microsoft.com/office/2006/metadata/properties"/>
    <ds:schemaRef ds:uri="http://purl.org/dc/elements/1.1/"/>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f7ad633d-33b4-4978-b871-29afd5af526e"/>
    <ds:schemaRef ds:uri="c111d2dc-9684-43bc-a3af-8d89725a960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3168</Words>
  <Characters>18886</Characters>
  <Application>Microsoft Office Word</Application>
  <DocSecurity>0</DocSecurity>
  <Lines>157</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 Č</vt:lpstr>
      <vt:lpstr>SMLOUVA O DÍLO Č</vt:lpstr>
    </vt:vector>
  </TitlesOfParts>
  <Company>SPACE PLAN</Company>
  <LinksUpToDate>false</LinksUpToDate>
  <CharactersWithSpaces>22010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SPACE PLAN</dc:creator>
  <cp:lastModifiedBy>Zuzana Šemberová</cp:lastModifiedBy>
  <cp:revision>5</cp:revision>
  <cp:lastPrinted>2020-06-24T10:16:00Z</cp:lastPrinted>
  <dcterms:created xsi:type="dcterms:W3CDTF">2020-07-07T10:01:00Z</dcterms:created>
  <dcterms:modified xsi:type="dcterms:W3CDTF">2020-07-07T10:06:00Z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0x01010085972DF2E2F72F43BEB8BE453103F2B9</vt:lpwstr>
  </property>
</Properties>
</file>