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9" w:rsidRPr="005B3861" w:rsidRDefault="00002F39" w:rsidP="00002F39">
      <w:pPr>
        <w:pStyle w:val="Nadpis1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  <w:u w:val="single"/>
        </w:rPr>
        <w:t>SMLOUVA O DÍLO</w:t>
      </w:r>
    </w:p>
    <w:p w:rsidR="00002F39" w:rsidRPr="005B3861" w:rsidRDefault="00002F39" w:rsidP="00002F39">
      <w:pPr>
        <w:jc w:val="center"/>
      </w:pPr>
      <w:r w:rsidRPr="005B3861">
        <w:t xml:space="preserve">uzavřená podle ustanovení § 2586 a násl. zákona č. 89/2012 Sb., občanského zákoníku v platném znění </w:t>
      </w:r>
    </w:p>
    <w:p w:rsidR="00002F39" w:rsidRPr="005B3861" w:rsidRDefault="00002F39" w:rsidP="00002F39">
      <w:pPr>
        <w:rPr>
          <w:b/>
        </w:rPr>
      </w:pPr>
    </w:p>
    <w:p w:rsidR="00002F39" w:rsidRPr="005B3861" w:rsidRDefault="00002F39" w:rsidP="00002F39">
      <w:pPr>
        <w:jc w:val="center"/>
      </w:pPr>
      <w:r w:rsidRPr="005B3861">
        <w:t xml:space="preserve">Číslo smlouvy: </w:t>
      </w:r>
      <w:r w:rsidR="003E7051" w:rsidRPr="005B3861">
        <w:t>S/2020/06/18/19</w:t>
      </w:r>
    </w:p>
    <w:p w:rsidR="00002F39" w:rsidRPr="005B3861" w:rsidRDefault="00002F39" w:rsidP="00002F39">
      <w:pPr>
        <w:jc w:val="center"/>
      </w:pPr>
    </w:p>
    <w:p w:rsidR="00002F39" w:rsidRPr="005B3861" w:rsidRDefault="00002F39" w:rsidP="00002F39">
      <w:pPr>
        <w:pStyle w:val="Nadpis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Smluvní strany</w:t>
      </w:r>
    </w:p>
    <w:p w:rsidR="00002F39" w:rsidRPr="005B3861" w:rsidRDefault="00002F39" w:rsidP="00002F39"/>
    <w:p w:rsidR="00002F39" w:rsidRPr="005B3861" w:rsidRDefault="00002F39" w:rsidP="00002F39"/>
    <w:p w:rsidR="00002F39" w:rsidRPr="005B3861" w:rsidRDefault="00002F39" w:rsidP="00002F39">
      <w:pPr>
        <w:numPr>
          <w:ilvl w:val="0"/>
          <w:numId w:val="2"/>
        </w:numPr>
      </w:pPr>
      <w:r w:rsidRPr="005B3861">
        <w:rPr>
          <w:b/>
        </w:rPr>
        <w:t>1.01. Objednatel: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Obchodní jméno</w:t>
            </w:r>
          </w:p>
        </w:tc>
        <w:tc>
          <w:tcPr>
            <w:tcW w:w="6804" w:type="dxa"/>
          </w:tcPr>
          <w:p w:rsidR="00002F39" w:rsidRPr="005B3861" w:rsidRDefault="003E7051" w:rsidP="000C3186">
            <w:pPr>
              <w:rPr>
                <w:b/>
              </w:rPr>
            </w:pPr>
            <w:r w:rsidRPr="005B3861">
              <w:rPr>
                <w:rStyle w:val="tsubjname"/>
              </w:rPr>
              <w:t>Pedagogicko-psychologická poradna Brno, příspěvková organizace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Právní forma</w:t>
            </w:r>
          </w:p>
        </w:tc>
        <w:tc>
          <w:tcPr>
            <w:tcW w:w="6804" w:type="dxa"/>
          </w:tcPr>
          <w:p w:rsidR="00002F39" w:rsidRPr="005B3861" w:rsidRDefault="003E7051" w:rsidP="000C3186">
            <w:r w:rsidRPr="005B3861">
              <w:rPr>
                <w:rStyle w:val="tsubjname"/>
              </w:rPr>
              <w:t>příspěvková organizace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Sídlo</w:t>
            </w:r>
          </w:p>
        </w:tc>
        <w:tc>
          <w:tcPr>
            <w:tcW w:w="6804" w:type="dxa"/>
          </w:tcPr>
          <w:p w:rsidR="00002F39" w:rsidRPr="005B3861" w:rsidRDefault="003E7051" w:rsidP="000C3186">
            <w:r w:rsidRPr="005B3861">
              <w:t>Hybešova 253/15, 602 00 – Brno, Staré Brno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Místem instalace</w:t>
            </w:r>
            <w:r w:rsidR="003E7051" w:rsidRPr="005B3861">
              <w:rPr>
                <w:bCs/>
              </w:rPr>
              <w:t xml:space="preserve"> </w:t>
            </w:r>
            <w:proofErr w:type="spellStart"/>
            <w:r w:rsidR="003E7051" w:rsidRPr="005B3861">
              <w:rPr>
                <w:bCs/>
              </w:rPr>
              <w:t>č.I</w:t>
            </w:r>
            <w:proofErr w:type="spellEnd"/>
          </w:p>
          <w:p w:rsidR="003E7051" w:rsidRPr="005B3861" w:rsidRDefault="003E7051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Místem instalace </w:t>
            </w:r>
            <w:proofErr w:type="spellStart"/>
            <w:r w:rsidRPr="005B3861">
              <w:rPr>
                <w:bCs/>
              </w:rPr>
              <w:t>č.II</w:t>
            </w:r>
            <w:proofErr w:type="spellEnd"/>
          </w:p>
        </w:tc>
        <w:tc>
          <w:tcPr>
            <w:tcW w:w="6804" w:type="dxa"/>
          </w:tcPr>
          <w:p w:rsidR="00002F39" w:rsidRPr="005B3861" w:rsidRDefault="003E7051" w:rsidP="000C3186">
            <w:r w:rsidRPr="005B3861">
              <w:t>Zachova 561/1, 602 00 – Brno, Stránice</w:t>
            </w:r>
          </w:p>
          <w:p w:rsidR="003E7051" w:rsidRPr="005B3861" w:rsidRDefault="003E7051" w:rsidP="000C3186">
            <w:r w:rsidRPr="005B3861">
              <w:t>Kohoutova 1512/4, 613 00 – Brno, Husovice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IČ</w:t>
            </w:r>
          </w:p>
        </w:tc>
        <w:tc>
          <w:tcPr>
            <w:tcW w:w="6804" w:type="dxa"/>
          </w:tcPr>
          <w:p w:rsidR="00002F39" w:rsidRPr="005B3861" w:rsidRDefault="003E7051" w:rsidP="000C3186">
            <w:r w:rsidRPr="005B3861">
              <w:t>708 43 155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DIČ</w:t>
            </w:r>
          </w:p>
        </w:tc>
        <w:tc>
          <w:tcPr>
            <w:tcW w:w="6804" w:type="dxa"/>
          </w:tcPr>
          <w:p w:rsidR="00002F39" w:rsidRPr="005B3861" w:rsidRDefault="00002F39" w:rsidP="00F63777">
            <w:r w:rsidRPr="005B3861">
              <w:t>CZ</w:t>
            </w:r>
            <w:r w:rsidR="00F63777" w:rsidRPr="005B3861">
              <w:t>708 43 155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Zastoupený               </w:t>
            </w:r>
          </w:p>
        </w:tc>
        <w:tc>
          <w:tcPr>
            <w:tcW w:w="6804" w:type="dxa"/>
          </w:tcPr>
          <w:p w:rsidR="00002F39" w:rsidRPr="005B3861" w:rsidRDefault="00F63777" w:rsidP="00503313">
            <w:pPr>
              <w:rPr>
                <w:highlight w:val="yellow"/>
              </w:rPr>
            </w:pPr>
            <w:r w:rsidRPr="005B3861">
              <w:t>Mgr. Libor Mikulášek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Bankovní spojení </w:t>
            </w:r>
          </w:p>
        </w:tc>
        <w:tc>
          <w:tcPr>
            <w:tcW w:w="6804" w:type="dxa"/>
          </w:tcPr>
          <w:p w:rsidR="00002F39" w:rsidRPr="005B3861" w:rsidRDefault="00002F39" w:rsidP="000C3186">
            <w:pPr>
              <w:rPr>
                <w:highlight w:val="yellow"/>
              </w:rPr>
            </w:pPr>
          </w:p>
        </w:tc>
      </w:tr>
    </w:tbl>
    <w:p w:rsidR="00002F39" w:rsidRPr="005B3861" w:rsidRDefault="00002F39" w:rsidP="00002F39"/>
    <w:p w:rsidR="002E6C83" w:rsidRPr="005B3861" w:rsidRDefault="002E6C83" w:rsidP="00002F39"/>
    <w:p w:rsidR="00002F39" w:rsidRPr="005B3861" w:rsidRDefault="00002F39" w:rsidP="00002F39">
      <w:pPr>
        <w:numPr>
          <w:ilvl w:val="0"/>
          <w:numId w:val="3"/>
        </w:numPr>
      </w:pPr>
      <w:r w:rsidRPr="005B3861">
        <w:rPr>
          <w:b/>
        </w:rPr>
        <w:t xml:space="preserve">1.02. Zhotovitel: </w:t>
      </w:r>
    </w:p>
    <w:tbl>
      <w:tblPr>
        <w:tblW w:w="907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6"/>
      </w:tblGrid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Obchodní jméno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pPr>
              <w:rPr>
                <w:b/>
              </w:rPr>
            </w:pPr>
            <w:r w:rsidRPr="005B3861">
              <w:rPr>
                <w:b/>
              </w:rPr>
              <w:t>TOPR KLIMA s.r.o.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Právní forma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r w:rsidRPr="005B3861">
              <w:t>společnost s ručením omezeným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Sídlo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pPr>
              <w:pStyle w:val="Zhlav"/>
              <w:tabs>
                <w:tab w:val="clear" w:pos="4536"/>
                <w:tab w:val="clear" w:pos="9072"/>
              </w:tabs>
            </w:pPr>
            <w:r w:rsidRPr="005B3861">
              <w:t>Mahenova 348/4, 602 00 – Brno, Stránice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IČ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r w:rsidRPr="005B3861">
              <w:t>29299632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>DIČ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r w:rsidRPr="005B3861">
              <w:t>CZ29299632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Zastoupený               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r w:rsidRPr="005B3861">
              <w:t>Richard Vytopil, jednatel společnosti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Bankovní spojení 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r w:rsidRPr="005B3861">
              <w:t>Komerční banka a.</w:t>
            </w:r>
            <w:r w:rsidR="00FF41E1" w:rsidRPr="005B3861">
              <w:t>s.</w:t>
            </w:r>
          </w:p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</w:p>
        </w:tc>
        <w:tc>
          <w:tcPr>
            <w:tcW w:w="6806" w:type="dxa"/>
            <w:vAlign w:val="center"/>
          </w:tcPr>
          <w:p w:rsidR="00002F39" w:rsidRPr="005B3861" w:rsidRDefault="00002F39" w:rsidP="000C3186"/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bCs/>
              </w:rPr>
            </w:pPr>
            <w:r w:rsidRPr="005B3861">
              <w:rPr>
                <w:bCs/>
              </w:rPr>
              <w:t xml:space="preserve">Účet číslo                     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/>
        </w:tc>
      </w:tr>
      <w:tr w:rsidR="00002F39" w:rsidRPr="005B3861" w:rsidTr="000C3186">
        <w:tc>
          <w:tcPr>
            <w:tcW w:w="2268" w:type="dxa"/>
            <w:vAlign w:val="center"/>
          </w:tcPr>
          <w:p w:rsidR="00002F39" w:rsidRPr="005B3861" w:rsidRDefault="00002F39" w:rsidP="000C3186">
            <w:pPr>
              <w:rPr>
                <w:snapToGrid w:val="0"/>
              </w:rPr>
            </w:pPr>
            <w:r w:rsidRPr="005B3861">
              <w:rPr>
                <w:snapToGrid w:val="0"/>
              </w:rPr>
              <w:t>Obchodní rejstřík</w:t>
            </w:r>
          </w:p>
        </w:tc>
        <w:tc>
          <w:tcPr>
            <w:tcW w:w="6806" w:type="dxa"/>
            <w:vAlign w:val="center"/>
          </w:tcPr>
          <w:p w:rsidR="00002F39" w:rsidRPr="005B3861" w:rsidRDefault="00002F39" w:rsidP="000C3186">
            <w:pPr>
              <w:rPr>
                <w:highlight w:val="yellow"/>
              </w:rPr>
            </w:pPr>
            <w:r w:rsidRPr="005B3861">
              <w:t>Vedený Krajským soudem v Brně, oddíl C, vložka 72321</w:t>
            </w:r>
          </w:p>
        </w:tc>
      </w:tr>
    </w:tbl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b w:val="0"/>
          <w:sz w:val="20"/>
        </w:rPr>
      </w:pPr>
    </w:p>
    <w:p w:rsidR="00002F39" w:rsidRPr="005B3861" w:rsidRDefault="00002F39" w:rsidP="00002F39">
      <w:pPr>
        <w:pStyle w:val="Nadpis1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II. Ujednání</w:t>
      </w:r>
    </w:p>
    <w:p w:rsidR="00002F39" w:rsidRPr="005B3861" w:rsidRDefault="00002F39" w:rsidP="00002F39">
      <w:pPr>
        <w:spacing w:before="120"/>
        <w:jc w:val="both"/>
      </w:pPr>
      <w:r w:rsidRPr="005B3861">
        <w:t>Smluvní strany uzavřely tuto smlouvu o dílo, kterou se zhotovitel zavazuje provést sjednané dílo na svůj náklad a nebezpečí pro objednatele a objednatel se zavazuje provedené dílo převzít a zaplatit jeho cenu za provedení, a to za podmínek ve smlouvě uvedených.</w:t>
      </w:r>
    </w:p>
    <w:p w:rsidR="00002F39" w:rsidRPr="005B3861" w:rsidRDefault="00002F39" w:rsidP="00002F39"/>
    <w:p w:rsidR="00002F39" w:rsidRPr="005B3861" w:rsidRDefault="00002F39" w:rsidP="00002F39"/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 xml:space="preserve">III. Předmět smlouvy </w:t>
      </w:r>
    </w:p>
    <w:p w:rsidR="00002F39" w:rsidRPr="005B3861" w:rsidRDefault="00002F39" w:rsidP="00002F39">
      <w:pPr>
        <w:spacing w:before="120"/>
        <w:jc w:val="both"/>
      </w:pPr>
      <w:r w:rsidRPr="005B3861">
        <w:t>Touto smlouvou se zhotovitel zavazuje k provedení díla, kterým se rozumí:</w:t>
      </w:r>
    </w:p>
    <w:p w:rsidR="00002F39" w:rsidRPr="005B3861" w:rsidRDefault="00FF41E1" w:rsidP="00002F39">
      <w:pPr>
        <w:spacing w:before="120"/>
        <w:jc w:val="both"/>
      </w:pPr>
      <w:r w:rsidRPr="005B3861">
        <w:t xml:space="preserve">Dodávka a montáž </w:t>
      </w:r>
      <w:r w:rsidR="00F63777" w:rsidRPr="005B3861">
        <w:t>třech</w:t>
      </w:r>
      <w:r w:rsidR="00BD3DCF" w:rsidRPr="005B3861">
        <w:t xml:space="preserve"> samostatných systémů</w:t>
      </w:r>
      <w:r w:rsidRPr="005B3861">
        <w:t xml:space="preserve"> klimatizace</w:t>
      </w:r>
      <w:r w:rsidR="00BD3DCF" w:rsidRPr="005B3861">
        <w:t xml:space="preserve"> obchodní značky </w:t>
      </w:r>
      <w:proofErr w:type="spellStart"/>
      <w:r w:rsidR="00BD3DCF" w:rsidRPr="005B3861">
        <w:t>Sinclair</w:t>
      </w:r>
      <w:proofErr w:type="spellEnd"/>
      <w:r w:rsidR="00F63777" w:rsidRPr="005B3861">
        <w:t xml:space="preserve"> a to první systém na ředitelství</w:t>
      </w:r>
      <w:r w:rsidR="00BD3DCF" w:rsidRPr="005B3861">
        <w:t xml:space="preserve"> </w:t>
      </w:r>
      <w:r w:rsidR="00F63777" w:rsidRPr="005B3861">
        <w:t xml:space="preserve">ul. Zachova 561/1, 602 00 – Brno, Stránice </w:t>
      </w:r>
      <w:r w:rsidR="00002F39" w:rsidRPr="005B3861">
        <w:t>v rozsahu dle čl. IV této Smlouvy r</w:t>
      </w:r>
      <w:r w:rsidR="00D60583" w:rsidRPr="005B3861">
        <w:t xml:space="preserve">esp. dle nabídky číslo </w:t>
      </w:r>
      <w:r w:rsidR="00F63777" w:rsidRPr="005B3861">
        <w:t>S/2020/06/18</w:t>
      </w:r>
      <w:r w:rsidR="00002F39" w:rsidRPr="005B3861">
        <w:t>, která tvoří nedílnou součást této Smlouvy o dílo</w:t>
      </w:r>
      <w:r w:rsidR="00F63777" w:rsidRPr="005B3861">
        <w:t xml:space="preserve"> a dalších dvou klimatizačních systémů na provozovně ul. Kohoutova 1512/4, 613 00 – Brno, Husovice v rozsahu dle č. IV této Smlouvy resp. Dle nabídky číslo S/2020/06/19, která tvoří nedílnou součást této Smlouvy o dílo</w:t>
      </w:r>
      <w:r w:rsidR="00002F39" w:rsidRPr="005B3861">
        <w:t>.</w:t>
      </w:r>
    </w:p>
    <w:p w:rsidR="00002F39" w:rsidRPr="005B3861" w:rsidRDefault="00002F39"/>
    <w:p w:rsidR="00002F39" w:rsidRPr="005B3861" w:rsidRDefault="00002F39" w:rsidP="00D63E64">
      <w:r w:rsidRPr="005B3861">
        <w:t xml:space="preserve">Dodávka a montáž klimatizačních jednotek </w:t>
      </w:r>
      <w:r w:rsidR="00D60583" w:rsidRPr="005B3861">
        <w:t xml:space="preserve">značky </w:t>
      </w:r>
      <w:proofErr w:type="spellStart"/>
      <w:r w:rsidR="00D60583" w:rsidRPr="005B3861">
        <w:t>Sinclair</w:t>
      </w:r>
      <w:proofErr w:type="spellEnd"/>
      <w:r w:rsidRPr="005B3861">
        <w:t xml:space="preserve">, typ: </w:t>
      </w:r>
      <w:r w:rsidR="006C1916" w:rsidRPr="005B3861">
        <w:t>mezistropní ASD-18</w:t>
      </w:r>
      <w:r w:rsidR="00D60583" w:rsidRPr="005B3861">
        <w:t>BI</w:t>
      </w:r>
      <w:r w:rsidR="00B34F77" w:rsidRPr="005B3861">
        <w:t xml:space="preserve"> / ASGE-18BI v počtu 1kpl</w:t>
      </w:r>
      <w:r w:rsidR="00D60583" w:rsidRPr="005B3861">
        <w:t xml:space="preserve"> + </w:t>
      </w:r>
      <w:r w:rsidR="00B34F77" w:rsidRPr="005B3861">
        <w:t>nástěnná ASH-09BIR</w:t>
      </w:r>
      <w:r w:rsidR="00D60583" w:rsidRPr="005B3861">
        <w:t> počtu 2kpl</w:t>
      </w:r>
      <w:r w:rsidR="00094AFC" w:rsidRPr="005B3861">
        <w:t xml:space="preserve">. </w:t>
      </w:r>
      <w:r w:rsidRPr="005B3861">
        <w:t>Dodávka zahrnuje</w:t>
      </w:r>
      <w:r w:rsidR="00094AFC" w:rsidRPr="005B3861">
        <w:t xml:space="preserve"> veškerý montážní materiál specifikovaný v cenové nabídce, </w:t>
      </w:r>
      <w:r w:rsidR="00D60583" w:rsidRPr="005B3861">
        <w:t>tj. kompletní dílo na klíč.</w:t>
      </w:r>
    </w:p>
    <w:p w:rsidR="00D60583" w:rsidRPr="005B3861" w:rsidRDefault="00D60583" w:rsidP="00002F39">
      <w:pPr>
        <w:ind w:left="360"/>
      </w:pPr>
    </w:p>
    <w:p w:rsidR="00D60583" w:rsidRPr="005B3861" w:rsidRDefault="00D60583" w:rsidP="00002F39">
      <w:pPr>
        <w:ind w:left="360"/>
      </w:pPr>
    </w:p>
    <w:p w:rsidR="00002F39" w:rsidRPr="005B3861" w:rsidRDefault="00002F39" w:rsidP="00002F39">
      <w:pPr>
        <w:pStyle w:val="Nadpis1"/>
        <w:spacing w:before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V. Čas plnění</w:t>
      </w:r>
    </w:p>
    <w:p w:rsidR="00002F39" w:rsidRPr="005B3861" w:rsidRDefault="00002F39" w:rsidP="00002F39"/>
    <w:p w:rsidR="00002F39" w:rsidRPr="005B3861" w:rsidRDefault="00002F39" w:rsidP="00D63E64">
      <w:pPr>
        <w:spacing w:before="120"/>
      </w:pPr>
      <w:r w:rsidRPr="005B3861">
        <w:t>Objednatel předá místo plně</w:t>
      </w:r>
      <w:r w:rsidR="00B34F77" w:rsidRPr="005B3861">
        <w:t>ní a zhotovitel</w:t>
      </w:r>
      <w:r w:rsidR="00D63E64" w:rsidRPr="005B3861">
        <w:t xml:space="preserve"> </w:t>
      </w:r>
      <w:r w:rsidR="00B34F77" w:rsidRPr="005B3861">
        <w:t xml:space="preserve"> zahá</w:t>
      </w:r>
      <w:r w:rsidR="00D63E64" w:rsidRPr="005B3861">
        <w:t xml:space="preserve">jí práce dne 3.7.2020 na adrese místa plnění </w:t>
      </w:r>
      <w:proofErr w:type="spellStart"/>
      <w:r w:rsidR="00D63E64" w:rsidRPr="005B3861">
        <w:t>č.II</w:t>
      </w:r>
      <w:proofErr w:type="spellEnd"/>
      <w:r w:rsidR="00D63E64" w:rsidRPr="005B3861">
        <w:t xml:space="preserve">  s </w:t>
      </w:r>
      <w:r w:rsidR="00B34F77" w:rsidRPr="005B3861">
        <w:t> předpok</w:t>
      </w:r>
      <w:r w:rsidR="00D63E64" w:rsidRPr="005B3861">
        <w:t xml:space="preserve">ládaným </w:t>
      </w:r>
      <w:proofErr w:type="spellStart"/>
      <w:r w:rsidR="00D63E64" w:rsidRPr="005B3861">
        <w:t>dokončeníma</w:t>
      </w:r>
      <w:proofErr w:type="spellEnd"/>
      <w:r w:rsidR="00D63E64" w:rsidRPr="005B3861">
        <w:t xml:space="preserve"> předáním  tentýž den a 27.7.2020 na adrese plnění č. I s dokončením a předáním dne 28.7.2020.</w:t>
      </w:r>
    </w:p>
    <w:p w:rsidR="00002F39" w:rsidRPr="005B3861" w:rsidRDefault="00002F39" w:rsidP="00002F39">
      <w:pPr>
        <w:spacing w:before="120"/>
      </w:pPr>
      <w:r w:rsidRPr="005B3861">
        <w:lastRenderedPageBreak/>
        <w:t>Termín   dokončení resp. předání díla se úměrně posune v případě důvodů a překážek, které neleží na straně zhotovitele jako je např. neuvolnění prostoru pro provedení prací, přerušení dodávky el. energie, výrazné zhoršení klimatických podmínek (hluboko pod bod mrazu</w:t>
      </w:r>
      <w:r w:rsidR="00145487" w:rsidRPr="005B3861">
        <w:t>, déšť, kt</w:t>
      </w:r>
      <w:r w:rsidR="00094AFC" w:rsidRPr="005B3861">
        <w:t>e</w:t>
      </w:r>
      <w:r w:rsidR="00145487" w:rsidRPr="005B3861">
        <w:t>rý</w:t>
      </w:r>
      <w:r w:rsidR="00094AFC" w:rsidRPr="005B3861">
        <w:t xml:space="preserve"> neumožní technikům práci na střeše a jiné</w:t>
      </w:r>
      <w:r w:rsidRPr="005B3861">
        <w:t>).</w:t>
      </w:r>
    </w:p>
    <w:p w:rsidR="00002F39" w:rsidRPr="005B3861" w:rsidRDefault="00002F39" w:rsidP="00002F39">
      <w:pPr>
        <w:ind w:left="283"/>
      </w:pPr>
    </w:p>
    <w:p w:rsidR="00002F39" w:rsidRPr="005B3861" w:rsidRDefault="00002F39" w:rsidP="00002F39">
      <w:pPr>
        <w:ind w:left="283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b w:val="0"/>
          <w:sz w:val="20"/>
        </w:rPr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VI. Odzkoušení a předání díla</w:t>
      </w:r>
    </w:p>
    <w:p w:rsidR="002E6C83" w:rsidRPr="005B3861" w:rsidRDefault="002E6C83" w:rsidP="002E6C83"/>
    <w:p w:rsidR="00002F39" w:rsidRPr="005B3861" w:rsidRDefault="00002F39" w:rsidP="002E6C83">
      <w:r w:rsidRPr="005B3861">
        <w:t>Dílo je splněno jeho řádným provedením, předáním a převzetím.</w:t>
      </w:r>
    </w:p>
    <w:p w:rsidR="00002F39" w:rsidRPr="005B3861" w:rsidRDefault="00002F39" w:rsidP="002E6C83">
      <w:r w:rsidRPr="005B3861">
        <w:t xml:space="preserve">Osoby pověřené předáním a převzetím předmětu smlouvy: </w:t>
      </w:r>
      <w:r w:rsidR="00B34F77" w:rsidRPr="005B3861">
        <w:t>Mgr. Libor Mikulášek pro lokalitu plnění č. I, ul. Zachova</w:t>
      </w:r>
    </w:p>
    <w:p w:rsidR="00B34F77" w:rsidRPr="005B3861" w:rsidRDefault="00B34F77" w:rsidP="002E6C83">
      <w:r w:rsidRPr="005B3861">
        <w:t>Osoby pověřené předáním a převzetím předmětu smlouvy: PhDr. Miloslava Svobodová pro lokalitu plnění č. II, ul. Kohoutova</w:t>
      </w:r>
    </w:p>
    <w:p w:rsidR="00002F39" w:rsidRPr="005B3861" w:rsidRDefault="00002F39" w:rsidP="002E6C83">
      <w:r w:rsidRPr="005B3861">
        <w:t>Převzetí díla objednatelem se uskuteční mezi zhotovitelem a objednatelem písemně</w:t>
      </w:r>
      <w:r w:rsidR="00D60583" w:rsidRPr="005B3861">
        <w:t xml:space="preserve"> podepsáním předávacího protokolu</w:t>
      </w:r>
      <w:r w:rsidRPr="005B3861">
        <w:t>.</w:t>
      </w:r>
    </w:p>
    <w:p w:rsidR="00002F39" w:rsidRPr="005B3861" w:rsidRDefault="00002F39" w:rsidP="00002F39">
      <w:pPr>
        <w:pStyle w:val="Nadpis1"/>
        <w:spacing w:before="0" w:after="0"/>
        <w:rPr>
          <w:rFonts w:ascii="Times New Roman" w:hAnsi="Times New Roman"/>
          <w:b w:val="0"/>
          <w:sz w:val="20"/>
        </w:rPr>
      </w:pPr>
    </w:p>
    <w:p w:rsidR="00002F39" w:rsidRPr="005B3861" w:rsidRDefault="00002F39" w:rsidP="00002F39"/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VII. Vlastnické právo</w:t>
      </w: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ke zhotovené věci a nebezpečí škody na ní</w:t>
      </w:r>
    </w:p>
    <w:p w:rsidR="00002F39" w:rsidRPr="005B3861" w:rsidRDefault="00002F39" w:rsidP="00002F39">
      <w:pPr>
        <w:spacing w:before="120"/>
        <w:jc w:val="both"/>
      </w:pPr>
      <w:r w:rsidRPr="005B3861">
        <w:t>Pokud jsou prováděny práce na majetku objednatele je, v souladu se zněním § 2599 zákona č. 89/2012 Sb., občanský zákoník v platném znění, objednatel po dobu zhotovování díla vlastníkem věci a nese nebezpečí škody na věci s výjimkou těch škod, které zapříčiní zhotovitel svou činností při zhotovování díla nebo využívání prostoru určeného pro zhotovení díla. Za škody způsobené svou činností nebo v souvislosti s ní odpovídá objednateli zhotovitel.</w:t>
      </w:r>
    </w:p>
    <w:p w:rsidR="00002F39" w:rsidRPr="005B3861" w:rsidRDefault="00002F39" w:rsidP="00002F39">
      <w:pPr>
        <w:spacing w:before="120"/>
        <w:ind w:left="360"/>
        <w:jc w:val="both"/>
        <w:rPr>
          <w:b/>
        </w:rPr>
      </w:pPr>
    </w:p>
    <w:p w:rsidR="00002F39" w:rsidRPr="005B3861" w:rsidRDefault="00002F39" w:rsidP="00002F39"/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VIII. Cena za dílo</w:t>
      </w:r>
    </w:p>
    <w:p w:rsidR="00002F39" w:rsidRPr="005B3861" w:rsidRDefault="00002F39" w:rsidP="00002F39">
      <w:pPr>
        <w:tabs>
          <w:tab w:val="left" w:pos="1985"/>
        </w:tabs>
        <w:spacing w:before="120"/>
        <w:jc w:val="both"/>
      </w:pPr>
      <w:r w:rsidRPr="005B3861">
        <w:t>Cena za dílo je uzavřena jako cena smluvní ve smyslu zákona č.526/90 Sb. a vyhlášky 450/09 Sb.  Cena zahrnuje všechny práce potřebné k úspěšnému provedení díla, viz článek III. a IV. této smlouvy.</w:t>
      </w:r>
    </w:p>
    <w:p w:rsidR="00002F39" w:rsidRPr="005B3861" w:rsidRDefault="00002F39" w:rsidP="00002F39">
      <w:pPr>
        <w:spacing w:before="120"/>
        <w:jc w:val="both"/>
      </w:pPr>
    </w:p>
    <w:p w:rsidR="00002F39" w:rsidRPr="005B3861" w:rsidRDefault="00002F39" w:rsidP="00002F39">
      <w:pPr>
        <w:spacing w:before="120"/>
        <w:jc w:val="both"/>
        <w:rPr>
          <w:b/>
        </w:rPr>
      </w:pPr>
      <w:r w:rsidRPr="005B3861">
        <w:t xml:space="preserve">Cena </w:t>
      </w:r>
      <w:r w:rsidR="00B34F77" w:rsidRPr="005B3861">
        <w:t xml:space="preserve">celkem </w:t>
      </w:r>
      <w:r w:rsidRPr="005B3861">
        <w:t xml:space="preserve">za dílo </w:t>
      </w:r>
      <w:r w:rsidR="00B34F77" w:rsidRPr="005B3861">
        <w:t xml:space="preserve">obou lokalit </w:t>
      </w:r>
      <w:r w:rsidRPr="005B3861">
        <w:t>bez DPH:</w:t>
      </w:r>
      <w:r w:rsidRPr="005B3861">
        <w:tab/>
      </w:r>
      <w:r w:rsidR="00B34F77" w:rsidRPr="005B3861">
        <w:rPr>
          <w:b/>
        </w:rPr>
        <w:t>103 21</w:t>
      </w:r>
      <w:r w:rsidR="00D60583" w:rsidRPr="005B3861">
        <w:rPr>
          <w:b/>
        </w:rPr>
        <w:t>0</w:t>
      </w:r>
      <w:r w:rsidRPr="005B3861">
        <w:rPr>
          <w:b/>
        </w:rPr>
        <w:t>,- Kč</w:t>
      </w:r>
      <w:r w:rsidR="00D63E64" w:rsidRPr="005B3861">
        <w:rPr>
          <w:b/>
        </w:rPr>
        <w:t>, 124 884,10Kč s DPH</w:t>
      </w:r>
    </w:p>
    <w:p w:rsidR="00002F39" w:rsidRPr="005B3861" w:rsidRDefault="00002F39" w:rsidP="00002F39">
      <w:pPr>
        <w:spacing w:before="120"/>
        <w:jc w:val="both"/>
      </w:pPr>
      <w:r w:rsidRPr="005B3861">
        <w:t>Na faktuře bude uvedeno sdělení: Vypočtená částka neobsahuje DPH. Předmět plnění podléhá režimu přenesení daňové povinnosti podle §92 zákona o DPH č.235Sb.v platném znění.</w:t>
      </w:r>
      <w:r w:rsidR="00094AFC" w:rsidRPr="005B3861">
        <w:t xml:space="preserve"> </w:t>
      </w:r>
      <w:r w:rsidRPr="005B3861">
        <w:t>Pro příjemce plnění vzniká povinnost daň přiznat a zaplatit. Sazba DPH je 21%. Daň odvede objednatel.</w:t>
      </w:r>
    </w:p>
    <w:p w:rsidR="00002F39" w:rsidRPr="005B3861" w:rsidRDefault="00002F39" w:rsidP="00002F39"/>
    <w:p w:rsidR="00002F39" w:rsidRPr="005B3861" w:rsidRDefault="00002F39" w:rsidP="00002F39">
      <w:pPr>
        <w:tabs>
          <w:tab w:val="left" w:pos="1985"/>
        </w:tabs>
        <w:jc w:val="both"/>
      </w:pPr>
      <w:r w:rsidRPr="005B3861">
        <w:t>Práce a dodávky, které nebudou během provádění díla po písemné dohodě provedeny, nebudou zhotovitelem účtovány a cena za tyto práce a dodávky bude od celkové ceny odečtena.</w:t>
      </w:r>
      <w:r w:rsidRPr="005B3861">
        <w:br/>
      </w:r>
    </w:p>
    <w:p w:rsidR="00002F39" w:rsidRPr="005B3861" w:rsidRDefault="00002F39" w:rsidP="00002F39">
      <w:pPr>
        <w:tabs>
          <w:tab w:val="left" w:pos="1985"/>
        </w:tabs>
        <w:jc w:val="both"/>
      </w:pPr>
      <w:r w:rsidRPr="005B3861">
        <w:t>Případné vícepráce nad rámec dohodnuté smluvní ceny, které neobsahují položky nabídkového rozpočtu a které nebylo možno předvídat, nebo je bude výslovně objednatel požadovat, budou provedeny pouze na základě o</w:t>
      </w:r>
      <w:r w:rsidR="00094AFC" w:rsidRPr="005B3861">
        <w:t>dsouhlasení v zápisu a uhrazeny</w:t>
      </w:r>
      <w:r w:rsidRPr="005B3861">
        <w:t xml:space="preserve"> na základě dodatku k této smlouvě.</w:t>
      </w:r>
    </w:p>
    <w:p w:rsidR="00D60583" w:rsidRPr="005B3861" w:rsidRDefault="00D60583" w:rsidP="00002F39">
      <w:pPr>
        <w:tabs>
          <w:tab w:val="left" w:pos="1985"/>
        </w:tabs>
        <w:jc w:val="both"/>
      </w:pPr>
    </w:p>
    <w:p w:rsidR="002E6C83" w:rsidRPr="005B3861" w:rsidRDefault="002E6C83" w:rsidP="00002F39">
      <w:pPr>
        <w:tabs>
          <w:tab w:val="left" w:pos="1985"/>
        </w:tabs>
        <w:jc w:val="both"/>
      </w:pPr>
    </w:p>
    <w:p w:rsidR="00002F39" w:rsidRPr="005B3861" w:rsidRDefault="00002F39" w:rsidP="00002F39"/>
    <w:p w:rsidR="00002F39" w:rsidRPr="005B3861" w:rsidRDefault="00002F39" w:rsidP="00002F39">
      <w:pPr>
        <w:pStyle w:val="Nadpis1"/>
        <w:spacing w:before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IX. Platební podmínky</w:t>
      </w:r>
    </w:p>
    <w:p w:rsidR="00002F39" w:rsidRPr="005B3861" w:rsidRDefault="00002F39" w:rsidP="00002F39">
      <w:pPr>
        <w:spacing w:before="120"/>
      </w:pPr>
      <w:r w:rsidRPr="005B3861">
        <w:t>Konečná fakturace bude provedena</w:t>
      </w:r>
      <w:r w:rsidR="00D63E64" w:rsidRPr="005B3861">
        <w:t xml:space="preserve"> vždy </w:t>
      </w:r>
      <w:r w:rsidRPr="005B3861">
        <w:t xml:space="preserve"> po předání díla objednateli. O předání díla bude zhotoven </w:t>
      </w:r>
      <w:r w:rsidRPr="005B3861">
        <w:rPr>
          <w:b/>
        </w:rPr>
        <w:t>předávací protokol</w:t>
      </w:r>
      <w:r w:rsidRPr="005B3861">
        <w:t xml:space="preserve">, který bude tvořit </w:t>
      </w:r>
      <w:r w:rsidRPr="005B3861">
        <w:rPr>
          <w:b/>
        </w:rPr>
        <w:t>přílohu faktury</w:t>
      </w:r>
      <w:r w:rsidRPr="005B3861">
        <w:t xml:space="preserve">. </w:t>
      </w:r>
      <w:r w:rsidRPr="005B3861">
        <w:rPr>
          <w:b/>
        </w:rPr>
        <w:t>Na faktuře</w:t>
      </w:r>
      <w:r w:rsidRPr="005B3861">
        <w:t xml:space="preserve"> musí být </w:t>
      </w:r>
      <w:r w:rsidRPr="005B3861">
        <w:rPr>
          <w:b/>
        </w:rPr>
        <w:t>uvedeno číslo</w:t>
      </w:r>
      <w:r w:rsidRPr="005B3861">
        <w:t xml:space="preserve"> této </w:t>
      </w:r>
      <w:r w:rsidRPr="005B3861">
        <w:rPr>
          <w:b/>
        </w:rPr>
        <w:t>smlouvy</w:t>
      </w:r>
      <w:r w:rsidR="00D60583" w:rsidRPr="005B3861">
        <w:t>.</w:t>
      </w:r>
      <w:r w:rsidR="00D63E64" w:rsidRPr="005B3861">
        <w:t xml:space="preserve"> Na dílo budou vystaveny 2 daňové dok</w:t>
      </w:r>
      <w:r w:rsidR="005B3861" w:rsidRPr="005B3861">
        <w:t xml:space="preserve">lady vždy po předání dokončeného </w:t>
      </w:r>
      <w:r w:rsidR="00D63E64" w:rsidRPr="005B3861">
        <w:t xml:space="preserve"> míst</w:t>
      </w:r>
      <w:r w:rsidR="005B3861" w:rsidRPr="005B3861">
        <w:t>a</w:t>
      </w:r>
      <w:r w:rsidR="00D63E64" w:rsidRPr="005B3861">
        <w:t xml:space="preserve"> </w:t>
      </w:r>
      <w:r w:rsidR="005B3861" w:rsidRPr="005B3861">
        <w:t xml:space="preserve"> plnění a </w:t>
      </w:r>
      <w:r w:rsidR="00D63E64" w:rsidRPr="005B3861">
        <w:t xml:space="preserve">instalace </w:t>
      </w:r>
      <w:r w:rsidR="005B3861" w:rsidRPr="005B3861">
        <w:t>.</w:t>
      </w:r>
    </w:p>
    <w:p w:rsidR="005F0409" w:rsidRDefault="00002F39" w:rsidP="00002F39">
      <w:pPr>
        <w:spacing w:before="120"/>
        <w:jc w:val="both"/>
      </w:pPr>
      <w:r w:rsidRPr="005B3861">
        <w:t>Doba splatnosti faktury je</w:t>
      </w:r>
      <w:r w:rsidR="00094AFC" w:rsidRPr="005B3861">
        <w:t xml:space="preserve"> 14</w:t>
      </w:r>
      <w:r w:rsidRPr="005B3861">
        <w:t xml:space="preserve"> dnů ode dne doručení. Daň z přidané hodnoty bude fakturována na základě platného zákona o DPH. Úhrada za provedené dílo bude realizována formou daňového dokladu. </w:t>
      </w:r>
      <w:r w:rsidRPr="005B3861">
        <w:rPr>
          <w:b/>
        </w:rPr>
        <w:t xml:space="preserve">Faktura </w:t>
      </w:r>
      <w:r w:rsidRPr="005B3861">
        <w:t>bude zaslána v elektronické podobě</w:t>
      </w:r>
      <w:r w:rsidRPr="005B3861">
        <w:rPr>
          <w:b/>
        </w:rPr>
        <w:t xml:space="preserve"> e-mailem</w:t>
      </w:r>
      <w:r w:rsidRPr="005B3861">
        <w:t xml:space="preserve">, </w:t>
      </w:r>
      <w:r w:rsidRPr="005B3861">
        <w:rPr>
          <w:b/>
        </w:rPr>
        <w:t>ve formátu</w:t>
      </w:r>
      <w:r w:rsidRPr="005B3861">
        <w:t xml:space="preserve"> </w:t>
      </w:r>
      <w:r w:rsidRPr="005B3861">
        <w:rPr>
          <w:b/>
        </w:rPr>
        <w:t>PDF</w:t>
      </w:r>
      <w:r w:rsidRPr="005B3861">
        <w:t>, k proplacení objednateli na adresu:</w:t>
      </w:r>
      <w:r w:rsidR="002E6C83" w:rsidRPr="005B3861">
        <w:t xml:space="preserve"> </w:t>
      </w:r>
    </w:p>
    <w:p w:rsidR="00002F39" w:rsidRPr="005B3861" w:rsidRDefault="00002F39" w:rsidP="00002F39">
      <w:pPr>
        <w:spacing w:before="120"/>
        <w:jc w:val="both"/>
      </w:pPr>
      <w:bookmarkStart w:id="0" w:name="_GoBack"/>
      <w:bookmarkEnd w:id="0"/>
      <w:r w:rsidRPr="005B3861">
        <w:t>Obě smluvní strany se dohodly, že objednatel splní svůj peněžitý závazek dnem předání příkazu k úhradě svému peněžnímu ústavu ve prospěch zhotovitele.</w:t>
      </w:r>
    </w:p>
    <w:p w:rsidR="00002F39" w:rsidRPr="005B3861" w:rsidRDefault="00002F39" w:rsidP="00002F39">
      <w:pPr>
        <w:spacing w:before="120"/>
        <w:jc w:val="both"/>
      </w:pPr>
      <w:r w:rsidRPr="005B3861">
        <w:lastRenderedPageBreak/>
        <w:t>V případě prodlení s úhradou je objednatel povi</w:t>
      </w:r>
      <w:r w:rsidR="000D3FC2" w:rsidRPr="005B3861">
        <w:t>nen zaplatit smluvní pokutu 0,2</w:t>
      </w:r>
      <w:r w:rsidRPr="005B3861">
        <w:t xml:space="preserve"> % z dlužné částky a to za každý den prodlení. Úhradou se rozumí odepsání částky z účtu objednatele.    </w:t>
      </w: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X. Práva a povinnosti zhotovitele</w:t>
      </w:r>
    </w:p>
    <w:p w:rsidR="00002F39" w:rsidRPr="005B3861" w:rsidRDefault="00002F39" w:rsidP="00002F39">
      <w:pPr>
        <w:spacing w:before="120"/>
        <w:jc w:val="both"/>
      </w:pPr>
      <w:r w:rsidRPr="005B3861">
        <w:t>Dodat v dohodnutém termínu a za dohodnutých podmínek předmět díla v rozsahu čl. III resp. IV v termínu dle čl.</w:t>
      </w:r>
      <w:r w:rsidR="00A209A2" w:rsidRPr="005B3861">
        <w:t xml:space="preserve"> </w:t>
      </w:r>
      <w:r w:rsidRPr="005B3861">
        <w:t>V této smlouvy.</w:t>
      </w:r>
    </w:p>
    <w:p w:rsidR="00002F39" w:rsidRPr="005B3861" w:rsidRDefault="00002F39" w:rsidP="00002F39">
      <w:pPr>
        <w:spacing w:before="120"/>
        <w:jc w:val="both"/>
      </w:pPr>
      <w:r w:rsidRPr="005B3861">
        <w:t>Dodržovat bezpečnostní předpisy platné pro dané pracoviště jakož i obecně platné bezpečnostní předpisy.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Řídit se platnými zákony. 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Fakturovat předmět smlouvy dle platebních podmínek v čl. IX resp. </w:t>
      </w:r>
      <w:r w:rsidR="00A209A2" w:rsidRPr="005B3861">
        <w:t>v</w:t>
      </w:r>
      <w:r w:rsidRPr="005B3861">
        <w:t xml:space="preserve"> čl. VIII. </w:t>
      </w:r>
    </w:p>
    <w:p w:rsidR="00002F39" w:rsidRPr="005B3861" w:rsidRDefault="00002F39" w:rsidP="00002F39">
      <w:pPr>
        <w:spacing w:before="120"/>
        <w:jc w:val="both"/>
      </w:pPr>
      <w:r w:rsidRPr="005B3861">
        <w:t>Po ukončení prací předat dílo na základě předávacího protokolu dle čl</w:t>
      </w:r>
      <w:r w:rsidR="00A209A2" w:rsidRPr="005B3861">
        <w:t>.</w:t>
      </w:r>
      <w:r w:rsidRPr="005B3861">
        <w:t xml:space="preserve"> V.</w:t>
      </w:r>
    </w:p>
    <w:p w:rsidR="00002F39" w:rsidRPr="005B3861" w:rsidRDefault="00002F39" w:rsidP="00002F39">
      <w:pPr>
        <w:spacing w:before="120"/>
        <w:jc w:val="both"/>
      </w:pPr>
    </w:p>
    <w:p w:rsidR="00002F39" w:rsidRPr="005B3861" w:rsidRDefault="00002F39" w:rsidP="00002F39">
      <w:pPr>
        <w:pStyle w:val="Zhlav"/>
        <w:tabs>
          <w:tab w:val="clear" w:pos="4536"/>
          <w:tab w:val="clear" w:pos="9072"/>
        </w:tabs>
        <w:jc w:val="both"/>
      </w:pPr>
    </w:p>
    <w:p w:rsidR="00002F39" w:rsidRPr="005B3861" w:rsidRDefault="00002F39" w:rsidP="00002F39">
      <w:pPr>
        <w:pStyle w:val="Zhlav"/>
        <w:tabs>
          <w:tab w:val="clear" w:pos="4536"/>
          <w:tab w:val="clear" w:pos="9072"/>
        </w:tabs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XI. Práva a povinnosti objednatele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Objednatel vytvoří podmínky pro úspěšné provedení díla, </w:t>
      </w:r>
      <w:r w:rsidR="00094AFC" w:rsidRPr="005B3861">
        <w:t>zejména</w:t>
      </w:r>
      <w:r w:rsidRPr="005B3861">
        <w:t xml:space="preserve"> umožní bezúplatný přístup do objektu, bezúplatné vyu</w:t>
      </w:r>
      <w:r w:rsidR="00FF41E1" w:rsidRPr="005B3861">
        <w:t xml:space="preserve">žití zdrojů el. </w:t>
      </w:r>
      <w:r w:rsidRPr="005B3861">
        <w:t>energie</w:t>
      </w:r>
      <w:r w:rsidR="00FF41E1" w:rsidRPr="005B3861">
        <w:t xml:space="preserve"> </w:t>
      </w:r>
      <w:r w:rsidRPr="005B3861">
        <w:t xml:space="preserve">pro zabezpečení montáže, uvolní příslušné prostory a bude i jinak spolupracovat. </w:t>
      </w:r>
    </w:p>
    <w:p w:rsidR="00002F39" w:rsidRPr="005B3861" w:rsidRDefault="00002F39" w:rsidP="00002F39">
      <w:pPr>
        <w:spacing w:before="120"/>
        <w:jc w:val="both"/>
      </w:pPr>
      <w:r w:rsidRPr="005B3861">
        <w:t>Na výzvu zhotovitele provést neodkladně přejímku předmětu smlouvy, který musí být bez vážných vad a nedodělků bránících užívání. V opačném případě přejímku neprovede.</w:t>
      </w:r>
    </w:p>
    <w:p w:rsidR="00002F39" w:rsidRPr="005B3861" w:rsidRDefault="00002F39" w:rsidP="00002F39">
      <w:pPr>
        <w:jc w:val="both"/>
      </w:pPr>
      <w:r w:rsidRPr="005B3861">
        <w:t>Provést úhradu faktur zhotovitele v souladu s platebními podmínkami dle čl. IX resp. čl. VIII.</w:t>
      </w:r>
    </w:p>
    <w:p w:rsidR="00002F39" w:rsidRPr="005B3861" w:rsidRDefault="00002F39" w:rsidP="00002F39">
      <w:pPr>
        <w:spacing w:before="120"/>
        <w:jc w:val="both"/>
      </w:pPr>
      <w:r w:rsidRPr="005B3861">
        <w:t>Seznámit zhotovitele s bezpečnostními předpisy platnými pro dané pracoviště vč. seznámení s riziky.</w:t>
      </w: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XII. Likvidace odpadů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Likvidaci odpadů vzniklých při provádění díla zajistí na své náklady zhotovitel. Likvidace bude zajištěna v souladu s platnými normami, vyhláškami a s programem odpadového hospodářství firmy zhotovitele. Zhotovitel zajistí likvidaci pouze těch odpadů, které vznikly v přímé souvislosti s jeho prací. </w:t>
      </w:r>
    </w:p>
    <w:p w:rsidR="002E6C83" w:rsidRPr="005B3861" w:rsidRDefault="002E6C83" w:rsidP="00002F39">
      <w:pPr>
        <w:spacing w:before="120"/>
        <w:jc w:val="both"/>
      </w:pPr>
    </w:p>
    <w:p w:rsidR="002E6C83" w:rsidRPr="005B3861" w:rsidRDefault="002E6C83" w:rsidP="00002F39">
      <w:pPr>
        <w:spacing w:before="120"/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XIII. Záruční podmínky</w:t>
      </w:r>
    </w:p>
    <w:p w:rsidR="00002F39" w:rsidRPr="005B3861" w:rsidRDefault="00002F39" w:rsidP="00002F39">
      <w:pPr>
        <w:spacing w:before="120"/>
        <w:jc w:val="both"/>
      </w:pPr>
      <w:r w:rsidRPr="005B3861">
        <w:t>Záruční doba na montáž</w:t>
      </w:r>
      <w:r w:rsidR="00094AFC" w:rsidRPr="005B3861">
        <w:t xml:space="preserve">ní práce a dodaný materiál trvá </w:t>
      </w:r>
      <w:r w:rsidRPr="005B3861">
        <w:t xml:space="preserve">za předpokladu provádění servisu zařízení dodavatelem 36 měsíců, jinak 24 měsíců, kromě výrobků a částí díla, za které ručí jejich výrobce prokazatelně kratší dobu a které bude doloženo příslušnou dokumentací. 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Záruční doba začíná běžet dnem předání díla objednateli.  </w:t>
      </w:r>
    </w:p>
    <w:p w:rsidR="00002F39" w:rsidRPr="005B3861" w:rsidRDefault="00002F39" w:rsidP="00002F39">
      <w:pPr>
        <w:spacing w:before="120"/>
        <w:jc w:val="both"/>
      </w:pPr>
      <w:r w:rsidRPr="005B3861">
        <w:t>Objednatel je povinen vady písemně oznámit zhotoviteli bez zbytečného odkladu po té, co je zjistí, nejpozději do termínu sjednané záruky.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Záruka se nevztahuje na úmyslné poškození, běžné opotřebení, krádež a škody způsobené živelnými pohromami. Záruka je podmíněna používáním zařízení v souladu s jeho určením a řádnou a pravidelnou údržbou. </w:t>
      </w:r>
    </w:p>
    <w:p w:rsidR="00002F39" w:rsidRPr="005B3861" w:rsidRDefault="00002F39" w:rsidP="00002F39">
      <w:pPr>
        <w:spacing w:before="120"/>
        <w:jc w:val="both"/>
      </w:pPr>
      <w:r w:rsidRPr="005B3861">
        <w:t>Zhotovitel nastoupí na provedení záručních oprav n</w:t>
      </w:r>
      <w:r w:rsidR="00FF41E1" w:rsidRPr="005B3861">
        <w:t>ejdéle do 5</w:t>
      </w:r>
      <w:r w:rsidRPr="005B3861">
        <w:t xml:space="preserve"> kalendářních dnů od nahlášení záruční vady.  </w:t>
      </w:r>
    </w:p>
    <w:p w:rsidR="00002F39" w:rsidRPr="005B3861" w:rsidRDefault="00002F39" w:rsidP="00002F39">
      <w:pPr>
        <w:spacing w:before="120"/>
        <w:jc w:val="both"/>
      </w:pPr>
      <w:r w:rsidRPr="005B3861">
        <w:t>Jestliže objednatel v zápise o předání a převzetí popíše vady nebo uvede, jak se vady projevují, platí, že tím současně požaduje bezplatné odstranění takových vad.</w:t>
      </w:r>
    </w:p>
    <w:p w:rsidR="00002F39" w:rsidRPr="005B3861" w:rsidRDefault="00002F39" w:rsidP="00002F39">
      <w:pPr>
        <w:jc w:val="both"/>
      </w:pPr>
    </w:p>
    <w:p w:rsidR="00002F39" w:rsidRDefault="00002F39" w:rsidP="00002F39">
      <w:pPr>
        <w:jc w:val="both"/>
      </w:pPr>
    </w:p>
    <w:p w:rsidR="005B3861" w:rsidRPr="005B3861" w:rsidRDefault="005B3861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lastRenderedPageBreak/>
        <w:t>XIV. Vady díla</w:t>
      </w:r>
    </w:p>
    <w:p w:rsidR="00002F39" w:rsidRPr="005B3861" w:rsidRDefault="00002F39" w:rsidP="00002F39">
      <w:pPr>
        <w:spacing w:before="120"/>
        <w:jc w:val="both"/>
      </w:pPr>
      <w:r w:rsidRPr="005B3861">
        <w:t>Dílo dle této smlouvy má vady, jestliže neodpovídá této smlouvě, tzn. není-li provedeno požadovaném termínu, jakosti nebo provedení.</w:t>
      </w:r>
    </w:p>
    <w:p w:rsidR="00002F39" w:rsidRPr="005B3861" w:rsidRDefault="00002F39" w:rsidP="00002F39">
      <w:pPr>
        <w:jc w:val="both"/>
      </w:pPr>
      <w:r w:rsidRPr="005B3861">
        <w:t>Zhotovitel se zavazuje případné vady díla, které by se vyskytly při jeho předání, odstranit bezodkladně, nebo v dohodnuté lhůtě. Případné vady díla a lhůty pro jejich odstranění přitom smluvní strany uvedou na předávacím protokolu.</w:t>
      </w: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XV. Odstoupení od smlouvy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Odstoupení od smlouvy se řídí zákonem č. 89/2012 Sb., občanským zákoníkem. Mimo zákonné důvody může být důvodem odstoupení objednatelem též závažné porušení technologické kázně, ČSN a podmínek zadání z viny zhotovitele. </w:t>
      </w: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bCs/>
          <w:sz w:val="20"/>
        </w:rPr>
      </w:pPr>
      <w:r w:rsidRPr="005B3861">
        <w:rPr>
          <w:rFonts w:ascii="Times New Roman" w:hAnsi="Times New Roman"/>
          <w:sz w:val="20"/>
        </w:rPr>
        <w:t>XVI. Smluvní pokuta</w:t>
      </w:r>
    </w:p>
    <w:p w:rsidR="00002F39" w:rsidRPr="005B3861" w:rsidRDefault="00002F39" w:rsidP="00002F39">
      <w:pPr>
        <w:spacing w:before="120"/>
        <w:jc w:val="both"/>
      </w:pPr>
      <w:r w:rsidRPr="005B3861">
        <w:t>Při nesplnění povinnosti provést dílo v dohodnutém termínu dle bodu V. této smlouvy z viny zhotovitele, uhradí zhotovitel objednateli smluvní pokutu ve výši 0,</w:t>
      </w:r>
      <w:r w:rsidR="000D3FC2" w:rsidRPr="005B3861">
        <w:t>2</w:t>
      </w:r>
      <w:r w:rsidRPr="005B3861">
        <w:t xml:space="preserve"> % z ceny předmětu plnění a to za každý započatý den prodlení. </w:t>
      </w:r>
    </w:p>
    <w:p w:rsidR="00002F39" w:rsidRPr="005B3861" w:rsidRDefault="00002F39" w:rsidP="00002F39">
      <w:pPr>
        <w:spacing w:before="120"/>
        <w:jc w:val="both"/>
      </w:pPr>
      <w:r w:rsidRPr="005B3861">
        <w:t>Při nesplnění povinnosti odstranit reklamované závady v dohodnutém termínu z viny zhotovitele, uhradí zhotovitel objednateli smluvní pokutu ve výši 0,</w:t>
      </w:r>
      <w:r w:rsidR="000D3FC2" w:rsidRPr="005B3861">
        <w:t>2</w:t>
      </w:r>
      <w:r w:rsidRPr="005B3861">
        <w:t xml:space="preserve"> % z ceny předmětu plnění a to za každý započatý den prodlení.</w:t>
      </w:r>
    </w:p>
    <w:p w:rsidR="00002F39" w:rsidRPr="005B3861" w:rsidRDefault="00002F39" w:rsidP="00002F39">
      <w:pPr>
        <w:spacing w:before="120"/>
        <w:jc w:val="both"/>
      </w:pPr>
      <w:r w:rsidRPr="005B3861">
        <w:t>Smluvní pokuta za prodlení s úhradou faktury zhotovitele je uvedena v článku IX. této smlouvy.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V případě, že objednatel odstoupí jednostranně od smlouvy, bez objektivního důvodu, má zhotovitel právo na úhradu účelně vynaložených prostředků a to ke dni odstoupení od smlouvy. </w:t>
      </w:r>
    </w:p>
    <w:p w:rsidR="00002F39" w:rsidRPr="005B3861" w:rsidRDefault="00002F39" w:rsidP="00002F39">
      <w:pPr>
        <w:spacing w:before="120"/>
        <w:jc w:val="both"/>
      </w:pPr>
      <w:r w:rsidRPr="005B3861">
        <w:t>Smluvní strany se dohodly, že doba splatnosti úhrady případné sankční částky se stano</w:t>
      </w:r>
      <w:r w:rsidR="00094AFC" w:rsidRPr="005B3861">
        <w:t>vuje na dobu 14</w:t>
      </w:r>
      <w:r w:rsidRPr="005B3861">
        <w:t xml:space="preserve"> dnů od vystavení daňového dokladu. Nárok na náhradu škody není zaplacením smluvní pokuty dotčen.</w:t>
      </w: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2E6C83" w:rsidRPr="005B3861" w:rsidRDefault="002E6C83" w:rsidP="00002F39">
      <w:pPr>
        <w:jc w:val="both"/>
      </w:pPr>
    </w:p>
    <w:p w:rsidR="00002F39" w:rsidRPr="005B3861" w:rsidRDefault="00002F39" w:rsidP="00002F39">
      <w:pPr>
        <w:pStyle w:val="Nadpis1"/>
        <w:spacing w:before="0" w:after="0"/>
        <w:jc w:val="center"/>
        <w:rPr>
          <w:rFonts w:ascii="Times New Roman" w:hAnsi="Times New Roman"/>
          <w:sz w:val="20"/>
        </w:rPr>
      </w:pPr>
      <w:r w:rsidRPr="005B3861">
        <w:rPr>
          <w:rFonts w:ascii="Times New Roman" w:hAnsi="Times New Roman"/>
          <w:sz w:val="20"/>
        </w:rPr>
        <w:t>XVII. Další ujednání</w:t>
      </w:r>
    </w:p>
    <w:p w:rsidR="00002F39" w:rsidRPr="005B3861" w:rsidRDefault="00002F39" w:rsidP="00002F39">
      <w:pPr>
        <w:spacing w:before="120"/>
        <w:jc w:val="both"/>
      </w:pPr>
      <w:r w:rsidRPr="005B3861">
        <w:t xml:space="preserve">Všechny dodávky potřebné k zhotovení díla opatří zhotovitel. Cena pořízení takovýchto dodávek je zahrnuta v ceně díla. </w:t>
      </w:r>
    </w:p>
    <w:p w:rsidR="00002F39" w:rsidRPr="005B3861" w:rsidRDefault="00002F39" w:rsidP="00002F39">
      <w:pPr>
        <w:spacing w:before="120"/>
        <w:jc w:val="both"/>
      </w:pPr>
      <w:r w:rsidRPr="005B3861">
        <w:t>Objednatel seznámí prokazatelným způsobem určené zástupce zhotovitele s místně platnými pravidly BOZP, PO a s provozními podmínkami na pracovišti. O seznámení bude sepsán zápis včetně prezenční listiny, potvrzený oběma stranami. Objednatel současně předá zhotoviteli bezpečnostní, požární, popř. jiné předpisy platné v prostoru místa plnění nad rámec všeobecně platných předpisů.</w:t>
      </w:r>
    </w:p>
    <w:p w:rsidR="00002F39" w:rsidRPr="005B3861" w:rsidRDefault="00002F39" w:rsidP="00002F39">
      <w:pPr>
        <w:spacing w:before="120"/>
        <w:jc w:val="both"/>
      </w:pPr>
      <w:r w:rsidRPr="005B3861">
        <w:t>Zhotovitel přebírá v plném rozsahu odpovědnost za vlastní řízení postupu prací vč. dopravy a manipulace, za bezpečnost a ochranu vlastních pracovníků a jím pozvaných na místo plnění v celém průběhu. Je povinen při provádění prací dodržovat ustanovení příslušných předpisů o bezpečnosti práce a ochraně zdraví při práci, zejména zákoníku práce a NV č. 201/2010 Sb. (zhotovitel vybaví své zaměstnance pře</w:t>
      </w:r>
      <w:r w:rsidR="00D51B2F" w:rsidRPr="005B3861">
        <w:t xml:space="preserve">depsanými ochrannými pracovními prostředky), </w:t>
      </w:r>
      <w:r w:rsidRPr="005B3861">
        <w:t>zajistit dodržování interních předpisů BOZP a PO objednatele, se kterými byl seznámen. Škody způsobené nedodržením předpisů o bezpečnosti práce a ochraně zdraví při práci zhotovitelem způsobené, uhradí zhotovitel.</w:t>
      </w:r>
    </w:p>
    <w:p w:rsidR="00002F39" w:rsidRPr="005B3861" w:rsidRDefault="00002F39" w:rsidP="00002F39">
      <w:pPr>
        <w:spacing w:before="120"/>
        <w:jc w:val="both"/>
      </w:pPr>
      <w:r w:rsidRPr="005B3861">
        <w:t>Zhotovitel nezodpovídá za škody, které vzniknou v průběhu provádění díla zásahem cizí osoby, krádeží</w:t>
      </w:r>
      <w:r w:rsidR="00D51B2F" w:rsidRPr="005B3861">
        <w:t>,</w:t>
      </w:r>
      <w:r w:rsidRPr="005B3861">
        <w:t xml:space="preserve"> nebo působením povětrnostních vlivů.</w:t>
      </w:r>
    </w:p>
    <w:p w:rsidR="00002F39" w:rsidRPr="005B3861" w:rsidRDefault="00002F39" w:rsidP="00002F39">
      <w:pPr>
        <w:spacing w:before="120"/>
        <w:jc w:val="both"/>
      </w:pPr>
      <w:r w:rsidRPr="005B3861">
        <w:t>Zhotovitel zabezpečí v průběhu provádění prací dílo tak, aby nedošlo ke škodám způsobených povětrnostními vlivy.</w:t>
      </w:r>
    </w:p>
    <w:p w:rsidR="00002F39" w:rsidRPr="005B3861" w:rsidRDefault="00002F39" w:rsidP="00002F39">
      <w:pPr>
        <w:spacing w:before="120"/>
        <w:jc w:val="both"/>
      </w:pPr>
      <w:r w:rsidRPr="005B3861">
        <w:t>Zhotovitel si zabezpečí na své vlastní náklady v místě místa plnění případné zařízení staveniště.</w:t>
      </w:r>
    </w:p>
    <w:p w:rsidR="00002F39" w:rsidRPr="005B3861" w:rsidRDefault="00002F39" w:rsidP="00002F39">
      <w:pPr>
        <w:spacing w:before="120"/>
        <w:jc w:val="both"/>
      </w:pPr>
      <w:r w:rsidRPr="005B3861">
        <w:t>Veškeré změny a doplňky k této smlouvě musí být písemně odsouhlaseny objednatelem a zhotovitelem.</w:t>
      </w:r>
    </w:p>
    <w:p w:rsidR="00002F39" w:rsidRPr="005B3861" w:rsidRDefault="00002F39" w:rsidP="00002F39">
      <w:pPr>
        <w:spacing w:before="120"/>
        <w:jc w:val="both"/>
      </w:pPr>
      <w:r w:rsidRPr="005B3861">
        <w:t>Pokud v této smlouvě není ustanoveno jinak, řídí se právní vztahy z ní vyplývající příslušnými ustanoveními zákona č. 89/2012 Sb., občanského zákoníku a předpisů jej doplňující a na něj navazující.</w:t>
      </w:r>
    </w:p>
    <w:p w:rsidR="00002F39" w:rsidRPr="005B3861" w:rsidRDefault="00D51B2F" w:rsidP="00002F39">
      <w:pPr>
        <w:spacing w:before="120"/>
        <w:jc w:val="both"/>
      </w:pPr>
      <w:r w:rsidRPr="005B3861">
        <w:t xml:space="preserve">Tato smlouva </w:t>
      </w:r>
      <w:r w:rsidR="00A209A2" w:rsidRPr="005B3861">
        <w:t xml:space="preserve">je vypracována a podepsána </w:t>
      </w:r>
      <w:r w:rsidR="00002F39" w:rsidRPr="005B3861">
        <w:t>ve 2 vyhotoveních, každý s platností originálu, z nichž jedno obdrží objednatel a jedno zhotovitel.</w:t>
      </w:r>
    </w:p>
    <w:p w:rsidR="00002F39" w:rsidRDefault="00002F39" w:rsidP="00002F39">
      <w:pPr>
        <w:spacing w:before="120"/>
        <w:jc w:val="both"/>
      </w:pPr>
      <w:r w:rsidRPr="005B3861">
        <w:lastRenderedPageBreak/>
        <w:t xml:space="preserve">Vzniklé rozpory, vyplynuvší z této smlouvy nebo v souvislosti s ní vzniklé, budou strany řešit především vzájemnou dohodou. Nedojde-li k dohodě, budou spory rozhodnuty na základě návrhu jedné ze stran příslušným obecným soudem. </w:t>
      </w:r>
    </w:p>
    <w:p w:rsidR="005B3861" w:rsidRDefault="005B3861" w:rsidP="00002F39">
      <w:pPr>
        <w:spacing w:before="120"/>
        <w:jc w:val="both"/>
      </w:pPr>
    </w:p>
    <w:p w:rsidR="005B3861" w:rsidRPr="005B3861" w:rsidRDefault="005B3861" w:rsidP="00002F39">
      <w:pPr>
        <w:spacing w:before="120"/>
        <w:jc w:val="both"/>
      </w:pPr>
    </w:p>
    <w:p w:rsidR="005B3861" w:rsidRPr="005B3861" w:rsidRDefault="005B3861" w:rsidP="005B3861">
      <w:pPr>
        <w:spacing w:after="120"/>
        <w:ind w:left="540" w:hanging="540"/>
        <w:jc w:val="center"/>
        <w:rPr>
          <w:rFonts w:eastAsia="Calibri"/>
          <w:b/>
        </w:rPr>
      </w:pPr>
      <w:r w:rsidRPr="005B3861">
        <w:rPr>
          <w:rFonts w:eastAsia="Calibri"/>
          <w:b/>
        </w:rPr>
        <w:t>XVIII. Ochrana obchodního tajemství</w:t>
      </w:r>
    </w:p>
    <w:p w:rsidR="005B3861" w:rsidRPr="005B3861" w:rsidRDefault="005B3861" w:rsidP="005B3861">
      <w:pPr>
        <w:spacing w:after="120"/>
        <w:ind w:left="540" w:hanging="540"/>
        <w:jc w:val="both"/>
        <w:rPr>
          <w:rFonts w:eastAsia="Calibri"/>
          <w:color w:val="000000"/>
        </w:rPr>
      </w:pPr>
      <w:r w:rsidRPr="005B3861">
        <w:rPr>
          <w:rFonts w:eastAsia="Calibri"/>
        </w:rPr>
        <w:t xml:space="preserve"> 1.</w:t>
      </w:r>
      <w:r w:rsidRPr="005B3861">
        <w:rPr>
          <w:rFonts w:eastAsia="Calibri"/>
        </w:rPr>
        <w:tab/>
      </w:r>
      <w:r w:rsidRPr="005B3861">
        <w:rPr>
          <w:rFonts w:eastAsia="Calibri"/>
          <w:color w:val="000000"/>
        </w:rPr>
        <w:t>Smluvní strany se zavazují, že veškeré obchodní, ekonomické či technické povahy související se smluvními stranami, které nejsou běžně dostupné a se kterými přijdou smluvní strany do styku, jsou obchodním tajemstvím. Smluvní strany se zavazují, že jiným subjektům nesdělí, nezpřístupní ani pro sebe či jiného nevyužijí tyto skutečnosti.</w:t>
      </w:r>
    </w:p>
    <w:p w:rsidR="005B3861" w:rsidRPr="005B3861" w:rsidRDefault="005B3861" w:rsidP="005B3861">
      <w:pPr>
        <w:spacing w:after="120"/>
        <w:ind w:left="540" w:hanging="540"/>
        <w:jc w:val="both"/>
        <w:rPr>
          <w:rFonts w:eastAsia="Calibri"/>
          <w:color w:val="000000"/>
        </w:rPr>
      </w:pPr>
      <w:r w:rsidRPr="005B3861">
        <w:rPr>
          <w:rFonts w:eastAsia="Calibri"/>
        </w:rPr>
        <w:t xml:space="preserve">2. </w:t>
      </w:r>
      <w:r w:rsidRPr="005B3861">
        <w:rPr>
          <w:rFonts w:eastAsia="Calibri"/>
        </w:rPr>
        <w:tab/>
      </w:r>
      <w:r w:rsidRPr="005B3861">
        <w:rPr>
          <w:rFonts w:eastAsia="Calibri"/>
          <w:color w:val="000000"/>
        </w:rPr>
        <w:t>Veškeré získané informace této povahy podrží v přísné tajnosti a omezí jejich sdělení pouze na oprávněné osoby, které jsou oprávněni v souvislosti s předmětem smlouvy tyto informace mít. Smluvní strany se zavazují dodržet právo na ochranu obchodního tajemství po dobu platnosti a účinnosti této smlouvy a další pět let po jejím ukončení. Smluvní strany se zavazují nejpozději při ukončení smlouvy vrátit druhé smluvní straně veškeré písemnosti, které jí náleží.</w:t>
      </w:r>
    </w:p>
    <w:p w:rsidR="005B3861" w:rsidRPr="005B3861" w:rsidRDefault="005B3861" w:rsidP="005B3861">
      <w:pPr>
        <w:spacing w:after="120"/>
        <w:ind w:left="540" w:hanging="540"/>
        <w:jc w:val="both"/>
        <w:rPr>
          <w:rFonts w:eastAsia="Calibri"/>
          <w:color w:val="000000"/>
        </w:rPr>
      </w:pPr>
      <w:r w:rsidRPr="005B3861">
        <w:rPr>
          <w:rFonts w:eastAsia="Calibri"/>
        </w:rPr>
        <w:t>3.</w:t>
      </w:r>
      <w:r w:rsidRPr="005B3861">
        <w:rPr>
          <w:rFonts w:eastAsia="Calibri"/>
          <w:color w:val="000000"/>
        </w:rPr>
        <w:t xml:space="preserve"> </w:t>
      </w:r>
      <w:r w:rsidRPr="005B3861">
        <w:rPr>
          <w:rFonts w:eastAsia="Calibri"/>
          <w:color w:val="000000"/>
        </w:rPr>
        <w:tab/>
        <w:t xml:space="preserve">Dle zákona 101/2000 Sb. </w:t>
      </w:r>
      <w:r w:rsidRPr="005B3861">
        <w:rPr>
          <w:rFonts w:eastAsia="Calibri"/>
        </w:rPr>
        <w:t xml:space="preserve">o ochraně osobních údajů </w:t>
      </w:r>
      <w:r w:rsidRPr="005B3861">
        <w:rPr>
          <w:rFonts w:eastAsia="Calibri"/>
          <w:color w:val="000000"/>
        </w:rPr>
        <w:t>se zhotovitel zavazuje zachovávat mlčenlivost o všech skutečnostech, o nichž se dozvěděl v souvislosti s poskytováním plnění a služeb, které jsou předmětem této smlouvy.</w:t>
      </w:r>
    </w:p>
    <w:p w:rsidR="005B3861" w:rsidRPr="005B3861" w:rsidRDefault="005B3861" w:rsidP="00002F39">
      <w:pPr>
        <w:spacing w:before="120"/>
        <w:jc w:val="both"/>
      </w:pPr>
    </w:p>
    <w:p w:rsidR="00002F39" w:rsidRPr="005B3861" w:rsidRDefault="00002F39" w:rsidP="00002F39">
      <w:pPr>
        <w:spacing w:before="120"/>
        <w:jc w:val="both"/>
      </w:pPr>
      <w:r w:rsidRPr="005B3861">
        <w:t>Smlouva nabývá platnosti a účinnosti dnem podpisu poslední smluvní stranou.</w:t>
      </w:r>
    </w:p>
    <w:p w:rsidR="00002F39" w:rsidRPr="005B3861" w:rsidRDefault="00002F39" w:rsidP="000D3FC2">
      <w:pPr>
        <w:spacing w:before="120"/>
        <w:jc w:val="both"/>
      </w:pPr>
      <w:r w:rsidRPr="005B3861">
        <w:t>Smluvní strany po přečtení smlouvy prohlašují, že souhlasí s jejím obsahem, že tato byla sepsána na základě jejich pravé, svobodné a vážně míněné vůle a že nebyla sjednána v tísni za nápadně nevýhodných podmínek.</w:t>
      </w: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2E6C83" w:rsidP="00002F39">
      <w:pPr>
        <w:jc w:val="both"/>
      </w:pPr>
      <w:r w:rsidRPr="005B3861">
        <w:t>V Brně</w:t>
      </w:r>
      <w:r w:rsidR="00002F39" w:rsidRPr="005B3861">
        <w:t xml:space="preserve"> dne                                           </w:t>
      </w:r>
      <w:r w:rsidR="000D3FC2" w:rsidRPr="005B3861">
        <w:t xml:space="preserve">                        </w:t>
      </w:r>
      <w:r w:rsidRPr="005B3861">
        <w:tab/>
      </w:r>
      <w:r w:rsidR="000D3FC2" w:rsidRPr="005B3861">
        <w:t xml:space="preserve"> V </w:t>
      </w:r>
      <w:r w:rsidRPr="005B3861">
        <w:t>Brně</w:t>
      </w:r>
      <w:r w:rsidR="00002F39" w:rsidRPr="005B3861">
        <w:t xml:space="preserve"> dne</w:t>
      </w: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  <w:r w:rsidRPr="005B3861">
        <w:t xml:space="preserve">        Richard Vytopil, jednatel společnosti               </w:t>
      </w:r>
      <w:r w:rsidR="002E6C83" w:rsidRPr="005B3861">
        <w:tab/>
      </w:r>
      <w:r w:rsidR="002E6C83" w:rsidRPr="005B3861">
        <w:tab/>
      </w:r>
      <w:r w:rsidRPr="005B3861">
        <w:t xml:space="preserve">  </w:t>
      </w:r>
      <w:r w:rsidR="002E6C83" w:rsidRPr="005B3861">
        <w:t xml:space="preserve">Mgr. Libor Mikulášek, ředitel </w:t>
      </w:r>
      <w:r w:rsidRPr="005B3861">
        <w:t xml:space="preserve">     </w:t>
      </w: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2E6C83" w:rsidRPr="005B3861" w:rsidRDefault="002E6C83" w:rsidP="00002F39">
      <w:pPr>
        <w:jc w:val="both"/>
      </w:pPr>
    </w:p>
    <w:p w:rsidR="002E6C83" w:rsidRDefault="002E6C83" w:rsidP="00002F39">
      <w:pPr>
        <w:jc w:val="both"/>
      </w:pPr>
    </w:p>
    <w:p w:rsidR="005B3861" w:rsidRPr="005B3861" w:rsidRDefault="005B3861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</w:p>
    <w:p w:rsidR="00002F39" w:rsidRPr="005B3861" w:rsidRDefault="00002F39" w:rsidP="00002F39">
      <w:pPr>
        <w:jc w:val="both"/>
      </w:pPr>
      <w:r w:rsidRPr="005B3861">
        <w:t xml:space="preserve">               .................................................                 </w:t>
      </w:r>
      <w:r w:rsidR="002E6C83" w:rsidRPr="005B3861">
        <w:tab/>
      </w:r>
      <w:r w:rsidR="002E6C83" w:rsidRPr="005B3861">
        <w:tab/>
      </w:r>
      <w:r w:rsidRPr="005B3861">
        <w:t xml:space="preserve">  ....................................................</w:t>
      </w:r>
    </w:p>
    <w:p w:rsidR="00002F39" w:rsidRPr="005B3861" w:rsidRDefault="00002F39" w:rsidP="000D3FC2">
      <w:pPr>
        <w:jc w:val="both"/>
      </w:pPr>
      <w:r w:rsidRPr="005B3861">
        <w:t xml:space="preserve">                            </w:t>
      </w:r>
      <w:r w:rsidR="002E6C83" w:rsidRPr="005B3861">
        <w:t xml:space="preserve">  </w:t>
      </w:r>
      <w:r w:rsidRPr="005B3861">
        <w:t xml:space="preserve">  zhotovitel                                                    </w:t>
      </w:r>
      <w:r w:rsidR="002E6C83" w:rsidRPr="005B3861">
        <w:tab/>
        <w:t xml:space="preserve">      o</w:t>
      </w:r>
      <w:r w:rsidRPr="005B3861">
        <w:t>bjednatel</w:t>
      </w:r>
    </w:p>
    <w:sectPr w:rsidR="00002F39" w:rsidRPr="005B38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24" w:rsidRDefault="00A97D24" w:rsidP="002E6C83">
      <w:r>
        <w:separator/>
      </w:r>
    </w:p>
  </w:endnote>
  <w:endnote w:type="continuationSeparator" w:id="0">
    <w:p w:rsidR="00A97D24" w:rsidRDefault="00A97D24" w:rsidP="002E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</w:rPr>
        <w:id w:val="1850987032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2E6C8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2E6C83" w:rsidRDefault="002E6C8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2E6C83" w:rsidRDefault="002E6C8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F040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2E6C83" w:rsidRDefault="002E6C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24" w:rsidRDefault="00A97D24" w:rsidP="002E6C83">
      <w:r>
        <w:separator/>
      </w:r>
    </w:p>
  </w:footnote>
  <w:footnote w:type="continuationSeparator" w:id="0">
    <w:p w:rsidR="00A97D24" w:rsidRDefault="00A97D24" w:rsidP="002E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6705E21"/>
    <w:multiLevelType w:val="singleLevel"/>
    <w:tmpl w:val="A5D085C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682F22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9"/>
    <w:rsid w:val="00002F39"/>
    <w:rsid w:val="00094AFC"/>
    <w:rsid w:val="000D24E2"/>
    <w:rsid w:val="000D3FC2"/>
    <w:rsid w:val="00145487"/>
    <w:rsid w:val="001F5070"/>
    <w:rsid w:val="0028140E"/>
    <w:rsid w:val="0029566C"/>
    <w:rsid w:val="002C1C07"/>
    <w:rsid w:val="002E6C83"/>
    <w:rsid w:val="003E7051"/>
    <w:rsid w:val="004E495F"/>
    <w:rsid w:val="00503313"/>
    <w:rsid w:val="005079DA"/>
    <w:rsid w:val="0054228B"/>
    <w:rsid w:val="005B3861"/>
    <w:rsid w:val="005F0409"/>
    <w:rsid w:val="006C1916"/>
    <w:rsid w:val="006C3869"/>
    <w:rsid w:val="006F0BE9"/>
    <w:rsid w:val="00846D6D"/>
    <w:rsid w:val="00960F01"/>
    <w:rsid w:val="009B5ED7"/>
    <w:rsid w:val="00A1586D"/>
    <w:rsid w:val="00A209A2"/>
    <w:rsid w:val="00A97D24"/>
    <w:rsid w:val="00B34F77"/>
    <w:rsid w:val="00BC3243"/>
    <w:rsid w:val="00BD3DCF"/>
    <w:rsid w:val="00C61F9E"/>
    <w:rsid w:val="00D51B2F"/>
    <w:rsid w:val="00D60583"/>
    <w:rsid w:val="00D63E64"/>
    <w:rsid w:val="00DE0336"/>
    <w:rsid w:val="00F11C1E"/>
    <w:rsid w:val="00F6377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3993"/>
  <w15:docId w15:val="{EAE69922-C4B2-4DA6-A889-52B5A39D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02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2F3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02F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F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3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8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8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86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0336"/>
    <w:rPr>
      <w:color w:val="0563C1" w:themeColor="hyperlink"/>
      <w:u w:val="single"/>
    </w:rPr>
  </w:style>
  <w:style w:type="character" w:customStyle="1" w:styleId="tsubjname">
    <w:name w:val="tsubjname"/>
    <w:basedOn w:val="Standardnpsmoodstavce"/>
    <w:rsid w:val="003E7051"/>
  </w:style>
  <w:style w:type="paragraph" w:styleId="Zpat">
    <w:name w:val="footer"/>
    <w:basedOn w:val="Normln"/>
    <w:link w:val="ZpatChar"/>
    <w:uiPriority w:val="99"/>
    <w:unhideWhenUsed/>
    <w:rsid w:val="002E6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C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 KLIMA s.r.o. TOPR KLIMA s.r.o.</dc:creator>
  <cp:keywords/>
  <dc:description/>
  <cp:lastModifiedBy>Krejčí Lenka, PPP Brno</cp:lastModifiedBy>
  <cp:revision>3</cp:revision>
  <dcterms:created xsi:type="dcterms:W3CDTF">2020-07-07T09:50:00Z</dcterms:created>
  <dcterms:modified xsi:type="dcterms:W3CDTF">2020-07-07T09:52:00Z</dcterms:modified>
</cp:coreProperties>
</file>