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1EF81F3A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3473E0" w14:textId="0ED43F5B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FE1DE4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  <w:r w:rsidR="00FE1DE4">
        <w:rPr>
          <w:sz w:val="24"/>
          <w:szCs w:val="24"/>
        </w:rPr>
        <w:t xml:space="preserve"> </w:t>
      </w:r>
      <w:r w:rsidR="003107B0">
        <w:rPr>
          <w:sz w:val="24"/>
          <w:szCs w:val="24"/>
        </w:rPr>
        <w:t xml:space="preserve">oddíl </w:t>
      </w:r>
      <w:proofErr w:type="spellStart"/>
      <w:r w:rsidR="003107B0"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 w:rsidR="003107B0"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30BE1DE7" w14:textId="5CAC5A35" w:rsidR="00467DDC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60381">
        <w:rPr>
          <w:sz w:val="24"/>
          <w:szCs w:val="24"/>
        </w:rPr>
        <w:t>XXX</w:t>
      </w:r>
    </w:p>
    <w:p w14:paraId="71BA997E" w14:textId="213D98D5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60381">
        <w:rPr>
          <w:sz w:val="24"/>
          <w:szCs w:val="24"/>
        </w:rPr>
        <w:t>XXX</w:t>
      </w:r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613305EA" w:rsidR="00A66240" w:rsidRPr="000E78B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r w:rsidR="00C60381">
        <w:rPr>
          <w:rFonts w:ascii="Times New Roman" w:hAnsi="Times New Roman"/>
          <w:sz w:val="24"/>
          <w:szCs w:val="24"/>
        </w:rPr>
        <w:t>XXX</w:t>
      </w:r>
    </w:p>
    <w:p w14:paraId="195CCDDD" w14:textId="65C81C38" w:rsidR="00A66240" w:rsidRPr="000E78B0" w:rsidRDefault="00A66240" w:rsidP="00467DDC">
      <w:pPr>
        <w:pStyle w:val="Odstavecseseznamem"/>
        <w:numPr>
          <w:ilvl w:val="0"/>
          <w:numId w:val="41"/>
        </w:numPr>
        <w:spacing w:after="0" w:line="100" w:lineRule="atLeast"/>
        <w:ind w:right="-850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467DDC">
        <w:rPr>
          <w:rFonts w:ascii="Times New Roman" w:hAnsi="Times New Roman"/>
          <w:sz w:val="24"/>
          <w:szCs w:val="24"/>
        </w:rPr>
        <w:tab/>
      </w:r>
      <w:r w:rsidR="00C60381">
        <w:rPr>
          <w:rFonts w:ascii="Times New Roman" w:hAnsi="Times New Roman"/>
          <w:sz w:val="24"/>
          <w:szCs w:val="24"/>
        </w:rPr>
        <w:t>XXX</w:t>
      </w:r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27EBB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27EBB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Pr="00027EBB" w:rsidRDefault="006B398C" w:rsidP="006B398C">
      <w:pPr>
        <w:spacing w:before="120" w:after="120" w:line="100" w:lineRule="atLeast"/>
        <w:rPr>
          <w:sz w:val="24"/>
          <w:szCs w:val="24"/>
        </w:rPr>
      </w:pPr>
      <w:r w:rsidRPr="00027EBB">
        <w:rPr>
          <w:sz w:val="24"/>
          <w:szCs w:val="24"/>
        </w:rPr>
        <w:t>a</w:t>
      </w:r>
    </w:p>
    <w:p w14:paraId="0B166C40" w14:textId="4AB15CA7" w:rsidR="00A66240" w:rsidRPr="00027EBB" w:rsidRDefault="00467DDC" w:rsidP="00A66240">
      <w:pPr>
        <w:spacing w:line="100" w:lineRule="atLeast"/>
        <w:rPr>
          <w:sz w:val="24"/>
          <w:szCs w:val="24"/>
        </w:rPr>
      </w:pPr>
      <w:r w:rsidRPr="00027EBB">
        <w:rPr>
          <w:b/>
          <w:sz w:val="24"/>
          <w:szCs w:val="24"/>
        </w:rPr>
        <w:t>Traťová strojní společnost, a.s.</w:t>
      </w:r>
    </w:p>
    <w:p w14:paraId="7643940F" w14:textId="0D29FAE8" w:rsidR="00A66240" w:rsidRPr="00027EBB" w:rsidRDefault="00A66240" w:rsidP="00A66240">
      <w:pPr>
        <w:spacing w:line="100" w:lineRule="atLeast"/>
        <w:rPr>
          <w:sz w:val="24"/>
          <w:szCs w:val="24"/>
        </w:rPr>
      </w:pPr>
      <w:r w:rsidRPr="00027EBB">
        <w:rPr>
          <w:sz w:val="24"/>
          <w:szCs w:val="24"/>
        </w:rPr>
        <w:t>Sídlo:</w:t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="00F82F5B" w:rsidRPr="00027EBB">
        <w:rPr>
          <w:sz w:val="24"/>
          <w:szCs w:val="24"/>
        </w:rPr>
        <w:t xml:space="preserve">Na Valše 676/18, 702 00 </w:t>
      </w:r>
      <w:proofErr w:type="gramStart"/>
      <w:r w:rsidR="00F82F5B" w:rsidRPr="00027EBB">
        <w:rPr>
          <w:sz w:val="24"/>
          <w:szCs w:val="24"/>
        </w:rPr>
        <w:t>Ostrava - Přívoz</w:t>
      </w:r>
      <w:proofErr w:type="gramEnd"/>
    </w:p>
    <w:p w14:paraId="1994083A" w14:textId="65458917" w:rsidR="00A66240" w:rsidRPr="00027EBB" w:rsidRDefault="00A66240" w:rsidP="00027EBB">
      <w:pPr>
        <w:spacing w:line="100" w:lineRule="atLeast"/>
        <w:ind w:left="2127" w:right="-850" w:hanging="2127"/>
        <w:rPr>
          <w:sz w:val="24"/>
          <w:szCs w:val="24"/>
        </w:rPr>
      </w:pPr>
      <w:r w:rsidRPr="00027EBB">
        <w:rPr>
          <w:sz w:val="24"/>
          <w:szCs w:val="24"/>
        </w:rPr>
        <w:t>Zapsaný</w:t>
      </w:r>
      <w:r w:rsidR="003107B0" w:rsidRPr="00027EBB">
        <w:rPr>
          <w:sz w:val="24"/>
          <w:szCs w:val="24"/>
        </w:rPr>
        <w:t>/á</w:t>
      </w:r>
      <w:r w:rsidRPr="00027EBB">
        <w:rPr>
          <w:sz w:val="24"/>
          <w:szCs w:val="24"/>
        </w:rPr>
        <w:t>:</w:t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="00F82F5B" w:rsidRPr="00027EBB">
        <w:rPr>
          <w:sz w:val="24"/>
          <w:szCs w:val="24"/>
        </w:rPr>
        <w:t>v obchodním rejst</w:t>
      </w:r>
      <w:r w:rsidR="00027EBB" w:rsidRPr="00027EBB">
        <w:rPr>
          <w:sz w:val="24"/>
          <w:szCs w:val="24"/>
        </w:rPr>
        <w:t>říku u Krajského soudu v Ostravě oddíl B, vložka 10803</w:t>
      </w:r>
    </w:p>
    <w:p w14:paraId="5F0C4773" w14:textId="643DFC6A" w:rsidR="00A66240" w:rsidRPr="00027EBB" w:rsidRDefault="00300ADC" w:rsidP="00A66240">
      <w:pPr>
        <w:spacing w:line="100" w:lineRule="atLeast"/>
        <w:rPr>
          <w:sz w:val="24"/>
          <w:szCs w:val="24"/>
        </w:rPr>
      </w:pPr>
      <w:r w:rsidRPr="00027EBB">
        <w:rPr>
          <w:sz w:val="24"/>
          <w:szCs w:val="24"/>
        </w:rPr>
        <w:t>Zastoupený</w:t>
      </w:r>
      <w:r w:rsidR="003107B0" w:rsidRPr="00027EBB">
        <w:rPr>
          <w:sz w:val="24"/>
          <w:szCs w:val="24"/>
        </w:rPr>
        <w:t>/á</w:t>
      </w:r>
      <w:r w:rsidR="00A66240" w:rsidRPr="00027EBB">
        <w:rPr>
          <w:sz w:val="24"/>
          <w:szCs w:val="24"/>
        </w:rPr>
        <w:t>:</w:t>
      </w:r>
      <w:r w:rsidR="00A66240" w:rsidRPr="00027EBB">
        <w:rPr>
          <w:sz w:val="24"/>
          <w:szCs w:val="24"/>
        </w:rPr>
        <w:tab/>
      </w:r>
      <w:r w:rsidR="00A66240" w:rsidRPr="00027EBB">
        <w:rPr>
          <w:sz w:val="24"/>
          <w:szCs w:val="24"/>
        </w:rPr>
        <w:tab/>
      </w:r>
      <w:r w:rsidR="00B235B3" w:rsidRPr="00027EBB">
        <w:rPr>
          <w:sz w:val="24"/>
          <w:szCs w:val="24"/>
        </w:rPr>
        <w:t xml:space="preserve">            </w:t>
      </w:r>
      <w:r w:rsidR="00C60381">
        <w:rPr>
          <w:sz w:val="24"/>
          <w:szCs w:val="24"/>
        </w:rPr>
        <w:t>XXX,</w:t>
      </w:r>
      <w:r w:rsidR="00027EBB" w:rsidRPr="00027EBB">
        <w:rPr>
          <w:sz w:val="24"/>
          <w:szCs w:val="24"/>
        </w:rPr>
        <w:t xml:space="preserve"> členem představenstva</w:t>
      </w:r>
    </w:p>
    <w:p w14:paraId="751DF153" w14:textId="20CE589C" w:rsidR="00A66240" w:rsidRPr="00027EBB" w:rsidRDefault="00A66240" w:rsidP="00A66240">
      <w:pPr>
        <w:spacing w:line="100" w:lineRule="atLeast"/>
        <w:rPr>
          <w:sz w:val="24"/>
          <w:szCs w:val="24"/>
        </w:rPr>
      </w:pPr>
      <w:r w:rsidRPr="00027EBB">
        <w:rPr>
          <w:sz w:val="24"/>
          <w:szCs w:val="24"/>
        </w:rPr>
        <w:t>IČO:</w:t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="00027EBB" w:rsidRPr="00027EBB">
        <w:rPr>
          <w:sz w:val="24"/>
          <w:szCs w:val="24"/>
        </w:rPr>
        <w:t>04946685</w:t>
      </w:r>
    </w:p>
    <w:p w14:paraId="18BFE23C" w14:textId="6F04AEDA" w:rsidR="00A66240" w:rsidRPr="00027EBB" w:rsidRDefault="00A66240" w:rsidP="00A66240">
      <w:pPr>
        <w:spacing w:line="100" w:lineRule="atLeast"/>
        <w:rPr>
          <w:sz w:val="24"/>
          <w:szCs w:val="24"/>
        </w:rPr>
      </w:pPr>
      <w:r w:rsidRPr="00027EBB">
        <w:rPr>
          <w:sz w:val="24"/>
          <w:szCs w:val="24"/>
        </w:rPr>
        <w:t xml:space="preserve">DIČ: </w:t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="00027EBB" w:rsidRPr="00027EBB">
        <w:rPr>
          <w:sz w:val="24"/>
          <w:szCs w:val="24"/>
        </w:rPr>
        <w:t>CZ04946685</w:t>
      </w:r>
    </w:p>
    <w:p w14:paraId="1456CCA0" w14:textId="32248B86" w:rsidR="00A66240" w:rsidRPr="00027EBB" w:rsidRDefault="00A66240" w:rsidP="00A66240">
      <w:pPr>
        <w:spacing w:line="100" w:lineRule="atLeast"/>
        <w:rPr>
          <w:sz w:val="24"/>
          <w:szCs w:val="24"/>
        </w:rPr>
      </w:pPr>
      <w:r w:rsidRPr="00027EBB">
        <w:rPr>
          <w:sz w:val="24"/>
          <w:szCs w:val="24"/>
        </w:rPr>
        <w:t>ID datové schránky:</w:t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="00027EBB" w:rsidRPr="00027EBB">
        <w:rPr>
          <w:sz w:val="24"/>
          <w:szCs w:val="24"/>
        </w:rPr>
        <w:t>ucysdk6</w:t>
      </w:r>
    </w:p>
    <w:p w14:paraId="60F4CBC6" w14:textId="09D8FBBB" w:rsidR="00A66240" w:rsidRPr="00027EBB" w:rsidRDefault="00A66240" w:rsidP="00A66240">
      <w:pPr>
        <w:spacing w:line="100" w:lineRule="atLeast"/>
        <w:rPr>
          <w:sz w:val="24"/>
          <w:szCs w:val="24"/>
        </w:rPr>
      </w:pPr>
      <w:r w:rsidRPr="00027EBB">
        <w:rPr>
          <w:sz w:val="24"/>
          <w:szCs w:val="24"/>
        </w:rPr>
        <w:t>Bankovní spojení:</w:t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="00C60381">
        <w:rPr>
          <w:sz w:val="24"/>
          <w:szCs w:val="24"/>
        </w:rPr>
        <w:t>XXX</w:t>
      </w:r>
    </w:p>
    <w:p w14:paraId="2A3A46DE" w14:textId="62C1EAF1" w:rsidR="00A66240" w:rsidRPr="00027EBB" w:rsidRDefault="00A66240" w:rsidP="00A66240">
      <w:pPr>
        <w:spacing w:line="100" w:lineRule="atLeast"/>
        <w:rPr>
          <w:sz w:val="24"/>
          <w:szCs w:val="24"/>
        </w:rPr>
      </w:pPr>
      <w:r w:rsidRPr="00027EBB">
        <w:rPr>
          <w:sz w:val="24"/>
          <w:szCs w:val="24"/>
        </w:rPr>
        <w:t>Číslo účtu:</w:t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Pr="00027EBB">
        <w:rPr>
          <w:sz w:val="24"/>
          <w:szCs w:val="24"/>
        </w:rPr>
        <w:tab/>
      </w:r>
      <w:r w:rsidR="00C60381">
        <w:rPr>
          <w:sz w:val="24"/>
          <w:szCs w:val="24"/>
        </w:rPr>
        <w:t>XXX</w:t>
      </w:r>
    </w:p>
    <w:p w14:paraId="18BD879F" w14:textId="77777777" w:rsidR="00A66240" w:rsidRPr="00027EBB" w:rsidRDefault="00A66240" w:rsidP="00A66240">
      <w:pPr>
        <w:spacing w:line="100" w:lineRule="atLeast"/>
        <w:jc w:val="both"/>
        <w:rPr>
          <w:sz w:val="24"/>
          <w:szCs w:val="24"/>
        </w:rPr>
      </w:pPr>
      <w:r w:rsidRPr="00027EBB">
        <w:rPr>
          <w:sz w:val="24"/>
          <w:szCs w:val="24"/>
        </w:rPr>
        <w:t>Oprávněn jednat:</w:t>
      </w:r>
      <w:r w:rsidRPr="00027EBB">
        <w:rPr>
          <w:sz w:val="24"/>
          <w:szCs w:val="24"/>
        </w:rPr>
        <w:tab/>
      </w:r>
    </w:p>
    <w:p w14:paraId="3A08917D" w14:textId="2177327B" w:rsidR="00A66240" w:rsidRPr="00027EBB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27EBB">
        <w:rPr>
          <w:rFonts w:ascii="Times New Roman" w:hAnsi="Times New Roman"/>
          <w:sz w:val="24"/>
          <w:szCs w:val="24"/>
        </w:rPr>
        <w:t>ve věcech smluvních:</w:t>
      </w:r>
      <w:r w:rsidRPr="00027EBB">
        <w:rPr>
          <w:rFonts w:ascii="Times New Roman" w:hAnsi="Times New Roman"/>
          <w:sz w:val="24"/>
          <w:szCs w:val="24"/>
        </w:rPr>
        <w:tab/>
      </w:r>
      <w:r w:rsidR="00C60381">
        <w:rPr>
          <w:rFonts w:ascii="Times New Roman" w:hAnsi="Times New Roman"/>
          <w:sz w:val="24"/>
          <w:szCs w:val="24"/>
        </w:rPr>
        <w:t>XXX</w:t>
      </w:r>
    </w:p>
    <w:p w14:paraId="75C2411F" w14:textId="1A8893AF" w:rsidR="00A66240" w:rsidRPr="00027EBB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27EBB">
        <w:rPr>
          <w:rFonts w:ascii="Times New Roman" w:hAnsi="Times New Roman"/>
          <w:sz w:val="24"/>
          <w:szCs w:val="24"/>
        </w:rPr>
        <w:t>ve věcech technických:</w:t>
      </w:r>
      <w:r w:rsidRPr="00027EBB">
        <w:rPr>
          <w:rFonts w:ascii="Times New Roman" w:hAnsi="Times New Roman"/>
          <w:sz w:val="24"/>
          <w:szCs w:val="24"/>
        </w:rPr>
        <w:tab/>
      </w:r>
      <w:r w:rsidR="00C60381">
        <w:rPr>
          <w:rFonts w:ascii="Times New Roman" w:hAnsi="Times New Roman"/>
          <w:sz w:val="24"/>
          <w:szCs w:val="24"/>
        </w:rPr>
        <w:t>XXX</w:t>
      </w:r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30D1282" w14:textId="2BE0F040"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6F6D9420" w14:textId="250C5F7E" w:rsidR="007E3E8D" w:rsidRDefault="007E3E8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66B825F6" w14:textId="77777777" w:rsidR="00ED0CA7" w:rsidRPr="000E78B0" w:rsidRDefault="00ED0CA7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50D9520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251EDBBF" w14:textId="59D87766" w:rsidR="007E3E8D" w:rsidRDefault="007E3E8D" w:rsidP="002A3430">
      <w:pPr>
        <w:spacing w:beforeLines="20" w:before="48"/>
        <w:jc w:val="both"/>
        <w:rPr>
          <w:sz w:val="24"/>
          <w:szCs w:val="24"/>
        </w:rPr>
      </w:pPr>
    </w:p>
    <w:p w14:paraId="606973EC" w14:textId="77777777" w:rsidR="007E3E8D" w:rsidRPr="000E78B0" w:rsidRDefault="007E3E8D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II. Předmět díla</w:t>
      </w:r>
    </w:p>
    <w:p w14:paraId="76B5E15D" w14:textId="31C2F894" w:rsidR="00FC19A5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 xml:space="preserve">e realizace stavebních prací spočívajících </w:t>
      </w:r>
      <w:r w:rsidR="00F71252">
        <w:rPr>
          <w:sz w:val="24"/>
          <w:szCs w:val="24"/>
        </w:rPr>
        <w:t>v opravách</w:t>
      </w:r>
      <w:r w:rsidR="00AD15D3">
        <w:rPr>
          <w:sz w:val="24"/>
          <w:szCs w:val="24"/>
        </w:rPr>
        <w:t xml:space="preserve"> a odstranění nedostatků</w:t>
      </w:r>
      <w:r w:rsidR="0075673A">
        <w:rPr>
          <w:sz w:val="24"/>
          <w:szCs w:val="24"/>
        </w:rPr>
        <w:t xml:space="preserve"> </w:t>
      </w:r>
      <w:r w:rsidR="00604E30">
        <w:rPr>
          <w:sz w:val="24"/>
        </w:rPr>
        <w:t xml:space="preserve">zjištěných při komplexní prohlídce a pravidelném měření </w:t>
      </w:r>
      <w:r w:rsidR="00AD15D3">
        <w:rPr>
          <w:sz w:val="24"/>
          <w:szCs w:val="24"/>
        </w:rPr>
        <w:t xml:space="preserve">na vojenské vlečce č. </w:t>
      </w:r>
      <w:r w:rsidR="00964AF6">
        <w:rPr>
          <w:sz w:val="24"/>
          <w:szCs w:val="24"/>
        </w:rPr>
        <w:t>28</w:t>
      </w:r>
      <w:r w:rsidR="006F3505">
        <w:rPr>
          <w:sz w:val="24"/>
          <w:szCs w:val="24"/>
        </w:rPr>
        <w:t>,</w:t>
      </w:r>
      <w:r w:rsidR="00AD15D3">
        <w:rPr>
          <w:sz w:val="24"/>
          <w:szCs w:val="24"/>
        </w:rPr>
        <w:t xml:space="preserve"> </w:t>
      </w:r>
      <w:r w:rsidR="00964AF6">
        <w:rPr>
          <w:sz w:val="24"/>
          <w:szCs w:val="24"/>
        </w:rPr>
        <w:t xml:space="preserve">Týniště nad Orlicí </w:t>
      </w:r>
      <w:r w:rsidR="003107B0">
        <w:rPr>
          <w:sz w:val="24"/>
          <w:szCs w:val="24"/>
        </w:rPr>
        <w:t>(dále jen „dílo“)</w:t>
      </w:r>
      <w:r w:rsidR="00FC19A5">
        <w:rPr>
          <w:sz w:val="24"/>
          <w:szCs w:val="24"/>
        </w:rPr>
        <w:t xml:space="preserve">. </w:t>
      </w:r>
    </w:p>
    <w:p w14:paraId="1FC710B2" w14:textId="77777777" w:rsidR="00C47075" w:rsidRDefault="00C47075" w:rsidP="002A3430">
      <w:pPr>
        <w:spacing w:beforeLines="20" w:before="48"/>
        <w:jc w:val="both"/>
        <w:rPr>
          <w:sz w:val="24"/>
          <w:szCs w:val="24"/>
        </w:rPr>
      </w:pPr>
    </w:p>
    <w:p w14:paraId="1618168E" w14:textId="2B54540F" w:rsidR="00110AD7" w:rsidRDefault="00FC19A5" w:rsidP="002A3430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Podrobná specifikace prací je uvedena v </w:t>
      </w:r>
      <w:r w:rsidR="00F71252">
        <w:rPr>
          <w:sz w:val="24"/>
          <w:szCs w:val="24"/>
        </w:rPr>
        <w:t>položkové</w:t>
      </w:r>
      <w:r>
        <w:rPr>
          <w:sz w:val="24"/>
          <w:szCs w:val="24"/>
        </w:rPr>
        <w:t>m</w:t>
      </w:r>
      <w:r w:rsidR="00F71252">
        <w:rPr>
          <w:sz w:val="24"/>
          <w:szCs w:val="24"/>
        </w:rPr>
        <w:t xml:space="preserve"> rozpočtu, který je přílohou č. 2 této smlouvy.</w:t>
      </w:r>
    </w:p>
    <w:p w14:paraId="2C4A8A20" w14:textId="77777777" w:rsidR="00F71252" w:rsidRPr="000E78B0" w:rsidRDefault="00F71252" w:rsidP="002A3430">
      <w:pPr>
        <w:spacing w:beforeLines="20" w:before="48"/>
        <w:jc w:val="both"/>
        <w:rPr>
          <w:sz w:val="24"/>
          <w:szCs w:val="24"/>
        </w:rPr>
      </w:pPr>
    </w:p>
    <w:p w14:paraId="1D72E86A" w14:textId="41952941" w:rsidR="007F1244" w:rsidRPr="00ED0CA7" w:rsidRDefault="007F1244" w:rsidP="00ED0CA7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7E99F287" w14:textId="77777777" w:rsidR="007E3E8D" w:rsidRPr="000E78B0" w:rsidRDefault="007E3E8D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4C5D4179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222F6D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</w:t>
      </w:r>
      <w:r w:rsidR="00222F6D">
        <w:rPr>
          <w:sz w:val="24"/>
          <w:szCs w:val="24"/>
        </w:rPr>
        <w:t xml:space="preserve">v den </w:t>
      </w:r>
      <w:r w:rsidRPr="000E78B0">
        <w:rPr>
          <w:sz w:val="24"/>
          <w:szCs w:val="24"/>
        </w:rPr>
        <w:t xml:space="preserve">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24B82EC5" w:rsidR="00F8052B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se zavazuje dílo ukončit a předat ve lhůtě </w:t>
      </w:r>
      <w:r w:rsidR="00DE5491" w:rsidRPr="000E78B0">
        <w:rPr>
          <w:sz w:val="24"/>
          <w:szCs w:val="24"/>
        </w:rPr>
        <w:t>do</w:t>
      </w:r>
      <w:r w:rsidR="000910F2">
        <w:rPr>
          <w:sz w:val="24"/>
          <w:szCs w:val="24"/>
        </w:rPr>
        <w:t> </w:t>
      </w:r>
      <w:r w:rsidR="004041A0">
        <w:rPr>
          <w:sz w:val="24"/>
          <w:szCs w:val="24"/>
        </w:rPr>
        <w:t>15</w:t>
      </w:r>
      <w:r w:rsidR="00AD15D3">
        <w:rPr>
          <w:sz w:val="24"/>
          <w:szCs w:val="24"/>
        </w:rPr>
        <w:t>. </w:t>
      </w:r>
      <w:r w:rsidR="004041A0">
        <w:rPr>
          <w:sz w:val="24"/>
          <w:szCs w:val="24"/>
        </w:rPr>
        <w:t>10</w:t>
      </w:r>
      <w:r w:rsidR="00AD15D3">
        <w:rPr>
          <w:sz w:val="24"/>
          <w:szCs w:val="24"/>
        </w:rPr>
        <w:t>. 2020.</w:t>
      </w:r>
      <w:r w:rsidR="000910F2">
        <w:rPr>
          <w:sz w:val="24"/>
          <w:szCs w:val="24"/>
        </w:rPr>
        <w:t xml:space="preserve"> </w:t>
      </w: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0EB0DA97" w14:textId="4DEA203A" w:rsidR="00EA3BE5" w:rsidRPr="000E78B0" w:rsidRDefault="00852925" w:rsidP="00EA3BE5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0910F2">
        <w:rPr>
          <w:sz w:val="24"/>
          <w:szCs w:val="24"/>
        </w:rPr>
        <w:t xml:space="preserve"> </w:t>
      </w:r>
      <w:r w:rsidR="00AD15D3">
        <w:rPr>
          <w:sz w:val="24"/>
          <w:szCs w:val="24"/>
        </w:rPr>
        <w:t xml:space="preserve">vojenská vlečka č. </w:t>
      </w:r>
      <w:r w:rsidR="006F3505">
        <w:rPr>
          <w:sz w:val="24"/>
          <w:szCs w:val="24"/>
        </w:rPr>
        <w:t>28</w:t>
      </w:r>
      <w:r w:rsidR="00AD15D3">
        <w:rPr>
          <w:sz w:val="24"/>
          <w:szCs w:val="24"/>
        </w:rPr>
        <w:t xml:space="preserve">, </w:t>
      </w:r>
      <w:r w:rsidR="006F3505">
        <w:rPr>
          <w:sz w:val="24"/>
          <w:szCs w:val="24"/>
        </w:rPr>
        <w:t>Týniště nad Orlicí.</w:t>
      </w:r>
    </w:p>
    <w:p w14:paraId="40E10AF7" w14:textId="72FA14AF" w:rsidR="00F8052B" w:rsidRDefault="00F8052B" w:rsidP="00EA3BE5">
      <w:pPr>
        <w:rPr>
          <w:sz w:val="24"/>
          <w:szCs w:val="24"/>
        </w:rPr>
      </w:pPr>
    </w:p>
    <w:p w14:paraId="7EF87049" w14:textId="77777777" w:rsidR="007E3E8D" w:rsidRDefault="007E3E8D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1044E9BC" w14:textId="77777777" w:rsidR="007E3E8D" w:rsidRPr="007E3E8D" w:rsidRDefault="009A3F58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 xml:space="preserve">Cena za předmět díla bez DPH je </w:t>
      </w:r>
      <w:r w:rsidRPr="007E3E8D">
        <w:rPr>
          <w:sz w:val="24"/>
          <w:szCs w:val="24"/>
        </w:rPr>
        <w:t>cenou konečnou, nejvýše přípustnou, ve které jsou zahrnuty veškeré náklady dle článku I</w:t>
      </w:r>
      <w:r w:rsidR="00472729" w:rsidRPr="007E3E8D">
        <w:rPr>
          <w:sz w:val="24"/>
          <w:szCs w:val="24"/>
        </w:rPr>
        <w:t>.</w:t>
      </w:r>
      <w:r w:rsidRPr="007E3E8D">
        <w:rPr>
          <w:sz w:val="24"/>
          <w:szCs w:val="24"/>
        </w:rPr>
        <w:t xml:space="preserve"> této smlouvy a činí</w:t>
      </w:r>
      <w:r w:rsidR="003B5832" w:rsidRPr="007E3E8D">
        <w:rPr>
          <w:sz w:val="24"/>
          <w:szCs w:val="24"/>
        </w:rPr>
        <w:t xml:space="preserve">: </w:t>
      </w:r>
      <w:r w:rsidR="003B1AE5" w:rsidRPr="007E3E8D">
        <w:rPr>
          <w:b/>
          <w:sz w:val="24"/>
          <w:szCs w:val="24"/>
        </w:rPr>
        <w:t>2 349 385,65</w:t>
      </w:r>
      <w:r w:rsidR="009C1202" w:rsidRPr="007E3E8D">
        <w:rPr>
          <w:b/>
          <w:sz w:val="24"/>
          <w:szCs w:val="24"/>
        </w:rPr>
        <w:t xml:space="preserve"> </w:t>
      </w:r>
      <w:r w:rsidRPr="007E3E8D">
        <w:rPr>
          <w:b/>
          <w:sz w:val="24"/>
          <w:szCs w:val="24"/>
        </w:rPr>
        <w:t>Kč</w:t>
      </w:r>
      <w:r w:rsidR="003E29E2" w:rsidRPr="007E3E8D">
        <w:rPr>
          <w:sz w:val="24"/>
          <w:szCs w:val="24"/>
        </w:rPr>
        <w:t xml:space="preserve">, </w:t>
      </w:r>
    </w:p>
    <w:p w14:paraId="05ED20BD" w14:textId="12C6091F" w:rsidR="007E3E8D" w:rsidRDefault="009A3F58" w:rsidP="003E29E2">
      <w:pPr>
        <w:spacing w:after="120"/>
        <w:jc w:val="both"/>
        <w:rPr>
          <w:sz w:val="24"/>
          <w:szCs w:val="24"/>
        </w:rPr>
      </w:pPr>
      <w:r w:rsidRPr="007E3E8D">
        <w:rPr>
          <w:sz w:val="24"/>
          <w:szCs w:val="24"/>
        </w:rPr>
        <w:t>slovy:</w:t>
      </w:r>
      <w:r w:rsidR="00AB1D32" w:rsidRPr="007E3E8D">
        <w:rPr>
          <w:sz w:val="24"/>
          <w:szCs w:val="24"/>
        </w:rPr>
        <w:t xml:space="preserve"> </w:t>
      </w:r>
      <w:r w:rsidRPr="007E3E8D">
        <w:rPr>
          <w:sz w:val="24"/>
          <w:szCs w:val="24"/>
        </w:rPr>
        <w:t>„</w:t>
      </w:r>
      <w:proofErr w:type="spellStart"/>
      <w:r w:rsidR="003B1AE5" w:rsidRPr="007E3E8D">
        <w:rPr>
          <w:sz w:val="24"/>
          <w:szCs w:val="24"/>
        </w:rPr>
        <w:t>dvamilionytřistačtyřicetdevěttisíctřistaosmdesátpět</w:t>
      </w:r>
      <w:proofErr w:type="spellEnd"/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C47075">
        <w:rPr>
          <w:sz w:val="24"/>
          <w:szCs w:val="24"/>
        </w:rPr>
        <w:t xml:space="preserve">, </w:t>
      </w:r>
      <w:proofErr w:type="spellStart"/>
      <w:r w:rsidR="003B1AE5">
        <w:rPr>
          <w:sz w:val="24"/>
          <w:szCs w:val="24"/>
        </w:rPr>
        <w:t>šedes</w:t>
      </w:r>
      <w:r w:rsidR="007E3E8D">
        <w:rPr>
          <w:sz w:val="24"/>
          <w:szCs w:val="24"/>
        </w:rPr>
        <w:t>átpět</w:t>
      </w:r>
      <w:proofErr w:type="spellEnd"/>
      <w:r w:rsidR="007E3E8D">
        <w:rPr>
          <w:sz w:val="24"/>
          <w:szCs w:val="24"/>
        </w:rPr>
        <w:t xml:space="preserve"> haléřů</w:t>
      </w:r>
      <w:r w:rsidR="00AF092D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>“</w:t>
      </w:r>
      <w:r w:rsidR="003E29E2" w:rsidRPr="003E29E2">
        <w:rPr>
          <w:sz w:val="24"/>
          <w:szCs w:val="24"/>
        </w:rPr>
        <w:t xml:space="preserve">  </w:t>
      </w:r>
    </w:p>
    <w:p w14:paraId="31136C3D" w14:textId="3EC77C02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2F8A5819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1BF8A452" w:rsidR="009A3F58" w:rsidRDefault="009A3F58" w:rsidP="003E29E2">
      <w:pPr>
        <w:jc w:val="both"/>
        <w:rPr>
          <w:sz w:val="24"/>
          <w:szCs w:val="24"/>
        </w:rPr>
      </w:pPr>
    </w:p>
    <w:p w14:paraId="2CC4A4BF" w14:textId="77777777" w:rsidR="007E3E8D" w:rsidRPr="003E29E2" w:rsidRDefault="007E3E8D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33F48570" w14:textId="77777777" w:rsidR="00AD15D3" w:rsidRDefault="00AD15D3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  <w:szCs w:val="24"/>
        </w:rPr>
        <w:t xml:space="preserve">daňového </w:t>
      </w:r>
      <w:proofErr w:type="gramStart"/>
      <w:r>
        <w:rPr>
          <w:rFonts w:ascii="Times New Roman" w:hAnsi="Times New Roman"/>
          <w:b w:val="0"/>
          <w:i w:val="0"/>
          <w:szCs w:val="24"/>
        </w:rPr>
        <w:t xml:space="preserve">dokladu - </w:t>
      </w:r>
      <w:r w:rsidRPr="000E78B0">
        <w:rPr>
          <w:rFonts w:ascii="Times New Roman" w:hAnsi="Times New Roman"/>
          <w:b w:val="0"/>
          <w:i w:val="0"/>
          <w:szCs w:val="24"/>
        </w:rPr>
        <w:t>faktury</w:t>
      </w:r>
      <w:proofErr w:type="gramEnd"/>
      <w:r w:rsidRPr="000E78B0">
        <w:rPr>
          <w:rFonts w:ascii="Times New Roman" w:hAnsi="Times New Roman"/>
          <w:b w:val="0"/>
          <w:i w:val="0"/>
          <w:szCs w:val="24"/>
        </w:rPr>
        <w:t>, jež bude vystavena v souladu s ustanovením § 11 odst. 1 zák</w:t>
      </w:r>
      <w:r>
        <w:rPr>
          <w:rFonts w:ascii="Times New Roman" w:hAnsi="Times New Roman"/>
          <w:b w:val="0"/>
          <w:i w:val="0"/>
          <w:szCs w:val="24"/>
        </w:rPr>
        <w:t>ona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ve znění pozdějších </w:t>
      </w:r>
      <w:r w:rsidRPr="000E78B0">
        <w:rPr>
          <w:rFonts w:ascii="Times New Roman" w:hAnsi="Times New Roman"/>
          <w:b w:val="0"/>
          <w:i w:val="0"/>
          <w:szCs w:val="24"/>
        </w:rPr>
        <w:lastRenderedPageBreak/>
        <w:t xml:space="preserve">předpisů. Faktura musí dále obsahovat </w:t>
      </w:r>
      <w:r>
        <w:rPr>
          <w:rFonts w:ascii="Times New Roman" w:hAnsi="Times New Roman"/>
          <w:b w:val="0"/>
          <w:i w:val="0"/>
          <w:szCs w:val="24"/>
        </w:rPr>
        <w:t>údaje podle zákona č. 235/2004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ve znění pozdějších předpisů, včetně uvedení klasifikace CZ-CPA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dále údaje pro účely stanovení režimu přenesené daňové povinnosti v souladu s § </w:t>
      </w:r>
      <w:proofErr w:type="gramStart"/>
      <w:r w:rsidRPr="000E78B0">
        <w:rPr>
          <w:rFonts w:ascii="Times New Roman" w:hAnsi="Times New Roman"/>
          <w:b w:val="0"/>
          <w:i w:val="0"/>
          <w:szCs w:val="24"/>
        </w:rPr>
        <w:t>92a</w:t>
      </w:r>
      <w:proofErr w:type="gramEnd"/>
      <w:r w:rsidRPr="000E78B0">
        <w:rPr>
          <w:rFonts w:ascii="Times New Roman" w:hAnsi="Times New Roman"/>
          <w:b w:val="0"/>
          <w:i w:val="0"/>
          <w:szCs w:val="24"/>
        </w:rPr>
        <w:t xml:space="preserve"> tohoto zákona.</w:t>
      </w:r>
    </w:p>
    <w:p w14:paraId="2EADAEE9" w14:textId="46AFE3A4" w:rsidR="003B6F68" w:rsidRPr="000E78B0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Lhůta splatnosti faktur</w:t>
      </w:r>
      <w:r w:rsidR="00AD15D3">
        <w:rPr>
          <w:rFonts w:ascii="Times New Roman" w:hAnsi="Times New Roman"/>
          <w:b w:val="0"/>
          <w:i w:val="0"/>
          <w:szCs w:val="24"/>
        </w:rPr>
        <w:t>y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je 30 dnů od </w:t>
      </w:r>
      <w:r w:rsidR="00AD15D3">
        <w:rPr>
          <w:rFonts w:ascii="Times New Roman" w:hAnsi="Times New Roman"/>
          <w:b w:val="0"/>
          <w:i w:val="0"/>
          <w:szCs w:val="24"/>
        </w:rPr>
        <w:t xml:space="preserve">jejího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doručení do sídla objednatele.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41E4358F" w14:textId="15BE238C" w:rsidR="003B6F68" w:rsidRPr="000E78B0" w:rsidRDefault="002F40E4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6AE7869D" w14:textId="0832E46C" w:rsidR="003B6F68" w:rsidRPr="00782EEF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převzetí celého díla, j</w:t>
      </w:r>
      <w:r w:rsidR="00AD15D3">
        <w:rPr>
          <w:rFonts w:ascii="Times New Roman" w:hAnsi="Times New Roman"/>
          <w:b w:val="0"/>
          <w:i w:val="0"/>
          <w:szCs w:val="24"/>
        </w:rPr>
        <w:t>akož i soupis provedených prací potvrzený zástupcem objednatele.</w:t>
      </w:r>
    </w:p>
    <w:p w14:paraId="57C85BBA" w14:textId="77777777" w:rsidR="000E78B0" w:rsidRPr="000E78B0" w:rsidRDefault="000E78B0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3D1B3B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5B3982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4B1F5BE3" w:rsidR="005B3982" w:rsidRPr="00AD15D3" w:rsidRDefault="00645C83" w:rsidP="00AD15D3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9D7362">
        <w:rPr>
          <w:sz w:val="24"/>
          <w:szCs w:val="24"/>
        </w:rPr>
        <w:t xml:space="preserve">3 </w:t>
      </w:r>
      <w:r w:rsidR="005B3982">
        <w:rPr>
          <w:sz w:val="24"/>
          <w:szCs w:val="24"/>
        </w:rPr>
        <w:t>pracovních dní ode dne doručení výzvy k převzetí staveniště</w:t>
      </w:r>
      <w:r w:rsidR="00BF223C">
        <w:rPr>
          <w:sz w:val="24"/>
          <w:szCs w:val="24"/>
        </w:rPr>
        <w:t xml:space="preserve">. </w:t>
      </w:r>
    </w:p>
    <w:p w14:paraId="3D05D520" w14:textId="5541947A" w:rsidR="00645C83" w:rsidRPr="00645C83" w:rsidRDefault="003D1B3B" w:rsidP="00645C83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69E3E6E9" w14:textId="69F5C8A7" w:rsidR="003D1B3B" w:rsidRPr="000E78B0" w:rsidRDefault="003D1B3B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02CABAB7" w:rsidR="005B1AF0" w:rsidRPr="000E78B0" w:rsidRDefault="005B1AF0" w:rsidP="005B1AF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písemně vyzvat objednatele k převzetí konstrukcí, které budou zakryty, minimálně 3 pracovní dny předem. </w:t>
      </w:r>
    </w:p>
    <w:p w14:paraId="3B859FB2" w14:textId="4242374A" w:rsidR="005B1AF0" w:rsidRPr="0075673A" w:rsidRDefault="005B1AF0" w:rsidP="0075673A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75673A">
        <w:rPr>
          <w:sz w:val="24"/>
          <w:szCs w:val="24"/>
        </w:rPr>
        <w:t xml:space="preserve">Zhotovitel se zavazuje zajistit odstranění zařízení a vyklizení </w:t>
      </w:r>
      <w:r w:rsidR="005E0F9E" w:rsidRPr="0075673A">
        <w:rPr>
          <w:sz w:val="24"/>
          <w:szCs w:val="24"/>
        </w:rPr>
        <w:t>staveniště (</w:t>
      </w:r>
      <w:r w:rsidRPr="0075673A">
        <w:rPr>
          <w:sz w:val="24"/>
          <w:szCs w:val="24"/>
        </w:rPr>
        <w:t>místa plněn</w:t>
      </w:r>
      <w:r w:rsidR="006D292D" w:rsidRPr="0075673A">
        <w:rPr>
          <w:sz w:val="24"/>
          <w:szCs w:val="24"/>
        </w:rPr>
        <w:t>í</w:t>
      </w:r>
      <w:r w:rsidR="005E0F9E" w:rsidRPr="0075673A">
        <w:rPr>
          <w:sz w:val="24"/>
          <w:szCs w:val="24"/>
        </w:rPr>
        <w:t>)</w:t>
      </w:r>
      <w:r w:rsidRPr="0075673A">
        <w:rPr>
          <w:sz w:val="24"/>
          <w:szCs w:val="24"/>
        </w:rPr>
        <w:t xml:space="preserve"> nejpozději </w:t>
      </w:r>
      <w:r w:rsidR="000F60E9" w:rsidRPr="0075673A">
        <w:rPr>
          <w:sz w:val="24"/>
          <w:szCs w:val="24"/>
        </w:rPr>
        <w:t xml:space="preserve">ke dni předání a převzetí díla. </w:t>
      </w:r>
    </w:p>
    <w:p w14:paraId="4BA64789" w14:textId="52E1D2B8" w:rsidR="007F1244" w:rsidRPr="00AB7D0E" w:rsidRDefault="005B1AF0" w:rsidP="0075673A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70BB3ABA" w14:textId="222CFFE2" w:rsidR="007A55BA" w:rsidRPr="00ED0CA7" w:rsidRDefault="005B1AF0" w:rsidP="00385092">
      <w:pPr>
        <w:numPr>
          <w:ilvl w:val="0"/>
          <w:numId w:val="5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50A95AD6" w14:textId="77777777" w:rsidR="007E3E8D" w:rsidRPr="000E78B0" w:rsidRDefault="007E3E8D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7302AA4D" w:rsidR="00AE2642" w:rsidRPr="000E78B0" w:rsidRDefault="007A55BA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</w:t>
      </w:r>
      <w:r w:rsidRPr="007C14F3">
        <w:rPr>
          <w:rFonts w:ascii="Times New Roman" w:hAnsi="Times New Roman"/>
          <w:sz w:val="24"/>
          <w:szCs w:val="24"/>
        </w:rPr>
        <w:t xml:space="preserve">bvyklé </w:t>
      </w:r>
      <w:r w:rsidR="00265256" w:rsidRPr="007C14F3">
        <w:rPr>
          <w:rFonts w:ascii="Times New Roman" w:hAnsi="Times New Roman"/>
          <w:sz w:val="24"/>
          <w:szCs w:val="24"/>
        </w:rPr>
        <w:t>36</w:t>
      </w:r>
      <w:r w:rsidRPr="000E78B0">
        <w:rPr>
          <w:rFonts w:ascii="Times New Roman" w:hAnsi="Times New Roman"/>
          <w:sz w:val="24"/>
          <w:szCs w:val="24"/>
        </w:rPr>
        <w:t xml:space="preserve">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0E78B0" w:rsidRDefault="00157103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7A380C20" w14:textId="671C8804" w:rsidR="00A66240" w:rsidRPr="000E78B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Nejpozději 14 dní před vypršením záruční doby proběhne kontrola díla ze strany objednatele.</w:t>
      </w:r>
    </w:p>
    <w:p w14:paraId="5336182B" w14:textId="77777777" w:rsidR="00421634" w:rsidRPr="000E78B0" w:rsidRDefault="00421634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1924B9E6" w:rsidR="003D1B3B" w:rsidRPr="000E78B0" w:rsidRDefault="003D1B3B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0E78B0" w:rsidRDefault="003A0942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4A89AE3C" w:rsidR="005B1AF0" w:rsidRPr="000E78B0" w:rsidRDefault="005B1AF0" w:rsidP="005B1AF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</w:t>
      </w:r>
      <w:r w:rsidR="003F3EFC">
        <w:rPr>
          <w:rFonts w:ascii="Times New Roman" w:hAnsi="Times New Roman"/>
          <w:sz w:val="24"/>
          <w:szCs w:val="24"/>
        </w:rPr>
        <w:t>stavba</w:t>
      </w:r>
      <w:r w:rsidRPr="000E78B0">
        <w:rPr>
          <w:rFonts w:ascii="Times New Roman" w:hAnsi="Times New Roman"/>
          <w:sz w:val="24"/>
          <w:szCs w:val="24"/>
        </w:rPr>
        <w:t xml:space="preserve">, </w:t>
      </w:r>
      <w:r w:rsidR="003F3EFC">
        <w:rPr>
          <w:rFonts w:ascii="Times New Roman" w:hAnsi="Times New Roman"/>
          <w:sz w:val="24"/>
          <w:szCs w:val="24"/>
        </w:rPr>
        <w:t>na</w:t>
      </w:r>
      <w:r w:rsidRPr="000E78B0">
        <w:rPr>
          <w:rFonts w:ascii="Times New Roman" w:hAnsi="Times New Roman"/>
          <w:sz w:val="24"/>
          <w:szCs w:val="24"/>
        </w:rPr>
        <w:t xml:space="preserve"> níž </w:t>
      </w:r>
      <w:r w:rsidR="003F3EFC">
        <w:rPr>
          <w:rFonts w:ascii="Times New Roman" w:hAnsi="Times New Roman"/>
          <w:sz w:val="24"/>
          <w:szCs w:val="24"/>
        </w:rPr>
        <w:t xml:space="preserve">se </w:t>
      </w:r>
      <w:r w:rsidRPr="000E78B0">
        <w:rPr>
          <w:rFonts w:ascii="Times New Roman" w:hAnsi="Times New Roman"/>
          <w:sz w:val="24"/>
          <w:szCs w:val="24"/>
        </w:rPr>
        <w:t xml:space="preserve">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  </w:t>
      </w:r>
    </w:p>
    <w:p w14:paraId="25964857" w14:textId="0017A702" w:rsidR="005B1AF0" w:rsidRPr="00782EEF" w:rsidRDefault="005B1AF0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782EEF">
        <w:rPr>
          <w:sz w:val="24"/>
          <w:szCs w:val="24"/>
        </w:rPr>
        <w:t>Původcem</w:t>
      </w:r>
      <w:r w:rsidR="00323517" w:rsidRPr="00782EEF">
        <w:rPr>
          <w:sz w:val="24"/>
          <w:szCs w:val="24"/>
        </w:rPr>
        <w:t xml:space="preserve"> a vlastníkem</w:t>
      </w:r>
      <w:r w:rsidR="00323517" w:rsidRPr="00782EEF">
        <w:rPr>
          <w:bCs/>
          <w:sz w:val="24"/>
          <w:szCs w:val="24"/>
        </w:rPr>
        <w:t xml:space="preserve"> veškerého odpadu vzniklého při realizaci díla se stává zhotovitel dnem podpisu této smlouvy. </w:t>
      </w:r>
    </w:p>
    <w:p w14:paraId="38593515" w14:textId="1DB9BE61" w:rsidR="005B1AF0" w:rsidRPr="000E78B0" w:rsidRDefault="005B1AF0" w:rsidP="00F84A88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 xml:space="preserve">Veškeré administrativní poplatky (vytyčení </w:t>
      </w:r>
      <w:proofErr w:type="gramStart"/>
      <w:r w:rsidRPr="000E78B0">
        <w:rPr>
          <w:sz w:val="24"/>
          <w:szCs w:val="24"/>
        </w:rPr>
        <w:t>sítí,</w:t>
      </w:r>
      <w:proofErr w:type="gramEnd"/>
      <w:r w:rsidRPr="000E78B0">
        <w:rPr>
          <w:sz w:val="24"/>
          <w:szCs w:val="24"/>
        </w:rPr>
        <w:t xml:space="preserve"> atd.) hradí zhotovitel.</w:t>
      </w:r>
    </w:p>
    <w:p w14:paraId="5914ADFE" w14:textId="77777777" w:rsidR="003F3EFC" w:rsidRDefault="003F3EFC" w:rsidP="003F3EFC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Zhotovitel se zavazuje, že všechny materiály a výrobky použité při plnění díla budou mít zákonem stanovené vlastnosti. Použité výrobky budou splňovat technické požadavky stanovené zákonem č. 22/1997 Sb. v platném znění a předpisy souvisejícími.</w:t>
      </w:r>
      <w:r>
        <w:rPr>
          <w:sz w:val="24"/>
          <w:szCs w:val="24"/>
        </w:rPr>
        <w:t xml:space="preserve"> Splnění uvedeného doloží zhotovitel certifikáty, které budou součástí předávací dokumentace při předání/převzetí díla. </w:t>
      </w:r>
    </w:p>
    <w:p w14:paraId="0963D6D2" w14:textId="77777777" w:rsidR="003F3EFC" w:rsidRPr="00305481" w:rsidRDefault="003F3EFC" w:rsidP="003F3EFC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305481">
        <w:rPr>
          <w:sz w:val="24"/>
          <w:szCs w:val="24"/>
        </w:rPr>
        <w:t>Zhotovitel se zavazuje, že materiály zabudované do železničního spodku musí splňovat ustanovení zákona č. 114/1992 Sb., o ochraně přírody a krajiny, v platném znění a dále ustanovení prováděcí vyhlášky k tomuto zákonu č. 395/1992 Sb. v platném znění.</w:t>
      </w:r>
    </w:p>
    <w:p w14:paraId="201C530C" w14:textId="7CB04F61" w:rsidR="00BF223C" w:rsidRPr="00037190" w:rsidRDefault="00037190" w:rsidP="0003719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14689133" w:rsidR="00197CB7" w:rsidRDefault="00197CB7" w:rsidP="00AD15D3">
      <w:pPr>
        <w:numPr>
          <w:ilvl w:val="0"/>
          <w:numId w:val="44"/>
        </w:numPr>
        <w:spacing w:before="120"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D500EE">
        <w:rPr>
          <w:sz w:val="24"/>
          <w:szCs w:val="24"/>
        </w:rPr>
        <w:t xml:space="preserve">objednatelem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328DAE46" w14:textId="4C42FC4A" w:rsidR="00385092" w:rsidRPr="0043086C" w:rsidRDefault="000E78B0" w:rsidP="00A43506">
      <w:pPr>
        <w:numPr>
          <w:ilvl w:val="0"/>
          <w:numId w:val="44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výše min</w:t>
      </w:r>
      <w:r w:rsidR="00B10CE7" w:rsidRPr="00AD15D3">
        <w:rPr>
          <w:sz w:val="24"/>
          <w:szCs w:val="24"/>
        </w:rPr>
        <w:t xml:space="preserve">. </w:t>
      </w:r>
      <w:r w:rsidR="006D1BF2">
        <w:rPr>
          <w:sz w:val="24"/>
          <w:szCs w:val="24"/>
        </w:rPr>
        <w:t>5</w:t>
      </w:r>
      <w:r w:rsidR="00AD15D3" w:rsidRPr="00AD15D3">
        <w:rPr>
          <w:color w:val="000000"/>
          <w:sz w:val="24"/>
          <w:szCs w:val="24"/>
        </w:rPr>
        <w:t> 000 000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45A3FBF7" w14:textId="0C0EA6A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291BFF27" w14:textId="77777777" w:rsidR="007E3E8D" w:rsidRPr="007E3E8D" w:rsidRDefault="007E3E8D" w:rsidP="007E3E8D"/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proofErr w:type="spellEnd"/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2D57AF17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stavebně technického řešení oproti </w:t>
      </w:r>
      <w:r w:rsidR="00AD15D3">
        <w:rPr>
          <w:rFonts w:ascii="Times New Roman" w:hAnsi="Times New Roman"/>
          <w:sz w:val="24"/>
          <w:szCs w:val="24"/>
        </w:rPr>
        <w:t>položkovému rozpočtu</w:t>
      </w:r>
      <w:r w:rsidR="00F84A88" w:rsidRPr="00014E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a odsouhlasené objednatelem, budou věcně cenově a časově dokladovány změnovým listem. </w:t>
      </w:r>
    </w:p>
    <w:p w14:paraId="31F3030E" w14:textId="4E7591F1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031AFAA1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mají být vícepráce realizovány, snížené o 20 %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70AAD5AA" w14:textId="00987853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642BD037" w:rsidR="002368C4" w:rsidRPr="000E78B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stavební práce a dodávky, které nebudou zhotovitelem po odsouhlasení </w:t>
      </w:r>
      <w:r w:rsidR="00556357">
        <w:rPr>
          <w:rFonts w:ascii="Times New Roman" w:hAnsi="Times New Roman"/>
          <w:sz w:val="24"/>
          <w:szCs w:val="24"/>
        </w:rPr>
        <w:t>objednatelem</w:t>
      </w:r>
      <w:r w:rsidRPr="000E78B0">
        <w:rPr>
          <w:rFonts w:ascii="Times New Roman" w:hAnsi="Times New Roman"/>
          <w:sz w:val="24"/>
          <w:szCs w:val="24"/>
        </w:rPr>
        <w:t xml:space="preserve">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</w:t>
      </w:r>
      <w:r w:rsidRPr="000E78B0">
        <w:rPr>
          <w:rFonts w:ascii="Times New Roman" w:hAnsi="Times New Roman"/>
          <w:sz w:val="24"/>
          <w:szCs w:val="24"/>
        </w:rPr>
        <w:lastRenderedPageBreak/>
        <w:t xml:space="preserve">odpovídajících položek a nákladů neprovedených dodávek a prací dle položkového rozpočtu.       </w:t>
      </w:r>
    </w:p>
    <w:p w14:paraId="2A0878BA" w14:textId="50CA16B6" w:rsidR="002368C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265AA479" w:rsidR="00037190" w:rsidRPr="00280345" w:rsidRDefault="002368C4" w:rsidP="0003719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>provést případné vícepráce plynoucí z postupu zakázky. Rozsah a cena víceprací musí být před jejich prováděním písemně odsouhlasena odpovědnými zástupci obou smluvních stran. Vícepráce do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nemají vliv na termín dokončení díla. Při rozsahu víceprací nad 10</w:t>
      </w:r>
      <w:r w:rsidR="008770C4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% nabídkové ceny se na žádost zhotovitele smluvní doba prodlouží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o odpovídající dobu.</w:t>
      </w:r>
    </w:p>
    <w:p w14:paraId="215D4631" w14:textId="655DF3A0" w:rsidR="005E0F9E" w:rsidRPr="00037190" w:rsidRDefault="0037024E" w:rsidP="005E0F9E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321854A2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A73A00B" w14:textId="77777777" w:rsidR="007E3E8D" w:rsidRPr="000E78B0" w:rsidRDefault="007E3E8D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75AE416A" w14:textId="77777777" w:rsidR="00A32DC5" w:rsidRPr="00037190" w:rsidRDefault="00A32DC5" w:rsidP="00D54446">
      <w:pPr>
        <w:pStyle w:val="Odstavecseseznamem"/>
        <w:numPr>
          <w:ilvl w:val="0"/>
          <w:numId w:val="45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</w:t>
      </w:r>
      <w:r>
        <w:rPr>
          <w:rFonts w:ascii="Times New Roman" w:hAnsi="Times New Roman"/>
          <w:sz w:val="24"/>
          <w:szCs w:val="24"/>
        </w:rPr>
        <w:t>3</w:t>
      </w:r>
      <w:r w:rsidRPr="00347BA5">
        <w:rPr>
          <w:rFonts w:ascii="Times New Roman" w:hAnsi="Times New Roman"/>
          <w:sz w:val="24"/>
          <w:szCs w:val="24"/>
        </w:rPr>
        <w:t xml:space="preserve"> dn</w:t>
      </w:r>
      <w:r>
        <w:rPr>
          <w:rFonts w:ascii="Times New Roman" w:hAnsi="Times New Roman"/>
          <w:sz w:val="24"/>
          <w:szCs w:val="24"/>
        </w:rPr>
        <w:t>y</w:t>
      </w:r>
      <w:r w:rsidRPr="00347BA5">
        <w:rPr>
          <w:rFonts w:ascii="Times New Roman" w:hAnsi="Times New Roman"/>
          <w:sz w:val="24"/>
          <w:szCs w:val="24"/>
        </w:rPr>
        <w:t xml:space="preserve"> předem termín, kdy dílo bude dokončeno a připraveno k předání. O předání díla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smluvních stran a při kterém zhotovitel předá a objednatel převezme veškerou dokumentaci</w:t>
      </w:r>
      <w:r>
        <w:rPr>
          <w:rFonts w:ascii="Times New Roman" w:hAnsi="Times New Roman"/>
          <w:sz w:val="24"/>
          <w:szCs w:val="24"/>
        </w:rPr>
        <w:t xml:space="preserve"> o provedení všech nezbytných zkoušek a revizí ČSN a případně jiných norem a předpisů vztahujících se k prováděnému dílu, kterými bude prokázáno dosažení předepsané kvality a předepsaných parametrů díla. </w:t>
      </w:r>
    </w:p>
    <w:p w14:paraId="4D8232F6" w14:textId="487ED66E" w:rsidR="00347BA5" w:rsidRPr="00347BA5" w:rsidRDefault="00347BA5" w:rsidP="00D54446">
      <w:pPr>
        <w:pStyle w:val="Odstavecseseznamem"/>
        <w:numPr>
          <w:ilvl w:val="0"/>
          <w:numId w:val="45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díla, ani jeho užívání podstatným způsobem funkčně nebo esteticky neomezují.</w:t>
      </w:r>
    </w:p>
    <w:p w14:paraId="6C4DD0AF" w14:textId="577EB676" w:rsidR="00037190" w:rsidRPr="00037190" w:rsidRDefault="00347BA5" w:rsidP="00D54446">
      <w:pPr>
        <w:pStyle w:val="Odstavecseseznamem"/>
        <w:numPr>
          <w:ilvl w:val="0"/>
          <w:numId w:val="45"/>
        </w:numPr>
        <w:spacing w:after="0" w:line="240" w:lineRule="auto"/>
        <w:ind w:left="284" w:hanging="284"/>
        <w:rPr>
          <w:rFonts w:ascii="Times New Roman" w:hAnsi="Times New Roman"/>
          <w:color w:val="FF0000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</w:t>
      </w:r>
      <w:r w:rsidR="00AD15D3">
        <w:rPr>
          <w:rFonts w:ascii="Times New Roman" w:hAnsi="Times New Roman"/>
          <w:sz w:val="24"/>
          <w:szCs w:val="24"/>
        </w:rPr>
        <w:t>jeho předání bez vad a nedodělků. T</w:t>
      </w:r>
      <w:r w:rsidRPr="00347BA5">
        <w:rPr>
          <w:rFonts w:ascii="Times New Roman" w:hAnsi="Times New Roman"/>
          <w:sz w:val="24"/>
          <w:szCs w:val="24"/>
        </w:rPr>
        <w:t xml:space="preserve">ímto dnem začíná běžet záruční lhůta. </w:t>
      </w:r>
    </w:p>
    <w:p w14:paraId="6B38E3A0" w14:textId="77777777" w:rsidR="007E3E8D" w:rsidRPr="00347BA5" w:rsidRDefault="007E3E8D" w:rsidP="00AD15D3">
      <w:pPr>
        <w:spacing w:after="120"/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6B35D599" w:rsidR="00F57E45" w:rsidRPr="000E78B0" w:rsidRDefault="00F57E45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91014A">
        <w:rPr>
          <w:rFonts w:ascii="Times New Roman" w:hAnsi="Times New Roman"/>
          <w:sz w:val="24"/>
          <w:szCs w:val="24"/>
        </w:rPr>
        <w:t>1</w:t>
      </w:r>
      <w:r w:rsidR="00AD15D3">
        <w:rPr>
          <w:rFonts w:ascii="Times New Roman" w:hAnsi="Times New Roman"/>
          <w:sz w:val="24"/>
          <w:szCs w:val="24"/>
        </w:rPr>
        <w:t xml:space="preserve"> 000</w:t>
      </w:r>
      <w:r w:rsidR="00014EA2">
        <w:rPr>
          <w:rFonts w:ascii="Times New Roman" w:hAnsi="Times New Roman"/>
          <w:sz w:val="24"/>
          <w:szCs w:val="24"/>
        </w:rPr>
        <w:t xml:space="preserve"> 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0A4A0D42" w14:textId="630548E5" w:rsidR="00F57E45" w:rsidRPr="0043086C" w:rsidRDefault="0043086C" w:rsidP="0043086C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>
        <w:rPr>
          <w:rFonts w:ascii="Times New Roman" w:hAnsi="Times New Roman"/>
          <w:sz w:val="24"/>
          <w:szCs w:val="24"/>
        </w:rPr>
        <w:t>. této smlouvy</w:t>
      </w:r>
      <w:r w:rsidRPr="0043086C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>
        <w:rPr>
          <w:rFonts w:ascii="Times New Roman" w:hAnsi="Times New Roman"/>
          <w:sz w:val="24"/>
          <w:szCs w:val="24"/>
        </w:rPr>
        <w:t xml:space="preserve">smluvní pokutu ve výši </w:t>
      </w:r>
      <w:r w:rsidR="00C97A41">
        <w:rPr>
          <w:rFonts w:ascii="Times New Roman" w:hAnsi="Times New Roman"/>
          <w:sz w:val="24"/>
          <w:szCs w:val="24"/>
        </w:rPr>
        <w:t>1</w:t>
      </w:r>
      <w:r w:rsidR="00AD15D3">
        <w:rPr>
          <w:rFonts w:ascii="Times New Roman" w:hAnsi="Times New Roman"/>
          <w:sz w:val="24"/>
          <w:szCs w:val="24"/>
        </w:rPr>
        <w:t xml:space="preserve"> 000</w:t>
      </w:r>
      <w:r w:rsidR="00014EA2">
        <w:rPr>
          <w:rFonts w:ascii="Times New Roman" w:hAnsi="Times New Roman"/>
          <w:sz w:val="24"/>
          <w:szCs w:val="24"/>
        </w:rPr>
        <w:t xml:space="preserve"> </w:t>
      </w:r>
      <w:r w:rsidR="00F92CE1">
        <w:rPr>
          <w:rFonts w:ascii="Times New Roman" w:hAnsi="Times New Roman"/>
          <w:sz w:val="24"/>
          <w:szCs w:val="24"/>
        </w:rPr>
        <w:t xml:space="preserve">Kč </w:t>
      </w:r>
      <w:r w:rsidRPr="0043086C">
        <w:rPr>
          <w:rFonts w:ascii="Times New Roman" w:hAnsi="Times New Roman"/>
          <w:sz w:val="24"/>
          <w:szCs w:val="24"/>
        </w:rPr>
        <w:t>za každý den prodlení s předáním díla</w:t>
      </w:r>
      <w:r>
        <w:rPr>
          <w:rFonts w:ascii="Times New Roman" w:hAnsi="Times New Roman"/>
          <w:sz w:val="24"/>
          <w:szCs w:val="24"/>
        </w:rPr>
        <w:t>.</w:t>
      </w:r>
      <w:r w:rsidRPr="0043086C">
        <w:rPr>
          <w:rFonts w:ascii="Times New Roman" w:hAnsi="Times New Roman"/>
          <w:sz w:val="24"/>
          <w:szCs w:val="24"/>
        </w:rPr>
        <w:t xml:space="preserve"> </w:t>
      </w:r>
    </w:p>
    <w:p w14:paraId="142E92EC" w14:textId="5DD99249" w:rsidR="00035E74" w:rsidRPr="000E78B0" w:rsidRDefault="00035E74" w:rsidP="00035E74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 v termínech stanovených v zápise o</w:t>
      </w:r>
      <w:r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předání, kdy tyto vady a nedodělky samy o sobě nebrání zahájení </w:t>
      </w:r>
      <w:r>
        <w:rPr>
          <w:rFonts w:ascii="Times New Roman" w:hAnsi="Times New Roman"/>
          <w:sz w:val="24"/>
          <w:szCs w:val="24"/>
        </w:rPr>
        <w:t>běžného provozu vojenské vlečky</w:t>
      </w:r>
      <w:r w:rsidRPr="000E78B0">
        <w:rPr>
          <w:rFonts w:ascii="Times New Roman" w:hAnsi="Times New Roman"/>
          <w:sz w:val="24"/>
          <w:szCs w:val="24"/>
        </w:rPr>
        <w:t xml:space="preserve">, je objednatel oprávněn uplatnit smluvní pokutu ve výši </w:t>
      </w:r>
      <w:r w:rsidR="00C97A4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000 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odstraněním.</w:t>
      </w:r>
    </w:p>
    <w:p w14:paraId="042F5E43" w14:textId="3BA5E495" w:rsidR="00C85501" w:rsidRPr="000E78B0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</w:t>
      </w:r>
      <w:r w:rsidR="00014EA2">
        <w:rPr>
          <w:rFonts w:ascii="Times New Roman" w:hAnsi="Times New Roman"/>
          <w:sz w:val="24"/>
          <w:szCs w:val="24"/>
        </w:rPr>
        <w:t xml:space="preserve"> porušení</w:t>
      </w:r>
      <w:r w:rsidR="0030047E" w:rsidRPr="000E78B0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0E78B0">
        <w:rPr>
          <w:rFonts w:ascii="Times New Roman" w:hAnsi="Times New Roman"/>
          <w:sz w:val="24"/>
          <w:szCs w:val="24"/>
        </w:rPr>
        <w:t>a</w:t>
      </w:r>
      <w:r w:rsidR="00C85501" w:rsidRPr="000E78B0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0E78B0">
        <w:rPr>
          <w:rFonts w:ascii="Times New Roman" w:hAnsi="Times New Roman"/>
          <w:sz w:val="24"/>
          <w:szCs w:val="24"/>
        </w:rPr>
        <w:t xml:space="preserve"> je </w:t>
      </w:r>
      <w:r w:rsidR="00C85501" w:rsidRPr="000E78B0">
        <w:rPr>
          <w:rFonts w:ascii="Times New Roman" w:hAnsi="Times New Roman"/>
          <w:sz w:val="24"/>
          <w:szCs w:val="24"/>
        </w:rPr>
        <w:t>objednatel</w:t>
      </w:r>
      <w:r w:rsidR="0030047E" w:rsidRPr="000E78B0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0E78B0">
        <w:rPr>
          <w:rFonts w:ascii="Times New Roman" w:hAnsi="Times New Roman"/>
          <w:sz w:val="24"/>
          <w:szCs w:val="24"/>
        </w:rPr>
        <w:t xml:space="preserve"> smluvní pokutu ve výši </w:t>
      </w:r>
      <w:r w:rsidR="00C97A41">
        <w:rPr>
          <w:rFonts w:ascii="Times New Roman" w:hAnsi="Times New Roman"/>
          <w:color w:val="000000"/>
          <w:sz w:val="24"/>
          <w:szCs w:val="24"/>
        </w:rPr>
        <w:t>1</w:t>
      </w:r>
      <w:r w:rsidR="00AD15D3" w:rsidRPr="00AD15D3">
        <w:rPr>
          <w:rFonts w:ascii="Times New Roman" w:hAnsi="Times New Roman"/>
          <w:color w:val="000000"/>
          <w:sz w:val="24"/>
          <w:szCs w:val="24"/>
        </w:rPr>
        <w:t xml:space="preserve"> 000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="00A11243" w:rsidRPr="000E78B0">
        <w:rPr>
          <w:rFonts w:ascii="Times New Roman" w:hAnsi="Times New Roman"/>
          <w:sz w:val="24"/>
          <w:szCs w:val="24"/>
        </w:rPr>
        <w:t>Kč</w:t>
      </w:r>
      <w:r w:rsidR="006375DA" w:rsidRPr="000E78B0">
        <w:rPr>
          <w:rFonts w:ascii="Times New Roman" w:hAnsi="Times New Roman"/>
          <w:sz w:val="24"/>
          <w:szCs w:val="24"/>
        </w:rPr>
        <w:t xml:space="preserve"> </w:t>
      </w:r>
      <w:r w:rsidR="00C85501" w:rsidRPr="000E78B0">
        <w:rPr>
          <w:rFonts w:ascii="Times New Roman" w:hAnsi="Times New Roman"/>
          <w:sz w:val="24"/>
          <w:szCs w:val="24"/>
        </w:rPr>
        <w:t>za každ</w:t>
      </w:r>
      <w:r w:rsidR="0030047E" w:rsidRPr="000E78B0">
        <w:rPr>
          <w:rFonts w:ascii="Times New Roman" w:hAnsi="Times New Roman"/>
          <w:sz w:val="24"/>
          <w:szCs w:val="24"/>
        </w:rPr>
        <w:t>é jednotlivé porušení</w:t>
      </w:r>
      <w:r w:rsidR="00014EA2">
        <w:rPr>
          <w:rFonts w:ascii="Times New Roman" w:hAnsi="Times New Roman"/>
          <w:sz w:val="24"/>
          <w:szCs w:val="24"/>
        </w:rPr>
        <w:t>.</w:t>
      </w:r>
      <w:r w:rsidR="007F1244" w:rsidRPr="000E78B0">
        <w:rPr>
          <w:rFonts w:ascii="Times New Roman" w:hAnsi="Times New Roman"/>
          <w:sz w:val="24"/>
          <w:szCs w:val="24"/>
        </w:rPr>
        <w:t xml:space="preserve"> </w:t>
      </w:r>
    </w:p>
    <w:p w14:paraId="371EEE92" w14:textId="1DEC60BA" w:rsidR="003A0942" w:rsidRPr="000E78B0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60F97373" w14:textId="4028043E" w:rsidR="00B7515E" w:rsidRPr="000E78B0" w:rsidRDefault="00B7515E" w:rsidP="00B7515E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Pokuty vzniklé vlivem stavební činnosti zhotovitele udělené objednateli budou převedeny na zhotovitele v plné výši a mohou být započteny proti neuhraze</w:t>
      </w:r>
      <w:r w:rsidR="00A33514">
        <w:rPr>
          <w:rFonts w:ascii="Times New Roman" w:hAnsi="Times New Roman"/>
          <w:sz w:val="24"/>
          <w:szCs w:val="24"/>
        </w:rPr>
        <w:t>né</w:t>
      </w:r>
      <w:r w:rsidRPr="000E78B0">
        <w:rPr>
          <w:rFonts w:ascii="Times New Roman" w:hAnsi="Times New Roman"/>
          <w:sz w:val="24"/>
          <w:szCs w:val="24"/>
        </w:rPr>
        <w:t xml:space="preserve"> faktu</w:t>
      </w:r>
      <w:r w:rsidR="00A33514">
        <w:rPr>
          <w:rFonts w:ascii="Times New Roman" w:hAnsi="Times New Roman"/>
          <w:sz w:val="24"/>
          <w:szCs w:val="24"/>
        </w:rPr>
        <w:t>ře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4D64198A" w14:textId="039F581D" w:rsidR="00A11243" w:rsidRPr="000E78B0" w:rsidRDefault="0030047E" w:rsidP="00D54446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D54446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BAFB144" w:rsidR="00A6624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1E307E6F" w14:textId="77777777" w:rsidR="007E3E8D" w:rsidRPr="000E78B0" w:rsidRDefault="007E3E8D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6B398C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1A0D5AD6" w:rsidR="002B54C5" w:rsidRPr="000E78B0" w:rsidRDefault="002B54C5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AD15D3">
        <w:rPr>
          <w:szCs w:val="24"/>
        </w:rPr>
        <w:t>1</w:t>
      </w:r>
      <w:r w:rsidR="00C97A41">
        <w:rPr>
          <w:szCs w:val="24"/>
        </w:rPr>
        <w:t>1</w:t>
      </w:r>
      <w:r w:rsidR="00AD15D3">
        <w:rPr>
          <w:szCs w:val="24"/>
        </w:rPr>
        <w:t>. této smlouvy.</w:t>
      </w:r>
    </w:p>
    <w:p w14:paraId="158FF681" w14:textId="1F25B428" w:rsidR="006D6F14" w:rsidRPr="000E78B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39795493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7EAE6BAF" w14:textId="77777777" w:rsidR="007E3E8D" w:rsidRDefault="007E3E8D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D54446">
      <w:pPr>
        <w:pStyle w:val="Odstavecseseznamem"/>
        <w:numPr>
          <w:ilvl w:val="0"/>
          <w:numId w:val="42"/>
        </w:numPr>
        <w:tabs>
          <w:tab w:val="left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5063B0F7" w:rsidR="00806F68" w:rsidRPr="000E78B0" w:rsidRDefault="0024096C" w:rsidP="002A3430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0172CECB" w:rsidR="00806F68" w:rsidRPr="006B398C" w:rsidRDefault="00806F68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2C73EAF5" w:rsidR="00806F68" w:rsidRPr="006B398C" w:rsidRDefault="00231BB5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lastRenderedPageBreak/>
        <w:t>Tato smlouva je vyhotovena ve dvou stejnopisech, každý s platností originálu, z nichž každá ze smluvních stran obdrží po jednom vyhotovení.</w:t>
      </w:r>
    </w:p>
    <w:p w14:paraId="106B6717" w14:textId="1B88D8A9" w:rsidR="00FA62AA" w:rsidRDefault="00B46B1D" w:rsidP="006B398C">
      <w:pPr>
        <w:pStyle w:val="Odstavecseseznamem"/>
        <w:numPr>
          <w:ilvl w:val="0"/>
          <w:numId w:val="42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6BEC9891" w14:textId="6EA5F653" w:rsidR="0017440C" w:rsidRDefault="0017440C" w:rsidP="0017440C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FE7AD89" w14:textId="77777777" w:rsidR="0017440C" w:rsidRPr="006B398C" w:rsidRDefault="0017440C" w:rsidP="0017440C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E208A76" w14:textId="18896311" w:rsidR="002354D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9AA4197" w14:textId="77777777" w:rsidR="0017440C" w:rsidRPr="00F92CE1" w:rsidRDefault="0017440C" w:rsidP="002354D1">
      <w:pPr>
        <w:rPr>
          <w:sz w:val="24"/>
          <w:szCs w:val="24"/>
        </w:rPr>
      </w:pPr>
    </w:p>
    <w:p w14:paraId="6E044048" w14:textId="45FC7457" w:rsidR="00806F68" w:rsidRDefault="0017440C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 xml:space="preserve">Příloha </w:t>
      </w:r>
      <w:r w:rsidR="00F92CE1">
        <w:rPr>
          <w:szCs w:val="24"/>
        </w:rPr>
        <w:t>č. 1 – Sankce za porušení BOZP, PO a OŽP</w:t>
      </w:r>
    </w:p>
    <w:p w14:paraId="4599870A" w14:textId="37858699" w:rsidR="00AD15D3" w:rsidRPr="000E78B0" w:rsidRDefault="0017440C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 xml:space="preserve">Příloha </w:t>
      </w:r>
      <w:r w:rsidR="00AD15D3">
        <w:rPr>
          <w:szCs w:val="24"/>
        </w:rPr>
        <w:t>č. 2 – Oceněný položkový rozpočet</w:t>
      </w:r>
    </w:p>
    <w:p w14:paraId="1406E76B" w14:textId="43A32375" w:rsidR="00AB1D32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64942508" w14:textId="77777777" w:rsidR="0017440C" w:rsidRPr="000E78B0" w:rsidRDefault="0017440C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477D78FD" w:rsidR="00AE2642" w:rsidRPr="00ED0CA7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ED0CA7">
        <w:rPr>
          <w:sz w:val="24"/>
          <w:szCs w:val="24"/>
        </w:rPr>
        <w:t>V Praze dne</w:t>
      </w:r>
      <w:r w:rsidR="00B9303C" w:rsidRPr="00ED0CA7">
        <w:rPr>
          <w:sz w:val="24"/>
          <w:szCs w:val="24"/>
        </w:rPr>
        <w:tab/>
        <w:t>V</w:t>
      </w:r>
      <w:r w:rsidR="009C1202" w:rsidRPr="00ED0CA7">
        <w:rPr>
          <w:sz w:val="24"/>
          <w:szCs w:val="24"/>
        </w:rPr>
        <w:t> </w:t>
      </w:r>
      <w:r w:rsidR="00ED0CA7" w:rsidRPr="00ED0CA7">
        <w:rPr>
          <w:sz w:val="24"/>
          <w:szCs w:val="24"/>
        </w:rPr>
        <w:t>Ostravě</w:t>
      </w:r>
      <w:r w:rsidR="009C1202" w:rsidRPr="00ED0CA7">
        <w:rPr>
          <w:sz w:val="24"/>
          <w:szCs w:val="24"/>
        </w:rPr>
        <w:t xml:space="preserve"> d</w:t>
      </w:r>
      <w:r w:rsidR="006A2A29" w:rsidRPr="00ED0CA7">
        <w:rPr>
          <w:sz w:val="24"/>
          <w:szCs w:val="24"/>
        </w:rPr>
        <w:t>ne</w:t>
      </w:r>
      <w:r w:rsidR="00ED0CA7" w:rsidRPr="00ED0CA7">
        <w:rPr>
          <w:sz w:val="24"/>
          <w:szCs w:val="24"/>
        </w:rPr>
        <w:t xml:space="preserve"> </w:t>
      </w:r>
    </w:p>
    <w:p w14:paraId="3F935A45" w14:textId="77777777" w:rsidR="009C5B53" w:rsidRPr="00ED0CA7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ED0CA7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ED0CA7">
        <w:rPr>
          <w:bCs/>
          <w:sz w:val="24"/>
          <w:szCs w:val="24"/>
        </w:rPr>
        <w:t>Za objednatele:</w:t>
      </w:r>
      <w:r w:rsidRPr="00ED0CA7">
        <w:rPr>
          <w:bCs/>
          <w:sz w:val="24"/>
          <w:szCs w:val="24"/>
        </w:rPr>
        <w:tab/>
        <w:t>Za zhotovitele:</w:t>
      </w:r>
      <w:r w:rsidRPr="00ED0CA7">
        <w:rPr>
          <w:bCs/>
          <w:sz w:val="24"/>
          <w:szCs w:val="24"/>
        </w:rPr>
        <w:tab/>
      </w:r>
    </w:p>
    <w:p w14:paraId="12FADE56" w14:textId="77777777" w:rsidR="009C5B53" w:rsidRPr="00ED0CA7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ED0CA7" w:rsidRDefault="009C5B53" w:rsidP="009C5B53">
      <w:pPr>
        <w:shd w:val="clear" w:color="auto" w:fill="FFFFFF"/>
        <w:rPr>
          <w:sz w:val="24"/>
          <w:szCs w:val="24"/>
        </w:rPr>
      </w:pPr>
    </w:p>
    <w:p w14:paraId="0F948B80" w14:textId="77777777" w:rsidR="009C5B53" w:rsidRPr="00ED0CA7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7777777" w:rsidR="00F92CE1" w:rsidRPr="00ED0CA7" w:rsidRDefault="00F92CE1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ED0CA7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ED0CA7">
        <w:rPr>
          <w:rFonts w:ascii="Times New Roman" w:hAnsi="Times New Roman"/>
          <w:sz w:val="24"/>
          <w:szCs w:val="24"/>
        </w:rPr>
        <w:t>_______</w:t>
      </w:r>
      <w:r w:rsidR="00F92CE1" w:rsidRPr="00ED0CA7">
        <w:rPr>
          <w:rFonts w:ascii="Times New Roman" w:hAnsi="Times New Roman"/>
          <w:sz w:val="24"/>
          <w:szCs w:val="24"/>
        </w:rPr>
        <w:t>___________________________</w:t>
      </w:r>
      <w:r w:rsidR="00F92CE1" w:rsidRPr="00ED0CA7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4C3F2A90" w14:textId="30666DC8" w:rsidR="009C5B53" w:rsidRPr="00ED0CA7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ED0CA7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ED0CA7">
        <w:rPr>
          <w:rFonts w:ascii="Times New Roman" w:hAnsi="Times New Roman"/>
          <w:sz w:val="24"/>
          <w:szCs w:val="24"/>
        </w:rPr>
        <w:t>, příspěvková organizace</w:t>
      </w:r>
      <w:r w:rsidR="009C5B53" w:rsidRPr="00ED0CA7">
        <w:rPr>
          <w:rFonts w:ascii="Times New Roman" w:hAnsi="Times New Roman"/>
          <w:sz w:val="24"/>
          <w:szCs w:val="24"/>
        </w:rPr>
        <w:tab/>
      </w:r>
      <w:r w:rsidR="00ED0CA7" w:rsidRPr="00ED0CA7">
        <w:rPr>
          <w:rFonts w:ascii="Times New Roman" w:hAnsi="Times New Roman"/>
          <w:sz w:val="24"/>
          <w:szCs w:val="24"/>
        </w:rPr>
        <w:t>Traťová strojní společnost, a.s.</w:t>
      </w:r>
    </w:p>
    <w:p w14:paraId="2E50A4EA" w14:textId="32B5E5E7" w:rsidR="009C5B53" w:rsidRPr="00ED0CA7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0CA7">
        <w:rPr>
          <w:rFonts w:ascii="Times New Roman" w:hAnsi="Times New Roman"/>
          <w:sz w:val="24"/>
          <w:szCs w:val="24"/>
        </w:rPr>
        <w:tab/>
      </w:r>
      <w:r w:rsidR="009C5B53" w:rsidRPr="00ED0CA7">
        <w:rPr>
          <w:rFonts w:ascii="Times New Roman" w:hAnsi="Times New Roman"/>
          <w:sz w:val="24"/>
          <w:szCs w:val="24"/>
        </w:rPr>
        <w:t>Ing. Martin Lehký</w:t>
      </w:r>
      <w:r w:rsidRPr="00ED0CA7">
        <w:rPr>
          <w:rFonts w:ascii="Times New Roman" w:hAnsi="Times New Roman"/>
          <w:sz w:val="24"/>
          <w:szCs w:val="24"/>
        </w:rPr>
        <w:tab/>
      </w:r>
      <w:r w:rsidR="00C60381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77E04EEC" w14:textId="160824E1" w:rsidR="00F92CE1" w:rsidRPr="00ED0CA7" w:rsidRDefault="00DA48BE" w:rsidP="00F92CE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ED0CA7">
        <w:rPr>
          <w:sz w:val="24"/>
          <w:szCs w:val="24"/>
        </w:rPr>
        <w:tab/>
      </w:r>
      <w:r w:rsidR="009C5B53" w:rsidRPr="00ED0CA7">
        <w:rPr>
          <w:sz w:val="24"/>
          <w:szCs w:val="24"/>
        </w:rPr>
        <w:t>ředitel</w:t>
      </w:r>
      <w:r w:rsidRPr="00ED0CA7">
        <w:rPr>
          <w:sz w:val="24"/>
          <w:szCs w:val="24"/>
        </w:rPr>
        <w:tab/>
      </w:r>
      <w:r w:rsidR="00ED0CA7" w:rsidRPr="00ED0CA7">
        <w:rPr>
          <w:sz w:val="24"/>
          <w:szCs w:val="24"/>
        </w:rPr>
        <w:t>člen představenstva</w:t>
      </w:r>
    </w:p>
    <w:p w14:paraId="3CD0656D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3E917DFB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468B581C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6491AB4F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38893CBF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1AA70E0E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57CBAEA7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3AEE2395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636079C7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5A5BB6EA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09D97CB2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23B752AE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4C1FEA55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2888F38A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2739331A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72FCF6D6" w14:textId="586A453C" w:rsidR="00F92CE1" w:rsidRDefault="00F92CE1" w:rsidP="00F92CE1">
      <w:pPr>
        <w:rPr>
          <w:sz w:val="24"/>
          <w:szCs w:val="24"/>
          <w:highlight w:val="yellow"/>
        </w:rPr>
      </w:pPr>
    </w:p>
    <w:p w14:paraId="43284043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7FEEF200" w14:textId="27A0BAB6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</w:pPr>
      <w:r w:rsidRPr="00A43506">
        <w:rPr>
          <w:sz w:val="24"/>
          <w:szCs w:val="24"/>
        </w:rPr>
        <w:tab/>
      </w:r>
    </w:p>
    <w:p w14:paraId="0AA963CA" w14:textId="1F66037E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2000 – 10000</w:t>
            </w:r>
            <w:proofErr w:type="gramEnd"/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5000</w:t>
            </w:r>
            <w:proofErr w:type="gramEnd"/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10000</w:t>
            </w:r>
            <w:proofErr w:type="gramEnd"/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053B5B">
            <w:pPr>
              <w:pStyle w:val="13Stupovit"/>
              <w:numPr>
                <w:ilvl w:val="0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053B5B">
            <w:pPr>
              <w:pStyle w:val="13Stupovit"/>
              <w:numPr>
                <w:ilvl w:val="1"/>
                <w:numId w:val="4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2"/>
      <w:footerReference w:type="default" r:id="rId13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06FBF" w14:textId="77777777" w:rsidR="00331E3D" w:rsidRDefault="00331E3D">
      <w:r>
        <w:separator/>
      </w:r>
    </w:p>
  </w:endnote>
  <w:endnote w:type="continuationSeparator" w:id="0">
    <w:p w14:paraId="285ACE64" w14:textId="77777777" w:rsidR="00331E3D" w:rsidRDefault="0033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AD15D3">
      <w:rPr>
        <w:rStyle w:val="slostrnky"/>
        <w:noProof/>
        <w:sz w:val="24"/>
        <w:szCs w:val="24"/>
      </w:rPr>
      <w:t>1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B8972" w14:textId="77777777" w:rsidR="00331E3D" w:rsidRDefault="00331E3D">
      <w:r>
        <w:separator/>
      </w:r>
    </w:p>
  </w:footnote>
  <w:footnote w:type="continuationSeparator" w:id="0">
    <w:p w14:paraId="3912991B" w14:textId="77777777" w:rsidR="00331E3D" w:rsidRDefault="0033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A070" w14:textId="09EAEF46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FC19A5">
      <w:rPr>
        <w:b/>
        <w:sz w:val="24"/>
        <w:szCs w:val="24"/>
      </w:rPr>
      <w:t>VD</w:t>
    </w:r>
    <w:r w:rsidR="009C5B53">
      <w:rPr>
        <w:b/>
        <w:sz w:val="24"/>
        <w:szCs w:val="24"/>
      </w:rPr>
      <w:t>-</w:t>
    </w:r>
    <w:r w:rsidR="00C47075">
      <w:rPr>
        <w:b/>
        <w:sz w:val="24"/>
        <w:szCs w:val="24"/>
      </w:rPr>
      <w:t>185</w:t>
    </w:r>
    <w:r w:rsidRPr="00722094">
      <w:rPr>
        <w:b/>
        <w:sz w:val="24"/>
        <w:szCs w:val="24"/>
      </w:rPr>
      <w:t>-00/</w:t>
    </w:r>
    <w:r w:rsidR="00FC19A5">
      <w:rPr>
        <w:b/>
        <w:sz w:val="24"/>
        <w:szCs w:val="24"/>
      </w:rPr>
      <w:t>20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2pt;height:678pt">
          <v:imagedata r:id="rId1" o:title=""/>
        </v:shape>
        <o:OLEObject Type="Embed" ProgID="Word.Document.12" ShapeID="_x0000_i1025" DrawAspect="Content" ObjectID="_1655203498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A607" w14:textId="18C6BC21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FC19A5">
      <w:rPr>
        <w:b/>
        <w:sz w:val="24"/>
        <w:szCs w:val="24"/>
      </w:rPr>
      <w:t>VD</w:t>
    </w:r>
    <w:r>
      <w:rPr>
        <w:b/>
        <w:sz w:val="24"/>
        <w:szCs w:val="24"/>
      </w:rPr>
      <w:t>-</w:t>
    </w:r>
    <w:r w:rsidR="00C47075">
      <w:rPr>
        <w:b/>
        <w:sz w:val="24"/>
        <w:szCs w:val="24"/>
      </w:rPr>
      <w:t>185</w:t>
    </w:r>
    <w:r w:rsidRPr="00722094">
      <w:rPr>
        <w:b/>
        <w:sz w:val="24"/>
        <w:szCs w:val="24"/>
      </w:rPr>
      <w:t>-00/</w:t>
    </w:r>
    <w:r w:rsidR="00FC19A5">
      <w:rPr>
        <w:b/>
        <w:sz w:val="24"/>
        <w:szCs w:val="24"/>
      </w:rPr>
      <w:t>20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2pt;height:678pt">
          <v:imagedata r:id="rId1" o:title=""/>
        </v:shape>
        <o:OLEObject Type="Embed" ProgID="Word.Document.12" ShapeID="_x0000_i1026" DrawAspect="Content" ObjectID="_165520349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BA5"/>
    <w:multiLevelType w:val="hybridMultilevel"/>
    <w:tmpl w:val="C9C871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7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5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8" w15:restartNumberingAfterBreak="0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45"/>
  </w:num>
  <w:num w:numId="5">
    <w:abstractNumId w:val="47"/>
  </w:num>
  <w:num w:numId="6">
    <w:abstractNumId w:val="14"/>
  </w:num>
  <w:num w:numId="7">
    <w:abstractNumId w:val="11"/>
  </w:num>
  <w:num w:numId="8">
    <w:abstractNumId w:val="42"/>
  </w:num>
  <w:num w:numId="9">
    <w:abstractNumId w:val="7"/>
  </w:num>
  <w:num w:numId="10">
    <w:abstractNumId w:val="43"/>
  </w:num>
  <w:num w:numId="11">
    <w:abstractNumId w:val="41"/>
  </w:num>
  <w:num w:numId="12">
    <w:abstractNumId w:val="18"/>
  </w:num>
  <w:num w:numId="13">
    <w:abstractNumId w:val="3"/>
  </w:num>
  <w:num w:numId="14">
    <w:abstractNumId w:val="40"/>
  </w:num>
  <w:num w:numId="15">
    <w:abstractNumId w:val="19"/>
  </w:num>
  <w:num w:numId="16">
    <w:abstractNumId w:val="36"/>
  </w:num>
  <w:num w:numId="17">
    <w:abstractNumId w:val="44"/>
  </w:num>
  <w:num w:numId="18">
    <w:abstractNumId w:val="35"/>
  </w:num>
  <w:num w:numId="19">
    <w:abstractNumId w:val="46"/>
  </w:num>
  <w:num w:numId="20">
    <w:abstractNumId w:val="6"/>
  </w:num>
  <w:num w:numId="21">
    <w:abstractNumId w:val="32"/>
  </w:num>
  <w:num w:numId="22">
    <w:abstractNumId w:val="12"/>
  </w:num>
  <w:num w:numId="23">
    <w:abstractNumId w:val="23"/>
  </w:num>
  <w:num w:numId="24">
    <w:abstractNumId w:val="9"/>
  </w:num>
  <w:num w:numId="25">
    <w:abstractNumId w:val="8"/>
  </w:num>
  <w:num w:numId="26">
    <w:abstractNumId w:val="21"/>
  </w:num>
  <w:num w:numId="27">
    <w:abstractNumId w:val="16"/>
  </w:num>
  <w:num w:numId="28">
    <w:abstractNumId w:val="28"/>
  </w:num>
  <w:num w:numId="29">
    <w:abstractNumId w:val="39"/>
  </w:num>
  <w:num w:numId="30">
    <w:abstractNumId w:val="27"/>
  </w:num>
  <w:num w:numId="31">
    <w:abstractNumId w:val="4"/>
  </w:num>
  <w:num w:numId="32">
    <w:abstractNumId w:val="5"/>
  </w:num>
  <w:num w:numId="33">
    <w:abstractNumId w:val="20"/>
  </w:num>
  <w:num w:numId="34">
    <w:abstractNumId w:val="13"/>
  </w:num>
  <w:num w:numId="35">
    <w:abstractNumId w:val="30"/>
  </w:num>
  <w:num w:numId="36">
    <w:abstractNumId w:val="33"/>
  </w:num>
  <w:num w:numId="37">
    <w:abstractNumId w:val="31"/>
  </w:num>
  <w:num w:numId="38">
    <w:abstractNumId w:val="25"/>
  </w:num>
  <w:num w:numId="39">
    <w:abstractNumId w:val="29"/>
  </w:num>
  <w:num w:numId="40">
    <w:abstractNumId w:val="22"/>
  </w:num>
  <w:num w:numId="41">
    <w:abstractNumId w:val="37"/>
  </w:num>
  <w:num w:numId="42">
    <w:abstractNumId w:val="10"/>
  </w:num>
  <w:num w:numId="43">
    <w:abstractNumId w:val="38"/>
  </w:num>
  <w:num w:numId="44">
    <w:abstractNumId w:val="15"/>
  </w:num>
  <w:num w:numId="45">
    <w:abstractNumId w:val="1"/>
  </w:num>
  <w:num w:numId="46">
    <w:abstractNumId w:val="2"/>
  </w:num>
  <w:num w:numId="47">
    <w:abstractNumId w:val="0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7C2C"/>
    <w:rsid w:val="00027EBB"/>
    <w:rsid w:val="00033899"/>
    <w:rsid w:val="000344C5"/>
    <w:rsid w:val="00035E74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5A81"/>
    <w:rsid w:val="000778E3"/>
    <w:rsid w:val="00082EE7"/>
    <w:rsid w:val="00085ACD"/>
    <w:rsid w:val="000909E7"/>
    <w:rsid w:val="000910F2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890"/>
    <w:rsid w:val="000D7975"/>
    <w:rsid w:val="000D7E23"/>
    <w:rsid w:val="000E12C3"/>
    <w:rsid w:val="000E78B0"/>
    <w:rsid w:val="000F60E9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440C"/>
    <w:rsid w:val="00175106"/>
    <w:rsid w:val="001823E7"/>
    <w:rsid w:val="0019238A"/>
    <w:rsid w:val="00195732"/>
    <w:rsid w:val="001962E3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3085"/>
    <w:rsid w:val="001E3793"/>
    <w:rsid w:val="001F23B4"/>
    <w:rsid w:val="001F395B"/>
    <w:rsid w:val="00203EBD"/>
    <w:rsid w:val="002179A8"/>
    <w:rsid w:val="00222F6D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61746"/>
    <w:rsid w:val="00261F5A"/>
    <w:rsid w:val="00265256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1E3D"/>
    <w:rsid w:val="00335FB0"/>
    <w:rsid w:val="003430C2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638E"/>
    <w:rsid w:val="00366775"/>
    <w:rsid w:val="0037024E"/>
    <w:rsid w:val="003704D5"/>
    <w:rsid w:val="00373191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1246"/>
    <w:rsid w:val="003B1AE5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3EFC"/>
    <w:rsid w:val="003F4000"/>
    <w:rsid w:val="004023C0"/>
    <w:rsid w:val="004041A0"/>
    <w:rsid w:val="0040457F"/>
    <w:rsid w:val="00406998"/>
    <w:rsid w:val="00410840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44A94"/>
    <w:rsid w:val="004540F1"/>
    <w:rsid w:val="00455900"/>
    <w:rsid w:val="00457DD3"/>
    <w:rsid w:val="004604E9"/>
    <w:rsid w:val="0046156D"/>
    <w:rsid w:val="004638A8"/>
    <w:rsid w:val="00465589"/>
    <w:rsid w:val="00465C84"/>
    <w:rsid w:val="00467DDC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0435F"/>
    <w:rsid w:val="005121BF"/>
    <w:rsid w:val="005138E7"/>
    <w:rsid w:val="00515086"/>
    <w:rsid w:val="00524874"/>
    <w:rsid w:val="005346CC"/>
    <w:rsid w:val="0054286E"/>
    <w:rsid w:val="0054337B"/>
    <w:rsid w:val="0054769E"/>
    <w:rsid w:val="00556357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5662"/>
    <w:rsid w:val="005D2551"/>
    <w:rsid w:val="005D67EA"/>
    <w:rsid w:val="005E0F9E"/>
    <w:rsid w:val="005E3302"/>
    <w:rsid w:val="005E7139"/>
    <w:rsid w:val="005E7D3D"/>
    <w:rsid w:val="005F7EDB"/>
    <w:rsid w:val="00601843"/>
    <w:rsid w:val="00602BDB"/>
    <w:rsid w:val="00604E30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4A49"/>
    <w:rsid w:val="00660119"/>
    <w:rsid w:val="00660182"/>
    <w:rsid w:val="006614C6"/>
    <w:rsid w:val="00663602"/>
    <w:rsid w:val="00667126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D1BF2"/>
    <w:rsid w:val="006D2154"/>
    <w:rsid w:val="006D292D"/>
    <w:rsid w:val="006D6F14"/>
    <w:rsid w:val="006E1773"/>
    <w:rsid w:val="006E3756"/>
    <w:rsid w:val="006E4FC5"/>
    <w:rsid w:val="006F3505"/>
    <w:rsid w:val="006F3DE9"/>
    <w:rsid w:val="006F4E48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2098"/>
    <w:rsid w:val="00753CAB"/>
    <w:rsid w:val="0075673A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14F3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3E8D"/>
    <w:rsid w:val="007E6C98"/>
    <w:rsid w:val="007E7EE1"/>
    <w:rsid w:val="007F0D06"/>
    <w:rsid w:val="007F1244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36BA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014A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64AF6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D7362"/>
    <w:rsid w:val="009E79F6"/>
    <w:rsid w:val="00A02706"/>
    <w:rsid w:val="00A06F0C"/>
    <w:rsid w:val="00A11243"/>
    <w:rsid w:val="00A12DBD"/>
    <w:rsid w:val="00A256C9"/>
    <w:rsid w:val="00A27386"/>
    <w:rsid w:val="00A3017A"/>
    <w:rsid w:val="00A32DC5"/>
    <w:rsid w:val="00A333A0"/>
    <w:rsid w:val="00A33514"/>
    <w:rsid w:val="00A34FEA"/>
    <w:rsid w:val="00A37116"/>
    <w:rsid w:val="00A37F9B"/>
    <w:rsid w:val="00A43506"/>
    <w:rsid w:val="00A52985"/>
    <w:rsid w:val="00A54045"/>
    <w:rsid w:val="00A57703"/>
    <w:rsid w:val="00A66240"/>
    <w:rsid w:val="00A77B67"/>
    <w:rsid w:val="00A82DEA"/>
    <w:rsid w:val="00A83758"/>
    <w:rsid w:val="00A8687A"/>
    <w:rsid w:val="00A87620"/>
    <w:rsid w:val="00A90406"/>
    <w:rsid w:val="00A93823"/>
    <w:rsid w:val="00A96AC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15D3"/>
    <w:rsid w:val="00AD3584"/>
    <w:rsid w:val="00AD3F25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35B3"/>
    <w:rsid w:val="00B2601A"/>
    <w:rsid w:val="00B30054"/>
    <w:rsid w:val="00B46B1D"/>
    <w:rsid w:val="00B52A6E"/>
    <w:rsid w:val="00B53B74"/>
    <w:rsid w:val="00B54AA7"/>
    <w:rsid w:val="00B612D5"/>
    <w:rsid w:val="00B7515E"/>
    <w:rsid w:val="00B753A2"/>
    <w:rsid w:val="00B803F6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00F6"/>
    <w:rsid w:val="00C45E22"/>
    <w:rsid w:val="00C461AE"/>
    <w:rsid w:val="00C47075"/>
    <w:rsid w:val="00C515C9"/>
    <w:rsid w:val="00C51BA5"/>
    <w:rsid w:val="00C55C85"/>
    <w:rsid w:val="00C56DD3"/>
    <w:rsid w:val="00C60381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97A41"/>
    <w:rsid w:val="00CA0E99"/>
    <w:rsid w:val="00CA2F02"/>
    <w:rsid w:val="00CA354F"/>
    <w:rsid w:val="00CA6AD5"/>
    <w:rsid w:val="00CC14B8"/>
    <w:rsid w:val="00CC1D62"/>
    <w:rsid w:val="00CC3786"/>
    <w:rsid w:val="00CD15A7"/>
    <w:rsid w:val="00CE1C55"/>
    <w:rsid w:val="00CE3433"/>
    <w:rsid w:val="00CE5FEE"/>
    <w:rsid w:val="00D01650"/>
    <w:rsid w:val="00D02DC6"/>
    <w:rsid w:val="00D0464B"/>
    <w:rsid w:val="00D1017C"/>
    <w:rsid w:val="00D13974"/>
    <w:rsid w:val="00D13D50"/>
    <w:rsid w:val="00D1698C"/>
    <w:rsid w:val="00D16F68"/>
    <w:rsid w:val="00D244C2"/>
    <w:rsid w:val="00D27B37"/>
    <w:rsid w:val="00D33BE7"/>
    <w:rsid w:val="00D345A2"/>
    <w:rsid w:val="00D4436A"/>
    <w:rsid w:val="00D461C5"/>
    <w:rsid w:val="00D500EE"/>
    <w:rsid w:val="00D5235C"/>
    <w:rsid w:val="00D54446"/>
    <w:rsid w:val="00D548C3"/>
    <w:rsid w:val="00D56AEB"/>
    <w:rsid w:val="00D56DF2"/>
    <w:rsid w:val="00D6364B"/>
    <w:rsid w:val="00D711E4"/>
    <w:rsid w:val="00D77061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B4842"/>
    <w:rsid w:val="00DC1B06"/>
    <w:rsid w:val="00DC26F4"/>
    <w:rsid w:val="00DD1AF4"/>
    <w:rsid w:val="00DD1FCA"/>
    <w:rsid w:val="00DE5491"/>
    <w:rsid w:val="00DE5981"/>
    <w:rsid w:val="00DF0C95"/>
    <w:rsid w:val="00DF1831"/>
    <w:rsid w:val="00DF6657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70C"/>
    <w:rsid w:val="00EB1CB6"/>
    <w:rsid w:val="00EB2847"/>
    <w:rsid w:val="00EB5CC4"/>
    <w:rsid w:val="00EB5D19"/>
    <w:rsid w:val="00EB7238"/>
    <w:rsid w:val="00EC3F4B"/>
    <w:rsid w:val="00ED0CA7"/>
    <w:rsid w:val="00ED62CE"/>
    <w:rsid w:val="00EE5368"/>
    <w:rsid w:val="00EE78A7"/>
    <w:rsid w:val="00EF21F4"/>
    <w:rsid w:val="00EF2358"/>
    <w:rsid w:val="00EF3C51"/>
    <w:rsid w:val="00EF5E3C"/>
    <w:rsid w:val="00F001D3"/>
    <w:rsid w:val="00F150A3"/>
    <w:rsid w:val="00F162EF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1252"/>
    <w:rsid w:val="00F76CCA"/>
    <w:rsid w:val="00F8052B"/>
    <w:rsid w:val="00F82F5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19A5"/>
    <w:rsid w:val="00FC4BE0"/>
    <w:rsid w:val="00FD25B0"/>
    <w:rsid w:val="00FD4896"/>
    <w:rsid w:val="00FD7CE6"/>
    <w:rsid w:val="00FE14D9"/>
    <w:rsid w:val="00FE1DE4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7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FF08-7190-4577-AA16-67B7D0E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3003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20680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JURIKOVA Sarka</cp:lastModifiedBy>
  <cp:revision>48</cp:revision>
  <cp:lastPrinted>2019-02-22T09:32:00Z</cp:lastPrinted>
  <dcterms:created xsi:type="dcterms:W3CDTF">2019-09-25T11:04:00Z</dcterms:created>
  <dcterms:modified xsi:type="dcterms:W3CDTF">2020-07-02T11:59:00Z</dcterms:modified>
</cp:coreProperties>
</file>