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AE" w:rsidRDefault="009A04AE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prodeji poštovních cenin</w:t>
      </w:r>
    </w:p>
    <w:p w:rsidR="00AF0EB9" w:rsidRDefault="00AF0EB9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6"/>
        </w:rPr>
      </w:pPr>
    </w:p>
    <w:p w:rsidR="009A04AE" w:rsidRDefault="009A04AE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č. </w:t>
      </w:r>
      <w:r w:rsidR="0085444B">
        <w:rPr>
          <w:rFonts w:ascii="Arial" w:hAnsi="Arial" w:cs="Arial"/>
          <w:b/>
          <w:sz w:val="36"/>
        </w:rPr>
        <w:t>20</w:t>
      </w:r>
      <w:r w:rsidR="00AA41F4">
        <w:rPr>
          <w:rFonts w:ascii="Arial" w:hAnsi="Arial" w:cs="Arial"/>
          <w:b/>
          <w:sz w:val="36"/>
        </w:rPr>
        <w:t>20</w:t>
      </w:r>
      <w:r w:rsidR="008A52CB">
        <w:rPr>
          <w:rFonts w:ascii="Arial" w:hAnsi="Arial" w:cs="Arial"/>
          <w:b/>
          <w:sz w:val="36"/>
        </w:rPr>
        <w:t xml:space="preserve"> </w:t>
      </w:r>
      <w:r w:rsidR="00F00765">
        <w:rPr>
          <w:rFonts w:ascii="Arial" w:hAnsi="Arial" w:cs="Arial"/>
          <w:b/>
          <w:sz w:val="36"/>
        </w:rPr>
        <w:t>/</w:t>
      </w:r>
      <w:r w:rsidR="008A52CB">
        <w:rPr>
          <w:rFonts w:ascii="Arial" w:hAnsi="Arial" w:cs="Arial"/>
          <w:b/>
          <w:sz w:val="36"/>
        </w:rPr>
        <w:t xml:space="preserve"> </w:t>
      </w:r>
      <w:r w:rsidR="00AA41F4">
        <w:rPr>
          <w:rFonts w:ascii="Arial" w:hAnsi="Arial" w:cs="Arial"/>
          <w:b/>
          <w:sz w:val="36"/>
        </w:rPr>
        <w:t>05344</w:t>
      </w:r>
      <w:r w:rsidR="00AF0EB9">
        <w:rPr>
          <w:rFonts w:ascii="Arial" w:hAnsi="Arial" w:cs="Arial"/>
          <w:b/>
          <w:sz w:val="36"/>
        </w:rPr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rPr>
                <w:b/>
              </w:rPr>
              <w:t xml:space="preserve">Česká pošta, </w:t>
            </w:r>
            <w:proofErr w:type="spellStart"/>
            <w:proofErr w:type="gramStart"/>
            <w:r w:rsidRPr="00C71718">
              <w:rPr>
                <w:b/>
              </w:rPr>
              <w:t>s.p</w:t>
            </w:r>
            <w:proofErr w:type="spellEnd"/>
            <w:r w:rsidRPr="00C7171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se sídlem: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Politických vězňů 909/4, 225 99, Praha 1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47114983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DIČ: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CZ47114983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zastoupen: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Lichovníkovou</w:t>
            </w:r>
            <w:proofErr w:type="spellEnd"/>
            <w:r>
              <w:t xml:space="preserve">, Ph.D. – 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bankovní spojení: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Československá obchodní banka, a.s.</w:t>
            </w:r>
          </w:p>
        </w:tc>
      </w:tr>
      <w:tr w:rsidR="008A52CB" w:rsidRPr="00F24334" w:rsidTr="00382620">
        <w:tc>
          <w:tcPr>
            <w:tcW w:w="3528" w:type="dxa"/>
          </w:tcPr>
          <w:p w:rsidR="008A52CB" w:rsidRPr="008A52CB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52CB">
              <w:t>číslo účtu:</w:t>
            </w:r>
          </w:p>
        </w:tc>
        <w:tc>
          <w:tcPr>
            <w:tcW w:w="6323" w:type="dxa"/>
          </w:tcPr>
          <w:p w:rsidR="008A52CB" w:rsidRPr="008A52CB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52CB">
              <w:rPr>
                <w:rStyle w:val="P-HEAD-WBULLETSChar"/>
                <w:rFonts w:ascii="Times New Roman" w:hAnsi="Times New Roman"/>
              </w:rPr>
              <w:t>133 406 370/0300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BIC/SWIFT: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C26F5">
              <w:t>CEKO</w:t>
            </w:r>
            <w:r>
              <w:t xml:space="preserve"> </w:t>
            </w:r>
            <w:r w:rsidRPr="006C26F5">
              <w:t>CZ</w:t>
            </w:r>
            <w:r>
              <w:t xml:space="preserve"> </w:t>
            </w:r>
            <w:r w:rsidRPr="006C26F5">
              <w:t>PP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IBAN: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CZ62 0300 0000 0001 3340 6370</w:t>
            </w:r>
          </w:p>
        </w:tc>
      </w:tr>
      <w:tr w:rsidR="008A52CB" w:rsidRPr="001C2D26" w:rsidTr="00382620"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t>dále jen „</w:t>
            </w:r>
            <w:r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9A04AE" w:rsidRDefault="009A04AE" w:rsidP="009A04AE">
      <w:pPr>
        <w:numPr>
          <w:ilvl w:val="0"/>
          <w:numId w:val="0"/>
        </w:numPr>
        <w:spacing w:before="50" w:after="70" w:line="240" w:lineRule="auto"/>
        <w:ind w:left="142"/>
      </w:pPr>
    </w:p>
    <w:p w:rsidR="009A04AE" w:rsidRDefault="009A04AE" w:rsidP="009A04AE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D0FFB" w:rsidRDefault="00C57D04" w:rsidP="008167CB">
      <w:pPr>
        <w:numPr>
          <w:ilvl w:val="0"/>
          <w:numId w:val="0"/>
        </w:numPr>
        <w:spacing w:before="80" w:after="140" w:line="240" w:lineRule="auto"/>
        <w:rPr>
          <w:rFonts w:ascii="TimesNewRomanPS-BoldMT" w:hAnsi="TimesNewRomanPS-BoldMT" w:cs="TimesNewRomanPS-BoldMT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20"/>
        </w:rPr>
        <w:t xml:space="preserve">  </w:t>
      </w:r>
    </w:p>
    <w:p w:rsidR="004A2DC6" w:rsidRPr="005D0FFB" w:rsidRDefault="00AA41F4" w:rsidP="008167CB">
      <w:pPr>
        <w:numPr>
          <w:ilvl w:val="0"/>
          <w:numId w:val="0"/>
        </w:numPr>
        <w:spacing w:before="80" w:after="140" w:line="240" w:lineRule="auto"/>
        <w:rPr>
          <w:rStyle w:val="preformatted"/>
          <w:b/>
          <w:bCs/>
          <w:sz w:val="20"/>
        </w:rPr>
      </w:pPr>
      <w:r>
        <w:rPr>
          <w:b/>
          <w:bCs/>
          <w:sz w:val="20"/>
        </w:rPr>
        <w:t xml:space="preserve">Kulturní, informační a vzdělávací centrum Vrbno, </w:t>
      </w:r>
      <w:proofErr w:type="spellStart"/>
      <w:proofErr w:type="gramStart"/>
      <w:r>
        <w:rPr>
          <w:b/>
          <w:bCs/>
          <w:sz w:val="20"/>
        </w:rPr>
        <w:t>p.o</w:t>
      </w:r>
      <w:proofErr w:type="spellEnd"/>
      <w:r>
        <w:rPr>
          <w:b/>
          <w:bCs/>
          <w:sz w:val="20"/>
        </w:rPr>
        <w:t>.</w:t>
      </w:r>
      <w:proofErr w:type="gramEnd"/>
      <w:r w:rsidR="00C43A65" w:rsidRPr="005D0FFB">
        <w:rPr>
          <w:b/>
          <w:bCs/>
          <w:szCs w:val="22"/>
        </w:rPr>
        <w:t xml:space="preserve"> </w:t>
      </w:r>
    </w:p>
    <w:p w:rsidR="005D0FFB" w:rsidRDefault="009A04AE" w:rsidP="00AA41F4">
      <w:pPr>
        <w:numPr>
          <w:ilvl w:val="0"/>
          <w:numId w:val="0"/>
        </w:numPr>
        <w:tabs>
          <w:tab w:val="left" w:pos="3119"/>
          <w:tab w:val="left" w:pos="3686"/>
        </w:tabs>
        <w:spacing w:after="140" w:line="240" w:lineRule="auto"/>
      </w:pPr>
      <w:r>
        <w:t>se sídlem/místem podnikání:</w:t>
      </w:r>
      <w:r>
        <w:tab/>
      </w:r>
      <w:r w:rsidR="00AA41F4">
        <w:t xml:space="preserve">         Ve Svahu 578/13, 7</w:t>
      </w:r>
      <w:r w:rsidR="009E76FD">
        <w:t>93</w:t>
      </w:r>
      <w:r w:rsidR="00AA41F4">
        <w:t xml:space="preserve"> 26 Vrbno pod Pradědem </w:t>
      </w:r>
    </w:p>
    <w:p w:rsidR="000F006C" w:rsidRDefault="009A04AE" w:rsidP="00C43A65">
      <w:pPr>
        <w:numPr>
          <w:ilvl w:val="0"/>
          <w:numId w:val="0"/>
        </w:numPr>
        <w:spacing w:after="140" w:line="240" w:lineRule="auto"/>
        <w:rPr>
          <w:rStyle w:val="nowrap"/>
        </w:rPr>
      </w:pPr>
      <w:r w:rsidRPr="006B427A">
        <w:t>IČ</w:t>
      </w:r>
      <w:r w:rsidR="007C2C5E" w:rsidRPr="006B427A">
        <w:t>O</w:t>
      </w:r>
      <w:r w:rsidRPr="006B427A">
        <w:t>:</w:t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="005D0FFB">
        <w:tab/>
        <w:t xml:space="preserve">    </w:t>
      </w:r>
      <w:r w:rsidR="00AA41F4">
        <w:t>750 96 366</w:t>
      </w:r>
    </w:p>
    <w:p w:rsidR="00C43A65" w:rsidRDefault="001C48E0" w:rsidP="00C43A65">
      <w:pPr>
        <w:numPr>
          <w:ilvl w:val="0"/>
          <w:numId w:val="0"/>
        </w:numPr>
        <w:spacing w:after="140" w:line="240" w:lineRule="auto"/>
        <w:rPr>
          <w:rStyle w:val="nowrap"/>
        </w:rPr>
      </w:pPr>
      <w:proofErr w:type="gramStart"/>
      <w:r w:rsidRPr="006B427A">
        <w:t xml:space="preserve">DIČ:                                               </w:t>
      </w:r>
      <w:r w:rsidR="005D0FFB">
        <w:t xml:space="preserve">           subjekt</w:t>
      </w:r>
      <w:proofErr w:type="gramEnd"/>
      <w:r w:rsidR="005D0FFB">
        <w:t xml:space="preserve"> není </w:t>
      </w:r>
      <w:bookmarkStart w:id="0" w:name="_GoBack"/>
      <w:bookmarkEnd w:id="0"/>
      <w:r w:rsidR="005D0FFB">
        <w:t>plátcem DPH</w:t>
      </w:r>
    </w:p>
    <w:p w:rsidR="00AA41F4" w:rsidRDefault="009A04AE" w:rsidP="005D0FFB">
      <w:pPr>
        <w:numPr>
          <w:ilvl w:val="0"/>
          <w:numId w:val="0"/>
        </w:numPr>
        <w:spacing w:after="140" w:line="240" w:lineRule="auto"/>
      </w:pPr>
      <w:r w:rsidRPr="006B427A">
        <w:t>zastoupen</w:t>
      </w:r>
      <w:r w:rsidR="00AA41F4">
        <w:t>a</w:t>
      </w:r>
      <w:r w:rsidRPr="006B427A">
        <w:t>:</w:t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Pr="006B427A">
        <w:tab/>
      </w:r>
      <w:r w:rsidR="00C16842">
        <w:t xml:space="preserve">            </w:t>
      </w:r>
      <w:r w:rsidR="005D0FFB">
        <w:t xml:space="preserve">    </w:t>
      </w:r>
      <w:r w:rsidR="009E76FD">
        <w:t xml:space="preserve">paní </w:t>
      </w:r>
      <w:r w:rsidR="00AA41F4">
        <w:t xml:space="preserve">ředitelkou - Ing. Pavlou Müllerovou </w:t>
      </w:r>
    </w:p>
    <w:p w:rsidR="000F006C" w:rsidRDefault="009A04AE" w:rsidP="005D0FFB">
      <w:pPr>
        <w:numPr>
          <w:ilvl w:val="0"/>
          <w:numId w:val="0"/>
        </w:numPr>
        <w:spacing w:after="140" w:line="240" w:lineRule="auto"/>
      </w:pPr>
      <w:r w:rsidRPr="006B427A">
        <w:t>zapsán/a v</w:t>
      </w:r>
      <w:r w:rsidR="00D667AD" w:rsidRPr="006B427A">
        <w:t> </w:t>
      </w:r>
      <w:proofErr w:type="gramStart"/>
      <w:r w:rsidR="004A2DC6">
        <w:t>OR</w:t>
      </w:r>
      <w:r w:rsidR="00C57D04" w:rsidRPr="006B427A">
        <w:t xml:space="preserve">:  </w:t>
      </w:r>
      <w:r w:rsidR="004A2DC6">
        <w:t xml:space="preserve">                           </w:t>
      </w:r>
      <w:r w:rsidR="005D0FFB">
        <w:t xml:space="preserve"> </w:t>
      </w:r>
      <w:r w:rsidR="004A2DC6">
        <w:t xml:space="preserve"> </w:t>
      </w:r>
      <w:r w:rsidR="005D0FFB">
        <w:t xml:space="preserve">          </w:t>
      </w:r>
      <w:r w:rsidR="00AA41F4">
        <w:t>při</w:t>
      </w:r>
      <w:proofErr w:type="gramEnd"/>
      <w:r w:rsidR="00AA41F4">
        <w:t xml:space="preserve"> KS V Ostravě, oddíl </w:t>
      </w:r>
      <w:proofErr w:type="spellStart"/>
      <w:r w:rsidR="00AA41F4">
        <w:t>Pr</w:t>
      </w:r>
      <w:proofErr w:type="spellEnd"/>
      <w:r w:rsidR="00AA41F4">
        <w:t>., vložka 1073</w:t>
      </w:r>
    </w:p>
    <w:p w:rsidR="00AA41F4" w:rsidRDefault="007C2C5E" w:rsidP="00AA41F4">
      <w:pPr>
        <w:numPr>
          <w:ilvl w:val="0"/>
          <w:numId w:val="0"/>
        </w:numPr>
        <w:spacing w:after="70" w:line="240" w:lineRule="auto"/>
        <w:ind w:left="3544" w:hanging="3544"/>
      </w:pPr>
      <w:r w:rsidRPr="006B427A">
        <w:t>k</w:t>
      </w:r>
      <w:r w:rsidR="009A04AE" w:rsidRPr="006B427A">
        <w:t>orespondenční adresa:</w:t>
      </w:r>
      <w:r w:rsidR="009A04AE" w:rsidRPr="006B427A">
        <w:tab/>
      </w:r>
      <w:r w:rsidR="00AA41F4">
        <w:t xml:space="preserve"> Kulturní, informační a vzdělávací centrum Vrbno, </w:t>
      </w:r>
      <w:proofErr w:type="spellStart"/>
      <w:proofErr w:type="gramStart"/>
      <w:r w:rsidR="00AA41F4">
        <w:t>p.o</w:t>
      </w:r>
      <w:proofErr w:type="spellEnd"/>
      <w:r w:rsidR="00AA41F4">
        <w:t>.</w:t>
      </w:r>
      <w:proofErr w:type="gramEnd"/>
      <w:r w:rsidR="00AA41F4">
        <w:t xml:space="preserve">, </w:t>
      </w:r>
    </w:p>
    <w:p w:rsidR="00AF0EB9" w:rsidRPr="00C43A65" w:rsidRDefault="00AA41F4" w:rsidP="00AA41F4">
      <w:pPr>
        <w:numPr>
          <w:ilvl w:val="0"/>
          <w:numId w:val="0"/>
        </w:numPr>
        <w:spacing w:after="70" w:line="240" w:lineRule="auto"/>
        <w:ind w:left="3544"/>
      </w:pPr>
      <w:r>
        <w:t xml:space="preserve"> ul. Jesenická 252, 793 26 Vrbno pod Pradědem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9851"/>
      </w:tblGrid>
      <w:tr w:rsidR="000F006C" w:rsidRPr="0095032E" w:rsidTr="00341C61">
        <w:tc>
          <w:tcPr>
            <w:tcW w:w="6323" w:type="dxa"/>
          </w:tcPr>
          <w:p w:rsidR="000F006C" w:rsidRPr="0095032E" w:rsidRDefault="000F006C" w:rsidP="00C43A65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:rsidR="00C57D04" w:rsidRPr="006B427A" w:rsidRDefault="009A04AE" w:rsidP="005D0FFB">
      <w:pPr>
        <w:numPr>
          <w:ilvl w:val="0"/>
          <w:numId w:val="0"/>
        </w:numPr>
        <w:spacing w:after="70" w:line="240" w:lineRule="auto"/>
        <w:rPr>
          <w:sz w:val="20"/>
        </w:rPr>
      </w:pPr>
      <w:r w:rsidRPr="006B427A">
        <w:t>přidělené ID CČK složky:</w:t>
      </w:r>
      <w:r w:rsidRPr="006B427A">
        <w:tab/>
      </w:r>
      <w:r w:rsidRPr="006B427A">
        <w:tab/>
      </w:r>
      <w:r w:rsidR="00B27C1D">
        <w:t xml:space="preserve">      </w:t>
      </w:r>
      <w:r w:rsidR="005D0FFB">
        <w:tab/>
      </w:r>
      <w:r w:rsidR="005D0FFB">
        <w:tab/>
        <w:t xml:space="preserve">   </w:t>
      </w:r>
      <w:r w:rsidR="00AA41F4">
        <w:t>305 911 001</w:t>
      </w:r>
      <w:r w:rsidR="000F006C">
        <w:t xml:space="preserve">  </w:t>
      </w:r>
    </w:p>
    <w:p w:rsidR="0013648E" w:rsidRPr="0013648E" w:rsidRDefault="0013648E" w:rsidP="00C57D04">
      <w:pPr>
        <w:numPr>
          <w:ilvl w:val="0"/>
          <w:numId w:val="0"/>
        </w:numPr>
        <w:spacing w:before="50" w:after="70" w:line="240" w:lineRule="auto"/>
        <w:rPr>
          <w:rFonts w:ascii="Tahoma" w:hAnsi="Tahoma" w:cs="Tahoma"/>
          <w:sz w:val="20"/>
        </w:rPr>
      </w:pPr>
    </w:p>
    <w:p w:rsidR="009A04AE" w:rsidRPr="00120E1B" w:rsidRDefault="00181B4B" w:rsidP="009A04A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</w:t>
      </w:r>
      <w:r w:rsidR="009A04AE">
        <w:t>(dále jen "kupující")</w:t>
      </w:r>
      <w:r w:rsidR="00A60CE9">
        <w:t xml:space="preserve">                       </w:t>
      </w:r>
      <w:r w:rsidR="00F26F57">
        <w:t xml:space="preserve">  </w:t>
      </w:r>
    </w:p>
    <w:p w:rsidR="00E6102B" w:rsidRDefault="00E6102B" w:rsidP="009A04AE">
      <w:pPr>
        <w:numPr>
          <w:ilvl w:val="0"/>
          <w:numId w:val="0"/>
        </w:numPr>
        <w:spacing w:before="50" w:after="70" w:line="240" w:lineRule="auto"/>
        <w:ind w:left="142"/>
      </w:pPr>
    </w:p>
    <w:p w:rsidR="00601EDE" w:rsidRDefault="00601EDE" w:rsidP="00601EDE">
      <w:pPr>
        <w:numPr>
          <w:ilvl w:val="0"/>
          <w:numId w:val="0"/>
        </w:numPr>
        <w:ind w:left="870"/>
      </w:pPr>
      <w:r w:rsidRPr="00C71718">
        <w:t xml:space="preserve">dále jednotlivě jako „Smluvní strana“, nebo společně jako „Smluvní strany“ uzavírají v souladu s ustanovením § </w:t>
      </w:r>
      <w:r>
        <w:t>1746</w:t>
      </w:r>
      <w:r w:rsidRPr="00C71718">
        <w:t xml:space="preserve"> odst. 2 zákona č. </w:t>
      </w:r>
      <w:r>
        <w:t>89</w:t>
      </w:r>
      <w:r w:rsidRPr="00C71718">
        <w:t>/</w:t>
      </w:r>
      <w:r>
        <w:t>2012</w:t>
      </w:r>
      <w:r w:rsidRPr="00C71718">
        <w:t xml:space="preserve"> Sb., </w:t>
      </w:r>
      <w:r>
        <w:t>občanského zákoníku</w:t>
      </w:r>
      <w:r w:rsidRPr="00C71718">
        <w:t>, ve znění pozdějších předpisů, tuto Smlouvu o prodeji poštovních cenin (dále jen „Smlouva“).</w:t>
      </w:r>
    </w:p>
    <w:p w:rsidR="00601EDE" w:rsidRDefault="00601EDE" w:rsidP="00601EDE">
      <w:pPr>
        <w:numPr>
          <w:ilvl w:val="0"/>
          <w:numId w:val="0"/>
        </w:numPr>
        <w:ind w:left="870"/>
      </w:pP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>
        <w:lastRenderedPageBreak/>
        <w:t>Účel a předmět S</w:t>
      </w:r>
      <w:r w:rsidRPr="00C71718">
        <w:t>mlouvy</w:t>
      </w:r>
    </w:p>
    <w:p w:rsidR="00601EDE" w:rsidRPr="00AB2216" w:rsidRDefault="00601EDE" w:rsidP="00601EDE">
      <w:pPr>
        <w:pStyle w:val="cpodstavecslovan1"/>
      </w:pPr>
      <w:r w:rsidRPr="00C71718">
        <w:t xml:space="preserve">Prodávající se tímto zavazuje dodávat </w:t>
      </w:r>
      <w:r>
        <w:t>K</w:t>
      </w:r>
      <w:r w:rsidRPr="00C71718">
        <w:t xml:space="preserve">upujícímu a převádět na něj vlastnické právo ke zboží uvedené v bodě 1.2 tohoto článku a </w:t>
      </w:r>
      <w:r>
        <w:t>K</w:t>
      </w:r>
      <w:r w:rsidRPr="00C71718">
        <w:t xml:space="preserve">upující se zavazuje zaplatit za toto zboží </w:t>
      </w:r>
      <w:r>
        <w:t xml:space="preserve">kupní </w:t>
      </w:r>
      <w:r w:rsidRPr="00C71718">
        <w:t xml:space="preserve">cenu dle čl. 2 této </w:t>
      </w:r>
      <w:r>
        <w:t>S</w:t>
      </w:r>
      <w:r w:rsidRPr="00C71718">
        <w:t xml:space="preserve">mlouvy a zboží prodávat za podmínek </w:t>
      </w:r>
      <w:r>
        <w:t>u</w:t>
      </w:r>
      <w:r w:rsidRPr="00C71718">
        <w:t xml:space="preserve">jednaných touto </w:t>
      </w:r>
      <w:r>
        <w:t>S</w:t>
      </w:r>
      <w:r w:rsidRPr="00C71718">
        <w:t>mlouvou</w:t>
      </w:r>
      <w:r w:rsidRPr="00C71718">
        <w:rPr>
          <w:sz w:val="24"/>
        </w:rPr>
        <w:t>.</w:t>
      </w:r>
    </w:p>
    <w:p w:rsidR="00601EDE" w:rsidRPr="00AB2216" w:rsidRDefault="00601EDE" w:rsidP="00601EDE">
      <w:pPr>
        <w:pStyle w:val="cpodstavecslovan1"/>
      </w:pPr>
      <w:r w:rsidRPr="00C71718">
        <w:t xml:space="preserve">Zbožím podle této </w:t>
      </w:r>
      <w:r>
        <w:t>S</w:t>
      </w:r>
      <w:r w:rsidRPr="00C71718">
        <w:t>mlouvy se rozumí poštovní ceniny, a to české poštovní známky s nominální hodnotou včetně písmenových známek, dopisnice obyčejné s natištěnou známkou, obálky s natištěnou známkou, pohlednice s natištěnou známkou (</w:t>
      </w:r>
      <w:r w:rsidRPr="00C71718">
        <w:rPr>
          <w:iCs/>
        </w:rPr>
        <w:t>dále „</w:t>
      </w:r>
      <w:r>
        <w:rPr>
          <w:iCs/>
        </w:rPr>
        <w:t>Z</w:t>
      </w:r>
      <w:r w:rsidRPr="00C71718">
        <w:rPr>
          <w:iCs/>
        </w:rPr>
        <w:t xml:space="preserve">boží“), které </w:t>
      </w:r>
      <w:r>
        <w:t>K</w:t>
      </w:r>
      <w:r w:rsidRPr="00C71718">
        <w:t xml:space="preserve">upující odebírá od </w:t>
      </w:r>
      <w:r>
        <w:t>P</w:t>
      </w:r>
      <w:r w:rsidRPr="00C71718">
        <w:t>rodávajícího na základě dílčích objednávek za účelem dalšího prodeje.</w:t>
      </w:r>
      <w:r w:rsidRPr="00256D2A">
        <w:t xml:space="preserve"> </w:t>
      </w:r>
    </w:p>
    <w:p w:rsidR="00601EDE" w:rsidRPr="00C71718" w:rsidRDefault="00601EDE" w:rsidP="00601EDE">
      <w:pPr>
        <w:pStyle w:val="cpodstavecslovan1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 xml:space="preserve">Cena </w:t>
      </w:r>
      <w:r>
        <w:t>Z</w:t>
      </w:r>
      <w:r w:rsidRPr="00C71718">
        <w:t>boží</w:t>
      </w:r>
    </w:p>
    <w:p w:rsidR="00601EDE" w:rsidRDefault="00601EDE" w:rsidP="00601EDE">
      <w:pPr>
        <w:pStyle w:val="cpodstavecslovan1"/>
      </w:pPr>
      <w:r w:rsidRPr="00C71718">
        <w:t xml:space="preserve">Kupující se zavazuje uhradit </w:t>
      </w:r>
      <w:r>
        <w:t>P</w:t>
      </w:r>
      <w:r w:rsidRPr="00C71718">
        <w:t xml:space="preserve">rodávajícímu za </w:t>
      </w:r>
      <w:r>
        <w:t>Z</w:t>
      </w:r>
      <w:r w:rsidRPr="00C71718">
        <w:t xml:space="preserve">boží kupní cenu dle Poštovních podmínek České pošty, </w:t>
      </w:r>
      <w:proofErr w:type="spellStart"/>
      <w:r w:rsidRPr="00C71718">
        <w:t>s.p</w:t>
      </w:r>
      <w:proofErr w:type="spellEnd"/>
      <w:r w:rsidRPr="00C71718">
        <w:t xml:space="preserve">. -  Ceníku základních poštovních služeb a ostatních služeb poskytovaných Českou poštou, </w:t>
      </w:r>
      <w:proofErr w:type="spellStart"/>
      <w:proofErr w:type="gramStart"/>
      <w:r w:rsidRPr="00C71718">
        <w:t>s.p</w:t>
      </w:r>
      <w:proofErr w:type="spellEnd"/>
      <w:r w:rsidRPr="00C71718">
        <w:t>.</w:t>
      </w:r>
      <w:proofErr w:type="gramEnd"/>
      <w:r w:rsidRPr="00C71718">
        <w:t xml:space="preserve"> (dále „Ceník“) platného v den odběru sníženou o obchodní slevu uvedenou v bodě 2.</w:t>
      </w:r>
      <w:r>
        <w:t>3</w:t>
      </w:r>
      <w:r w:rsidRPr="00C71718">
        <w:t xml:space="preserve">. této </w:t>
      </w:r>
      <w:r>
        <w:t>S</w:t>
      </w:r>
      <w:r w:rsidRPr="00C71718">
        <w:t xml:space="preserve">mlouvy. Aktuální znění Ceníku bez obchodních slev je k dispozici na </w:t>
      </w:r>
      <w:r>
        <w:t>internetových</w:t>
      </w:r>
      <w:r w:rsidRPr="00C71718">
        <w:t xml:space="preserve"> stránkách </w:t>
      </w:r>
      <w:r>
        <w:t>P</w:t>
      </w:r>
      <w:r w:rsidRPr="00C71718">
        <w:t>rodávajícího www.ceskaposta.cz a na každé poště.</w:t>
      </w:r>
    </w:p>
    <w:p w:rsidR="00601EDE" w:rsidRDefault="00601EDE" w:rsidP="00601EDE">
      <w:pPr>
        <w:pStyle w:val="cpodstavecslovan1"/>
      </w:pPr>
      <w:r>
        <w:t xml:space="preserve">Kupující </w:t>
      </w:r>
      <w:r w:rsidRPr="006B0000">
        <w:t xml:space="preserve">potvrzuje, že se seznámil s obsahem a významem </w:t>
      </w:r>
      <w:r>
        <w:t>Ceníku</w:t>
      </w:r>
      <w:r w:rsidRPr="000955B6">
        <w:t xml:space="preserve">, že mu byl </w:t>
      </w:r>
      <w:r w:rsidRPr="006B0000">
        <w:t xml:space="preserve">text tohoto dokumentu dostatečně vysvětlen a že výslovně s jeho zněním souhlasí. </w:t>
      </w:r>
      <w:r>
        <w:t>Prodávající</w:t>
      </w:r>
      <w:r w:rsidRPr="006B0000">
        <w:t xml:space="preserve"> </w:t>
      </w:r>
      <w:r>
        <w:t>Kupujícímu</w:t>
      </w:r>
      <w:r w:rsidRPr="006B0000">
        <w:t xml:space="preserve"> poskytne informace o změně Ceníku</w:t>
      </w:r>
      <w:r w:rsidRPr="00CA52D4">
        <w:t xml:space="preserve"> </w:t>
      </w:r>
      <w:r w:rsidRPr="000955B6">
        <w:t xml:space="preserve">včetně informace o </w:t>
      </w:r>
      <w:r w:rsidRPr="006B0000">
        <w:t xml:space="preserve">dni účinnosti změn, nejméně 30 dní před dnem účinnosti změn, a to zpřístupněním této informace </w:t>
      </w:r>
      <w:r w:rsidRPr="00134C49">
        <w:t xml:space="preserve">na všech poštách v ČR a na </w:t>
      </w:r>
      <w:r>
        <w:t>i</w:t>
      </w:r>
      <w:r w:rsidRPr="00134C49">
        <w:t>nternetové adrese http://www.ceskaposta.cz/</w:t>
      </w:r>
      <w:r w:rsidRPr="006B0000">
        <w:t xml:space="preserve">. </w:t>
      </w:r>
      <w:r>
        <w:t>Kupující</w:t>
      </w:r>
      <w:r w:rsidRPr="006B0000">
        <w:t xml:space="preserve"> je povinen se s novým zněním Ceníku seznámit.</w:t>
      </w:r>
      <w:r w:rsidRPr="001439CE">
        <w:t xml:space="preserve"> </w:t>
      </w:r>
    </w:p>
    <w:p w:rsidR="00601EDE" w:rsidRPr="00710B3D" w:rsidRDefault="00601EDE" w:rsidP="00601EDE">
      <w:pPr>
        <w:pStyle w:val="cpodstavecslovan1"/>
      </w:pPr>
      <w:r w:rsidRPr="00C71718">
        <w:t xml:space="preserve">Kupujícímu je poskytnuta obchodní sleva z ceny </w:t>
      </w:r>
      <w:r>
        <w:t>Z</w:t>
      </w:r>
      <w:r w:rsidRPr="00C71718">
        <w:t xml:space="preserve">boží ve výši </w:t>
      </w:r>
      <w:r w:rsidRPr="00C71718">
        <w:rPr>
          <w:b/>
        </w:rPr>
        <w:t>4,2%.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>Dodací a platební podmínky při platbě v hotovosti</w:t>
      </w:r>
    </w:p>
    <w:p w:rsidR="00601EDE" w:rsidRPr="00C71718" w:rsidRDefault="00601EDE" w:rsidP="00601EDE">
      <w:pPr>
        <w:pStyle w:val="cpodstavecslovan1"/>
      </w:pPr>
      <w:r w:rsidRPr="00C71718">
        <w:t>Kupující je povinen užívat a vést odběrní knihu pro prodavače poštovních cenin (dále „</w:t>
      </w:r>
      <w:r>
        <w:t>O</w:t>
      </w:r>
      <w:r w:rsidRPr="00C71718">
        <w:t xml:space="preserve">dběrní kniha“), kterou mu vydal </w:t>
      </w:r>
      <w:r>
        <w:t>P</w:t>
      </w:r>
      <w:r w:rsidRPr="00C71718">
        <w:t xml:space="preserve">rodávající, a tuto knihu při každém odběru </w:t>
      </w:r>
      <w:r>
        <w:t>Z</w:t>
      </w:r>
      <w:r w:rsidRPr="00C71718">
        <w:t xml:space="preserve">boží předložit na </w:t>
      </w:r>
      <w:r>
        <w:t>u</w:t>
      </w:r>
      <w:r w:rsidRPr="00C71718">
        <w:t xml:space="preserve">jednané poště. Kupující učiní objednávku tak, že ji průpisem vyplní do </w:t>
      </w:r>
      <w:r>
        <w:t>O</w:t>
      </w:r>
      <w:r w:rsidRPr="00C71718">
        <w:t xml:space="preserve">dběrní knihy a předloží ji na </w:t>
      </w:r>
      <w:r>
        <w:t>u</w:t>
      </w:r>
      <w:r w:rsidRPr="00C71718">
        <w:t xml:space="preserve">jednané poště. Kupující je povinen odebrat takové množství </w:t>
      </w:r>
      <w:r>
        <w:t>Z</w:t>
      </w:r>
      <w:r w:rsidRPr="00C71718">
        <w:t xml:space="preserve">boží, aby bylo odebíráno v celých listech, balíčcích nebo sešitcích. Úhrada ceny objednaného </w:t>
      </w:r>
      <w:r>
        <w:t>Z</w:t>
      </w:r>
      <w:r w:rsidRPr="00C71718">
        <w:t xml:space="preserve">boží bude provedena </w:t>
      </w:r>
      <w:r>
        <w:t>K</w:t>
      </w:r>
      <w:r w:rsidRPr="00C71718">
        <w:t xml:space="preserve">upujícím na </w:t>
      </w:r>
      <w:r>
        <w:t>u</w:t>
      </w:r>
      <w:r w:rsidRPr="00C71718">
        <w:t xml:space="preserve">jednané poště v hotovosti při odběru </w:t>
      </w:r>
      <w:r>
        <w:t>Z</w:t>
      </w:r>
      <w:r w:rsidRPr="00C71718">
        <w:t xml:space="preserve">boží. Zboží nebude vydáno, dokud nebude v hotovosti zaplaceno. </w:t>
      </w:r>
    </w:p>
    <w:p w:rsidR="00601EDE" w:rsidRPr="00C71718" w:rsidRDefault="00601EDE" w:rsidP="00601EDE">
      <w:pPr>
        <w:pStyle w:val="cpodstavecslovan1"/>
      </w:pPr>
      <w:r w:rsidRPr="00C71718">
        <w:t xml:space="preserve">Kupující, resp. osoba přebírající </w:t>
      </w:r>
      <w:r>
        <w:t>Z</w:t>
      </w:r>
      <w:r w:rsidRPr="00C71718">
        <w:t xml:space="preserve">boží na </w:t>
      </w:r>
      <w:r>
        <w:t>u</w:t>
      </w:r>
      <w:r w:rsidRPr="00C71718">
        <w:t xml:space="preserve">jednané poště pro </w:t>
      </w:r>
      <w:r>
        <w:t>K</w:t>
      </w:r>
      <w:r w:rsidRPr="00C71718">
        <w:t xml:space="preserve">upujícího se při odběru prokazuje </w:t>
      </w:r>
      <w:r>
        <w:t>O</w:t>
      </w:r>
      <w:r w:rsidRPr="00C71718">
        <w:t xml:space="preserve">dběrní knihou. Prodávající splní svou povinnost dodat </w:t>
      </w:r>
      <w:r>
        <w:t>Z</w:t>
      </w:r>
      <w:r w:rsidRPr="00C71718">
        <w:t xml:space="preserve">boží jeho předáním přebírající osobě, která se prokáže shora uvedeným způsobem, aniž by zkoumal, zda je tato osoba oprávněna jednat za </w:t>
      </w:r>
      <w:r>
        <w:t>K</w:t>
      </w:r>
      <w:r w:rsidRPr="00C71718">
        <w:t>upujícího.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 xml:space="preserve">Práva a povinnosti </w:t>
      </w:r>
      <w:r>
        <w:t>S</w:t>
      </w:r>
      <w:r w:rsidRPr="00C71718">
        <w:t>mluvních stran</w:t>
      </w:r>
    </w:p>
    <w:p w:rsidR="00601EDE" w:rsidRPr="00C71718" w:rsidRDefault="00601EDE" w:rsidP="00601EDE">
      <w:pPr>
        <w:pStyle w:val="cpodstavecslovan1"/>
      </w:pPr>
      <w:r w:rsidRPr="00C71718">
        <w:t>Prodávající se zavazuje: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Umožnit </w:t>
      </w:r>
      <w:r>
        <w:t>K</w:t>
      </w:r>
      <w:r w:rsidRPr="00C71718">
        <w:t xml:space="preserve">upujícímu odběr </w:t>
      </w:r>
      <w:r>
        <w:t>Z</w:t>
      </w:r>
      <w:r w:rsidRPr="00C71718">
        <w:t xml:space="preserve">boží na </w:t>
      </w:r>
      <w:r>
        <w:t>u</w:t>
      </w:r>
      <w:r w:rsidRPr="00C71718">
        <w:t>jednané poště.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Vydávat </w:t>
      </w:r>
      <w:r>
        <w:t>K</w:t>
      </w:r>
      <w:r w:rsidRPr="00C71718">
        <w:t>upujícímu štítky k označení prodejních míst (dále jen "</w:t>
      </w:r>
      <w:r>
        <w:t>Š</w:t>
      </w:r>
      <w:r w:rsidRPr="00C71718">
        <w:t xml:space="preserve">títek") v počtu aktuálních prodejních míst, uvedených v Příloze č. 2 této </w:t>
      </w:r>
      <w:r>
        <w:t>S</w:t>
      </w:r>
      <w:r w:rsidRPr="00C71718">
        <w:t xml:space="preserve">mlouvy, a v případě poškození </w:t>
      </w:r>
      <w:r>
        <w:t>Š</w:t>
      </w:r>
      <w:r w:rsidRPr="00C71718">
        <w:t>títku dodat nový výměnou za poškozený.</w:t>
      </w:r>
    </w:p>
    <w:p w:rsidR="00601EDE" w:rsidRPr="00C71718" w:rsidRDefault="00601EDE" w:rsidP="00601EDE">
      <w:pPr>
        <w:pStyle w:val="cpodstavecslovan1"/>
      </w:pPr>
      <w:r w:rsidRPr="00C71718">
        <w:t>Kupující se zavazuje: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lastRenderedPageBreak/>
        <w:t xml:space="preserve">Odebírat </w:t>
      </w:r>
      <w:r>
        <w:t>Z</w:t>
      </w:r>
      <w:r w:rsidRPr="00C71718">
        <w:t xml:space="preserve">boží dle této </w:t>
      </w:r>
      <w:r>
        <w:t>S</w:t>
      </w:r>
      <w:r w:rsidRPr="00C71718">
        <w:t xml:space="preserve">mlouvy od </w:t>
      </w:r>
      <w:r>
        <w:t>P</w:t>
      </w:r>
      <w:r w:rsidRPr="00C71718">
        <w:t xml:space="preserve">rodávajícího na </w:t>
      </w:r>
      <w:r w:rsidRPr="00C71718">
        <w:rPr>
          <w:b/>
        </w:rPr>
        <w:t>poště</w:t>
      </w:r>
      <w:r w:rsidRPr="00C71718">
        <w:t>:</w:t>
      </w:r>
    </w:p>
    <w:p w:rsidR="00601EDE" w:rsidRPr="00C71718" w:rsidRDefault="00AA41F4" w:rsidP="00601EDE">
      <w:pPr>
        <w:pStyle w:val="cpodstavecslovan2"/>
        <w:numPr>
          <w:ilvl w:val="0"/>
          <w:numId w:val="0"/>
        </w:numPr>
        <w:ind w:left="1418"/>
      </w:pPr>
      <w:r>
        <w:rPr>
          <w:b/>
        </w:rPr>
        <w:t>Vrbno pod Pradědem</w:t>
      </w:r>
      <w:r w:rsidR="00AF0EB9">
        <w:rPr>
          <w:b/>
        </w:rPr>
        <w:t xml:space="preserve">, </w:t>
      </w:r>
      <w:r w:rsidR="00601EDE" w:rsidRPr="00601EDE">
        <w:rPr>
          <w:b/>
        </w:rPr>
        <w:t xml:space="preserve">PSČ </w:t>
      </w:r>
      <w:r w:rsidR="00AF0EB9">
        <w:rPr>
          <w:b/>
        </w:rPr>
        <w:t>7</w:t>
      </w:r>
      <w:r>
        <w:rPr>
          <w:b/>
        </w:rPr>
        <w:t>93 26</w:t>
      </w:r>
      <w:r w:rsidR="00AF0EB9" w:rsidRPr="00601EDE">
        <w:rPr>
          <w:b/>
        </w:rPr>
        <w:t xml:space="preserve"> </w:t>
      </w:r>
      <w:r w:rsidR="00601EDE" w:rsidRPr="00C71718">
        <w:t xml:space="preserve">(tzv. </w:t>
      </w:r>
      <w:r w:rsidR="00601EDE">
        <w:t>u</w:t>
      </w:r>
      <w:r w:rsidR="00601EDE" w:rsidRPr="00C71718">
        <w:t>jednaná pošta).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Provádět kontrolní činnost týkající se pravosti jím prodávaných poštovních cenin na prodejních místech.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Liší-li se místo prodeje </w:t>
      </w:r>
      <w:r>
        <w:t>Z</w:t>
      </w:r>
      <w:r w:rsidRPr="00C71718">
        <w:t xml:space="preserve">boží od adresy sídla/ </w:t>
      </w:r>
      <w:r>
        <w:t>K</w:t>
      </w:r>
      <w:r w:rsidRPr="00C71718">
        <w:t xml:space="preserve">upujícího uvedené v záhlaví této </w:t>
      </w:r>
      <w:r>
        <w:t>S</w:t>
      </w:r>
      <w:r w:rsidRPr="00C71718">
        <w:t xml:space="preserve">mlouvy, přiložit jako nedílnou součást této </w:t>
      </w:r>
      <w:r>
        <w:t>S</w:t>
      </w:r>
      <w:r w:rsidRPr="00C71718">
        <w:t xml:space="preserve">mlouvy seznam jednotlivých prodejních míst s přesnými adresami (viz Příloha č. 2 této </w:t>
      </w:r>
      <w:r>
        <w:t>S</w:t>
      </w:r>
      <w:r w:rsidRPr="00C71718">
        <w:t>mlouvy).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Aktualizovat </w:t>
      </w:r>
      <w:r>
        <w:t>P</w:t>
      </w:r>
      <w:r w:rsidRPr="00C71718">
        <w:t xml:space="preserve">rodávajícímu Přílohu č. 2 této </w:t>
      </w:r>
      <w:r>
        <w:t>S</w:t>
      </w:r>
      <w:r w:rsidRPr="00C71718">
        <w:t xml:space="preserve">mlouvy při každé změně v soupisu prodejních míst, a to jejím zasláním </w:t>
      </w:r>
      <w:r>
        <w:t>P</w:t>
      </w:r>
      <w:r w:rsidRPr="00C71718">
        <w:t xml:space="preserve">rodávajícímu na korespondenční adresu uvedenou v záhlaví této </w:t>
      </w:r>
      <w:r>
        <w:t>S</w:t>
      </w:r>
      <w:r w:rsidRPr="00C71718">
        <w:t xml:space="preserve">mlouvy nejpozději 3 pracovní dny před dnem, kdy chce odebrané </w:t>
      </w:r>
      <w:r>
        <w:t>Z</w:t>
      </w:r>
      <w:r w:rsidRPr="00C71718">
        <w:t>boží začít prodávat na jiných prodejních místech.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Označit každé prodejní místo </w:t>
      </w:r>
      <w:r>
        <w:t>Š</w:t>
      </w:r>
      <w:r w:rsidRPr="00C71718">
        <w:t xml:space="preserve">títkem. Štítky nepoužívat k jinému účelu a po zrušení prodejního místa nebo ukončení účinnosti </w:t>
      </w:r>
      <w:r>
        <w:t>S</w:t>
      </w:r>
      <w:r w:rsidRPr="00C71718">
        <w:t xml:space="preserve">mlouvy ihned </w:t>
      </w:r>
      <w:r>
        <w:t>Š</w:t>
      </w:r>
      <w:r w:rsidRPr="00C71718">
        <w:t>títek zlikvidovat.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Prodávat </w:t>
      </w:r>
      <w:r>
        <w:t>Z</w:t>
      </w:r>
      <w:r w:rsidRPr="00C71718">
        <w:t xml:space="preserve">boží jen na prodejních místech označených </w:t>
      </w:r>
      <w:r>
        <w:t>Š</w:t>
      </w:r>
      <w:r w:rsidRPr="00C71718">
        <w:t xml:space="preserve">títky a na </w:t>
      </w:r>
      <w:r>
        <w:t>Š</w:t>
      </w:r>
      <w:r w:rsidRPr="00C71718">
        <w:t xml:space="preserve">títku uvádět číslo této </w:t>
      </w:r>
      <w:r>
        <w:t>S</w:t>
      </w:r>
      <w:r w:rsidRPr="00C71718">
        <w:t>mlouvy.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Mít na každém prodejním místě stále přiměřenou zásobu poštovních cenin pro úhradu cen za službu vnitrostátní Obyčejné psaní – standard do </w:t>
      </w:r>
      <w:smartTag w:uri="urn:schemas-microsoft-com:office:smarttags" w:element="metricconverter">
        <w:smartTagPr>
          <w:attr w:name="ProductID" w:val="50 gramů"/>
        </w:smartTagPr>
        <w:r w:rsidRPr="00C71718">
          <w:t>50 gramů</w:t>
        </w:r>
      </w:smartTag>
      <w:r w:rsidRPr="00C71718">
        <w:t xml:space="preserve">, mezinárodní prioritní obyčejnou zásilku do </w:t>
      </w:r>
      <w:smartTag w:uri="urn:schemas-microsoft-com:office:smarttags" w:element="metricconverter">
        <w:smartTagPr>
          <w:attr w:name="ProductID" w:val="50 gramů"/>
        </w:smartTagPr>
        <w:r>
          <w:t>5</w:t>
        </w:r>
        <w:r w:rsidRPr="00C71718">
          <w:t>0 gramů</w:t>
        </w:r>
      </w:smartTag>
      <w:r w:rsidRPr="00C71718">
        <w:t xml:space="preserve"> pro evropské i mimoevropské země.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Prodávat poštovní ceniny bez výjimky každému.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Pokud </w:t>
      </w:r>
      <w:r>
        <w:t>K</w:t>
      </w:r>
      <w:r w:rsidRPr="00C71718">
        <w:t xml:space="preserve">upující rozděluje poštovní ceniny vydané </w:t>
      </w:r>
      <w:r>
        <w:t>P</w:t>
      </w:r>
      <w:r w:rsidRPr="00C71718">
        <w:t>rodávajícím na svá jednotlivá prodejní místa, je povinen pro jednotlivá prodejní místa vést a uchovávat odběrní evidenci (např. formou dodacího listu), kde bude uveden počet poštovních cenin dle jejich druhu a hodnot.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Na jednotlivých prodejních místech ukládat kopie dodacích listů nebo odběrní knihy.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Umožnit </w:t>
      </w:r>
      <w:r>
        <w:t>P</w:t>
      </w:r>
      <w:r w:rsidRPr="00C71718">
        <w:t xml:space="preserve">rodávajícímu, za přítomnosti obsluhy prodejního místa, kontrolu prodeje poštovních cenin na jednotlivých prodejních místech a při každém porušení této </w:t>
      </w:r>
      <w:r>
        <w:t>S</w:t>
      </w:r>
      <w:r w:rsidRPr="00C71718">
        <w:t xml:space="preserve">mlouvy poskytnout </w:t>
      </w:r>
      <w:r>
        <w:t>P</w:t>
      </w:r>
      <w:r w:rsidRPr="00C71718">
        <w:t xml:space="preserve">rodávajícímu součinnost a zajistit bez zbytečného odkladu nápravu. </w:t>
      </w:r>
    </w:p>
    <w:p w:rsidR="00601EDE" w:rsidRPr="001F2581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Při každé změně významné pro plnění této </w:t>
      </w:r>
      <w:r>
        <w:t>S</w:t>
      </w:r>
      <w:r w:rsidRPr="00C71718">
        <w:t xml:space="preserve">mlouvy (změna osob oprávněných jednat za </w:t>
      </w:r>
      <w:r>
        <w:t>K</w:t>
      </w:r>
      <w:r w:rsidRPr="00C71718">
        <w:t xml:space="preserve">upujícího, změna způsobu jednání za </w:t>
      </w:r>
      <w:r>
        <w:t>obchodní korporaci</w:t>
      </w:r>
      <w:r w:rsidRPr="00C71718">
        <w:t xml:space="preserve"> atd.) zaslat do 10 dnů ode dne změny </w:t>
      </w:r>
      <w:r>
        <w:t>P</w:t>
      </w:r>
      <w:r w:rsidRPr="00C71718">
        <w:t xml:space="preserve">rodávajícímu, a to na korespondenční adresu uvedenou v záhlaví této </w:t>
      </w:r>
      <w:r>
        <w:t>S</w:t>
      </w:r>
      <w:r w:rsidRPr="00C71718">
        <w:t>mlouvy, kopii příslušného dokladu s uvedenou změnou.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>Zvláštní ujednání</w:t>
      </w:r>
    </w:p>
    <w:p w:rsidR="00601EDE" w:rsidRPr="00C71718" w:rsidRDefault="00601EDE" w:rsidP="00601EDE">
      <w:pPr>
        <w:pStyle w:val="cpodstavecslovan1"/>
      </w:pPr>
      <w:r w:rsidRPr="00C71718">
        <w:t xml:space="preserve">Pokud bude </w:t>
      </w:r>
      <w:r>
        <w:t>P</w:t>
      </w:r>
      <w:r w:rsidRPr="00C71718">
        <w:t xml:space="preserve">rodávajícím zjištěno prodejní místo </w:t>
      </w:r>
      <w:r>
        <w:t>K</w:t>
      </w:r>
      <w:r w:rsidRPr="00C71718">
        <w:t xml:space="preserve">upujícího neoznačené </w:t>
      </w:r>
      <w:r>
        <w:t>Š</w:t>
      </w:r>
      <w:r w:rsidRPr="00C71718">
        <w:t xml:space="preserve">títkem, požádá </w:t>
      </w:r>
      <w:r>
        <w:t>P</w:t>
      </w:r>
      <w:r w:rsidRPr="00C71718">
        <w:t xml:space="preserve">rodávající </w:t>
      </w:r>
      <w:r>
        <w:t>K</w:t>
      </w:r>
      <w:r w:rsidRPr="00C71718">
        <w:t xml:space="preserve">upujícího o nápravu; pokud tato nebude učiněna, nemusí </w:t>
      </w:r>
      <w:r>
        <w:t>P</w:t>
      </w:r>
      <w:r w:rsidRPr="00C71718">
        <w:t xml:space="preserve">rodávající </w:t>
      </w:r>
      <w:r>
        <w:t>K</w:t>
      </w:r>
      <w:r w:rsidRPr="00C71718">
        <w:t xml:space="preserve">upujícímu prodat (dodat) další </w:t>
      </w:r>
      <w:r>
        <w:t>Z</w:t>
      </w:r>
      <w:r w:rsidRPr="00C71718">
        <w:t>boží, a to ani pro jeho jiná prodejní místa.</w:t>
      </w:r>
    </w:p>
    <w:p w:rsidR="00601EDE" w:rsidRPr="00C71718" w:rsidRDefault="00601EDE" w:rsidP="00601EDE">
      <w:pPr>
        <w:pStyle w:val="cpodstavecslovan1"/>
      </w:pPr>
      <w:r w:rsidRPr="00C71718">
        <w:t xml:space="preserve">Pokud budou na prodejním místě </w:t>
      </w:r>
      <w:r>
        <w:t>K</w:t>
      </w:r>
      <w:r w:rsidRPr="00C71718">
        <w:t xml:space="preserve">upujícího zjištěny padělané, napodobené nebo pozměněné poštovní ceniny (při kontrolách prováděných </w:t>
      </w:r>
      <w:r>
        <w:t>P</w:t>
      </w:r>
      <w:r w:rsidRPr="00C71718">
        <w:t xml:space="preserve">rodávajícím, Českou obchodní inspekcí nebo Policií ČR) </w:t>
      </w:r>
      <w:r>
        <w:t>P</w:t>
      </w:r>
      <w:r w:rsidRPr="00C71718">
        <w:t xml:space="preserve">rodávající až do odvolání nemusí </w:t>
      </w:r>
      <w:r>
        <w:t>K</w:t>
      </w:r>
      <w:r w:rsidRPr="00C71718">
        <w:t xml:space="preserve">upujícímu prodat (dodat) další </w:t>
      </w:r>
      <w:r>
        <w:t>Z</w:t>
      </w:r>
      <w:r w:rsidRPr="00C71718">
        <w:t xml:space="preserve">boží, a to ani pro jeho jiná prodejní místa. To neplatí, pokud takové kontrolní zjištění provede sám </w:t>
      </w:r>
      <w:r>
        <w:t>K</w:t>
      </w:r>
      <w:r w:rsidRPr="00C71718">
        <w:t xml:space="preserve">upující a tuto skutečnost neprodleně ohlásí </w:t>
      </w:r>
      <w:r>
        <w:t>P</w:t>
      </w:r>
      <w:r w:rsidRPr="00C71718">
        <w:t>rodávajícímu.</w:t>
      </w:r>
    </w:p>
    <w:p w:rsidR="00601EDE" w:rsidRPr="00C71718" w:rsidRDefault="00601EDE" w:rsidP="00601EDE">
      <w:pPr>
        <w:pStyle w:val="cpodstavecslovan1"/>
      </w:pPr>
      <w:r w:rsidRPr="00C71718">
        <w:t>Prodávající je oprávněn k podání trestního oznámení v případě podezření, že byl spáchán trestný čin padělání a pozměňování známek dle § 246 zák.</w:t>
      </w:r>
      <w:r>
        <w:t xml:space="preserve"> </w:t>
      </w:r>
      <w:r w:rsidRPr="00C71718">
        <w:t>č. 40/2009 Sb., trestní zákoník,</w:t>
      </w:r>
      <w:r>
        <w:t xml:space="preserve"> ve znění pozdějších předpisů</w:t>
      </w:r>
      <w:r w:rsidRPr="00C71718">
        <w:t>.</w:t>
      </w:r>
    </w:p>
    <w:p w:rsidR="00601EDE" w:rsidRPr="00C71718" w:rsidRDefault="00601EDE" w:rsidP="00601EDE">
      <w:pPr>
        <w:pStyle w:val="cpodstavecslovan1"/>
      </w:pPr>
      <w:r w:rsidRPr="00C71718">
        <w:lastRenderedPageBreak/>
        <w:t xml:space="preserve">Prodávající je na </w:t>
      </w:r>
      <w:r>
        <w:t>K</w:t>
      </w:r>
      <w:r w:rsidRPr="00C71718">
        <w:t>upujícím oprávněn požadovat smluvní pokutu ve výši 10.000 Kč (slovy desetitisíc korun</w:t>
      </w:r>
      <w:r>
        <w:t xml:space="preserve"> českých</w:t>
      </w:r>
      <w:r w:rsidRPr="00C71718">
        <w:t xml:space="preserve">) za každé zjištění padělané, napodobené nebo pozměněné poštovní ceniny na prodejním místě </w:t>
      </w:r>
      <w:r>
        <w:t>K</w:t>
      </w:r>
      <w:r w:rsidRPr="00C71718">
        <w:t xml:space="preserve">upujícího. Tím není dotčen nárok </w:t>
      </w:r>
      <w:r>
        <w:t>P</w:t>
      </w:r>
      <w:r w:rsidRPr="00C71718">
        <w:t xml:space="preserve">rodávajícího na náhradu způsobené škody. Právo </w:t>
      </w:r>
      <w:r>
        <w:t>P</w:t>
      </w:r>
      <w:r w:rsidRPr="00C71718">
        <w:t xml:space="preserve">rodávajícího na smluvní pokutu nezaniká ukončením účinnosti nebo platnosti této </w:t>
      </w:r>
      <w:r>
        <w:t>S</w:t>
      </w:r>
      <w:r w:rsidRPr="00C71718">
        <w:t xml:space="preserve">mlouvy. </w:t>
      </w:r>
    </w:p>
    <w:p w:rsidR="00601EDE" w:rsidRPr="00C71718" w:rsidRDefault="00601EDE" w:rsidP="00601EDE">
      <w:pPr>
        <w:pStyle w:val="cpodstavecslovan1"/>
      </w:pPr>
      <w:r w:rsidRPr="00C71718">
        <w:rPr>
          <w:iCs/>
        </w:rPr>
        <w:t>P</w:t>
      </w:r>
      <w:r w:rsidRPr="00C71718">
        <w:t xml:space="preserve">rodávající je oprávněn odstoupit od </w:t>
      </w:r>
      <w:r>
        <w:t>S</w:t>
      </w:r>
      <w:r w:rsidRPr="00C71718">
        <w:t xml:space="preserve">mlouvy, pokud byly na prodejním místě </w:t>
      </w:r>
      <w:r>
        <w:t>K</w:t>
      </w:r>
      <w:r w:rsidRPr="00C71718">
        <w:t xml:space="preserve">upujícího zjištěny padělané, napodobené nebo pozměněné poštovní ceniny nebo jestliže </w:t>
      </w:r>
      <w:r>
        <w:t>K</w:t>
      </w:r>
      <w:r w:rsidRPr="00C71718">
        <w:t>upující porušuje povinnost</w:t>
      </w:r>
      <w:r>
        <w:t>i</w:t>
      </w:r>
      <w:r w:rsidRPr="00C71718">
        <w:t xml:space="preserve"> stanoven</w:t>
      </w:r>
      <w:r>
        <w:t>é</w:t>
      </w:r>
      <w:r w:rsidRPr="00C71718">
        <w:t xml:space="preserve"> v článku 4 této </w:t>
      </w:r>
      <w:r>
        <w:t>S</w:t>
      </w:r>
      <w:r w:rsidRPr="00C71718">
        <w:t>mlouvy.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spacing w:before="240"/>
        <w:ind w:left="425" w:hanging="425"/>
      </w:pPr>
      <w:r w:rsidRPr="00C71718">
        <w:t>Další ujednání</w:t>
      </w:r>
    </w:p>
    <w:p w:rsidR="00601EDE" w:rsidRPr="00C71718" w:rsidRDefault="00601EDE" w:rsidP="00601EDE">
      <w:pPr>
        <w:pStyle w:val="cpodstavecslovan1"/>
      </w:pPr>
      <w:r w:rsidRPr="00C71718">
        <w:t>Kupující se při nakládání s poštovními ceninami zavazuje dodržovat zákon č. 235/2004 Sb., o dani z přidané hodnoty,</w:t>
      </w:r>
      <w:r>
        <w:t xml:space="preserve"> ve znění pozdějších předpisů,</w:t>
      </w:r>
      <w:r w:rsidRPr="00C71718">
        <w:t xml:space="preserve"> zákon č. 526/1990 Sb. o cenách,</w:t>
      </w:r>
      <w:r>
        <w:t xml:space="preserve"> ve znění pozdějších předpisů</w:t>
      </w:r>
      <w:r w:rsidRPr="00C71718">
        <w:t xml:space="preserve"> a jeho prováděcí předpisy včetně výměrů Ministerstva financí o seznamu zboží s regulovanými cenami.</w:t>
      </w:r>
    </w:p>
    <w:p w:rsidR="00601EDE" w:rsidRPr="00C71718" w:rsidRDefault="00601EDE" w:rsidP="00601EDE">
      <w:pPr>
        <w:pStyle w:val="cpodstavecslovan1"/>
      </w:pPr>
      <w:r w:rsidRPr="00C71718">
        <w:t xml:space="preserve">Jestliže </w:t>
      </w:r>
      <w:r>
        <w:t>K</w:t>
      </w:r>
      <w:r w:rsidRPr="00C71718">
        <w:t>upující poruší sv</w:t>
      </w:r>
      <w:r>
        <w:t>ou</w:t>
      </w:r>
      <w:r w:rsidRPr="00C71718">
        <w:t xml:space="preserve"> </w:t>
      </w:r>
      <w:r>
        <w:t>povinnost</w:t>
      </w:r>
      <w:r w:rsidRPr="00C71718">
        <w:t xml:space="preserve"> uveden</w:t>
      </w:r>
      <w:r>
        <w:t>ou</w:t>
      </w:r>
      <w:r w:rsidRPr="00C71718">
        <w:t xml:space="preserve"> v předchozím odstavci, je </w:t>
      </w:r>
      <w:r>
        <w:t>P</w:t>
      </w:r>
      <w:r w:rsidRPr="00C71718">
        <w:t xml:space="preserve">rodávající oprávněn odstoupit od této </w:t>
      </w:r>
      <w:r>
        <w:t>S</w:t>
      </w:r>
      <w:r w:rsidRPr="00C71718">
        <w:t>mlouvy.</w:t>
      </w:r>
    </w:p>
    <w:p w:rsidR="00601EDE" w:rsidRDefault="00601EDE" w:rsidP="00601EDE">
      <w:pPr>
        <w:pStyle w:val="cpodstavecslovan1"/>
      </w:pPr>
      <w:r w:rsidRPr="00C71718">
        <w:rPr>
          <w:iCs/>
        </w:rPr>
        <w:t xml:space="preserve">Prodávající prohlašuje, že osobní údaje zaměstnanců a zástupců </w:t>
      </w:r>
      <w:r>
        <w:rPr>
          <w:iCs/>
        </w:rPr>
        <w:t>K</w:t>
      </w:r>
      <w:r w:rsidRPr="00C71718">
        <w:rPr>
          <w:iCs/>
        </w:rPr>
        <w:t xml:space="preserve">upujícího, které jsou známy </w:t>
      </w:r>
      <w:r>
        <w:rPr>
          <w:iCs/>
        </w:rPr>
        <w:t>P</w:t>
      </w:r>
      <w:r w:rsidRPr="00C71718">
        <w:rPr>
          <w:iCs/>
        </w:rPr>
        <w:t xml:space="preserve">rodávajícímu z této </w:t>
      </w:r>
      <w:r>
        <w:rPr>
          <w:iCs/>
        </w:rPr>
        <w:t>S</w:t>
      </w:r>
      <w:r w:rsidRPr="00C71718">
        <w:rPr>
          <w:iCs/>
        </w:rPr>
        <w:t>mlouvy a jejího plnění, jsou zabezpečeny dle ustanovení zákona č. 101/2000 Sb. o ochraně osobních údajů</w:t>
      </w:r>
      <w:r>
        <w:rPr>
          <w:iCs/>
        </w:rPr>
        <w:t>, ve znění pozdějších předpisů</w:t>
      </w:r>
      <w:r w:rsidRPr="00C71718">
        <w:rPr>
          <w:iCs/>
        </w:rPr>
        <w:t xml:space="preserve"> proti zneužití</w:t>
      </w:r>
      <w:r w:rsidRPr="00C71718">
        <w:t>.</w:t>
      </w:r>
    </w:p>
    <w:p w:rsidR="00601EDE" w:rsidRDefault="00601EDE" w:rsidP="00601EDE">
      <w:pPr>
        <w:pStyle w:val="cpodstavecslovan1"/>
      </w:pPr>
      <w:r>
        <w:t>Kupující i ČP jsou povinni včas písemně oznámit druhé Straně Dohody veškeré změny týkající se účtu u peněžního ústavu, názvu, označení, sídla nebo organizačních změn, které mají vztah k úhradě z účtu, jakož i další okolnosti, které mohou mít vliv na plnění této Dohody.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spacing w:before="240"/>
        <w:ind w:left="425" w:hanging="425"/>
      </w:pPr>
      <w:r w:rsidRPr="00C71718">
        <w:t>Závěrečná ustanovení</w:t>
      </w:r>
    </w:p>
    <w:p w:rsidR="00601EDE" w:rsidRPr="00795ABE" w:rsidRDefault="00601EDE" w:rsidP="00601EDE">
      <w:pPr>
        <w:pStyle w:val="cpodstavecslovan1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</w:t>
      </w:r>
      <w:r w:rsidRPr="006C26F5">
        <w:rPr>
          <w:b/>
          <w:iCs/>
        </w:rPr>
        <w:t xml:space="preserve">na dobu </w:t>
      </w:r>
      <w:r w:rsidRPr="006C26F5">
        <w:rPr>
          <w:b/>
        </w:rPr>
        <w:t>neurčitou</w:t>
      </w:r>
      <w:r>
        <w:t>.</w:t>
      </w:r>
      <w:r w:rsidRPr="00215724">
        <w:t xml:space="preserve">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>.</w:t>
      </w:r>
    </w:p>
    <w:p w:rsidR="00601EDE" w:rsidRPr="00D16E75" w:rsidRDefault="00601EDE" w:rsidP="00601EDE">
      <w:pPr>
        <w:pStyle w:val="cpodstavecslovan1"/>
        <w:numPr>
          <w:ilvl w:val="0"/>
          <w:numId w:val="0"/>
        </w:numPr>
        <w:ind w:left="567" w:hanging="567"/>
      </w:pPr>
      <w:r>
        <w:t xml:space="preserve">7.2 </w:t>
      </w:r>
      <w:r>
        <w:tab/>
        <w:t>T</w:t>
      </w:r>
      <w:r w:rsidRPr="0063271D">
        <w:t xml:space="preserve">ato </w:t>
      </w:r>
      <w:r>
        <w:t>Smlouva</w:t>
      </w:r>
      <w:r w:rsidRPr="0063271D">
        <w:t xml:space="preserve"> bude uveřejněna v registru smluv dle zákona č. 340/2015 Sb., o zvláštních podmínkách účinnosti některých smluv, uveřejňování těchto smluv a o registru smluv (zákon o registru smluv). Dle dohody </w:t>
      </w:r>
      <w:r>
        <w:t xml:space="preserve">Smluvních </w:t>
      </w:r>
      <w:r w:rsidRPr="0063271D">
        <w:t xml:space="preserve">stran zajistí odeslání této </w:t>
      </w:r>
      <w:r>
        <w:t>Smlouvy</w:t>
      </w:r>
      <w:r w:rsidRPr="0063271D">
        <w:t xml:space="preserve"> správci registru smluv </w:t>
      </w:r>
      <w:r>
        <w:t>Prodávající</w:t>
      </w:r>
      <w:r w:rsidRPr="0063271D">
        <w:t xml:space="preserve">. </w:t>
      </w:r>
      <w:r>
        <w:t>Prodávající</w:t>
      </w:r>
      <w:r w:rsidRPr="0063271D">
        <w:t xml:space="preserve"> je oprávněn před odesláním </w:t>
      </w:r>
      <w:r>
        <w:t>Smlouvy</w:t>
      </w:r>
      <w:r w:rsidRPr="0063271D">
        <w:t xml:space="preserve"> správci registru smluv v</w:t>
      </w:r>
      <w:r>
        <w:t>e</w:t>
      </w:r>
      <w:r w:rsidRPr="0063271D">
        <w:t xml:space="preserve"> </w:t>
      </w:r>
      <w:r>
        <w:t>Smlouvě</w:t>
      </w:r>
      <w:r w:rsidRPr="0063271D">
        <w:t xml:space="preserve"> znečitelnit informace, na něž se nevztahuje </w:t>
      </w:r>
      <w:proofErr w:type="spellStart"/>
      <w:r w:rsidRPr="0063271D">
        <w:t>uveřejňovací</w:t>
      </w:r>
      <w:proofErr w:type="spellEnd"/>
      <w:r w:rsidRPr="0063271D">
        <w:t xml:space="preserve"> povinnost podle zákona o registru smluv.</w:t>
      </w:r>
    </w:p>
    <w:p w:rsidR="00601EDE" w:rsidRPr="00C71718" w:rsidRDefault="00601EDE" w:rsidP="00601EDE">
      <w:pPr>
        <w:pStyle w:val="cpodstavecslovan1"/>
      </w:pPr>
      <w:r w:rsidRPr="00C71718">
        <w:t xml:space="preserve">Pokud by bylo kterékoli ustanovení této </w:t>
      </w:r>
      <w:r>
        <w:t>S</w:t>
      </w:r>
      <w:r w:rsidRPr="00C71718">
        <w:t xml:space="preserve">mlouvy zcela nebo zčásti neplatné nebo jestliže některá otázka není touto </w:t>
      </w:r>
      <w:r>
        <w:t>S</w:t>
      </w:r>
      <w:r w:rsidRPr="00C71718">
        <w:t xml:space="preserve">mlouvou upravována, zbývající ustanovení </w:t>
      </w:r>
      <w:r>
        <w:t>S</w:t>
      </w:r>
      <w:r w:rsidRPr="00C71718">
        <w:t>mlouvy nejsou tímto dotčena.</w:t>
      </w:r>
    </w:p>
    <w:p w:rsidR="00601EDE" w:rsidRPr="00C71718" w:rsidRDefault="00601EDE" w:rsidP="00601EDE">
      <w:pPr>
        <w:pStyle w:val="cpodstavecslovan1"/>
      </w:pPr>
      <w:r w:rsidRPr="00C71718">
        <w:t xml:space="preserve">Tato </w:t>
      </w:r>
      <w:r>
        <w:t>S</w:t>
      </w:r>
      <w:r w:rsidRPr="00C71718">
        <w:t xml:space="preserve">mlouva je vyhotovena ve </w:t>
      </w:r>
      <w:r w:rsidR="00AA41F4">
        <w:t>2</w:t>
      </w:r>
      <w:r w:rsidRPr="00C71718">
        <w:t xml:space="preserve"> (slovy: </w:t>
      </w:r>
      <w:r w:rsidR="00AA41F4">
        <w:t>dvou</w:t>
      </w:r>
      <w:r w:rsidRPr="00C71718">
        <w:t xml:space="preserve">) stejnopisech s platností originálu, z nichž každá Smluvní strana obdrží po </w:t>
      </w:r>
      <w:r w:rsidR="00AA41F4">
        <w:t>jednom stejnopise</w:t>
      </w:r>
      <w:r w:rsidRPr="00C71718">
        <w:t>.</w:t>
      </w:r>
    </w:p>
    <w:p w:rsidR="00601EDE" w:rsidRDefault="00601EDE" w:rsidP="00601EDE">
      <w:pPr>
        <w:pStyle w:val="cpodstavecslovan1"/>
      </w:pPr>
      <w:r w:rsidRPr="00C71718">
        <w:t xml:space="preserve">Práva a povinnosti </w:t>
      </w:r>
      <w:r>
        <w:t>plynoucí z této S</w:t>
      </w:r>
      <w:r w:rsidRPr="00C71718">
        <w:t>mlouvy</w:t>
      </w:r>
      <w:r>
        <w:t xml:space="preserve"> pro</w:t>
      </w:r>
      <w:r w:rsidRPr="00C71718">
        <w:t xml:space="preserve"> </w:t>
      </w:r>
      <w:r>
        <w:t xml:space="preserve">každou ze Smluvních stran </w:t>
      </w:r>
      <w:r w:rsidRPr="00C71718">
        <w:t xml:space="preserve">přecházejí na </w:t>
      </w:r>
      <w:r>
        <w:t>jejich právní nástupce</w:t>
      </w:r>
      <w:r w:rsidRPr="00C71718">
        <w:t xml:space="preserve">. </w:t>
      </w:r>
    </w:p>
    <w:p w:rsidR="00601EDE" w:rsidRPr="003E57CE" w:rsidRDefault="00601EDE" w:rsidP="00601EDE">
      <w:pPr>
        <w:pStyle w:val="cpodstavecslovan1"/>
      </w:pPr>
      <w:r>
        <w:lastRenderedPageBreak/>
        <w:t>Vztahy neupravené touto Smlouvou se řídí platným právním řádem ČR.</w:t>
      </w:r>
    </w:p>
    <w:p w:rsidR="00601EDE" w:rsidRPr="00601EDE" w:rsidRDefault="00601EDE" w:rsidP="00601EDE">
      <w:pPr>
        <w:pStyle w:val="cpodstavecslovan1"/>
      </w:pPr>
      <w:r w:rsidRPr="00601EDE">
        <w:t>Tato Smlouva nabývá účinnosti dnem uveřejnění Smlouvy v registru smluv.</w:t>
      </w:r>
    </w:p>
    <w:p w:rsidR="00601EDE" w:rsidRPr="00FC64DD" w:rsidRDefault="00601EDE" w:rsidP="00601EDE">
      <w:pPr>
        <w:pStyle w:val="cpodstavecslovan1"/>
      </w:pPr>
      <w:r>
        <w:t>Prodávající</w:t>
      </w:r>
      <w:r w:rsidRPr="00FC64DD">
        <w:t xml:space="preserve"> jako správce zpracovává osobní údaje druhé Smluvní strany, je-li druhou Smluvní stranou fyzická osoba, a osobní údaje jejích kontaktních osob poskytnuté v této Smlouvě, popřípadě osobní údaje dalších osob poskytnuté v rámci Smlouvy (dále jen „subjekty údajů“ a „osobní údaje“), výhradně pro účely související s plněním této Smlouvy, a to po dobu trvání Smlouvy, resp. pro účely vyplývající z právních předpisů, a to po dobu delší, je-li odůvodněna dle platných právních předpisů</w:t>
      </w:r>
      <w:r>
        <w:t xml:space="preserve"> těmito předpisy stanovenou</w:t>
      </w:r>
      <w:r w:rsidRPr="00FC64DD">
        <w:t>. Druhá Smluvní strana je povinna informovat obdobně fyzické osoby, jejichž osobní údaje pro účely související s plněním této Smlouvy ČP předává.</w:t>
      </w:r>
    </w:p>
    <w:p w:rsidR="00601EDE" w:rsidRPr="00FC64DD" w:rsidRDefault="00601EDE" w:rsidP="00601EDE">
      <w:pPr>
        <w:pStyle w:val="cpodstavecslovan1"/>
        <w:numPr>
          <w:ilvl w:val="0"/>
          <w:numId w:val="0"/>
        </w:numPr>
        <w:ind w:left="624"/>
      </w:pPr>
      <w:r w:rsidRPr="00FC64DD">
        <w:t xml:space="preserve">Další informace související se zpracováním osobních údajů včetně práv s tímto zpracováním souvisejících jsou k dispozici </w:t>
      </w:r>
      <w:r w:rsidRPr="00652BC8">
        <w:t>v záložce Ochrana osobních údajů - GDPR</w:t>
      </w:r>
      <w:r w:rsidRPr="00FC64DD">
        <w:t xml:space="preserve"> na webových stránkách </w:t>
      </w:r>
      <w:r>
        <w:t>Prodávajícího</w:t>
      </w:r>
      <w:r w:rsidRPr="00FC64DD">
        <w:t xml:space="preserve"> na adrese www.ceskaposta.cz.</w:t>
      </w:r>
    </w:p>
    <w:p w:rsidR="00601EDE" w:rsidRPr="00C71718" w:rsidRDefault="00601EDE" w:rsidP="00601EDE">
      <w:pPr>
        <w:pStyle w:val="cpodstavecslovan1"/>
      </w:pPr>
      <w:r w:rsidRPr="00C71718">
        <w:t xml:space="preserve">Smluvní strany prohlašují, že tato </w:t>
      </w:r>
      <w:r>
        <w:t>S</w:t>
      </w:r>
      <w:r w:rsidRPr="00C71718">
        <w:t xml:space="preserve">mlouva vyjadřuje jejich úplné a výlučné vzájemné ujednání týkající se daného předmětu této </w:t>
      </w:r>
      <w:r>
        <w:t>S</w:t>
      </w:r>
      <w:r w:rsidRPr="00C71718">
        <w:t xml:space="preserve">mlouvy. Smluvní strany po přečtení této </w:t>
      </w:r>
      <w:r>
        <w:t>S</w:t>
      </w:r>
      <w:r w:rsidRPr="00C71718">
        <w:t>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601EDE" w:rsidRPr="00C71718" w:rsidRDefault="00601EDE" w:rsidP="00601EDE">
      <w:pPr>
        <w:pStyle w:val="cpodstavecslovan1"/>
      </w:pPr>
      <w:r w:rsidRPr="00C71718">
        <w:rPr>
          <w:iCs/>
        </w:rPr>
        <w:t xml:space="preserve">Nedílnou součást </w:t>
      </w:r>
      <w:r>
        <w:rPr>
          <w:iCs/>
        </w:rPr>
        <w:t>S</w:t>
      </w:r>
      <w:r w:rsidRPr="00C71718">
        <w:rPr>
          <w:iCs/>
        </w:rPr>
        <w:t>mlouvy tvoří:</w:t>
      </w:r>
    </w:p>
    <w:p w:rsidR="00601EDE" w:rsidRPr="00C71718" w:rsidRDefault="00601EDE" w:rsidP="00601EDE">
      <w:pPr>
        <w:pStyle w:val="cpodstavecslovan1"/>
        <w:numPr>
          <w:ilvl w:val="0"/>
          <w:numId w:val="0"/>
        </w:numPr>
        <w:spacing w:after="0" w:line="240" w:lineRule="auto"/>
        <w:ind w:left="1985" w:hanging="1361"/>
      </w:pPr>
      <w:r w:rsidRPr="00C71718">
        <w:t xml:space="preserve">Příloha č. 1 - </w:t>
      </w:r>
      <w:r w:rsidR="009E76FD">
        <w:t>K</w:t>
      </w:r>
      <w:r w:rsidRPr="00C71718">
        <w:t xml:space="preserve">opie </w:t>
      </w:r>
      <w:r w:rsidR="00AF0EB9">
        <w:t xml:space="preserve">výpisu </w:t>
      </w:r>
      <w:r w:rsidR="009E76FD">
        <w:t xml:space="preserve">z Obchodního rejstříku, který </w:t>
      </w:r>
      <w:r w:rsidRPr="00C71718">
        <w:t>zachycuje poslední platný stav</w:t>
      </w:r>
    </w:p>
    <w:p w:rsidR="009A04AE" w:rsidRDefault="00601EDE" w:rsidP="00601EDE">
      <w:pPr>
        <w:numPr>
          <w:ilvl w:val="0"/>
          <w:numId w:val="0"/>
        </w:numPr>
        <w:spacing w:after="120"/>
        <w:ind w:left="284" w:firstLine="340"/>
        <w:jc w:val="both"/>
      </w:pPr>
      <w:r w:rsidRPr="00C71718">
        <w:t>Příloha č. 2 - Adresář - soupis prodejních</w:t>
      </w:r>
    </w:p>
    <w:p w:rsidR="009A04AE" w:rsidRDefault="009A04AE" w:rsidP="009A04AE">
      <w:pPr>
        <w:numPr>
          <w:ilvl w:val="0"/>
          <w:numId w:val="0"/>
        </w:numPr>
        <w:spacing w:after="120"/>
        <w:jc w:val="both"/>
        <w:sectPr w:rsidR="009A04AE" w:rsidSect="002E1B5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01EDE" w:rsidRDefault="00601EDE" w:rsidP="009A04AE">
      <w:pPr>
        <w:numPr>
          <w:ilvl w:val="0"/>
          <w:numId w:val="0"/>
        </w:numPr>
        <w:spacing w:after="120"/>
        <w:jc w:val="both"/>
      </w:pPr>
    </w:p>
    <w:p w:rsidR="00601EDE" w:rsidRDefault="00601EDE" w:rsidP="009A04AE">
      <w:pPr>
        <w:numPr>
          <w:ilvl w:val="0"/>
          <w:numId w:val="0"/>
        </w:numPr>
        <w:spacing w:after="120"/>
        <w:jc w:val="both"/>
      </w:pPr>
    </w:p>
    <w:p w:rsidR="00601EDE" w:rsidRDefault="00601EDE" w:rsidP="009A04AE">
      <w:pPr>
        <w:numPr>
          <w:ilvl w:val="0"/>
          <w:numId w:val="0"/>
        </w:numPr>
        <w:spacing w:after="120"/>
        <w:jc w:val="both"/>
      </w:pPr>
    </w:p>
    <w:p w:rsidR="00601EDE" w:rsidRDefault="00601EDE" w:rsidP="009A04AE">
      <w:pPr>
        <w:numPr>
          <w:ilvl w:val="0"/>
          <w:numId w:val="0"/>
        </w:numPr>
        <w:spacing w:after="120"/>
        <w:jc w:val="both"/>
      </w:pPr>
    </w:p>
    <w:p w:rsidR="00601EDE" w:rsidRDefault="00601EDE" w:rsidP="009A04AE">
      <w:pPr>
        <w:numPr>
          <w:ilvl w:val="0"/>
          <w:numId w:val="0"/>
        </w:numPr>
        <w:spacing w:after="120"/>
        <w:jc w:val="both"/>
      </w:pPr>
    </w:p>
    <w:p w:rsidR="009A04AE" w:rsidRDefault="009A04AE" w:rsidP="009A04AE">
      <w:pPr>
        <w:numPr>
          <w:ilvl w:val="0"/>
          <w:numId w:val="0"/>
        </w:numPr>
        <w:spacing w:after="120"/>
        <w:jc w:val="both"/>
      </w:pPr>
      <w:r>
        <w:t>V</w:t>
      </w:r>
      <w:r w:rsidR="008A52CB">
        <w:t xml:space="preserve"> Os</w:t>
      </w:r>
      <w:r w:rsidR="00B7479B">
        <w:t>travě</w:t>
      </w:r>
      <w:r w:rsidR="008A52CB">
        <w:t xml:space="preserve"> </w:t>
      </w:r>
      <w:r w:rsidR="001E3C77">
        <w:t>dne</w:t>
      </w:r>
      <w:r w:rsidR="004B1102">
        <w:t xml:space="preserve"> </w:t>
      </w:r>
      <w:r w:rsidR="009E76FD">
        <w:t>30. 6. 2020</w:t>
      </w:r>
    </w:p>
    <w:p w:rsidR="009A04AE" w:rsidRDefault="009A04AE" w:rsidP="009A04AE">
      <w:pPr>
        <w:numPr>
          <w:ilvl w:val="0"/>
          <w:numId w:val="0"/>
        </w:numPr>
        <w:spacing w:after="120"/>
        <w:jc w:val="both"/>
      </w:pPr>
      <w:r>
        <w:t>Za Č</w:t>
      </w:r>
      <w:r w:rsidR="00601EDE">
        <w:t xml:space="preserve">eskou poštu, </w:t>
      </w:r>
      <w:proofErr w:type="spellStart"/>
      <w:proofErr w:type="gramStart"/>
      <w:r w:rsidR="00601EDE">
        <w:t>s.p</w:t>
      </w:r>
      <w:proofErr w:type="spellEnd"/>
      <w:r w:rsidR="00601EDE">
        <w:t>.</w:t>
      </w:r>
      <w:proofErr w:type="gramEnd"/>
      <w:r w:rsidR="00601EDE">
        <w:t xml:space="preserve"> </w:t>
      </w:r>
    </w:p>
    <w:p w:rsidR="009A04AE" w:rsidRDefault="009A04AE" w:rsidP="009A04AE">
      <w:pPr>
        <w:numPr>
          <w:ilvl w:val="0"/>
          <w:numId w:val="0"/>
        </w:numPr>
        <w:spacing w:after="120"/>
        <w:jc w:val="both"/>
      </w:pPr>
    </w:p>
    <w:p w:rsidR="008A52CB" w:rsidRDefault="008A52CB" w:rsidP="008A52CB">
      <w:pPr>
        <w:pStyle w:val="cpodstavecslovan1"/>
        <w:numPr>
          <w:ilvl w:val="0"/>
          <w:numId w:val="0"/>
        </w:numPr>
        <w:pBdr>
          <w:bottom w:val="single" w:sz="6" w:space="0" w:color="auto"/>
        </w:pBdr>
        <w:jc w:val="left"/>
      </w:pPr>
    </w:p>
    <w:p w:rsidR="008A52CB" w:rsidRDefault="008A52CB" w:rsidP="008A52CB">
      <w:pPr>
        <w:pStyle w:val="cpodstavecslovan1"/>
        <w:numPr>
          <w:ilvl w:val="0"/>
          <w:numId w:val="0"/>
        </w:numPr>
        <w:pBdr>
          <w:bottom w:val="single" w:sz="6" w:space="0" w:color="auto"/>
        </w:pBdr>
        <w:jc w:val="left"/>
      </w:pPr>
    </w:p>
    <w:p w:rsidR="008A52CB" w:rsidRDefault="008A52CB" w:rsidP="008A52CB">
      <w:pPr>
        <w:pStyle w:val="cpodstavecslovan1"/>
        <w:numPr>
          <w:ilvl w:val="0"/>
          <w:numId w:val="0"/>
        </w:numPr>
        <w:pBdr>
          <w:bottom w:val="single" w:sz="6" w:space="0" w:color="auto"/>
        </w:pBdr>
        <w:jc w:val="left"/>
      </w:pPr>
    </w:p>
    <w:p w:rsidR="008A52CB" w:rsidRDefault="008A52CB" w:rsidP="008A52CB">
      <w:pPr>
        <w:pStyle w:val="cpodstavecslovan1"/>
        <w:numPr>
          <w:ilvl w:val="0"/>
          <w:numId w:val="0"/>
        </w:numPr>
        <w:pBdr>
          <w:bottom w:val="single" w:sz="6" w:space="0" w:color="auto"/>
        </w:pBdr>
        <w:jc w:val="left"/>
      </w:pPr>
    </w:p>
    <w:p w:rsidR="008A52CB" w:rsidRDefault="008A52CB" w:rsidP="008A52CB">
      <w:pPr>
        <w:pStyle w:val="cpodstavecslovan1"/>
        <w:numPr>
          <w:ilvl w:val="0"/>
          <w:numId w:val="0"/>
        </w:numPr>
        <w:pBdr>
          <w:bottom w:val="single" w:sz="6" w:space="0" w:color="auto"/>
        </w:pBdr>
        <w:jc w:val="left"/>
      </w:pPr>
    </w:p>
    <w:p w:rsidR="008A52CB" w:rsidRDefault="008A52CB" w:rsidP="00601EDE">
      <w:pPr>
        <w:pStyle w:val="cpodstavecslovan1"/>
        <w:numPr>
          <w:ilvl w:val="0"/>
          <w:numId w:val="0"/>
        </w:numPr>
        <w:ind w:left="340" w:firstLine="340"/>
        <w:jc w:val="left"/>
      </w:pPr>
      <w:r>
        <w:t>Ing. Hana Lichovníková, Ph.D.</w:t>
      </w:r>
    </w:p>
    <w:p w:rsidR="00601EDE" w:rsidRDefault="008A52CB" w:rsidP="00601EDE">
      <w:pPr>
        <w:numPr>
          <w:ilvl w:val="0"/>
          <w:numId w:val="0"/>
        </w:numPr>
        <w:spacing w:after="120"/>
        <w:ind w:left="340" w:firstLine="340"/>
      </w:pPr>
      <w:r>
        <w:t>Vedoucí odd. podpory PS SM</w:t>
      </w:r>
      <w:r w:rsidR="00F70E90">
        <w:br w:type="column"/>
      </w:r>
    </w:p>
    <w:p w:rsidR="00601EDE" w:rsidRDefault="00601EDE" w:rsidP="00601EDE">
      <w:pPr>
        <w:numPr>
          <w:ilvl w:val="0"/>
          <w:numId w:val="0"/>
        </w:numPr>
        <w:spacing w:after="120"/>
        <w:ind w:left="340" w:firstLine="340"/>
      </w:pPr>
    </w:p>
    <w:p w:rsidR="00601EDE" w:rsidRDefault="00601EDE" w:rsidP="00601EDE">
      <w:pPr>
        <w:numPr>
          <w:ilvl w:val="0"/>
          <w:numId w:val="0"/>
        </w:numPr>
        <w:spacing w:after="120"/>
        <w:ind w:left="340" w:firstLine="340"/>
      </w:pPr>
    </w:p>
    <w:p w:rsidR="00601EDE" w:rsidRDefault="00601EDE" w:rsidP="00601EDE">
      <w:pPr>
        <w:numPr>
          <w:ilvl w:val="0"/>
          <w:numId w:val="0"/>
        </w:numPr>
        <w:spacing w:after="120"/>
        <w:ind w:left="340" w:firstLine="340"/>
      </w:pPr>
    </w:p>
    <w:p w:rsidR="00601EDE" w:rsidRDefault="00601EDE" w:rsidP="008A52CB">
      <w:pPr>
        <w:numPr>
          <w:ilvl w:val="0"/>
          <w:numId w:val="0"/>
        </w:numPr>
        <w:spacing w:after="120"/>
      </w:pPr>
    </w:p>
    <w:p w:rsidR="009A04AE" w:rsidRDefault="00F70E90" w:rsidP="00AF0EB9">
      <w:pPr>
        <w:numPr>
          <w:ilvl w:val="0"/>
          <w:numId w:val="0"/>
        </w:numPr>
        <w:spacing w:after="120"/>
        <w:ind w:left="340" w:firstLine="340"/>
      </w:pPr>
      <w:r>
        <w:t>V</w:t>
      </w:r>
      <w:r w:rsidR="009E76FD">
        <w:t>e Vrbně pod Pradědem 30. 6. 2020</w:t>
      </w:r>
    </w:p>
    <w:p w:rsidR="009A04AE" w:rsidRDefault="009A04AE" w:rsidP="00AF0EB9">
      <w:pPr>
        <w:numPr>
          <w:ilvl w:val="0"/>
          <w:numId w:val="0"/>
        </w:numPr>
        <w:spacing w:after="120"/>
        <w:ind w:left="340" w:firstLine="340"/>
      </w:pPr>
      <w:r>
        <w:t>Za kupujícího:</w:t>
      </w:r>
    </w:p>
    <w:p w:rsidR="008A52CB" w:rsidRDefault="008A52CB" w:rsidP="009A04AE">
      <w:pPr>
        <w:numPr>
          <w:ilvl w:val="0"/>
          <w:numId w:val="0"/>
        </w:numPr>
        <w:spacing w:after="120"/>
        <w:jc w:val="center"/>
      </w:pPr>
    </w:p>
    <w:p w:rsidR="008A52CB" w:rsidRDefault="008A52CB" w:rsidP="009A04AE">
      <w:pPr>
        <w:numPr>
          <w:ilvl w:val="0"/>
          <w:numId w:val="0"/>
        </w:numPr>
        <w:spacing w:after="120"/>
        <w:jc w:val="center"/>
      </w:pPr>
    </w:p>
    <w:p w:rsidR="008A52CB" w:rsidRDefault="008A52CB" w:rsidP="009A04AE">
      <w:pPr>
        <w:numPr>
          <w:ilvl w:val="0"/>
          <w:numId w:val="0"/>
        </w:numPr>
        <w:spacing w:after="120"/>
        <w:jc w:val="center"/>
      </w:pPr>
    </w:p>
    <w:p w:rsidR="008A52CB" w:rsidRDefault="008A52CB" w:rsidP="009A04AE">
      <w:pPr>
        <w:numPr>
          <w:ilvl w:val="0"/>
          <w:numId w:val="0"/>
        </w:numPr>
        <w:spacing w:after="120"/>
        <w:jc w:val="center"/>
      </w:pPr>
    </w:p>
    <w:p w:rsidR="008A52CB" w:rsidRDefault="008A52CB" w:rsidP="009A04AE">
      <w:pPr>
        <w:numPr>
          <w:ilvl w:val="0"/>
          <w:numId w:val="0"/>
        </w:numPr>
        <w:spacing w:after="120"/>
        <w:jc w:val="center"/>
      </w:pPr>
    </w:p>
    <w:p w:rsidR="009A04AE" w:rsidRDefault="009A04AE" w:rsidP="009A04AE">
      <w:pPr>
        <w:numPr>
          <w:ilvl w:val="0"/>
          <w:numId w:val="0"/>
        </w:numPr>
        <w:spacing w:after="120"/>
        <w:jc w:val="center"/>
      </w:pPr>
      <w:r>
        <w:t>_______________________________</w:t>
      </w:r>
    </w:p>
    <w:p w:rsidR="000F006C" w:rsidRDefault="000F006C" w:rsidP="000F006C">
      <w:pPr>
        <w:pStyle w:val="cpodstavecslovan1"/>
        <w:numPr>
          <w:ilvl w:val="0"/>
          <w:numId w:val="0"/>
        </w:numPr>
      </w:pPr>
      <w:r>
        <w:rPr>
          <w:noProof/>
        </w:rPr>
        <w:t xml:space="preserve">                            </w:t>
      </w:r>
      <w:r w:rsidR="009E76FD">
        <w:rPr>
          <w:noProof/>
        </w:rPr>
        <w:t>Ing. Pavla Müllerová</w:t>
      </w:r>
      <w:r w:rsidR="00AF0EB9">
        <w:rPr>
          <w:noProof/>
        </w:rPr>
        <w:t xml:space="preserve"> </w:t>
      </w:r>
    </w:p>
    <w:p w:rsidR="00AA4A4D" w:rsidRDefault="008A52CB" w:rsidP="002B4173">
      <w:pPr>
        <w:numPr>
          <w:ilvl w:val="0"/>
          <w:numId w:val="0"/>
        </w:numPr>
        <w:spacing w:after="120"/>
        <w:jc w:val="center"/>
      </w:pPr>
      <w:r>
        <w:rPr>
          <w:rStyle w:val="nounderline"/>
        </w:rPr>
        <w:t xml:space="preserve">      </w:t>
      </w:r>
      <w:r w:rsidR="009E76FD">
        <w:rPr>
          <w:rStyle w:val="nounderline"/>
        </w:rPr>
        <w:t>Ředitelka</w:t>
      </w:r>
      <w:r w:rsidR="00AF0EB9">
        <w:rPr>
          <w:rStyle w:val="nounderline"/>
        </w:rPr>
        <w:t xml:space="preserve"> </w:t>
      </w:r>
      <w:r w:rsidR="00601EDE">
        <w:rPr>
          <w:rStyle w:val="nounderline"/>
        </w:rPr>
        <w:t xml:space="preserve"> </w:t>
      </w:r>
      <w:r>
        <w:rPr>
          <w:rStyle w:val="nounderline"/>
        </w:rPr>
        <w:t xml:space="preserve"> </w:t>
      </w:r>
    </w:p>
    <w:sectPr w:rsidR="00AA4A4D" w:rsidSect="003F4967">
      <w:type w:val="continuous"/>
      <w:pgSz w:w="11906" w:h="16838" w:code="9"/>
      <w:pgMar w:top="2127" w:right="1134" w:bottom="1418" w:left="993" w:header="709" w:footer="79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11" w:rsidRDefault="00A23C11">
      <w:r>
        <w:separator/>
      </w:r>
    </w:p>
  </w:endnote>
  <w:endnote w:type="continuationSeparator" w:id="0">
    <w:p w:rsidR="00A23C11" w:rsidRDefault="00A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54A7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54A71" w:rsidRPr="00160A6D">
      <w:rPr>
        <w:sz w:val="18"/>
        <w:szCs w:val="18"/>
      </w:rPr>
      <w:fldChar w:fldCharType="separate"/>
    </w:r>
    <w:r w:rsidR="009E76FD">
      <w:rPr>
        <w:noProof/>
        <w:sz w:val="18"/>
        <w:szCs w:val="18"/>
      </w:rPr>
      <w:t>5</w:t>
    </w:r>
    <w:r w:rsidR="00D54A7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54A7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54A71" w:rsidRPr="00160A6D">
      <w:rPr>
        <w:sz w:val="18"/>
        <w:szCs w:val="18"/>
      </w:rPr>
      <w:fldChar w:fldCharType="separate"/>
    </w:r>
    <w:r w:rsidR="009E76FD">
      <w:rPr>
        <w:noProof/>
        <w:sz w:val="18"/>
        <w:szCs w:val="18"/>
      </w:rPr>
      <w:t>5</w:t>
    </w:r>
    <w:r w:rsidR="00D54A7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11" w:rsidRDefault="00A23C11">
      <w:r>
        <w:separator/>
      </w:r>
    </w:p>
  </w:footnote>
  <w:footnote w:type="continuationSeparator" w:id="0">
    <w:p w:rsidR="00A23C11" w:rsidRDefault="00A2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2C746B" w:rsidP="00173C55">
    <w:pPr>
      <w:pStyle w:val="Zhlav"/>
      <w:numPr>
        <w:ilvl w:val="0"/>
        <w:numId w:val="0"/>
      </w:numPr>
      <w:spacing w:after="0" w:line="80" w:lineRule="exact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C3138" wp14:editId="0FF8F57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52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CA06BF" w:rsidRDefault="009A04AE" w:rsidP="003E4F49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Smlouva o prodeji poštovních cenin </w:t>
    </w:r>
    <w:r w:rsidR="00FD13C3">
      <w:rPr>
        <w:rFonts w:ascii="Arial" w:hAnsi="Arial" w:cs="Arial"/>
        <w:szCs w:val="22"/>
      </w:rPr>
      <w:t>hotovostně</w:t>
    </w:r>
  </w:p>
  <w:p w:rsidR="00EA4519" w:rsidRDefault="00D0232D" w:rsidP="00AF0EB9">
    <w:pPr>
      <w:pStyle w:val="Zhlav"/>
      <w:numPr>
        <w:ilvl w:val="0"/>
        <w:numId w:val="0"/>
      </w:numPr>
      <w:spacing w:before="120" w:after="10"/>
      <w:ind w:left="1474" w:firstLine="357"/>
      <w:jc w:val="both"/>
    </w:pPr>
    <w:r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CED4140" wp14:editId="14ED137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F0D">
      <w:rPr>
        <w:noProof/>
      </w:rPr>
      <w:drawing>
        <wp:anchor distT="0" distB="0" distL="114300" distR="114300" simplePos="0" relativeHeight="251664384" behindDoc="1" locked="0" layoutInCell="1" allowOverlap="1" wp14:anchorId="661150B7" wp14:editId="4152600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03C08A7" wp14:editId="6A24A30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B0E">
      <w:rPr>
        <w:rFonts w:ascii="Arial" w:hAnsi="Arial" w:cs="Arial"/>
        <w:szCs w:val="22"/>
      </w:rPr>
      <w:t>č.</w:t>
    </w:r>
    <w:r w:rsidR="00F00765">
      <w:rPr>
        <w:rFonts w:ascii="Arial" w:hAnsi="Arial" w:cs="Arial"/>
        <w:szCs w:val="22"/>
      </w:rPr>
      <w:t xml:space="preserve"> </w:t>
    </w:r>
    <w:r w:rsidR="0085444B">
      <w:rPr>
        <w:rFonts w:ascii="Arial" w:hAnsi="Arial" w:cs="Arial"/>
        <w:szCs w:val="22"/>
      </w:rPr>
      <w:t>20</w:t>
    </w:r>
    <w:r w:rsidR="00AA41F4">
      <w:rPr>
        <w:rFonts w:ascii="Arial" w:hAnsi="Arial" w:cs="Arial"/>
        <w:szCs w:val="22"/>
      </w:rPr>
      <w:t>20</w:t>
    </w:r>
    <w:r w:rsidR="00601EDE">
      <w:rPr>
        <w:rFonts w:ascii="Arial" w:hAnsi="Arial" w:cs="Arial"/>
        <w:szCs w:val="22"/>
      </w:rPr>
      <w:t xml:space="preserve"> </w:t>
    </w:r>
    <w:r w:rsidR="0085444B">
      <w:rPr>
        <w:rFonts w:ascii="Arial" w:hAnsi="Arial" w:cs="Arial"/>
        <w:szCs w:val="22"/>
      </w:rPr>
      <w:t>/</w:t>
    </w:r>
    <w:r w:rsidR="00601EDE">
      <w:rPr>
        <w:rFonts w:ascii="Arial" w:hAnsi="Arial" w:cs="Arial"/>
        <w:szCs w:val="22"/>
      </w:rPr>
      <w:t xml:space="preserve"> </w:t>
    </w:r>
    <w:r w:rsidR="00AA41F4">
      <w:rPr>
        <w:rFonts w:ascii="Arial" w:hAnsi="Arial" w:cs="Arial"/>
        <w:szCs w:val="22"/>
      </w:rPr>
      <w:t>05344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77CF9"/>
    <w:multiLevelType w:val="hybridMultilevel"/>
    <w:tmpl w:val="BCA47EBA"/>
    <w:lvl w:ilvl="0" w:tplc="4D1C991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42B1F"/>
    <w:multiLevelType w:val="hybridMultilevel"/>
    <w:tmpl w:val="01E8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166CF"/>
    <w:multiLevelType w:val="multilevel"/>
    <w:tmpl w:val="A78E5DAA"/>
    <w:numStyleLink w:val="Styl1"/>
  </w:abstractNum>
  <w:abstractNum w:abstractNumId="14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61FA7"/>
    <w:multiLevelType w:val="multilevel"/>
    <w:tmpl w:val="A78E5DAA"/>
    <w:numStyleLink w:val="Styl1"/>
  </w:abstractNum>
  <w:abstractNum w:abstractNumId="16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47D56"/>
    <w:multiLevelType w:val="hybridMultilevel"/>
    <w:tmpl w:val="42D2CF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FC37C5"/>
    <w:multiLevelType w:val="multilevel"/>
    <w:tmpl w:val="A78E5DAA"/>
    <w:numStyleLink w:val="Styl1"/>
  </w:abstractNum>
  <w:abstractNum w:abstractNumId="19" w15:restartNumberingAfterBreak="0">
    <w:nsid w:val="2EFC426A"/>
    <w:multiLevelType w:val="multilevel"/>
    <w:tmpl w:val="A78E5DAA"/>
    <w:styleLink w:val="Styl1"/>
    <w:lvl w:ilvl="0">
      <w:start w:val="1"/>
      <w:numFmt w:val="ordinal"/>
      <w:pStyle w:val="Normln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814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20" w15:restartNumberingAfterBreak="0">
    <w:nsid w:val="303A591C"/>
    <w:multiLevelType w:val="hybridMultilevel"/>
    <w:tmpl w:val="4BF0B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1D0628"/>
    <w:multiLevelType w:val="hybridMultilevel"/>
    <w:tmpl w:val="F1EA4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B7BCE"/>
    <w:multiLevelType w:val="multilevel"/>
    <w:tmpl w:val="A78E5DAA"/>
    <w:numStyleLink w:val="Styl1"/>
  </w:abstractNum>
  <w:abstractNum w:abstractNumId="27" w15:restartNumberingAfterBreak="0">
    <w:nsid w:val="62FC1E1A"/>
    <w:multiLevelType w:val="multilevel"/>
    <w:tmpl w:val="A78E5DAA"/>
    <w:numStyleLink w:val="Styl1"/>
  </w:abstractNum>
  <w:abstractNum w:abstractNumId="28" w15:restartNumberingAfterBreak="0">
    <w:nsid w:val="655E17CC"/>
    <w:multiLevelType w:val="hybridMultilevel"/>
    <w:tmpl w:val="C53887EC"/>
    <w:lvl w:ilvl="0" w:tplc="6B8E9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E1459B"/>
    <w:multiLevelType w:val="hybridMultilevel"/>
    <w:tmpl w:val="22AC926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14"/>
  </w:num>
  <w:num w:numId="14">
    <w:abstractNumId w:val="22"/>
  </w:num>
  <w:num w:numId="15">
    <w:abstractNumId w:val="11"/>
  </w:num>
  <w:num w:numId="16">
    <w:abstractNumId w:val="23"/>
  </w:num>
  <w:num w:numId="17">
    <w:abstractNumId w:val="31"/>
  </w:num>
  <w:num w:numId="18">
    <w:abstractNumId w:val="25"/>
  </w:num>
  <w:num w:numId="19">
    <w:abstractNumId w:val="19"/>
  </w:num>
  <w:num w:numId="20">
    <w:abstractNumId w:val="30"/>
  </w:num>
  <w:num w:numId="21">
    <w:abstractNumId w:val="15"/>
  </w:num>
  <w:num w:numId="22">
    <w:abstractNumId w:val="26"/>
  </w:num>
  <w:num w:numId="23">
    <w:abstractNumId w:val="27"/>
  </w:num>
  <w:num w:numId="24">
    <w:abstractNumId w:val="13"/>
  </w:num>
  <w:num w:numId="25">
    <w:abstractNumId w:val="18"/>
  </w:num>
  <w:num w:numId="26">
    <w:abstractNumId w:val="24"/>
  </w:num>
  <w:num w:numId="27">
    <w:abstractNumId w:val="20"/>
  </w:num>
  <w:num w:numId="28">
    <w:abstractNumId w:val="10"/>
  </w:num>
  <w:num w:numId="29">
    <w:abstractNumId w:val="28"/>
  </w:num>
  <w:num w:numId="30">
    <w:abstractNumId w:val="12"/>
  </w:num>
  <w:num w:numId="31">
    <w:abstractNumId w:val="17"/>
  </w:num>
  <w:num w:numId="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00778"/>
    <w:rsid w:val="00003916"/>
    <w:rsid w:val="0000530F"/>
    <w:rsid w:val="00012DA8"/>
    <w:rsid w:val="000146D7"/>
    <w:rsid w:val="00016EAE"/>
    <w:rsid w:val="000218BA"/>
    <w:rsid w:val="000231AF"/>
    <w:rsid w:val="00033082"/>
    <w:rsid w:val="00037049"/>
    <w:rsid w:val="000434B4"/>
    <w:rsid w:val="00047137"/>
    <w:rsid w:val="00050B8A"/>
    <w:rsid w:val="000549E6"/>
    <w:rsid w:val="000629EC"/>
    <w:rsid w:val="00065DC7"/>
    <w:rsid w:val="000675D7"/>
    <w:rsid w:val="00067857"/>
    <w:rsid w:val="000726CC"/>
    <w:rsid w:val="00077B84"/>
    <w:rsid w:val="0008680C"/>
    <w:rsid w:val="00090657"/>
    <w:rsid w:val="00093177"/>
    <w:rsid w:val="000970C5"/>
    <w:rsid w:val="00097471"/>
    <w:rsid w:val="000976CA"/>
    <w:rsid w:val="000A0B36"/>
    <w:rsid w:val="000A6ADA"/>
    <w:rsid w:val="000A72EB"/>
    <w:rsid w:val="000A78D0"/>
    <w:rsid w:val="000B11B2"/>
    <w:rsid w:val="000B4399"/>
    <w:rsid w:val="000C03B5"/>
    <w:rsid w:val="000C1177"/>
    <w:rsid w:val="000C182C"/>
    <w:rsid w:val="000C3D92"/>
    <w:rsid w:val="000D29BE"/>
    <w:rsid w:val="000D6448"/>
    <w:rsid w:val="000D6FEC"/>
    <w:rsid w:val="000D7176"/>
    <w:rsid w:val="000D7DB7"/>
    <w:rsid w:val="000E09D0"/>
    <w:rsid w:val="000E0B28"/>
    <w:rsid w:val="000F006C"/>
    <w:rsid w:val="000F08AB"/>
    <w:rsid w:val="000F3383"/>
    <w:rsid w:val="000F417B"/>
    <w:rsid w:val="000F5852"/>
    <w:rsid w:val="000F6262"/>
    <w:rsid w:val="000F67BB"/>
    <w:rsid w:val="00102A2B"/>
    <w:rsid w:val="00110687"/>
    <w:rsid w:val="00110C79"/>
    <w:rsid w:val="001146B4"/>
    <w:rsid w:val="0011583F"/>
    <w:rsid w:val="0011762A"/>
    <w:rsid w:val="00120E1B"/>
    <w:rsid w:val="00123CBC"/>
    <w:rsid w:val="001273E5"/>
    <w:rsid w:val="001279C4"/>
    <w:rsid w:val="00127B57"/>
    <w:rsid w:val="00127EB8"/>
    <w:rsid w:val="00130713"/>
    <w:rsid w:val="0013109E"/>
    <w:rsid w:val="00132758"/>
    <w:rsid w:val="0013452B"/>
    <w:rsid w:val="0013648E"/>
    <w:rsid w:val="00137999"/>
    <w:rsid w:val="00142DF6"/>
    <w:rsid w:val="00145CB3"/>
    <w:rsid w:val="001464F9"/>
    <w:rsid w:val="00151F5B"/>
    <w:rsid w:val="001522BE"/>
    <w:rsid w:val="00161320"/>
    <w:rsid w:val="00163A41"/>
    <w:rsid w:val="0017122B"/>
    <w:rsid w:val="00173C55"/>
    <w:rsid w:val="00175561"/>
    <w:rsid w:val="00175CB6"/>
    <w:rsid w:val="00176086"/>
    <w:rsid w:val="00180336"/>
    <w:rsid w:val="00180721"/>
    <w:rsid w:val="00181544"/>
    <w:rsid w:val="00181B4B"/>
    <w:rsid w:val="001824D1"/>
    <w:rsid w:val="00186357"/>
    <w:rsid w:val="001867EB"/>
    <w:rsid w:val="001A14BF"/>
    <w:rsid w:val="001A2934"/>
    <w:rsid w:val="001A4D38"/>
    <w:rsid w:val="001A7325"/>
    <w:rsid w:val="001B0469"/>
    <w:rsid w:val="001B1415"/>
    <w:rsid w:val="001C2FC5"/>
    <w:rsid w:val="001C48E0"/>
    <w:rsid w:val="001C6C0D"/>
    <w:rsid w:val="001D1195"/>
    <w:rsid w:val="001D2077"/>
    <w:rsid w:val="001D5C32"/>
    <w:rsid w:val="001D69C7"/>
    <w:rsid w:val="001E13D8"/>
    <w:rsid w:val="001E3C77"/>
    <w:rsid w:val="001F095F"/>
    <w:rsid w:val="001F0EC3"/>
    <w:rsid w:val="001F653C"/>
    <w:rsid w:val="001F7A96"/>
    <w:rsid w:val="001F7E8A"/>
    <w:rsid w:val="001F7FBA"/>
    <w:rsid w:val="002012CB"/>
    <w:rsid w:val="00201902"/>
    <w:rsid w:val="00206BCA"/>
    <w:rsid w:val="00212558"/>
    <w:rsid w:val="002179B7"/>
    <w:rsid w:val="0022261D"/>
    <w:rsid w:val="002334A2"/>
    <w:rsid w:val="00236591"/>
    <w:rsid w:val="00243BC2"/>
    <w:rsid w:val="002450EE"/>
    <w:rsid w:val="00245658"/>
    <w:rsid w:val="002610C0"/>
    <w:rsid w:val="00262FAC"/>
    <w:rsid w:val="00263075"/>
    <w:rsid w:val="002670AD"/>
    <w:rsid w:val="00273B4A"/>
    <w:rsid w:val="00274176"/>
    <w:rsid w:val="00275292"/>
    <w:rsid w:val="0027585D"/>
    <w:rsid w:val="00276E44"/>
    <w:rsid w:val="00284124"/>
    <w:rsid w:val="00284312"/>
    <w:rsid w:val="002868F6"/>
    <w:rsid w:val="00286D62"/>
    <w:rsid w:val="00297809"/>
    <w:rsid w:val="00297AF9"/>
    <w:rsid w:val="002A1724"/>
    <w:rsid w:val="002A7F7E"/>
    <w:rsid w:val="002B0D87"/>
    <w:rsid w:val="002B0DE8"/>
    <w:rsid w:val="002B4173"/>
    <w:rsid w:val="002B4CB5"/>
    <w:rsid w:val="002B4F6F"/>
    <w:rsid w:val="002B5CFB"/>
    <w:rsid w:val="002C746B"/>
    <w:rsid w:val="002D2285"/>
    <w:rsid w:val="002E05F8"/>
    <w:rsid w:val="002E1B50"/>
    <w:rsid w:val="002E3ECD"/>
    <w:rsid w:val="002E78FE"/>
    <w:rsid w:val="002F1324"/>
    <w:rsid w:val="002F62DC"/>
    <w:rsid w:val="002F6472"/>
    <w:rsid w:val="0030483F"/>
    <w:rsid w:val="00305553"/>
    <w:rsid w:val="00314C2C"/>
    <w:rsid w:val="003162D4"/>
    <w:rsid w:val="00322ED2"/>
    <w:rsid w:val="00323B4B"/>
    <w:rsid w:val="00324A88"/>
    <w:rsid w:val="00326281"/>
    <w:rsid w:val="00327D3E"/>
    <w:rsid w:val="00330EC1"/>
    <w:rsid w:val="00331CB8"/>
    <w:rsid w:val="00332E54"/>
    <w:rsid w:val="00341849"/>
    <w:rsid w:val="0034295D"/>
    <w:rsid w:val="00351BF2"/>
    <w:rsid w:val="00351E5A"/>
    <w:rsid w:val="00352F1F"/>
    <w:rsid w:val="003533B5"/>
    <w:rsid w:val="00354F3D"/>
    <w:rsid w:val="00363B37"/>
    <w:rsid w:val="003648D2"/>
    <w:rsid w:val="003700CE"/>
    <w:rsid w:val="003701C7"/>
    <w:rsid w:val="00374079"/>
    <w:rsid w:val="00392C41"/>
    <w:rsid w:val="003962CB"/>
    <w:rsid w:val="00396883"/>
    <w:rsid w:val="003A0152"/>
    <w:rsid w:val="003A3142"/>
    <w:rsid w:val="003B0066"/>
    <w:rsid w:val="003D30F2"/>
    <w:rsid w:val="003D3506"/>
    <w:rsid w:val="003E1E48"/>
    <w:rsid w:val="003E2E65"/>
    <w:rsid w:val="003E45DB"/>
    <w:rsid w:val="003E4F49"/>
    <w:rsid w:val="003E5CFE"/>
    <w:rsid w:val="003F0998"/>
    <w:rsid w:val="003F4967"/>
    <w:rsid w:val="003F6467"/>
    <w:rsid w:val="003F6EDC"/>
    <w:rsid w:val="00403713"/>
    <w:rsid w:val="004048E7"/>
    <w:rsid w:val="0041537F"/>
    <w:rsid w:val="00420226"/>
    <w:rsid w:val="004260FB"/>
    <w:rsid w:val="00431C03"/>
    <w:rsid w:val="00432596"/>
    <w:rsid w:val="004421D5"/>
    <w:rsid w:val="00445790"/>
    <w:rsid w:val="00446429"/>
    <w:rsid w:val="004468D4"/>
    <w:rsid w:val="00455D11"/>
    <w:rsid w:val="0045746D"/>
    <w:rsid w:val="004647AB"/>
    <w:rsid w:val="004735D7"/>
    <w:rsid w:val="00477665"/>
    <w:rsid w:val="004778B6"/>
    <w:rsid w:val="0048718C"/>
    <w:rsid w:val="004900AE"/>
    <w:rsid w:val="004900B6"/>
    <w:rsid w:val="00491E4A"/>
    <w:rsid w:val="004933A9"/>
    <w:rsid w:val="004A0FF1"/>
    <w:rsid w:val="004A2DC6"/>
    <w:rsid w:val="004B1102"/>
    <w:rsid w:val="004B1471"/>
    <w:rsid w:val="004B4030"/>
    <w:rsid w:val="004B5014"/>
    <w:rsid w:val="004C1854"/>
    <w:rsid w:val="004D0C36"/>
    <w:rsid w:val="004D1C50"/>
    <w:rsid w:val="004D2619"/>
    <w:rsid w:val="004D7F66"/>
    <w:rsid w:val="004E34D6"/>
    <w:rsid w:val="004E362F"/>
    <w:rsid w:val="004E6723"/>
    <w:rsid w:val="004F7F56"/>
    <w:rsid w:val="0051060F"/>
    <w:rsid w:val="00510622"/>
    <w:rsid w:val="005135CD"/>
    <w:rsid w:val="00526F0D"/>
    <w:rsid w:val="00531742"/>
    <w:rsid w:val="0053307A"/>
    <w:rsid w:val="005349E6"/>
    <w:rsid w:val="00541F53"/>
    <w:rsid w:val="00543FCD"/>
    <w:rsid w:val="00547784"/>
    <w:rsid w:val="0054790B"/>
    <w:rsid w:val="005627FE"/>
    <w:rsid w:val="00563EF5"/>
    <w:rsid w:val="0057375C"/>
    <w:rsid w:val="005903FC"/>
    <w:rsid w:val="0059319D"/>
    <w:rsid w:val="005960F2"/>
    <w:rsid w:val="005A08B4"/>
    <w:rsid w:val="005A2863"/>
    <w:rsid w:val="005A4070"/>
    <w:rsid w:val="005A6881"/>
    <w:rsid w:val="005A6E09"/>
    <w:rsid w:val="005C1AFD"/>
    <w:rsid w:val="005C64C5"/>
    <w:rsid w:val="005C6669"/>
    <w:rsid w:val="005D0FFB"/>
    <w:rsid w:val="005D6128"/>
    <w:rsid w:val="005E426D"/>
    <w:rsid w:val="005E7CD5"/>
    <w:rsid w:val="00601EDE"/>
    <w:rsid w:val="006043C1"/>
    <w:rsid w:val="00605E0A"/>
    <w:rsid w:val="00610325"/>
    <w:rsid w:val="0061057A"/>
    <w:rsid w:val="006167AC"/>
    <w:rsid w:val="00625DA2"/>
    <w:rsid w:val="00630CEC"/>
    <w:rsid w:val="00630D77"/>
    <w:rsid w:val="00632AD2"/>
    <w:rsid w:val="00632E16"/>
    <w:rsid w:val="00632F94"/>
    <w:rsid w:val="00634A7D"/>
    <w:rsid w:val="00636489"/>
    <w:rsid w:val="0064556B"/>
    <w:rsid w:val="00646455"/>
    <w:rsid w:val="006527F3"/>
    <w:rsid w:val="006552C6"/>
    <w:rsid w:val="00655D95"/>
    <w:rsid w:val="00657958"/>
    <w:rsid w:val="00665E88"/>
    <w:rsid w:val="00666F0C"/>
    <w:rsid w:val="00677BDD"/>
    <w:rsid w:val="00677C57"/>
    <w:rsid w:val="00681C9F"/>
    <w:rsid w:val="00690503"/>
    <w:rsid w:val="00690B2E"/>
    <w:rsid w:val="00694E65"/>
    <w:rsid w:val="006A1CCC"/>
    <w:rsid w:val="006B0618"/>
    <w:rsid w:val="006B0A38"/>
    <w:rsid w:val="006B427A"/>
    <w:rsid w:val="006B667A"/>
    <w:rsid w:val="006C163B"/>
    <w:rsid w:val="006C76EE"/>
    <w:rsid w:val="006D2AE2"/>
    <w:rsid w:val="006D2AFB"/>
    <w:rsid w:val="006E37CD"/>
    <w:rsid w:val="006E74DE"/>
    <w:rsid w:val="006F6371"/>
    <w:rsid w:val="00703AAB"/>
    <w:rsid w:val="007049E1"/>
    <w:rsid w:val="007055C0"/>
    <w:rsid w:val="00706DF4"/>
    <w:rsid w:val="0071238B"/>
    <w:rsid w:val="00715AA0"/>
    <w:rsid w:val="007240C6"/>
    <w:rsid w:val="007300DB"/>
    <w:rsid w:val="007336F3"/>
    <w:rsid w:val="0073380C"/>
    <w:rsid w:val="0074250C"/>
    <w:rsid w:val="00742D90"/>
    <w:rsid w:val="007528F9"/>
    <w:rsid w:val="00753269"/>
    <w:rsid w:val="00753589"/>
    <w:rsid w:val="00765073"/>
    <w:rsid w:val="00767FC3"/>
    <w:rsid w:val="007766F2"/>
    <w:rsid w:val="007815A8"/>
    <w:rsid w:val="00783E2B"/>
    <w:rsid w:val="00786E1C"/>
    <w:rsid w:val="007957C0"/>
    <w:rsid w:val="007A26C3"/>
    <w:rsid w:val="007A46C7"/>
    <w:rsid w:val="007A53F2"/>
    <w:rsid w:val="007A5AA0"/>
    <w:rsid w:val="007A5C30"/>
    <w:rsid w:val="007A6255"/>
    <w:rsid w:val="007B6FF2"/>
    <w:rsid w:val="007C2C5E"/>
    <w:rsid w:val="007D21A4"/>
    <w:rsid w:val="007D39E9"/>
    <w:rsid w:val="007D4A1E"/>
    <w:rsid w:val="007D5B0E"/>
    <w:rsid w:val="007D5EA2"/>
    <w:rsid w:val="007D7E05"/>
    <w:rsid w:val="007E6738"/>
    <w:rsid w:val="007E7174"/>
    <w:rsid w:val="007E7BCE"/>
    <w:rsid w:val="007F01E7"/>
    <w:rsid w:val="007F0A88"/>
    <w:rsid w:val="007F2BAA"/>
    <w:rsid w:val="007F30B1"/>
    <w:rsid w:val="007F70ED"/>
    <w:rsid w:val="00801DB5"/>
    <w:rsid w:val="00802831"/>
    <w:rsid w:val="00805614"/>
    <w:rsid w:val="008132DC"/>
    <w:rsid w:val="008154EA"/>
    <w:rsid w:val="008167CB"/>
    <w:rsid w:val="00820381"/>
    <w:rsid w:val="00836A48"/>
    <w:rsid w:val="0084007D"/>
    <w:rsid w:val="008418B0"/>
    <w:rsid w:val="0085444B"/>
    <w:rsid w:val="00854B0D"/>
    <w:rsid w:val="00860203"/>
    <w:rsid w:val="00865D4C"/>
    <w:rsid w:val="00872C96"/>
    <w:rsid w:val="00874D69"/>
    <w:rsid w:val="00877376"/>
    <w:rsid w:val="0088027F"/>
    <w:rsid w:val="0088194A"/>
    <w:rsid w:val="00882194"/>
    <w:rsid w:val="00882EC9"/>
    <w:rsid w:val="00885A22"/>
    <w:rsid w:val="00890171"/>
    <w:rsid w:val="00890E39"/>
    <w:rsid w:val="0089105A"/>
    <w:rsid w:val="0089511D"/>
    <w:rsid w:val="008A299E"/>
    <w:rsid w:val="008A52CB"/>
    <w:rsid w:val="008A6A21"/>
    <w:rsid w:val="008B01F9"/>
    <w:rsid w:val="008B32A6"/>
    <w:rsid w:val="008C0F37"/>
    <w:rsid w:val="008C19B6"/>
    <w:rsid w:val="008C22BA"/>
    <w:rsid w:val="008C41FC"/>
    <w:rsid w:val="008D733F"/>
    <w:rsid w:val="008E4B9E"/>
    <w:rsid w:val="008F0B29"/>
    <w:rsid w:val="008F2BFB"/>
    <w:rsid w:val="008F3FC1"/>
    <w:rsid w:val="008F4702"/>
    <w:rsid w:val="00907F89"/>
    <w:rsid w:val="0091223B"/>
    <w:rsid w:val="009145C7"/>
    <w:rsid w:val="009161FD"/>
    <w:rsid w:val="00920AF3"/>
    <w:rsid w:val="009217EA"/>
    <w:rsid w:val="00941C53"/>
    <w:rsid w:val="009424BC"/>
    <w:rsid w:val="00942F32"/>
    <w:rsid w:val="009454CB"/>
    <w:rsid w:val="0094630C"/>
    <w:rsid w:val="0094646B"/>
    <w:rsid w:val="00950C39"/>
    <w:rsid w:val="009677AF"/>
    <w:rsid w:val="00971C2D"/>
    <w:rsid w:val="00971C5D"/>
    <w:rsid w:val="00973B48"/>
    <w:rsid w:val="009756E3"/>
    <w:rsid w:val="00986DF1"/>
    <w:rsid w:val="009904AA"/>
    <w:rsid w:val="009906A0"/>
    <w:rsid w:val="00994112"/>
    <w:rsid w:val="0099457F"/>
    <w:rsid w:val="00995C37"/>
    <w:rsid w:val="009964E1"/>
    <w:rsid w:val="00997749"/>
    <w:rsid w:val="009A04AE"/>
    <w:rsid w:val="009A298D"/>
    <w:rsid w:val="009A7096"/>
    <w:rsid w:val="009B4F33"/>
    <w:rsid w:val="009B5068"/>
    <w:rsid w:val="009C2E59"/>
    <w:rsid w:val="009C6D26"/>
    <w:rsid w:val="009D2A09"/>
    <w:rsid w:val="009D3A37"/>
    <w:rsid w:val="009D3BCF"/>
    <w:rsid w:val="009D49F1"/>
    <w:rsid w:val="009D7203"/>
    <w:rsid w:val="009E76FD"/>
    <w:rsid w:val="009F0588"/>
    <w:rsid w:val="009F10A0"/>
    <w:rsid w:val="00A00E08"/>
    <w:rsid w:val="00A010A8"/>
    <w:rsid w:val="00A0769F"/>
    <w:rsid w:val="00A14C7A"/>
    <w:rsid w:val="00A1506D"/>
    <w:rsid w:val="00A15617"/>
    <w:rsid w:val="00A173DF"/>
    <w:rsid w:val="00A207CA"/>
    <w:rsid w:val="00A23C11"/>
    <w:rsid w:val="00A24066"/>
    <w:rsid w:val="00A26346"/>
    <w:rsid w:val="00A3055D"/>
    <w:rsid w:val="00A30ED3"/>
    <w:rsid w:val="00A3168F"/>
    <w:rsid w:val="00A35435"/>
    <w:rsid w:val="00A4496B"/>
    <w:rsid w:val="00A50688"/>
    <w:rsid w:val="00A512D5"/>
    <w:rsid w:val="00A5158E"/>
    <w:rsid w:val="00A557E1"/>
    <w:rsid w:val="00A60CE9"/>
    <w:rsid w:val="00A60D94"/>
    <w:rsid w:val="00A6568B"/>
    <w:rsid w:val="00A65A84"/>
    <w:rsid w:val="00A704F0"/>
    <w:rsid w:val="00A711EC"/>
    <w:rsid w:val="00A71A5C"/>
    <w:rsid w:val="00A814B4"/>
    <w:rsid w:val="00A82A78"/>
    <w:rsid w:val="00A84025"/>
    <w:rsid w:val="00A97D13"/>
    <w:rsid w:val="00AA2A7B"/>
    <w:rsid w:val="00AA41F4"/>
    <w:rsid w:val="00AA4A4D"/>
    <w:rsid w:val="00AB044D"/>
    <w:rsid w:val="00AB1930"/>
    <w:rsid w:val="00AB52BA"/>
    <w:rsid w:val="00AB6874"/>
    <w:rsid w:val="00AB7A8F"/>
    <w:rsid w:val="00AC1C3F"/>
    <w:rsid w:val="00AC7C41"/>
    <w:rsid w:val="00AD0A69"/>
    <w:rsid w:val="00AD1A68"/>
    <w:rsid w:val="00AD1A9D"/>
    <w:rsid w:val="00AD4244"/>
    <w:rsid w:val="00AD6022"/>
    <w:rsid w:val="00AD7EF4"/>
    <w:rsid w:val="00AF0EB9"/>
    <w:rsid w:val="00AF432C"/>
    <w:rsid w:val="00AF5216"/>
    <w:rsid w:val="00B00EA2"/>
    <w:rsid w:val="00B052AD"/>
    <w:rsid w:val="00B122F5"/>
    <w:rsid w:val="00B13F7D"/>
    <w:rsid w:val="00B17786"/>
    <w:rsid w:val="00B27C1D"/>
    <w:rsid w:val="00B32228"/>
    <w:rsid w:val="00B33D9D"/>
    <w:rsid w:val="00B3793A"/>
    <w:rsid w:val="00B408D2"/>
    <w:rsid w:val="00B440FE"/>
    <w:rsid w:val="00B4421E"/>
    <w:rsid w:val="00B449CA"/>
    <w:rsid w:val="00B51401"/>
    <w:rsid w:val="00B52846"/>
    <w:rsid w:val="00B547A3"/>
    <w:rsid w:val="00B56780"/>
    <w:rsid w:val="00B6281A"/>
    <w:rsid w:val="00B67CD1"/>
    <w:rsid w:val="00B70FDC"/>
    <w:rsid w:val="00B71F40"/>
    <w:rsid w:val="00B7216F"/>
    <w:rsid w:val="00B7476C"/>
    <w:rsid w:val="00B7479B"/>
    <w:rsid w:val="00B77C46"/>
    <w:rsid w:val="00B77ECA"/>
    <w:rsid w:val="00B86292"/>
    <w:rsid w:val="00B86942"/>
    <w:rsid w:val="00B90586"/>
    <w:rsid w:val="00B954D8"/>
    <w:rsid w:val="00BA4655"/>
    <w:rsid w:val="00BA477E"/>
    <w:rsid w:val="00BB31EE"/>
    <w:rsid w:val="00BB3519"/>
    <w:rsid w:val="00BB4349"/>
    <w:rsid w:val="00BC169F"/>
    <w:rsid w:val="00BC2335"/>
    <w:rsid w:val="00BC49A9"/>
    <w:rsid w:val="00BD1683"/>
    <w:rsid w:val="00BD2B47"/>
    <w:rsid w:val="00BD3190"/>
    <w:rsid w:val="00BE18CC"/>
    <w:rsid w:val="00BE46E9"/>
    <w:rsid w:val="00BE5050"/>
    <w:rsid w:val="00C12C69"/>
    <w:rsid w:val="00C16842"/>
    <w:rsid w:val="00C20E3F"/>
    <w:rsid w:val="00C23B80"/>
    <w:rsid w:val="00C24005"/>
    <w:rsid w:val="00C24E77"/>
    <w:rsid w:val="00C30CB7"/>
    <w:rsid w:val="00C352C4"/>
    <w:rsid w:val="00C3750D"/>
    <w:rsid w:val="00C415B0"/>
    <w:rsid w:val="00C43A65"/>
    <w:rsid w:val="00C52E6F"/>
    <w:rsid w:val="00C53174"/>
    <w:rsid w:val="00C56C85"/>
    <w:rsid w:val="00C57D04"/>
    <w:rsid w:val="00C63DB7"/>
    <w:rsid w:val="00C668F0"/>
    <w:rsid w:val="00C70108"/>
    <w:rsid w:val="00C71CB6"/>
    <w:rsid w:val="00C720BF"/>
    <w:rsid w:val="00C73549"/>
    <w:rsid w:val="00C7370E"/>
    <w:rsid w:val="00C77E06"/>
    <w:rsid w:val="00C8011E"/>
    <w:rsid w:val="00C82BC8"/>
    <w:rsid w:val="00C83CCF"/>
    <w:rsid w:val="00C848AA"/>
    <w:rsid w:val="00C8726F"/>
    <w:rsid w:val="00C91096"/>
    <w:rsid w:val="00C947CB"/>
    <w:rsid w:val="00C9549E"/>
    <w:rsid w:val="00C962E4"/>
    <w:rsid w:val="00CA06BF"/>
    <w:rsid w:val="00CA5919"/>
    <w:rsid w:val="00CA5E37"/>
    <w:rsid w:val="00CB1013"/>
    <w:rsid w:val="00CB436B"/>
    <w:rsid w:val="00CB6F7D"/>
    <w:rsid w:val="00CC2884"/>
    <w:rsid w:val="00CC4796"/>
    <w:rsid w:val="00CD294D"/>
    <w:rsid w:val="00CD35F5"/>
    <w:rsid w:val="00CD73E6"/>
    <w:rsid w:val="00CD766B"/>
    <w:rsid w:val="00CE276D"/>
    <w:rsid w:val="00CE42DD"/>
    <w:rsid w:val="00CE65F2"/>
    <w:rsid w:val="00CE69D8"/>
    <w:rsid w:val="00CE7784"/>
    <w:rsid w:val="00CF25C5"/>
    <w:rsid w:val="00CF34C7"/>
    <w:rsid w:val="00CF499A"/>
    <w:rsid w:val="00CF4C5C"/>
    <w:rsid w:val="00CF4CC3"/>
    <w:rsid w:val="00CF705E"/>
    <w:rsid w:val="00D0232D"/>
    <w:rsid w:val="00D068C4"/>
    <w:rsid w:val="00D0721B"/>
    <w:rsid w:val="00D16044"/>
    <w:rsid w:val="00D21D94"/>
    <w:rsid w:val="00D22886"/>
    <w:rsid w:val="00D27177"/>
    <w:rsid w:val="00D2796B"/>
    <w:rsid w:val="00D30222"/>
    <w:rsid w:val="00D30469"/>
    <w:rsid w:val="00D30BDA"/>
    <w:rsid w:val="00D32840"/>
    <w:rsid w:val="00D33961"/>
    <w:rsid w:val="00D33ACB"/>
    <w:rsid w:val="00D363B5"/>
    <w:rsid w:val="00D402A6"/>
    <w:rsid w:val="00D40AD1"/>
    <w:rsid w:val="00D473D5"/>
    <w:rsid w:val="00D51370"/>
    <w:rsid w:val="00D51532"/>
    <w:rsid w:val="00D5263A"/>
    <w:rsid w:val="00D5493A"/>
    <w:rsid w:val="00D54A71"/>
    <w:rsid w:val="00D667AD"/>
    <w:rsid w:val="00D7038D"/>
    <w:rsid w:val="00D71AF7"/>
    <w:rsid w:val="00D76EC9"/>
    <w:rsid w:val="00D80A24"/>
    <w:rsid w:val="00D82C4D"/>
    <w:rsid w:val="00D865F6"/>
    <w:rsid w:val="00D87674"/>
    <w:rsid w:val="00D90383"/>
    <w:rsid w:val="00D90765"/>
    <w:rsid w:val="00D94FC8"/>
    <w:rsid w:val="00DA1C6D"/>
    <w:rsid w:val="00DA2BD3"/>
    <w:rsid w:val="00DA3CE3"/>
    <w:rsid w:val="00DA6AA7"/>
    <w:rsid w:val="00DB767D"/>
    <w:rsid w:val="00DC47EB"/>
    <w:rsid w:val="00DC78D5"/>
    <w:rsid w:val="00DD0B53"/>
    <w:rsid w:val="00DD5629"/>
    <w:rsid w:val="00DD6C0C"/>
    <w:rsid w:val="00DD7858"/>
    <w:rsid w:val="00DE3AFC"/>
    <w:rsid w:val="00DE4F33"/>
    <w:rsid w:val="00DF2BE0"/>
    <w:rsid w:val="00E11B3F"/>
    <w:rsid w:val="00E11F44"/>
    <w:rsid w:val="00E2025C"/>
    <w:rsid w:val="00E2097A"/>
    <w:rsid w:val="00E33719"/>
    <w:rsid w:val="00E430FA"/>
    <w:rsid w:val="00E53241"/>
    <w:rsid w:val="00E56801"/>
    <w:rsid w:val="00E57BAE"/>
    <w:rsid w:val="00E57C2B"/>
    <w:rsid w:val="00E6102B"/>
    <w:rsid w:val="00E63E0B"/>
    <w:rsid w:val="00E67309"/>
    <w:rsid w:val="00E82879"/>
    <w:rsid w:val="00E8368B"/>
    <w:rsid w:val="00E84C79"/>
    <w:rsid w:val="00E87E39"/>
    <w:rsid w:val="00EA4519"/>
    <w:rsid w:val="00EA770B"/>
    <w:rsid w:val="00EB1DB9"/>
    <w:rsid w:val="00EB2707"/>
    <w:rsid w:val="00EC0B04"/>
    <w:rsid w:val="00EC1B4F"/>
    <w:rsid w:val="00EC2BC2"/>
    <w:rsid w:val="00EC56EF"/>
    <w:rsid w:val="00ED071A"/>
    <w:rsid w:val="00ED7D73"/>
    <w:rsid w:val="00EE4A15"/>
    <w:rsid w:val="00EE74AB"/>
    <w:rsid w:val="00EF14FA"/>
    <w:rsid w:val="00EF4C86"/>
    <w:rsid w:val="00EF5407"/>
    <w:rsid w:val="00EF760B"/>
    <w:rsid w:val="00F00765"/>
    <w:rsid w:val="00F05413"/>
    <w:rsid w:val="00F06673"/>
    <w:rsid w:val="00F11E67"/>
    <w:rsid w:val="00F2514B"/>
    <w:rsid w:val="00F26F57"/>
    <w:rsid w:val="00F3056B"/>
    <w:rsid w:val="00F51232"/>
    <w:rsid w:val="00F5467A"/>
    <w:rsid w:val="00F61E64"/>
    <w:rsid w:val="00F6280A"/>
    <w:rsid w:val="00F70E90"/>
    <w:rsid w:val="00F71D53"/>
    <w:rsid w:val="00F7225D"/>
    <w:rsid w:val="00F72C57"/>
    <w:rsid w:val="00F800A9"/>
    <w:rsid w:val="00F81E1F"/>
    <w:rsid w:val="00F84565"/>
    <w:rsid w:val="00F8584C"/>
    <w:rsid w:val="00FA11B4"/>
    <w:rsid w:val="00FA2D51"/>
    <w:rsid w:val="00FB75D5"/>
    <w:rsid w:val="00FC43CE"/>
    <w:rsid w:val="00FC5427"/>
    <w:rsid w:val="00FD04D6"/>
    <w:rsid w:val="00FD13C3"/>
    <w:rsid w:val="00FD27D2"/>
    <w:rsid w:val="00FD6409"/>
    <w:rsid w:val="00FD6BBE"/>
    <w:rsid w:val="00FE0036"/>
    <w:rsid w:val="00FE069C"/>
    <w:rsid w:val="00FE0F25"/>
    <w:rsid w:val="00FE29C0"/>
    <w:rsid w:val="00FE4E2D"/>
    <w:rsid w:val="00FE68F4"/>
    <w:rsid w:val="00FE756A"/>
    <w:rsid w:val="00FF0768"/>
    <w:rsid w:val="00FF1690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F6DCBF"/>
  <w15:docId w15:val="{49E13EE3-24AA-40FC-A543-F54BD8D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B2E"/>
    <w:pPr>
      <w:numPr>
        <w:numId w:val="25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uiPriority w:val="99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690B2E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link w:val="cpodstavecslovan2Char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character" w:customStyle="1" w:styleId="nowrap">
    <w:name w:val="nowrap"/>
    <w:basedOn w:val="Standardnpsmoodstavce"/>
    <w:rsid w:val="00E8368B"/>
  </w:style>
  <w:style w:type="character" w:customStyle="1" w:styleId="preformatted">
    <w:name w:val="preformatted"/>
    <w:basedOn w:val="Standardnpsmoodstavce"/>
    <w:rsid w:val="004A2DC6"/>
  </w:style>
  <w:style w:type="character" w:customStyle="1" w:styleId="nounderline">
    <w:name w:val="nounderline"/>
    <w:basedOn w:val="Standardnpsmoodstavce"/>
    <w:rsid w:val="004A2DC6"/>
  </w:style>
  <w:style w:type="paragraph" w:customStyle="1" w:styleId="cpTabulkasmluvnistrany">
    <w:name w:val="cp_Tabulka smluvni strany"/>
    <w:basedOn w:val="Normln"/>
    <w:qFormat/>
    <w:rsid w:val="000F006C"/>
    <w:pPr>
      <w:framePr w:hSpace="141" w:wrap="around" w:vAnchor="text" w:hAnchor="margin" w:y="501"/>
      <w:numPr>
        <w:numId w:val="0"/>
      </w:numPr>
      <w:spacing w:after="120"/>
    </w:pPr>
    <w:rPr>
      <w:rFonts w:eastAsia="Calibri"/>
      <w:bCs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8A52CB"/>
    <w:rPr>
      <w:rFonts w:cs="Times New Roman"/>
    </w:rPr>
  </w:style>
  <w:style w:type="character" w:customStyle="1" w:styleId="cpodstavecslovan2Char">
    <w:name w:val="cp_odstavec číslovaný 2 Char"/>
    <w:link w:val="cpodstavecslovan2"/>
    <w:rsid w:val="00C43A65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601ED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4AE2-7781-4C61-AA85-BB9524C3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57</TotalTime>
  <Pages>1</Pages>
  <Words>1887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Sopuchová Jana Ing. MBA</cp:lastModifiedBy>
  <cp:revision>8</cp:revision>
  <cp:lastPrinted>2019-12-02T13:57:00Z</cp:lastPrinted>
  <dcterms:created xsi:type="dcterms:W3CDTF">2019-10-10T09:38:00Z</dcterms:created>
  <dcterms:modified xsi:type="dcterms:W3CDTF">2020-06-24T10:35:00Z</dcterms:modified>
</cp:coreProperties>
</file>