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97A" w:rsidRPr="009865D9" w:rsidRDefault="009865D9" w:rsidP="009865D9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OKB-0100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Vyřizuje:Bojková</w:t>
      </w:r>
      <w:proofErr w:type="spellEnd"/>
      <w:r>
        <w:rPr>
          <w:rStyle w:val="PsacstrojHTML"/>
          <w:rFonts w:eastAsiaTheme="minorHAnsi"/>
        </w:rPr>
        <w:t xml:space="preserve"> Jana Mgr.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26.06.2020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SIEMENS </w:t>
      </w:r>
      <w:proofErr w:type="spellStart"/>
      <w:r>
        <w:rPr>
          <w:rStyle w:val="PsacstrojHTML"/>
          <w:rFonts w:eastAsiaTheme="minorHAnsi"/>
        </w:rPr>
        <w:t>Healthcare</w:t>
      </w:r>
      <w:proofErr w:type="spellEnd"/>
      <w:r>
        <w:rPr>
          <w:rStyle w:val="PsacstrojHTML"/>
          <w:rFonts w:eastAsiaTheme="minorHAnsi"/>
        </w:rPr>
        <w:t>,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Budějovická 779/3b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140 00 Praha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č.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HEM </w:t>
      </w:r>
      <w:proofErr w:type="spellStart"/>
      <w:r>
        <w:rPr>
          <w:rStyle w:val="PsacstrojHTML"/>
          <w:rFonts w:eastAsiaTheme="minorHAnsi"/>
        </w:rPr>
        <w:t>Sysmex</w:t>
      </w:r>
      <w:proofErr w:type="spellEnd"/>
      <w:r>
        <w:rPr>
          <w:rStyle w:val="PsacstrojHTML"/>
          <w:rFonts w:eastAsiaTheme="minorHAnsi"/>
        </w:rPr>
        <w:t xml:space="preserve"> CA-1500 </w:t>
      </w:r>
      <w:proofErr w:type="spellStart"/>
      <w:r>
        <w:rPr>
          <w:rStyle w:val="PsacstrojHTML"/>
          <w:rFonts w:eastAsiaTheme="minorHAnsi"/>
        </w:rPr>
        <w:t>Innovance</w:t>
      </w:r>
      <w:proofErr w:type="spellEnd"/>
      <w:r>
        <w:rPr>
          <w:rStyle w:val="PsacstrojHTML"/>
          <w:rFonts w:eastAsiaTheme="minorHAnsi"/>
        </w:rPr>
        <w:t xml:space="preserve"> D-Dimer </w:t>
      </w:r>
      <w:proofErr w:type="spellStart"/>
      <w:r>
        <w:rPr>
          <w:rStyle w:val="PsacstrojHTML"/>
          <w:rFonts w:eastAsiaTheme="minorHAnsi"/>
        </w:rPr>
        <w:t>TestKit</w:t>
      </w:r>
      <w:proofErr w:type="spellEnd"/>
      <w:r>
        <w:rPr>
          <w:rStyle w:val="PsacstrojHTML"/>
          <w:rFonts w:eastAsiaTheme="minorHAnsi"/>
        </w:rPr>
        <w:t xml:space="preserve">, 300 testů OPBP07 3 BAL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IČO:04179960, cena s DPH 102 911,-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akceptováno </w:t>
      </w:r>
      <w:proofErr w:type="gramStart"/>
      <w:r>
        <w:rPr>
          <w:rStyle w:val="PsacstrojHTML"/>
          <w:rFonts w:eastAsiaTheme="minorHAnsi"/>
        </w:rPr>
        <w:t>26.6.2020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Vyhotovil: Bojková Jana Mgr.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Ing. Pavel </w:t>
      </w:r>
      <w:proofErr w:type="spellStart"/>
      <w:r>
        <w:rPr>
          <w:rStyle w:val="PsacstrojHTML"/>
          <w:rFonts w:eastAsiaTheme="minorHAnsi"/>
        </w:rPr>
        <w:t>Rydrych</w:t>
      </w:r>
      <w:proofErr w:type="spell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((INT20848))</w:t>
      </w:r>
      <w:bookmarkStart w:id="0" w:name="_GoBack"/>
      <w:bookmarkEnd w:id="0"/>
    </w:p>
    <w:sectPr w:rsidR="0047397A" w:rsidRPr="00986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9FB"/>
    <w:rsid w:val="001D2BC5"/>
    <w:rsid w:val="001F2BF3"/>
    <w:rsid w:val="00212A3A"/>
    <w:rsid w:val="002A37D1"/>
    <w:rsid w:val="002F7AF6"/>
    <w:rsid w:val="0047397A"/>
    <w:rsid w:val="004948F6"/>
    <w:rsid w:val="00621E79"/>
    <w:rsid w:val="007349F0"/>
    <w:rsid w:val="00751816"/>
    <w:rsid w:val="007C45D4"/>
    <w:rsid w:val="008306F9"/>
    <w:rsid w:val="009250C4"/>
    <w:rsid w:val="00960BA4"/>
    <w:rsid w:val="009865D9"/>
    <w:rsid w:val="00987605"/>
    <w:rsid w:val="00AB69FB"/>
    <w:rsid w:val="00B67CA7"/>
    <w:rsid w:val="00D707F0"/>
    <w:rsid w:val="00E124B1"/>
    <w:rsid w:val="00EF528A"/>
    <w:rsid w:val="00F40A15"/>
    <w:rsid w:val="00F663A7"/>
    <w:rsid w:val="00FA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D851A-47D7-4F57-A831-C5FA2692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AB69F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2020-07-07T06:30:00Z</dcterms:created>
  <dcterms:modified xsi:type="dcterms:W3CDTF">2020-07-07T06:30:00Z</dcterms:modified>
</cp:coreProperties>
</file>